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07B2076E" w14:textId="17333372" w:rsidR="00A22D46" w:rsidRPr="00C91840" w:rsidRDefault="00A22D46" w:rsidP="00A22D46">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xml:space="preserve">. LT537180000005700021 AB </w:t>
      </w:r>
      <w:proofErr w:type="spellStart"/>
      <w:r w:rsidR="002006A3">
        <w:rPr>
          <w:sz w:val="18"/>
          <w:szCs w:val="18"/>
          <w:lang w:val="lt-LT"/>
        </w:rPr>
        <w:t>Artea</w:t>
      </w:r>
      <w:proofErr w:type="spellEnd"/>
      <w:r w:rsidRPr="00C91840">
        <w:rPr>
          <w:sz w:val="18"/>
          <w:szCs w:val="18"/>
          <w:lang w:val="lt-LT"/>
        </w:rPr>
        <w:t xml:space="preserve">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45BE5083" w:rsidR="00A22D46" w:rsidRPr="00C91840" w:rsidRDefault="00A22D46" w:rsidP="005974F1">
      <w:pPr>
        <w:ind w:right="-177"/>
        <w:jc w:val="right"/>
        <w:rPr>
          <w:sz w:val="22"/>
          <w:szCs w:val="22"/>
          <w:lang w:val="lt-LT"/>
        </w:rPr>
      </w:pPr>
      <w:r w:rsidRPr="00C91840">
        <w:rPr>
          <w:sz w:val="22"/>
          <w:szCs w:val="22"/>
          <w:lang w:val="lt-LT"/>
        </w:rPr>
        <w:t>202</w:t>
      </w:r>
      <w:r w:rsidR="00B91A35">
        <w:rPr>
          <w:sz w:val="22"/>
          <w:szCs w:val="22"/>
          <w:lang w:val="lt-LT"/>
        </w:rPr>
        <w:t>6</w:t>
      </w:r>
      <w:r w:rsidRPr="00C91840">
        <w:rPr>
          <w:sz w:val="22"/>
          <w:szCs w:val="22"/>
          <w:lang w:val="lt-LT"/>
        </w:rPr>
        <w:t>-</w:t>
      </w:r>
      <w:r w:rsidR="00B91A35">
        <w:rPr>
          <w:sz w:val="22"/>
          <w:szCs w:val="22"/>
          <w:lang w:val="lt-LT"/>
        </w:rPr>
        <w:t>0</w:t>
      </w:r>
      <w:r w:rsidR="00716C44">
        <w:rPr>
          <w:sz w:val="22"/>
          <w:szCs w:val="22"/>
          <w:lang w:val="lt-LT"/>
        </w:rPr>
        <w:t>1</w:t>
      </w:r>
      <w:r w:rsidRPr="00C91840">
        <w:rPr>
          <w:sz w:val="22"/>
          <w:szCs w:val="22"/>
          <w:lang w:val="lt-LT"/>
        </w:rPr>
        <w:t>-</w:t>
      </w:r>
      <w:r w:rsidR="00F6542C">
        <w:rPr>
          <w:sz w:val="22"/>
          <w:szCs w:val="22"/>
          <w:lang w:val="lt-LT"/>
        </w:rPr>
        <w:t>23</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33D341F2" w14:textId="77777777" w:rsidR="00B91A35" w:rsidRDefault="00B91A35" w:rsidP="00716C44">
      <w:pPr>
        <w:pStyle w:val="Title"/>
        <w:keepNext/>
        <w:spacing w:line="240" w:lineRule="auto"/>
        <w:jc w:val="center"/>
        <w:rPr>
          <w:rFonts w:ascii="Times New Roman" w:hAnsi="Times New Roman" w:cs="Times New Roman"/>
          <w:b/>
          <w:color w:val="auto"/>
          <w:spacing w:val="0"/>
          <w:sz w:val="22"/>
          <w:szCs w:val="22"/>
          <w:lang w:val="lt-LT" w:eastAsia="en-US"/>
        </w:rPr>
      </w:pPr>
      <w:r w:rsidRPr="00B91A35">
        <w:rPr>
          <w:rFonts w:ascii="Times New Roman" w:hAnsi="Times New Roman" w:cs="Times New Roman"/>
          <w:b/>
          <w:color w:val="auto"/>
          <w:spacing w:val="0"/>
          <w:sz w:val="22"/>
          <w:szCs w:val="22"/>
          <w:lang w:val="lt-LT" w:eastAsia="en-US"/>
        </w:rPr>
        <w:t>TRANSPORTO PRIEMONIŲ KASKO IR MOBILIOSIOS TECHNIKOS</w:t>
      </w:r>
    </w:p>
    <w:p w14:paraId="5BE046DD" w14:textId="5276D4EC" w:rsidR="00A22D46" w:rsidRPr="00AE28DE" w:rsidRDefault="00B91A35" w:rsidP="00716C44">
      <w:pPr>
        <w:pStyle w:val="Title"/>
        <w:keepNext/>
        <w:spacing w:line="240" w:lineRule="auto"/>
        <w:jc w:val="center"/>
        <w:rPr>
          <w:rFonts w:ascii="Times New Roman" w:hAnsi="Times New Roman" w:cs="Times New Roman"/>
          <w:b/>
          <w:bCs/>
          <w:caps/>
          <w:color w:val="auto"/>
          <w:spacing w:val="0"/>
          <w:sz w:val="22"/>
          <w:szCs w:val="22"/>
          <w:lang w:val="lt-LT"/>
        </w:rPr>
      </w:pPr>
      <w:r w:rsidRPr="00B91A35">
        <w:rPr>
          <w:rFonts w:ascii="Times New Roman" w:hAnsi="Times New Roman" w:cs="Times New Roman"/>
          <w:b/>
          <w:color w:val="auto"/>
          <w:spacing w:val="0"/>
          <w:sz w:val="22"/>
          <w:szCs w:val="22"/>
          <w:lang w:val="lt-LT" w:eastAsia="en-US"/>
        </w:rPr>
        <w:t>DRAUDIMO PASLAUGŲ</w:t>
      </w:r>
      <w:r w:rsidRPr="00B91A35">
        <w:rPr>
          <w:rFonts w:ascii="Times New Roman" w:hAnsi="Times New Roman" w:cs="Times New Roman"/>
          <w:b/>
          <w:bCs/>
          <w:color w:val="auto"/>
          <w:spacing w:val="0"/>
          <w:sz w:val="22"/>
          <w:szCs w:val="22"/>
          <w:lang w:val="lt-LT" w:eastAsia="en-US"/>
        </w:rPr>
        <w:t xml:space="preserve"> </w:t>
      </w:r>
      <w:r w:rsidR="00153197" w:rsidRPr="007664B8">
        <w:rPr>
          <w:rFonts w:ascii="Times New Roman" w:hAnsi="Times New Roman" w:cs="Times New Roman"/>
          <w:b/>
          <w:bCs/>
          <w:caps/>
          <w:color w:val="auto"/>
          <w:spacing w:val="0"/>
          <w:sz w:val="22"/>
          <w:szCs w:val="22"/>
          <w:lang w:val="lt-LT"/>
        </w:rPr>
        <w:t>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45751EA3"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076552" w:rsidRPr="00A6739B">
        <w:rPr>
          <w:b/>
          <w:lang w:val="lt-LT"/>
        </w:rPr>
        <w:t>transporto priemonių kasko ir mobiliosios technikos draudimo paslaug</w:t>
      </w:r>
      <w:r w:rsidR="00076552">
        <w:rPr>
          <w:b/>
          <w:lang w:val="lt-LT"/>
        </w:rPr>
        <w:t>as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29FB68FD" w14:textId="58A67D93" w:rsidR="003F3B24" w:rsidRDefault="005008BC" w:rsidP="003F3B24">
      <w:pPr>
        <w:pStyle w:val="Body2"/>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w:t>
      </w:r>
      <w:r w:rsidR="003F3B24" w:rsidRPr="003F3B24">
        <w:rPr>
          <w:lang w:val="lt-LT"/>
        </w:rPr>
        <w:t>Kauno apygardos teismas 2025-11-20 byloje Nr. e2-1442-657-2025 pritaikė laikinąsias apsaugos priemones</w:t>
      </w:r>
      <w:r w:rsidR="003F3B24">
        <w:rPr>
          <w:lang w:val="lt-LT"/>
        </w:rPr>
        <w:t xml:space="preserve"> draudimo paslaugų pirkimui CPO. </w:t>
      </w:r>
      <w:r w:rsidR="003F3B24" w:rsidRPr="003F3B24">
        <w:rPr>
          <w:lang w:val="lt-LT"/>
        </w:rPr>
        <w:t>Todėl perkančiosioms organizacijoms nuo 2025-11-20 nėra galimybės teikti užsakymų dėl draudimo paslaugų per CPO LT elektroninį katalogą iki bus priimtas ir įsiteisės teismo sprendimas nagrinėjamoje byloje.</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3EE213DC"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BE15C2">
        <w:rPr>
          <w:rFonts w:eastAsia="Calibri"/>
          <w:bdr w:val="none" w:sz="0" w:space="0" w:color="auto"/>
          <w:lang w:val="lt-LT"/>
        </w:rPr>
        <w:t>draudimo paslaugos</w:t>
      </w:r>
      <w:r w:rsidR="00134B9B" w:rsidRPr="00610403">
        <w:rPr>
          <w:bdr w:val="none" w:sz="0" w:space="0" w:color="auto" w:frame="1"/>
          <w:lang w:val="lt-LT"/>
        </w:rPr>
        <w:t xml:space="preserve"> </w:t>
      </w:r>
      <w:r w:rsidR="00617654" w:rsidRPr="00875040">
        <w:rPr>
          <w:rFonts w:cs="Times New Roman"/>
          <w:szCs w:val="24"/>
          <w:lang w:val="lt-LT"/>
        </w:rPr>
        <w:t xml:space="preserve">(toliau – </w:t>
      </w:r>
      <w:r w:rsidR="00BE15C2">
        <w:rPr>
          <w:rFonts w:cs="Times New Roman"/>
          <w:szCs w:val="24"/>
          <w:lang w:val="lt-LT"/>
        </w:rPr>
        <w:t>Paslaugos</w:t>
      </w:r>
      <w:r w:rsidR="00617654" w:rsidRPr="00875040">
        <w:rPr>
          <w:rFonts w:cs="Times New Roman"/>
          <w:szCs w:val="24"/>
          <w:lang w:val="lt-LT"/>
        </w:rPr>
        <w:t>)</w:t>
      </w:r>
      <w:r w:rsidRPr="00AE28DE">
        <w:rPr>
          <w:color w:val="auto"/>
          <w:lang w:val="lt-LT"/>
        </w:rPr>
        <w:t xml:space="preserve">. </w:t>
      </w:r>
    </w:p>
    <w:p w14:paraId="0C2B922C" w14:textId="28828781" w:rsidR="00F25109" w:rsidRDefault="00F25109" w:rsidP="00F25109">
      <w:pPr>
        <w:pStyle w:val="Body2"/>
        <w:tabs>
          <w:tab w:val="left" w:pos="709"/>
          <w:tab w:val="left" w:pos="1134"/>
        </w:tabs>
        <w:spacing w:after="0"/>
      </w:pPr>
      <w:r w:rsidRPr="00AE28DE">
        <w:rPr>
          <w:color w:val="auto"/>
          <w:lang w:val="lt-LT"/>
        </w:rPr>
        <w:tab/>
        <w:t xml:space="preserve">2.2. </w:t>
      </w:r>
      <w:proofErr w:type="spellStart"/>
      <w:r w:rsidR="00BE15C2" w:rsidRPr="00296901">
        <w:t>Pirkimas</w:t>
      </w:r>
      <w:proofErr w:type="spellEnd"/>
      <w:r w:rsidR="00BE15C2" w:rsidRPr="00296901">
        <w:t xml:space="preserve"> </w:t>
      </w:r>
      <w:proofErr w:type="spellStart"/>
      <w:r w:rsidR="00BE15C2" w:rsidRPr="00296901">
        <w:t>skaidomas</w:t>
      </w:r>
      <w:proofErr w:type="spellEnd"/>
      <w:r w:rsidR="00BE15C2" w:rsidRPr="00296901">
        <w:t xml:space="preserve"> į </w:t>
      </w:r>
      <w:r w:rsidR="00BE15C2">
        <w:t>2</w:t>
      </w:r>
      <w:r w:rsidR="00BE15C2" w:rsidRPr="00296901">
        <w:t xml:space="preserve"> (</w:t>
      </w:r>
      <w:r w:rsidR="00BE15C2">
        <w:t>dvi</w:t>
      </w:r>
      <w:r w:rsidR="00BE15C2" w:rsidRPr="00296901">
        <w:t xml:space="preserve">) </w:t>
      </w:r>
      <w:proofErr w:type="spellStart"/>
      <w:r w:rsidR="00BE15C2" w:rsidRPr="00296901">
        <w:t>atskiras</w:t>
      </w:r>
      <w:proofErr w:type="spellEnd"/>
      <w:r w:rsidR="00BE15C2" w:rsidRPr="00296901">
        <w:t xml:space="preserve"> </w:t>
      </w:r>
      <w:proofErr w:type="spellStart"/>
      <w:r w:rsidR="00BE15C2" w:rsidRPr="00296901">
        <w:t>pirkimo</w:t>
      </w:r>
      <w:proofErr w:type="spellEnd"/>
      <w:r w:rsidR="00BE15C2" w:rsidRPr="00296901">
        <w:t xml:space="preserve"> </w:t>
      </w:r>
      <w:proofErr w:type="spellStart"/>
      <w:r w:rsidR="00BE15C2" w:rsidRPr="00296901">
        <w:t>dalis</w:t>
      </w:r>
      <w:proofErr w:type="spellEnd"/>
      <w:r w:rsidR="00BE15C2">
        <w:t>:</w:t>
      </w:r>
    </w:p>
    <w:p w14:paraId="1CA9528F" w14:textId="5E22391D" w:rsidR="00BE15C2" w:rsidRPr="00377209" w:rsidRDefault="00BE15C2" w:rsidP="00BE15C2">
      <w:pPr>
        <w:tabs>
          <w:tab w:val="left" w:pos="709"/>
        </w:tabs>
        <w:ind w:firstLine="709"/>
        <w:jc w:val="both"/>
        <w:rPr>
          <w:sz w:val="22"/>
          <w:szCs w:val="22"/>
        </w:rPr>
      </w:pPr>
      <w:r w:rsidRPr="00377209">
        <w:rPr>
          <w:b/>
          <w:sz w:val="22"/>
          <w:szCs w:val="22"/>
          <w:u w:val="single"/>
        </w:rPr>
        <w:t xml:space="preserve">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w:t>
      </w:r>
      <w:r>
        <w:rPr>
          <w:b/>
          <w:sz w:val="22"/>
          <w:szCs w:val="22"/>
          <w:u w:val="single"/>
        </w:rPr>
        <w:t>s</w:t>
      </w:r>
      <w:proofErr w:type="spellEnd"/>
      <w:r>
        <w:rPr>
          <w:b/>
          <w:sz w:val="22"/>
          <w:szCs w:val="22"/>
          <w:u w:val="single"/>
        </w:rPr>
        <w:t>.</w:t>
      </w:r>
      <w:r w:rsidRPr="00377209">
        <w:rPr>
          <w:sz w:val="22"/>
          <w:szCs w:val="22"/>
        </w:rPr>
        <w:t xml:space="preserve"> </w:t>
      </w:r>
      <w:proofErr w:type="spellStart"/>
      <w:r w:rsidRPr="00A6739B">
        <w:rPr>
          <w:color w:val="000000"/>
          <w:sz w:val="22"/>
          <w:szCs w:val="22"/>
        </w:rPr>
        <w:t>Transporto</w:t>
      </w:r>
      <w:proofErr w:type="spellEnd"/>
      <w:r w:rsidRPr="00A6739B">
        <w:rPr>
          <w:color w:val="000000"/>
          <w:sz w:val="22"/>
          <w:szCs w:val="22"/>
        </w:rPr>
        <w:t xml:space="preserve"> </w:t>
      </w:r>
      <w:proofErr w:type="spellStart"/>
      <w:r w:rsidRPr="00A6739B">
        <w:rPr>
          <w:color w:val="000000"/>
          <w:sz w:val="22"/>
          <w:szCs w:val="22"/>
        </w:rPr>
        <w:t>priemonių</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Pr>
          <w:color w:val="000000"/>
          <w:sz w:val="22"/>
          <w:szCs w:val="22"/>
        </w:rPr>
        <w:t>.</w:t>
      </w:r>
    </w:p>
    <w:p w14:paraId="26D0F1CC" w14:textId="4DF1EF6C" w:rsidR="00BE15C2" w:rsidRPr="00377209" w:rsidRDefault="00BE15C2" w:rsidP="00BE15C2">
      <w:pPr>
        <w:tabs>
          <w:tab w:val="left" w:pos="709"/>
        </w:tabs>
        <w:ind w:firstLine="709"/>
        <w:jc w:val="both"/>
        <w:rPr>
          <w:sz w:val="22"/>
          <w:szCs w:val="22"/>
        </w:rPr>
      </w:pPr>
      <w:r w:rsidRPr="00377209">
        <w:rPr>
          <w:b/>
          <w:sz w:val="22"/>
          <w:szCs w:val="22"/>
          <w:u w:val="single"/>
        </w:rPr>
        <w:t xml:space="preserve">II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b/>
          <w:sz w:val="22"/>
          <w:szCs w:val="22"/>
          <w:u w:val="single"/>
        </w:rPr>
        <w:t>.</w:t>
      </w:r>
      <w:r>
        <w:rPr>
          <w:b/>
          <w:sz w:val="22"/>
          <w:szCs w:val="22"/>
        </w:rPr>
        <w:t xml:space="preserve"> </w:t>
      </w:r>
      <w:r w:rsidRPr="00A6739B">
        <w:rPr>
          <w:color w:val="000000"/>
          <w:sz w:val="22"/>
          <w:szCs w:val="22"/>
          <w:lang w:val="pt-BR"/>
        </w:rPr>
        <w:t xml:space="preserve">Mobilių mašinų ir aparatų (spec. </w:t>
      </w:r>
      <w:proofErr w:type="spellStart"/>
      <w:r w:rsidRPr="00A6739B">
        <w:rPr>
          <w:color w:val="000000"/>
          <w:sz w:val="22"/>
          <w:szCs w:val="22"/>
        </w:rPr>
        <w:t>Technikos</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sidRPr="00377209">
        <w:rPr>
          <w:sz w:val="22"/>
          <w:szCs w:val="22"/>
        </w:rPr>
        <w:t xml:space="preserve">.  </w:t>
      </w:r>
    </w:p>
    <w:p w14:paraId="609E9E80" w14:textId="61908E8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2.3. </w:t>
      </w:r>
      <w:proofErr w:type="spellStart"/>
      <w:r w:rsidR="00912C87" w:rsidRPr="00C9375F">
        <w:rPr>
          <w:rFonts w:cs="Arial Unicode MS"/>
          <w:sz w:val="22"/>
          <w:szCs w:val="22"/>
        </w:rPr>
        <w:t>Pasiūlymai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gali</w:t>
      </w:r>
      <w:proofErr w:type="spellEnd"/>
      <w:r w:rsidR="00912C87" w:rsidRPr="00C9375F">
        <w:rPr>
          <w:rFonts w:cs="Arial Unicode MS"/>
          <w:sz w:val="22"/>
          <w:szCs w:val="22"/>
        </w:rPr>
        <w:t xml:space="preserve"> </w:t>
      </w:r>
      <w:proofErr w:type="spellStart"/>
      <w:r w:rsidR="00912C87" w:rsidRPr="00C9375F">
        <w:rPr>
          <w:rFonts w:cs="Arial Unicode MS"/>
          <w:sz w:val="22"/>
          <w:szCs w:val="22"/>
        </w:rPr>
        <w:t>būti</w:t>
      </w:r>
      <w:proofErr w:type="spellEnd"/>
      <w:r w:rsidR="00912C87" w:rsidRPr="00C9375F">
        <w:rPr>
          <w:rFonts w:cs="Arial Unicode MS"/>
          <w:sz w:val="22"/>
          <w:szCs w:val="22"/>
        </w:rPr>
        <w:t xml:space="preserve"> </w:t>
      </w:r>
      <w:proofErr w:type="spellStart"/>
      <w:r w:rsidR="00912C87" w:rsidRPr="00C9375F">
        <w:rPr>
          <w:rFonts w:cs="Arial Unicode MS"/>
          <w:sz w:val="22"/>
          <w:szCs w:val="22"/>
        </w:rPr>
        <w:t>teikiami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abejoms</w:t>
      </w:r>
      <w:proofErr w:type="spellEnd"/>
      <w:r w:rsidR="00912C87" w:rsidRPr="00C9375F">
        <w:rPr>
          <w:rFonts w:cs="Arial Unicode MS"/>
          <w:sz w:val="22"/>
          <w:szCs w:val="22"/>
        </w:rPr>
        <w:t xml:space="preserve"> </w:t>
      </w:r>
      <w:proofErr w:type="spellStart"/>
      <w:r w:rsidR="00912C87" w:rsidRPr="00C9375F">
        <w:rPr>
          <w:rFonts w:cs="Arial Unicode MS"/>
          <w:sz w:val="22"/>
          <w:szCs w:val="22"/>
        </w:rPr>
        <w:t>arba</w:t>
      </w:r>
      <w:proofErr w:type="spellEnd"/>
      <w:r w:rsidR="00912C87" w:rsidRPr="00C9375F">
        <w:rPr>
          <w:rFonts w:cs="Arial Unicode MS"/>
          <w:sz w:val="22"/>
          <w:szCs w:val="22"/>
        </w:rPr>
        <w:t xml:space="preserve"> </w:t>
      </w:r>
      <w:proofErr w:type="spellStart"/>
      <w:r w:rsidR="00912C87" w:rsidRPr="00C9375F">
        <w:rPr>
          <w:rFonts w:cs="Arial Unicode MS"/>
          <w:sz w:val="22"/>
          <w:szCs w:val="22"/>
        </w:rPr>
        <w:t>kiekvienai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atskirai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Kiekvienai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daliai</w:t>
      </w:r>
      <w:proofErr w:type="spellEnd"/>
      <w:r w:rsidR="00912C87" w:rsidRPr="00C9375F">
        <w:rPr>
          <w:rFonts w:cs="Arial Unicode MS"/>
          <w:sz w:val="22"/>
          <w:szCs w:val="22"/>
        </w:rPr>
        <w:t xml:space="preserve"> bus </w:t>
      </w:r>
      <w:proofErr w:type="spellStart"/>
      <w:r w:rsidR="00912C87" w:rsidRPr="00C9375F">
        <w:rPr>
          <w:rFonts w:cs="Arial Unicode MS"/>
          <w:sz w:val="22"/>
          <w:szCs w:val="22"/>
        </w:rPr>
        <w:t>sudaroma</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atskira</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paslaugų</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sutartis</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Pasiūlymas</w:t>
      </w:r>
      <w:proofErr w:type="spellEnd"/>
      <w:r w:rsidR="00912C87" w:rsidRPr="00C9375F">
        <w:rPr>
          <w:rFonts w:cs="Arial Unicode MS"/>
          <w:sz w:val="22"/>
          <w:szCs w:val="22"/>
        </w:rPr>
        <w:t xml:space="preserve"> </w:t>
      </w:r>
      <w:proofErr w:type="spellStart"/>
      <w:r w:rsidR="00912C87" w:rsidRPr="00C9375F">
        <w:rPr>
          <w:rFonts w:cs="Arial Unicode MS"/>
          <w:sz w:val="22"/>
          <w:szCs w:val="22"/>
        </w:rPr>
        <w:t>turi</w:t>
      </w:r>
      <w:proofErr w:type="spellEnd"/>
      <w:r w:rsidR="00912C87" w:rsidRPr="00C9375F">
        <w:rPr>
          <w:rFonts w:cs="Arial Unicode MS"/>
          <w:sz w:val="22"/>
          <w:szCs w:val="22"/>
        </w:rPr>
        <w:t xml:space="preserve"> </w:t>
      </w:r>
      <w:proofErr w:type="spellStart"/>
      <w:r w:rsidR="00912C87" w:rsidRPr="00C9375F">
        <w:rPr>
          <w:rFonts w:cs="Arial Unicode MS"/>
          <w:sz w:val="22"/>
          <w:szCs w:val="22"/>
        </w:rPr>
        <w:t>būti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pateiktas</w:t>
      </w:r>
      <w:proofErr w:type="spellEnd"/>
      <w:r w:rsidR="00912C87" w:rsidRPr="00C9375F">
        <w:rPr>
          <w:rFonts w:cs="Arial Unicode MS"/>
          <w:sz w:val="22"/>
          <w:szCs w:val="22"/>
        </w:rPr>
        <w:t xml:space="preserve"> </w:t>
      </w:r>
      <w:proofErr w:type="spellStart"/>
      <w:r w:rsidR="00912C87" w:rsidRPr="00C9375F">
        <w:rPr>
          <w:rFonts w:cs="Arial Unicode MS"/>
          <w:sz w:val="22"/>
          <w:szCs w:val="22"/>
        </w:rPr>
        <w:t>visai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konkurso</w:t>
      </w:r>
      <w:proofErr w:type="spellEnd"/>
      <w:r w:rsidR="00912C87" w:rsidRPr="00C9375F">
        <w:rPr>
          <w:rFonts w:cs="Arial Unicode MS"/>
          <w:sz w:val="22"/>
          <w:szCs w:val="22"/>
        </w:rPr>
        <w:t xml:space="preserve"> </w:t>
      </w:r>
      <w:proofErr w:type="spellStart"/>
      <w:r w:rsidR="00912C87" w:rsidRPr="00C9375F">
        <w:rPr>
          <w:rFonts w:cs="Arial Unicode MS"/>
          <w:sz w:val="22"/>
          <w:szCs w:val="22"/>
        </w:rPr>
        <w:t>sąlygų</w:t>
      </w:r>
      <w:proofErr w:type="spellEnd"/>
      <w:r w:rsidR="00912C87" w:rsidRPr="00C9375F">
        <w:rPr>
          <w:rFonts w:cs="Arial Unicode MS"/>
          <w:sz w:val="22"/>
          <w:szCs w:val="22"/>
        </w:rPr>
        <w:t xml:space="preserve"> 1 </w:t>
      </w:r>
      <w:proofErr w:type="spellStart"/>
      <w:r w:rsidR="00912C87" w:rsidRPr="00C9375F">
        <w:rPr>
          <w:rFonts w:cs="Arial Unicode MS"/>
          <w:sz w:val="22"/>
          <w:szCs w:val="22"/>
        </w:rPr>
        <w:t>priede</w:t>
      </w:r>
      <w:proofErr w:type="spellEnd"/>
      <w:r w:rsidR="00912C87" w:rsidRPr="00C9375F">
        <w:rPr>
          <w:rFonts w:cs="Arial Unicode MS"/>
          <w:sz w:val="22"/>
          <w:szCs w:val="22"/>
        </w:rPr>
        <w:t xml:space="preserve"> „</w:t>
      </w:r>
      <w:proofErr w:type="spellStart"/>
      <w:r w:rsidR="00912C87" w:rsidRPr="00C9375F">
        <w:rPr>
          <w:rFonts w:cs="Arial Unicode MS"/>
          <w:sz w:val="22"/>
          <w:szCs w:val="22"/>
        </w:rPr>
        <w:t>Techninė</w:t>
      </w:r>
      <w:proofErr w:type="spellEnd"/>
      <w:r w:rsidR="00912C87" w:rsidRPr="00C9375F">
        <w:rPr>
          <w:rFonts w:cs="Arial Unicode MS"/>
          <w:sz w:val="22"/>
          <w:szCs w:val="22"/>
        </w:rPr>
        <w:t xml:space="preserve"> </w:t>
      </w:r>
      <w:proofErr w:type="spellStart"/>
      <w:proofErr w:type="gramStart"/>
      <w:r w:rsidR="00912C87" w:rsidRPr="00C9375F">
        <w:rPr>
          <w:rFonts w:cs="Arial Unicode MS"/>
          <w:sz w:val="22"/>
          <w:szCs w:val="22"/>
        </w:rPr>
        <w:t>specifikacija</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atitinkamos</w:t>
      </w:r>
      <w:proofErr w:type="spellEnd"/>
      <w:proofErr w:type="gram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dalies</w:t>
      </w:r>
      <w:proofErr w:type="spellEnd"/>
      <w:r w:rsidR="00912C87" w:rsidRPr="00C9375F">
        <w:rPr>
          <w:rFonts w:cs="Arial Unicode MS"/>
          <w:sz w:val="22"/>
          <w:szCs w:val="22"/>
        </w:rPr>
        <w:t xml:space="preserve"> </w:t>
      </w:r>
      <w:proofErr w:type="spellStart"/>
      <w:r w:rsidR="00912C87" w:rsidRPr="00C9375F">
        <w:rPr>
          <w:rFonts w:cs="Arial Unicode MS"/>
          <w:sz w:val="22"/>
          <w:szCs w:val="22"/>
        </w:rPr>
        <w:t>nurodytai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apimčiai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neskaidant</w:t>
      </w:r>
      <w:proofErr w:type="spellEnd"/>
      <w:r w:rsidR="00912C87" w:rsidRPr="00C9375F">
        <w:rPr>
          <w:rFonts w:cs="Arial Unicode MS"/>
          <w:sz w:val="22"/>
          <w:szCs w:val="22"/>
        </w:rPr>
        <w:t xml:space="preserve"> </w:t>
      </w:r>
      <w:proofErr w:type="spellStart"/>
      <w:r w:rsidR="00912C87" w:rsidRPr="00C9375F">
        <w:rPr>
          <w:rFonts w:cs="Arial Unicode MS"/>
          <w:sz w:val="22"/>
          <w:szCs w:val="22"/>
        </w:rPr>
        <w:t>jos</w:t>
      </w:r>
      <w:proofErr w:type="spellEnd"/>
      <w:r w:rsidR="00912C87" w:rsidRPr="00C9375F">
        <w:rPr>
          <w:rFonts w:cs="Arial Unicode MS"/>
          <w:sz w:val="22"/>
          <w:szCs w:val="22"/>
        </w:rPr>
        <w:t xml:space="preserve"> </w:t>
      </w:r>
      <w:proofErr w:type="spellStart"/>
      <w:r w:rsidR="00912C87" w:rsidRPr="00C9375F">
        <w:rPr>
          <w:rFonts w:cs="Arial Unicode MS"/>
          <w:sz w:val="22"/>
          <w:szCs w:val="22"/>
        </w:rPr>
        <w:t>smulkiau</w:t>
      </w:r>
      <w:proofErr w:type="spellEnd"/>
      <w:r w:rsidRPr="00AE28DE">
        <w:rPr>
          <w:rFonts w:cs="Arial Unicode MS"/>
          <w:sz w:val="22"/>
          <w:szCs w:val="22"/>
          <w:lang w:val="lt-LT" w:eastAsia="lt-LT"/>
        </w:rPr>
        <w:t>.</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4D674768"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617654" w:rsidRPr="00806E57">
        <w:rPr>
          <w:sz w:val="22"/>
          <w:szCs w:val="22"/>
          <w:bdr w:val="none" w:sz="0" w:space="0" w:color="auto" w:frame="1"/>
          <w:lang w:val="lt-LT"/>
        </w:rPr>
        <w:t>Sutart</w:t>
      </w:r>
      <w:r w:rsidR="00912C87">
        <w:rPr>
          <w:sz w:val="22"/>
          <w:szCs w:val="22"/>
          <w:bdr w:val="none" w:sz="0" w:space="0" w:color="auto" w:frame="1"/>
          <w:lang w:val="lt-LT"/>
        </w:rPr>
        <w:t>y</w:t>
      </w:r>
      <w:r w:rsidR="00617654" w:rsidRPr="00806E57">
        <w:rPr>
          <w:sz w:val="22"/>
          <w:szCs w:val="22"/>
          <w:bdr w:val="none" w:sz="0" w:space="0" w:color="auto" w:frame="1"/>
          <w:lang w:val="lt-LT"/>
        </w:rPr>
        <w:t>s sudarom</w:t>
      </w:r>
      <w:r w:rsidR="00912C87">
        <w:rPr>
          <w:sz w:val="22"/>
          <w:szCs w:val="22"/>
          <w:bdr w:val="none" w:sz="0" w:space="0" w:color="auto" w:frame="1"/>
          <w:lang w:val="lt-LT"/>
        </w:rPr>
        <w:t>os</w:t>
      </w:r>
      <w:r w:rsidR="00617654" w:rsidRPr="00806E57">
        <w:rPr>
          <w:sz w:val="22"/>
          <w:szCs w:val="22"/>
          <w:bdr w:val="none" w:sz="0" w:space="0" w:color="auto" w:frame="1"/>
          <w:lang w:val="lt-LT"/>
        </w:rPr>
        <w:t xml:space="preserve"> </w:t>
      </w:r>
      <w:r w:rsidR="00912C87" w:rsidRPr="00A6739B">
        <w:rPr>
          <w:sz w:val="22"/>
          <w:szCs w:val="22"/>
        </w:rPr>
        <w:t xml:space="preserve">12 </w:t>
      </w:r>
      <w:r w:rsidR="00912C87">
        <w:rPr>
          <w:sz w:val="22"/>
          <w:szCs w:val="22"/>
        </w:rPr>
        <w:t>(</w:t>
      </w:r>
      <w:proofErr w:type="spellStart"/>
      <w:r w:rsidR="00912C87">
        <w:rPr>
          <w:sz w:val="22"/>
          <w:szCs w:val="22"/>
        </w:rPr>
        <w:t>dvylika</w:t>
      </w:r>
      <w:proofErr w:type="spellEnd"/>
      <w:r w:rsidR="00912C87">
        <w:rPr>
          <w:sz w:val="22"/>
          <w:szCs w:val="22"/>
        </w:rPr>
        <w:t xml:space="preserve">) </w:t>
      </w:r>
      <w:proofErr w:type="spellStart"/>
      <w:r w:rsidR="00912C87" w:rsidRPr="00A6739B">
        <w:rPr>
          <w:sz w:val="22"/>
          <w:szCs w:val="22"/>
        </w:rPr>
        <w:t>mėnesių</w:t>
      </w:r>
      <w:proofErr w:type="spellEnd"/>
      <w:r w:rsidR="00912C87" w:rsidRPr="00A6739B">
        <w:rPr>
          <w:sz w:val="22"/>
          <w:szCs w:val="22"/>
        </w:rPr>
        <w:t xml:space="preserve"> </w:t>
      </w:r>
      <w:proofErr w:type="spellStart"/>
      <w:r w:rsidR="00912C87">
        <w:rPr>
          <w:sz w:val="22"/>
          <w:szCs w:val="22"/>
        </w:rPr>
        <w:t>laikotarpiui</w:t>
      </w:r>
      <w:proofErr w:type="spellEnd"/>
      <w:r w:rsidR="00912C87">
        <w:rPr>
          <w:sz w:val="22"/>
          <w:szCs w:val="22"/>
        </w:rPr>
        <w:t xml:space="preserve"> </w:t>
      </w:r>
      <w:proofErr w:type="spellStart"/>
      <w:r w:rsidR="00912C87" w:rsidRPr="00A6739B">
        <w:rPr>
          <w:sz w:val="22"/>
          <w:szCs w:val="22"/>
        </w:rPr>
        <w:t>nuo</w:t>
      </w:r>
      <w:proofErr w:type="spellEnd"/>
      <w:r w:rsidR="00912C87" w:rsidRPr="00A6739B">
        <w:rPr>
          <w:sz w:val="22"/>
          <w:szCs w:val="22"/>
        </w:rPr>
        <w:t xml:space="preserve"> </w:t>
      </w:r>
      <w:proofErr w:type="spellStart"/>
      <w:r w:rsidR="00912C87" w:rsidRPr="00A6739B">
        <w:rPr>
          <w:sz w:val="22"/>
          <w:szCs w:val="22"/>
        </w:rPr>
        <w:t>sutarties</w:t>
      </w:r>
      <w:proofErr w:type="spellEnd"/>
      <w:r w:rsidR="00912C87" w:rsidRPr="00A6739B">
        <w:rPr>
          <w:sz w:val="22"/>
          <w:szCs w:val="22"/>
        </w:rPr>
        <w:t xml:space="preserve"> </w:t>
      </w:r>
      <w:proofErr w:type="spellStart"/>
      <w:r w:rsidR="00912C87" w:rsidRPr="00A6739B">
        <w:rPr>
          <w:sz w:val="22"/>
          <w:szCs w:val="22"/>
        </w:rPr>
        <w:t>pasirašymo</w:t>
      </w:r>
      <w:proofErr w:type="spellEnd"/>
      <w:r w:rsidR="00912C87" w:rsidRPr="00A6739B">
        <w:rPr>
          <w:sz w:val="22"/>
          <w:szCs w:val="22"/>
        </w:rPr>
        <w:t xml:space="preserve"> </w:t>
      </w:r>
      <w:proofErr w:type="spellStart"/>
      <w:r w:rsidR="00912C87" w:rsidRPr="00A6739B">
        <w:rPr>
          <w:sz w:val="22"/>
          <w:szCs w:val="22"/>
        </w:rPr>
        <w:t>dienos</w:t>
      </w:r>
      <w:proofErr w:type="spellEnd"/>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0FFCF6B8"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proofErr w:type="spellStart"/>
      <w:r w:rsidR="00912C87" w:rsidRPr="000E4557">
        <w:rPr>
          <w:color w:val="000000" w:themeColor="text1"/>
          <w:sz w:val="22"/>
          <w:szCs w:val="22"/>
        </w:rPr>
        <w:t>Vadovaujantis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Lietuvos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Respublikos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ministro</w:t>
      </w:r>
      <w:proofErr w:type="spellEnd"/>
      <w:r w:rsidR="00912C87" w:rsidRPr="000E4557">
        <w:rPr>
          <w:color w:val="000000" w:themeColor="text1"/>
          <w:sz w:val="22"/>
          <w:szCs w:val="22"/>
        </w:rPr>
        <w:t xml:space="preserve"> 2011 m. </w:t>
      </w:r>
      <w:proofErr w:type="spellStart"/>
      <w:r w:rsidR="00912C87" w:rsidRPr="000E4557">
        <w:rPr>
          <w:color w:val="000000" w:themeColor="text1"/>
          <w:sz w:val="22"/>
          <w:szCs w:val="22"/>
        </w:rPr>
        <w:t>birželio</w:t>
      </w:r>
      <w:proofErr w:type="spellEnd"/>
      <w:r w:rsidR="00912C87" w:rsidRPr="000E4557">
        <w:rPr>
          <w:color w:val="000000" w:themeColor="text1"/>
          <w:sz w:val="22"/>
          <w:szCs w:val="22"/>
        </w:rPr>
        <w:t xml:space="preserve"> 28 d. </w:t>
      </w:r>
      <w:proofErr w:type="spellStart"/>
      <w:r w:rsidR="00912C87" w:rsidRPr="000E4557">
        <w:rPr>
          <w:color w:val="000000" w:themeColor="text1"/>
          <w:sz w:val="22"/>
          <w:szCs w:val="22"/>
        </w:rPr>
        <w:t>įsakymu</w:t>
      </w:r>
      <w:proofErr w:type="spellEnd"/>
      <w:r w:rsidR="00912C87" w:rsidRPr="000E4557">
        <w:rPr>
          <w:color w:val="000000" w:themeColor="text1"/>
          <w:sz w:val="22"/>
          <w:szCs w:val="22"/>
        </w:rPr>
        <w:t xml:space="preserve"> Nr. D1-508 (</w:t>
      </w:r>
      <w:proofErr w:type="spellStart"/>
      <w:r w:rsidR="00912C87" w:rsidRPr="000E4557">
        <w:rPr>
          <w:color w:val="000000" w:themeColor="text1"/>
          <w:sz w:val="22"/>
          <w:szCs w:val="22"/>
        </w:rPr>
        <w:t>su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visais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pakeitimais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ir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papildymais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patvirtintu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apsaugos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kriterijų</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kuriuos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perkančiosios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organizacijos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ir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perkantieji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subjektai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turi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taikyti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įsigydami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prekes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paslaugas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darbus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taikymo</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tvarkos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aprašu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toliau</w:t>
      </w:r>
      <w:proofErr w:type="spellEnd"/>
      <w:r w:rsidR="00912C87" w:rsidRPr="000E4557">
        <w:rPr>
          <w:color w:val="000000" w:themeColor="text1"/>
          <w:sz w:val="22"/>
          <w:szCs w:val="22"/>
        </w:rPr>
        <w:t xml:space="preserve"> – </w:t>
      </w:r>
      <w:proofErr w:type="spellStart"/>
      <w:r w:rsidR="00912C87" w:rsidRPr="000E4557">
        <w:rPr>
          <w:color w:val="000000" w:themeColor="text1"/>
          <w:sz w:val="22"/>
          <w:szCs w:val="22"/>
        </w:rPr>
        <w:t>Aprašas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dėl</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apsaugos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kriterijų</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taikymo</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vadovaujantis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Aprašo</w:t>
      </w:r>
      <w:proofErr w:type="spellEnd"/>
      <w:r w:rsidR="00912C87" w:rsidRPr="000E4557">
        <w:rPr>
          <w:color w:val="000000" w:themeColor="text1"/>
          <w:sz w:val="22"/>
          <w:szCs w:val="22"/>
        </w:rPr>
        <w:t xml:space="preserve"> 4.4.</w:t>
      </w:r>
      <w:r w:rsidR="00912C87">
        <w:rPr>
          <w:color w:val="000000" w:themeColor="text1"/>
          <w:sz w:val="22"/>
          <w:szCs w:val="22"/>
        </w:rPr>
        <w:t>3</w:t>
      </w:r>
      <w:r w:rsidR="00912C87" w:rsidRPr="000E4557">
        <w:rPr>
          <w:color w:val="000000" w:themeColor="text1"/>
          <w:sz w:val="22"/>
          <w:szCs w:val="22"/>
        </w:rPr>
        <w:t xml:space="preserve">. </w:t>
      </w:r>
      <w:proofErr w:type="spellStart"/>
      <w:r w:rsidR="00912C87" w:rsidRPr="000E4557">
        <w:rPr>
          <w:color w:val="000000" w:themeColor="text1"/>
          <w:sz w:val="22"/>
          <w:szCs w:val="22"/>
        </w:rPr>
        <w:t>punktu</w:t>
      </w:r>
      <w:proofErr w:type="spellEnd"/>
      <w:r w:rsidR="00912C87" w:rsidRPr="000E4557">
        <w:rPr>
          <w:color w:val="000000" w:themeColor="text1"/>
          <w:sz w:val="22"/>
          <w:szCs w:val="22"/>
        </w:rPr>
        <w:t xml:space="preserve">, </w:t>
      </w:r>
      <w:proofErr w:type="spellStart"/>
      <w:r w:rsidR="00912C87" w:rsidRPr="001479EA">
        <w:rPr>
          <w:i/>
          <w:color w:val="000000" w:themeColor="text1"/>
          <w:sz w:val="22"/>
          <w:szCs w:val="22"/>
        </w:rPr>
        <w:t>perkama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tik</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nematerialaus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pobūdžio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intelektinė</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ar</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kitokia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paslauga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nesusijusi</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su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materialaus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objekto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sukūrimu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kurios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teikimo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metu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nėra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lastRenderedPageBreak/>
        <w:t>numatomas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reikšmingas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neigiamas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poveikis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aplinkai</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nesukuriamas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taršos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šaltinis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ir</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negeneruojamos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atliekos</w:t>
      </w:r>
      <w:proofErr w:type="spellEnd"/>
      <w:r w:rsidR="00912C87" w:rsidRPr="000E4557">
        <w:rPr>
          <w:i/>
          <w:color w:val="000000" w:themeColor="text1"/>
          <w:sz w:val="22"/>
          <w:szCs w:val="22"/>
        </w:rPr>
        <w:t xml:space="preserve"> &lt;...&gt;</w:t>
      </w:r>
      <w:r w:rsidR="001A49C6">
        <w:rPr>
          <w:rFonts w:cs="Arial Unicode MS"/>
          <w:sz w:val="22"/>
          <w:szCs w:val="22"/>
          <w:lang w:val="lt-LT" w:eastAsia="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3998"/>
        <w:gridCol w:w="5074"/>
      </w:tblGrid>
      <w:tr w:rsidR="00706EB8" w:rsidRPr="00256B1A" w14:paraId="71A8FCD7" w14:textId="77777777" w:rsidTr="00B9116F">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399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507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256B1A"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670158" w:rsidRPr="00AE28DE" w14:paraId="71701E49" w14:textId="77777777" w:rsidTr="00B9116F">
        <w:trPr>
          <w:trHeight w:val="1124"/>
        </w:trPr>
        <w:tc>
          <w:tcPr>
            <w:tcW w:w="709" w:type="dxa"/>
            <w:tcBorders>
              <w:top w:val="single" w:sz="4" w:space="0" w:color="000000"/>
              <w:left w:val="single" w:sz="4" w:space="0" w:color="000000"/>
              <w:bottom w:val="single" w:sz="4" w:space="0" w:color="000000"/>
            </w:tcBorders>
          </w:tcPr>
          <w:p w14:paraId="6F733C78" w14:textId="39121A99" w:rsidR="00670158" w:rsidRPr="00C91840" w:rsidRDefault="00670158" w:rsidP="00670158">
            <w:pPr>
              <w:jc w:val="both"/>
              <w:rPr>
                <w:sz w:val="22"/>
                <w:szCs w:val="22"/>
                <w:lang w:val="lt-LT"/>
              </w:rPr>
            </w:pPr>
            <w:r w:rsidRPr="00C91840">
              <w:rPr>
                <w:sz w:val="22"/>
                <w:szCs w:val="22"/>
                <w:lang w:val="lt-LT"/>
              </w:rPr>
              <w:t>1.</w:t>
            </w:r>
          </w:p>
        </w:tc>
        <w:tc>
          <w:tcPr>
            <w:tcW w:w="3998" w:type="dxa"/>
            <w:tcBorders>
              <w:top w:val="single" w:sz="4" w:space="0" w:color="000000"/>
              <w:left w:val="single" w:sz="4" w:space="0" w:color="000000"/>
              <w:bottom w:val="single" w:sz="4" w:space="0" w:color="000000"/>
            </w:tcBorders>
          </w:tcPr>
          <w:p w14:paraId="32E3BF7B" w14:textId="55C873BA" w:rsidR="00670158" w:rsidRPr="00B9116F" w:rsidRDefault="00670158" w:rsidP="00670158">
            <w:pPr>
              <w:pStyle w:val="BodyText"/>
              <w:jc w:val="both"/>
              <w:rPr>
                <w:sz w:val="22"/>
                <w:szCs w:val="22"/>
                <w:lang w:val="lt-LT"/>
              </w:rPr>
            </w:pPr>
            <w:r w:rsidRPr="00B9116F">
              <w:rPr>
                <w:color w:val="333333"/>
                <w:sz w:val="22"/>
                <w:lang w:val="lt-LT"/>
              </w:rPr>
              <w:t>Tiekėjas turi teisę verstis draudimo veikla.</w:t>
            </w:r>
            <w:r w:rsidRPr="00B9116F">
              <w:rPr>
                <w:color w:val="333333"/>
                <w:sz w:val="22"/>
                <w:lang w:val="lt-LT"/>
              </w:rPr>
              <w:br/>
            </w:r>
            <w:r w:rsidRPr="00B9116F">
              <w:rPr>
                <w:color w:val="333333"/>
                <w:sz w:val="22"/>
                <w:lang w:val="lt-LT"/>
              </w:rPr>
              <w:br/>
              <w:t>Teisinis pagrindas: Lietuvos Respublikos draudimo įstatymo 12 straipsnis.</w:t>
            </w:r>
          </w:p>
        </w:tc>
        <w:tc>
          <w:tcPr>
            <w:tcW w:w="5074" w:type="dxa"/>
            <w:tcBorders>
              <w:top w:val="single" w:sz="4" w:space="0" w:color="000000"/>
              <w:left w:val="single" w:sz="4" w:space="0" w:color="000000"/>
              <w:bottom w:val="single" w:sz="4" w:space="0" w:color="000000"/>
              <w:right w:val="single" w:sz="4" w:space="0" w:color="000000"/>
            </w:tcBorders>
          </w:tcPr>
          <w:p w14:paraId="17C4BC15" w14:textId="12F6F9CC" w:rsidR="00670158" w:rsidRPr="00B9116F" w:rsidRDefault="00670158" w:rsidP="00670158">
            <w:pPr>
              <w:jc w:val="both"/>
              <w:rPr>
                <w:sz w:val="22"/>
                <w:szCs w:val="22"/>
                <w:lang w:val="lt-LT"/>
              </w:rPr>
            </w:pPr>
            <w:r w:rsidRPr="00B9116F">
              <w:rPr>
                <w:color w:val="333333"/>
                <w:sz w:val="22"/>
                <w:lang w:val="lt-LT"/>
              </w:rPr>
              <w:t>Įrodymui, kad tiekėjas turi teisę verstis draudimo veikla Lietuvos Respublikoje, pateikiama galiojanti draudimo licencija. </w:t>
            </w:r>
            <w:r w:rsidRPr="00B9116F">
              <w:rPr>
                <w:color w:val="333333"/>
                <w:sz w:val="22"/>
                <w:lang w:val="lt-LT"/>
              </w:rPr>
              <w:br/>
            </w:r>
            <w:r w:rsidRPr="00B9116F">
              <w:rPr>
                <w:color w:val="333333"/>
                <w:sz w:val="22"/>
                <w:lang w:val="lt-LT"/>
              </w:rPr>
              <w:br/>
              <w:t xml:space="preserve">a) Jeigu tiekėjas yra registruotas Lietuvos Respublikoje, iš jo nereikalaujama pateikti jokių šį reikalavimą įrodančių dokumentų. </w:t>
            </w:r>
            <w:r w:rsidR="00B9116F">
              <w:rPr>
                <w:color w:val="333333"/>
                <w:sz w:val="22"/>
                <w:lang w:val="lt-LT"/>
              </w:rPr>
              <w:t>Perkančioji organizacija</w:t>
            </w:r>
            <w:r w:rsidRPr="00B9116F">
              <w:rPr>
                <w:color w:val="333333"/>
                <w:sz w:val="22"/>
                <w:lang w:val="lt-LT"/>
              </w:rPr>
              <w:t xml:space="preserve"> tikrina duomenis pat</w:t>
            </w:r>
            <w:r w:rsidR="00B9116F">
              <w:rPr>
                <w:color w:val="333333"/>
                <w:sz w:val="22"/>
                <w:lang w:val="lt-LT"/>
              </w:rPr>
              <w:t>i</w:t>
            </w:r>
            <w:r w:rsidRPr="00B9116F">
              <w:rPr>
                <w:color w:val="333333"/>
                <w:sz w:val="22"/>
                <w:lang w:val="lt-LT"/>
              </w:rPr>
              <w:t xml:space="preserve"> nacionalinėje duomenų bazėje </w:t>
            </w:r>
            <w:hyperlink r:id="rId14" w:history="1">
              <w:r w:rsidRPr="00B9116F">
                <w:rPr>
                  <w:rStyle w:val="Hyperlink"/>
                  <w:sz w:val="22"/>
                  <w:lang w:val="lt-LT"/>
                </w:rPr>
                <w:t>https://www.lb.lt/lt/frd-licencijos</w:t>
              </w:r>
            </w:hyperlink>
            <w:r w:rsidRPr="00B9116F">
              <w:rPr>
                <w:color w:val="333333"/>
                <w:sz w:val="22"/>
                <w:lang w:val="lt-LT"/>
              </w:rPr>
              <w:t xml:space="preserve"> . Jeigu dėl informacinės sistemos techninių trikdžių </w:t>
            </w:r>
            <w:r w:rsidR="00B9116F">
              <w:rPr>
                <w:color w:val="333333"/>
                <w:sz w:val="22"/>
                <w:lang w:val="lt-LT"/>
              </w:rPr>
              <w:t>Perkančioji organizacija</w:t>
            </w:r>
            <w:r w:rsidR="00B9116F" w:rsidRPr="00B9116F">
              <w:rPr>
                <w:color w:val="333333"/>
                <w:sz w:val="22"/>
                <w:lang w:val="lt-LT"/>
              </w:rPr>
              <w:t xml:space="preserve"> </w:t>
            </w:r>
            <w:r w:rsidRPr="00B9116F">
              <w:rPr>
                <w:color w:val="333333"/>
                <w:sz w:val="22"/>
                <w:lang w:val="lt-LT"/>
              </w:rPr>
              <w:t>neturės galimybės patikrinti neatlygintinai prieinamų duomenų apie tiekėją, ji turės teisę prašyti pateikti licenciją, patvirtinančią atitiktį šiam reikalavimui.</w:t>
            </w:r>
            <w:r w:rsidRPr="00B9116F">
              <w:rPr>
                <w:color w:val="333333"/>
                <w:sz w:val="22"/>
                <w:lang w:val="lt-LT"/>
              </w:rPr>
              <w:br/>
            </w:r>
            <w:r w:rsidRPr="00B9116F">
              <w:rPr>
                <w:color w:val="333333"/>
                <w:sz w:val="22"/>
                <w:lang w:val="lt-LT"/>
              </w:rPr>
              <w:b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w:t>
      </w:r>
      <w:r w:rsidRPr="00AE28DE">
        <w:rPr>
          <w:lang w:val="lt-LT"/>
        </w:rPr>
        <w:lastRenderedPageBreak/>
        <w:t>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5"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6"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875040">
        <w:rPr>
          <w:bCs/>
          <w:iCs/>
          <w:color w:val="auto"/>
          <w:lang w:val="lt-LT"/>
        </w:rPr>
        <w:t xml:space="preserve">Pasiūlymai, gauti po nustatytos pasiūlymų pateikimo termino pabaigos, nebus vertinami. </w:t>
      </w:r>
      <w:r w:rsidR="0072482E" w:rsidRPr="00875040">
        <w:rPr>
          <w:color w:val="auto"/>
          <w:lang w:val="lt-LT"/>
        </w:rPr>
        <w:t xml:space="preserve"> Sutrikus CVP IS veikimui, tiekėjai turi imtis veiksmų, numatytų </w:t>
      </w:r>
      <w:r w:rsidR="0072482E" w:rsidRPr="00875040">
        <w:rPr>
          <w:i/>
          <w:iCs/>
          <w:color w:val="auto"/>
          <w:shd w:val="clear" w:color="auto" w:fill="FFFFFF"/>
          <w:lang w:val="lt-LT"/>
        </w:rPr>
        <w:t>Rekomendacijose dėl veiksmų, kurių turėtų imtis pirkimo vykdytojai ir tiekėjai, sutrikus Centrinės viešųjų pirkimų informacinės sistemos veikimui</w:t>
      </w:r>
      <w:r w:rsidR="0072482E" w:rsidRPr="00875040">
        <w:rPr>
          <w:color w:val="auto"/>
          <w:shd w:val="clear" w:color="auto" w:fill="FFFFFF"/>
          <w:lang w:val="lt-LT"/>
        </w:rPr>
        <w:t>, patvirtintose</w:t>
      </w:r>
      <w:r w:rsidR="0072482E" w:rsidRPr="00875040">
        <w:rPr>
          <w:color w:val="auto"/>
          <w:lang w:val="lt-LT"/>
        </w:rPr>
        <w:t xml:space="preserve">  </w:t>
      </w:r>
      <w:r w:rsidR="0072482E" w:rsidRPr="00875040">
        <w:rPr>
          <w:color w:val="auto"/>
          <w:shd w:val="clear" w:color="auto" w:fill="FFFFFF"/>
          <w:lang w:val="lt-L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xml:space="preserve">. tiesiogiai suformuoti elektroninėmis priemonėmis. Pateikiami dokumentai ar skaitmeninės dokumentų kopijos </w:t>
      </w:r>
      <w:r w:rsidR="00704989" w:rsidRPr="00AE28DE">
        <w:rPr>
          <w:sz w:val="22"/>
          <w:szCs w:val="22"/>
          <w:lang w:val="lt-LT" w:eastAsia="x-none"/>
        </w:rPr>
        <w:lastRenderedPageBreak/>
        <w:t>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0DCA66B2"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w:t>
      </w:r>
      <w:r w:rsidR="003E0CC9">
        <w:rPr>
          <w:b/>
          <w:color w:val="000000"/>
          <w:sz w:val="22"/>
          <w:szCs w:val="22"/>
          <w:shd w:val="clear" w:color="auto" w:fill="FFFFFF" w:themeFill="background1"/>
          <w:lang w:val="lt-LT"/>
        </w:rPr>
        <w:t xml:space="preserve">abi pirkimo dalis </w:t>
      </w:r>
      <w:r w:rsidR="00982B77" w:rsidRPr="00593345">
        <w:rPr>
          <w:b/>
          <w:color w:val="000000"/>
          <w:sz w:val="22"/>
          <w:szCs w:val="22"/>
          <w:shd w:val="clear" w:color="auto" w:fill="FFFFFF" w:themeFill="background1"/>
          <w:lang w:val="lt-LT"/>
        </w:rPr>
        <w:t xml:space="preserve">vertina ir ekonomiškai naudingiausią pasiūlymą išrenka pagal </w:t>
      </w:r>
      <w:r w:rsidR="00441158" w:rsidRPr="00875040">
        <w:rPr>
          <w:b/>
          <w:color w:val="000000"/>
          <w:sz w:val="22"/>
          <w:szCs w:val="22"/>
          <w:bdr w:val="none" w:sz="0" w:space="0" w:color="auto" w:frame="1"/>
          <w:shd w:val="clear" w:color="auto" w:fill="FFFFFF" w:themeFill="background1"/>
          <w:lang w:val="lt-LT"/>
        </w:rPr>
        <w:t xml:space="preserve">mažiausią </w:t>
      </w:r>
      <w:proofErr w:type="spellStart"/>
      <w:r w:rsidR="003E0CC9">
        <w:rPr>
          <w:b/>
          <w:color w:val="000000"/>
          <w:sz w:val="22"/>
          <w:szCs w:val="22"/>
          <w:shd w:val="clear" w:color="auto" w:fill="FFFFFF" w:themeFill="background1"/>
        </w:rPr>
        <w:t>draudimo</w:t>
      </w:r>
      <w:proofErr w:type="spellEnd"/>
      <w:r w:rsidR="003E0CC9">
        <w:rPr>
          <w:b/>
          <w:color w:val="000000"/>
          <w:sz w:val="22"/>
          <w:szCs w:val="22"/>
          <w:shd w:val="clear" w:color="auto" w:fill="FFFFFF" w:themeFill="background1"/>
        </w:rPr>
        <w:t xml:space="preserve"> </w:t>
      </w:r>
      <w:proofErr w:type="spellStart"/>
      <w:r w:rsidR="003E0CC9">
        <w:rPr>
          <w:b/>
          <w:color w:val="000000"/>
          <w:sz w:val="22"/>
          <w:szCs w:val="22"/>
          <w:shd w:val="clear" w:color="auto" w:fill="FFFFFF" w:themeFill="background1"/>
        </w:rPr>
        <w:t>kainą</w:t>
      </w:r>
      <w:proofErr w:type="spellEnd"/>
      <w:r w:rsidR="00D237A9" w:rsidRPr="00D237A9">
        <w:rPr>
          <w:b/>
          <w:color w:val="000000"/>
          <w:sz w:val="22"/>
          <w:szCs w:val="22"/>
          <w:shd w:val="clear" w:color="auto" w:fill="FFFFFF" w:themeFill="background1"/>
        </w:rPr>
        <w:t>, Eur</w:t>
      </w:r>
      <w:r w:rsidR="00944E18" w:rsidRPr="00593345">
        <w:rPr>
          <w:b/>
          <w:sz w:val="22"/>
          <w:szCs w:val="22"/>
          <w:shd w:val="clear" w:color="auto" w:fill="FFFFFF" w:themeFill="background1"/>
          <w:lang w:val="lt-LT"/>
        </w:rPr>
        <w:t xml:space="preserve">. </w:t>
      </w:r>
      <w:r w:rsidR="00441158" w:rsidRPr="00875040">
        <w:rPr>
          <w:b/>
          <w:sz w:val="22"/>
          <w:szCs w:val="22"/>
          <w:shd w:val="clear" w:color="auto" w:fill="FFFFFF" w:themeFill="background1"/>
          <w:lang w:val="lt-LT"/>
        </w:rPr>
        <w:t xml:space="preserve">Apskaičiuojant </w:t>
      </w:r>
      <w:r w:rsidR="003E0CC9">
        <w:rPr>
          <w:b/>
          <w:sz w:val="22"/>
          <w:szCs w:val="22"/>
          <w:shd w:val="clear" w:color="auto" w:fill="FFFFFF" w:themeFill="background1"/>
          <w:lang w:val="lt-LT"/>
        </w:rPr>
        <w:t>paslaugų kainą</w:t>
      </w:r>
      <w:r w:rsidR="00441158" w:rsidRPr="00875040">
        <w:rPr>
          <w:b/>
          <w:sz w:val="22"/>
          <w:szCs w:val="22"/>
          <w:shd w:val="clear" w:color="auto" w:fill="FFFFFF" w:themeFill="background1"/>
          <w:lang w:val="lt-LT"/>
        </w:rPr>
        <w:t xml:space="preserve"> turi būti atsižvelgta į techninės specifikacijos reikalavimus. Į </w:t>
      </w:r>
      <w:r w:rsidR="003E0CC9">
        <w:rPr>
          <w:b/>
          <w:sz w:val="22"/>
          <w:szCs w:val="22"/>
          <w:shd w:val="clear" w:color="auto" w:fill="FFFFFF" w:themeFill="background1"/>
          <w:lang w:val="lt-LT"/>
        </w:rPr>
        <w:t>paslaugų kainą</w:t>
      </w:r>
      <w:r w:rsidR="00441158" w:rsidRPr="00875040">
        <w:rPr>
          <w:b/>
          <w:sz w:val="22"/>
          <w:szCs w:val="22"/>
          <w:shd w:val="clear" w:color="auto" w:fill="FFFFFF" w:themeFill="background1"/>
          <w:lang w:val="lt-LT"/>
        </w:rPr>
        <w:t xml:space="preserve"> turi būti įskaityti visi mokesčiai (įskaitant ir išlaidas, patiriamas už sąskaitų pateikimą informacinės sistemos „</w:t>
      </w:r>
      <w:r w:rsidR="00625F8A" w:rsidRPr="00875040">
        <w:rPr>
          <w:b/>
          <w:sz w:val="22"/>
          <w:szCs w:val="22"/>
          <w:shd w:val="clear" w:color="auto" w:fill="FFFFFF" w:themeFill="background1"/>
          <w:lang w:val="lt-LT"/>
        </w:rPr>
        <w:t>SABIS</w:t>
      </w:r>
      <w:r w:rsidR="00441158" w:rsidRPr="00875040">
        <w:rPr>
          <w:b/>
          <w:sz w:val="22"/>
          <w:szCs w:val="22"/>
          <w:shd w:val="clear" w:color="auto" w:fill="FFFFFF" w:themeFill="background1"/>
          <w:lang w:val="lt-LT"/>
        </w:rPr>
        <w:t xml:space="preserve">“ priemonėmis) ir visos tiekėjo galimos išlaidos, susijusios su </w:t>
      </w:r>
      <w:r w:rsidR="003E0CC9">
        <w:rPr>
          <w:b/>
          <w:sz w:val="22"/>
          <w:szCs w:val="22"/>
          <w:shd w:val="clear" w:color="auto" w:fill="FFFFFF" w:themeFill="background1"/>
          <w:lang w:val="lt-LT"/>
        </w:rPr>
        <w:t>paslaugų suteikimu</w:t>
      </w:r>
      <w:r w:rsidR="00441158" w:rsidRPr="00875040">
        <w:rPr>
          <w:b/>
          <w:sz w:val="22"/>
          <w:szCs w:val="22"/>
          <w:shd w:val="clear" w:color="auto" w:fill="FFFFFF" w:themeFill="background1"/>
          <w:lang w:val="lt-LT"/>
        </w:rPr>
        <w:t>, kaip tai nurodyta Konkurso sąlygų 1 priede “Techninė specifikacija”. Pasiūlyme nurodoma</w:t>
      </w:r>
      <w:r w:rsidR="003E0CC9">
        <w:rPr>
          <w:b/>
          <w:sz w:val="22"/>
          <w:szCs w:val="22"/>
          <w:shd w:val="clear" w:color="auto" w:fill="FFFFFF" w:themeFill="background1"/>
          <w:lang w:val="lt-LT"/>
        </w:rPr>
        <w:t xml:space="preserve"> kaina </w:t>
      </w:r>
      <w:r w:rsidR="00441158" w:rsidRPr="00875040">
        <w:rPr>
          <w:b/>
          <w:sz w:val="22"/>
          <w:szCs w:val="22"/>
          <w:shd w:val="clear" w:color="auto" w:fill="FFFFFF" w:themeFill="background1"/>
          <w:lang w:val="lt-LT"/>
        </w:rPr>
        <w:t>ir pasiūlymo vertė privalo būti nurodomi dviejų skaitmenų</w:t>
      </w:r>
      <w:r w:rsidR="00441158" w:rsidRPr="00875040">
        <w:rPr>
          <w:b/>
          <w:sz w:val="22"/>
          <w:szCs w:val="22"/>
          <w:lang w:val="lt-LT"/>
        </w:rPr>
        <w:t xml:space="preserve"> po kablelio tikslumu. Bendra p</w:t>
      </w:r>
      <w:r w:rsidR="00441158" w:rsidRPr="00875040">
        <w:rPr>
          <w:b/>
          <w:spacing w:val="-1"/>
          <w:sz w:val="22"/>
          <w:szCs w:val="22"/>
          <w:lang w:val="lt-LT"/>
        </w:rPr>
        <w:t>a</w:t>
      </w:r>
      <w:r w:rsidR="00441158" w:rsidRPr="00875040">
        <w:rPr>
          <w:b/>
          <w:sz w:val="22"/>
          <w:szCs w:val="22"/>
          <w:lang w:val="lt-LT"/>
        </w:rPr>
        <w:t>siū</w:t>
      </w:r>
      <w:r w:rsidR="00441158" w:rsidRPr="00875040">
        <w:rPr>
          <w:b/>
          <w:spacing w:val="6"/>
          <w:sz w:val="22"/>
          <w:szCs w:val="22"/>
          <w:lang w:val="lt-LT"/>
        </w:rPr>
        <w:t>l</w:t>
      </w:r>
      <w:r w:rsidR="00441158" w:rsidRPr="00875040">
        <w:rPr>
          <w:b/>
          <w:spacing w:val="-6"/>
          <w:sz w:val="22"/>
          <w:szCs w:val="22"/>
          <w:lang w:val="lt-LT"/>
        </w:rPr>
        <w:t>y</w:t>
      </w:r>
      <w:r w:rsidR="00441158" w:rsidRPr="00875040">
        <w:rPr>
          <w:b/>
          <w:sz w:val="22"/>
          <w:szCs w:val="22"/>
          <w:lang w:val="lt-LT"/>
        </w:rPr>
        <w:t>mo</w:t>
      </w:r>
      <w:r w:rsidR="00441158" w:rsidRPr="00875040">
        <w:rPr>
          <w:b/>
          <w:spacing w:val="3"/>
          <w:sz w:val="22"/>
          <w:szCs w:val="22"/>
          <w:lang w:val="lt-LT"/>
        </w:rPr>
        <w:t xml:space="preserve"> vertė </w:t>
      </w:r>
      <w:r w:rsidR="00441158" w:rsidRPr="00875040">
        <w:rPr>
          <w:b/>
          <w:sz w:val="22"/>
          <w:szCs w:val="22"/>
          <w:lang w:val="lt-LT"/>
        </w:rPr>
        <w:t>nuro</w:t>
      </w:r>
      <w:r w:rsidR="00441158" w:rsidRPr="00875040">
        <w:rPr>
          <w:b/>
          <w:spacing w:val="-1"/>
          <w:sz w:val="22"/>
          <w:szCs w:val="22"/>
          <w:lang w:val="lt-LT"/>
        </w:rPr>
        <w:t>d</w:t>
      </w:r>
      <w:r w:rsidR="00441158" w:rsidRPr="00875040">
        <w:rPr>
          <w:b/>
          <w:sz w:val="22"/>
          <w:szCs w:val="22"/>
          <w:lang w:val="lt-LT"/>
        </w:rPr>
        <w:t>oma</w:t>
      </w:r>
      <w:r w:rsidR="00441158" w:rsidRPr="00875040">
        <w:rPr>
          <w:b/>
          <w:spacing w:val="2"/>
          <w:sz w:val="22"/>
          <w:szCs w:val="22"/>
          <w:lang w:val="lt-LT"/>
        </w:rPr>
        <w:t xml:space="preserve"> </w:t>
      </w:r>
      <w:r w:rsidR="00441158" w:rsidRPr="00875040">
        <w:rPr>
          <w:b/>
          <w:sz w:val="22"/>
          <w:szCs w:val="22"/>
          <w:lang w:val="lt-LT"/>
        </w:rPr>
        <w:t>skai</w:t>
      </w:r>
      <w:r w:rsidR="00441158" w:rsidRPr="00875040">
        <w:rPr>
          <w:b/>
          <w:spacing w:val="-1"/>
          <w:sz w:val="22"/>
          <w:szCs w:val="22"/>
          <w:lang w:val="lt-LT"/>
        </w:rPr>
        <w:t>č</w:t>
      </w:r>
      <w:r w:rsidR="00441158" w:rsidRPr="00875040">
        <w:rPr>
          <w:b/>
          <w:sz w:val="22"/>
          <w:szCs w:val="22"/>
          <w:lang w:val="lt-LT"/>
        </w:rPr>
        <w:t>iais</w:t>
      </w:r>
      <w:r w:rsidR="00441158" w:rsidRPr="00875040">
        <w:rPr>
          <w:b/>
          <w:spacing w:val="3"/>
          <w:sz w:val="22"/>
          <w:szCs w:val="22"/>
          <w:lang w:val="lt-LT"/>
        </w:rPr>
        <w:t xml:space="preserve"> </w:t>
      </w:r>
      <w:r w:rsidR="00441158" w:rsidRPr="00875040">
        <w:rPr>
          <w:b/>
          <w:sz w:val="22"/>
          <w:szCs w:val="22"/>
          <w:lang w:val="lt-LT"/>
        </w:rPr>
        <w:t xml:space="preserve">ir </w:t>
      </w:r>
      <w:r w:rsidR="00441158" w:rsidRPr="00875040">
        <w:rPr>
          <w:b/>
          <w:spacing w:val="1"/>
          <w:sz w:val="22"/>
          <w:szCs w:val="22"/>
          <w:lang w:val="lt-LT"/>
        </w:rPr>
        <w:t>ž</w:t>
      </w:r>
      <w:r w:rsidR="00441158" w:rsidRPr="00875040">
        <w:rPr>
          <w:b/>
          <w:sz w:val="22"/>
          <w:szCs w:val="22"/>
          <w:lang w:val="lt-LT"/>
        </w:rPr>
        <w:t>od</w:t>
      </w:r>
      <w:r w:rsidR="00441158" w:rsidRPr="00875040">
        <w:rPr>
          <w:b/>
          <w:spacing w:val="1"/>
          <w:sz w:val="22"/>
          <w:szCs w:val="22"/>
          <w:lang w:val="lt-LT"/>
        </w:rPr>
        <w:t>ž</w:t>
      </w:r>
      <w:r w:rsidR="00441158" w:rsidRPr="00875040">
        <w:rPr>
          <w:b/>
          <w:sz w:val="22"/>
          <w:szCs w:val="22"/>
          <w:lang w:val="lt-LT"/>
        </w:rPr>
        <w:t>iais.</w:t>
      </w:r>
      <w:r w:rsidR="00441158" w:rsidRPr="00875040">
        <w:rPr>
          <w:b/>
          <w:spacing w:val="34"/>
          <w:sz w:val="22"/>
          <w:szCs w:val="22"/>
          <w:lang w:val="lt-LT"/>
        </w:rPr>
        <w:t xml:space="preserve"> </w:t>
      </w:r>
      <w:r w:rsidR="00441158" w:rsidRPr="00875040">
        <w:rPr>
          <w:b/>
          <w:spacing w:val="2"/>
          <w:sz w:val="22"/>
          <w:szCs w:val="22"/>
          <w:lang w:val="lt-LT"/>
        </w:rPr>
        <w:t>J</w:t>
      </w:r>
      <w:r w:rsidR="00441158" w:rsidRPr="00875040">
        <w:rPr>
          <w:b/>
          <w:spacing w:val="-1"/>
          <w:sz w:val="22"/>
          <w:szCs w:val="22"/>
          <w:lang w:val="lt-LT"/>
        </w:rPr>
        <w:t>e</w:t>
      </w:r>
      <w:r w:rsidR="00441158" w:rsidRPr="00875040">
        <w:rPr>
          <w:b/>
          <w:sz w:val="22"/>
          <w:szCs w:val="22"/>
          <w:lang w:val="lt-LT"/>
        </w:rPr>
        <w:t>i</w:t>
      </w:r>
      <w:r w:rsidR="00441158" w:rsidRPr="00875040">
        <w:rPr>
          <w:b/>
          <w:spacing w:val="-2"/>
          <w:sz w:val="22"/>
          <w:szCs w:val="22"/>
          <w:lang w:val="lt-LT"/>
        </w:rPr>
        <w:t>g</w:t>
      </w:r>
      <w:r w:rsidR="00441158" w:rsidRPr="00875040">
        <w:rPr>
          <w:b/>
          <w:sz w:val="22"/>
          <w:szCs w:val="22"/>
          <w:lang w:val="lt-LT"/>
        </w:rPr>
        <w:t>u</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5"/>
          <w:sz w:val="22"/>
          <w:szCs w:val="22"/>
          <w:lang w:val="lt-LT"/>
        </w:rPr>
        <w:t>y</w:t>
      </w:r>
      <w:r w:rsidR="00441158" w:rsidRPr="00875040">
        <w:rPr>
          <w:b/>
          <w:sz w:val="22"/>
          <w:szCs w:val="22"/>
          <w:lang w:val="lt-LT"/>
        </w:rPr>
        <w:t>mas</w:t>
      </w:r>
      <w:r w:rsidR="00441158" w:rsidRPr="00875040">
        <w:rPr>
          <w:b/>
          <w:spacing w:val="37"/>
          <w:sz w:val="22"/>
          <w:szCs w:val="22"/>
          <w:lang w:val="lt-LT"/>
        </w:rPr>
        <w:t xml:space="preserve"> </w:t>
      </w:r>
      <w:r w:rsidR="00441158" w:rsidRPr="00875040">
        <w:rPr>
          <w:b/>
          <w:sz w:val="22"/>
          <w:szCs w:val="22"/>
          <w:lang w:val="lt-LT"/>
        </w:rPr>
        <w:t>bus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teiktas</w:t>
      </w:r>
      <w:r w:rsidR="00441158" w:rsidRPr="00875040">
        <w:rPr>
          <w:b/>
          <w:spacing w:val="37"/>
          <w:sz w:val="22"/>
          <w:szCs w:val="22"/>
          <w:lang w:val="lt-LT"/>
        </w:rPr>
        <w:t xml:space="preserve"> </w:t>
      </w:r>
      <w:r w:rsidR="00441158" w:rsidRPr="00875040">
        <w:rPr>
          <w:b/>
          <w:sz w:val="22"/>
          <w:szCs w:val="22"/>
          <w:lang w:val="lt-LT"/>
        </w:rPr>
        <w:t>ki</w:t>
      </w:r>
      <w:r w:rsidR="00441158" w:rsidRPr="00875040">
        <w:rPr>
          <w:b/>
          <w:spacing w:val="1"/>
          <w:sz w:val="22"/>
          <w:szCs w:val="22"/>
          <w:lang w:val="lt-LT"/>
        </w:rPr>
        <w:t>t</w:t>
      </w:r>
      <w:r w:rsidR="00441158" w:rsidRPr="00875040">
        <w:rPr>
          <w:b/>
          <w:sz w:val="22"/>
          <w:szCs w:val="22"/>
          <w:lang w:val="lt-LT"/>
        </w:rPr>
        <w:t>a</w:t>
      </w:r>
      <w:r w:rsidR="00441158" w:rsidRPr="00875040">
        <w:rPr>
          <w:b/>
          <w:spacing w:val="37"/>
          <w:sz w:val="22"/>
          <w:szCs w:val="22"/>
          <w:lang w:val="lt-LT"/>
        </w:rPr>
        <w:t xml:space="preserve"> </w:t>
      </w:r>
      <w:r w:rsidR="00441158" w:rsidRPr="00875040">
        <w:rPr>
          <w:b/>
          <w:sz w:val="22"/>
          <w:szCs w:val="22"/>
          <w:lang w:val="lt-LT"/>
        </w:rPr>
        <w:t>v</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uta,</w:t>
      </w:r>
      <w:r w:rsidR="00441158" w:rsidRPr="00875040">
        <w:rPr>
          <w:b/>
          <w:spacing w:val="43"/>
          <w:sz w:val="22"/>
          <w:szCs w:val="22"/>
          <w:lang w:val="lt-LT"/>
        </w:rPr>
        <w:t xml:space="preserve"> </w:t>
      </w:r>
      <w:r w:rsidR="00441158" w:rsidRPr="00875040">
        <w:rPr>
          <w:b/>
          <w:sz w:val="22"/>
          <w:szCs w:val="22"/>
          <w:lang w:val="lt-LT"/>
        </w:rPr>
        <w:t>tur</w:t>
      </w:r>
      <w:r w:rsidR="00441158" w:rsidRPr="00875040">
        <w:rPr>
          <w:b/>
          <w:spacing w:val="-1"/>
          <w:sz w:val="22"/>
          <w:szCs w:val="22"/>
          <w:lang w:val="lt-LT"/>
        </w:rPr>
        <w:t>ė</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būti</w:t>
      </w:r>
      <w:r w:rsidR="00441158" w:rsidRPr="00875040">
        <w:rPr>
          <w:b/>
          <w:spacing w:val="39"/>
          <w:sz w:val="22"/>
          <w:szCs w:val="22"/>
          <w:lang w:val="lt-LT"/>
        </w:rPr>
        <w:t xml:space="preserve"> </w:t>
      </w:r>
      <w:r w:rsidR="00441158" w:rsidRPr="00875040">
        <w:rPr>
          <w:b/>
          <w:spacing w:val="-3"/>
          <w:sz w:val="22"/>
          <w:szCs w:val="22"/>
          <w:lang w:val="lt-LT"/>
        </w:rPr>
        <w:t>a</w:t>
      </w:r>
      <w:r w:rsidR="00441158" w:rsidRPr="00875040">
        <w:rPr>
          <w:b/>
          <w:sz w:val="22"/>
          <w:szCs w:val="22"/>
          <w:lang w:val="lt-LT"/>
        </w:rPr>
        <w:t>t</w:t>
      </w:r>
      <w:r w:rsidR="00441158" w:rsidRPr="00875040">
        <w:rPr>
          <w:b/>
          <w:spacing w:val="1"/>
          <w:sz w:val="22"/>
          <w:szCs w:val="22"/>
          <w:lang w:val="lt-LT"/>
        </w:rPr>
        <w:t>l</w:t>
      </w:r>
      <w:r w:rsidR="00441158" w:rsidRPr="00875040">
        <w:rPr>
          <w:b/>
          <w:sz w:val="22"/>
          <w:szCs w:val="22"/>
          <w:lang w:val="lt-LT"/>
        </w:rPr>
        <w:t>ik</w:t>
      </w:r>
      <w:r w:rsidR="00441158" w:rsidRPr="00875040">
        <w:rPr>
          <w:b/>
          <w:spacing w:val="1"/>
          <w:sz w:val="22"/>
          <w:szCs w:val="22"/>
          <w:lang w:val="lt-LT"/>
        </w:rPr>
        <w:t>t</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e</w:t>
      </w:r>
      <w:r w:rsidR="00441158" w:rsidRPr="00875040">
        <w:rPr>
          <w:b/>
          <w:sz w:val="22"/>
          <w:szCs w:val="22"/>
          <w:lang w:val="lt-LT"/>
        </w:rPr>
        <w:t>rsk</w:t>
      </w:r>
      <w:r w:rsidR="00441158" w:rsidRPr="00875040">
        <w:rPr>
          <w:b/>
          <w:spacing w:val="-1"/>
          <w:sz w:val="22"/>
          <w:szCs w:val="22"/>
          <w:lang w:val="lt-LT"/>
        </w:rPr>
        <w:t>a</w:t>
      </w:r>
      <w:r w:rsidR="00441158" w:rsidRPr="00875040">
        <w:rPr>
          <w:b/>
          <w:sz w:val="22"/>
          <w:szCs w:val="22"/>
          <w:lang w:val="lt-LT"/>
        </w:rPr>
        <w:t>iči</w:t>
      </w:r>
      <w:r w:rsidR="00441158" w:rsidRPr="00875040">
        <w:rPr>
          <w:b/>
          <w:spacing w:val="-1"/>
          <w:sz w:val="22"/>
          <w:szCs w:val="22"/>
          <w:lang w:val="lt-LT"/>
        </w:rPr>
        <w:t>a</w:t>
      </w:r>
      <w:r w:rsidR="00441158" w:rsidRPr="00875040">
        <w:rPr>
          <w:b/>
          <w:sz w:val="22"/>
          <w:szCs w:val="22"/>
          <w:lang w:val="lt-LT"/>
        </w:rPr>
        <w:t>vi</w:t>
      </w:r>
      <w:r w:rsidR="00441158" w:rsidRPr="00875040">
        <w:rPr>
          <w:b/>
          <w:spacing w:val="1"/>
          <w:sz w:val="22"/>
          <w:szCs w:val="22"/>
          <w:lang w:val="lt-LT"/>
        </w:rPr>
        <w:t>m</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į eurus pa</w:t>
      </w:r>
      <w:r w:rsidR="00441158" w:rsidRPr="00875040">
        <w:rPr>
          <w:b/>
          <w:spacing w:val="-3"/>
          <w:sz w:val="22"/>
          <w:szCs w:val="22"/>
          <w:lang w:val="lt-LT"/>
        </w:rPr>
        <w:t>g</w:t>
      </w:r>
      <w:r w:rsidR="00441158" w:rsidRPr="00875040">
        <w:rPr>
          <w:b/>
          <w:spacing w:val="-1"/>
          <w:sz w:val="22"/>
          <w:szCs w:val="22"/>
          <w:lang w:val="lt-LT"/>
        </w:rPr>
        <w:t>a</w:t>
      </w:r>
      <w:r w:rsidR="00441158" w:rsidRPr="00875040">
        <w:rPr>
          <w:b/>
          <w:sz w:val="22"/>
          <w:szCs w:val="22"/>
          <w:lang w:val="lt-LT"/>
        </w:rPr>
        <w:t>l kurs</w:t>
      </w:r>
      <w:r w:rsidR="00441158" w:rsidRPr="00875040">
        <w:rPr>
          <w:b/>
          <w:spacing w:val="-1"/>
          <w:sz w:val="22"/>
          <w:szCs w:val="22"/>
          <w:lang w:val="lt-LT"/>
        </w:rPr>
        <w:t>ą</w:t>
      </w:r>
      <w:r w:rsidR="00441158" w:rsidRPr="00875040">
        <w:rPr>
          <w:b/>
          <w:sz w:val="22"/>
          <w:szCs w:val="22"/>
          <w:lang w:val="lt-LT"/>
        </w:rPr>
        <w:t>, k</w:t>
      </w:r>
      <w:r w:rsidR="00441158" w:rsidRPr="00875040">
        <w:rPr>
          <w:b/>
          <w:spacing w:val="2"/>
          <w:sz w:val="22"/>
          <w:szCs w:val="22"/>
          <w:lang w:val="lt-LT"/>
        </w:rPr>
        <w:t>u</w:t>
      </w:r>
      <w:r w:rsidR="00441158" w:rsidRPr="00875040">
        <w:rPr>
          <w:b/>
          <w:sz w:val="22"/>
          <w:szCs w:val="22"/>
          <w:lang w:val="lt-LT"/>
        </w:rPr>
        <w:t>ris g</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os š</w:t>
      </w:r>
      <w:r w:rsidR="00441158" w:rsidRPr="00875040">
        <w:rPr>
          <w:b/>
          <w:spacing w:val="1"/>
          <w:sz w:val="22"/>
          <w:szCs w:val="22"/>
          <w:lang w:val="lt-LT"/>
        </w:rPr>
        <w:t>i</w:t>
      </w:r>
      <w:r w:rsidR="00441158" w:rsidRPr="00875040">
        <w:rPr>
          <w:b/>
          <w:sz w:val="22"/>
          <w:szCs w:val="22"/>
          <w:lang w:val="lt-LT"/>
        </w:rPr>
        <w:t xml:space="preserve">o pirkimo </w:t>
      </w:r>
      <w:r w:rsidR="00441158" w:rsidRPr="00875040">
        <w:rPr>
          <w:b/>
          <w:spacing w:val="2"/>
          <w:sz w:val="22"/>
          <w:szCs w:val="22"/>
          <w:lang w:val="lt-LT"/>
        </w:rPr>
        <w:t>s</w:t>
      </w:r>
      <w:r w:rsidR="00441158" w:rsidRPr="00875040">
        <w:rPr>
          <w:b/>
          <w:sz w:val="22"/>
          <w:szCs w:val="22"/>
          <w:lang w:val="lt-LT"/>
        </w:rPr>
        <w:t>usipa</w:t>
      </w:r>
      <w:r w:rsidR="00441158" w:rsidRPr="00875040">
        <w:rPr>
          <w:b/>
          <w:spacing w:val="-1"/>
          <w:sz w:val="22"/>
          <w:szCs w:val="22"/>
          <w:lang w:val="lt-LT"/>
        </w:rPr>
        <w:t>ž</w:t>
      </w:r>
      <w:r w:rsidR="00441158" w:rsidRPr="00875040">
        <w:rPr>
          <w:b/>
          <w:spacing w:val="-2"/>
          <w:sz w:val="22"/>
          <w:szCs w:val="22"/>
          <w:lang w:val="lt-LT"/>
        </w:rPr>
        <w:t>i</w:t>
      </w:r>
      <w:r w:rsidR="00441158" w:rsidRPr="00875040">
        <w:rPr>
          <w:b/>
          <w:sz w:val="22"/>
          <w:szCs w:val="22"/>
          <w:lang w:val="lt-LT"/>
        </w:rPr>
        <w:t>ni</w:t>
      </w:r>
      <w:r w:rsidR="00441158" w:rsidRPr="00875040">
        <w:rPr>
          <w:b/>
          <w:spacing w:val="1"/>
          <w:sz w:val="22"/>
          <w:szCs w:val="22"/>
          <w:lang w:val="lt-LT"/>
        </w:rPr>
        <w:t>m</w:t>
      </w:r>
      <w:r w:rsidR="00441158" w:rsidRPr="00875040">
        <w:rPr>
          <w:b/>
          <w:sz w:val="22"/>
          <w:szCs w:val="22"/>
          <w:lang w:val="lt-LT"/>
        </w:rPr>
        <w:t>o su 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6"/>
          <w:sz w:val="22"/>
          <w:szCs w:val="22"/>
          <w:lang w:val="lt-LT"/>
        </w:rPr>
        <w:t>y</w:t>
      </w:r>
      <w:r w:rsidR="00441158" w:rsidRPr="00875040">
        <w:rPr>
          <w:b/>
          <w:spacing w:val="3"/>
          <w:sz w:val="22"/>
          <w:szCs w:val="22"/>
          <w:lang w:val="lt-LT"/>
        </w:rPr>
        <w:t>m</w:t>
      </w:r>
      <w:r w:rsidR="00441158" w:rsidRPr="00875040">
        <w:rPr>
          <w:b/>
          <w:spacing w:val="-1"/>
          <w:sz w:val="22"/>
          <w:szCs w:val="22"/>
          <w:lang w:val="lt-LT"/>
        </w:rPr>
        <w:t>a</w:t>
      </w:r>
      <w:r w:rsidR="00441158" w:rsidRPr="00875040">
        <w:rPr>
          <w:b/>
          <w:sz w:val="22"/>
          <w:szCs w:val="22"/>
          <w:lang w:val="lt-LT"/>
        </w:rPr>
        <w:t>is</w:t>
      </w:r>
      <w:r w:rsidR="00441158" w:rsidRPr="00875040">
        <w:rPr>
          <w:b/>
          <w:spacing w:val="2"/>
          <w:sz w:val="22"/>
          <w:szCs w:val="22"/>
          <w:lang w:val="lt-LT"/>
        </w:rPr>
        <w:t xml:space="preserve"> </w:t>
      </w:r>
      <w:r w:rsidR="00441158" w:rsidRPr="00875040">
        <w:rPr>
          <w:b/>
          <w:sz w:val="22"/>
          <w:szCs w:val="22"/>
          <w:lang w:val="lt-LT"/>
        </w:rPr>
        <w:t>p</w:t>
      </w:r>
      <w:r w:rsidR="00441158" w:rsidRPr="00875040">
        <w:rPr>
          <w:b/>
          <w:spacing w:val="-1"/>
          <w:sz w:val="22"/>
          <w:szCs w:val="22"/>
          <w:lang w:val="lt-LT"/>
        </w:rPr>
        <w:t>r</w:t>
      </w:r>
      <w:r w:rsidR="00441158" w:rsidRPr="00875040">
        <w:rPr>
          <w:b/>
          <w:spacing w:val="2"/>
          <w:sz w:val="22"/>
          <w:szCs w:val="22"/>
          <w:lang w:val="lt-LT"/>
        </w:rPr>
        <w:t>o</w:t>
      </w:r>
      <w:r w:rsidR="00441158" w:rsidRPr="00875040">
        <w:rPr>
          <w:b/>
          <w:spacing w:val="-1"/>
          <w:sz w:val="22"/>
          <w:szCs w:val="22"/>
          <w:lang w:val="lt-LT"/>
        </w:rPr>
        <w:t>ce</w:t>
      </w:r>
      <w:r w:rsidR="00441158" w:rsidRPr="00875040">
        <w:rPr>
          <w:b/>
          <w:sz w:val="22"/>
          <w:szCs w:val="22"/>
          <w:lang w:val="lt-LT"/>
        </w:rPr>
        <w:t>dūros di</w:t>
      </w:r>
      <w:r w:rsidR="00441158" w:rsidRPr="00875040">
        <w:rPr>
          <w:b/>
          <w:spacing w:val="-1"/>
          <w:sz w:val="22"/>
          <w:szCs w:val="22"/>
          <w:lang w:val="lt-LT"/>
        </w:rPr>
        <w:t>e</w:t>
      </w:r>
      <w:r w:rsidR="00441158" w:rsidRPr="00875040">
        <w:rPr>
          <w:b/>
          <w:spacing w:val="2"/>
          <w:sz w:val="22"/>
          <w:szCs w:val="22"/>
          <w:lang w:val="lt-LT"/>
        </w:rPr>
        <w:t>n</w:t>
      </w:r>
      <w:r w:rsidR="00441158" w:rsidRPr="00875040">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27B2181F"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Pasiūlymas ir jo priedai, kurių formose nurodyta, kad turi būti pasirašomi, turi būti pasirašyti fiziniu įgalioto asmens parašu arba saugiu elektroniniu parašu.</w:t>
      </w:r>
      <w:r w:rsidR="007B121A" w:rsidRPr="007B121A">
        <w:rPr>
          <w:bCs/>
          <w:sz w:val="22"/>
          <w:szCs w:val="22"/>
          <w:lang w:val="lt-LT"/>
        </w:rPr>
        <w:t xml:space="preserve">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lastRenderedPageBreak/>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7"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lastRenderedPageBreak/>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lastRenderedPageBreak/>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4676F0D"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proofErr w:type="spellStart"/>
      <w:r w:rsidR="008E528A" w:rsidRPr="00C9375F">
        <w:rPr>
          <w:color w:val="000000"/>
          <w:sz w:val="22"/>
          <w:szCs w:val="22"/>
        </w:rPr>
        <w:t>Perkančioji</w:t>
      </w:r>
      <w:proofErr w:type="spellEnd"/>
      <w:r w:rsidR="008E528A" w:rsidRPr="00C9375F">
        <w:rPr>
          <w:color w:val="000000"/>
          <w:sz w:val="22"/>
          <w:szCs w:val="22"/>
        </w:rPr>
        <w:t xml:space="preserve"> </w:t>
      </w:r>
      <w:proofErr w:type="spellStart"/>
      <w:r w:rsidR="008E528A" w:rsidRPr="00C9375F">
        <w:rPr>
          <w:color w:val="000000"/>
          <w:sz w:val="22"/>
          <w:szCs w:val="22"/>
        </w:rPr>
        <w:t>organizacija</w:t>
      </w:r>
      <w:proofErr w:type="spellEnd"/>
      <w:r w:rsidR="008E528A" w:rsidRPr="00C9375F">
        <w:rPr>
          <w:color w:val="000000"/>
          <w:sz w:val="22"/>
          <w:szCs w:val="22"/>
        </w:rPr>
        <w:t xml:space="preserve"> </w:t>
      </w:r>
      <w:proofErr w:type="spellStart"/>
      <w:r w:rsidR="008E528A">
        <w:rPr>
          <w:color w:val="000000"/>
          <w:sz w:val="22"/>
          <w:szCs w:val="22"/>
        </w:rPr>
        <w:t>abi</w:t>
      </w:r>
      <w:proofErr w:type="spellEnd"/>
      <w:r w:rsidR="008E528A" w:rsidRPr="00C9375F">
        <w:rPr>
          <w:color w:val="000000"/>
          <w:sz w:val="22"/>
          <w:szCs w:val="22"/>
        </w:rPr>
        <w:t xml:space="preserve"> </w:t>
      </w:r>
      <w:proofErr w:type="spellStart"/>
      <w:r w:rsidR="008E528A" w:rsidRPr="00C9375F">
        <w:rPr>
          <w:color w:val="000000"/>
          <w:sz w:val="22"/>
          <w:szCs w:val="22"/>
        </w:rPr>
        <w:t>pirkimo</w:t>
      </w:r>
      <w:proofErr w:type="spellEnd"/>
      <w:r w:rsidR="008E528A" w:rsidRPr="00C9375F">
        <w:rPr>
          <w:color w:val="000000"/>
          <w:sz w:val="22"/>
          <w:szCs w:val="22"/>
        </w:rPr>
        <w:t xml:space="preserve"> </w:t>
      </w:r>
      <w:proofErr w:type="spellStart"/>
      <w:r w:rsidR="008E528A" w:rsidRPr="00C9375F">
        <w:rPr>
          <w:color w:val="000000"/>
          <w:sz w:val="22"/>
          <w:szCs w:val="22"/>
        </w:rPr>
        <w:t>dalis</w:t>
      </w:r>
      <w:proofErr w:type="spellEnd"/>
      <w:r w:rsidR="008E528A" w:rsidRPr="00C9375F">
        <w:rPr>
          <w:color w:val="000000"/>
          <w:sz w:val="22"/>
          <w:szCs w:val="22"/>
        </w:rPr>
        <w:t xml:space="preserve"> </w:t>
      </w:r>
      <w:proofErr w:type="spellStart"/>
      <w:r w:rsidR="008E528A" w:rsidRPr="00C9375F">
        <w:rPr>
          <w:color w:val="000000"/>
          <w:sz w:val="22"/>
          <w:szCs w:val="22"/>
        </w:rPr>
        <w:t>vertina</w:t>
      </w:r>
      <w:proofErr w:type="spellEnd"/>
      <w:r w:rsidR="008E528A" w:rsidRPr="00C9375F">
        <w:rPr>
          <w:color w:val="000000"/>
          <w:sz w:val="22"/>
          <w:szCs w:val="22"/>
        </w:rPr>
        <w:t xml:space="preserve"> </w:t>
      </w:r>
      <w:proofErr w:type="spellStart"/>
      <w:r w:rsidR="008E528A" w:rsidRPr="00C9375F">
        <w:rPr>
          <w:color w:val="000000"/>
          <w:sz w:val="22"/>
          <w:szCs w:val="22"/>
        </w:rPr>
        <w:t>ir</w:t>
      </w:r>
      <w:proofErr w:type="spellEnd"/>
      <w:r w:rsidR="008E528A" w:rsidRPr="00C9375F">
        <w:rPr>
          <w:color w:val="000000"/>
          <w:sz w:val="22"/>
          <w:szCs w:val="22"/>
        </w:rPr>
        <w:t xml:space="preserve"> </w:t>
      </w:r>
      <w:proofErr w:type="spellStart"/>
      <w:r w:rsidR="008E528A" w:rsidRPr="00C9375F">
        <w:rPr>
          <w:color w:val="000000"/>
          <w:sz w:val="22"/>
          <w:szCs w:val="22"/>
        </w:rPr>
        <w:t>ekonomiškai</w:t>
      </w:r>
      <w:proofErr w:type="spellEnd"/>
      <w:r w:rsidR="008E528A" w:rsidRPr="00C9375F">
        <w:rPr>
          <w:color w:val="000000"/>
          <w:sz w:val="22"/>
          <w:szCs w:val="22"/>
        </w:rPr>
        <w:t xml:space="preserve"> </w:t>
      </w:r>
      <w:proofErr w:type="spellStart"/>
      <w:r w:rsidR="008E528A" w:rsidRPr="00C9375F">
        <w:rPr>
          <w:color w:val="000000"/>
          <w:sz w:val="22"/>
          <w:szCs w:val="22"/>
        </w:rPr>
        <w:t>naudingiausią</w:t>
      </w:r>
      <w:proofErr w:type="spellEnd"/>
      <w:r w:rsidR="008E528A" w:rsidRPr="00C9375F">
        <w:rPr>
          <w:color w:val="000000"/>
          <w:sz w:val="22"/>
          <w:szCs w:val="22"/>
        </w:rPr>
        <w:t xml:space="preserve"> </w:t>
      </w:r>
      <w:proofErr w:type="spellStart"/>
      <w:r w:rsidR="008E528A" w:rsidRPr="00C9375F">
        <w:rPr>
          <w:color w:val="000000"/>
          <w:sz w:val="22"/>
          <w:szCs w:val="22"/>
        </w:rPr>
        <w:t>pasiūlymą</w:t>
      </w:r>
      <w:proofErr w:type="spellEnd"/>
      <w:r w:rsidR="008E528A" w:rsidRPr="00C9375F">
        <w:rPr>
          <w:color w:val="000000"/>
          <w:sz w:val="22"/>
          <w:szCs w:val="22"/>
        </w:rPr>
        <w:t xml:space="preserve"> </w:t>
      </w:r>
      <w:proofErr w:type="spellStart"/>
      <w:r w:rsidR="008E528A" w:rsidRPr="00C9375F">
        <w:rPr>
          <w:color w:val="000000"/>
          <w:sz w:val="22"/>
          <w:szCs w:val="22"/>
        </w:rPr>
        <w:t>išrenka</w:t>
      </w:r>
      <w:proofErr w:type="spellEnd"/>
      <w:r w:rsidR="008E528A" w:rsidRPr="00C9375F">
        <w:rPr>
          <w:color w:val="000000"/>
          <w:sz w:val="22"/>
          <w:szCs w:val="22"/>
        </w:rPr>
        <w:t xml:space="preserve"> </w:t>
      </w:r>
      <w:proofErr w:type="spellStart"/>
      <w:r w:rsidR="008E528A" w:rsidRPr="00C9375F">
        <w:rPr>
          <w:color w:val="000000"/>
          <w:sz w:val="22"/>
          <w:szCs w:val="22"/>
        </w:rPr>
        <w:t>pagal</w:t>
      </w:r>
      <w:proofErr w:type="spellEnd"/>
      <w:r w:rsidR="008E528A" w:rsidRPr="00C9375F">
        <w:rPr>
          <w:color w:val="000000"/>
          <w:sz w:val="22"/>
          <w:szCs w:val="22"/>
        </w:rPr>
        <w:t xml:space="preserve"> </w:t>
      </w:r>
      <w:proofErr w:type="spellStart"/>
      <w:r w:rsidR="008E528A" w:rsidRPr="00C9375F">
        <w:rPr>
          <w:color w:val="000000"/>
          <w:sz w:val="22"/>
          <w:szCs w:val="22"/>
        </w:rPr>
        <w:t>mažiausią</w:t>
      </w:r>
      <w:proofErr w:type="spellEnd"/>
      <w:r w:rsidR="008E528A" w:rsidRPr="00C9375F">
        <w:rPr>
          <w:color w:val="000000"/>
          <w:sz w:val="22"/>
          <w:szCs w:val="22"/>
        </w:rPr>
        <w:t xml:space="preserve"> </w:t>
      </w:r>
      <w:proofErr w:type="spellStart"/>
      <w:r w:rsidR="008E528A">
        <w:rPr>
          <w:color w:val="000000"/>
          <w:sz w:val="22"/>
          <w:szCs w:val="22"/>
        </w:rPr>
        <w:t>draudimo</w:t>
      </w:r>
      <w:proofErr w:type="spellEnd"/>
      <w:r w:rsidR="008E528A">
        <w:rPr>
          <w:color w:val="000000"/>
          <w:sz w:val="22"/>
          <w:szCs w:val="22"/>
        </w:rPr>
        <w:t xml:space="preserve"> </w:t>
      </w:r>
      <w:proofErr w:type="spellStart"/>
      <w:r w:rsidR="008E528A">
        <w:rPr>
          <w:color w:val="000000"/>
          <w:sz w:val="22"/>
          <w:szCs w:val="22"/>
        </w:rPr>
        <w:t>kainą</w:t>
      </w:r>
      <w:proofErr w:type="spellEnd"/>
      <w:r w:rsidR="008E528A" w:rsidRPr="00C9375F">
        <w:rPr>
          <w:color w:val="000000"/>
          <w:sz w:val="22"/>
          <w:szCs w:val="22"/>
        </w:rPr>
        <w:t>,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03379C00"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2B42D4">
        <w:rPr>
          <w:rFonts w:eastAsia="Calibri"/>
          <w:bCs/>
          <w:color w:val="auto"/>
          <w:lang w:val="lt-LT" w:eastAsia="en-US"/>
        </w:rPr>
        <w:t>s</w:t>
      </w:r>
      <w:r w:rsidR="008E49CB" w:rsidRPr="00AE28DE">
        <w:rPr>
          <w:rFonts w:eastAsia="Calibri"/>
          <w:bCs/>
          <w:color w:val="auto"/>
          <w:lang w:val="lt-LT" w:eastAsia="en-US"/>
        </w:rPr>
        <w:t xml:space="preserve"> </w:t>
      </w:r>
      <w:r w:rsidR="0074401B" w:rsidRPr="00AE28DE">
        <w:rPr>
          <w:rFonts w:eastAsia="Calibri"/>
          <w:bCs/>
          <w:color w:val="auto"/>
          <w:lang w:val="lt-LT" w:eastAsia="en-US"/>
        </w:rPr>
        <w:t>kain</w:t>
      </w:r>
      <w:r w:rsidR="00675656" w:rsidRPr="00AE28DE">
        <w:rPr>
          <w:rFonts w:eastAsia="Calibri"/>
          <w:bCs/>
          <w:color w:val="auto"/>
          <w:lang w:val="lt-LT" w:eastAsia="en-US"/>
        </w:rPr>
        <w:t>o</w:t>
      </w:r>
      <w:r w:rsidR="005D4381">
        <w:rPr>
          <w:rFonts w:eastAsia="Calibri"/>
          <w:bCs/>
          <w:color w:val="auto"/>
          <w:lang w:val="lt-LT" w:eastAsia="en-US"/>
        </w:rPr>
        <w:t>s</w:t>
      </w:r>
      <w:r w:rsidR="00675656" w:rsidRPr="00AE28DE">
        <w:rPr>
          <w:rFonts w:eastAsia="Calibri"/>
          <w:bCs/>
          <w:color w:val="auto"/>
          <w:lang w:val="lt-LT" w:eastAsia="en-US"/>
        </w:rPr>
        <w:t xml:space="preserve"> </w:t>
      </w:r>
      <w:r w:rsidRPr="00AE28DE">
        <w:rPr>
          <w:rFonts w:eastAsia="Calibri"/>
          <w:bCs/>
          <w:color w:val="auto"/>
          <w:lang w:val="lt-LT" w:eastAsia="en-US"/>
        </w:rPr>
        <w:t xml:space="preserve">apskaičiavimo būdas. </w:t>
      </w:r>
    </w:p>
    <w:p w14:paraId="214461CF" w14:textId="0E87B60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xml:space="preserve">. </w:t>
      </w:r>
      <w:proofErr w:type="spellStart"/>
      <w:r w:rsidR="00891876" w:rsidRPr="00C34FE9">
        <w:t>Atkreiptinas</w:t>
      </w:r>
      <w:proofErr w:type="spellEnd"/>
      <w:r w:rsidR="00891876" w:rsidRPr="00C34FE9">
        <w:t xml:space="preserve"> </w:t>
      </w:r>
      <w:proofErr w:type="spellStart"/>
      <w:r w:rsidR="00891876" w:rsidRPr="00C34FE9">
        <w:t>dėmesys</w:t>
      </w:r>
      <w:proofErr w:type="spellEnd"/>
      <w:r w:rsidR="00891876" w:rsidRPr="00C34FE9">
        <w:t xml:space="preserve">, </w:t>
      </w:r>
      <w:proofErr w:type="spellStart"/>
      <w:r w:rsidR="00891876" w:rsidRPr="00C34FE9">
        <w:t>kad</w:t>
      </w:r>
      <w:proofErr w:type="spellEnd"/>
      <w:r w:rsidR="00891876" w:rsidRPr="00C34FE9">
        <w:t xml:space="preserve"> </w:t>
      </w:r>
      <w:proofErr w:type="spellStart"/>
      <w:r w:rsidR="00891876" w:rsidRPr="00C34FE9">
        <w:t>vykdant</w:t>
      </w:r>
      <w:proofErr w:type="spellEnd"/>
      <w:r w:rsidR="00891876" w:rsidRPr="00C34FE9">
        <w:t xml:space="preserve"> </w:t>
      </w:r>
      <w:proofErr w:type="spellStart"/>
      <w:r w:rsidR="00891876" w:rsidRPr="00C34FE9">
        <w:t>pirkimo</w:t>
      </w:r>
      <w:proofErr w:type="spellEnd"/>
      <w:r w:rsidR="00891876" w:rsidRPr="00C34FE9">
        <w:t xml:space="preserve"> </w:t>
      </w:r>
      <w:proofErr w:type="spellStart"/>
      <w:r w:rsidR="00891876" w:rsidRPr="00C34FE9">
        <w:t>sutartį</w:t>
      </w:r>
      <w:proofErr w:type="spellEnd"/>
      <w:r w:rsidR="00891876" w:rsidRPr="00C34FE9">
        <w:t xml:space="preserve">, </w:t>
      </w:r>
      <w:proofErr w:type="spellStart"/>
      <w:r w:rsidR="00891876" w:rsidRPr="00C34FE9">
        <w:t>pridėtinės</w:t>
      </w:r>
      <w:proofErr w:type="spellEnd"/>
      <w:r w:rsidR="00891876" w:rsidRPr="00C34FE9">
        <w:t xml:space="preserve"> </w:t>
      </w:r>
      <w:proofErr w:type="spellStart"/>
      <w:r w:rsidR="00891876" w:rsidRPr="00C34FE9">
        <w:t>vertės</w:t>
      </w:r>
      <w:proofErr w:type="spellEnd"/>
      <w:r w:rsidR="00891876" w:rsidRPr="00C34FE9">
        <w:t xml:space="preserve"> </w:t>
      </w:r>
      <w:proofErr w:type="spellStart"/>
      <w:r w:rsidR="00891876" w:rsidRPr="00C34FE9">
        <w:t>mokesčio</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faktūros</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faktūros</w:t>
      </w:r>
      <w:proofErr w:type="spellEnd"/>
      <w:r w:rsidR="00891876" w:rsidRPr="00C34FE9">
        <w:t xml:space="preserve">, </w:t>
      </w:r>
      <w:proofErr w:type="spellStart"/>
      <w:r w:rsidR="00891876" w:rsidRPr="00C34FE9">
        <w:t>kreditiniai</w:t>
      </w:r>
      <w:proofErr w:type="spellEnd"/>
      <w:r w:rsidR="00891876" w:rsidRPr="00C34FE9">
        <w:t xml:space="preserve"> </w:t>
      </w:r>
      <w:proofErr w:type="spellStart"/>
      <w:r w:rsidR="00891876" w:rsidRPr="00C34FE9">
        <w:t>ir</w:t>
      </w:r>
      <w:proofErr w:type="spellEnd"/>
      <w:r w:rsidR="00891876" w:rsidRPr="00C34FE9">
        <w:t xml:space="preserve"> </w:t>
      </w:r>
      <w:proofErr w:type="spellStart"/>
      <w:r w:rsidR="00891876" w:rsidRPr="00C34FE9">
        <w:t>debetiniai</w:t>
      </w:r>
      <w:proofErr w:type="spellEnd"/>
      <w:r w:rsidR="00891876" w:rsidRPr="00C34FE9">
        <w:t xml:space="preserve"> </w:t>
      </w:r>
      <w:proofErr w:type="spellStart"/>
      <w:r w:rsidR="00891876" w:rsidRPr="00C34FE9">
        <w:t>dokumentai</w:t>
      </w:r>
      <w:proofErr w:type="spellEnd"/>
      <w:r w:rsidR="00891876" w:rsidRPr="00C34FE9">
        <w:t xml:space="preserve"> </w:t>
      </w:r>
      <w:proofErr w:type="spellStart"/>
      <w:r w:rsidR="00891876" w:rsidRPr="00C34FE9">
        <w:t>bei</w:t>
      </w:r>
      <w:proofErr w:type="spellEnd"/>
      <w:r w:rsidR="00891876" w:rsidRPr="00C34FE9">
        <w:t xml:space="preserve"> </w:t>
      </w:r>
      <w:proofErr w:type="spellStart"/>
      <w:r w:rsidR="00891876" w:rsidRPr="00C34FE9">
        <w:t>avansinės</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turi</w:t>
      </w:r>
      <w:proofErr w:type="spellEnd"/>
      <w:r w:rsidR="00891876" w:rsidRPr="00C34FE9">
        <w:t xml:space="preserve"> </w:t>
      </w:r>
      <w:proofErr w:type="spellStart"/>
      <w:r w:rsidR="00891876" w:rsidRPr="00C34FE9">
        <w:t>būti</w:t>
      </w:r>
      <w:proofErr w:type="spellEnd"/>
      <w:r w:rsidR="00891876" w:rsidRPr="00C34FE9">
        <w:t xml:space="preserve"> </w:t>
      </w:r>
      <w:proofErr w:type="spellStart"/>
      <w:r w:rsidR="00891876" w:rsidRPr="00C34FE9">
        <w:t>teikiami</w:t>
      </w:r>
      <w:proofErr w:type="spellEnd"/>
      <w:r w:rsidR="00891876" w:rsidRPr="00C34FE9">
        <w:t xml:space="preserve"> </w:t>
      </w:r>
      <w:proofErr w:type="spellStart"/>
      <w:r w:rsidR="00891876" w:rsidRPr="00C34FE9">
        <w:t>naudojantis</w:t>
      </w:r>
      <w:proofErr w:type="spellEnd"/>
      <w:r w:rsidR="00891876" w:rsidRPr="00C34FE9">
        <w:t xml:space="preserve"> </w:t>
      </w:r>
      <w:proofErr w:type="spellStart"/>
      <w:r w:rsidR="00891876" w:rsidRPr="00C34FE9">
        <w:t>informacinės</w:t>
      </w:r>
      <w:proofErr w:type="spellEnd"/>
      <w:r w:rsidR="00891876" w:rsidRPr="00C34FE9">
        <w:t xml:space="preserve"> </w:t>
      </w:r>
      <w:proofErr w:type="spellStart"/>
      <w:r w:rsidR="00891876" w:rsidRPr="00C34FE9">
        <w:t>sistemos</w:t>
      </w:r>
      <w:proofErr w:type="spellEnd"/>
      <w:r w:rsidR="00891876" w:rsidRPr="00C34FE9">
        <w:t xml:space="preserve"> „</w:t>
      </w:r>
      <w:proofErr w:type="gramStart"/>
      <w:r w:rsidR="00891876">
        <w:t>SABIS</w:t>
      </w:r>
      <w:r w:rsidR="00891876" w:rsidRPr="00C34FE9">
        <w:t xml:space="preserve">“ </w:t>
      </w:r>
      <w:proofErr w:type="spellStart"/>
      <w:r w:rsidR="00891876" w:rsidRPr="00C34FE9">
        <w:t>priemonėmis</w:t>
      </w:r>
      <w:proofErr w:type="spellEnd"/>
      <w:proofErr w:type="gramEnd"/>
      <w:r w:rsidR="00891876" w:rsidRPr="00C34FE9">
        <w:t xml:space="preserve">. </w:t>
      </w:r>
      <w:proofErr w:type="spellStart"/>
      <w:r w:rsidR="00891876" w:rsidRPr="00B62EB3">
        <w:t>Prisijungti</w:t>
      </w:r>
      <w:proofErr w:type="spellEnd"/>
      <w:r w:rsidR="00891876" w:rsidRPr="00B62EB3">
        <w:t xml:space="preserve"> </w:t>
      </w:r>
      <w:proofErr w:type="spellStart"/>
      <w:r w:rsidR="00891876" w:rsidRPr="00B62EB3">
        <w:t>prie</w:t>
      </w:r>
      <w:proofErr w:type="spellEnd"/>
      <w:r w:rsidR="00891876" w:rsidRPr="00B62EB3">
        <w:t xml:space="preserve"> </w:t>
      </w:r>
      <w:proofErr w:type="gramStart"/>
      <w:r w:rsidR="00891876" w:rsidRPr="00B62EB3">
        <w:t xml:space="preserve">SABIS  </w:t>
      </w:r>
      <w:proofErr w:type="spellStart"/>
      <w:r w:rsidR="00891876" w:rsidRPr="00B62EB3">
        <w:t>galima</w:t>
      </w:r>
      <w:proofErr w:type="spellEnd"/>
      <w:proofErr w:type="gramEnd"/>
      <w:r w:rsidR="00891876" w:rsidRPr="00B62EB3">
        <w:t xml:space="preserve"> </w:t>
      </w:r>
      <w:proofErr w:type="spellStart"/>
      <w:r w:rsidR="00891876" w:rsidRPr="00B62EB3">
        <w:t>interneto</w:t>
      </w:r>
      <w:proofErr w:type="spellEnd"/>
      <w:r w:rsidR="00891876" w:rsidRPr="00B62EB3">
        <w:t xml:space="preserve"> </w:t>
      </w:r>
      <w:proofErr w:type="spellStart"/>
      <w:r w:rsidR="00891876" w:rsidRPr="00B62EB3">
        <w:t>adresu</w:t>
      </w:r>
      <w:proofErr w:type="spellEnd"/>
      <w:r w:rsidR="00891876" w:rsidRPr="00B62EB3">
        <w:t> </w:t>
      </w:r>
      <w:hyperlink r:id="rId18" w:history="1">
        <w:r w:rsidR="00891876" w:rsidRPr="006C1200">
          <w:rPr>
            <w:rStyle w:val="Hyperlink"/>
          </w:rPr>
          <w:t>https://sabis.nbfc.lt</w:t>
        </w:r>
      </w:hyperlink>
      <w:r w:rsidR="00891876" w:rsidRPr="00B62EB3">
        <w:t>.</w:t>
      </w:r>
      <w:r w:rsidR="00891876">
        <w:t xml:space="preserve"> </w:t>
      </w:r>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5BBF3EA2" w14:textId="77777777" w:rsidR="00617654" w:rsidRPr="00AE28DE" w:rsidRDefault="00617654" w:rsidP="00617654">
      <w:pPr>
        <w:pStyle w:val="Body2"/>
        <w:jc w:val="right"/>
        <w:rPr>
          <w:rFonts w:cs="Times New Roman"/>
          <w:b/>
          <w:bdr w:val="none" w:sz="0" w:space="0" w:color="auto" w:frame="1"/>
          <w:lang w:val="lt-LT"/>
        </w:rPr>
      </w:pPr>
      <w:r w:rsidRPr="00AE28DE">
        <w:rPr>
          <w:rFonts w:cs="Times New Roman"/>
          <w:b/>
          <w:lang w:val="lt-LT"/>
        </w:rPr>
        <w:lastRenderedPageBreak/>
        <w:t>1 Priedas</w:t>
      </w:r>
    </w:p>
    <w:p w14:paraId="52D2BC92" w14:textId="77777777" w:rsidR="00617654" w:rsidRPr="00AE28DE" w:rsidRDefault="00617654" w:rsidP="00617654">
      <w:pPr>
        <w:jc w:val="right"/>
        <w:rPr>
          <w:b/>
          <w:bCs/>
          <w:sz w:val="22"/>
          <w:szCs w:val="22"/>
          <w:bdr w:val="none" w:sz="0" w:space="0" w:color="auto"/>
          <w:lang w:val="lt-LT"/>
        </w:rPr>
      </w:pPr>
    </w:p>
    <w:p w14:paraId="4A1040E9" w14:textId="77777777" w:rsidR="00B03932" w:rsidRDefault="00E31E89" w:rsidP="00E31E89">
      <w:pPr>
        <w:tabs>
          <w:tab w:val="left" w:pos="142"/>
        </w:tabs>
        <w:suppressAutoHyphens/>
        <w:jc w:val="center"/>
        <w:rPr>
          <w:b/>
          <w:sz w:val="22"/>
          <w:szCs w:val="22"/>
          <w:lang w:val="lt-LT"/>
        </w:rPr>
      </w:pPr>
      <w:r w:rsidRPr="00A6739B">
        <w:rPr>
          <w:b/>
          <w:sz w:val="22"/>
          <w:szCs w:val="22"/>
          <w:lang w:val="lt-LT"/>
        </w:rPr>
        <w:t>TRANSPORTO PRIEMONIŲ KASKO IR MOBILIOSIOS TECHNIKOS</w:t>
      </w:r>
    </w:p>
    <w:p w14:paraId="2F77342A" w14:textId="15E695DF" w:rsidR="00E31E89" w:rsidRPr="00A6739B" w:rsidRDefault="00E31E89" w:rsidP="00E31E89">
      <w:pPr>
        <w:tabs>
          <w:tab w:val="left" w:pos="142"/>
        </w:tabs>
        <w:suppressAutoHyphens/>
        <w:jc w:val="center"/>
        <w:rPr>
          <w:b/>
          <w:sz w:val="22"/>
          <w:szCs w:val="22"/>
          <w:lang w:val="lt-LT"/>
        </w:rPr>
      </w:pPr>
      <w:r w:rsidRPr="00A6739B">
        <w:rPr>
          <w:b/>
          <w:sz w:val="22"/>
          <w:szCs w:val="22"/>
          <w:lang w:val="lt-LT"/>
        </w:rPr>
        <w:t xml:space="preserve">DRAUDIMO PASLAUGŲ </w:t>
      </w:r>
      <w:r w:rsidR="00B03932">
        <w:rPr>
          <w:b/>
          <w:sz w:val="22"/>
          <w:szCs w:val="22"/>
          <w:lang w:val="lt-LT"/>
        </w:rPr>
        <w:t>PIRKIMAS</w:t>
      </w:r>
    </w:p>
    <w:p w14:paraId="1A82D894" w14:textId="77777777" w:rsidR="00B03932" w:rsidRDefault="00B03932" w:rsidP="00E31E89">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0B19061A" w14:textId="15207DB2" w:rsidR="00E31E89" w:rsidRPr="00A6739B" w:rsidRDefault="00E31E89" w:rsidP="00E31E89">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A6739B">
        <w:rPr>
          <w:rFonts w:eastAsia="Times New Roman"/>
          <w:b/>
          <w:sz w:val="22"/>
          <w:szCs w:val="22"/>
          <w:bdr w:val="none" w:sz="0" w:space="0" w:color="auto"/>
          <w:lang w:val="lt-LT"/>
        </w:rPr>
        <w:t>TECHNINĖ SPECIFIKACIJA</w:t>
      </w:r>
    </w:p>
    <w:p w14:paraId="79F28AF0" w14:textId="77777777" w:rsidR="00B03932" w:rsidRDefault="00B03932" w:rsidP="00E31E89">
      <w:pPr>
        <w:pStyle w:val="ListParagraph"/>
        <w:tabs>
          <w:tab w:val="left" w:pos="284"/>
        </w:tabs>
        <w:spacing w:before="60" w:after="60"/>
        <w:ind w:left="0"/>
        <w:jc w:val="center"/>
        <w:rPr>
          <w:rFonts w:ascii="Times New Roman" w:hAnsi="Times New Roman"/>
          <w:b/>
          <w:bCs/>
          <w:lang w:eastAsia="lt-LT"/>
        </w:rPr>
      </w:pPr>
    </w:p>
    <w:p w14:paraId="5A0BDAED" w14:textId="68C914E4" w:rsidR="00E31E89" w:rsidRPr="00A6739B" w:rsidRDefault="00E31E89" w:rsidP="00E31E89">
      <w:pPr>
        <w:pStyle w:val="ListParagraph"/>
        <w:tabs>
          <w:tab w:val="left" w:pos="284"/>
        </w:tabs>
        <w:spacing w:before="60" w:after="60"/>
        <w:ind w:left="0"/>
        <w:jc w:val="center"/>
        <w:rPr>
          <w:rFonts w:ascii="Times New Roman" w:hAnsi="Times New Roman"/>
          <w:b/>
          <w:bCs/>
        </w:rPr>
      </w:pPr>
      <w:r w:rsidRPr="00A6739B">
        <w:rPr>
          <w:rFonts w:ascii="Times New Roman" w:hAnsi="Times New Roman"/>
          <w:b/>
          <w:bCs/>
          <w:lang w:eastAsia="lt-LT"/>
        </w:rPr>
        <w:t>Draudimo paslaugos</w:t>
      </w:r>
    </w:p>
    <w:p w14:paraId="13DA9AE1" w14:textId="77777777" w:rsidR="00E31E89" w:rsidRPr="00A6739B" w:rsidRDefault="00E31E89" w:rsidP="00E9125B">
      <w:pPr>
        <w:pStyle w:val="ListParagraph"/>
        <w:numPr>
          <w:ilvl w:val="0"/>
          <w:numId w:val="10"/>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A6739B">
        <w:rPr>
          <w:rFonts w:ascii="Times New Roman" w:hAnsi="Times New Roman"/>
          <w:b/>
        </w:rPr>
        <w:t>SĄVOKOS IR SUTRUMPINIMAI</w:t>
      </w:r>
    </w:p>
    <w:p w14:paraId="447468FA" w14:textId="77777777" w:rsidR="00E31E89" w:rsidRPr="00A6739B" w:rsidRDefault="00E31E89" w:rsidP="00E9125B">
      <w:pPr>
        <w:pStyle w:val="ListParagraph"/>
        <w:numPr>
          <w:ilvl w:val="1"/>
          <w:numId w:val="11"/>
        </w:numPr>
        <w:tabs>
          <w:tab w:val="left" w:pos="567"/>
        </w:tabs>
        <w:spacing w:before="60" w:after="60" w:line="240" w:lineRule="auto"/>
        <w:ind w:left="0" w:firstLine="0"/>
        <w:jc w:val="both"/>
        <w:rPr>
          <w:rFonts w:ascii="Times New Roman" w:hAnsi="Times New Roman"/>
        </w:rPr>
      </w:pPr>
      <w:r w:rsidRPr="00A6739B">
        <w:rPr>
          <w:rFonts w:ascii="Times New Roman" w:hAnsi="Times New Roman"/>
          <w:b/>
        </w:rPr>
        <w:t>Draudėjas</w:t>
      </w:r>
      <w:r w:rsidRPr="00A6739B">
        <w:rPr>
          <w:rFonts w:ascii="Times New Roman" w:hAnsi="Times New Roman"/>
          <w:b/>
          <w:i/>
        </w:rPr>
        <w:t xml:space="preserve"> </w:t>
      </w:r>
      <w:r w:rsidRPr="00A6739B">
        <w:rPr>
          <w:rFonts w:ascii="Times New Roman" w:hAnsi="Times New Roman"/>
        </w:rPr>
        <w:t xml:space="preserve">– </w:t>
      </w:r>
      <w:bookmarkStart w:id="0" w:name="_Hlk216255173"/>
      <w:r w:rsidRPr="00A6739B">
        <w:rPr>
          <w:rFonts w:ascii="Times New Roman" w:hAnsi="Times New Roman"/>
        </w:rPr>
        <w:t>Šiaulių regiono atliekų tvarkymo centras, VšĮ</w:t>
      </w:r>
      <w:bookmarkEnd w:id="0"/>
      <w:r w:rsidRPr="00A6739B">
        <w:rPr>
          <w:rFonts w:ascii="Times New Roman" w:hAnsi="Times New Roman"/>
        </w:rPr>
        <w:t xml:space="preserve">, į/k: 145787276, </w:t>
      </w:r>
      <w:proofErr w:type="spellStart"/>
      <w:r w:rsidRPr="00A6739B">
        <w:rPr>
          <w:rFonts w:ascii="Times New Roman" w:hAnsi="Times New Roman"/>
        </w:rPr>
        <w:t>Jurgeliškių</w:t>
      </w:r>
      <w:proofErr w:type="spellEnd"/>
      <w:r w:rsidRPr="00A6739B">
        <w:rPr>
          <w:rFonts w:ascii="Times New Roman" w:hAnsi="Times New Roman"/>
        </w:rPr>
        <w:t xml:space="preserve"> k. 9, </w:t>
      </w:r>
      <w:proofErr w:type="spellStart"/>
      <w:r w:rsidRPr="00A6739B">
        <w:rPr>
          <w:rFonts w:ascii="Times New Roman" w:hAnsi="Times New Roman"/>
        </w:rPr>
        <w:t>Jurgeliškių</w:t>
      </w:r>
      <w:proofErr w:type="spellEnd"/>
      <w:r w:rsidRPr="00A6739B">
        <w:rPr>
          <w:rFonts w:ascii="Times New Roman" w:hAnsi="Times New Roman"/>
        </w:rPr>
        <w:t xml:space="preserve"> k., LT-76103 Šiaulių r.</w:t>
      </w:r>
    </w:p>
    <w:p w14:paraId="40EC2459" w14:textId="77777777" w:rsidR="00E31E89" w:rsidRPr="00A6739B" w:rsidRDefault="00E31E89" w:rsidP="00E9125B">
      <w:pPr>
        <w:pStyle w:val="ListParagraph"/>
        <w:numPr>
          <w:ilvl w:val="1"/>
          <w:numId w:val="11"/>
        </w:numPr>
        <w:tabs>
          <w:tab w:val="left" w:pos="567"/>
        </w:tabs>
        <w:spacing w:before="60" w:after="60" w:line="240" w:lineRule="auto"/>
        <w:ind w:left="0" w:firstLine="0"/>
        <w:jc w:val="both"/>
        <w:rPr>
          <w:rFonts w:ascii="Times New Roman" w:hAnsi="Times New Roman"/>
        </w:rPr>
      </w:pPr>
      <w:r w:rsidRPr="00A6739B">
        <w:rPr>
          <w:rFonts w:ascii="Times New Roman" w:hAnsi="Times New Roman"/>
          <w:b/>
        </w:rPr>
        <w:t xml:space="preserve">Draudikas </w:t>
      </w:r>
      <w:r w:rsidRPr="00A6739B">
        <w:rPr>
          <w:rFonts w:ascii="Times New Roman" w:hAnsi="Times New Roman"/>
        </w:rPr>
        <w:t>–</w:t>
      </w:r>
      <w:r w:rsidRPr="00A6739B">
        <w:rPr>
          <w:rFonts w:ascii="Times New Roman" w:hAnsi="Times New Roman"/>
          <w:bCs/>
        </w:rPr>
        <w:t xml:space="preserve"> ūkio subjektas – fizinis asmuo, privatusis juridinis asmuo, viešasis juridinis asmuo, kitos organizacijos ir jų padaliniai ar tokių asmenų</w:t>
      </w:r>
      <w:r w:rsidRPr="00A6739B">
        <w:rPr>
          <w:rFonts w:ascii="Times New Roman" w:hAnsi="Times New Roman"/>
        </w:rPr>
        <w:t xml:space="preserve"> grupė, su kuriuo Užsakovas sudaro Sutartį.</w:t>
      </w:r>
    </w:p>
    <w:p w14:paraId="3E3B48E4" w14:textId="77777777" w:rsidR="00E31E89" w:rsidRPr="00A6739B" w:rsidRDefault="00E31E89" w:rsidP="00E9125B">
      <w:pPr>
        <w:pStyle w:val="ListParagraph"/>
        <w:numPr>
          <w:ilvl w:val="1"/>
          <w:numId w:val="11"/>
        </w:numPr>
        <w:tabs>
          <w:tab w:val="left" w:pos="567"/>
        </w:tabs>
        <w:spacing w:before="60" w:after="60" w:line="240" w:lineRule="auto"/>
        <w:ind w:left="0" w:firstLine="0"/>
        <w:jc w:val="both"/>
        <w:rPr>
          <w:rFonts w:ascii="Times New Roman" w:hAnsi="Times New Roman"/>
        </w:rPr>
      </w:pPr>
      <w:r w:rsidRPr="00A6739B">
        <w:rPr>
          <w:rFonts w:ascii="Times New Roman" w:hAnsi="Times New Roman"/>
          <w:b/>
        </w:rPr>
        <w:t>Sutartis</w:t>
      </w:r>
      <w:r w:rsidRPr="00A6739B">
        <w:rPr>
          <w:rFonts w:ascii="Times New Roman" w:hAnsi="Times New Roman"/>
        </w:rPr>
        <w:t xml:space="preserve"> – sudaroma tarp </w:t>
      </w:r>
      <w:r w:rsidRPr="00A6739B">
        <w:rPr>
          <w:rFonts w:ascii="Times New Roman" w:hAnsi="Times New Roman"/>
          <w:bCs/>
        </w:rPr>
        <w:t>Draudėjo ir Draudiko</w:t>
      </w:r>
      <w:r w:rsidRPr="00A6739B">
        <w:rPr>
          <w:rFonts w:ascii="Times New Roman" w:hAnsi="Times New Roman"/>
          <w:b/>
          <w:i/>
        </w:rPr>
        <w:t xml:space="preserve"> </w:t>
      </w:r>
      <w:r w:rsidRPr="00A6739B">
        <w:rPr>
          <w:rFonts w:ascii="Times New Roman" w:hAnsi="Times New Roman"/>
        </w:rPr>
        <w:t>dėl pirkimo objekto.</w:t>
      </w:r>
    </w:p>
    <w:p w14:paraId="03683583" w14:textId="77777777" w:rsidR="00E31E89" w:rsidRPr="00A6739B" w:rsidRDefault="00E31E89" w:rsidP="00E9125B">
      <w:pPr>
        <w:pStyle w:val="ListParagraph"/>
        <w:numPr>
          <w:ilvl w:val="1"/>
          <w:numId w:val="11"/>
        </w:numPr>
        <w:tabs>
          <w:tab w:val="left" w:pos="567"/>
        </w:tabs>
        <w:spacing w:before="60" w:after="60" w:line="240" w:lineRule="auto"/>
        <w:ind w:left="0" w:firstLine="0"/>
        <w:jc w:val="both"/>
        <w:rPr>
          <w:rFonts w:ascii="Times New Roman" w:hAnsi="Times New Roman"/>
        </w:rPr>
      </w:pPr>
      <w:r w:rsidRPr="00A6739B">
        <w:rPr>
          <w:rFonts w:ascii="Times New Roman" w:hAnsi="Times New Roman"/>
          <w:b/>
        </w:rPr>
        <w:t xml:space="preserve">Pirkimo objekto pavadinimas </w:t>
      </w:r>
      <w:r w:rsidRPr="00A6739B">
        <w:rPr>
          <w:rFonts w:ascii="Times New Roman" w:hAnsi="Times New Roman"/>
        </w:rPr>
        <w:t xml:space="preserve">– </w:t>
      </w:r>
      <w:r w:rsidRPr="00A6739B">
        <w:rPr>
          <w:rStyle w:val="TitleChar"/>
          <w:rFonts w:ascii="Times New Roman" w:hAnsi="Times New Roman"/>
          <w:sz w:val="22"/>
          <w:szCs w:val="22"/>
          <w:lang w:val="pt-BR"/>
        </w:rPr>
        <w:t>Draudimo paslaugos</w:t>
      </w:r>
      <w:r w:rsidRPr="00A6739B">
        <w:rPr>
          <w:rFonts w:ascii="Times New Roman" w:hAnsi="Times New Roman"/>
        </w:rPr>
        <w:t xml:space="preserve"> (toliau - </w:t>
      </w:r>
      <w:r w:rsidRPr="00A6739B">
        <w:rPr>
          <w:rFonts w:ascii="Times New Roman" w:hAnsi="Times New Roman"/>
          <w:b/>
          <w:bCs/>
        </w:rPr>
        <w:t>Paslaugos</w:t>
      </w:r>
      <w:r w:rsidRPr="00A6739B">
        <w:rPr>
          <w:rFonts w:ascii="Times New Roman" w:hAnsi="Times New Roman"/>
        </w:rPr>
        <w:t>).</w:t>
      </w:r>
    </w:p>
    <w:p w14:paraId="4FD99E88" w14:textId="77777777" w:rsidR="00E31E89" w:rsidRPr="00A6739B" w:rsidRDefault="00E31E89" w:rsidP="00E31E89">
      <w:pPr>
        <w:pStyle w:val="ListParagraph"/>
        <w:tabs>
          <w:tab w:val="left" w:pos="567"/>
        </w:tabs>
        <w:spacing w:before="60" w:after="60"/>
        <w:ind w:left="0"/>
        <w:jc w:val="both"/>
        <w:rPr>
          <w:rFonts w:ascii="Times New Roman" w:hAnsi="Times New Roman"/>
        </w:rPr>
      </w:pPr>
    </w:p>
    <w:p w14:paraId="6AA3AD3B" w14:textId="77777777" w:rsidR="00E31E89" w:rsidRPr="00A6739B" w:rsidRDefault="00E31E89" w:rsidP="00E9125B">
      <w:pPr>
        <w:pStyle w:val="ListParagraph"/>
        <w:numPr>
          <w:ilvl w:val="0"/>
          <w:numId w:val="10"/>
        </w:numPr>
        <w:pBdr>
          <w:top w:val="single" w:sz="8" w:space="1" w:color="auto"/>
          <w:bottom w:val="single" w:sz="8" w:space="1" w:color="auto"/>
        </w:pBdr>
        <w:tabs>
          <w:tab w:val="left" w:pos="284"/>
        </w:tabs>
        <w:spacing w:before="60" w:after="60" w:line="240" w:lineRule="auto"/>
        <w:rPr>
          <w:rFonts w:ascii="Times New Roman" w:hAnsi="Times New Roman"/>
          <w:b/>
        </w:rPr>
      </w:pPr>
      <w:bookmarkStart w:id="1" w:name="_Hlk154928154"/>
      <w:r w:rsidRPr="00A6739B">
        <w:rPr>
          <w:rFonts w:ascii="Times New Roman" w:hAnsi="Times New Roman"/>
          <w:b/>
        </w:rPr>
        <w:t xml:space="preserve">PIRKIMO OBJEKTO APRAŠYMAS, APIMTYS, REIKALAVIMAI  </w:t>
      </w:r>
    </w:p>
    <w:bookmarkEnd w:id="1"/>
    <w:p w14:paraId="2439AADE" w14:textId="77777777" w:rsidR="00E31E89" w:rsidRPr="00A6739B" w:rsidRDefault="00E31E89" w:rsidP="00E9125B">
      <w:pPr>
        <w:pStyle w:val="ListParagraph"/>
        <w:numPr>
          <w:ilvl w:val="1"/>
          <w:numId w:val="10"/>
        </w:numPr>
        <w:tabs>
          <w:tab w:val="left" w:pos="567"/>
        </w:tabs>
        <w:spacing w:before="60" w:after="60" w:line="240" w:lineRule="auto"/>
        <w:ind w:left="0" w:firstLine="0"/>
        <w:rPr>
          <w:rFonts w:ascii="Times New Roman" w:hAnsi="Times New Roman"/>
        </w:rPr>
      </w:pPr>
      <w:r w:rsidRPr="00A6739B">
        <w:rPr>
          <w:rFonts w:ascii="Times New Roman" w:hAnsi="Times New Roman"/>
        </w:rPr>
        <w:t xml:space="preserve">Pirkimo objektas </w:t>
      </w:r>
      <w:bookmarkStart w:id="2" w:name="_Hlk158106153"/>
      <w:r w:rsidRPr="00A6739B">
        <w:rPr>
          <w:rFonts w:ascii="Times New Roman" w:hAnsi="Times New Roman"/>
        </w:rPr>
        <w:t>skaidomas į pirkimo dalis:</w:t>
      </w:r>
      <w:bookmarkEnd w:id="2"/>
    </w:p>
    <w:tbl>
      <w:tblPr>
        <w:tblW w:w="9634" w:type="dxa"/>
        <w:jc w:val="center"/>
        <w:tblLook w:val="04A0" w:firstRow="1" w:lastRow="0" w:firstColumn="1" w:lastColumn="0" w:noHBand="0" w:noVBand="1"/>
      </w:tblPr>
      <w:tblGrid>
        <w:gridCol w:w="681"/>
        <w:gridCol w:w="8953"/>
      </w:tblGrid>
      <w:tr w:rsidR="00E31E89" w:rsidRPr="00A6739B" w14:paraId="59B1E72B" w14:textId="77777777" w:rsidTr="00863984">
        <w:trPr>
          <w:trHeight w:val="300"/>
          <w:jc w:val="center"/>
        </w:trPr>
        <w:tc>
          <w:tcPr>
            <w:tcW w:w="681" w:type="dxa"/>
            <w:tcBorders>
              <w:top w:val="single" w:sz="4" w:space="0" w:color="auto"/>
              <w:left w:val="single" w:sz="4" w:space="0" w:color="auto"/>
              <w:bottom w:val="single" w:sz="4" w:space="0" w:color="auto"/>
              <w:right w:val="single" w:sz="4" w:space="0" w:color="auto"/>
            </w:tcBorders>
            <w:noWrap/>
            <w:vAlign w:val="center"/>
            <w:hideMark/>
          </w:tcPr>
          <w:p w14:paraId="535CD8D8" w14:textId="77777777" w:rsidR="00E31E89" w:rsidRPr="00A6739B" w:rsidRDefault="00E31E89" w:rsidP="00863984">
            <w:pPr>
              <w:spacing w:line="254" w:lineRule="auto"/>
              <w:rPr>
                <w:color w:val="000000"/>
                <w:sz w:val="22"/>
                <w:szCs w:val="22"/>
              </w:rPr>
            </w:pPr>
            <w:r w:rsidRPr="00A6739B">
              <w:rPr>
                <w:color w:val="000000"/>
                <w:sz w:val="22"/>
                <w:szCs w:val="22"/>
              </w:rPr>
              <w:t>I</w:t>
            </w:r>
          </w:p>
        </w:tc>
        <w:tc>
          <w:tcPr>
            <w:tcW w:w="8953" w:type="dxa"/>
            <w:tcBorders>
              <w:top w:val="single" w:sz="4" w:space="0" w:color="auto"/>
              <w:left w:val="nil"/>
              <w:bottom w:val="single" w:sz="4" w:space="0" w:color="auto"/>
              <w:right w:val="single" w:sz="4" w:space="0" w:color="auto"/>
            </w:tcBorders>
            <w:noWrap/>
            <w:vAlign w:val="bottom"/>
            <w:hideMark/>
          </w:tcPr>
          <w:p w14:paraId="2BF7BA46" w14:textId="77777777" w:rsidR="00E31E89" w:rsidRPr="00A6739B" w:rsidRDefault="00E31E89" w:rsidP="00863984">
            <w:pPr>
              <w:spacing w:line="254" w:lineRule="auto"/>
              <w:rPr>
                <w:color w:val="000000"/>
                <w:sz w:val="22"/>
                <w:szCs w:val="22"/>
              </w:rPr>
            </w:pPr>
            <w:proofErr w:type="spellStart"/>
            <w:r w:rsidRPr="00A6739B">
              <w:rPr>
                <w:color w:val="000000"/>
                <w:sz w:val="22"/>
                <w:szCs w:val="22"/>
              </w:rPr>
              <w:t>Transporto</w:t>
            </w:r>
            <w:proofErr w:type="spellEnd"/>
            <w:r w:rsidRPr="00A6739B">
              <w:rPr>
                <w:color w:val="000000"/>
                <w:sz w:val="22"/>
                <w:szCs w:val="22"/>
              </w:rPr>
              <w:t xml:space="preserve"> </w:t>
            </w:r>
            <w:proofErr w:type="spellStart"/>
            <w:r w:rsidRPr="00A6739B">
              <w:rPr>
                <w:color w:val="000000"/>
                <w:sz w:val="22"/>
                <w:szCs w:val="22"/>
              </w:rPr>
              <w:t>priemonių</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p>
        </w:tc>
      </w:tr>
      <w:tr w:rsidR="00E31E89" w:rsidRPr="00A6739B" w14:paraId="386AEC45" w14:textId="77777777" w:rsidTr="00863984">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18FE515D" w14:textId="77777777" w:rsidR="00E31E89" w:rsidRPr="00A6739B" w:rsidRDefault="00E31E89" w:rsidP="00863984">
            <w:pPr>
              <w:spacing w:line="254" w:lineRule="auto"/>
              <w:rPr>
                <w:color w:val="000000"/>
                <w:sz w:val="22"/>
                <w:szCs w:val="22"/>
              </w:rPr>
            </w:pPr>
            <w:r w:rsidRPr="00A6739B">
              <w:rPr>
                <w:color w:val="000000"/>
                <w:sz w:val="22"/>
                <w:szCs w:val="22"/>
              </w:rPr>
              <w:t>II</w:t>
            </w:r>
          </w:p>
        </w:tc>
        <w:tc>
          <w:tcPr>
            <w:tcW w:w="8953" w:type="dxa"/>
            <w:tcBorders>
              <w:top w:val="nil"/>
              <w:left w:val="nil"/>
              <w:bottom w:val="single" w:sz="4" w:space="0" w:color="auto"/>
              <w:right w:val="single" w:sz="4" w:space="0" w:color="auto"/>
            </w:tcBorders>
            <w:noWrap/>
            <w:vAlign w:val="bottom"/>
            <w:hideMark/>
          </w:tcPr>
          <w:p w14:paraId="6F84101C" w14:textId="77777777" w:rsidR="00E31E89" w:rsidRPr="00A6739B" w:rsidRDefault="00E31E89" w:rsidP="00863984">
            <w:pPr>
              <w:spacing w:line="254" w:lineRule="auto"/>
              <w:rPr>
                <w:color w:val="000000"/>
                <w:sz w:val="22"/>
                <w:szCs w:val="22"/>
              </w:rPr>
            </w:pPr>
            <w:r w:rsidRPr="00A6739B">
              <w:rPr>
                <w:color w:val="000000"/>
                <w:sz w:val="22"/>
                <w:szCs w:val="22"/>
                <w:lang w:val="pt-BR"/>
              </w:rPr>
              <w:t xml:space="preserve">Mobilių mašinų ir aparatų (spec. </w:t>
            </w:r>
            <w:proofErr w:type="spellStart"/>
            <w:r w:rsidRPr="00A6739B">
              <w:rPr>
                <w:color w:val="000000"/>
                <w:sz w:val="22"/>
                <w:szCs w:val="22"/>
              </w:rPr>
              <w:t>Technikos</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p>
        </w:tc>
      </w:tr>
    </w:tbl>
    <w:p w14:paraId="78F6F4B2" w14:textId="77777777" w:rsidR="00E31E89" w:rsidRPr="00A6739B" w:rsidRDefault="00E31E89" w:rsidP="00E31E89">
      <w:pPr>
        <w:tabs>
          <w:tab w:val="left" w:pos="567"/>
        </w:tabs>
        <w:spacing w:before="60" w:after="60"/>
        <w:rPr>
          <w:sz w:val="22"/>
          <w:szCs w:val="22"/>
          <w:lang w:eastAsia="lt-LT"/>
        </w:rPr>
      </w:pPr>
    </w:p>
    <w:p w14:paraId="35164481" w14:textId="77777777" w:rsidR="00E31E89" w:rsidRPr="00A6739B" w:rsidRDefault="00E31E89" w:rsidP="00E9125B">
      <w:pPr>
        <w:pStyle w:val="ListParagraph"/>
        <w:numPr>
          <w:ilvl w:val="1"/>
          <w:numId w:val="10"/>
        </w:numPr>
        <w:tabs>
          <w:tab w:val="left" w:pos="567"/>
        </w:tabs>
        <w:spacing w:before="60" w:after="60" w:line="240" w:lineRule="auto"/>
        <w:ind w:left="0" w:firstLine="0"/>
        <w:rPr>
          <w:rStyle w:val="TitleChar"/>
          <w:rFonts w:ascii="Times New Roman" w:hAnsi="Times New Roman"/>
          <w:sz w:val="22"/>
          <w:szCs w:val="22"/>
          <w:lang w:val="pt-BR"/>
        </w:rPr>
      </w:pPr>
      <w:r w:rsidRPr="00A6739B">
        <w:rPr>
          <w:rFonts w:ascii="Times New Roman" w:hAnsi="Times New Roman"/>
        </w:rPr>
        <w:t>Pirkimo objekto aprašymas ir apimtys:</w:t>
      </w:r>
      <w:r w:rsidRPr="00A6739B">
        <w:rPr>
          <w:rStyle w:val="TitleChar"/>
          <w:rFonts w:ascii="Times New Roman" w:hAnsi="Times New Roman"/>
          <w:sz w:val="22"/>
          <w:szCs w:val="22"/>
          <w:lang w:val="pt-BR"/>
        </w:rPr>
        <w:t xml:space="preserve"> </w:t>
      </w:r>
    </w:p>
    <w:p w14:paraId="165370F7" w14:textId="77777777" w:rsidR="00E31E89" w:rsidRPr="00A6739B" w:rsidRDefault="00E31E89" w:rsidP="00E31E89">
      <w:pPr>
        <w:jc w:val="center"/>
        <w:rPr>
          <w:b/>
          <w:bCs/>
          <w:sz w:val="22"/>
          <w:szCs w:val="22"/>
          <w:lang w:val="pt-BR"/>
        </w:rPr>
      </w:pPr>
    </w:p>
    <w:p w14:paraId="1A216243" w14:textId="77777777" w:rsidR="00E31E89" w:rsidRPr="00A6739B" w:rsidRDefault="00E31E89" w:rsidP="00E9125B">
      <w:pPr>
        <w:pStyle w:val="ListParagraph"/>
        <w:numPr>
          <w:ilvl w:val="0"/>
          <w:numId w:val="12"/>
        </w:numPr>
        <w:spacing w:line="254" w:lineRule="auto"/>
        <w:jc w:val="center"/>
        <w:rPr>
          <w:rFonts w:ascii="Times New Roman" w:hAnsi="Times New Roman"/>
          <w:b/>
          <w:iCs/>
        </w:rPr>
      </w:pPr>
      <w:r w:rsidRPr="00A6739B">
        <w:rPr>
          <w:rFonts w:ascii="Times New Roman" w:hAnsi="Times New Roman"/>
          <w:b/>
          <w:iCs/>
        </w:rPr>
        <w:t xml:space="preserve"> PIRKIMO DALIS - TRANSPORTO PRIEMONIŲ KASKO DRAUDIMAS</w:t>
      </w:r>
    </w:p>
    <w:p w14:paraId="0DC37677" w14:textId="77777777" w:rsidR="00E31E89" w:rsidRPr="00A6739B" w:rsidRDefault="00E31E89" w:rsidP="00E31E89">
      <w:pPr>
        <w:rPr>
          <w:b/>
          <w:bCs/>
          <w:iCs/>
          <w:sz w:val="22"/>
          <w:szCs w:val="22"/>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542"/>
      </w:tblGrid>
      <w:tr w:rsidR="00E31E89" w:rsidRPr="00A6739B" w14:paraId="29C85D9E" w14:textId="77777777" w:rsidTr="00863984">
        <w:trPr>
          <w:trHeight w:val="194"/>
        </w:trPr>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1EA469B5" w14:textId="77777777" w:rsidR="00E31E89" w:rsidRPr="00A6739B" w:rsidRDefault="00E31E89" w:rsidP="00863984">
            <w:pPr>
              <w:spacing w:line="254" w:lineRule="auto"/>
              <w:rPr>
                <w:b/>
                <w:sz w:val="22"/>
                <w:szCs w:val="22"/>
              </w:rPr>
            </w:pPr>
            <w:proofErr w:type="spellStart"/>
            <w:r w:rsidRPr="00A6739B">
              <w:rPr>
                <w:b/>
                <w:sz w:val="22"/>
                <w:szCs w:val="22"/>
              </w:rPr>
              <w:t>Draudėjas</w:t>
            </w:r>
            <w:proofErr w:type="spellEnd"/>
            <w:r w:rsidRPr="00A6739B">
              <w:rPr>
                <w:b/>
                <w:sz w:val="22"/>
                <w:szCs w:val="22"/>
              </w:rPr>
              <w:t>:</w:t>
            </w:r>
          </w:p>
        </w:tc>
        <w:tc>
          <w:tcPr>
            <w:tcW w:w="7542" w:type="dxa"/>
            <w:tcBorders>
              <w:top w:val="single" w:sz="4" w:space="0" w:color="auto"/>
              <w:left w:val="single" w:sz="4" w:space="0" w:color="auto"/>
              <w:bottom w:val="single" w:sz="4" w:space="0" w:color="auto"/>
              <w:right w:val="single" w:sz="4" w:space="0" w:color="auto"/>
            </w:tcBorders>
            <w:hideMark/>
          </w:tcPr>
          <w:p w14:paraId="2477FA41" w14:textId="77777777" w:rsidR="00E31E89" w:rsidRPr="00A6739B" w:rsidRDefault="00E31E89" w:rsidP="00863984">
            <w:pPr>
              <w:widowControl w:val="0"/>
              <w:spacing w:line="254" w:lineRule="auto"/>
              <w:jc w:val="both"/>
              <w:rPr>
                <w:sz w:val="22"/>
                <w:szCs w:val="22"/>
              </w:rPr>
            </w:pPr>
            <w:proofErr w:type="spellStart"/>
            <w:r w:rsidRPr="00A6739B">
              <w:rPr>
                <w:sz w:val="22"/>
                <w:szCs w:val="22"/>
              </w:rPr>
              <w:t>Šiaulių</w:t>
            </w:r>
            <w:proofErr w:type="spellEnd"/>
            <w:r w:rsidRPr="00A6739B">
              <w:rPr>
                <w:sz w:val="22"/>
                <w:szCs w:val="22"/>
              </w:rPr>
              <w:t xml:space="preserve"> </w:t>
            </w:r>
            <w:proofErr w:type="spellStart"/>
            <w:r w:rsidRPr="00A6739B">
              <w:rPr>
                <w:sz w:val="22"/>
                <w:szCs w:val="22"/>
              </w:rPr>
              <w:t>regiono</w:t>
            </w:r>
            <w:proofErr w:type="spellEnd"/>
            <w:r w:rsidRPr="00A6739B">
              <w:rPr>
                <w:sz w:val="22"/>
                <w:szCs w:val="22"/>
              </w:rPr>
              <w:t xml:space="preserve"> </w:t>
            </w:r>
            <w:proofErr w:type="spellStart"/>
            <w:r w:rsidRPr="00A6739B">
              <w:rPr>
                <w:sz w:val="22"/>
                <w:szCs w:val="22"/>
              </w:rPr>
              <w:t>atliekų</w:t>
            </w:r>
            <w:proofErr w:type="spellEnd"/>
            <w:r w:rsidRPr="00A6739B">
              <w:rPr>
                <w:sz w:val="22"/>
                <w:szCs w:val="22"/>
              </w:rPr>
              <w:t xml:space="preserve"> </w:t>
            </w:r>
            <w:proofErr w:type="spellStart"/>
            <w:r w:rsidRPr="00A6739B">
              <w:rPr>
                <w:sz w:val="22"/>
                <w:szCs w:val="22"/>
              </w:rPr>
              <w:t>tvarkymo</w:t>
            </w:r>
            <w:proofErr w:type="spellEnd"/>
            <w:r w:rsidRPr="00A6739B">
              <w:rPr>
                <w:sz w:val="22"/>
                <w:szCs w:val="22"/>
              </w:rPr>
              <w:t xml:space="preserve"> </w:t>
            </w:r>
            <w:proofErr w:type="spellStart"/>
            <w:r w:rsidRPr="00A6739B">
              <w:rPr>
                <w:sz w:val="22"/>
                <w:szCs w:val="22"/>
              </w:rPr>
              <w:t>centras</w:t>
            </w:r>
            <w:proofErr w:type="spellEnd"/>
            <w:r w:rsidRPr="00A6739B">
              <w:rPr>
                <w:sz w:val="22"/>
                <w:szCs w:val="22"/>
              </w:rPr>
              <w:t xml:space="preserve">, </w:t>
            </w:r>
            <w:proofErr w:type="spellStart"/>
            <w:r w:rsidRPr="00A6739B">
              <w:rPr>
                <w:sz w:val="22"/>
                <w:szCs w:val="22"/>
              </w:rPr>
              <w:t>VšĮ</w:t>
            </w:r>
            <w:proofErr w:type="spellEnd"/>
            <w:r w:rsidRPr="00A6739B">
              <w:rPr>
                <w:sz w:val="22"/>
                <w:szCs w:val="22"/>
              </w:rPr>
              <w:t xml:space="preserve">, į/k: 145787276, </w:t>
            </w:r>
            <w:proofErr w:type="spellStart"/>
            <w:r w:rsidRPr="00A6739B">
              <w:rPr>
                <w:sz w:val="22"/>
                <w:szCs w:val="22"/>
              </w:rPr>
              <w:t>Jurgeliškių</w:t>
            </w:r>
            <w:proofErr w:type="spellEnd"/>
            <w:r w:rsidRPr="00A6739B">
              <w:rPr>
                <w:sz w:val="22"/>
                <w:szCs w:val="22"/>
              </w:rPr>
              <w:t xml:space="preserve"> k. 9, </w:t>
            </w:r>
            <w:proofErr w:type="spellStart"/>
            <w:r w:rsidRPr="00A6739B">
              <w:rPr>
                <w:sz w:val="22"/>
                <w:szCs w:val="22"/>
              </w:rPr>
              <w:t>Jurgeliškių</w:t>
            </w:r>
            <w:proofErr w:type="spellEnd"/>
            <w:r w:rsidRPr="00A6739B">
              <w:rPr>
                <w:sz w:val="22"/>
                <w:szCs w:val="22"/>
              </w:rPr>
              <w:t xml:space="preserve"> k., LT-76103 </w:t>
            </w:r>
            <w:proofErr w:type="spellStart"/>
            <w:r w:rsidRPr="00A6739B">
              <w:rPr>
                <w:sz w:val="22"/>
                <w:szCs w:val="22"/>
              </w:rPr>
              <w:t>Šiaulių</w:t>
            </w:r>
            <w:proofErr w:type="spellEnd"/>
            <w:r w:rsidRPr="00A6739B">
              <w:rPr>
                <w:sz w:val="22"/>
                <w:szCs w:val="22"/>
              </w:rPr>
              <w:t xml:space="preserve"> r.</w:t>
            </w:r>
          </w:p>
        </w:tc>
      </w:tr>
      <w:tr w:rsidR="00E31E89" w:rsidRPr="00485A8C" w14:paraId="0AFC6AD5"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06BC2D40" w14:textId="77777777" w:rsidR="00E31E89" w:rsidRPr="00A6739B" w:rsidRDefault="00E31E89" w:rsidP="00863984">
            <w:pPr>
              <w:spacing w:line="254"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teritorija</w:t>
            </w:r>
            <w:proofErr w:type="spellEnd"/>
            <w:r w:rsidRPr="00A6739B">
              <w:rPr>
                <w:b/>
                <w:sz w:val="22"/>
                <w:szCs w:val="22"/>
              </w:rPr>
              <w:t>:</w:t>
            </w:r>
          </w:p>
        </w:tc>
        <w:tc>
          <w:tcPr>
            <w:tcW w:w="7542" w:type="dxa"/>
            <w:tcBorders>
              <w:top w:val="single" w:sz="4" w:space="0" w:color="auto"/>
              <w:left w:val="single" w:sz="4" w:space="0" w:color="auto"/>
              <w:bottom w:val="single" w:sz="4" w:space="0" w:color="auto"/>
              <w:right w:val="single" w:sz="4" w:space="0" w:color="auto"/>
            </w:tcBorders>
            <w:hideMark/>
          </w:tcPr>
          <w:p w14:paraId="7C20A239" w14:textId="77777777" w:rsidR="00E31E89" w:rsidRPr="00A6739B" w:rsidRDefault="00E31E89" w:rsidP="00863984">
            <w:pPr>
              <w:spacing w:line="254" w:lineRule="auto"/>
              <w:jc w:val="both"/>
              <w:rPr>
                <w:sz w:val="22"/>
                <w:szCs w:val="22"/>
                <w:lang w:val="pt-BR"/>
              </w:rPr>
            </w:pPr>
            <w:r w:rsidRPr="00A6739B">
              <w:rPr>
                <w:sz w:val="22"/>
                <w:szCs w:val="22"/>
                <w:lang w:val="pt-BR"/>
              </w:rPr>
              <w:t>Geografinė Europa, išskyrus Rusijos Federaciją, Baltarusijos Respubliką ir Ukrainą</w:t>
            </w:r>
          </w:p>
        </w:tc>
      </w:tr>
      <w:tr w:rsidR="00E31E89" w:rsidRPr="00A6739B" w14:paraId="3515CFF4"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109B2641" w14:textId="77777777" w:rsidR="00E31E89" w:rsidRPr="00A6739B" w:rsidRDefault="00E31E89" w:rsidP="00863984">
            <w:pPr>
              <w:spacing w:line="254"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laikotarpis</w:t>
            </w:r>
            <w:proofErr w:type="spellEnd"/>
            <w:r w:rsidRPr="00A6739B">
              <w:rPr>
                <w:b/>
                <w:sz w:val="22"/>
                <w:szCs w:val="22"/>
              </w:rPr>
              <w:t>:</w:t>
            </w:r>
          </w:p>
        </w:tc>
        <w:tc>
          <w:tcPr>
            <w:tcW w:w="7542" w:type="dxa"/>
            <w:tcBorders>
              <w:top w:val="single" w:sz="4" w:space="0" w:color="auto"/>
              <w:left w:val="single" w:sz="4" w:space="0" w:color="auto"/>
              <w:bottom w:val="single" w:sz="4" w:space="0" w:color="auto"/>
              <w:right w:val="single" w:sz="4" w:space="0" w:color="auto"/>
            </w:tcBorders>
            <w:hideMark/>
          </w:tcPr>
          <w:p w14:paraId="2B1739EC" w14:textId="77777777" w:rsidR="00E31E89" w:rsidRPr="00A6739B" w:rsidRDefault="00E31E89" w:rsidP="00863984">
            <w:pPr>
              <w:spacing w:line="254" w:lineRule="auto"/>
              <w:jc w:val="both"/>
              <w:rPr>
                <w:sz w:val="22"/>
                <w:szCs w:val="22"/>
              </w:rPr>
            </w:pPr>
            <w:r w:rsidRPr="00A6739B">
              <w:rPr>
                <w:sz w:val="22"/>
                <w:szCs w:val="22"/>
              </w:rPr>
              <w:t xml:space="preserve">12 </w:t>
            </w:r>
            <w:proofErr w:type="spellStart"/>
            <w:r w:rsidRPr="00A6739B">
              <w:rPr>
                <w:sz w:val="22"/>
                <w:szCs w:val="22"/>
              </w:rPr>
              <w:t>mėnesių</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pasirašymo</w:t>
            </w:r>
            <w:proofErr w:type="spellEnd"/>
            <w:r w:rsidRPr="00A6739B">
              <w:rPr>
                <w:sz w:val="22"/>
                <w:szCs w:val="22"/>
              </w:rPr>
              <w:t xml:space="preserve"> </w:t>
            </w:r>
            <w:proofErr w:type="spellStart"/>
            <w:r w:rsidRPr="00A6739B">
              <w:rPr>
                <w:sz w:val="22"/>
                <w:szCs w:val="22"/>
              </w:rPr>
              <w:t>dienos</w:t>
            </w:r>
            <w:proofErr w:type="spellEnd"/>
          </w:p>
        </w:tc>
      </w:tr>
      <w:tr w:rsidR="00E31E89" w:rsidRPr="00A6739B" w14:paraId="75B70503"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20D7867B" w14:textId="77777777" w:rsidR="00E31E89" w:rsidRPr="00A6739B" w:rsidRDefault="00E31E89" w:rsidP="00863984">
            <w:pPr>
              <w:spacing w:line="254" w:lineRule="auto"/>
              <w:rPr>
                <w:b/>
                <w:sz w:val="22"/>
                <w:szCs w:val="22"/>
              </w:rPr>
            </w:pPr>
            <w:proofErr w:type="spellStart"/>
            <w:r w:rsidRPr="00A6739B">
              <w:rPr>
                <w:b/>
                <w:sz w:val="22"/>
                <w:szCs w:val="22"/>
              </w:rPr>
              <w:t>Objektas</w:t>
            </w:r>
            <w:proofErr w:type="spellEnd"/>
            <w:r w:rsidRPr="00A6739B">
              <w:rPr>
                <w:b/>
                <w:sz w:val="22"/>
                <w:szCs w:val="22"/>
              </w:rPr>
              <w:t>:</w:t>
            </w:r>
          </w:p>
        </w:tc>
        <w:tc>
          <w:tcPr>
            <w:tcW w:w="7542" w:type="dxa"/>
            <w:tcBorders>
              <w:top w:val="single" w:sz="4" w:space="0" w:color="auto"/>
              <w:left w:val="single" w:sz="4" w:space="0" w:color="auto"/>
              <w:bottom w:val="single" w:sz="4" w:space="0" w:color="auto"/>
              <w:right w:val="single" w:sz="4" w:space="0" w:color="auto"/>
            </w:tcBorders>
            <w:hideMark/>
          </w:tcPr>
          <w:p w14:paraId="074ED110" w14:textId="77777777" w:rsidR="00E31E89" w:rsidRPr="00A6739B" w:rsidRDefault="00E31E89" w:rsidP="00863984">
            <w:pPr>
              <w:spacing w:line="254" w:lineRule="auto"/>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įsipareigoja</w:t>
            </w:r>
            <w:proofErr w:type="spellEnd"/>
            <w:r w:rsidRPr="00A6739B">
              <w:rPr>
                <w:sz w:val="22"/>
                <w:szCs w:val="22"/>
              </w:rPr>
              <w:t xml:space="preserve"> </w:t>
            </w:r>
            <w:proofErr w:type="spellStart"/>
            <w:r w:rsidRPr="00A6739B">
              <w:rPr>
                <w:sz w:val="22"/>
                <w:szCs w:val="22"/>
              </w:rPr>
              <w:t>apdrausti</w:t>
            </w:r>
            <w:proofErr w:type="spellEnd"/>
            <w:r w:rsidRPr="00A6739B">
              <w:rPr>
                <w:sz w:val="22"/>
                <w:szCs w:val="22"/>
              </w:rPr>
              <w:t xml:space="preserve"> </w:t>
            </w:r>
            <w:proofErr w:type="spellStart"/>
            <w:r w:rsidRPr="00A6739B">
              <w:rPr>
                <w:sz w:val="22"/>
                <w:szCs w:val="22"/>
              </w:rPr>
              <w:t>Draudėjui</w:t>
            </w:r>
            <w:proofErr w:type="spellEnd"/>
            <w:r w:rsidRPr="00A6739B">
              <w:rPr>
                <w:sz w:val="22"/>
                <w:szCs w:val="22"/>
              </w:rPr>
              <w:t xml:space="preserve"> </w:t>
            </w:r>
            <w:proofErr w:type="spellStart"/>
            <w:r w:rsidRPr="00A6739B">
              <w:rPr>
                <w:sz w:val="22"/>
                <w:szCs w:val="22"/>
              </w:rPr>
              <w:t>nuosavybės</w:t>
            </w:r>
            <w:proofErr w:type="spellEnd"/>
            <w:r w:rsidRPr="00A6739B">
              <w:rPr>
                <w:sz w:val="22"/>
                <w:szCs w:val="22"/>
              </w:rPr>
              <w:t xml:space="preserve"> </w:t>
            </w:r>
            <w:proofErr w:type="spellStart"/>
            <w:r w:rsidRPr="00A6739B">
              <w:rPr>
                <w:sz w:val="22"/>
                <w:szCs w:val="22"/>
              </w:rPr>
              <w:t>teise</w:t>
            </w:r>
            <w:proofErr w:type="spellEnd"/>
            <w:r w:rsidRPr="00A6739B">
              <w:rPr>
                <w:sz w:val="22"/>
                <w:szCs w:val="22"/>
              </w:rPr>
              <w:t xml:space="preserve"> </w:t>
            </w:r>
            <w:proofErr w:type="spellStart"/>
            <w:r w:rsidRPr="00A6739B">
              <w:rPr>
                <w:sz w:val="22"/>
                <w:szCs w:val="22"/>
              </w:rPr>
              <w:t>priklausančias</w:t>
            </w:r>
            <w:proofErr w:type="spellEnd"/>
            <w:r w:rsidRPr="00A6739B">
              <w:rPr>
                <w:sz w:val="22"/>
                <w:szCs w:val="22"/>
              </w:rPr>
              <w:t xml:space="preserve">, </w:t>
            </w:r>
            <w:proofErr w:type="spellStart"/>
            <w:r w:rsidRPr="00A6739B">
              <w:rPr>
                <w:sz w:val="22"/>
                <w:szCs w:val="22"/>
              </w:rPr>
              <w:t>nuomojamas</w:t>
            </w:r>
            <w:proofErr w:type="spellEnd"/>
            <w:r w:rsidRPr="00A6739B">
              <w:rPr>
                <w:sz w:val="22"/>
                <w:szCs w:val="22"/>
              </w:rPr>
              <w:t xml:space="preserve"> </w:t>
            </w:r>
            <w:proofErr w:type="spellStart"/>
            <w:r w:rsidRPr="00A6739B">
              <w:rPr>
                <w:sz w:val="22"/>
                <w:szCs w:val="22"/>
              </w:rPr>
              <w:t>ar</w:t>
            </w:r>
            <w:proofErr w:type="spellEnd"/>
            <w:r w:rsidRPr="00A6739B">
              <w:rPr>
                <w:sz w:val="22"/>
                <w:szCs w:val="22"/>
              </w:rPr>
              <w:t xml:space="preserve"> </w:t>
            </w:r>
            <w:proofErr w:type="spellStart"/>
            <w:r w:rsidRPr="00A6739B">
              <w:rPr>
                <w:sz w:val="22"/>
                <w:szCs w:val="22"/>
              </w:rPr>
              <w:t>kitu</w:t>
            </w:r>
            <w:proofErr w:type="spellEnd"/>
            <w:r w:rsidRPr="00A6739B">
              <w:rPr>
                <w:sz w:val="22"/>
                <w:szCs w:val="22"/>
              </w:rPr>
              <w:t xml:space="preserve"> </w:t>
            </w:r>
            <w:proofErr w:type="spellStart"/>
            <w:r w:rsidRPr="00A6739B">
              <w:rPr>
                <w:sz w:val="22"/>
                <w:szCs w:val="22"/>
              </w:rPr>
              <w:t>pagrindu</w:t>
            </w:r>
            <w:proofErr w:type="spellEnd"/>
            <w:r w:rsidRPr="00A6739B">
              <w:rPr>
                <w:sz w:val="22"/>
                <w:szCs w:val="22"/>
              </w:rPr>
              <w:t xml:space="preserve"> </w:t>
            </w:r>
            <w:proofErr w:type="spellStart"/>
            <w:r w:rsidRPr="00A6739B">
              <w:rPr>
                <w:sz w:val="22"/>
                <w:szCs w:val="22"/>
              </w:rPr>
              <w:t>valdomas</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priemones</w:t>
            </w:r>
            <w:proofErr w:type="spellEnd"/>
            <w:r w:rsidRPr="00A6739B">
              <w:rPr>
                <w:sz w:val="22"/>
                <w:szCs w:val="22"/>
              </w:rPr>
              <w:t xml:space="preserve"> </w:t>
            </w:r>
            <w:proofErr w:type="spellStart"/>
            <w:r w:rsidRPr="00A6739B">
              <w:rPr>
                <w:sz w:val="22"/>
                <w:szCs w:val="22"/>
              </w:rPr>
              <w:t>savanorišku</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draudimu</w:t>
            </w:r>
            <w:proofErr w:type="spellEnd"/>
            <w:r w:rsidRPr="00A6739B">
              <w:rPr>
                <w:sz w:val="22"/>
                <w:szCs w:val="22"/>
              </w:rPr>
              <w:t>.</w:t>
            </w:r>
          </w:p>
        </w:tc>
      </w:tr>
      <w:tr w:rsidR="00E31E89" w:rsidRPr="00A6739B" w14:paraId="0E99B779"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094838C2" w14:textId="77777777" w:rsidR="00E31E89" w:rsidRPr="00A6739B" w:rsidRDefault="00E31E89" w:rsidP="00863984">
            <w:pPr>
              <w:spacing w:line="254"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variantas</w:t>
            </w:r>
            <w:proofErr w:type="spellEnd"/>
            <w:r w:rsidRPr="00A6739B">
              <w:rPr>
                <w:b/>
                <w:sz w:val="22"/>
                <w:szCs w:val="22"/>
              </w:rPr>
              <w:t>:</w:t>
            </w:r>
          </w:p>
        </w:tc>
        <w:tc>
          <w:tcPr>
            <w:tcW w:w="7542" w:type="dxa"/>
            <w:tcBorders>
              <w:top w:val="single" w:sz="4" w:space="0" w:color="auto"/>
              <w:left w:val="single" w:sz="4" w:space="0" w:color="auto"/>
              <w:bottom w:val="single" w:sz="4" w:space="0" w:color="auto"/>
              <w:right w:val="single" w:sz="4" w:space="0" w:color="auto"/>
            </w:tcBorders>
            <w:hideMark/>
          </w:tcPr>
          <w:p w14:paraId="32B616E9" w14:textId="77777777" w:rsidR="00E31E89" w:rsidRPr="00A6739B" w:rsidRDefault="00E31E89" w:rsidP="00863984">
            <w:pPr>
              <w:spacing w:line="254" w:lineRule="auto"/>
              <w:jc w:val="both"/>
              <w:rPr>
                <w:sz w:val="22"/>
                <w:szCs w:val="22"/>
              </w:rPr>
            </w:pP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priemonės</w:t>
            </w:r>
            <w:proofErr w:type="spellEnd"/>
            <w:r w:rsidRPr="00A6739B">
              <w:rPr>
                <w:sz w:val="22"/>
                <w:szCs w:val="22"/>
              </w:rPr>
              <w:t xml:space="preserve"> </w:t>
            </w:r>
            <w:proofErr w:type="spellStart"/>
            <w:r w:rsidRPr="00A6739B">
              <w:rPr>
                <w:sz w:val="22"/>
                <w:szCs w:val="22"/>
              </w:rPr>
              <w:t>draudžiamos</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visų</w:t>
            </w:r>
            <w:proofErr w:type="spellEnd"/>
            <w:r w:rsidRPr="00A6739B">
              <w:rPr>
                <w:sz w:val="22"/>
                <w:szCs w:val="22"/>
              </w:rPr>
              <w:t xml:space="preserve"> </w:t>
            </w:r>
            <w:proofErr w:type="spellStart"/>
            <w:r w:rsidRPr="00A6739B">
              <w:rPr>
                <w:sz w:val="22"/>
                <w:szCs w:val="22"/>
              </w:rPr>
              <w:t>staiga</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netikėtai</w:t>
            </w:r>
            <w:proofErr w:type="spellEnd"/>
            <w:r w:rsidRPr="00A6739B">
              <w:rPr>
                <w:sz w:val="22"/>
                <w:szCs w:val="22"/>
              </w:rPr>
              <w:t xml:space="preserve"> </w:t>
            </w:r>
            <w:proofErr w:type="spellStart"/>
            <w:r w:rsidRPr="00A6739B">
              <w:rPr>
                <w:sz w:val="22"/>
                <w:szCs w:val="22"/>
              </w:rPr>
              <w:t>įvykusių</w:t>
            </w:r>
            <w:proofErr w:type="spellEnd"/>
            <w:r w:rsidRPr="00A6739B">
              <w:rPr>
                <w:sz w:val="22"/>
                <w:szCs w:val="22"/>
              </w:rPr>
              <w:t xml:space="preserve"> </w:t>
            </w:r>
            <w:proofErr w:type="spellStart"/>
            <w:r w:rsidRPr="00A6739B">
              <w:rPr>
                <w:sz w:val="22"/>
                <w:szCs w:val="22"/>
              </w:rPr>
              <w:t>įvykių</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apsauga</w:t>
            </w:r>
            <w:proofErr w:type="spellEnd"/>
            <w:r w:rsidRPr="00A6739B">
              <w:rPr>
                <w:sz w:val="22"/>
                <w:szCs w:val="22"/>
              </w:rPr>
              <w:t xml:space="preserve"> </w:t>
            </w:r>
            <w:proofErr w:type="spellStart"/>
            <w:r w:rsidRPr="00A6739B">
              <w:rPr>
                <w:sz w:val="22"/>
                <w:szCs w:val="22"/>
              </w:rPr>
              <w:t>galioja</w:t>
            </w:r>
            <w:proofErr w:type="spellEnd"/>
            <w:r w:rsidRPr="00A6739B">
              <w:rPr>
                <w:sz w:val="22"/>
                <w:szCs w:val="22"/>
              </w:rPr>
              <w:t xml:space="preserve"> </w:t>
            </w:r>
            <w:proofErr w:type="spellStart"/>
            <w:r w:rsidRPr="00A6739B">
              <w:rPr>
                <w:sz w:val="22"/>
                <w:szCs w:val="22"/>
              </w:rPr>
              <w:t>vykdant</w:t>
            </w:r>
            <w:proofErr w:type="spellEnd"/>
            <w:r w:rsidRPr="00A6739B">
              <w:rPr>
                <w:sz w:val="22"/>
                <w:szCs w:val="22"/>
              </w:rPr>
              <w:t xml:space="preserve"> visas </w:t>
            </w:r>
            <w:proofErr w:type="spellStart"/>
            <w:r w:rsidRPr="00A6739B">
              <w:rPr>
                <w:sz w:val="22"/>
                <w:szCs w:val="22"/>
              </w:rPr>
              <w:t>įmonės</w:t>
            </w:r>
            <w:proofErr w:type="spellEnd"/>
            <w:r w:rsidRPr="00A6739B">
              <w:rPr>
                <w:sz w:val="22"/>
                <w:szCs w:val="22"/>
              </w:rPr>
              <w:t xml:space="preserve"> </w:t>
            </w:r>
            <w:proofErr w:type="spellStart"/>
            <w:r w:rsidRPr="00A6739B">
              <w:rPr>
                <w:sz w:val="22"/>
                <w:szCs w:val="22"/>
              </w:rPr>
              <w:t>veiklas</w:t>
            </w:r>
            <w:proofErr w:type="spellEnd"/>
            <w:r w:rsidRPr="00A6739B">
              <w:rPr>
                <w:sz w:val="22"/>
                <w:szCs w:val="22"/>
              </w:rPr>
              <w:t xml:space="preserve"> </w:t>
            </w:r>
            <w:proofErr w:type="spellStart"/>
            <w:r w:rsidRPr="00A6739B">
              <w:rPr>
                <w:sz w:val="22"/>
                <w:szCs w:val="22"/>
              </w:rPr>
              <w:t>bei</w:t>
            </w:r>
            <w:proofErr w:type="spellEnd"/>
            <w:r w:rsidRPr="00A6739B">
              <w:rPr>
                <w:sz w:val="22"/>
                <w:szCs w:val="22"/>
              </w:rPr>
              <w:t xml:space="preserve"> </w:t>
            </w:r>
            <w:proofErr w:type="spellStart"/>
            <w:r w:rsidRPr="00A6739B">
              <w:rPr>
                <w:sz w:val="22"/>
                <w:szCs w:val="22"/>
              </w:rPr>
              <w:t>naudojant</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priemones</w:t>
            </w:r>
            <w:proofErr w:type="spellEnd"/>
            <w:r w:rsidRPr="00A6739B">
              <w:rPr>
                <w:sz w:val="22"/>
                <w:szCs w:val="22"/>
              </w:rPr>
              <w:t xml:space="preserve"> ne </w:t>
            </w:r>
            <w:proofErr w:type="spellStart"/>
            <w:r w:rsidRPr="00A6739B">
              <w:rPr>
                <w:sz w:val="22"/>
                <w:szCs w:val="22"/>
              </w:rPr>
              <w:t>tik</w:t>
            </w:r>
            <w:proofErr w:type="spellEnd"/>
            <w:r w:rsidRPr="00A6739B">
              <w:rPr>
                <w:sz w:val="22"/>
                <w:szCs w:val="22"/>
              </w:rPr>
              <w:t xml:space="preserve"> </w:t>
            </w:r>
            <w:proofErr w:type="spellStart"/>
            <w:r w:rsidRPr="00A6739B">
              <w:rPr>
                <w:sz w:val="22"/>
                <w:szCs w:val="22"/>
              </w:rPr>
              <w:t>kelių</w:t>
            </w:r>
            <w:proofErr w:type="spellEnd"/>
            <w:r w:rsidRPr="00A6739B">
              <w:rPr>
                <w:sz w:val="22"/>
                <w:szCs w:val="22"/>
              </w:rPr>
              <w:t xml:space="preserve"> </w:t>
            </w:r>
            <w:proofErr w:type="spellStart"/>
            <w:r w:rsidRPr="00A6739B">
              <w:rPr>
                <w:sz w:val="22"/>
                <w:szCs w:val="22"/>
              </w:rPr>
              <w:t>eisme</w:t>
            </w:r>
            <w:proofErr w:type="spellEnd"/>
            <w:r w:rsidRPr="00A6739B">
              <w:rPr>
                <w:sz w:val="22"/>
                <w:szCs w:val="22"/>
              </w:rPr>
              <w:t>.</w:t>
            </w:r>
          </w:p>
        </w:tc>
      </w:tr>
      <w:tr w:rsidR="00E31E89" w:rsidRPr="00491D19" w14:paraId="0538FE4F" w14:textId="77777777" w:rsidTr="00863984">
        <w:tc>
          <w:tcPr>
            <w:tcW w:w="1006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A2053BB" w14:textId="77777777" w:rsidR="00E31E89" w:rsidRPr="00491D19" w:rsidRDefault="00E31E89" w:rsidP="00863984">
            <w:pPr>
              <w:autoSpaceDE w:val="0"/>
              <w:autoSpaceDN w:val="0"/>
              <w:adjustRightInd w:val="0"/>
              <w:spacing w:line="254" w:lineRule="auto"/>
              <w:jc w:val="center"/>
            </w:pPr>
            <w:proofErr w:type="spellStart"/>
            <w:r w:rsidRPr="00491D19">
              <w:rPr>
                <w:b/>
              </w:rPr>
              <w:t>Papildomos</w:t>
            </w:r>
            <w:proofErr w:type="spellEnd"/>
            <w:r w:rsidRPr="00491D19">
              <w:rPr>
                <w:b/>
              </w:rPr>
              <w:t xml:space="preserve"> </w:t>
            </w:r>
            <w:proofErr w:type="spellStart"/>
            <w:r w:rsidRPr="00491D19">
              <w:rPr>
                <w:b/>
              </w:rPr>
              <w:t>sąlygos</w:t>
            </w:r>
            <w:proofErr w:type="spellEnd"/>
          </w:p>
        </w:tc>
      </w:tr>
      <w:tr w:rsidR="00E31E89" w:rsidRPr="00485A8C" w14:paraId="46A9D7C0" w14:textId="77777777" w:rsidTr="00863984">
        <w:trPr>
          <w:trHeight w:val="1979"/>
        </w:trPr>
        <w:tc>
          <w:tcPr>
            <w:tcW w:w="10065" w:type="dxa"/>
            <w:gridSpan w:val="2"/>
            <w:tcBorders>
              <w:top w:val="single" w:sz="4" w:space="0" w:color="auto"/>
              <w:left w:val="single" w:sz="4" w:space="0" w:color="auto"/>
              <w:bottom w:val="single" w:sz="4" w:space="0" w:color="auto"/>
              <w:right w:val="single" w:sz="4" w:space="0" w:color="auto"/>
            </w:tcBorders>
            <w:hideMark/>
          </w:tcPr>
          <w:p w14:paraId="7680DA36"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pt-BR"/>
              </w:rPr>
            </w:pPr>
            <w:r w:rsidRPr="00A6739B">
              <w:rPr>
                <w:sz w:val="22"/>
                <w:szCs w:val="22"/>
                <w:lang w:val="pt-BR"/>
              </w:rPr>
              <w:t>Remontas organizuojamas Draudėjo pasirinkimu transporto priemonėms iki 6 metų amžiaus.</w:t>
            </w:r>
          </w:p>
          <w:p w14:paraId="48404EB1"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pt-BR"/>
              </w:rPr>
            </w:pPr>
            <w:r w:rsidRPr="00A6739B">
              <w:rPr>
                <w:sz w:val="22"/>
                <w:szCs w:val="22"/>
                <w:lang w:val="pt-BR"/>
              </w:rPr>
              <w:t>Neskaičiuojamas keičiamų dalių nusidėvėjimas transporto priemonėms iki 6 metų amžiaus.</w:t>
            </w:r>
          </w:p>
          <w:p w14:paraId="6617A68D"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pt-BR"/>
              </w:rPr>
            </w:pPr>
            <w:r w:rsidRPr="00A6739B">
              <w:rPr>
                <w:sz w:val="22"/>
                <w:szCs w:val="22"/>
                <w:lang w:val="pt-BR"/>
              </w:rPr>
              <w:t>Transporto priemonės draudžiamos atsistatančia draudimo suma.</w:t>
            </w:r>
          </w:p>
          <w:p w14:paraId="345D6FA7"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pt-BR"/>
              </w:rPr>
            </w:pPr>
            <w:r w:rsidRPr="00A6739B">
              <w:rPr>
                <w:sz w:val="22"/>
                <w:szCs w:val="22"/>
                <w:lang w:val="pt-BR"/>
              </w:rPr>
              <w:t>Nustatoma ši besąlyginė išskaita kiekvienam draudžiamajam įvykiui:</w:t>
            </w:r>
          </w:p>
          <w:p w14:paraId="7F9119E1" w14:textId="77777777" w:rsidR="00E31E89" w:rsidRPr="00A6739B" w:rsidRDefault="00E31E89" w:rsidP="00E9125B">
            <w:pPr>
              <w:pStyle w:val="ListParagraph"/>
              <w:numPr>
                <w:ilvl w:val="0"/>
                <w:numId w:val="14"/>
              </w:numPr>
              <w:tabs>
                <w:tab w:val="left" w:pos="321"/>
              </w:tabs>
              <w:spacing w:after="0" w:line="254" w:lineRule="auto"/>
              <w:ind w:left="321" w:firstLine="0"/>
              <w:jc w:val="both"/>
              <w:rPr>
                <w:rFonts w:ascii="Times New Roman" w:hAnsi="Times New Roman"/>
                <w:lang w:eastAsia="lt-LT"/>
              </w:rPr>
            </w:pPr>
            <w:r w:rsidRPr="00A6739B">
              <w:rPr>
                <w:rFonts w:ascii="Times New Roman" w:hAnsi="Times New Roman"/>
                <w:lang w:eastAsia="lt-LT"/>
              </w:rPr>
              <w:t>Lengviesiems automobiliams ir krovininiams automobiliams iki 3,5 t. (M1 ir N1 klasės automobiliams) 100 Eur;</w:t>
            </w:r>
          </w:p>
          <w:p w14:paraId="7C9AC020" w14:textId="77777777" w:rsidR="00E31E89" w:rsidRPr="00A6739B" w:rsidRDefault="00E31E89" w:rsidP="00E9125B">
            <w:pPr>
              <w:pStyle w:val="ListParagraph"/>
              <w:numPr>
                <w:ilvl w:val="0"/>
                <w:numId w:val="14"/>
              </w:numPr>
              <w:tabs>
                <w:tab w:val="left" w:pos="567"/>
                <w:tab w:val="left" w:pos="7125"/>
              </w:tabs>
              <w:spacing w:after="0" w:line="254" w:lineRule="auto"/>
              <w:ind w:left="605" w:hanging="284"/>
              <w:jc w:val="both"/>
              <w:rPr>
                <w:rFonts w:ascii="Times New Roman" w:hAnsi="Times New Roman"/>
                <w:lang w:eastAsia="lt-LT"/>
              </w:rPr>
            </w:pPr>
            <w:r w:rsidRPr="00A6739B">
              <w:rPr>
                <w:rFonts w:ascii="Times New Roman" w:hAnsi="Times New Roman"/>
                <w:lang w:eastAsia="lt-LT"/>
              </w:rPr>
              <w:t>Didesnėms kaip 3,5 t. bendrosios masės transporto priemonėms – 900 EUR;</w:t>
            </w:r>
          </w:p>
          <w:p w14:paraId="57C98156" w14:textId="77777777" w:rsidR="00E31E89" w:rsidRPr="00A6739B" w:rsidRDefault="00E31E89" w:rsidP="00E9125B">
            <w:pPr>
              <w:pStyle w:val="ListParagraph"/>
              <w:numPr>
                <w:ilvl w:val="0"/>
                <w:numId w:val="14"/>
              </w:numPr>
              <w:tabs>
                <w:tab w:val="left" w:pos="567"/>
              </w:tabs>
              <w:spacing w:after="0" w:line="254" w:lineRule="auto"/>
              <w:ind w:left="605" w:hanging="284"/>
              <w:jc w:val="both"/>
              <w:rPr>
                <w:rFonts w:ascii="Times New Roman" w:hAnsi="Times New Roman"/>
                <w:lang w:eastAsia="lt-LT"/>
              </w:rPr>
            </w:pPr>
            <w:r w:rsidRPr="00A6739B">
              <w:rPr>
                <w:rFonts w:ascii="Times New Roman" w:hAnsi="Times New Roman"/>
                <w:lang w:eastAsia="lt-LT"/>
              </w:rPr>
              <w:t xml:space="preserve">vagystės atveju taikoma 10 </w:t>
            </w:r>
            <w:proofErr w:type="spellStart"/>
            <w:r w:rsidRPr="00A6739B">
              <w:rPr>
                <w:rFonts w:ascii="Times New Roman" w:hAnsi="Times New Roman"/>
                <w:lang w:eastAsia="lt-LT"/>
              </w:rPr>
              <w:t>proc</w:t>
            </w:r>
            <w:proofErr w:type="spellEnd"/>
            <w:r w:rsidRPr="00A6739B">
              <w:rPr>
                <w:rFonts w:ascii="Times New Roman" w:hAnsi="Times New Roman"/>
                <w:lang w:eastAsia="lt-LT"/>
              </w:rPr>
              <w:t xml:space="preserve"> išskaita nuo nuostolio sumos.</w:t>
            </w:r>
          </w:p>
          <w:p w14:paraId="6873A7DE"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Jei nustatytas įvykio kaltininkas ir draudikas įgyja subrogacijos teisę, besąlyginė išskaita netaikoma.</w:t>
            </w:r>
          </w:p>
          <w:p w14:paraId="37FBD181"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 xml:space="preserve">Draudikas įsipareigoja nereikalauti kompetentingų institucijų pažymos ir atlyginti nuostolius,  jeigu nuostolio suma neviršija 1.500 EUR. </w:t>
            </w:r>
          </w:p>
          <w:p w14:paraId="52A1243E"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 xml:space="preserve">Draudžiamojo įvykio atveju, kai sugadinamas ir/ar sunaikinamas tik transporto priemonės stiklas ir sunaikintas ir/ar sugadintas stiklas </w:t>
            </w:r>
            <w:r w:rsidRPr="00A6739B">
              <w:rPr>
                <w:sz w:val="22"/>
                <w:szCs w:val="22"/>
                <w:u w:val="single"/>
                <w:lang w:val="lt-LT"/>
              </w:rPr>
              <w:t>remontuojamas/keičiamas</w:t>
            </w:r>
            <w:r w:rsidRPr="00A6739B">
              <w:rPr>
                <w:sz w:val="22"/>
                <w:szCs w:val="22"/>
                <w:lang w:val="lt-LT"/>
              </w:rPr>
              <w:t xml:space="preserve"> draudiko nurodytame servise arba garantiniame servise (jei automobilis yra garantinis), draudimo išmoka nėra mažinama besąlyginės išskaitos suma dėl kiekvieno tokio draudžiamojo įvykio lengviesiems automobiliams ir krovininiams automobiliams iki 3,5 t. (M1 ir N1 klasės automobiliams). Didesnės kaip 3,5 t. bendrosios masės transporto priemonėms ši sąlyga yra taikoma vieną kartą per draudimo apsaugos laikotarpį / per metus (kitais atvejais taikoma 35 Eur išskaita). </w:t>
            </w:r>
            <w:r w:rsidRPr="00A6739B">
              <w:rPr>
                <w:sz w:val="22"/>
                <w:szCs w:val="22"/>
                <w:lang w:val="lt-LT"/>
              </w:rPr>
              <w:lastRenderedPageBreak/>
              <w:t>Transporto priemonės stiklas apibrėžiamas kaip transporto priemonės kėbulo stiklai, žibintai, išoriniai veidrodžiai.</w:t>
            </w:r>
          </w:p>
          <w:p w14:paraId="0AF84B53"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Transporto priemonės iki 1 m amžiaus (skaičiuojama mėnesių tikslumu) draudžiamos nauja verte, Transporto priemonės virš 1 m amžiaus draudžiamos rinkos verte.</w:t>
            </w:r>
          </w:p>
          <w:p w14:paraId="726E58BC"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Draudikas nereikalaus papildomai įrengti transporto priemonėse apsaugos sistemų ir esamas transporto priemonių apsaugos sistemas laikys pakankamomis.</w:t>
            </w:r>
          </w:p>
          <w:p w14:paraId="0E4F1D3C"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Lengviesiems automobiliams ir krovininiams automobiliams iki 3,5 t. (M1 ir N1 klasės automobiliams) suteikiama pagalba kelyje.</w:t>
            </w:r>
          </w:p>
          <w:p w14:paraId="0C2140DF"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lang w:val="lt-LT"/>
              </w:rPr>
            </w:pPr>
            <w:r w:rsidRPr="00A6739B">
              <w:rPr>
                <w:sz w:val="22"/>
                <w:szCs w:val="22"/>
                <w:lang w:val="lt-LT"/>
              </w:rPr>
              <w:t xml:space="preserve">Atlyginama žala padaryta tik padangoms, net ir tuo atveju, kai kitos automobilių dalys nenukentėjo. Papildomai draudikas atlygina ir nuostolius už antrą tos pačios ašies analogišką padangą, kai sugadinama tik viena padanga. </w:t>
            </w:r>
          </w:p>
          <w:p w14:paraId="72C255B8"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rPr>
            </w:pPr>
            <w:r w:rsidRPr="00A6739B">
              <w:rPr>
                <w:iCs/>
                <w:sz w:val="22"/>
                <w:szCs w:val="22"/>
                <w:lang w:val="lt-LT"/>
              </w:rPr>
              <w:t xml:space="preserve">Draudimo apsauga apima atvejus, kai transporto priemonės variklis, jai stovint ar važiuojant, yra sugadinamas dėl vidun patekusio skysčio </w:t>
            </w:r>
            <w:r w:rsidRPr="00A6739B">
              <w:rPr>
                <w:bCs/>
                <w:iCs/>
                <w:sz w:val="22"/>
                <w:szCs w:val="22"/>
                <w:lang w:val="lt-LT"/>
              </w:rPr>
              <w:t>(</w:t>
            </w:r>
            <w:proofErr w:type="spellStart"/>
            <w:r w:rsidRPr="00A6739B">
              <w:rPr>
                <w:bCs/>
                <w:iCs/>
                <w:sz w:val="22"/>
                <w:szCs w:val="22"/>
                <w:lang w:val="lt-LT"/>
              </w:rPr>
              <w:t>hidrosmūgis</w:t>
            </w:r>
            <w:proofErr w:type="spellEnd"/>
            <w:r w:rsidRPr="00A6739B">
              <w:rPr>
                <w:bCs/>
                <w:iCs/>
                <w:sz w:val="22"/>
                <w:szCs w:val="22"/>
                <w:lang w:val="lt-LT"/>
              </w:rPr>
              <w:t xml:space="preserve">). </w:t>
            </w:r>
            <w:proofErr w:type="spellStart"/>
            <w:r w:rsidRPr="00A6739B">
              <w:rPr>
                <w:iCs/>
                <w:sz w:val="22"/>
                <w:szCs w:val="22"/>
              </w:rPr>
              <w:t>Draudikas</w:t>
            </w:r>
            <w:proofErr w:type="spellEnd"/>
            <w:r w:rsidRPr="00A6739B">
              <w:rPr>
                <w:iCs/>
                <w:sz w:val="22"/>
                <w:szCs w:val="22"/>
              </w:rPr>
              <w:t xml:space="preserve"> </w:t>
            </w:r>
            <w:proofErr w:type="spellStart"/>
            <w:r w:rsidRPr="00A6739B">
              <w:rPr>
                <w:iCs/>
                <w:sz w:val="22"/>
                <w:szCs w:val="22"/>
              </w:rPr>
              <w:t>apmoka</w:t>
            </w:r>
            <w:proofErr w:type="spellEnd"/>
            <w:r w:rsidRPr="00A6739B">
              <w:rPr>
                <w:iCs/>
                <w:sz w:val="22"/>
                <w:szCs w:val="22"/>
              </w:rPr>
              <w:t xml:space="preserve"> </w:t>
            </w:r>
            <w:proofErr w:type="spellStart"/>
            <w:r w:rsidRPr="00A6739B">
              <w:rPr>
                <w:iCs/>
                <w:sz w:val="22"/>
                <w:szCs w:val="22"/>
              </w:rPr>
              <w:t>variklio</w:t>
            </w:r>
            <w:proofErr w:type="spellEnd"/>
            <w:r w:rsidRPr="00A6739B">
              <w:rPr>
                <w:iCs/>
                <w:sz w:val="22"/>
                <w:szCs w:val="22"/>
              </w:rPr>
              <w:t xml:space="preserve"> </w:t>
            </w:r>
            <w:proofErr w:type="spellStart"/>
            <w:r w:rsidRPr="00A6739B">
              <w:rPr>
                <w:iCs/>
                <w:sz w:val="22"/>
                <w:szCs w:val="22"/>
              </w:rPr>
              <w:t>remonto</w:t>
            </w:r>
            <w:proofErr w:type="spellEnd"/>
            <w:r w:rsidRPr="00A6739B">
              <w:rPr>
                <w:iCs/>
                <w:sz w:val="22"/>
                <w:szCs w:val="22"/>
              </w:rPr>
              <w:t xml:space="preserve"> </w:t>
            </w:r>
            <w:proofErr w:type="spellStart"/>
            <w:r w:rsidRPr="00A6739B">
              <w:rPr>
                <w:bCs/>
                <w:iCs/>
                <w:sz w:val="22"/>
                <w:szCs w:val="22"/>
              </w:rPr>
              <w:t>arba</w:t>
            </w:r>
            <w:proofErr w:type="spellEnd"/>
            <w:r w:rsidRPr="00A6739B">
              <w:rPr>
                <w:bCs/>
                <w:iCs/>
                <w:sz w:val="22"/>
                <w:szCs w:val="22"/>
              </w:rPr>
              <w:t xml:space="preserve"> </w:t>
            </w:r>
            <w:proofErr w:type="spellStart"/>
            <w:r w:rsidRPr="00A6739B">
              <w:rPr>
                <w:bCs/>
                <w:iCs/>
                <w:sz w:val="22"/>
                <w:szCs w:val="22"/>
              </w:rPr>
              <w:t>keitimo</w:t>
            </w:r>
            <w:proofErr w:type="spellEnd"/>
            <w:r w:rsidRPr="00A6739B">
              <w:rPr>
                <w:iCs/>
                <w:sz w:val="22"/>
                <w:szCs w:val="22"/>
              </w:rPr>
              <w:t xml:space="preserve"> </w:t>
            </w:r>
            <w:proofErr w:type="spellStart"/>
            <w:r w:rsidRPr="00A6739B">
              <w:rPr>
                <w:iCs/>
                <w:sz w:val="22"/>
                <w:szCs w:val="22"/>
              </w:rPr>
              <w:t>išlaidas</w:t>
            </w:r>
            <w:proofErr w:type="spellEnd"/>
            <w:r w:rsidRPr="00A6739B">
              <w:rPr>
                <w:iCs/>
                <w:sz w:val="22"/>
                <w:szCs w:val="22"/>
              </w:rPr>
              <w:t>.</w:t>
            </w:r>
          </w:p>
          <w:p w14:paraId="245F6237"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atlygina</w:t>
            </w:r>
            <w:proofErr w:type="spellEnd"/>
            <w:r w:rsidRPr="00A6739B">
              <w:rPr>
                <w:sz w:val="22"/>
                <w:szCs w:val="22"/>
              </w:rPr>
              <w:t xml:space="preserve"> </w:t>
            </w:r>
            <w:proofErr w:type="spellStart"/>
            <w:r w:rsidRPr="00A6739B">
              <w:rPr>
                <w:sz w:val="22"/>
                <w:szCs w:val="22"/>
              </w:rPr>
              <w:t>nuostolius</w:t>
            </w:r>
            <w:proofErr w:type="spellEnd"/>
            <w:r w:rsidRPr="00A6739B">
              <w:rPr>
                <w:sz w:val="22"/>
                <w:szCs w:val="22"/>
              </w:rPr>
              <w:t xml:space="preserve"> po </w:t>
            </w:r>
            <w:proofErr w:type="spellStart"/>
            <w:r w:rsidRPr="00A6739B">
              <w:rPr>
                <w:sz w:val="22"/>
                <w:szCs w:val="22"/>
              </w:rPr>
              <w:t>draudžiamojo</w:t>
            </w:r>
            <w:proofErr w:type="spellEnd"/>
            <w:r w:rsidRPr="00A6739B">
              <w:rPr>
                <w:sz w:val="22"/>
                <w:szCs w:val="22"/>
              </w:rPr>
              <w:t xml:space="preserve"> </w:t>
            </w:r>
            <w:proofErr w:type="spellStart"/>
            <w:r w:rsidRPr="00A6739B">
              <w:rPr>
                <w:sz w:val="22"/>
                <w:szCs w:val="22"/>
              </w:rPr>
              <w:t>įvykio</w:t>
            </w:r>
            <w:proofErr w:type="spellEnd"/>
            <w:r w:rsidRPr="00A6739B">
              <w:rPr>
                <w:sz w:val="22"/>
                <w:szCs w:val="22"/>
              </w:rPr>
              <w:t xml:space="preserve"> </w:t>
            </w:r>
            <w:proofErr w:type="spellStart"/>
            <w:r w:rsidRPr="00A6739B">
              <w:rPr>
                <w:sz w:val="22"/>
                <w:szCs w:val="22"/>
              </w:rPr>
              <w:t>susijusius</w:t>
            </w:r>
            <w:proofErr w:type="spellEnd"/>
            <w:r w:rsidRPr="00A6739B">
              <w:rPr>
                <w:sz w:val="22"/>
                <w:szCs w:val="22"/>
              </w:rPr>
              <w:t xml:space="preserve"> </w:t>
            </w:r>
            <w:proofErr w:type="spellStart"/>
            <w:r w:rsidRPr="00A6739B">
              <w:rPr>
                <w:sz w:val="22"/>
                <w:szCs w:val="22"/>
              </w:rPr>
              <w:t>su</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priemonės</w:t>
            </w:r>
            <w:proofErr w:type="spellEnd"/>
            <w:r w:rsidRPr="00A6739B">
              <w:rPr>
                <w:sz w:val="22"/>
                <w:szCs w:val="22"/>
              </w:rPr>
              <w:t xml:space="preserve"> </w:t>
            </w:r>
            <w:proofErr w:type="spellStart"/>
            <w:r w:rsidRPr="00A6739B">
              <w:rPr>
                <w:sz w:val="22"/>
                <w:szCs w:val="22"/>
              </w:rPr>
              <w:t>išskirtinėmis</w:t>
            </w:r>
            <w:proofErr w:type="spellEnd"/>
            <w:r w:rsidRPr="00A6739B">
              <w:rPr>
                <w:sz w:val="22"/>
                <w:szCs w:val="22"/>
              </w:rPr>
              <w:t xml:space="preserve"> </w:t>
            </w:r>
            <w:proofErr w:type="spellStart"/>
            <w:r w:rsidRPr="00A6739B">
              <w:rPr>
                <w:sz w:val="22"/>
                <w:szCs w:val="22"/>
              </w:rPr>
              <w:t>žymomis</w:t>
            </w:r>
            <w:proofErr w:type="spellEnd"/>
            <w:r w:rsidRPr="00A6739B">
              <w:rPr>
                <w:sz w:val="22"/>
                <w:szCs w:val="22"/>
              </w:rPr>
              <w:t xml:space="preserve"> (</w:t>
            </w:r>
            <w:proofErr w:type="spellStart"/>
            <w:r w:rsidRPr="00A6739B">
              <w:rPr>
                <w:sz w:val="22"/>
                <w:szCs w:val="22"/>
              </w:rPr>
              <w:t>lipdukais</w:t>
            </w:r>
            <w:proofErr w:type="spellEnd"/>
            <w:r w:rsidRPr="00A6739B">
              <w:rPr>
                <w:sz w:val="22"/>
                <w:szCs w:val="22"/>
              </w:rPr>
              <w:t xml:space="preserve">, </w:t>
            </w:r>
            <w:proofErr w:type="spellStart"/>
            <w:r w:rsidRPr="00A6739B">
              <w:rPr>
                <w:sz w:val="22"/>
                <w:szCs w:val="22"/>
              </w:rPr>
              <w:t>žymėjimu</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kt.), </w:t>
            </w:r>
            <w:proofErr w:type="spellStart"/>
            <w:r w:rsidRPr="00A6739B">
              <w:rPr>
                <w:sz w:val="22"/>
                <w:szCs w:val="22"/>
              </w:rPr>
              <w:t>tik</w:t>
            </w:r>
            <w:proofErr w:type="spellEnd"/>
            <w:r w:rsidRPr="00A6739B">
              <w:rPr>
                <w:sz w:val="22"/>
                <w:szCs w:val="22"/>
              </w:rPr>
              <w:t xml:space="preserve"> kai </w:t>
            </w:r>
            <w:proofErr w:type="spellStart"/>
            <w:r w:rsidRPr="00A6739B">
              <w:rPr>
                <w:sz w:val="22"/>
                <w:szCs w:val="22"/>
              </w:rPr>
              <w:t>žala</w:t>
            </w:r>
            <w:proofErr w:type="spellEnd"/>
            <w:r w:rsidRPr="00A6739B">
              <w:rPr>
                <w:sz w:val="22"/>
                <w:szCs w:val="22"/>
              </w:rPr>
              <w:t xml:space="preserve"> </w:t>
            </w:r>
            <w:proofErr w:type="spellStart"/>
            <w:r w:rsidRPr="00A6739B">
              <w:rPr>
                <w:sz w:val="22"/>
                <w:szCs w:val="22"/>
              </w:rPr>
              <w:t>padaroma</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pačiai</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priemonei</w:t>
            </w:r>
            <w:proofErr w:type="spellEnd"/>
            <w:r w:rsidRPr="00A6739B">
              <w:rPr>
                <w:sz w:val="22"/>
                <w:szCs w:val="22"/>
              </w:rPr>
              <w:t>.</w:t>
            </w:r>
          </w:p>
          <w:p w14:paraId="7A47A0E2"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Draudėjas</w:t>
            </w:r>
            <w:proofErr w:type="spellEnd"/>
            <w:r w:rsidRPr="00A6739B">
              <w:rPr>
                <w:sz w:val="22"/>
                <w:szCs w:val="22"/>
              </w:rPr>
              <w:t xml:space="preserve"> </w:t>
            </w:r>
            <w:proofErr w:type="spellStart"/>
            <w:r w:rsidRPr="00A6739B">
              <w:rPr>
                <w:sz w:val="22"/>
                <w:szCs w:val="22"/>
              </w:rPr>
              <w:t>papildomai</w:t>
            </w:r>
            <w:proofErr w:type="spellEnd"/>
            <w:r w:rsidRPr="00A6739B">
              <w:rPr>
                <w:sz w:val="22"/>
                <w:szCs w:val="22"/>
              </w:rPr>
              <w:t xml:space="preserve"> </w:t>
            </w:r>
            <w:proofErr w:type="spellStart"/>
            <w:r w:rsidRPr="00A6739B">
              <w:rPr>
                <w:sz w:val="22"/>
                <w:szCs w:val="22"/>
              </w:rPr>
              <w:t>susitaria</w:t>
            </w:r>
            <w:proofErr w:type="spellEnd"/>
            <w:r w:rsidRPr="00A6739B">
              <w:rPr>
                <w:sz w:val="22"/>
                <w:szCs w:val="22"/>
              </w:rPr>
              <w:t xml:space="preserve">, </w:t>
            </w:r>
            <w:proofErr w:type="spellStart"/>
            <w:r w:rsidRPr="00A6739B">
              <w:rPr>
                <w:sz w:val="22"/>
                <w:szCs w:val="22"/>
              </w:rPr>
              <w:t>kad</w:t>
            </w:r>
            <w:proofErr w:type="spellEnd"/>
            <w:r w:rsidRPr="00A6739B">
              <w:rPr>
                <w:sz w:val="22"/>
                <w:szCs w:val="22"/>
              </w:rPr>
              <w:t xml:space="preserve"> </w:t>
            </w:r>
            <w:proofErr w:type="spellStart"/>
            <w:r w:rsidRPr="00A6739B">
              <w:rPr>
                <w:sz w:val="22"/>
                <w:szCs w:val="22"/>
              </w:rPr>
              <w:t>regresinio</w:t>
            </w:r>
            <w:proofErr w:type="spellEnd"/>
            <w:r w:rsidRPr="00A6739B">
              <w:rPr>
                <w:sz w:val="22"/>
                <w:szCs w:val="22"/>
              </w:rPr>
              <w:t xml:space="preserve"> </w:t>
            </w:r>
            <w:proofErr w:type="spellStart"/>
            <w:r w:rsidRPr="00A6739B">
              <w:rPr>
                <w:sz w:val="22"/>
                <w:szCs w:val="22"/>
              </w:rPr>
              <w:t>reikalavimo</w:t>
            </w:r>
            <w:proofErr w:type="spellEnd"/>
            <w:r w:rsidRPr="00A6739B">
              <w:rPr>
                <w:sz w:val="22"/>
                <w:szCs w:val="22"/>
              </w:rPr>
              <w:t xml:space="preserve"> </w:t>
            </w:r>
            <w:proofErr w:type="spellStart"/>
            <w:r w:rsidRPr="00A6739B">
              <w:rPr>
                <w:sz w:val="22"/>
                <w:szCs w:val="22"/>
              </w:rPr>
              <w:t>teisė</w:t>
            </w:r>
            <w:proofErr w:type="spellEnd"/>
            <w:r w:rsidRPr="00A6739B">
              <w:rPr>
                <w:sz w:val="22"/>
                <w:szCs w:val="22"/>
              </w:rPr>
              <w:t xml:space="preserve"> </w:t>
            </w:r>
            <w:proofErr w:type="spellStart"/>
            <w:r w:rsidRPr="00A6739B">
              <w:rPr>
                <w:sz w:val="22"/>
                <w:szCs w:val="22"/>
              </w:rPr>
              <w:t>nėra</w:t>
            </w:r>
            <w:proofErr w:type="spellEnd"/>
            <w:r w:rsidRPr="00A6739B">
              <w:rPr>
                <w:sz w:val="22"/>
                <w:szCs w:val="22"/>
              </w:rPr>
              <w:t xml:space="preserve"> </w:t>
            </w:r>
            <w:proofErr w:type="spellStart"/>
            <w:r w:rsidRPr="00A6739B">
              <w:rPr>
                <w:sz w:val="22"/>
                <w:szCs w:val="22"/>
              </w:rPr>
              <w:t>taikoma</w:t>
            </w:r>
            <w:proofErr w:type="spellEnd"/>
            <w:r w:rsidRPr="00A6739B">
              <w:rPr>
                <w:sz w:val="22"/>
                <w:szCs w:val="22"/>
              </w:rPr>
              <w:t xml:space="preserve"> į </w:t>
            </w:r>
            <w:proofErr w:type="spellStart"/>
            <w:r w:rsidRPr="00A6739B">
              <w:rPr>
                <w:sz w:val="22"/>
                <w:szCs w:val="22"/>
              </w:rPr>
              <w:t>Draudėjo</w:t>
            </w:r>
            <w:proofErr w:type="spellEnd"/>
            <w:r w:rsidRPr="00A6739B">
              <w:rPr>
                <w:sz w:val="22"/>
                <w:szCs w:val="22"/>
              </w:rPr>
              <w:t xml:space="preserve"> </w:t>
            </w:r>
            <w:proofErr w:type="spellStart"/>
            <w:r w:rsidRPr="00A6739B">
              <w:rPr>
                <w:sz w:val="22"/>
                <w:szCs w:val="22"/>
              </w:rPr>
              <w:t>darbuotojus</w:t>
            </w:r>
            <w:proofErr w:type="spellEnd"/>
            <w:r w:rsidRPr="00A6739B">
              <w:rPr>
                <w:sz w:val="22"/>
                <w:szCs w:val="22"/>
              </w:rPr>
              <w:t>.</w:t>
            </w:r>
          </w:p>
          <w:p w14:paraId="28F3F431"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netaiko</w:t>
            </w:r>
            <w:proofErr w:type="spellEnd"/>
            <w:r w:rsidRPr="00A6739B">
              <w:rPr>
                <w:sz w:val="22"/>
                <w:szCs w:val="22"/>
              </w:rPr>
              <w:t xml:space="preserve"> </w:t>
            </w:r>
            <w:proofErr w:type="spellStart"/>
            <w:r w:rsidRPr="00A6739B">
              <w:rPr>
                <w:sz w:val="22"/>
                <w:szCs w:val="22"/>
              </w:rPr>
              <w:t>minimalių</w:t>
            </w:r>
            <w:proofErr w:type="spellEnd"/>
            <w:r w:rsidRPr="00A6739B">
              <w:rPr>
                <w:sz w:val="22"/>
                <w:szCs w:val="22"/>
              </w:rPr>
              <w:t xml:space="preserve"> </w:t>
            </w:r>
            <w:proofErr w:type="spellStart"/>
            <w:r w:rsidRPr="00A6739B">
              <w:rPr>
                <w:sz w:val="22"/>
                <w:szCs w:val="22"/>
              </w:rPr>
              <w:t>įmokų</w:t>
            </w:r>
            <w:proofErr w:type="spellEnd"/>
            <w:r w:rsidRPr="00A6739B">
              <w:rPr>
                <w:sz w:val="22"/>
                <w:szCs w:val="22"/>
              </w:rPr>
              <w:t>.</w:t>
            </w:r>
          </w:p>
          <w:p w14:paraId="31EBB978"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54" w:lineRule="auto"/>
              <w:ind w:left="357" w:hanging="357"/>
              <w:jc w:val="both"/>
              <w:rPr>
                <w:sz w:val="22"/>
                <w:szCs w:val="22"/>
              </w:rPr>
            </w:pPr>
            <w:proofErr w:type="spellStart"/>
            <w:r w:rsidRPr="00A6739B">
              <w:rPr>
                <w:sz w:val="22"/>
                <w:szCs w:val="22"/>
              </w:rPr>
              <w:t>Naujai</w:t>
            </w:r>
            <w:proofErr w:type="spellEnd"/>
            <w:r w:rsidRPr="00A6739B">
              <w:rPr>
                <w:sz w:val="22"/>
                <w:szCs w:val="22"/>
              </w:rPr>
              <w:t xml:space="preserve"> </w:t>
            </w:r>
            <w:proofErr w:type="spellStart"/>
            <w:r w:rsidRPr="00A6739B">
              <w:rPr>
                <w:sz w:val="22"/>
                <w:szCs w:val="22"/>
              </w:rPr>
              <w:t>prijungiamoms</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priemonėms</w:t>
            </w:r>
            <w:proofErr w:type="spellEnd"/>
            <w:r w:rsidRPr="00A6739B">
              <w:rPr>
                <w:sz w:val="22"/>
                <w:szCs w:val="22"/>
              </w:rPr>
              <w:t xml:space="preserve"> </w:t>
            </w:r>
            <w:proofErr w:type="spellStart"/>
            <w:r w:rsidRPr="00A6739B">
              <w:rPr>
                <w:sz w:val="22"/>
                <w:szCs w:val="22"/>
              </w:rPr>
              <w:t>prie</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parko</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galiojimo</w:t>
            </w:r>
            <w:proofErr w:type="spellEnd"/>
            <w:r w:rsidRPr="00A6739B">
              <w:rPr>
                <w:sz w:val="22"/>
                <w:szCs w:val="22"/>
              </w:rPr>
              <w:t xml:space="preserve"> </w:t>
            </w:r>
            <w:proofErr w:type="spellStart"/>
            <w:r w:rsidRPr="00A6739B">
              <w:rPr>
                <w:sz w:val="22"/>
                <w:szCs w:val="22"/>
              </w:rPr>
              <w:t>metu</w:t>
            </w:r>
            <w:proofErr w:type="spellEnd"/>
            <w:r w:rsidRPr="00A6739B">
              <w:rPr>
                <w:sz w:val="22"/>
                <w:szCs w:val="22"/>
              </w:rPr>
              <w:t xml:space="preserve"> </w:t>
            </w:r>
            <w:proofErr w:type="spellStart"/>
            <w:r w:rsidRPr="00A6739B">
              <w:rPr>
                <w:sz w:val="22"/>
                <w:szCs w:val="22"/>
              </w:rPr>
              <w:t>taikomos</w:t>
            </w:r>
            <w:proofErr w:type="spellEnd"/>
            <w:r w:rsidRPr="00A6739B">
              <w:rPr>
                <w:sz w:val="22"/>
                <w:szCs w:val="22"/>
              </w:rPr>
              <w:t xml:space="preserve"> </w:t>
            </w:r>
            <w:proofErr w:type="spellStart"/>
            <w:r w:rsidRPr="00A6739B">
              <w:rPr>
                <w:sz w:val="22"/>
                <w:szCs w:val="22"/>
              </w:rPr>
              <w:t>tokios</w:t>
            </w:r>
            <w:proofErr w:type="spellEnd"/>
            <w:r w:rsidRPr="00A6739B">
              <w:rPr>
                <w:sz w:val="22"/>
                <w:szCs w:val="22"/>
              </w:rPr>
              <w:t xml:space="preserve"> </w:t>
            </w:r>
            <w:proofErr w:type="spellStart"/>
            <w:r w:rsidRPr="00A6739B">
              <w:rPr>
                <w:sz w:val="22"/>
                <w:szCs w:val="22"/>
              </w:rPr>
              <w:t>pačios</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sąlygos</w:t>
            </w:r>
            <w:proofErr w:type="spellEnd"/>
            <w:r w:rsidRPr="00A6739B">
              <w:rPr>
                <w:sz w:val="22"/>
                <w:szCs w:val="22"/>
              </w:rPr>
              <w:t xml:space="preserve">, o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įmoka</w:t>
            </w:r>
            <w:proofErr w:type="spellEnd"/>
            <w:r w:rsidRPr="00A6739B">
              <w:rPr>
                <w:sz w:val="22"/>
                <w:szCs w:val="22"/>
              </w:rPr>
              <w:t xml:space="preserve"> </w:t>
            </w:r>
            <w:proofErr w:type="spellStart"/>
            <w:r w:rsidRPr="00A6739B">
              <w:rPr>
                <w:sz w:val="22"/>
                <w:szCs w:val="22"/>
              </w:rPr>
              <w:t>paskaičiuojama</w:t>
            </w:r>
            <w:proofErr w:type="spellEnd"/>
            <w:r w:rsidRPr="00A6739B">
              <w:rPr>
                <w:sz w:val="22"/>
                <w:szCs w:val="22"/>
              </w:rPr>
              <w:t xml:space="preserve"> </w:t>
            </w:r>
            <w:proofErr w:type="spellStart"/>
            <w:r w:rsidRPr="00A6739B">
              <w:rPr>
                <w:sz w:val="22"/>
                <w:szCs w:val="22"/>
              </w:rPr>
              <w:t>pagal</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parko</w:t>
            </w:r>
            <w:proofErr w:type="spellEnd"/>
            <w:r w:rsidRPr="00A6739B">
              <w:rPr>
                <w:sz w:val="22"/>
                <w:szCs w:val="22"/>
              </w:rPr>
              <w:t xml:space="preserve"> </w:t>
            </w:r>
            <w:proofErr w:type="spellStart"/>
            <w:r w:rsidRPr="00A6739B">
              <w:rPr>
                <w:sz w:val="22"/>
                <w:szCs w:val="22"/>
              </w:rPr>
              <w:t>tarifą</w:t>
            </w:r>
            <w:proofErr w:type="spellEnd"/>
            <w:r w:rsidRPr="00A6739B">
              <w:rPr>
                <w:sz w:val="22"/>
                <w:szCs w:val="22"/>
              </w:rPr>
              <w:t xml:space="preserve"> </w:t>
            </w:r>
            <w:proofErr w:type="spellStart"/>
            <w:r w:rsidRPr="00A6739B">
              <w:rPr>
                <w:sz w:val="22"/>
                <w:szCs w:val="22"/>
              </w:rPr>
              <w:t>proporcingai</w:t>
            </w:r>
            <w:proofErr w:type="spellEnd"/>
            <w:r w:rsidRPr="00A6739B">
              <w:rPr>
                <w:sz w:val="22"/>
                <w:szCs w:val="22"/>
              </w:rPr>
              <w:t xml:space="preserve"> </w:t>
            </w:r>
            <w:proofErr w:type="spellStart"/>
            <w:r w:rsidRPr="00A6739B">
              <w:rPr>
                <w:sz w:val="22"/>
                <w:szCs w:val="22"/>
              </w:rPr>
              <w:t>likusiam</w:t>
            </w:r>
            <w:proofErr w:type="spellEnd"/>
            <w:r w:rsidRPr="00A6739B">
              <w:rPr>
                <w:sz w:val="22"/>
                <w:szCs w:val="22"/>
              </w:rPr>
              <w:t xml:space="preserve"> </w:t>
            </w:r>
            <w:proofErr w:type="spellStart"/>
            <w:r w:rsidRPr="00A6739B">
              <w:rPr>
                <w:sz w:val="22"/>
                <w:szCs w:val="22"/>
              </w:rPr>
              <w:t>laikotarpiui</w:t>
            </w:r>
            <w:proofErr w:type="spellEnd"/>
            <w:r w:rsidRPr="00A6739B">
              <w:rPr>
                <w:sz w:val="22"/>
                <w:szCs w:val="22"/>
              </w:rPr>
              <w:t xml:space="preserve"> </w:t>
            </w:r>
            <w:proofErr w:type="spellStart"/>
            <w:r w:rsidRPr="00A6739B">
              <w:rPr>
                <w:sz w:val="22"/>
                <w:szCs w:val="22"/>
              </w:rPr>
              <w:t>iki</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galiojimo</w:t>
            </w:r>
            <w:proofErr w:type="spellEnd"/>
            <w:r w:rsidRPr="00A6739B">
              <w:rPr>
                <w:sz w:val="22"/>
                <w:szCs w:val="22"/>
              </w:rPr>
              <w:t xml:space="preserve"> </w:t>
            </w:r>
            <w:proofErr w:type="spellStart"/>
            <w:r w:rsidRPr="00A6739B">
              <w:rPr>
                <w:sz w:val="22"/>
                <w:szCs w:val="22"/>
              </w:rPr>
              <w:t>pabaigos</w:t>
            </w:r>
            <w:proofErr w:type="spellEnd"/>
            <w:r w:rsidRPr="00A6739B">
              <w:rPr>
                <w:sz w:val="22"/>
                <w:szCs w:val="22"/>
              </w:rPr>
              <w:t>.</w:t>
            </w:r>
          </w:p>
          <w:p w14:paraId="3B36F6E1" w14:textId="77777777" w:rsidR="00E31E89" w:rsidRPr="00A6739B" w:rsidRDefault="00E31E89" w:rsidP="00E9125B">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 w:val="left" w:pos="993"/>
              </w:tabs>
              <w:spacing w:line="254" w:lineRule="auto"/>
              <w:ind w:left="357" w:hanging="357"/>
              <w:jc w:val="both"/>
              <w:rPr>
                <w:sz w:val="22"/>
                <w:szCs w:val="22"/>
                <w:lang w:val="pt-BR"/>
              </w:rPr>
            </w:pPr>
            <w:r w:rsidRPr="00A6739B">
              <w:rPr>
                <w:sz w:val="22"/>
                <w:szCs w:val="22"/>
                <w:lang w:val="pt-BR"/>
              </w:rPr>
              <w:t xml:space="preserve">Visoms transporto priemonėms išrašomas vienas kasko parko draudimo polisas. Draudimo laikotarpis Techninės specifikacijos priede NR. 1 nurodyta kiekvienos transporto priemonės draudimo apsaugos pradžios data (datos gali kisti), o galutinė draudimo įmoka paskaičiuojama pagal Kasko parko tarifą proporcingai likusiam laikotarpiui iki sutarties galiojimo pabaigos. </w:t>
            </w:r>
          </w:p>
        </w:tc>
      </w:tr>
      <w:tr w:rsidR="00E31E89" w:rsidRPr="00A6739B" w14:paraId="6F1662D8" w14:textId="77777777" w:rsidTr="00863984">
        <w:trPr>
          <w:trHeight w:val="86"/>
        </w:trPr>
        <w:tc>
          <w:tcPr>
            <w:tcW w:w="1006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C6BB8F" w14:textId="77777777" w:rsidR="00E31E89" w:rsidRPr="00A6739B" w:rsidRDefault="00E31E89" w:rsidP="00863984">
            <w:pPr>
              <w:autoSpaceDE w:val="0"/>
              <w:autoSpaceDN w:val="0"/>
              <w:adjustRightInd w:val="0"/>
              <w:spacing w:line="254" w:lineRule="auto"/>
              <w:jc w:val="center"/>
              <w:rPr>
                <w:sz w:val="22"/>
                <w:szCs w:val="22"/>
              </w:rPr>
            </w:pPr>
            <w:proofErr w:type="spellStart"/>
            <w:r w:rsidRPr="00A6739B">
              <w:rPr>
                <w:b/>
                <w:sz w:val="22"/>
                <w:szCs w:val="22"/>
              </w:rPr>
              <w:lastRenderedPageBreak/>
              <w:t>Kitos</w:t>
            </w:r>
            <w:proofErr w:type="spellEnd"/>
            <w:r w:rsidRPr="00A6739B">
              <w:rPr>
                <w:b/>
                <w:sz w:val="22"/>
                <w:szCs w:val="22"/>
              </w:rPr>
              <w:t xml:space="preserve"> </w:t>
            </w:r>
            <w:proofErr w:type="spellStart"/>
            <w:r w:rsidRPr="00A6739B">
              <w:rPr>
                <w:b/>
                <w:sz w:val="22"/>
                <w:szCs w:val="22"/>
              </w:rPr>
              <w:t>sąlygos</w:t>
            </w:r>
            <w:proofErr w:type="spellEnd"/>
          </w:p>
        </w:tc>
      </w:tr>
      <w:tr w:rsidR="00E31E89" w:rsidRPr="00A6739B" w14:paraId="0327D6F1" w14:textId="77777777" w:rsidTr="00863984">
        <w:trPr>
          <w:trHeight w:val="8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8DAE916" w14:textId="77777777" w:rsidR="00E31E89" w:rsidRPr="00A6739B" w:rsidRDefault="00E31E89" w:rsidP="00E9125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88"/>
              <w:contextualSpacing/>
              <w:jc w:val="both"/>
              <w:rPr>
                <w:sz w:val="22"/>
                <w:szCs w:val="22"/>
              </w:rPr>
            </w:pPr>
            <w:proofErr w:type="spellStart"/>
            <w:r w:rsidRPr="00A6739B">
              <w:rPr>
                <w:sz w:val="22"/>
                <w:szCs w:val="22"/>
              </w:rPr>
              <w:t>Esant</w:t>
            </w:r>
            <w:proofErr w:type="spellEnd"/>
            <w:r w:rsidRPr="00A6739B">
              <w:rPr>
                <w:sz w:val="22"/>
                <w:szCs w:val="22"/>
              </w:rPr>
              <w:t xml:space="preserve"> </w:t>
            </w:r>
            <w:proofErr w:type="spellStart"/>
            <w:r w:rsidRPr="00A6739B">
              <w:rPr>
                <w:sz w:val="22"/>
                <w:szCs w:val="22"/>
              </w:rPr>
              <w:t>prieštaravimams</w:t>
            </w:r>
            <w:proofErr w:type="spellEnd"/>
            <w:r w:rsidRPr="00A6739B">
              <w:rPr>
                <w:sz w:val="22"/>
                <w:szCs w:val="22"/>
              </w:rPr>
              <w:t xml:space="preserve"> tarp </w:t>
            </w:r>
            <w:proofErr w:type="spellStart"/>
            <w:r w:rsidRPr="00A6739B">
              <w:rPr>
                <w:sz w:val="22"/>
                <w:szCs w:val="22"/>
              </w:rPr>
              <w:t>šioje</w:t>
            </w:r>
            <w:proofErr w:type="spellEnd"/>
            <w:r w:rsidRPr="00A6739B">
              <w:rPr>
                <w:sz w:val="22"/>
                <w:szCs w:val="22"/>
              </w:rPr>
              <w:t xml:space="preserve"> </w:t>
            </w:r>
            <w:proofErr w:type="spellStart"/>
            <w:r w:rsidRPr="00A6739B">
              <w:rPr>
                <w:sz w:val="22"/>
                <w:szCs w:val="22"/>
              </w:rPr>
              <w:t>specifikacijoje</w:t>
            </w:r>
            <w:proofErr w:type="spellEnd"/>
            <w:r w:rsidRPr="00A6739B">
              <w:rPr>
                <w:sz w:val="22"/>
                <w:szCs w:val="22"/>
              </w:rPr>
              <w:t xml:space="preserve"> </w:t>
            </w:r>
            <w:proofErr w:type="spellStart"/>
            <w:r w:rsidRPr="00A6739B">
              <w:rPr>
                <w:sz w:val="22"/>
                <w:szCs w:val="22"/>
              </w:rPr>
              <w:t>numatytų</w:t>
            </w:r>
            <w:proofErr w:type="spellEnd"/>
            <w:r w:rsidRPr="00A6739B">
              <w:rPr>
                <w:sz w:val="22"/>
                <w:szCs w:val="22"/>
              </w:rPr>
              <w:t xml:space="preserve"> </w:t>
            </w:r>
            <w:proofErr w:type="spellStart"/>
            <w:r w:rsidRPr="00A6739B">
              <w:rPr>
                <w:sz w:val="22"/>
                <w:szCs w:val="22"/>
              </w:rPr>
              <w:t>sąlygų</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Draudiko</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savanoriško</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taisyklių</w:t>
            </w:r>
            <w:proofErr w:type="spellEnd"/>
            <w:r w:rsidRPr="00A6739B">
              <w:rPr>
                <w:sz w:val="22"/>
                <w:szCs w:val="22"/>
              </w:rPr>
              <w:t xml:space="preserve">, </w:t>
            </w:r>
            <w:proofErr w:type="spellStart"/>
            <w:r w:rsidRPr="00A6739B">
              <w:rPr>
                <w:sz w:val="22"/>
                <w:szCs w:val="22"/>
              </w:rPr>
              <w:t>vadovaujamasi</w:t>
            </w:r>
            <w:proofErr w:type="spellEnd"/>
            <w:r w:rsidRPr="00A6739B">
              <w:rPr>
                <w:sz w:val="22"/>
                <w:szCs w:val="22"/>
              </w:rPr>
              <w:t xml:space="preserve"> </w:t>
            </w:r>
            <w:proofErr w:type="spellStart"/>
            <w:r w:rsidRPr="00A6739B">
              <w:rPr>
                <w:sz w:val="22"/>
                <w:szCs w:val="22"/>
              </w:rPr>
              <w:t>specifikacijoje</w:t>
            </w:r>
            <w:proofErr w:type="spellEnd"/>
            <w:r w:rsidRPr="00A6739B">
              <w:rPr>
                <w:sz w:val="22"/>
                <w:szCs w:val="22"/>
              </w:rPr>
              <w:t xml:space="preserve"> </w:t>
            </w:r>
            <w:proofErr w:type="spellStart"/>
            <w:r w:rsidRPr="00A6739B">
              <w:rPr>
                <w:sz w:val="22"/>
                <w:szCs w:val="22"/>
              </w:rPr>
              <w:t>numatytomis</w:t>
            </w:r>
            <w:proofErr w:type="spellEnd"/>
            <w:r w:rsidRPr="00A6739B">
              <w:rPr>
                <w:sz w:val="22"/>
                <w:szCs w:val="22"/>
              </w:rPr>
              <w:t xml:space="preserve"> </w:t>
            </w:r>
            <w:proofErr w:type="spellStart"/>
            <w:r w:rsidRPr="00A6739B">
              <w:rPr>
                <w:sz w:val="22"/>
                <w:szCs w:val="22"/>
              </w:rPr>
              <w:t>sąlygomis</w:t>
            </w:r>
            <w:proofErr w:type="spellEnd"/>
            <w:r w:rsidRPr="00A6739B">
              <w:rPr>
                <w:sz w:val="22"/>
                <w:szCs w:val="22"/>
              </w:rPr>
              <w:t xml:space="preserve">. </w:t>
            </w:r>
            <w:proofErr w:type="spellStart"/>
            <w:r w:rsidRPr="00A6739B">
              <w:rPr>
                <w:sz w:val="22"/>
                <w:szCs w:val="22"/>
              </w:rPr>
              <w:t>Neaptartos</w:t>
            </w:r>
            <w:proofErr w:type="spellEnd"/>
            <w:r w:rsidRPr="00A6739B">
              <w:rPr>
                <w:sz w:val="22"/>
                <w:szCs w:val="22"/>
              </w:rPr>
              <w:t xml:space="preserve"> </w:t>
            </w:r>
            <w:proofErr w:type="spellStart"/>
            <w:r w:rsidRPr="00A6739B">
              <w:rPr>
                <w:sz w:val="22"/>
                <w:szCs w:val="22"/>
              </w:rPr>
              <w:t>nuostatos</w:t>
            </w:r>
            <w:proofErr w:type="spellEnd"/>
            <w:r w:rsidRPr="00A6739B">
              <w:rPr>
                <w:sz w:val="22"/>
                <w:szCs w:val="22"/>
              </w:rPr>
              <w:t xml:space="preserve">, </w:t>
            </w:r>
            <w:proofErr w:type="spellStart"/>
            <w:r w:rsidRPr="00A6739B">
              <w:rPr>
                <w:sz w:val="22"/>
                <w:szCs w:val="22"/>
              </w:rPr>
              <w:t>darančios</w:t>
            </w:r>
            <w:proofErr w:type="spellEnd"/>
            <w:r w:rsidRPr="00A6739B">
              <w:rPr>
                <w:sz w:val="22"/>
                <w:szCs w:val="22"/>
              </w:rPr>
              <w:t xml:space="preserve"> </w:t>
            </w:r>
            <w:proofErr w:type="spellStart"/>
            <w:r w:rsidRPr="00A6739B">
              <w:rPr>
                <w:sz w:val="22"/>
                <w:szCs w:val="22"/>
              </w:rPr>
              <w:t>įtaką</w:t>
            </w:r>
            <w:proofErr w:type="spellEnd"/>
            <w:r w:rsidRPr="00A6739B">
              <w:rPr>
                <w:sz w:val="22"/>
                <w:szCs w:val="22"/>
              </w:rPr>
              <w:t xml:space="preserve"> </w:t>
            </w:r>
            <w:proofErr w:type="spellStart"/>
            <w:r w:rsidRPr="00A6739B">
              <w:rPr>
                <w:sz w:val="22"/>
                <w:szCs w:val="22"/>
              </w:rPr>
              <w:t>esminėms</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teisėms</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pareigoms</w:t>
            </w:r>
            <w:proofErr w:type="spellEnd"/>
            <w:r w:rsidRPr="00A6739B">
              <w:rPr>
                <w:sz w:val="22"/>
                <w:szCs w:val="22"/>
              </w:rPr>
              <w:t xml:space="preserve">, </w:t>
            </w:r>
            <w:proofErr w:type="spellStart"/>
            <w:r w:rsidRPr="00A6739B">
              <w:rPr>
                <w:sz w:val="22"/>
                <w:szCs w:val="22"/>
              </w:rPr>
              <w:t>galioja</w:t>
            </w:r>
            <w:proofErr w:type="spellEnd"/>
            <w:r w:rsidRPr="00A6739B">
              <w:rPr>
                <w:sz w:val="22"/>
                <w:szCs w:val="22"/>
              </w:rPr>
              <w:t xml:space="preserve"> </w:t>
            </w:r>
            <w:proofErr w:type="spellStart"/>
            <w:r w:rsidRPr="00A6739B">
              <w:rPr>
                <w:sz w:val="22"/>
                <w:szCs w:val="22"/>
              </w:rPr>
              <w:t>su</w:t>
            </w:r>
            <w:proofErr w:type="spellEnd"/>
            <w:r w:rsidRPr="00A6739B">
              <w:rPr>
                <w:sz w:val="22"/>
                <w:szCs w:val="22"/>
              </w:rPr>
              <w:t xml:space="preserve"> </w:t>
            </w:r>
            <w:proofErr w:type="spellStart"/>
            <w:r w:rsidRPr="00A6739B">
              <w:rPr>
                <w:sz w:val="22"/>
                <w:szCs w:val="22"/>
              </w:rPr>
              <w:t>sąlyga</w:t>
            </w:r>
            <w:proofErr w:type="spellEnd"/>
            <w:r w:rsidRPr="00A6739B">
              <w:rPr>
                <w:sz w:val="22"/>
                <w:szCs w:val="22"/>
              </w:rPr>
              <w:t xml:space="preserve">, </w:t>
            </w:r>
            <w:proofErr w:type="spellStart"/>
            <w:r w:rsidRPr="00A6739B">
              <w:rPr>
                <w:sz w:val="22"/>
                <w:szCs w:val="22"/>
              </w:rPr>
              <w:t>kad</w:t>
            </w:r>
            <w:proofErr w:type="spellEnd"/>
            <w:r w:rsidRPr="00A6739B">
              <w:rPr>
                <w:sz w:val="22"/>
                <w:szCs w:val="22"/>
              </w:rPr>
              <w:t xml:space="preserve"> </w:t>
            </w:r>
            <w:proofErr w:type="spellStart"/>
            <w:r w:rsidRPr="00A6739B">
              <w:rPr>
                <w:sz w:val="22"/>
                <w:szCs w:val="22"/>
              </w:rPr>
              <w:t>nekeičia</w:t>
            </w:r>
            <w:proofErr w:type="spellEnd"/>
            <w:r w:rsidRPr="00A6739B">
              <w:rPr>
                <w:sz w:val="22"/>
                <w:szCs w:val="22"/>
              </w:rPr>
              <w:t xml:space="preserve"> </w:t>
            </w:r>
            <w:proofErr w:type="spellStart"/>
            <w:r w:rsidRPr="00A6739B">
              <w:rPr>
                <w:sz w:val="22"/>
                <w:szCs w:val="22"/>
              </w:rPr>
              <w:t>techninės</w:t>
            </w:r>
            <w:proofErr w:type="spellEnd"/>
            <w:r w:rsidRPr="00A6739B">
              <w:rPr>
                <w:sz w:val="22"/>
                <w:szCs w:val="22"/>
              </w:rPr>
              <w:t xml:space="preserve"> </w:t>
            </w:r>
            <w:proofErr w:type="spellStart"/>
            <w:r w:rsidRPr="00A6739B">
              <w:rPr>
                <w:sz w:val="22"/>
                <w:szCs w:val="22"/>
              </w:rPr>
              <w:t>specifikacijos</w:t>
            </w:r>
            <w:proofErr w:type="spellEnd"/>
            <w:r w:rsidRPr="00A6739B">
              <w:rPr>
                <w:sz w:val="22"/>
                <w:szCs w:val="22"/>
              </w:rPr>
              <w:t xml:space="preserve"> </w:t>
            </w:r>
            <w:proofErr w:type="spellStart"/>
            <w:r w:rsidRPr="00A6739B">
              <w:rPr>
                <w:sz w:val="22"/>
                <w:szCs w:val="22"/>
              </w:rPr>
              <w:t>nuostatų</w:t>
            </w:r>
            <w:proofErr w:type="spellEnd"/>
            <w:r w:rsidRPr="00A6739B">
              <w:rPr>
                <w:sz w:val="22"/>
                <w:szCs w:val="22"/>
              </w:rPr>
              <w:t xml:space="preserve">, </w:t>
            </w:r>
            <w:proofErr w:type="spellStart"/>
            <w:r w:rsidRPr="00A6739B">
              <w:rPr>
                <w:sz w:val="22"/>
                <w:szCs w:val="22"/>
              </w:rPr>
              <w:t>nes</w:t>
            </w:r>
            <w:proofErr w:type="spellEnd"/>
            <w:r w:rsidRPr="00A6739B">
              <w:rPr>
                <w:sz w:val="22"/>
                <w:szCs w:val="22"/>
              </w:rPr>
              <w:t xml:space="preserve"> </w:t>
            </w:r>
            <w:proofErr w:type="spellStart"/>
            <w:r w:rsidRPr="00A6739B">
              <w:rPr>
                <w:sz w:val="22"/>
                <w:szCs w:val="22"/>
              </w:rPr>
              <w:t>priešingu</w:t>
            </w:r>
            <w:proofErr w:type="spellEnd"/>
            <w:r w:rsidRPr="00A6739B">
              <w:rPr>
                <w:sz w:val="22"/>
                <w:szCs w:val="22"/>
              </w:rPr>
              <w:t xml:space="preserve"> </w:t>
            </w:r>
            <w:proofErr w:type="spellStart"/>
            <w:r w:rsidRPr="00A6739B">
              <w:rPr>
                <w:sz w:val="22"/>
                <w:szCs w:val="22"/>
              </w:rPr>
              <w:t>atveju</w:t>
            </w:r>
            <w:proofErr w:type="spellEnd"/>
            <w:r w:rsidRPr="00A6739B">
              <w:rPr>
                <w:sz w:val="22"/>
                <w:szCs w:val="22"/>
              </w:rPr>
              <w:t xml:space="preserve"> </w:t>
            </w:r>
            <w:proofErr w:type="spellStart"/>
            <w:r w:rsidRPr="00A6739B">
              <w:rPr>
                <w:sz w:val="22"/>
                <w:szCs w:val="22"/>
              </w:rPr>
              <w:t>jos</w:t>
            </w:r>
            <w:proofErr w:type="spellEnd"/>
            <w:r w:rsidRPr="00A6739B">
              <w:rPr>
                <w:sz w:val="22"/>
                <w:szCs w:val="22"/>
              </w:rPr>
              <w:t xml:space="preserve"> </w:t>
            </w:r>
            <w:proofErr w:type="spellStart"/>
            <w:r w:rsidRPr="00A6739B">
              <w:rPr>
                <w:sz w:val="22"/>
                <w:szCs w:val="22"/>
              </w:rPr>
              <w:t>laikomos</w:t>
            </w:r>
            <w:proofErr w:type="spellEnd"/>
            <w:r w:rsidRPr="00A6739B">
              <w:rPr>
                <w:sz w:val="22"/>
                <w:szCs w:val="22"/>
              </w:rPr>
              <w:t xml:space="preserve"> </w:t>
            </w:r>
            <w:proofErr w:type="spellStart"/>
            <w:r w:rsidRPr="00A6739B">
              <w:rPr>
                <w:sz w:val="22"/>
                <w:szCs w:val="22"/>
              </w:rPr>
              <w:t>negaliojančiomis</w:t>
            </w:r>
            <w:proofErr w:type="spellEnd"/>
            <w:r w:rsidRPr="00A6739B">
              <w:rPr>
                <w:sz w:val="22"/>
                <w:szCs w:val="22"/>
              </w:rPr>
              <w:t>.</w:t>
            </w:r>
          </w:p>
          <w:p w14:paraId="112CCB22" w14:textId="77777777" w:rsidR="00E31E89" w:rsidRPr="00A6739B" w:rsidRDefault="00E31E89" w:rsidP="00E9125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88"/>
              <w:contextualSpacing/>
              <w:jc w:val="both"/>
              <w:rPr>
                <w:sz w:val="22"/>
                <w:szCs w:val="22"/>
              </w:rPr>
            </w:pPr>
            <w:proofErr w:type="spellStart"/>
            <w:r w:rsidRPr="00A6739B">
              <w:rPr>
                <w:sz w:val="22"/>
                <w:szCs w:val="22"/>
              </w:rPr>
              <w:t>Informacija</w:t>
            </w:r>
            <w:proofErr w:type="spellEnd"/>
            <w:r w:rsidRPr="00A6739B">
              <w:rPr>
                <w:sz w:val="22"/>
                <w:szCs w:val="22"/>
              </w:rPr>
              <w:t xml:space="preserve"> </w:t>
            </w:r>
            <w:proofErr w:type="spellStart"/>
            <w:r w:rsidRPr="00A6739B">
              <w:rPr>
                <w:sz w:val="22"/>
                <w:szCs w:val="22"/>
              </w:rPr>
              <w:t>apie</w:t>
            </w:r>
            <w:proofErr w:type="spellEnd"/>
            <w:r w:rsidRPr="00A6739B">
              <w:rPr>
                <w:sz w:val="22"/>
                <w:szCs w:val="22"/>
              </w:rPr>
              <w:t xml:space="preserve"> </w:t>
            </w:r>
            <w:proofErr w:type="spellStart"/>
            <w:r w:rsidRPr="00A6739B">
              <w:rPr>
                <w:sz w:val="22"/>
                <w:szCs w:val="22"/>
              </w:rPr>
              <w:t>žalas</w:t>
            </w:r>
            <w:proofErr w:type="spellEnd"/>
            <w:r w:rsidRPr="00A6739B">
              <w:rPr>
                <w:sz w:val="22"/>
                <w:szCs w:val="22"/>
              </w:rPr>
              <w:t xml:space="preserve"> </w:t>
            </w:r>
            <w:proofErr w:type="spellStart"/>
            <w:r w:rsidRPr="00A6739B">
              <w:rPr>
                <w:sz w:val="22"/>
                <w:szCs w:val="22"/>
              </w:rPr>
              <w:t>pateikiama</w:t>
            </w:r>
            <w:proofErr w:type="spellEnd"/>
            <w:r w:rsidRPr="00A6739B">
              <w:rPr>
                <w:sz w:val="22"/>
                <w:szCs w:val="22"/>
              </w:rPr>
              <w:t xml:space="preserve"> </w:t>
            </w:r>
            <w:proofErr w:type="spellStart"/>
            <w:r w:rsidRPr="00A6739B">
              <w:rPr>
                <w:sz w:val="22"/>
                <w:szCs w:val="22"/>
              </w:rPr>
              <w:t>Techninės</w:t>
            </w:r>
            <w:proofErr w:type="spellEnd"/>
            <w:r w:rsidRPr="00A6739B">
              <w:rPr>
                <w:sz w:val="22"/>
                <w:szCs w:val="22"/>
              </w:rPr>
              <w:t xml:space="preserve"> </w:t>
            </w:r>
            <w:proofErr w:type="spellStart"/>
            <w:r w:rsidRPr="00A6739B">
              <w:rPr>
                <w:sz w:val="22"/>
                <w:szCs w:val="22"/>
              </w:rPr>
              <w:t>specifikacijos</w:t>
            </w:r>
            <w:proofErr w:type="spellEnd"/>
            <w:r w:rsidRPr="00A6739B">
              <w:rPr>
                <w:sz w:val="22"/>
                <w:szCs w:val="22"/>
              </w:rPr>
              <w:t xml:space="preserve"> </w:t>
            </w:r>
            <w:proofErr w:type="spellStart"/>
            <w:r w:rsidRPr="00A6739B">
              <w:rPr>
                <w:sz w:val="22"/>
                <w:szCs w:val="22"/>
              </w:rPr>
              <w:t>priede</w:t>
            </w:r>
            <w:proofErr w:type="spellEnd"/>
            <w:r w:rsidRPr="00A6739B">
              <w:rPr>
                <w:sz w:val="22"/>
                <w:szCs w:val="22"/>
              </w:rPr>
              <w:t xml:space="preserve"> </w:t>
            </w:r>
            <w:proofErr w:type="spellStart"/>
            <w:r w:rsidRPr="00A6739B">
              <w:rPr>
                <w:sz w:val="22"/>
                <w:szCs w:val="22"/>
              </w:rPr>
              <w:t>Žalų</w:t>
            </w:r>
            <w:proofErr w:type="spellEnd"/>
            <w:r w:rsidRPr="00A6739B">
              <w:rPr>
                <w:sz w:val="22"/>
                <w:szCs w:val="22"/>
              </w:rPr>
              <w:t xml:space="preserve"> </w:t>
            </w:r>
            <w:proofErr w:type="spellStart"/>
            <w:r w:rsidRPr="00A6739B">
              <w:rPr>
                <w:sz w:val="22"/>
                <w:szCs w:val="22"/>
              </w:rPr>
              <w:t>statistika</w:t>
            </w:r>
            <w:proofErr w:type="spellEnd"/>
            <w:r w:rsidRPr="00A6739B">
              <w:rPr>
                <w:sz w:val="22"/>
                <w:szCs w:val="22"/>
              </w:rPr>
              <w:t>.</w:t>
            </w:r>
          </w:p>
          <w:p w14:paraId="7E799E88" w14:textId="77777777" w:rsidR="00E31E89" w:rsidRPr="00A6739B" w:rsidRDefault="00E31E89" w:rsidP="00E9125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88"/>
              <w:contextualSpacing/>
              <w:jc w:val="both"/>
              <w:rPr>
                <w:sz w:val="22"/>
                <w:szCs w:val="22"/>
              </w:rPr>
            </w:pP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įmoka</w:t>
            </w:r>
            <w:proofErr w:type="spellEnd"/>
            <w:r w:rsidRPr="00A6739B">
              <w:rPr>
                <w:sz w:val="22"/>
                <w:szCs w:val="22"/>
              </w:rPr>
              <w:t xml:space="preserve"> 12 </w:t>
            </w:r>
            <w:proofErr w:type="spellStart"/>
            <w:r w:rsidRPr="00A6739B">
              <w:rPr>
                <w:sz w:val="22"/>
                <w:szCs w:val="22"/>
              </w:rPr>
              <w:t>mėnesių</w:t>
            </w:r>
            <w:proofErr w:type="spellEnd"/>
            <w:r w:rsidRPr="00A6739B">
              <w:rPr>
                <w:sz w:val="22"/>
                <w:szCs w:val="22"/>
              </w:rPr>
              <w:t xml:space="preserve"> </w:t>
            </w:r>
            <w:proofErr w:type="spellStart"/>
            <w:r w:rsidRPr="00A6739B">
              <w:rPr>
                <w:sz w:val="22"/>
                <w:szCs w:val="22"/>
              </w:rPr>
              <w:t>laikotarpiui</w:t>
            </w:r>
            <w:proofErr w:type="spellEnd"/>
            <w:r w:rsidRPr="00A6739B">
              <w:rPr>
                <w:sz w:val="22"/>
                <w:szCs w:val="22"/>
              </w:rPr>
              <w:t xml:space="preserve"> </w:t>
            </w:r>
            <w:proofErr w:type="spellStart"/>
            <w:r w:rsidRPr="00A6739B">
              <w:rPr>
                <w:sz w:val="22"/>
                <w:szCs w:val="22"/>
              </w:rPr>
              <w:t>mokama</w:t>
            </w:r>
            <w:proofErr w:type="spellEnd"/>
            <w:r w:rsidRPr="00A6739B">
              <w:rPr>
                <w:sz w:val="22"/>
                <w:szCs w:val="22"/>
              </w:rPr>
              <w:t xml:space="preserve"> per 4 </w:t>
            </w:r>
            <w:proofErr w:type="spellStart"/>
            <w:r w:rsidRPr="00A6739B">
              <w:rPr>
                <w:sz w:val="22"/>
                <w:szCs w:val="22"/>
              </w:rPr>
              <w:t>kartus</w:t>
            </w:r>
            <w:proofErr w:type="spellEnd"/>
            <w:r w:rsidRPr="00A6739B">
              <w:rPr>
                <w:sz w:val="22"/>
                <w:szCs w:val="22"/>
              </w:rPr>
              <w:t xml:space="preserve"> (</w:t>
            </w:r>
            <w:proofErr w:type="spellStart"/>
            <w:r w:rsidRPr="00A6739B">
              <w:rPr>
                <w:sz w:val="22"/>
                <w:szCs w:val="22"/>
              </w:rPr>
              <w:t>kartą</w:t>
            </w:r>
            <w:proofErr w:type="spellEnd"/>
            <w:r w:rsidRPr="00A6739B">
              <w:rPr>
                <w:sz w:val="22"/>
                <w:szCs w:val="22"/>
              </w:rPr>
              <w:t xml:space="preserve"> per 3 </w:t>
            </w:r>
            <w:proofErr w:type="spellStart"/>
            <w:r w:rsidRPr="00A6739B">
              <w:rPr>
                <w:sz w:val="22"/>
                <w:szCs w:val="22"/>
              </w:rPr>
              <w:t>mėn</w:t>
            </w:r>
            <w:proofErr w:type="spellEnd"/>
            <w:r w:rsidRPr="00A6739B">
              <w:rPr>
                <w:sz w:val="22"/>
                <w:szCs w:val="22"/>
              </w:rPr>
              <w:t xml:space="preserve">.) </w:t>
            </w:r>
            <w:proofErr w:type="spellStart"/>
            <w:r w:rsidRPr="00A6739B">
              <w:rPr>
                <w:sz w:val="22"/>
                <w:szCs w:val="22"/>
              </w:rPr>
              <w:t>lygiomis</w:t>
            </w:r>
            <w:proofErr w:type="spellEnd"/>
            <w:r w:rsidRPr="00A6739B">
              <w:rPr>
                <w:sz w:val="22"/>
                <w:szCs w:val="22"/>
              </w:rPr>
              <w:t xml:space="preserve"> </w:t>
            </w:r>
            <w:proofErr w:type="spellStart"/>
            <w:r w:rsidRPr="00A6739B">
              <w:rPr>
                <w:sz w:val="22"/>
                <w:szCs w:val="22"/>
              </w:rPr>
              <w:t>dalimis</w:t>
            </w:r>
            <w:proofErr w:type="spellEnd"/>
            <w:r w:rsidRPr="00A6739B">
              <w:rPr>
                <w:sz w:val="22"/>
                <w:szCs w:val="22"/>
              </w:rPr>
              <w:t xml:space="preserve"> </w:t>
            </w:r>
            <w:proofErr w:type="spellStart"/>
            <w:r w:rsidRPr="00A6739B">
              <w:rPr>
                <w:sz w:val="22"/>
                <w:szCs w:val="22"/>
              </w:rPr>
              <w:t>pagal</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rašytiniu</w:t>
            </w:r>
            <w:proofErr w:type="spellEnd"/>
            <w:r w:rsidRPr="00A6739B">
              <w:rPr>
                <w:sz w:val="22"/>
                <w:szCs w:val="22"/>
              </w:rPr>
              <w:t xml:space="preserve"> </w:t>
            </w:r>
            <w:proofErr w:type="spellStart"/>
            <w:r w:rsidRPr="00A6739B">
              <w:rPr>
                <w:sz w:val="22"/>
                <w:szCs w:val="22"/>
              </w:rPr>
              <w:t>susitarimu</w:t>
            </w:r>
            <w:proofErr w:type="spellEnd"/>
            <w:r w:rsidRPr="00A6739B">
              <w:rPr>
                <w:sz w:val="22"/>
                <w:szCs w:val="22"/>
              </w:rPr>
              <w:t xml:space="preserve"> </w:t>
            </w:r>
            <w:proofErr w:type="spellStart"/>
            <w:r w:rsidRPr="00A6739B">
              <w:rPr>
                <w:sz w:val="22"/>
                <w:szCs w:val="22"/>
              </w:rPr>
              <w:t>suderintą</w:t>
            </w:r>
            <w:proofErr w:type="spellEnd"/>
            <w:r w:rsidRPr="00A6739B">
              <w:rPr>
                <w:sz w:val="22"/>
                <w:szCs w:val="22"/>
              </w:rPr>
              <w:t xml:space="preserve"> </w:t>
            </w:r>
            <w:proofErr w:type="spellStart"/>
            <w:r w:rsidRPr="00A6739B">
              <w:rPr>
                <w:sz w:val="22"/>
                <w:szCs w:val="22"/>
              </w:rPr>
              <w:t>mokėjimo</w:t>
            </w:r>
            <w:proofErr w:type="spellEnd"/>
            <w:r w:rsidRPr="00A6739B">
              <w:rPr>
                <w:sz w:val="22"/>
                <w:szCs w:val="22"/>
              </w:rPr>
              <w:t xml:space="preserve"> </w:t>
            </w:r>
            <w:proofErr w:type="spellStart"/>
            <w:r w:rsidRPr="00A6739B">
              <w:rPr>
                <w:sz w:val="22"/>
                <w:szCs w:val="22"/>
              </w:rPr>
              <w:t>grafiką</w:t>
            </w:r>
            <w:proofErr w:type="spellEnd"/>
            <w:r w:rsidRPr="00A6739B">
              <w:rPr>
                <w:sz w:val="22"/>
                <w:szCs w:val="22"/>
              </w:rPr>
              <w:t xml:space="preserve">. Į </w:t>
            </w:r>
            <w:proofErr w:type="spellStart"/>
            <w:r w:rsidRPr="00A6739B">
              <w:rPr>
                <w:sz w:val="22"/>
                <w:szCs w:val="22"/>
              </w:rPr>
              <w:t>draudžiamų</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sąrašą</w:t>
            </w:r>
            <w:proofErr w:type="spellEnd"/>
            <w:r w:rsidRPr="00A6739B">
              <w:rPr>
                <w:sz w:val="22"/>
                <w:szCs w:val="22"/>
              </w:rPr>
              <w:t xml:space="preserve"> </w:t>
            </w:r>
            <w:proofErr w:type="spellStart"/>
            <w:r w:rsidRPr="00A6739B">
              <w:rPr>
                <w:sz w:val="22"/>
                <w:szCs w:val="22"/>
              </w:rPr>
              <w:t>įtraukus</w:t>
            </w:r>
            <w:proofErr w:type="spellEnd"/>
            <w:r w:rsidRPr="00A6739B">
              <w:rPr>
                <w:sz w:val="22"/>
                <w:szCs w:val="22"/>
              </w:rPr>
              <w:t xml:space="preserve"> </w:t>
            </w:r>
            <w:proofErr w:type="spellStart"/>
            <w:r w:rsidRPr="00A6739B">
              <w:rPr>
                <w:sz w:val="22"/>
                <w:szCs w:val="22"/>
              </w:rPr>
              <w:t>naują</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priemonę</w:t>
            </w:r>
            <w:proofErr w:type="spellEnd"/>
            <w:r w:rsidRPr="00A6739B">
              <w:rPr>
                <w:sz w:val="22"/>
                <w:szCs w:val="22"/>
              </w:rPr>
              <w:t xml:space="preserve">, </w:t>
            </w:r>
            <w:proofErr w:type="spellStart"/>
            <w:r w:rsidRPr="00A6739B">
              <w:rPr>
                <w:sz w:val="22"/>
                <w:szCs w:val="22"/>
              </w:rPr>
              <w:t>mokėjimo</w:t>
            </w:r>
            <w:proofErr w:type="spellEnd"/>
            <w:r w:rsidRPr="00A6739B">
              <w:rPr>
                <w:sz w:val="22"/>
                <w:szCs w:val="22"/>
              </w:rPr>
              <w:t xml:space="preserve"> </w:t>
            </w:r>
            <w:proofErr w:type="spellStart"/>
            <w:r w:rsidRPr="00A6739B">
              <w:rPr>
                <w:sz w:val="22"/>
                <w:szCs w:val="22"/>
              </w:rPr>
              <w:t>grafikas</w:t>
            </w:r>
            <w:proofErr w:type="spellEnd"/>
            <w:r w:rsidRPr="00A6739B">
              <w:rPr>
                <w:sz w:val="22"/>
                <w:szCs w:val="22"/>
              </w:rPr>
              <w:t xml:space="preserve"> </w:t>
            </w:r>
            <w:proofErr w:type="spellStart"/>
            <w:r w:rsidRPr="00A6739B">
              <w:rPr>
                <w:sz w:val="22"/>
                <w:szCs w:val="22"/>
              </w:rPr>
              <w:t>rašytiniu</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susitarimu</w:t>
            </w:r>
            <w:proofErr w:type="spellEnd"/>
            <w:r w:rsidRPr="00A6739B">
              <w:rPr>
                <w:sz w:val="22"/>
                <w:szCs w:val="22"/>
              </w:rPr>
              <w:t xml:space="preserve"> </w:t>
            </w:r>
            <w:proofErr w:type="spellStart"/>
            <w:r w:rsidRPr="00A6739B">
              <w:rPr>
                <w:sz w:val="22"/>
                <w:szCs w:val="22"/>
              </w:rPr>
              <w:t>yra</w:t>
            </w:r>
            <w:proofErr w:type="spellEnd"/>
            <w:r w:rsidRPr="00A6739B">
              <w:rPr>
                <w:sz w:val="22"/>
                <w:szCs w:val="22"/>
              </w:rPr>
              <w:t xml:space="preserve"> </w:t>
            </w:r>
            <w:proofErr w:type="spellStart"/>
            <w:r w:rsidRPr="00A6739B">
              <w:rPr>
                <w:sz w:val="22"/>
                <w:szCs w:val="22"/>
              </w:rPr>
              <w:t>koreguojamas</w:t>
            </w:r>
            <w:proofErr w:type="spellEnd"/>
            <w:r w:rsidRPr="00A6739B">
              <w:rPr>
                <w:sz w:val="22"/>
                <w:szCs w:val="22"/>
              </w:rPr>
              <w:t xml:space="preserve">. </w:t>
            </w:r>
          </w:p>
          <w:p w14:paraId="1AC3B6AD" w14:textId="3023255B" w:rsidR="00E31E89" w:rsidRPr="00A6739B" w:rsidRDefault="00E31E89" w:rsidP="00E9125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88"/>
              <w:contextualSpacing/>
              <w:jc w:val="both"/>
              <w:rPr>
                <w:sz w:val="22"/>
                <w:szCs w:val="22"/>
              </w:rPr>
            </w:pPr>
            <w:proofErr w:type="spellStart"/>
            <w:r w:rsidRPr="00A6739B">
              <w:rPr>
                <w:sz w:val="22"/>
                <w:szCs w:val="22"/>
              </w:rPr>
              <w:t>Draudėjas</w:t>
            </w:r>
            <w:proofErr w:type="spellEnd"/>
            <w:r w:rsidRPr="00A6739B">
              <w:rPr>
                <w:sz w:val="22"/>
                <w:szCs w:val="22"/>
              </w:rPr>
              <w:t xml:space="preserve"> </w:t>
            </w:r>
            <w:proofErr w:type="spellStart"/>
            <w:r w:rsidRPr="00A6739B">
              <w:rPr>
                <w:sz w:val="22"/>
                <w:szCs w:val="22"/>
              </w:rPr>
              <w:t>yra</w:t>
            </w:r>
            <w:proofErr w:type="spellEnd"/>
            <w:r w:rsidRPr="00A6739B">
              <w:rPr>
                <w:sz w:val="22"/>
                <w:szCs w:val="22"/>
              </w:rPr>
              <w:t xml:space="preserve"> </w:t>
            </w:r>
            <w:proofErr w:type="spellStart"/>
            <w:r w:rsidRPr="00A6739B">
              <w:rPr>
                <w:sz w:val="22"/>
                <w:szCs w:val="22"/>
              </w:rPr>
              <w:t>susipažinęs</w:t>
            </w:r>
            <w:proofErr w:type="spellEnd"/>
            <w:r w:rsidRPr="00A6739B">
              <w:rPr>
                <w:sz w:val="22"/>
                <w:szCs w:val="22"/>
              </w:rPr>
              <w:t xml:space="preserve">, </w:t>
            </w:r>
            <w:proofErr w:type="spellStart"/>
            <w:r w:rsidRPr="00A6739B">
              <w:rPr>
                <w:sz w:val="22"/>
                <w:szCs w:val="22"/>
              </w:rPr>
              <w:t>kad</w:t>
            </w:r>
            <w:proofErr w:type="spellEnd"/>
            <w:r w:rsidRPr="00A6739B">
              <w:rPr>
                <w:sz w:val="22"/>
                <w:szCs w:val="22"/>
              </w:rPr>
              <w:t xml:space="preserve"> </w:t>
            </w:r>
            <w:proofErr w:type="spellStart"/>
            <w:r w:rsidRPr="00A6739B">
              <w:rPr>
                <w:sz w:val="22"/>
                <w:szCs w:val="22"/>
              </w:rPr>
              <w:t>šios</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pakeitimo</w:t>
            </w:r>
            <w:proofErr w:type="spellEnd"/>
            <w:r w:rsidRPr="00A6739B">
              <w:rPr>
                <w:sz w:val="22"/>
                <w:szCs w:val="22"/>
              </w:rPr>
              <w:t xml:space="preserve"> </w:t>
            </w:r>
            <w:proofErr w:type="spellStart"/>
            <w:r w:rsidRPr="00A6739B">
              <w:rPr>
                <w:sz w:val="22"/>
                <w:szCs w:val="22"/>
              </w:rPr>
              <w:t>atveju</w:t>
            </w:r>
            <w:proofErr w:type="spellEnd"/>
            <w:r w:rsidRPr="00A6739B">
              <w:rPr>
                <w:sz w:val="22"/>
                <w:szCs w:val="22"/>
              </w:rPr>
              <w:t xml:space="preserve">, kai </w:t>
            </w:r>
            <w:proofErr w:type="spellStart"/>
            <w:r w:rsidRPr="00A6739B">
              <w:rPr>
                <w:sz w:val="22"/>
                <w:szCs w:val="22"/>
              </w:rPr>
              <w:t>dėl</w:t>
            </w:r>
            <w:proofErr w:type="spellEnd"/>
            <w:r w:rsidRPr="00A6739B">
              <w:rPr>
                <w:sz w:val="22"/>
                <w:szCs w:val="22"/>
              </w:rPr>
              <w:t xml:space="preserve"> to </w:t>
            </w:r>
            <w:proofErr w:type="spellStart"/>
            <w:r w:rsidRPr="00A6739B">
              <w:rPr>
                <w:sz w:val="22"/>
                <w:szCs w:val="22"/>
              </w:rPr>
              <w:t>atsirastų</w:t>
            </w:r>
            <w:proofErr w:type="spellEnd"/>
            <w:r w:rsidRPr="00A6739B">
              <w:rPr>
                <w:sz w:val="22"/>
                <w:szCs w:val="22"/>
              </w:rPr>
              <w:t xml:space="preserve"> </w:t>
            </w:r>
            <w:proofErr w:type="spellStart"/>
            <w:r w:rsidRPr="00A6739B">
              <w:rPr>
                <w:sz w:val="22"/>
                <w:szCs w:val="22"/>
              </w:rPr>
              <w:t>prievolė</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šios</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įmokos</w:t>
            </w:r>
            <w:proofErr w:type="spellEnd"/>
            <w:r w:rsidRPr="00A6739B">
              <w:rPr>
                <w:sz w:val="22"/>
                <w:szCs w:val="22"/>
              </w:rPr>
              <w:t xml:space="preserve"> </w:t>
            </w:r>
            <w:proofErr w:type="spellStart"/>
            <w:r w:rsidRPr="00A6739B">
              <w:rPr>
                <w:sz w:val="22"/>
                <w:szCs w:val="22"/>
              </w:rPr>
              <w:t>ar</w:t>
            </w:r>
            <w:proofErr w:type="spellEnd"/>
            <w:r w:rsidRPr="00A6739B">
              <w:rPr>
                <w:sz w:val="22"/>
                <w:szCs w:val="22"/>
              </w:rPr>
              <w:t xml:space="preserve"> </w:t>
            </w:r>
            <w:proofErr w:type="spellStart"/>
            <w:r w:rsidRPr="00A6739B">
              <w:rPr>
                <w:sz w:val="22"/>
                <w:szCs w:val="22"/>
              </w:rPr>
              <w:t>jos</w:t>
            </w:r>
            <w:proofErr w:type="spellEnd"/>
            <w:r w:rsidRPr="00A6739B">
              <w:rPr>
                <w:sz w:val="22"/>
                <w:szCs w:val="22"/>
              </w:rPr>
              <w:t xml:space="preserve"> </w:t>
            </w:r>
            <w:proofErr w:type="spellStart"/>
            <w:r w:rsidRPr="00A6739B">
              <w:rPr>
                <w:sz w:val="22"/>
                <w:szCs w:val="22"/>
              </w:rPr>
              <w:t>dalies</w:t>
            </w:r>
            <w:proofErr w:type="spellEnd"/>
            <w:r w:rsidRPr="00A6739B">
              <w:rPr>
                <w:sz w:val="22"/>
                <w:szCs w:val="22"/>
              </w:rPr>
              <w:t xml:space="preserve"> </w:t>
            </w:r>
            <w:proofErr w:type="spellStart"/>
            <w:r w:rsidRPr="00A6739B">
              <w:rPr>
                <w:sz w:val="22"/>
                <w:szCs w:val="22"/>
              </w:rPr>
              <w:t>mokėti</w:t>
            </w:r>
            <w:proofErr w:type="spellEnd"/>
            <w:r w:rsidRPr="00A6739B">
              <w:rPr>
                <w:sz w:val="22"/>
                <w:szCs w:val="22"/>
              </w:rPr>
              <w:t xml:space="preserve"> </w:t>
            </w:r>
            <w:proofErr w:type="spellStart"/>
            <w:r w:rsidRPr="00A6739B">
              <w:rPr>
                <w:sz w:val="22"/>
                <w:szCs w:val="22"/>
              </w:rPr>
              <w:t>Saugumo</w:t>
            </w:r>
            <w:proofErr w:type="spellEnd"/>
            <w:r w:rsidRPr="00A6739B">
              <w:rPr>
                <w:sz w:val="22"/>
                <w:szCs w:val="22"/>
              </w:rPr>
              <w:t xml:space="preserve"> </w:t>
            </w:r>
            <w:proofErr w:type="spellStart"/>
            <w:r w:rsidRPr="00A6739B">
              <w:rPr>
                <w:sz w:val="22"/>
                <w:szCs w:val="22"/>
              </w:rPr>
              <w:t>įnašo</w:t>
            </w:r>
            <w:proofErr w:type="spellEnd"/>
            <w:r w:rsidRPr="00A6739B">
              <w:rPr>
                <w:sz w:val="22"/>
                <w:szCs w:val="22"/>
              </w:rPr>
              <w:t xml:space="preserve"> </w:t>
            </w:r>
            <w:proofErr w:type="spellStart"/>
            <w:r w:rsidRPr="00A6739B">
              <w:rPr>
                <w:sz w:val="22"/>
                <w:szCs w:val="22"/>
              </w:rPr>
              <w:t>mokestį</w:t>
            </w:r>
            <w:proofErr w:type="spellEnd"/>
            <w:r w:rsidRPr="00A6739B">
              <w:rPr>
                <w:sz w:val="22"/>
                <w:szCs w:val="22"/>
              </w:rPr>
              <w:t xml:space="preserve">, </w:t>
            </w: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įgyja</w:t>
            </w:r>
            <w:proofErr w:type="spellEnd"/>
            <w:r w:rsidRPr="00A6739B">
              <w:rPr>
                <w:sz w:val="22"/>
                <w:szCs w:val="22"/>
              </w:rPr>
              <w:t xml:space="preserve"> </w:t>
            </w:r>
            <w:proofErr w:type="spellStart"/>
            <w:r w:rsidRPr="00A6739B">
              <w:rPr>
                <w:sz w:val="22"/>
                <w:szCs w:val="22"/>
              </w:rPr>
              <w:t>teisę</w:t>
            </w:r>
            <w:proofErr w:type="spellEnd"/>
            <w:r w:rsidRPr="00A6739B">
              <w:rPr>
                <w:sz w:val="22"/>
                <w:szCs w:val="22"/>
              </w:rPr>
              <w:t xml:space="preserve"> </w:t>
            </w:r>
            <w:proofErr w:type="spellStart"/>
            <w:r w:rsidRPr="00A6739B">
              <w:rPr>
                <w:sz w:val="22"/>
                <w:szCs w:val="22"/>
              </w:rPr>
              <w:t>vienašališkai</w:t>
            </w:r>
            <w:proofErr w:type="spellEnd"/>
            <w:r w:rsidRPr="00A6739B">
              <w:rPr>
                <w:sz w:val="22"/>
                <w:szCs w:val="22"/>
              </w:rPr>
              <w:t xml:space="preserve"> </w:t>
            </w:r>
            <w:proofErr w:type="spellStart"/>
            <w:r w:rsidRPr="00A6739B">
              <w:rPr>
                <w:sz w:val="22"/>
                <w:szCs w:val="22"/>
              </w:rPr>
              <w:t>perskaičiuoti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įmoką</w:t>
            </w:r>
            <w:proofErr w:type="spellEnd"/>
            <w:r w:rsidRPr="00A6739B">
              <w:rPr>
                <w:sz w:val="22"/>
                <w:szCs w:val="22"/>
              </w:rPr>
              <w:t xml:space="preserve"> </w:t>
            </w:r>
            <w:proofErr w:type="spellStart"/>
            <w:r w:rsidRPr="00A6739B">
              <w:rPr>
                <w:sz w:val="22"/>
                <w:szCs w:val="22"/>
              </w:rPr>
              <w:t>mokėtino</w:t>
            </w:r>
            <w:proofErr w:type="spellEnd"/>
            <w:r w:rsidRPr="00A6739B">
              <w:rPr>
                <w:sz w:val="22"/>
                <w:szCs w:val="22"/>
              </w:rPr>
              <w:t xml:space="preserve"> </w:t>
            </w:r>
            <w:proofErr w:type="spellStart"/>
            <w:r w:rsidRPr="00A6739B">
              <w:rPr>
                <w:sz w:val="22"/>
                <w:szCs w:val="22"/>
              </w:rPr>
              <w:t>Saugumo</w:t>
            </w:r>
            <w:proofErr w:type="spellEnd"/>
            <w:r w:rsidRPr="00A6739B">
              <w:rPr>
                <w:sz w:val="22"/>
                <w:szCs w:val="22"/>
              </w:rPr>
              <w:t xml:space="preserve"> </w:t>
            </w:r>
            <w:proofErr w:type="spellStart"/>
            <w:r w:rsidRPr="00A6739B">
              <w:rPr>
                <w:sz w:val="22"/>
                <w:szCs w:val="22"/>
              </w:rPr>
              <w:t>įnašo</w:t>
            </w:r>
            <w:proofErr w:type="spellEnd"/>
            <w:r w:rsidRPr="00A6739B">
              <w:rPr>
                <w:sz w:val="22"/>
                <w:szCs w:val="22"/>
              </w:rPr>
              <w:t xml:space="preserve"> </w:t>
            </w:r>
            <w:proofErr w:type="spellStart"/>
            <w:r w:rsidRPr="00A6739B">
              <w:rPr>
                <w:sz w:val="22"/>
                <w:szCs w:val="22"/>
              </w:rPr>
              <w:t>už</w:t>
            </w:r>
            <w:proofErr w:type="spellEnd"/>
            <w:r w:rsidRPr="00A6739B">
              <w:rPr>
                <w:sz w:val="22"/>
                <w:szCs w:val="22"/>
              </w:rPr>
              <w:t xml:space="preserve"> </w:t>
            </w:r>
            <w:proofErr w:type="spellStart"/>
            <w:r w:rsidRPr="00A6739B">
              <w:rPr>
                <w:sz w:val="22"/>
                <w:szCs w:val="22"/>
              </w:rPr>
              <w:t>šią</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sutartį</w:t>
            </w:r>
            <w:proofErr w:type="spellEnd"/>
            <w:r w:rsidRPr="00A6739B">
              <w:rPr>
                <w:sz w:val="22"/>
                <w:szCs w:val="22"/>
              </w:rPr>
              <w:t xml:space="preserve"> </w:t>
            </w:r>
            <w:proofErr w:type="spellStart"/>
            <w:r w:rsidRPr="00A6739B">
              <w:rPr>
                <w:sz w:val="22"/>
                <w:szCs w:val="22"/>
              </w:rPr>
              <w:t>mokesčio</w:t>
            </w:r>
            <w:proofErr w:type="spellEnd"/>
            <w:r w:rsidRPr="00A6739B">
              <w:rPr>
                <w:sz w:val="22"/>
                <w:szCs w:val="22"/>
              </w:rPr>
              <w:t xml:space="preserve"> </w:t>
            </w:r>
            <w:proofErr w:type="spellStart"/>
            <w:r w:rsidRPr="00A6739B">
              <w:rPr>
                <w:sz w:val="22"/>
                <w:szCs w:val="22"/>
              </w:rPr>
              <w:t>dydžiu</w:t>
            </w:r>
            <w:proofErr w:type="spellEnd"/>
            <w:r w:rsidRPr="00A6739B">
              <w:rPr>
                <w:sz w:val="22"/>
                <w:szCs w:val="22"/>
              </w:rPr>
              <w:t xml:space="preserve">. </w:t>
            </w:r>
            <w:proofErr w:type="spellStart"/>
            <w:r w:rsidRPr="00A6739B">
              <w:rPr>
                <w:sz w:val="22"/>
                <w:szCs w:val="22"/>
              </w:rPr>
              <w:t>Draudėjui</w:t>
            </w:r>
            <w:proofErr w:type="spellEnd"/>
            <w:r w:rsidRPr="00A6739B">
              <w:rPr>
                <w:sz w:val="22"/>
                <w:szCs w:val="22"/>
              </w:rPr>
              <w:t xml:space="preserve"> </w:t>
            </w:r>
            <w:proofErr w:type="spellStart"/>
            <w:r w:rsidRPr="00A6739B">
              <w:rPr>
                <w:sz w:val="22"/>
                <w:szCs w:val="22"/>
              </w:rPr>
              <w:t>nesutikus</w:t>
            </w:r>
            <w:proofErr w:type="spellEnd"/>
            <w:r w:rsidRPr="00A6739B">
              <w:rPr>
                <w:sz w:val="22"/>
                <w:szCs w:val="22"/>
              </w:rPr>
              <w:t xml:space="preserve"> </w:t>
            </w:r>
            <w:proofErr w:type="spellStart"/>
            <w:r w:rsidRPr="00A6739B">
              <w:rPr>
                <w:sz w:val="22"/>
                <w:szCs w:val="22"/>
              </w:rPr>
              <w:t>su</w:t>
            </w:r>
            <w:proofErr w:type="spellEnd"/>
            <w:r w:rsidRPr="00A6739B">
              <w:rPr>
                <w:sz w:val="22"/>
                <w:szCs w:val="22"/>
              </w:rPr>
              <w:t xml:space="preserve"> </w:t>
            </w:r>
            <w:proofErr w:type="spellStart"/>
            <w:r w:rsidRPr="00A6739B">
              <w:rPr>
                <w:sz w:val="22"/>
                <w:szCs w:val="22"/>
              </w:rPr>
              <w:t>perskaičiuota</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įmoka</w:t>
            </w:r>
            <w:proofErr w:type="spellEnd"/>
            <w:r w:rsidRPr="00A6739B">
              <w:rPr>
                <w:sz w:val="22"/>
                <w:szCs w:val="22"/>
              </w:rPr>
              <w:t xml:space="preserve">, </w:t>
            </w:r>
            <w:proofErr w:type="spellStart"/>
            <w:r w:rsidRPr="00A6739B">
              <w:rPr>
                <w:sz w:val="22"/>
                <w:szCs w:val="22"/>
              </w:rPr>
              <w:t>Draudėjas</w:t>
            </w:r>
            <w:proofErr w:type="spellEnd"/>
            <w:r w:rsidRPr="00A6739B">
              <w:rPr>
                <w:sz w:val="22"/>
                <w:szCs w:val="22"/>
              </w:rPr>
              <w:t xml:space="preserve"> </w:t>
            </w:r>
            <w:proofErr w:type="spellStart"/>
            <w:r w:rsidRPr="00A6739B">
              <w:rPr>
                <w:sz w:val="22"/>
                <w:szCs w:val="22"/>
              </w:rPr>
              <w:t>turi</w:t>
            </w:r>
            <w:proofErr w:type="spellEnd"/>
            <w:r w:rsidRPr="00A6739B">
              <w:rPr>
                <w:sz w:val="22"/>
                <w:szCs w:val="22"/>
              </w:rPr>
              <w:t xml:space="preserve"> </w:t>
            </w:r>
            <w:proofErr w:type="spellStart"/>
            <w:r w:rsidRPr="00A6739B">
              <w:rPr>
                <w:sz w:val="22"/>
                <w:szCs w:val="22"/>
              </w:rPr>
              <w:t>teisę</w:t>
            </w:r>
            <w:proofErr w:type="spellEnd"/>
            <w:r w:rsidRPr="00A6739B">
              <w:rPr>
                <w:sz w:val="22"/>
                <w:szCs w:val="22"/>
              </w:rPr>
              <w:t xml:space="preserve"> </w:t>
            </w:r>
            <w:proofErr w:type="spellStart"/>
            <w:r w:rsidRPr="00A6739B">
              <w:rPr>
                <w:sz w:val="22"/>
                <w:szCs w:val="22"/>
              </w:rPr>
              <w:t>nutraukti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sutartį</w:t>
            </w:r>
            <w:proofErr w:type="spellEnd"/>
            <w:r w:rsidRPr="00A6739B">
              <w:rPr>
                <w:sz w:val="22"/>
                <w:szCs w:val="22"/>
              </w:rPr>
              <w:t xml:space="preserve"> </w:t>
            </w:r>
            <w:proofErr w:type="spellStart"/>
            <w:r w:rsidRPr="00A6739B">
              <w:rPr>
                <w:sz w:val="22"/>
                <w:szCs w:val="22"/>
              </w:rPr>
              <w:t>nemokėdamas</w:t>
            </w:r>
            <w:proofErr w:type="spellEnd"/>
            <w:r w:rsidRPr="00A6739B">
              <w:rPr>
                <w:sz w:val="22"/>
                <w:szCs w:val="22"/>
              </w:rPr>
              <w:t xml:space="preserve"> </w:t>
            </w:r>
            <w:proofErr w:type="spellStart"/>
            <w:r w:rsidRPr="00A6739B">
              <w:rPr>
                <w:sz w:val="22"/>
                <w:szCs w:val="22"/>
              </w:rPr>
              <w:t>Draudikui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sudarymo</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vykdymo</w:t>
            </w:r>
            <w:proofErr w:type="spellEnd"/>
            <w:r w:rsidRPr="00A6739B">
              <w:rPr>
                <w:sz w:val="22"/>
                <w:szCs w:val="22"/>
              </w:rPr>
              <w:t xml:space="preserve"> </w:t>
            </w:r>
            <w:proofErr w:type="spellStart"/>
            <w:r w:rsidRPr="00A6739B">
              <w:rPr>
                <w:sz w:val="22"/>
                <w:szCs w:val="22"/>
              </w:rPr>
              <w:t>išlaidų</w:t>
            </w:r>
            <w:proofErr w:type="spellEnd"/>
            <w:r w:rsidRPr="00A6739B">
              <w:rPr>
                <w:sz w:val="22"/>
                <w:szCs w:val="22"/>
              </w:rPr>
              <w:t>.</w:t>
            </w:r>
          </w:p>
          <w:p w14:paraId="6143DAA5" w14:textId="77777777" w:rsidR="00E31E89" w:rsidRPr="00A6739B" w:rsidRDefault="00E31E89" w:rsidP="00863984">
            <w:pPr>
              <w:autoSpaceDE w:val="0"/>
              <w:autoSpaceDN w:val="0"/>
              <w:adjustRightInd w:val="0"/>
              <w:spacing w:line="254" w:lineRule="auto"/>
              <w:ind w:left="360"/>
              <w:contextualSpacing/>
              <w:jc w:val="both"/>
              <w:rPr>
                <w:sz w:val="22"/>
                <w:szCs w:val="22"/>
              </w:rPr>
            </w:pPr>
          </w:p>
        </w:tc>
      </w:tr>
    </w:tbl>
    <w:p w14:paraId="2A6D9DB7" w14:textId="77777777" w:rsidR="00E31E89" w:rsidRPr="00A6739B" w:rsidRDefault="00E31E89" w:rsidP="00E31E89">
      <w:pPr>
        <w:jc w:val="center"/>
        <w:rPr>
          <w:b/>
          <w:bCs/>
          <w:sz w:val="22"/>
          <w:szCs w:val="22"/>
          <w:lang w:val="lt-LT" w:eastAsia="lt-LT"/>
        </w:rPr>
      </w:pPr>
    </w:p>
    <w:p w14:paraId="4A4837DE" w14:textId="767310F3" w:rsidR="00E31E89" w:rsidRDefault="00D47ECD" w:rsidP="00D47ECD">
      <w:pPr>
        <w:jc w:val="center"/>
        <w:rPr>
          <w:b/>
          <w:bCs/>
          <w:sz w:val="22"/>
          <w:szCs w:val="22"/>
        </w:rPr>
      </w:pPr>
      <w:proofErr w:type="spellStart"/>
      <w:r>
        <w:rPr>
          <w:b/>
          <w:bCs/>
          <w:sz w:val="22"/>
          <w:szCs w:val="22"/>
        </w:rPr>
        <w:t>Draudžiamos</w:t>
      </w:r>
      <w:proofErr w:type="spellEnd"/>
      <w:r>
        <w:rPr>
          <w:b/>
          <w:bCs/>
          <w:sz w:val="22"/>
          <w:szCs w:val="22"/>
        </w:rPr>
        <w:t xml:space="preserve"> </w:t>
      </w:r>
      <w:proofErr w:type="spellStart"/>
      <w:r>
        <w:rPr>
          <w:b/>
          <w:bCs/>
          <w:sz w:val="22"/>
          <w:szCs w:val="22"/>
        </w:rPr>
        <w:t>transporto</w:t>
      </w:r>
      <w:proofErr w:type="spellEnd"/>
      <w:r>
        <w:rPr>
          <w:b/>
          <w:bCs/>
          <w:sz w:val="22"/>
          <w:szCs w:val="22"/>
        </w:rPr>
        <w:t xml:space="preserve"> </w:t>
      </w:r>
      <w:proofErr w:type="spellStart"/>
      <w:r>
        <w:rPr>
          <w:b/>
          <w:bCs/>
          <w:sz w:val="22"/>
          <w:szCs w:val="22"/>
        </w:rPr>
        <w:t>priemonės</w:t>
      </w:r>
      <w:proofErr w:type="spellEnd"/>
    </w:p>
    <w:p w14:paraId="18C9285A" w14:textId="781DCE46" w:rsidR="00D47ECD" w:rsidRDefault="00D47ECD" w:rsidP="00E31E89">
      <w:pPr>
        <w:rPr>
          <w:b/>
          <w:bCs/>
          <w:sz w:val="22"/>
          <w:szCs w:val="22"/>
        </w:rPr>
      </w:pPr>
    </w:p>
    <w:tbl>
      <w:tblPr>
        <w:tblW w:w="5000" w:type="pct"/>
        <w:tblLook w:val="04A0" w:firstRow="1" w:lastRow="0" w:firstColumn="1" w:lastColumn="0" w:noHBand="0" w:noVBand="1"/>
      </w:tblPr>
      <w:tblGrid>
        <w:gridCol w:w="541"/>
        <w:gridCol w:w="3435"/>
        <w:gridCol w:w="3435"/>
        <w:gridCol w:w="1392"/>
        <w:gridCol w:w="1109"/>
      </w:tblGrid>
      <w:tr w:rsidR="00D47ECD" w:rsidRPr="00D47ECD" w14:paraId="6E3BB08E" w14:textId="77777777" w:rsidTr="00BB0DDD">
        <w:trPr>
          <w:trHeight w:val="624"/>
        </w:trPr>
        <w:tc>
          <w:tcPr>
            <w:tcW w:w="273" w:type="pct"/>
            <w:tcBorders>
              <w:top w:val="single" w:sz="4" w:space="0" w:color="auto"/>
              <w:left w:val="single" w:sz="4" w:space="0" w:color="auto"/>
              <w:bottom w:val="single" w:sz="4" w:space="0" w:color="auto"/>
              <w:right w:val="single" w:sz="4" w:space="0" w:color="auto"/>
            </w:tcBorders>
            <w:shd w:val="clear" w:color="000000" w:fill="143D34"/>
            <w:vAlign w:val="center"/>
            <w:hideMark/>
          </w:tcPr>
          <w:p w14:paraId="7111EBF1"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szCs w:val="22"/>
                <w:bdr w:val="none" w:sz="0" w:space="0" w:color="auto"/>
                <w:lang w:val="lt-LT" w:eastAsia="lt-LT"/>
              </w:rPr>
            </w:pPr>
            <w:r w:rsidRPr="00D47ECD">
              <w:rPr>
                <w:rFonts w:eastAsia="Times New Roman"/>
                <w:b/>
                <w:bCs/>
                <w:color w:val="FFFFFF"/>
                <w:sz w:val="22"/>
                <w:szCs w:val="22"/>
                <w:bdr w:val="none" w:sz="0" w:space="0" w:color="auto"/>
                <w:lang w:val="lt-LT" w:eastAsia="lt-LT"/>
              </w:rPr>
              <w:t>Eil. Nr.</w:t>
            </w:r>
          </w:p>
        </w:tc>
        <w:tc>
          <w:tcPr>
            <w:tcW w:w="1733" w:type="pct"/>
            <w:tcBorders>
              <w:top w:val="single" w:sz="4" w:space="0" w:color="auto"/>
              <w:left w:val="nil"/>
              <w:bottom w:val="single" w:sz="4" w:space="0" w:color="auto"/>
              <w:right w:val="single" w:sz="4" w:space="0" w:color="auto"/>
            </w:tcBorders>
            <w:shd w:val="clear" w:color="000000" w:fill="143D34"/>
            <w:vAlign w:val="center"/>
            <w:hideMark/>
          </w:tcPr>
          <w:p w14:paraId="579565D3"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szCs w:val="22"/>
                <w:bdr w:val="none" w:sz="0" w:space="0" w:color="auto"/>
                <w:lang w:val="lt-LT" w:eastAsia="lt-LT"/>
              </w:rPr>
            </w:pPr>
            <w:r w:rsidRPr="00D47ECD">
              <w:rPr>
                <w:rFonts w:eastAsia="Times New Roman"/>
                <w:b/>
                <w:bCs/>
                <w:color w:val="FFFFFF"/>
                <w:sz w:val="22"/>
                <w:szCs w:val="22"/>
                <w:bdr w:val="none" w:sz="0" w:space="0" w:color="auto"/>
                <w:lang w:val="lt-LT" w:eastAsia="lt-LT"/>
              </w:rPr>
              <w:t>Tipas</w:t>
            </w:r>
          </w:p>
        </w:tc>
        <w:tc>
          <w:tcPr>
            <w:tcW w:w="1733" w:type="pct"/>
            <w:tcBorders>
              <w:top w:val="single" w:sz="4" w:space="0" w:color="auto"/>
              <w:left w:val="nil"/>
              <w:bottom w:val="single" w:sz="4" w:space="0" w:color="auto"/>
              <w:right w:val="single" w:sz="4" w:space="0" w:color="auto"/>
            </w:tcBorders>
            <w:shd w:val="clear" w:color="000000" w:fill="143D34"/>
            <w:vAlign w:val="center"/>
            <w:hideMark/>
          </w:tcPr>
          <w:p w14:paraId="19703170"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szCs w:val="22"/>
                <w:bdr w:val="none" w:sz="0" w:space="0" w:color="auto"/>
                <w:lang w:val="lt-LT" w:eastAsia="lt-LT"/>
              </w:rPr>
            </w:pPr>
            <w:r w:rsidRPr="00D47ECD">
              <w:rPr>
                <w:rFonts w:eastAsia="Times New Roman"/>
                <w:b/>
                <w:bCs/>
                <w:color w:val="FFFFFF"/>
                <w:sz w:val="22"/>
                <w:szCs w:val="22"/>
                <w:bdr w:val="none" w:sz="0" w:space="0" w:color="auto"/>
                <w:lang w:val="lt-LT" w:eastAsia="lt-LT"/>
              </w:rPr>
              <w:t>Markė, modelis</w:t>
            </w:r>
          </w:p>
        </w:tc>
        <w:tc>
          <w:tcPr>
            <w:tcW w:w="702" w:type="pct"/>
            <w:tcBorders>
              <w:top w:val="single" w:sz="4" w:space="0" w:color="auto"/>
              <w:left w:val="nil"/>
              <w:bottom w:val="single" w:sz="4" w:space="0" w:color="auto"/>
              <w:right w:val="single" w:sz="4" w:space="0" w:color="auto"/>
            </w:tcBorders>
            <w:shd w:val="clear" w:color="000000" w:fill="143D34"/>
            <w:vAlign w:val="center"/>
            <w:hideMark/>
          </w:tcPr>
          <w:p w14:paraId="00254ABE"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szCs w:val="22"/>
                <w:bdr w:val="none" w:sz="0" w:space="0" w:color="auto"/>
                <w:lang w:val="lt-LT" w:eastAsia="lt-LT"/>
              </w:rPr>
            </w:pPr>
            <w:r w:rsidRPr="00D47ECD">
              <w:rPr>
                <w:rFonts w:eastAsia="Times New Roman"/>
                <w:b/>
                <w:bCs/>
                <w:color w:val="FFFFFF"/>
                <w:sz w:val="22"/>
                <w:szCs w:val="22"/>
                <w:bdr w:val="none" w:sz="0" w:space="0" w:color="auto"/>
                <w:lang w:val="lt-LT" w:eastAsia="lt-LT"/>
              </w:rPr>
              <w:t xml:space="preserve">Valstybinis </w:t>
            </w:r>
            <w:proofErr w:type="spellStart"/>
            <w:r w:rsidRPr="00D47ECD">
              <w:rPr>
                <w:rFonts w:eastAsia="Times New Roman"/>
                <w:b/>
                <w:bCs/>
                <w:color w:val="FFFFFF"/>
                <w:sz w:val="22"/>
                <w:szCs w:val="22"/>
                <w:bdr w:val="none" w:sz="0" w:space="0" w:color="auto"/>
                <w:lang w:val="lt-LT" w:eastAsia="lt-LT"/>
              </w:rPr>
              <w:t>nr.</w:t>
            </w:r>
            <w:proofErr w:type="spellEnd"/>
          </w:p>
        </w:tc>
        <w:tc>
          <w:tcPr>
            <w:tcW w:w="559" w:type="pct"/>
            <w:tcBorders>
              <w:top w:val="single" w:sz="4" w:space="0" w:color="auto"/>
              <w:left w:val="nil"/>
              <w:bottom w:val="single" w:sz="4" w:space="0" w:color="auto"/>
              <w:right w:val="single" w:sz="4" w:space="0" w:color="auto"/>
            </w:tcBorders>
            <w:shd w:val="clear" w:color="000000" w:fill="143D34"/>
            <w:vAlign w:val="center"/>
            <w:hideMark/>
          </w:tcPr>
          <w:p w14:paraId="31B0FF37"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szCs w:val="22"/>
                <w:bdr w:val="none" w:sz="0" w:space="0" w:color="auto"/>
                <w:lang w:val="lt-LT" w:eastAsia="lt-LT"/>
              </w:rPr>
            </w:pPr>
            <w:r w:rsidRPr="00D47ECD">
              <w:rPr>
                <w:rFonts w:eastAsia="Times New Roman"/>
                <w:b/>
                <w:bCs/>
                <w:color w:val="FFFFFF"/>
                <w:sz w:val="22"/>
                <w:szCs w:val="22"/>
                <w:bdr w:val="none" w:sz="0" w:space="0" w:color="auto"/>
                <w:lang w:val="lt-LT" w:eastAsia="lt-LT"/>
              </w:rPr>
              <w:t>Gamybos metai</w:t>
            </w:r>
          </w:p>
        </w:tc>
      </w:tr>
      <w:tr w:rsidR="00D47ECD" w:rsidRPr="00D47ECD" w14:paraId="007F5D46"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02F11C12"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1</w:t>
            </w:r>
          </w:p>
        </w:tc>
        <w:tc>
          <w:tcPr>
            <w:tcW w:w="1733" w:type="pct"/>
            <w:tcBorders>
              <w:top w:val="nil"/>
              <w:left w:val="nil"/>
              <w:bottom w:val="single" w:sz="4" w:space="0" w:color="auto"/>
              <w:right w:val="single" w:sz="4" w:space="0" w:color="auto"/>
            </w:tcBorders>
            <w:shd w:val="clear" w:color="auto" w:fill="auto"/>
            <w:noWrap/>
            <w:vAlign w:val="center"/>
            <w:hideMark/>
          </w:tcPr>
          <w:p w14:paraId="76CE81FA"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Lengvasis</w:t>
            </w:r>
          </w:p>
        </w:tc>
        <w:tc>
          <w:tcPr>
            <w:tcW w:w="1733" w:type="pct"/>
            <w:tcBorders>
              <w:top w:val="nil"/>
              <w:left w:val="nil"/>
              <w:bottom w:val="single" w:sz="4" w:space="0" w:color="auto"/>
              <w:right w:val="single" w:sz="4" w:space="0" w:color="auto"/>
            </w:tcBorders>
            <w:shd w:val="clear" w:color="auto" w:fill="auto"/>
            <w:noWrap/>
            <w:vAlign w:val="center"/>
            <w:hideMark/>
          </w:tcPr>
          <w:p w14:paraId="6B5D50CD"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VW T-CROSS</w:t>
            </w:r>
          </w:p>
        </w:tc>
        <w:tc>
          <w:tcPr>
            <w:tcW w:w="702" w:type="pct"/>
            <w:tcBorders>
              <w:top w:val="nil"/>
              <w:left w:val="nil"/>
              <w:bottom w:val="single" w:sz="4" w:space="0" w:color="auto"/>
              <w:right w:val="single" w:sz="4" w:space="0" w:color="auto"/>
            </w:tcBorders>
            <w:shd w:val="clear" w:color="auto" w:fill="auto"/>
            <w:noWrap/>
            <w:vAlign w:val="center"/>
            <w:hideMark/>
          </w:tcPr>
          <w:p w14:paraId="75F1B87D"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NYD906</w:t>
            </w:r>
          </w:p>
        </w:tc>
        <w:tc>
          <w:tcPr>
            <w:tcW w:w="559" w:type="pct"/>
            <w:tcBorders>
              <w:top w:val="nil"/>
              <w:left w:val="nil"/>
              <w:bottom w:val="single" w:sz="4" w:space="0" w:color="auto"/>
              <w:right w:val="single" w:sz="4" w:space="0" w:color="auto"/>
            </w:tcBorders>
            <w:shd w:val="clear" w:color="auto" w:fill="auto"/>
            <w:noWrap/>
            <w:vAlign w:val="center"/>
            <w:hideMark/>
          </w:tcPr>
          <w:p w14:paraId="553F8287"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2025</w:t>
            </w:r>
          </w:p>
        </w:tc>
      </w:tr>
      <w:tr w:rsidR="00D47ECD" w:rsidRPr="00D47ECD" w14:paraId="45970108"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3129ECF2"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2</w:t>
            </w:r>
          </w:p>
        </w:tc>
        <w:tc>
          <w:tcPr>
            <w:tcW w:w="1733" w:type="pct"/>
            <w:tcBorders>
              <w:top w:val="nil"/>
              <w:left w:val="nil"/>
              <w:bottom w:val="single" w:sz="4" w:space="0" w:color="auto"/>
              <w:right w:val="single" w:sz="4" w:space="0" w:color="auto"/>
            </w:tcBorders>
            <w:shd w:val="clear" w:color="auto" w:fill="auto"/>
            <w:noWrap/>
            <w:vAlign w:val="center"/>
            <w:hideMark/>
          </w:tcPr>
          <w:p w14:paraId="3073C154"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 xml:space="preserve">Krovininis </w:t>
            </w:r>
            <w:proofErr w:type="spellStart"/>
            <w:r w:rsidRPr="00D47ECD">
              <w:rPr>
                <w:rFonts w:eastAsia="Times New Roman"/>
                <w:color w:val="000000"/>
                <w:sz w:val="22"/>
                <w:szCs w:val="22"/>
                <w:bdr w:val="none" w:sz="0" w:space="0" w:color="auto"/>
                <w:lang w:val="lt-LT" w:eastAsia="lt-LT"/>
              </w:rPr>
              <w:t>auomobilis</w:t>
            </w:r>
            <w:proofErr w:type="spellEnd"/>
            <w:r w:rsidRPr="00D47ECD">
              <w:rPr>
                <w:rFonts w:eastAsia="Times New Roman"/>
                <w:color w:val="000000"/>
                <w:sz w:val="22"/>
                <w:szCs w:val="22"/>
                <w:bdr w:val="none" w:sz="0" w:space="0" w:color="auto"/>
                <w:lang w:val="lt-LT" w:eastAsia="lt-LT"/>
              </w:rPr>
              <w:t xml:space="preserve"> virš 12t.</w:t>
            </w:r>
          </w:p>
        </w:tc>
        <w:tc>
          <w:tcPr>
            <w:tcW w:w="1733" w:type="pct"/>
            <w:tcBorders>
              <w:top w:val="nil"/>
              <w:left w:val="nil"/>
              <w:bottom w:val="single" w:sz="4" w:space="0" w:color="auto"/>
              <w:right w:val="single" w:sz="4" w:space="0" w:color="auto"/>
            </w:tcBorders>
            <w:shd w:val="clear" w:color="auto" w:fill="auto"/>
            <w:noWrap/>
            <w:vAlign w:val="center"/>
            <w:hideMark/>
          </w:tcPr>
          <w:p w14:paraId="63CC8872"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SCANIA P420</w:t>
            </w:r>
          </w:p>
        </w:tc>
        <w:tc>
          <w:tcPr>
            <w:tcW w:w="702" w:type="pct"/>
            <w:tcBorders>
              <w:top w:val="nil"/>
              <w:left w:val="nil"/>
              <w:bottom w:val="single" w:sz="4" w:space="0" w:color="auto"/>
              <w:right w:val="single" w:sz="4" w:space="0" w:color="auto"/>
            </w:tcBorders>
            <w:shd w:val="clear" w:color="auto" w:fill="auto"/>
            <w:noWrap/>
            <w:vAlign w:val="center"/>
            <w:hideMark/>
          </w:tcPr>
          <w:p w14:paraId="389B6634"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MPD162</w:t>
            </w:r>
          </w:p>
        </w:tc>
        <w:tc>
          <w:tcPr>
            <w:tcW w:w="559" w:type="pct"/>
            <w:tcBorders>
              <w:top w:val="nil"/>
              <w:left w:val="nil"/>
              <w:bottom w:val="single" w:sz="4" w:space="0" w:color="auto"/>
              <w:right w:val="single" w:sz="4" w:space="0" w:color="auto"/>
            </w:tcBorders>
            <w:shd w:val="clear" w:color="auto" w:fill="auto"/>
            <w:noWrap/>
            <w:vAlign w:val="center"/>
            <w:hideMark/>
          </w:tcPr>
          <w:p w14:paraId="3CACA086"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2023</w:t>
            </w:r>
          </w:p>
        </w:tc>
      </w:tr>
      <w:tr w:rsidR="00D47ECD" w:rsidRPr="00D47ECD" w14:paraId="44EE7C2F"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921F222" w14:textId="517A84A8" w:rsidR="00D47ECD" w:rsidRPr="00D47ECD" w:rsidRDefault="00BB0DD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3</w:t>
            </w:r>
          </w:p>
        </w:tc>
        <w:tc>
          <w:tcPr>
            <w:tcW w:w="1733" w:type="pct"/>
            <w:tcBorders>
              <w:top w:val="nil"/>
              <w:left w:val="nil"/>
              <w:bottom w:val="single" w:sz="4" w:space="0" w:color="auto"/>
              <w:right w:val="single" w:sz="4" w:space="0" w:color="auto"/>
            </w:tcBorders>
            <w:shd w:val="clear" w:color="auto" w:fill="auto"/>
            <w:noWrap/>
            <w:vAlign w:val="center"/>
            <w:hideMark/>
          </w:tcPr>
          <w:p w14:paraId="0652D633"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Lengvasis</w:t>
            </w:r>
          </w:p>
        </w:tc>
        <w:tc>
          <w:tcPr>
            <w:tcW w:w="1733" w:type="pct"/>
            <w:tcBorders>
              <w:top w:val="nil"/>
              <w:left w:val="nil"/>
              <w:bottom w:val="single" w:sz="4" w:space="0" w:color="auto"/>
              <w:right w:val="single" w:sz="4" w:space="0" w:color="auto"/>
            </w:tcBorders>
            <w:shd w:val="clear" w:color="auto" w:fill="auto"/>
            <w:noWrap/>
            <w:vAlign w:val="center"/>
            <w:hideMark/>
          </w:tcPr>
          <w:p w14:paraId="32F01FD2"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VW T-CROSS</w:t>
            </w:r>
          </w:p>
        </w:tc>
        <w:tc>
          <w:tcPr>
            <w:tcW w:w="702" w:type="pct"/>
            <w:tcBorders>
              <w:top w:val="nil"/>
              <w:left w:val="nil"/>
              <w:bottom w:val="single" w:sz="4" w:space="0" w:color="auto"/>
              <w:right w:val="single" w:sz="4" w:space="0" w:color="auto"/>
            </w:tcBorders>
            <w:shd w:val="clear" w:color="auto" w:fill="auto"/>
            <w:noWrap/>
            <w:vAlign w:val="center"/>
            <w:hideMark/>
          </w:tcPr>
          <w:p w14:paraId="41018518"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NYD913</w:t>
            </w:r>
          </w:p>
        </w:tc>
        <w:tc>
          <w:tcPr>
            <w:tcW w:w="559" w:type="pct"/>
            <w:tcBorders>
              <w:top w:val="nil"/>
              <w:left w:val="nil"/>
              <w:bottom w:val="single" w:sz="4" w:space="0" w:color="auto"/>
              <w:right w:val="single" w:sz="4" w:space="0" w:color="auto"/>
            </w:tcBorders>
            <w:shd w:val="clear" w:color="auto" w:fill="auto"/>
            <w:noWrap/>
            <w:vAlign w:val="center"/>
            <w:hideMark/>
          </w:tcPr>
          <w:p w14:paraId="725BC055"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2025</w:t>
            </w:r>
          </w:p>
        </w:tc>
      </w:tr>
      <w:tr w:rsidR="00D47ECD" w:rsidRPr="00D47ECD" w14:paraId="4E60DBB7"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tcPr>
          <w:p w14:paraId="77F29034" w14:textId="1A5A6BC4" w:rsidR="00D47ECD" w:rsidRPr="00D47ECD" w:rsidRDefault="00BB0DD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4</w:t>
            </w:r>
          </w:p>
        </w:tc>
        <w:tc>
          <w:tcPr>
            <w:tcW w:w="1733" w:type="pct"/>
            <w:tcBorders>
              <w:top w:val="nil"/>
              <w:left w:val="nil"/>
              <w:bottom w:val="single" w:sz="4" w:space="0" w:color="auto"/>
              <w:right w:val="single" w:sz="4" w:space="0" w:color="auto"/>
            </w:tcBorders>
            <w:shd w:val="clear" w:color="auto" w:fill="auto"/>
            <w:noWrap/>
            <w:vAlign w:val="center"/>
            <w:hideMark/>
          </w:tcPr>
          <w:p w14:paraId="2F930DFB"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Lengvasis</w:t>
            </w:r>
          </w:p>
        </w:tc>
        <w:tc>
          <w:tcPr>
            <w:tcW w:w="1733" w:type="pct"/>
            <w:tcBorders>
              <w:top w:val="nil"/>
              <w:left w:val="nil"/>
              <w:bottom w:val="single" w:sz="4" w:space="0" w:color="auto"/>
              <w:right w:val="single" w:sz="4" w:space="0" w:color="auto"/>
            </w:tcBorders>
            <w:shd w:val="clear" w:color="auto" w:fill="auto"/>
            <w:noWrap/>
            <w:vAlign w:val="center"/>
            <w:hideMark/>
          </w:tcPr>
          <w:p w14:paraId="378C3006"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VW TIGUAN</w:t>
            </w:r>
          </w:p>
        </w:tc>
        <w:tc>
          <w:tcPr>
            <w:tcW w:w="702" w:type="pct"/>
            <w:tcBorders>
              <w:top w:val="nil"/>
              <w:left w:val="nil"/>
              <w:bottom w:val="single" w:sz="4" w:space="0" w:color="auto"/>
              <w:right w:val="single" w:sz="4" w:space="0" w:color="auto"/>
            </w:tcBorders>
            <w:shd w:val="clear" w:color="auto" w:fill="auto"/>
            <w:noWrap/>
            <w:vAlign w:val="center"/>
            <w:hideMark/>
          </w:tcPr>
          <w:p w14:paraId="181B27DB"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NYD903</w:t>
            </w:r>
          </w:p>
        </w:tc>
        <w:tc>
          <w:tcPr>
            <w:tcW w:w="559" w:type="pct"/>
            <w:tcBorders>
              <w:top w:val="nil"/>
              <w:left w:val="nil"/>
              <w:bottom w:val="single" w:sz="4" w:space="0" w:color="auto"/>
              <w:right w:val="single" w:sz="4" w:space="0" w:color="auto"/>
            </w:tcBorders>
            <w:shd w:val="clear" w:color="auto" w:fill="auto"/>
            <w:noWrap/>
            <w:vAlign w:val="center"/>
            <w:hideMark/>
          </w:tcPr>
          <w:p w14:paraId="64D4AF95"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2025</w:t>
            </w:r>
          </w:p>
        </w:tc>
      </w:tr>
      <w:tr w:rsidR="00D47ECD" w:rsidRPr="00D47ECD" w14:paraId="7B6FF802"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tcPr>
          <w:p w14:paraId="74D9ED98" w14:textId="19E4F3EE" w:rsidR="00D47ECD" w:rsidRPr="00D47ECD" w:rsidRDefault="00BB0DD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5</w:t>
            </w:r>
          </w:p>
        </w:tc>
        <w:tc>
          <w:tcPr>
            <w:tcW w:w="1733" w:type="pct"/>
            <w:tcBorders>
              <w:top w:val="nil"/>
              <w:left w:val="nil"/>
              <w:bottom w:val="single" w:sz="4" w:space="0" w:color="auto"/>
              <w:right w:val="single" w:sz="4" w:space="0" w:color="auto"/>
            </w:tcBorders>
            <w:shd w:val="clear" w:color="auto" w:fill="auto"/>
            <w:noWrap/>
            <w:vAlign w:val="center"/>
            <w:hideMark/>
          </w:tcPr>
          <w:p w14:paraId="677CD28F"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 xml:space="preserve">Krovininis </w:t>
            </w:r>
            <w:proofErr w:type="spellStart"/>
            <w:r w:rsidRPr="00D47ECD">
              <w:rPr>
                <w:rFonts w:eastAsia="Times New Roman"/>
                <w:color w:val="000000"/>
                <w:sz w:val="22"/>
                <w:szCs w:val="22"/>
                <w:bdr w:val="none" w:sz="0" w:space="0" w:color="auto"/>
                <w:lang w:val="lt-LT" w:eastAsia="lt-LT"/>
              </w:rPr>
              <w:t>auomobilis</w:t>
            </w:r>
            <w:proofErr w:type="spellEnd"/>
            <w:r w:rsidRPr="00D47ECD">
              <w:rPr>
                <w:rFonts w:eastAsia="Times New Roman"/>
                <w:color w:val="000000"/>
                <w:sz w:val="22"/>
                <w:szCs w:val="22"/>
                <w:bdr w:val="none" w:sz="0" w:space="0" w:color="auto"/>
                <w:lang w:val="lt-LT" w:eastAsia="lt-LT"/>
              </w:rPr>
              <w:t xml:space="preserve"> virš 12t.</w:t>
            </w:r>
          </w:p>
        </w:tc>
        <w:tc>
          <w:tcPr>
            <w:tcW w:w="1733" w:type="pct"/>
            <w:tcBorders>
              <w:top w:val="nil"/>
              <w:left w:val="nil"/>
              <w:bottom w:val="single" w:sz="4" w:space="0" w:color="auto"/>
              <w:right w:val="single" w:sz="4" w:space="0" w:color="auto"/>
            </w:tcBorders>
            <w:shd w:val="clear" w:color="auto" w:fill="auto"/>
            <w:noWrap/>
            <w:vAlign w:val="center"/>
            <w:hideMark/>
          </w:tcPr>
          <w:p w14:paraId="3AA698FB"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MAN TGS</w:t>
            </w:r>
          </w:p>
        </w:tc>
        <w:tc>
          <w:tcPr>
            <w:tcW w:w="702" w:type="pct"/>
            <w:tcBorders>
              <w:top w:val="nil"/>
              <w:left w:val="nil"/>
              <w:bottom w:val="single" w:sz="4" w:space="0" w:color="auto"/>
              <w:right w:val="single" w:sz="4" w:space="0" w:color="auto"/>
            </w:tcBorders>
            <w:shd w:val="clear" w:color="auto" w:fill="auto"/>
            <w:noWrap/>
            <w:vAlign w:val="center"/>
            <w:hideMark/>
          </w:tcPr>
          <w:p w14:paraId="2447B7A4"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KSP827</w:t>
            </w:r>
          </w:p>
        </w:tc>
        <w:tc>
          <w:tcPr>
            <w:tcW w:w="559" w:type="pct"/>
            <w:tcBorders>
              <w:top w:val="nil"/>
              <w:left w:val="nil"/>
              <w:bottom w:val="single" w:sz="4" w:space="0" w:color="auto"/>
              <w:right w:val="single" w:sz="4" w:space="0" w:color="auto"/>
            </w:tcBorders>
            <w:shd w:val="clear" w:color="auto" w:fill="auto"/>
            <w:noWrap/>
            <w:vAlign w:val="center"/>
            <w:hideMark/>
          </w:tcPr>
          <w:p w14:paraId="6E5CDBFA"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2018</w:t>
            </w:r>
          </w:p>
        </w:tc>
      </w:tr>
      <w:tr w:rsidR="00D47ECD" w:rsidRPr="00D47ECD" w14:paraId="7405A3C4" w14:textId="77777777" w:rsidTr="00BB0DDD">
        <w:trPr>
          <w:trHeight w:val="312"/>
        </w:trPr>
        <w:tc>
          <w:tcPr>
            <w:tcW w:w="273" w:type="pct"/>
            <w:tcBorders>
              <w:top w:val="nil"/>
              <w:left w:val="single" w:sz="4" w:space="0" w:color="auto"/>
              <w:bottom w:val="single" w:sz="4" w:space="0" w:color="auto"/>
              <w:right w:val="single" w:sz="4" w:space="0" w:color="auto"/>
            </w:tcBorders>
            <w:shd w:val="clear" w:color="auto" w:fill="auto"/>
            <w:vAlign w:val="center"/>
          </w:tcPr>
          <w:p w14:paraId="78EF782E" w14:textId="7F6EAE00" w:rsidR="00D47ECD" w:rsidRPr="00D47ECD" w:rsidRDefault="00BB0DD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6</w:t>
            </w:r>
          </w:p>
        </w:tc>
        <w:tc>
          <w:tcPr>
            <w:tcW w:w="1733" w:type="pct"/>
            <w:tcBorders>
              <w:top w:val="nil"/>
              <w:left w:val="nil"/>
              <w:bottom w:val="single" w:sz="4" w:space="0" w:color="auto"/>
              <w:right w:val="single" w:sz="4" w:space="0" w:color="auto"/>
            </w:tcBorders>
            <w:shd w:val="clear" w:color="auto" w:fill="auto"/>
            <w:noWrap/>
            <w:vAlign w:val="center"/>
            <w:hideMark/>
          </w:tcPr>
          <w:p w14:paraId="15E28229"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D47ECD">
              <w:rPr>
                <w:rFonts w:eastAsia="Times New Roman"/>
                <w:color w:val="000000"/>
                <w:sz w:val="22"/>
                <w:szCs w:val="22"/>
                <w:bdr w:val="none" w:sz="0" w:space="0" w:color="auto"/>
                <w:lang w:val="lt-LT" w:eastAsia="lt-LT"/>
              </w:rPr>
              <w:t xml:space="preserve">Krovininis </w:t>
            </w:r>
            <w:proofErr w:type="spellStart"/>
            <w:r w:rsidRPr="00D47ECD">
              <w:rPr>
                <w:rFonts w:eastAsia="Times New Roman"/>
                <w:color w:val="000000"/>
                <w:sz w:val="22"/>
                <w:szCs w:val="22"/>
                <w:bdr w:val="none" w:sz="0" w:space="0" w:color="auto"/>
                <w:lang w:val="lt-LT" w:eastAsia="lt-LT"/>
              </w:rPr>
              <w:t>auomobilis</w:t>
            </w:r>
            <w:proofErr w:type="spellEnd"/>
            <w:r w:rsidRPr="00D47ECD">
              <w:rPr>
                <w:rFonts w:eastAsia="Times New Roman"/>
                <w:color w:val="000000"/>
                <w:sz w:val="22"/>
                <w:szCs w:val="22"/>
                <w:bdr w:val="none" w:sz="0" w:space="0" w:color="auto"/>
                <w:lang w:val="lt-LT" w:eastAsia="lt-LT"/>
              </w:rPr>
              <w:t xml:space="preserve"> virš 12t.</w:t>
            </w:r>
          </w:p>
        </w:tc>
        <w:tc>
          <w:tcPr>
            <w:tcW w:w="1733" w:type="pct"/>
            <w:tcBorders>
              <w:top w:val="nil"/>
              <w:left w:val="nil"/>
              <w:bottom w:val="single" w:sz="4" w:space="0" w:color="auto"/>
              <w:right w:val="single" w:sz="4" w:space="0" w:color="auto"/>
            </w:tcBorders>
            <w:shd w:val="clear" w:color="auto" w:fill="auto"/>
            <w:noWrap/>
            <w:vAlign w:val="center"/>
            <w:hideMark/>
          </w:tcPr>
          <w:p w14:paraId="2DA825B4"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SCANIA P420</w:t>
            </w:r>
          </w:p>
        </w:tc>
        <w:tc>
          <w:tcPr>
            <w:tcW w:w="702" w:type="pct"/>
            <w:tcBorders>
              <w:top w:val="nil"/>
              <w:left w:val="nil"/>
              <w:bottom w:val="single" w:sz="4" w:space="0" w:color="auto"/>
              <w:right w:val="single" w:sz="4" w:space="0" w:color="auto"/>
            </w:tcBorders>
            <w:shd w:val="clear" w:color="auto" w:fill="auto"/>
            <w:noWrap/>
            <w:vAlign w:val="center"/>
            <w:hideMark/>
          </w:tcPr>
          <w:p w14:paraId="26BB36D2"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MPD163</w:t>
            </w:r>
          </w:p>
        </w:tc>
        <w:tc>
          <w:tcPr>
            <w:tcW w:w="559" w:type="pct"/>
            <w:tcBorders>
              <w:top w:val="nil"/>
              <w:left w:val="nil"/>
              <w:bottom w:val="single" w:sz="4" w:space="0" w:color="auto"/>
              <w:right w:val="single" w:sz="4" w:space="0" w:color="auto"/>
            </w:tcBorders>
            <w:shd w:val="clear" w:color="auto" w:fill="auto"/>
            <w:noWrap/>
            <w:vAlign w:val="center"/>
            <w:hideMark/>
          </w:tcPr>
          <w:p w14:paraId="7732D440"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80000"/>
                <w:sz w:val="22"/>
                <w:szCs w:val="22"/>
                <w:bdr w:val="none" w:sz="0" w:space="0" w:color="auto"/>
                <w:lang w:val="lt-LT" w:eastAsia="lt-LT"/>
              </w:rPr>
            </w:pPr>
            <w:r w:rsidRPr="00D47ECD">
              <w:rPr>
                <w:rFonts w:eastAsia="Times New Roman"/>
                <w:color w:val="080000"/>
                <w:sz w:val="22"/>
                <w:szCs w:val="22"/>
                <w:bdr w:val="none" w:sz="0" w:space="0" w:color="auto"/>
                <w:lang w:val="lt-LT" w:eastAsia="lt-LT"/>
              </w:rPr>
              <w:t>2023</w:t>
            </w:r>
          </w:p>
        </w:tc>
      </w:tr>
    </w:tbl>
    <w:p w14:paraId="2A7F3B82" w14:textId="6E1AA93D" w:rsidR="00D47ECD" w:rsidRDefault="00D47ECD" w:rsidP="00E31E89">
      <w:pPr>
        <w:rPr>
          <w:b/>
          <w:bCs/>
          <w:sz w:val="22"/>
          <w:szCs w:val="22"/>
        </w:rPr>
      </w:pPr>
    </w:p>
    <w:p w14:paraId="0FDB8026" w14:textId="72CFF65C" w:rsidR="00D47ECD" w:rsidRDefault="00D47ECD" w:rsidP="00E31E89">
      <w:pPr>
        <w:rPr>
          <w:b/>
          <w:bCs/>
          <w:sz w:val="22"/>
          <w:szCs w:val="22"/>
        </w:rPr>
      </w:pPr>
    </w:p>
    <w:p w14:paraId="4F942DF1" w14:textId="77777777" w:rsidR="00E31E89" w:rsidRPr="00A6739B" w:rsidRDefault="00E31E89" w:rsidP="00E9125B">
      <w:pPr>
        <w:pStyle w:val="ListParagraph"/>
        <w:numPr>
          <w:ilvl w:val="0"/>
          <w:numId w:val="12"/>
        </w:numPr>
        <w:spacing w:line="254" w:lineRule="auto"/>
        <w:jc w:val="center"/>
        <w:rPr>
          <w:rFonts w:ascii="Times New Roman" w:hAnsi="Times New Roman"/>
          <w:b/>
          <w:iCs/>
        </w:rPr>
      </w:pPr>
      <w:r w:rsidRPr="00A6739B">
        <w:rPr>
          <w:rFonts w:ascii="Times New Roman" w:hAnsi="Times New Roman"/>
          <w:b/>
          <w:iCs/>
        </w:rPr>
        <w:lastRenderedPageBreak/>
        <w:t>PIRKIMO DALIS – MOBILIŲ MAŠINŲ IR APARATŲ (SPEC. TECHNIKOS) KASKO DRAUDIMAS</w:t>
      </w:r>
    </w:p>
    <w:p w14:paraId="02B35EC8" w14:textId="77777777" w:rsidR="00E31E89" w:rsidRPr="00A6739B" w:rsidRDefault="00E31E89" w:rsidP="00E31E89">
      <w:pPr>
        <w:rPr>
          <w:b/>
          <w:bCs/>
          <w:iCs/>
          <w:sz w:val="22"/>
          <w:szCs w:val="22"/>
          <w:lang w:val="lt-LT"/>
        </w:rPr>
      </w:pP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257"/>
      </w:tblGrid>
      <w:tr w:rsidR="00E31E89" w:rsidRPr="00A6739B" w14:paraId="66242B7C" w14:textId="77777777" w:rsidTr="00863984">
        <w:trPr>
          <w:trHeight w:val="194"/>
        </w:trPr>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3647C52C" w14:textId="77777777" w:rsidR="00E31E89" w:rsidRPr="00A6739B" w:rsidRDefault="00E31E89" w:rsidP="00863984">
            <w:pPr>
              <w:spacing w:line="252" w:lineRule="auto"/>
              <w:rPr>
                <w:b/>
                <w:sz w:val="22"/>
                <w:szCs w:val="22"/>
              </w:rPr>
            </w:pPr>
            <w:proofErr w:type="spellStart"/>
            <w:r w:rsidRPr="00A6739B">
              <w:rPr>
                <w:b/>
                <w:sz w:val="22"/>
                <w:szCs w:val="22"/>
              </w:rPr>
              <w:t>Draudėjas</w:t>
            </w:r>
            <w:proofErr w:type="spellEnd"/>
            <w:r w:rsidRPr="00A6739B">
              <w:rPr>
                <w:b/>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7A63EA65" w14:textId="77777777" w:rsidR="00E31E89" w:rsidRPr="00A6739B" w:rsidRDefault="00E31E89" w:rsidP="00863984">
            <w:pPr>
              <w:widowControl w:val="0"/>
              <w:spacing w:line="252" w:lineRule="auto"/>
              <w:jc w:val="both"/>
              <w:rPr>
                <w:sz w:val="22"/>
                <w:szCs w:val="22"/>
              </w:rPr>
            </w:pPr>
            <w:proofErr w:type="spellStart"/>
            <w:r w:rsidRPr="00A6739B">
              <w:rPr>
                <w:sz w:val="22"/>
                <w:szCs w:val="22"/>
              </w:rPr>
              <w:t>Šiaulių</w:t>
            </w:r>
            <w:proofErr w:type="spellEnd"/>
            <w:r w:rsidRPr="00A6739B">
              <w:rPr>
                <w:sz w:val="22"/>
                <w:szCs w:val="22"/>
              </w:rPr>
              <w:t xml:space="preserve"> </w:t>
            </w:r>
            <w:proofErr w:type="spellStart"/>
            <w:r w:rsidRPr="00A6739B">
              <w:rPr>
                <w:sz w:val="22"/>
                <w:szCs w:val="22"/>
              </w:rPr>
              <w:t>regiono</w:t>
            </w:r>
            <w:proofErr w:type="spellEnd"/>
            <w:r w:rsidRPr="00A6739B">
              <w:rPr>
                <w:sz w:val="22"/>
                <w:szCs w:val="22"/>
              </w:rPr>
              <w:t xml:space="preserve"> </w:t>
            </w:r>
            <w:proofErr w:type="spellStart"/>
            <w:r w:rsidRPr="00A6739B">
              <w:rPr>
                <w:sz w:val="22"/>
                <w:szCs w:val="22"/>
              </w:rPr>
              <w:t>atliekų</w:t>
            </w:r>
            <w:proofErr w:type="spellEnd"/>
            <w:r w:rsidRPr="00A6739B">
              <w:rPr>
                <w:sz w:val="22"/>
                <w:szCs w:val="22"/>
              </w:rPr>
              <w:t xml:space="preserve"> </w:t>
            </w:r>
            <w:proofErr w:type="spellStart"/>
            <w:r w:rsidRPr="00A6739B">
              <w:rPr>
                <w:sz w:val="22"/>
                <w:szCs w:val="22"/>
              </w:rPr>
              <w:t>tvarkymo</w:t>
            </w:r>
            <w:proofErr w:type="spellEnd"/>
            <w:r w:rsidRPr="00A6739B">
              <w:rPr>
                <w:sz w:val="22"/>
                <w:szCs w:val="22"/>
              </w:rPr>
              <w:t xml:space="preserve"> </w:t>
            </w:r>
            <w:proofErr w:type="spellStart"/>
            <w:r w:rsidRPr="00A6739B">
              <w:rPr>
                <w:sz w:val="22"/>
                <w:szCs w:val="22"/>
              </w:rPr>
              <w:t>centras</w:t>
            </w:r>
            <w:proofErr w:type="spellEnd"/>
            <w:r w:rsidRPr="00A6739B">
              <w:rPr>
                <w:sz w:val="22"/>
                <w:szCs w:val="22"/>
              </w:rPr>
              <w:t xml:space="preserve">, </w:t>
            </w:r>
            <w:proofErr w:type="spellStart"/>
            <w:r w:rsidRPr="00A6739B">
              <w:rPr>
                <w:sz w:val="22"/>
                <w:szCs w:val="22"/>
              </w:rPr>
              <w:t>VšĮ</w:t>
            </w:r>
            <w:proofErr w:type="spellEnd"/>
            <w:r w:rsidRPr="00A6739B">
              <w:rPr>
                <w:sz w:val="22"/>
                <w:szCs w:val="22"/>
              </w:rPr>
              <w:t xml:space="preserve">, į/k: 145787276, </w:t>
            </w:r>
            <w:proofErr w:type="spellStart"/>
            <w:r w:rsidRPr="00A6739B">
              <w:rPr>
                <w:sz w:val="22"/>
                <w:szCs w:val="22"/>
              </w:rPr>
              <w:t>Jurgeliškių</w:t>
            </w:r>
            <w:proofErr w:type="spellEnd"/>
            <w:r w:rsidRPr="00A6739B">
              <w:rPr>
                <w:sz w:val="22"/>
                <w:szCs w:val="22"/>
              </w:rPr>
              <w:t xml:space="preserve"> k. 9, </w:t>
            </w:r>
            <w:proofErr w:type="spellStart"/>
            <w:r w:rsidRPr="00A6739B">
              <w:rPr>
                <w:sz w:val="22"/>
                <w:szCs w:val="22"/>
              </w:rPr>
              <w:t>Jurgeliškių</w:t>
            </w:r>
            <w:proofErr w:type="spellEnd"/>
            <w:r w:rsidRPr="00A6739B">
              <w:rPr>
                <w:sz w:val="22"/>
                <w:szCs w:val="22"/>
              </w:rPr>
              <w:t xml:space="preserve"> k., LT-76103 </w:t>
            </w:r>
            <w:proofErr w:type="spellStart"/>
            <w:r w:rsidRPr="00A6739B">
              <w:rPr>
                <w:sz w:val="22"/>
                <w:szCs w:val="22"/>
              </w:rPr>
              <w:t>Šiaulių</w:t>
            </w:r>
            <w:proofErr w:type="spellEnd"/>
            <w:r w:rsidRPr="00A6739B">
              <w:rPr>
                <w:sz w:val="22"/>
                <w:szCs w:val="22"/>
              </w:rPr>
              <w:t xml:space="preserve"> r.</w:t>
            </w:r>
          </w:p>
        </w:tc>
      </w:tr>
      <w:tr w:rsidR="00E31E89" w:rsidRPr="00A6739B" w14:paraId="46F5D7CF"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14A52B8F" w14:textId="77777777" w:rsidR="00E31E89" w:rsidRPr="00A6739B" w:rsidRDefault="00E31E89" w:rsidP="00863984">
            <w:pPr>
              <w:spacing w:line="252"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teritorija</w:t>
            </w:r>
            <w:proofErr w:type="spellEnd"/>
            <w:r w:rsidRPr="00A6739B">
              <w:rPr>
                <w:b/>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1F84DBED" w14:textId="77777777" w:rsidR="00E31E89" w:rsidRPr="00A6739B" w:rsidRDefault="00E31E89" w:rsidP="00863984">
            <w:pPr>
              <w:spacing w:line="252" w:lineRule="auto"/>
              <w:jc w:val="both"/>
              <w:rPr>
                <w:sz w:val="22"/>
                <w:szCs w:val="22"/>
              </w:rPr>
            </w:pPr>
            <w:proofErr w:type="spellStart"/>
            <w:r w:rsidRPr="00A6739B">
              <w:rPr>
                <w:sz w:val="22"/>
                <w:szCs w:val="22"/>
              </w:rPr>
              <w:t>Lietuvos</w:t>
            </w:r>
            <w:proofErr w:type="spellEnd"/>
            <w:r w:rsidRPr="00A6739B">
              <w:rPr>
                <w:sz w:val="22"/>
                <w:szCs w:val="22"/>
              </w:rPr>
              <w:t xml:space="preserve"> Respublika</w:t>
            </w:r>
          </w:p>
        </w:tc>
      </w:tr>
      <w:tr w:rsidR="00E31E89" w:rsidRPr="00A6739B" w14:paraId="41D6031C"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6064E954" w14:textId="77777777" w:rsidR="00E31E89" w:rsidRPr="00A6739B" w:rsidRDefault="00E31E89" w:rsidP="00863984">
            <w:pPr>
              <w:spacing w:line="252"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laikotarpis</w:t>
            </w:r>
            <w:proofErr w:type="spellEnd"/>
            <w:r w:rsidRPr="00A6739B">
              <w:rPr>
                <w:b/>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1A582026" w14:textId="77777777" w:rsidR="00E31E89" w:rsidRPr="00A6739B" w:rsidRDefault="00E31E89" w:rsidP="00863984">
            <w:pPr>
              <w:spacing w:line="252" w:lineRule="auto"/>
              <w:jc w:val="both"/>
              <w:rPr>
                <w:sz w:val="22"/>
                <w:szCs w:val="22"/>
              </w:rPr>
            </w:pPr>
            <w:r w:rsidRPr="00A6739B">
              <w:rPr>
                <w:sz w:val="22"/>
                <w:szCs w:val="22"/>
              </w:rPr>
              <w:t xml:space="preserve">12 </w:t>
            </w:r>
            <w:proofErr w:type="spellStart"/>
            <w:r w:rsidRPr="00A6739B">
              <w:rPr>
                <w:sz w:val="22"/>
                <w:szCs w:val="22"/>
              </w:rPr>
              <w:t>mėnesių</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pasirašymo</w:t>
            </w:r>
            <w:proofErr w:type="spellEnd"/>
            <w:r w:rsidRPr="00A6739B">
              <w:rPr>
                <w:sz w:val="22"/>
                <w:szCs w:val="22"/>
              </w:rPr>
              <w:t xml:space="preserve"> </w:t>
            </w:r>
            <w:proofErr w:type="spellStart"/>
            <w:r w:rsidRPr="00A6739B">
              <w:rPr>
                <w:sz w:val="22"/>
                <w:szCs w:val="22"/>
              </w:rPr>
              <w:t>dienos</w:t>
            </w:r>
            <w:proofErr w:type="spellEnd"/>
          </w:p>
        </w:tc>
      </w:tr>
      <w:tr w:rsidR="00E31E89" w:rsidRPr="00A6739B" w14:paraId="2E2E8021"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4A421094" w14:textId="77777777" w:rsidR="00E31E89" w:rsidRPr="00A6739B" w:rsidRDefault="00E31E89" w:rsidP="00863984">
            <w:pPr>
              <w:spacing w:line="252" w:lineRule="auto"/>
              <w:rPr>
                <w:b/>
                <w:sz w:val="22"/>
                <w:szCs w:val="22"/>
              </w:rPr>
            </w:pPr>
            <w:proofErr w:type="spellStart"/>
            <w:r w:rsidRPr="00A6739B">
              <w:rPr>
                <w:b/>
                <w:sz w:val="22"/>
                <w:szCs w:val="22"/>
              </w:rPr>
              <w:t>Objektas</w:t>
            </w:r>
            <w:proofErr w:type="spellEnd"/>
            <w:r w:rsidRPr="00A6739B">
              <w:rPr>
                <w:b/>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6382DB93" w14:textId="77777777" w:rsidR="00E31E89" w:rsidRPr="00A6739B" w:rsidRDefault="00E31E89" w:rsidP="00863984">
            <w:pPr>
              <w:spacing w:line="252" w:lineRule="auto"/>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įsipareigoja</w:t>
            </w:r>
            <w:proofErr w:type="spellEnd"/>
            <w:r w:rsidRPr="00A6739B">
              <w:rPr>
                <w:sz w:val="22"/>
                <w:szCs w:val="22"/>
              </w:rPr>
              <w:t xml:space="preserve"> </w:t>
            </w:r>
            <w:proofErr w:type="spellStart"/>
            <w:r w:rsidRPr="00A6739B">
              <w:rPr>
                <w:sz w:val="22"/>
                <w:szCs w:val="22"/>
              </w:rPr>
              <w:t>apdrausti</w:t>
            </w:r>
            <w:proofErr w:type="spellEnd"/>
            <w:r w:rsidRPr="00A6739B">
              <w:rPr>
                <w:sz w:val="22"/>
                <w:szCs w:val="22"/>
              </w:rPr>
              <w:t xml:space="preserve"> </w:t>
            </w:r>
            <w:proofErr w:type="spellStart"/>
            <w:r w:rsidRPr="00A6739B">
              <w:rPr>
                <w:sz w:val="22"/>
                <w:szCs w:val="22"/>
              </w:rPr>
              <w:t>Draudėjui</w:t>
            </w:r>
            <w:proofErr w:type="spellEnd"/>
            <w:r w:rsidRPr="00A6739B">
              <w:rPr>
                <w:sz w:val="22"/>
                <w:szCs w:val="22"/>
              </w:rPr>
              <w:t xml:space="preserve"> </w:t>
            </w:r>
            <w:proofErr w:type="spellStart"/>
            <w:r w:rsidRPr="00A6739B">
              <w:rPr>
                <w:sz w:val="22"/>
                <w:szCs w:val="22"/>
              </w:rPr>
              <w:t>nuosavybės</w:t>
            </w:r>
            <w:proofErr w:type="spellEnd"/>
            <w:r w:rsidRPr="00A6739B">
              <w:rPr>
                <w:sz w:val="22"/>
                <w:szCs w:val="22"/>
              </w:rPr>
              <w:t xml:space="preserve"> </w:t>
            </w:r>
            <w:proofErr w:type="spellStart"/>
            <w:r w:rsidRPr="00A6739B">
              <w:rPr>
                <w:sz w:val="22"/>
                <w:szCs w:val="22"/>
              </w:rPr>
              <w:t>teise</w:t>
            </w:r>
            <w:proofErr w:type="spellEnd"/>
            <w:r w:rsidRPr="00A6739B">
              <w:rPr>
                <w:sz w:val="22"/>
                <w:szCs w:val="22"/>
              </w:rPr>
              <w:t xml:space="preserve"> </w:t>
            </w:r>
            <w:proofErr w:type="spellStart"/>
            <w:r w:rsidRPr="00A6739B">
              <w:rPr>
                <w:sz w:val="22"/>
                <w:szCs w:val="22"/>
              </w:rPr>
              <w:t>priklausančią</w:t>
            </w:r>
            <w:proofErr w:type="spellEnd"/>
            <w:r w:rsidRPr="00A6739B">
              <w:rPr>
                <w:sz w:val="22"/>
                <w:szCs w:val="22"/>
              </w:rPr>
              <w:t xml:space="preserve">, </w:t>
            </w:r>
            <w:proofErr w:type="spellStart"/>
            <w:r w:rsidRPr="00A6739B">
              <w:rPr>
                <w:sz w:val="22"/>
                <w:szCs w:val="22"/>
              </w:rPr>
              <w:t>nuomojamą</w:t>
            </w:r>
            <w:proofErr w:type="spellEnd"/>
            <w:r w:rsidRPr="00A6739B">
              <w:rPr>
                <w:sz w:val="22"/>
                <w:szCs w:val="22"/>
              </w:rPr>
              <w:t xml:space="preserve"> </w:t>
            </w:r>
            <w:proofErr w:type="spellStart"/>
            <w:r w:rsidRPr="00A6739B">
              <w:rPr>
                <w:sz w:val="22"/>
                <w:szCs w:val="22"/>
              </w:rPr>
              <w:t>ar</w:t>
            </w:r>
            <w:proofErr w:type="spellEnd"/>
            <w:r w:rsidRPr="00A6739B">
              <w:rPr>
                <w:sz w:val="22"/>
                <w:szCs w:val="22"/>
              </w:rPr>
              <w:t xml:space="preserve"> </w:t>
            </w:r>
            <w:proofErr w:type="spellStart"/>
            <w:r w:rsidRPr="00A6739B">
              <w:rPr>
                <w:sz w:val="22"/>
                <w:szCs w:val="22"/>
              </w:rPr>
              <w:t>kitu</w:t>
            </w:r>
            <w:proofErr w:type="spellEnd"/>
            <w:r w:rsidRPr="00A6739B">
              <w:rPr>
                <w:sz w:val="22"/>
                <w:szCs w:val="22"/>
              </w:rPr>
              <w:t xml:space="preserve"> </w:t>
            </w:r>
            <w:proofErr w:type="spellStart"/>
            <w:r w:rsidRPr="00A6739B">
              <w:rPr>
                <w:sz w:val="22"/>
                <w:szCs w:val="22"/>
              </w:rPr>
              <w:t>pagrindu</w:t>
            </w:r>
            <w:proofErr w:type="spellEnd"/>
            <w:r w:rsidRPr="00A6739B">
              <w:rPr>
                <w:sz w:val="22"/>
                <w:szCs w:val="22"/>
              </w:rPr>
              <w:t xml:space="preserve"> </w:t>
            </w:r>
            <w:proofErr w:type="spellStart"/>
            <w:r w:rsidRPr="00A6739B">
              <w:rPr>
                <w:sz w:val="22"/>
                <w:szCs w:val="22"/>
              </w:rPr>
              <w:t>valdomą</w:t>
            </w:r>
            <w:proofErr w:type="spellEnd"/>
            <w:r w:rsidRPr="00A6739B">
              <w:rPr>
                <w:sz w:val="22"/>
                <w:szCs w:val="22"/>
              </w:rPr>
              <w:t xml:space="preserve"> </w:t>
            </w:r>
            <w:proofErr w:type="spellStart"/>
            <w:r w:rsidRPr="00A6739B">
              <w:rPr>
                <w:sz w:val="22"/>
                <w:szCs w:val="22"/>
              </w:rPr>
              <w:t>specialiosios</w:t>
            </w:r>
            <w:proofErr w:type="spellEnd"/>
            <w:r w:rsidRPr="00A6739B">
              <w:rPr>
                <w:sz w:val="22"/>
                <w:szCs w:val="22"/>
              </w:rPr>
              <w:t xml:space="preserve"> </w:t>
            </w:r>
            <w:proofErr w:type="spellStart"/>
            <w:r w:rsidRPr="00A6739B">
              <w:rPr>
                <w:sz w:val="22"/>
                <w:szCs w:val="22"/>
              </w:rPr>
              <w:t>paskirties</w:t>
            </w:r>
            <w:proofErr w:type="spellEnd"/>
            <w:r w:rsidRPr="00A6739B">
              <w:rPr>
                <w:sz w:val="22"/>
                <w:szCs w:val="22"/>
              </w:rPr>
              <w:t xml:space="preserve"> </w:t>
            </w:r>
            <w:proofErr w:type="spellStart"/>
            <w:r w:rsidRPr="00A6739B">
              <w:rPr>
                <w:sz w:val="22"/>
                <w:szCs w:val="22"/>
              </w:rPr>
              <w:t>mobiliąją</w:t>
            </w:r>
            <w:proofErr w:type="spellEnd"/>
            <w:r w:rsidRPr="00A6739B">
              <w:rPr>
                <w:sz w:val="22"/>
                <w:szCs w:val="22"/>
              </w:rPr>
              <w:t xml:space="preserve"> </w:t>
            </w:r>
            <w:proofErr w:type="spellStart"/>
            <w:r w:rsidRPr="00A6739B">
              <w:rPr>
                <w:sz w:val="22"/>
                <w:szCs w:val="22"/>
              </w:rPr>
              <w:t>techniką</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aparatus</w:t>
            </w:r>
            <w:proofErr w:type="spellEnd"/>
            <w:r w:rsidRPr="00A6739B">
              <w:rPr>
                <w:sz w:val="22"/>
                <w:szCs w:val="22"/>
              </w:rPr>
              <w:t xml:space="preserve"> (spec. </w:t>
            </w:r>
            <w:proofErr w:type="spellStart"/>
            <w:r w:rsidRPr="00A6739B">
              <w:rPr>
                <w:sz w:val="22"/>
                <w:szCs w:val="22"/>
              </w:rPr>
              <w:t>technikos</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draudimu</w:t>
            </w:r>
            <w:proofErr w:type="spellEnd"/>
            <w:r w:rsidRPr="00A6739B">
              <w:rPr>
                <w:sz w:val="22"/>
                <w:szCs w:val="22"/>
              </w:rPr>
              <w:t>;</w:t>
            </w:r>
          </w:p>
        </w:tc>
      </w:tr>
      <w:tr w:rsidR="00E31E89" w:rsidRPr="00A6739B" w14:paraId="2B1247CD" w14:textId="77777777" w:rsidTr="00863984">
        <w:tc>
          <w:tcPr>
            <w:tcW w:w="2523" w:type="dxa"/>
            <w:tcBorders>
              <w:top w:val="single" w:sz="4" w:space="0" w:color="auto"/>
              <w:left w:val="single" w:sz="4" w:space="0" w:color="auto"/>
              <w:bottom w:val="single" w:sz="4" w:space="0" w:color="auto"/>
              <w:right w:val="single" w:sz="4" w:space="0" w:color="auto"/>
            </w:tcBorders>
            <w:shd w:val="clear" w:color="auto" w:fill="D9D9D9"/>
            <w:hideMark/>
          </w:tcPr>
          <w:p w14:paraId="48F630C7" w14:textId="77777777" w:rsidR="00E31E89" w:rsidRPr="00A6739B" w:rsidRDefault="00E31E89" w:rsidP="00863984">
            <w:pPr>
              <w:spacing w:line="252" w:lineRule="auto"/>
              <w:rPr>
                <w:b/>
                <w:sz w:val="22"/>
                <w:szCs w:val="22"/>
              </w:rPr>
            </w:pPr>
            <w:proofErr w:type="spellStart"/>
            <w:r w:rsidRPr="00A6739B">
              <w:rPr>
                <w:b/>
                <w:sz w:val="22"/>
                <w:szCs w:val="22"/>
              </w:rPr>
              <w:t>Draudimo</w:t>
            </w:r>
            <w:proofErr w:type="spellEnd"/>
            <w:r w:rsidRPr="00A6739B">
              <w:rPr>
                <w:b/>
                <w:sz w:val="22"/>
                <w:szCs w:val="22"/>
              </w:rPr>
              <w:t xml:space="preserve"> </w:t>
            </w:r>
            <w:proofErr w:type="spellStart"/>
            <w:r w:rsidRPr="00A6739B">
              <w:rPr>
                <w:b/>
                <w:sz w:val="22"/>
                <w:szCs w:val="22"/>
              </w:rPr>
              <w:t>variantas</w:t>
            </w:r>
            <w:proofErr w:type="spellEnd"/>
            <w:r w:rsidRPr="00A6739B">
              <w:rPr>
                <w:b/>
                <w:sz w:val="22"/>
                <w:szCs w:val="22"/>
              </w:rPr>
              <w:t>:</w:t>
            </w:r>
          </w:p>
        </w:tc>
        <w:tc>
          <w:tcPr>
            <w:tcW w:w="7257" w:type="dxa"/>
            <w:tcBorders>
              <w:top w:val="single" w:sz="4" w:space="0" w:color="auto"/>
              <w:left w:val="single" w:sz="4" w:space="0" w:color="auto"/>
              <w:bottom w:val="single" w:sz="4" w:space="0" w:color="auto"/>
              <w:right w:val="single" w:sz="4" w:space="0" w:color="auto"/>
            </w:tcBorders>
            <w:hideMark/>
          </w:tcPr>
          <w:p w14:paraId="27BA2460" w14:textId="77777777" w:rsidR="00E31E89" w:rsidRPr="00A6739B" w:rsidRDefault="00E31E89" w:rsidP="00863984">
            <w:pPr>
              <w:spacing w:line="252" w:lineRule="auto"/>
              <w:jc w:val="both"/>
              <w:rPr>
                <w:sz w:val="22"/>
                <w:szCs w:val="22"/>
              </w:rPr>
            </w:pPr>
            <w:proofErr w:type="spellStart"/>
            <w:r w:rsidRPr="00A6739B">
              <w:rPr>
                <w:sz w:val="22"/>
                <w:szCs w:val="22"/>
              </w:rPr>
              <w:t>Mobilios</w:t>
            </w:r>
            <w:proofErr w:type="spellEnd"/>
            <w:r w:rsidRPr="00A6739B">
              <w:rPr>
                <w:sz w:val="22"/>
                <w:szCs w:val="22"/>
              </w:rPr>
              <w:t xml:space="preserve"> </w:t>
            </w:r>
            <w:proofErr w:type="spellStart"/>
            <w:r w:rsidRPr="00A6739B">
              <w:rPr>
                <w:sz w:val="22"/>
                <w:szCs w:val="22"/>
              </w:rPr>
              <w:t>mašinos</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aparatai</w:t>
            </w:r>
            <w:proofErr w:type="spellEnd"/>
            <w:r w:rsidRPr="00A6739B">
              <w:rPr>
                <w:sz w:val="22"/>
                <w:szCs w:val="22"/>
              </w:rPr>
              <w:t xml:space="preserve"> (spec. </w:t>
            </w:r>
            <w:proofErr w:type="spellStart"/>
            <w:r w:rsidRPr="00A6739B">
              <w:rPr>
                <w:sz w:val="22"/>
                <w:szCs w:val="22"/>
              </w:rPr>
              <w:t>technika</w:t>
            </w:r>
            <w:proofErr w:type="spellEnd"/>
            <w:r w:rsidRPr="00A6739B">
              <w:rPr>
                <w:sz w:val="22"/>
                <w:szCs w:val="22"/>
              </w:rPr>
              <w:t xml:space="preserve">) </w:t>
            </w:r>
            <w:proofErr w:type="spellStart"/>
            <w:r w:rsidRPr="00A6739B">
              <w:rPr>
                <w:sz w:val="22"/>
                <w:szCs w:val="22"/>
              </w:rPr>
              <w:t>draudžiami</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visų</w:t>
            </w:r>
            <w:proofErr w:type="spellEnd"/>
            <w:r w:rsidRPr="00A6739B">
              <w:rPr>
                <w:sz w:val="22"/>
                <w:szCs w:val="22"/>
              </w:rPr>
              <w:t xml:space="preserve"> </w:t>
            </w:r>
            <w:proofErr w:type="spellStart"/>
            <w:r w:rsidRPr="00A6739B">
              <w:rPr>
                <w:sz w:val="22"/>
                <w:szCs w:val="22"/>
              </w:rPr>
              <w:t>staiga</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netikėtai</w:t>
            </w:r>
            <w:proofErr w:type="spellEnd"/>
            <w:r w:rsidRPr="00A6739B">
              <w:rPr>
                <w:sz w:val="22"/>
                <w:szCs w:val="22"/>
              </w:rPr>
              <w:t xml:space="preserve"> </w:t>
            </w:r>
            <w:proofErr w:type="spellStart"/>
            <w:r w:rsidRPr="00A6739B">
              <w:rPr>
                <w:sz w:val="22"/>
                <w:szCs w:val="22"/>
              </w:rPr>
              <w:t>įvykusių</w:t>
            </w:r>
            <w:proofErr w:type="spellEnd"/>
            <w:r w:rsidRPr="00A6739B">
              <w:rPr>
                <w:sz w:val="22"/>
                <w:szCs w:val="22"/>
              </w:rPr>
              <w:t xml:space="preserve"> </w:t>
            </w:r>
            <w:proofErr w:type="spellStart"/>
            <w:r w:rsidRPr="00A6739B">
              <w:rPr>
                <w:sz w:val="22"/>
                <w:szCs w:val="22"/>
              </w:rPr>
              <w:t>įvykių</w:t>
            </w:r>
            <w:proofErr w:type="spellEnd"/>
            <w:r w:rsidRPr="00A6739B">
              <w:rPr>
                <w:sz w:val="22"/>
                <w:szCs w:val="22"/>
              </w:rPr>
              <w:t>.</w:t>
            </w:r>
          </w:p>
        </w:tc>
      </w:tr>
      <w:tr w:rsidR="00E31E89" w:rsidRPr="00A6739B" w14:paraId="359ACE92" w14:textId="77777777" w:rsidTr="00863984">
        <w:tc>
          <w:tcPr>
            <w:tcW w:w="97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7593D8A" w14:textId="77777777" w:rsidR="00E31E89" w:rsidRPr="00A6739B" w:rsidRDefault="00E31E89" w:rsidP="00863984">
            <w:pPr>
              <w:autoSpaceDE w:val="0"/>
              <w:autoSpaceDN w:val="0"/>
              <w:adjustRightInd w:val="0"/>
              <w:spacing w:line="252" w:lineRule="auto"/>
              <w:jc w:val="center"/>
              <w:rPr>
                <w:sz w:val="22"/>
                <w:szCs w:val="22"/>
              </w:rPr>
            </w:pPr>
            <w:proofErr w:type="spellStart"/>
            <w:r w:rsidRPr="00A6739B">
              <w:rPr>
                <w:b/>
                <w:color w:val="000000"/>
                <w:sz w:val="22"/>
                <w:szCs w:val="22"/>
              </w:rPr>
              <w:t>Papildomos</w:t>
            </w:r>
            <w:proofErr w:type="spellEnd"/>
            <w:r w:rsidRPr="00A6739B">
              <w:rPr>
                <w:b/>
                <w:color w:val="000000"/>
                <w:sz w:val="22"/>
                <w:szCs w:val="22"/>
              </w:rPr>
              <w:t xml:space="preserve"> </w:t>
            </w:r>
            <w:proofErr w:type="spellStart"/>
            <w:r w:rsidRPr="00A6739B">
              <w:rPr>
                <w:b/>
                <w:color w:val="000000"/>
                <w:sz w:val="22"/>
                <w:szCs w:val="22"/>
              </w:rPr>
              <w:t>sąlygos</w:t>
            </w:r>
            <w:proofErr w:type="spellEnd"/>
          </w:p>
        </w:tc>
      </w:tr>
      <w:tr w:rsidR="00E31E89" w:rsidRPr="00485A8C" w14:paraId="73ECC98A" w14:textId="77777777" w:rsidTr="00863984">
        <w:trPr>
          <w:trHeight w:val="570"/>
        </w:trPr>
        <w:tc>
          <w:tcPr>
            <w:tcW w:w="9780" w:type="dxa"/>
            <w:gridSpan w:val="2"/>
            <w:tcBorders>
              <w:top w:val="single" w:sz="4" w:space="0" w:color="auto"/>
              <w:left w:val="single" w:sz="4" w:space="0" w:color="auto"/>
              <w:bottom w:val="single" w:sz="4" w:space="0" w:color="auto"/>
              <w:right w:val="single" w:sz="4" w:space="0" w:color="auto"/>
            </w:tcBorders>
            <w:hideMark/>
          </w:tcPr>
          <w:p w14:paraId="0EF37F33"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spacing w:line="252" w:lineRule="auto"/>
              <w:ind w:left="709" w:hanging="567"/>
              <w:contextualSpacing/>
              <w:jc w:val="both"/>
              <w:rPr>
                <w:sz w:val="22"/>
                <w:szCs w:val="22"/>
              </w:rPr>
            </w:pPr>
            <w:proofErr w:type="spellStart"/>
            <w:r w:rsidRPr="00A6739B">
              <w:rPr>
                <w:sz w:val="22"/>
                <w:szCs w:val="22"/>
              </w:rPr>
              <w:t>Nustatoma</w:t>
            </w:r>
            <w:proofErr w:type="spellEnd"/>
            <w:r w:rsidRPr="00A6739B">
              <w:rPr>
                <w:sz w:val="22"/>
                <w:szCs w:val="22"/>
              </w:rPr>
              <w:t xml:space="preserve"> 300 Eur </w:t>
            </w:r>
            <w:proofErr w:type="spellStart"/>
            <w:r w:rsidRPr="00A6739B">
              <w:rPr>
                <w:sz w:val="22"/>
                <w:szCs w:val="22"/>
              </w:rPr>
              <w:t>besąlyginė</w:t>
            </w:r>
            <w:proofErr w:type="spellEnd"/>
            <w:r w:rsidRPr="00A6739B">
              <w:rPr>
                <w:sz w:val="22"/>
                <w:szCs w:val="22"/>
              </w:rPr>
              <w:t xml:space="preserve"> </w:t>
            </w:r>
            <w:proofErr w:type="spellStart"/>
            <w:r w:rsidRPr="00A6739B">
              <w:rPr>
                <w:sz w:val="22"/>
                <w:szCs w:val="22"/>
              </w:rPr>
              <w:t>išskaita</w:t>
            </w:r>
            <w:proofErr w:type="spellEnd"/>
            <w:r w:rsidRPr="00A6739B">
              <w:rPr>
                <w:sz w:val="22"/>
                <w:szCs w:val="22"/>
              </w:rPr>
              <w:t xml:space="preserve"> </w:t>
            </w:r>
            <w:proofErr w:type="spellStart"/>
            <w:r w:rsidRPr="00A6739B">
              <w:rPr>
                <w:sz w:val="22"/>
                <w:szCs w:val="22"/>
              </w:rPr>
              <w:t>kiekvienam</w:t>
            </w:r>
            <w:proofErr w:type="spellEnd"/>
            <w:r w:rsidRPr="00A6739B">
              <w:rPr>
                <w:sz w:val="22"/>
                <w:szCs w:val="22"/>
              </w:rPr>
              <w:t xml:space="preserve"> </w:t>
            </w:r>
            <w:proofErr w:type="spellStart"/>
            <w:r w:rsidRPr="00A6739B">
              <w:rPr>
                <w:sz w:val="22"/>
                <w:szCs w:val="22"/>
              </w:rPr>
              <w:t>draudžiamajam</w:t>
            </w:r>
            <w:proofErr w:type="spellEnd"/>
            <w:r w:rsidRPr="00A6739B">
              <w:rPr>
                <w:sz w:val="22"/>
                <w:szCs w:val="22"/>
              </w:rPr>
              <w:t xml:space="preserve"> </w:t>
            </w:r>
            <w:proofErr w:type="spellStart"/>
            <w:r w:rsidRPr="00A6739B">
              <w:rPr>
                <w:sz w:val="22"/>
                <w:szCs w:val="22"/>
              </w:rPr>
              <w:t>įvykiui</w:t>
            </w:r>
            <w:proofErr w:type="spellEnd"/>
            <w:r w:rsidRPr="00A6739B">
              <w:rPr>
                <w:sz w:val="22"/>
                <w:szCs w:val="22"/>
              </w:rPr>
              <w:t xml:space="preserve">, </w:t>
            </w:r>
            <w:proofErr w:type="spellStart"/>
            <w:r w:rsidRPr="00A6739B">
              <w:rPr>
                <w:sz w:val="22"/>
                <w:szCs w:val="22"/>
              </w:rPr>
              <w:t>vagystės</w:t>
            </w:r>
            <w:proofErr w:type="spellEnd"/>
            <w:r w:rsidRPr="00A6739B">
              <w:rPr>
                <w:sz w:val="22"/>
                <w:szCs w:val="22"/>
              </w:rPr>
              <w:t xml:space="preserve"> </w:t>
            </w:r>
            <w:proofErr w:type="spellStart"/>
            <w:r w:rsidRPr="00A6739B">
              <w:rPr>
                <w:sz w:val="22"/>
                <w:szCs w:val="22"/>
              </w:rPr>
              <w:t>atveju</w:t>
            </w:r>
            <w:proofErr w:type="spellEnd"/>
            <w:r w:rsidRPr="00A6739B">
              <w:rPr>
                <w:sz w:val="22"/>
                <w:szCs w:val="22"/>
              </w:rPr>
              <w:t xml:space="preserve"> </w:t>
            </w:r>
            <w:proofErr w:type="spellStart"/>
            <w:r w:rsidRPr="00A6739B">
              <w:rPr>
                <w:sz w:val="22"/>
                <w:szCs w:val="22"/>
              </w:rPr>
              <w:t>taikoma</w:t>
            </w:r>
            <w:proofErr w:type="spellEnd"/>
            <w:r w:rsidRPr="00A6739B">
              <w:rPr>
                <w:sz w:val="22"/>
                <w:szCs w:val="22"/>
              </w:rPr>
              <w:t xml:space="preserve"> 10 proc. </w:t>
            </w:r>
            <w:proofErr w:type="spellStart"/>
            <w:r w:rsidRPr="00A6739B">
              <w:rPr>
                <w:sz w:val="22"/>
                <w:szCs w:val="22"/>
              </w:rPr>
              <w:t>išskaita</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nuostolio</w:t>
            </w:r>
            <w:proofErr w:type="spellEnd"/>
            <w:r w:rsidRPr="00A6739B">
              <w:rPr>
                <w:sz w:val="22"/>
                <w:szCs w:val="22"/>
              </w:rPr>
              <w:t xml:space="preserve"> </w:t>
            </w:r>
            <w:proofErr w:type="spellStart"/>
            <w:r w:rsidRPr="00A6739B">
              <w:rPr>
                <w:sz w:val="22"/>
                <w:szCs w:val="22"/>
              </w:rPr>
              <w:t>sumos</w:t>
            </w:r>
            <w:proofErr w:type="spellEnd"/>
            <w:r w:rsidRPr="00A6739B">
              <w:rPr>
                <w:sz w:val="22"/>
                <w:szCs w:val="22"/>
              </w:rPr>
              <w:t>.</w:t>
            </w:r>
          </w:p>
          <w:p w14:paraId="2E6377EF"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rPr>
            </w:pPr>
            <w:proofErr w:type="spellStart"/>
            <w:r w:rsidRPr="00A6739B">
              <w:rPr>
                <w:sz w:val="22"/>
                <w:szCs w:val="22"/>
              </w:rPr>
              <w:t>Technika</w:t>
            </w:r>
            <w:proofErr w:type="spellEnd"/>
            <w:r w:rsidRPr="00A6739B">
              <w:rPr>
                <w:sz w:val="22"/>
                <w:szCs w:val="22"/>
              </w:rPr>
              <w:t xml:space="preserve"> </w:t>
            </w:r>
            <w:proofErr w:type="spellStart"/>
            <w:r w:rsidRPr="00A6739B">
              <w:rPr>
                <w:sz w:val="22"/>
                <w:szCs w:val="22"/>
              </w:rPr>
              <w:t>iki</w:t>
            </w:r>
            <w:proofErr w:type="spellEnd"/>
            <w:r w:rsidRPr="00A6739B">
              <w:rPr>
                <w:sz w:val="22"/>
                <w:szCs w:val="22"/>
              </w:rPr>
              <w:t xml:space="preserve"> 5 </w:t>
            </w:r>
            <w:proofErr w:type="spellStart"/>
            <w:r w:rsidRPr="00A6739B">
              <w:rPr>
                <w:sz w:val="22"/>
                <w:szCs w:val="22"/>
              </w:rPr>
              <w:t>metų</w:t>
            </w:r>
            <w:proofErr w:type="spellEnd"/>
            <w:r w:rsidRPr="00A6739B">
              <w:rPr>
                <w:sz w:val="22"/>
                <w:szCs w:val="22"/>
              </w:rPr>
              <w:t xml:space="preserve"> </w:t>
            </w:r>
            <w:proofErr w:type="spellStart"/>
            <w:r w:rsidRPr="00A6739B">
              <w:rPr>
                <w:sz w:val="22"/>
                <w:szCs w:val="22"/>
              </w:rPr>
              <w:t>senumo</w:t>
            </w:r>
            <w:proofErr w:type="spellEnd"/>
            <w:r w:rsidRPr="00A6739B">
              <w:rPr>
                <w:sz w:val="22"/>
                <w:szCs w:val="22"/>
              </w:rPr>
              <w:t xml:space="preserve"> </w:t>
            </w:r>
            <w:proofErr w:type="spellStart"/>
            <w:r w:rsidRPr="00A6739B">
              <w:rPr>
                <w:sz w:val="22"/>
                <w:szCs w:val="22"/>
              </w:rPr>
              <w:t>draudžiama</w:t>
            </w:r>
            <w:proofErr w:type="spellEnd"/>
            <w:r w:rsidRPr="00A6739B">
              <w:rPr>
                <w:sz w:val="22"/>
                <w:szCs w:val="22"/>
              </w:rPr>
              <w:t xml:space="preserve"> </w:t>
            </w:r>
            <w:proofErr w:type="spellStart"/>
            <w:r w:rsidRPr="00A6739B">
              <w:rPr>
                <w:sz w:val="22"/>
                <w:szCs w:val="22"/>
              </w:rPr>
              <w:t>nauja</w:t>
            </w:r>
            <w:proofErr w:type="spellEnd"/>
            <w:r w:rsidRPr="00A6739B">
              <w:rPr>
                <w:sz w:val="22"/>
                <w:szCs w:val="22"/>
              </w:rPr>
              <w:t xml:space="preserve"> </w:t>
            </w:r>
            <w:proofErr w:type="spellStart"/>
            <w:r w:rsidRPr="00A6739B">
              <w:rPr>
                <w:sz w:val="22"/>
                <w:szCs w:val="22"/>
              </w:rPr>
              <w:t>atkūrimo</w:t>
            </w:r>
            <w:proofErr w:type="spellEnd"/>
            <w:r w:rsidRPr="00A6739B">
              <w:rPr>
                <w:sz w:val="22"/>
                <w:szCs w:val="22"/>
              </w:rPr>
              <w:t xml:space="preserve"> </w:t>
            </w:r>
            <w:proofErr w:type="spellStart"/>
            <w:r w:rsidRPr="00A6739B">
              <w:rPr>
                <w:sz w:val="22"/>
                <w:szCs w:val="22"/>
              </w:rPr>
              <w:t>verte</w:t>
            </w:r>
            <w:proofErr w:type="spellEnd"/>
            <w:r w:rsidRPr="00A6739B">
              <w:rPr>
                <w:sz w:val="22"/>
                <w:szCs w:val="22"/>
              </w:rPr>
              <w:t xml:space="preserve">, </w:t>
            </w:r>
            <w:proofErr w:type="spellStart"/>
            <w:r w:rsidRPr="00A6739B">
              <w:rPr>
                <w:sz w:val="22"/>
                <w:szCs w:val="22"/>
              </w:rPr>
              <w:t>technika</w:t>
            </w:r>
            <w:proofErr w:type="spellEnd"/>
            <w:r w:rsidRPr="00A6739B">
              <w:rPr>
                <w:sz w:val="22"/>
                <w:szCs w:val="22"/>
              </w:rPr>
              <w:t xml:space="preserve"> </w:t>
            </w:r>
            <w:proofErr w:type="spellStart"/>
            <w:r w:rsidRPr="00A6739B">
              <w:rPr>
                <w:sz w:val="22"/>
                <w:szCs w:val="22"/>
              </w:rPr>
              <w:t>virš</w:t>
            </w:r>
            <w:proofErr w:type="spellEnd"/>
            <w:r w:rsidRPr="00A6739B">
              <w:rPr>
                <w:sz w:val="22"/>
                <w:szCs w:val="22"/>
              </w:rPr>
              <w:t xml:space="preserve"> 5 </w:t>
            </w:r>
            <w:proofErr w:type="spellStart"/>
            <w:r w:rsidRPr="00A6739B">
              <w:rPr>
                <w:sz w:val="22"/>
                <w:szCs w:val="22"/>
              </w:rPr>
              <w:t>metų</w:t>
            </w:r>
            <w:proofErr w:type="spellEnd"/>
            <w:r w:rsidRPr="00A6739B">
              <w:rPr>
                <w:sz w:val="22"/>
                <w:szCs w:val="22"/>
              </w:rPr>
              <w:t xml:space="preserve"> </w:t>
            </w:r>
            <w:proofErr w:type="spellStart"/>
            <w:r w:rsidRPr="00A6739B">
              <w:rPr>
                <w:sz w:val="22"/>
                <w:szCs w:val="22"/>
              </w:rPr>
              <w:t>senumo</w:t>
            </w:r>
            <w:proofErr w:type="spellEnd"/>
            <w:r w:rsidRPr="00A6739B">
              <w:rPr>
                <w:sz w:val="22"/>
                <w:szCs w:val="22"/>
              </w:rPr>
              <w:t xml:space="preserve"> </w:t>
            </w:r>
            <w:proofErr w:type="spellStart"/>
            <w:r w:rsidRPr="00A6739B">
              <w:rPr>
                <w:sz w:val="22"/>
                <w:szCs w:val="22"/>
              </w:rPr>
              <w:t>draudžiama</w:t>
            </w:r>
            <w:proofErr w:type="spellEnd"/>
            <w:r w:rsidRPr="00A6739B">
              <w:rPr>
                <w:sz w:val="22"/>
                <w:szCs w:val="22"/>
              </w:rPr>
              <w:t xml:space="preserve"> </w:t>
            </w:r>
            <w:proofErr w:type="spellStart"/>
            <w:r w:rsidRPr="00A6739B">
              <w:rPr>
                <w:sz w:val="22"/>
                <w:szCs w:val="22"/>
              </w:rPr>
              <w:t>rinkos</w:t>
            </w:r>
            <w:proofErr w:type="spellEnd"/>
            <w:r w:rsidRPr="00A6739B">
              <w:rPr>
                <w:sz w:val="22"/>
                <w:szCs w:val="22"/>
              </w:rPr>
              <w:t xml:space="preserve"> </w:t>
            </w:r>
            <w:proofErr w:type="spellStart"/>
            <w:r w:rsidRPr="00A6739B">
              <w:rPr>
                <w:sz w:val="22"/>
                <w:szCs w:val="22"/>
              </w:rPr>
              <w:t>verte</w:t>
            </w:r>
            <w:proofErr w:type="spellEnd"/>
            <w:r w:rsidRPr="00A6739B">
              <w:rPr>
                <w:sz w:val="22"/>
                <w:szCs w:val="22"/>
              </w:rPr>
              <w:t>.</w:t>
            </w:r>
          </w:p>
          <w:p w14:paraId="38FCCC57"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pt-BR"/>
              </w:rPr>
            </w:pPr>
            <w:r w:rsidRPr="00A6739B">
              <w:rPr>
                <w:sz w:val="22"/>
                <w:szCs w:val="22"/>
                <w:lang w:val="pt-BR"/>
              </w:rPr>
              <w:t>Transporto priemonės draudžiamos atsistatančia draudimo suma.</w:t>
            </w:r>
          </w:p>
          <w:p w14:paraId="5537E824"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pt-BR"/>
              </w:rPr>
            </w:pPr>
            <w:r w:rsidRPr="00A6739B">
              <w:rPr>
                <w:sz w:val="22"/>
                <w:szCs w:val="22"/>
                <w:lang w:val="pt-BR"/>
              </w:rPr>
              <w:t>Draudikas įsipareigoja nereikalauti kompetentingų institucijų pažymos ir atlyginti nuostolius, atsiradusius ne dėl eismo įvykio, jeigu nuostolio suma neviršija 1.500 Eur.</w:t>
            </w:r>
          </w:p>
          <w:p w14:paraId="5CD1924E"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pt-BR"/>
              </w:rPr>
            </w:pPr>
            <w:r w:rsidRPr="00A6739B">
              <w:rPr>
                <w:sz w:val="22"/>
                <w:szCs w:val="22"/>
                <w:lang w:val="pt-BR"/>
              </w:rPr>
              <w:t>Šalių susitarimu yra atlyginama žala, kai sugadinama (-os) tik padanga (padangos), išmoka iki 3.000 Eur (visam t/p parkui). Atlyginama už dvi ar daugiau padangų, t.y. tiek, kiek reikia, kad būtų užtikrintos dvi vienodo protektoriaus padangos ant vienos ašies.</w:t>
            </w:r>
          </w:p>
          <w:p w14:paraId="6EE6A362"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pt-BR"/>
              </w:rPr>
            </w:pPr>
            <w:r w:rsidRPr="00A6739B">
              <w:rPr>
                <w:sz w:val="22"/>
                <w:szCs w:val="22"/>
                <w:lang w:val="pt-BR"/>
              </w:rPr>
              <w:t xml:space="preserve">Draudimo apsauga galioja apdraustos technikos pakrovimo, iškrovimo, transportavimo ir remonto metu. </w:t>
            </w:r>
          </w:p>
          <w:p w14:paraId="2116D9C5"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rPr>
            </w:pPr>
            <w:r w:rsidRPr="00A6739B">
              <w:rPr>
                <w:sz w:val="22"/>
                <w:szCs w:val="22"/>
                <w:lang w:val="pt-BR"/>
              </w:rPr>
              <w:t xml:space="preserve">Draudžiamuoju įvykiu taip pat laikoma stiklo dūžio rizika stiklams esantiems įrenginio viduje ir išorėje, ir jų tvirtinimo elementų sunaikinimo, sugadinimo ar praradimo dėl bet kokių atsitikimų, staiga ir netikėtai įvykusių draudimo apsaugos galiojimo laikotarpiu. Stiklo dūžio rizika apima ir plastiko gaminius, naudojamus kaip stiklo pakaitalas - polikarbonatas, akrilinis plastikas ir pan. </w:t>
            </w:r>
            <w:proofErr w:type="spellStart"/>
            <w:r w:rsidRPr="00A6739B">
              <w:rPr>
                <w:sz w:val="22"/>
                <w:szCs w:val="22"/>
              </w:rPr>
              <w:t>Stiklo</w:t>
            </w:r>
            <w:proofErr w:type="spellEnd"/>
            <w:r w:rsidRPr="00A6739B">
              <w:rPr>
                <w:sz w:val="22"/>
                <w:szCs w:val="22"/>
              </w:rPr>
              <w:t xml:space="preserve"> </w:t>
            </w:r>
            <w:proofErr w:type="spellStart"/>
            <w:r w:rsidRPr="00A6739B">
              <w:rPr>
                <w:sz w:val="22"/>
                <w:szCs w:val="22"/>
              </w:rPr>
              <w:t>dūžio</w:t>
            </w:r>
            <w:proofErr w:type="spellEnd"/>
            <w:r w:rsidRPr="00A6739B">
              <w:rPr>
                <w:sz w:val="22"/>
                <w:szCs w:val="22"/>
              </w:rPr>
              <w:t xml:space="preserve"> </w:t>
            </w:r>
            <w:proofErr w:type="spellStart"/>
            <w:r w:rsidRPr="00A6739B">
              <w:rPr>
                <w:sz w:val="22"/>
                <w:szCs w:val="22"/>
              </w:rPr>
              <w:t>rizikai</w:t>
            </w:r>
            <w:proofErr w:type="spellEnd"/>
            <w:r w:rsidRPr="00A6739B">
              <w:rPr>
                <w:sz w:val="22"/>
                <w:szCs w:val="22"/>
              </w:rPr>
              <w:t xml:space="preserve"> </w:t>
            </w:r>
            <w:proofErr w:type="spellStart"/>
            <w:r w:rsidRPr="00A6739B">
              <w:rPr>
                <w:sz w:val="22"/>
                <w:szCs w:val="22"/>
              </w:rPr>
              <w:t>besąlyginė</w:t>
            </w:r>
            <w:proofErr w:type="spellEnd"/>
            <w:r w:rsidRPr="00A6739B">
              <w:rPr>
                <w:sz w:val="22"/>
                <w:szCs w:val="22"/>
              </w:rPr>
              <w:t xml:space="preserve"> </w:t>
            </w:r>
            <w:proofErr w:type="spellStart"/>
            <w:r w:rsidRPr="00A6739B">
              <w:rPr>
                <w:sz w:val="22"/>
                <w:szCs w:val="22"/>
              </w:rPr>
              <w:t>išskaita</w:t>
            </w:r>
            <w:proofErr w:type="spellEnd"/>
            <w:r w:rsidRPr="00A6739B">
              <w:rPr>
                <w:sz w:val="22"/>
                <w:szCs w:val="22"/>
              </w:rPr>
              <w:t xml:space="preserve"> </w:t>
            </w:r>
            <w:proofErr w:type="spellStart"/>
            <w:r w:rsidRPr="00A6739B">
              <w:rPr>
                <w:sz w:val="22"/>
                <w:szCs w:val="22"/>
              </w:rPr>
              <w:t>netaikoma</w:t>
            </w:r>
            <w:proofErr w:type="spellEnd"/>
            <w:r w:rsidRPr="00A6739B">
              <w:rPr>
                <w:sz w:val="22"/>
                <w:szCs w:val="22"/>
              </w:rPr>
              <w:t>.</w:t>
            </w:r>
          </w:p>
          <w:p w14:paraId="04AD1517"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rPr>
            </w:pPr>
            <w:proofErr w:type="spellStart"/>
            <w:r w:rsidRPr="00A6739B">
              <w:rPr>
                <w:sz w:val="22"/>
                <w:szCs w:val="22"/>
              </w:rPr>
              <w:t>Draudžiamas</w:t>
            </w:r>
            <w:proofErr w:type="spellEnd"/>
            <w:r w:rsidRPr="00A6739B">
              <w:rPr>
                <w:sz w:val="22"/>
                <w:szCs w:val="22"/>
              </w:rPr>
              <w:t xml:space="preserve"> </w:t>
            </w:r>
            <w:proofErr w:type="spellStart"/>
            <w:r w:rsidRPr="00A6739B">
              <w:rPr>
                <w:sz w:val="22"/>
                <w:szCs w:val="22"/>
              </w:rPr>
              <w:t>savaiminis</w:t>
            </w:r>
            <w:proofErr w:type="spellEnd"/>
            <w:r w:rsidRPr="00A6739B">
              <w:rPr>
                <w:sz w:val="22"/>
                <w:szCs w:val="22"/>
              </w:rPr>
              <w:t xml:space="preserve"> </w:t>
            </w:r>
            <w:proofErr w:type="spellStart"/>
            <w:r w:rsidRPr="00A6739B">
              <w:rPr>
                <w:sz w:val="22"/>
                <w:szCs w:val="22"/>
              </w:rPr>
              <w:t>užsidegimas</w:t>
            </w:r>
            <w:proofErr w:type="spellEnd"/>
            <w:r w:rsidRPr="00A6739B">
              <w:rPr>
                <w:sz w:val="22"/>
                <w:szCs w:val="22"/>
              </w:rPr>
              <w:t xml:space="preserve"> (</w:t>
            </w:r>
            <w:proofErr w:type="spellStart"/>
            <w:r w:rsidRPr="00A6739B">
              <w:rPr>
                <w:sz w:val="22"/>
                <w:szCs w:val="22"/>
              </w:rPr>
              <w:t>galioja</w:t>
            </w:r>
            <w:proofErr w:type="spellEnd"/>
            <w:r w:rsidRPr="00A6739B">
              <w:rPr>
                <w:sz w:val="22"/>
                <w:szCs w:val="22"/>
              </w:rPr>
              <w:t xml:space="preserve"> </w:t>
            </w:r>
            <w:proofErr w:type="spellStart"/>
            <w:r w:rsidRPr="00A6739B">
              <w:rPr>
                <w:sz w:val="22"/>
                <w:szCs w:val="22"/>
              </w:rPr>
              <w:t>iki</w:t>
            </w:r>
            <w:proofErr w:type="spellEnd"/>
            <w:r w:rsidRPr="00A6739B">
              <w:rPr>
                <w:sz w:val="22"/>
                <w:szCs w:val="22"/>
              </w:rPr>
              <w:t xml:space="preserve"> 7 </w:t>
            </w:r>
            <w:proofErr w:type="spellStart"/>
            <w:r w:rsidRPr="00A6739B">
              <w:rPr>
                <w:sz w:val="22"/>
                <w:szCs w:val="22"/>
              </w:rPr>
              <w:t>metų</w:t>
            </w:r>
            <w:proofErr w:type="spellEnd"/>
            <w:r w:rsidRPr="00A6739B">
              <w:rPr>
                <w:sz w:val="22"/>
                <w:szCs w:val="22"/>
              </w:rPr>
              <w:t xml:space="preserve"> </w:t>
            </w:r>
            <w:proofErr w:type="spellStart"/>
            <w:r w:rsidRPr="00A6739B">
              <w:rPr>
                <w:sz w:val="22"/>
                <w:szCs w:val="22"/>
              </w:rPr>
              <w:t>senumo</w:t>
            </w:r>
            <w:proofErr w:type="spellEnd"/>
            <w:r w:rsidRPr="00A6739B">
              <w:rPr>
                <w:sz w:val="22"/>
                <w:szCs w:val="22"/>
              </w:rPr>
              <w:t xml:space="preserve"> </w:t>
            </w:r>
            <w:proofErr w:type="spellStart"/>
            <w:r w:rsidRPr="00A6739B">
              <w:rPr>
                <w:sz w:val="22"/>
                <w:szCs w:val="22"/>
              </w:rPr>
              <w:t>technikai</w:t>
            </w:r>
            <w:proofErr w:type="spellEnd"/>
            <w:r w:rsidRPr="00A6739B">
              <w:rPr>
                <w:sz w:val="22"/>
                <w:szCs w:val="22"/>
              </w:rPr>
              <w:t>).</w:t>
            </w:r>
          </w:p>
          <w:p w14:paraId="7F0EC182"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rPr>
            </w:pP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nereikalaus</w:t>
            </w:r>
            <w:proofErr w:type="spellEnd"/>
            <w:r w:rsidRPr="00A6739B">
              <w:rPr>
                <w:sz w:val="22"/>
                <w:szCs w:val="22"/>
              </w:rPr>
              <w:t xml:space="preserve"> </w:t>
            </w:r>
            <w:proofErr w:type="spellStart"/>
            <w:r w:rsidRPr="00A6739B">
              <w:rPr>
                <w:sz w:val="22"/>
                <w:szCs w:val="22"/>
              </w:rPr>
              <w:t>papildomai</w:t>
            </w:r>
            <w:proofErr w:type="spellEnd"/>
            <w:r w:rsidRPr="00A6739B">
              <w:rPr>
                <w:sz w:val="22"/>
                <w:szCs w:val="22"/>
              </w:rPr>
              <w:t xml:space="preserve"> </w:t>
            </w:r>
            <w:proofErr w:type="spellStart"/>
            <w:r w:rsidRPr="00A6739B">
              <w:rPr>
                <w:sz w:val="22"/>
                <w:szCs w:val="22"/>
              </w:rPr>
              <w:t>įrengti</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priemonėse</w:t>
            </w:r>
            <w:proofErr w:type="spellEnd"/>
            <w:r w:rsidRPr="00A6739B">
              <w:rPr>
                <w:sz w:val="22"/>
                <w:szCs w:val="22"/>
              </w:rPr>
              <w:t xml:space="preserve"> </w:t>
            </w:r>
            <w:proofErr w:type="spellStart"/>
            <w:r w:rsidRPr="00A6739B">
              <w:rPr>
                <w:sz w:val="22"/>
                <w:szCs w:val="22"/>
              </w:rPr>
              <w:t>apsaugos</w:t>
            </w:r>
            <w:proofErr w:type="spellEnd"/>
            <w:r w:rsidRPr="00A6739B">
              <w:rPr>
                <w:sz w:val="22"/>
                <w:szCs w:val="22"/>
              </w:rPr>
              <w:t xml:space="preserve"> </w:t>
            </w:r>
            <w:proofErr w:type="spellStart"/>
            <w:r w:rsidRPr="00A6739B">
              <w:rPr>
                <w:sz w:val="22"/>
                <w:szCs w:val="22"/>
              </w:rPr>
              <w:t>sistemų</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esamas</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apsaugos</w:t>
            </w:r>
            <w:proofErr w:type="spellEnd"/>
            <w:r w:rsidRPr="00A6739B">
              <w:rPr>
                <w:sz w:val="22"/>
                <w:szCs w:val="22"/>
              </w:rPr>
              <w:t xml:space="preserve"> </w:t>
            </w:r>
            <w:proofErr w:type="spellStart"/>
            <w:r w:rsidRPr="00A6739B">
              <w:rPr>
                <w:sz w:val="22"/>
                <w:szCs w:val="22"/>
              </w:rPr>
              <w:t>sistemas</w:t>
            </w:r>
            <w:proofErr w:type="spellEnd"/>
            <w:r w:rsidRPr="00A6739B">
              <w:rPr>
                <w:sz w:val="22"/>
                <w:szCs w:val="22"/>
              </w:rPr>
              <w:t xml:space="preserve"> </w:t>
            </w:r>
            <w:proofErr w:type="spellStart"/>
            <w:r w:rsidRPr="00A6739B">
              <w:rPr>
                <w:sz w:val="22"/>
                <w:szCs w:val="22"/>
              </w:rPr>
              <w:t>laikys</w:t>
            </w:r>
            <w:proofErr w:type="spellEnd"/>
            <w:r w:rsidRPr="00A6739B">
              <w:rPr>
                <w:sz w:val="22"/>
                <w:szCs w:val="22"/>
              </w:rPr>
              <w:t xml:space="preserve"> </w:t>
            </w:r>
            <w:proofErr w:type="spellStart"/>
            <w:r w:rsidRPr="00A6739B">
              <w:rPr>
                <w:sz w:val="22"/>
                <w:szCs w:val="22"/>
              </w:rPr>
              <w:t>pakankamomis</w:t>
            </w:r>
            <w:proofErr w:type="spellEnd"/>
            <w:r w:rsidRPr="00A6739B">
              <w:rPr>
                <w:sz w:val="22"/>
                <w:szCs w:val="22"/>
              </w:rPr>
              <w:t>.</w:t>
            </w:r>
          </w:p>
          <w:p w14:paraId="7422943B"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it-IT"/>
              </w:rPr>
            </w:pPr>
            <w:r w:rsidRPr="00A6739B">
              <w:rPr>
                <w:sz w:val="22"/>
                <w:szCs w:val="22"/>
                <w:lang w:val="it-IT"/>
              </w:rPr>
              <w:t>Draudiko taikoma minimali įmoka, negali viršyti 35 EUR.</w:t>
            </w:r>
          </w:p>
          <w:p w14:paraId="6D9D8CF3"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it-IT"/>
              </w:rPr>
            </w:pPr>
            <w:r w:rsidRPr="00A6739B">
              <w:rPr>
                <w:sz w:val="22"/>
                <w:szCs w:val="22"/>
                <w:lang w:val="it-IT"/>
              </w:rPr>
              <w:t>Draudikas ir Draudėjas papildomai susitaria, kad regresinio reikalavimo teisė nėra taikoma į Draudėjo darbuotojus.</w:t>
            </w:r>
          </w:p>
          <w:p w14:paraId="5035274F"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it-IT"/>
              </w:rPr>
            </w:pPr>
            <w:r w:rsidRPr="00A6739B">
              <w:rPr>
                <w:sz w:val="22"/>
                <w:szCs w:val="22"/>
                <w:lang w:val="it-IT"/>
              </w:rPr>
              <w:t xml:space="preserve">Draudžiamos technikos sąrašas pateikiamas </w:t>
            </w:r>
            <w:r w:rsidRPr="00A6739B">
              <w:rPr>
                <w:sz w:val="22"/>
                <w:szCs w:val="22"/>
                <w:lang w:val="lt-LT" w:eastAsia="lt-LT"/>
              </w:rPr>
              <w:t>Techninės specifikacijos priede NR. 2</w:t>
            </w:r>
            <w:r w:rsidRPr="00A6739B">
              <w:rPr>
                <w:sz w:val="22"/>
                <w:szCs w:val="22"/>
                <w:lang w:val="it-IT"/>
              </w:rPr>
              <w:t>. Nurodyti kiekiai yra preliminarūs, skirti paslaugų įkainiams nustatyti, pasiūlymo kainai (vertinimui) apskaičiuoti ir laimėtojui nustatyti, todėl Draudėjas neįsipareigoja nupirkti viso nurodyto paslaugų kiekio. Kiekiai, nurodyti techninės specifikacijos priede gali kisti, t.y. įsigijus naują ir/ar nurašant seną, priklausomai nuo Draudėjo poreikių.</w:t>
            </w:r>
          </w:p>
          <w:p w14:paraId="2231E43B" w14:textId="77777777" w:rsidR="00E31E89" w:rsidRPr="00A6739B" w:rsidRDefault="00E31E89" w:rsidP="00E9125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hanging="567"/>
              <w:contextualSpacing/>
              <w:jc w:val="both"/>
              <w:rPr>
                <w:sz w:val="22"/>
                <w:szCs w:val="22"/>
                <w:lang w:val="it-IT"/>
              </w:rPr>
            </w:pPr>
            <w:r w:rsidRPr="00A6739B">
              <w:rPr>
                <w:sz w:val="22"/>
                <w:szCs w:val="22"/>
                <w:lang w:val="it-IT"/>
              </w:rPr>
              <w:t xml:space="preserve">Naujai prijungiamoms technikai prie spec. technikos Kasko parko draudimo sutarties galiojimo metu taikomos tokios pačios draudimo sąlygos, o draudimo įmoka paskaičiuojama pagal Kasko parko tarifą proporcingai likusiam laikotarpiui iki sutarties galiojimo pabaigos. Visai spec. technikai išrašomas vienas draudimo polisas. Draudimo laikotarpis. Techninės specifikacijos priede nurodyta kiekvienos spec. technikos draudimo apsaugos pradžios data (kuri gali keistis), o galutinė draudimo įmoka paskaičiuojama pagal Kasko parko tarifą proporcingai likusiam laikotarpiui iki sutarties galiojimo pabaigos. </w:t>
            </w:r>
          </w:p>
          <w:p w14:paraId="6F0D7FCD" w14:textId="77777777" w:rsidR="00E31E89" w:rsidRPr="00A6739B" w:rsidRDefault="00E31E89" w:rsidP="0086398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52" w:lineRule="auto"/>
              <w:ind w:left="709"/>
              <w:contextualSpacing/>
              <w:jc w:val="both"/>
              <w:rPr>
                <w:sz w:val="22"/>
                <w:szCs w:val="22"/>
                <w:lang w:val="it-IT"/>
              </w:rPr>
            </w:pPr>
          </w:p>
        </w:tc>
      </w:tr>
      <w:tr w:rsidR="00E31E89" w:rsidRPr="00A6739B" w14:paraId="4181871C" w14:textId="77777777" w:rsidTr="00863984">
        <w:trPr>
          <w:trHeight w:val="86"/>
        </w:trPr>
        <w:tc>
          <w:tcPr>
            <w:tcW w:w="97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FCACE4" w14:textId="77777777" w:rsidR="00E31E89" w:rsidRPr="00A6739B" w:rsidRDefault="00E31E89" w:rsidP="00863984">
            <w:pPr>
              <w:autoSpaceDE w:val="0"/>
              <w:autoSpaceDN w:val="0"/>
              <w:adjustRightInd w:val="0"/>
              <w:spacing w:line="252" w:lineRule="auto"/>
              <w:jc w:val="center"/>
              <w:rPr>
                <w:sz w:val="22"/>
                <w:szCs w:val="22"/>
              </w:rPr>
            </w:pPr>
            <w:proofErr w:type="spellStart"/>
            <w:r w:rsidRPr="00A6739B">
              <w:rPr>
                <w:b/>
                <w:sz w:val="22"/>
                <w:szCs w:val="22"/>
              </w:rPr>
              <w:t>Kitos</w:t>
            </w:r>
            <w:proofErr w:type="spellEnd"/>
            <w:r w:rsidRPr="00A6739B">
              <w:rPr>
                <w:b/>
                <w:sz w:val="22"/>
                <w:szCs w:val="22"/>
              </w:rPr>
              <w:t xml:space="preserve"> </w:t>
            </w:r>
            <w:proofErr w:type="spellStart"/>
            <w:r w:rsidRPr="00A6739B">
              <w:rPr>
                <w:b/>
                <w:sz w:val="22"/>
                <w:szCs w:val="22"/>
              </w:rPr>
              <w:t>sąlygos</w:t>
            </w:r>
            <w:proofErr w:type="spellEnd"/>
          </w:p>
        </w:tc>
      </w:tr>
      <w:tr w:rsidR="00E31E89" w:rsidRPr="00A6739B" w14:paraId="4E522157" w14:textId="77777777" w:rsidTr="00863984">
        <w:trPr>
          <w:trHeight w:val="86"/>
        </w:trPr>
        <w:tc>
          <w:tcPr>
            <w:tcW w:w="97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2926AC" w14:textId="77777777" w:rsidR="00E31E89" w:rsidRPr="00A6739B" w:rsidRDefault="00E31E89" w:rsidP="00E9125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92" w:hanging="292"/>
              <w:contextualSpacing/>
              <w:jc w:val="both"/>
              <w:rPr>
                <w:sz w:val="22"/>
                <w:szCs w:val="22"/>
              </w:rPr>
            </w:pPr>
            <w:proofErr w:type="spellStart"/>
            <w:r w:rsidRPr="00A6739B">
              <w:rPr>
                <w:sz w:val="22"/>
                <w:szCs w:val="22"/>
              </w:rPr>
              <w:t>Esant</w:t>
            </w:r>
            <w:proofErr w:type="spellEnd"/>
            <w:r w:rsidRPr="00A6739B">
              <w:rPr>
                <w:sz w:val="22"/>
                <w:szCs w:val="22"/>
              </w:rPr>
              <w:t xml:space="preserve"> </w:t>
            </w:r>
            <w:proofErr w:type="spellStart"/>
            <w:r w:rsidRPr="00A6739B">
              <w:rPr>
                <w:sz w:val="22"/>
                <w:szCs w:val="22"/>
              </w:rPr>
              <w:t>prieštaravimams</w:t>
            </w:r>
            <w:proofErr w:type="spellEnd"/>
            <w:r w:rsidRPr="00A6739B">
              <w:rPr>
                <w:sz w:val="22"/>
                <w:szCs w:val="22"/>
              </w:rPr>
              <w:t xml:space="preserve"> tarp </w:t>
            </w:r>
            <w:proofErr w:type="spellStart"/>
            <w:r w:rsidRPr="00A6739B">
              <w:rPr>
                <w:sz w:val="22"/>
                <w:szCs w:val="22"/>
              </w:rPr>
              <w:t>šioje</w:t>
            </w:r>
            <w:proofErr w:type="spellEnd"/>
            <w:r w:rsidRPr="00A6739B">
              <w:rPr>
                <w:sz w:val="22"/>
                <w:szCs w:val="22"/>
              </w:rPr>
              <w:t xml:space="preserve"> </w:t>
            </w:r>
            <w:proofErr w:type="spellStart"/>
            <w:r w:rsidRPr="00A6739B">
              <w:rPr>
                <w:sz w:val="22"/>
                <w:szCs w:val="22"/>
              </w:rPr>
              <w:t>specifikacijoje</w:t>
            </w:r>
            <w:proofErr w:type="spellEnd"/>
            <w:r w:rsidRPr="00A6739B">
              <w:rPr>
                <w:sz w:val="22"/>
                <w:szCs w:val="22"/>
              </w:rPr>
              <w:t xml:space="preserve"> </w:t>
            </w:r>
            <w:proofErr w:type="spellStart"/>
            <w:r w:rsidRPr="00A6739B">
              <w:rPr>
                <w:sz w:val="22"/>
                <w:szCs w:val="22"/>
              </w:rPr>
              <w:t>numatytų</w:t>
            </w:r>
            <w:proofErr w:type="spellEnd"/>
            <w:r w:rsidRPr="00A6739B">
              <w:rPr>
                <w:sz w:val="22"/>
                <w:szCs w:val="22"/>
              </w:rPr>
              <w:t xml:space="preserve"> </w:t>
            </w:r>
            <w:proofErr w:type="spellStart"/>
            <w:r w:rsidRPr="00A6739B">
              <w:rPr>
                <w:sz w:val="22"/>
                <w:szCs w:val="22"/>
              </w:rPr>
              <w:t>sąlygų</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Draudiko</w:t>
            </w:r>
            <w:proofErr w:type="spellEnd"/>
            <w:r w:rsidRPr="00A6739B">
              <w:rPr>
                <w:sz w:val="22"/>
                <w:szCs w:val="22"/>
              </w:rPr>
              <w:t xml:space="preserve"> </w:t>
            </w:r>
            <w:proofErr w:type="spellStart"/>
            <w:r w:rsidRPr="00A6739B">
              <w:rPr>
                <w:sz w:val="22"/>
                <w:szCs w:val="22"/>
              </w:rPr>
              <w:t>Mobilių</w:t>
            </w:r>
            <w:proofErr w:type="spellEnd"/>
            <w:r w:rsidRPr="00A6739B">
              <w:rPr>
                <w:sz w:val="22"/>
                <w:szCs w:val="22"/>
              </w:rPr>
              <w:t xml:space="preserve"> </w:t>
            </w:r>
            <w:proofErr w:type="spellStart"/>
            <w:r w:rsidRPr="00A6739B">
              <w:rPr>
                <w:sz w:val="22"/>
                <w:szCs w:val="22"/>
              </w:rPr>
              <w:t>mašinų</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aparatų</w:t>
            </w:r>
            <w:proofErr w:type="spellEnd"/>
            <w:r w:rsidRPr="00A6739B">
              <w:rPr>
                <w:sz w:val="22"/>
                <w:szCs w:val="22"/>
              </w:rPr>
              <w:t xml:space="preserve"> (spec. </w:t>
            </w:r>
            <w:proofErr w:type="spellStart"/>
            <w:r w:rsidRPr="00A6739B">
              <w:rPr>
                <w:sz w:val="22"/>
                <w:szCs w:val="22"/>
              </w:rPr>
              <w:t>technikos</w:t>
            </w:r>
            <w:proofErr w:type="spellEnd"/>
            <w:r w:rsidRPr="00A6739B">
              <w:rPr>
                <w:sz w:val="22"/>
                <w:szCs w:val="22"/>
              </w:rPr>
              <w:t xml:space="preserve">) </w:t>
            </w:r>
            <w:proofErr w:type="spellStart"/>
            <w:r w:rsidRPr="00A6739B">
              <w:rPr>
                <w:sz w:val="22"/>
                <w:szCs w:val="22"/>
              </w:rPr>
              <w:t>Kasko</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taisyklių</w:t>
            </w:r>
            <w:proofErr w:type="spellEnd"/>
            <w:r w:rsidRPr="00A6739B">
              <w:rPr>
                <w:sz w:val="22"/>
                <w:szCs w:val="22"/>
              </w:rPr>
              <w:t xml:space="preserve">, </w:t>
            </w:r>
            <w:proofErr w:type="spellStart"/>
            <w:r w:rsidRPr="00A6739B">
              <w:rPr>
                <w:sz w:val="22"/>
                <w:szCs w:val="22"/>
              </w:rPr>
              <w:t>vadovaujamasi</w:t>
            </w:r>
            <w:proofErr w:type="spellEnd"/>
            <w:r w:rsidRPr="00A6739B">
              <w:rPr>
                <w:sz w:val="22"/>
                <w:szCs w:val="22"/>
              </w:rPr>
              <w:t xml:space="preserve"> </w:t>
            </w:r>
            <w:proofErr w:type="spellStart"/>
            <w:r w:rsidRPr="00A6739B">
              <w:rPr>
                <w:sz w:val="22"/>
                <w:szCs w:val="22"/>
              </w:rPr>
              <w:t>specifikacijoje</w:t>
            </w:r>
            <w:proofErr w:type="spellEnd"/>
            <w:r w:rsidRPr="00A6739B">
              <w:rPr>
                <w:sz w:val="22"/>
                <w:szCs w:val="22"/>
              </w:rPr>
              <w:t xml:space="preserve"> </w:t>
            </w:r>
            <w:proofErr w:type="spellStart"/>
            <w:r w:rsidRPr="00A6739B">
              <w:rPr>
                <w:sz w:val="22"/>
                <w:szCs w:val="22"/>
              </w:rPr>
              <w:t>numatytomis</w:t>
            </w:r>
            <w:proofErr w:type="spellEnd"/>
            <w:r w:rsidRPr="00A6739B">
              <w:rPr>
                <w:sz w:val="22"/>
                <w:szCs w:val="22"/>
              </w:rPr>
              <w:t xml:space="preserve"> </w:t>
            </w:r>
            <w:proofErr w:type="spellStart"/>
            <w:r w:rsidRPr="00A6739B">
              <w:rPr>
                <w:sz w:val="22"/>
                <w:szCs w:val="22"/>
              </w:rPr>
              <w:t>sąlygomis</w:t>
            </w:r>
            <w:proofErr w:type="spellEnd"/>
            <w:r w:rsidRPr="00A6739B">
              <w:rPr>
                <w:sz w:val="22"/>
                <w:szCs w:val="22"/>
              </w:rPr>
              <w:t xml:space="preserve">. </w:t>
            </w:r>
            <w:proofErr w:type="spellStart"/>
            <w:r w:rsidRPr="00A6739B">
              <w:rPr>
                <w:sz w:val="22"/>
                <w:szCs w:val="22"/>
              </w:rPr>
              <w:t>Neaptartos</w:t>
            </w:r>
            <w:proofErr w:type="spellEnd"/>
            <w:r w:rsidRPr="00A6739B">
              <w:rPr>
                <w:sz w:val="22"/>
                <w:szCs w:val="22"/>
              </w:rPr>
              <w:t xml:space="preserve"> </w:t>
            </w:r>
            <w:proofErr w:type="spellStart"/>
            <w:r w:rsidRPr="00A6739B">
              <w:rPr>
                <w:sz w:val="22"/>
                <w:szCs w:val="22"/>
              </w:rPr>
              <w:t>nuostatos</w:t>
            </w:r>
            <w:proofErr w:type="spellEnd"/>
            <w:r w:rsidRPr="00A6739B">
              <w:rPr>
                <w:sz w:val="22"/>
                <w:szCs w:val="22"/>
              </w:rPr>
              <w:t xml:space="preserve">, </w:t>
            </w:r>
            <w:proofErr w:type="spellStart"/>
            <w:r w:rsidRPr="00A6739B">
              <w:rPr>
                <w:sz w:val="22"/>
                <w:szCs w:val="22"/>
              </w:rPr>
              <w:t>darančios</w:t>
            </w:r>
            <w:proofErr w:type="spellEnd"/>
            <w:r w:rsidRPr="00A6739B">
              <w:rPr>
                <w:sz w:val="22"/>
                <w:szCs w:val="22"/>
              </w:rPr>
              <w:t xml:space="preserve"> </w:t>
            </w:r>
            <w:proofErr w:type="spellStart"/>
            <w:r w:rsidRPr="00A6739B">
              <w:rPr>
                <w:sz w:val="22"/>
                <w:szCs w:val="22"/>
              </w:rPr>
              <w:t>įtaką</w:t>
            </w:r>
            <w:proofErr w:type="spellEnd"/>
            <w:r w:rsidRPr="00A6739B">
              <w:rPr>
                <w:sz w:val="22"/>
                <w:szCs w:val="22"/>
              </w:rPr>
              <w:t xml:space="preserve"> </w:t>
            </w:r>
            <w:proofErr w:type="spellStart"/>
            <w:r w:rsidRPr="00A6739B">
              <w:rPr>
                <w:sz w:val="22"/>
                <w:szCs w:val="22"/>
              </w:rPr>
              <w:t>esminėms</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teisėms</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pareigoms</w:t>
            </w:r>
            <w:proofErr w:type="spellEnd"/>
            <w:r w:rsidRPr="00A6739B">
              <w:rPr>
                <w:sz w:val="22"/>
                <w:szCs w:val="22"/>
              </w:rPr>
              <w:t xml:space="preserve">, </w:t>
            </w:r>
            <w:proofErr w:type="spellStart"/>
            <w:r w:rsidRPr="00A6739B">
              <w:rPr>
                <w:sz w:val="22"/>
                <w:szCs w:val="22"/>
              </w:rPr>
              <w:t>galioja</w:t>
            </w:r>
            <w:proofErr w:type="spellEnd"/>
            <w:r w:rsidRPr="00A6739B">
              <w:rPr>
                <w:sz w:val="22"/>
                <w:szCs w:val="22"/>
              </w:rPr>
              <w:t xml:space="preserve"> </w:t>
            </w:r>
            <w:proofErr w:type="spellStart"/>
            <w:r w:rsidRPr="00A6739B">
              <w:rPr>
                <w:sz w:val="22"/>
                <w:szCs w:val="22"/>
              </w:rPr>
              <w:t>su</w:t>
            </w:r>
            <w:proofErr w:type="spellEnd"/>
            <w:r w:rsidRPr="00A6739B">
              <w:rPr>
                <w:sz w:val="22"/>
                <w:szCs w:val="22"/>
              </w:rPr>
              <w:t xml:space="preserve"> </w:t>
            </w:r>
            <w:proofErr w:type="spellStart"/>
            <w:r w:rsidRPr="00A6739B">
              <w:rPr>
                <w:sz w:val="22"/>
                <w:szCs w:val="22"/>
              </w:rPr>
              <w:t>sąlyga</w:t>
            </w:r>
            <w:proofErr w:type="spellEnd"/>
            <w:r w:rsidRPr="00A6739B">
              <w:rPr>
                <w:sz w:val="22"/>
                <w:szCs w:val="22"/>
              </w:rPr>
              <w:t xml:space="preserve">, </w:t>
            </w:r>
            <w:proofErr w:type="spellStart"/>
            <w:r w:rsidRPr="00A6739B">
              <w:rPr>
                <w:sz w:val="22"/>
                <w:szCs w:val="22"/>
              </w:rPr>
              <w:t>kad</w:t>
            </w:r>
            <w:proofErr w:type="spellEnd"/>
            <w:r w:rsidRPr="00A6739B">
              <w:rPr>
                <w:sz w:val="22"/>
                <w:szCs w:val="22"/>
              </w:rPr>
              <w:t xml:space="preserve"> </w:t>
            </w:r>
            <w:proofErr w:type="spellStart"/>
            <w:r w:rsidRPr="00A6739B">
              <w:rPr>
                <w:sz w:val="22"/>
                <w:szCs w:val="22"/>
              </w:rPr>
              <w:t>nekeičia</w:t>
            </w:r>
            <w:proofErr w:type="spellEnd"/>
            <w:r w:rsidRPr="00A6739B">
              <w:rPr>
                <w:sz w:val="22"/>
                <w:szCs w:val="22"/>
              </w:rPr>
              <w:t xml:space="preserve"> </w:t>
            </w:r>
            <w:proofErr w:type="spellStart"/>
            <w:r w:rsidRPr="00A6739B">
              <w:rPr>
                <w:sz w:val="22"/>
                <w:szCs w:val="22"/>
              </w:rPr>
              <w:t>techninės</w:t>
            </w:r>
            <w:proofErr w:type="spellEnd"/>
            <w:r w:rsidRPr="00A6739B">
              <w:rPr>
                <w:sz w:val="22"/>
                <w:szCs w:val="22"/>
              </w:rPr>
              <w:t xml:space="preserve"> </w:t>
            </w:r>
            <w:proofErr w:type="spellStart"/>
            <w:r w:rsidRPr="00A6739B">
              <w:rPr>
                <w:sz w:val="22"/>
                <w:szCs w:val="22"/>
              </w:rPr>
              <w:t>specifikacijos</w:t>
            </w:r>
            <w:proofErr w:type="spellEnd"/>
            <w:r w:rsidRPr="00A6739B">
              <w:rPr>
                <w:sz w:val="22"/>
                <w:szCs w:val="22"/>
              </w:rPr>
              <w:t xml:space="preserve"> </w:t>
            </w:r>
            <w:proofErr w:type="spellStart"/>
            <w:r w:rsidRPr="00A6739B">
              <w:rPr>
                <w:sz w:val="22"/>
                <w:szCs w:val="22"/>
              </w:rPr>
              <w:t>nuostatų</w:t>
            </w:r>
            <w:proofErr w:type="spellEnd"/>
            <w:r w:rsidRPr="00A6739B">
              <w:rPr>
                <w:sz w:val="22"/>
                <w:szCs w:val="22"/>
              </w:rPr>
              <w:t xml:space="preserve">, </w:t>
            </w:r>
            <w:proofErr w:type="spellStart"/>
            <w:r w:rsidRPr="00A6739B">
              <w:rPr>
                <w:sz w:val="22"/>
                <w:szCs w:val="22"/>
              </w:rPr>
              <w:t>nes</w:t>
            </w:r>
            <w:proofErr w:type="spellEnd"/>
            <w:r w:rsidRPr="00A6739B">
              <w:rPr>
                <w:sz w:val="22"/>
                <w:szCs w:val="22"/>
              </w:rPr>
              <w:t xml:space="preserve"> </w:t>
            </w:r>
            <w:proofErr w:type="spellStart"/>
            <w:r w:rsidRPr="00A6739B">
              <w:rPr>
                <w:sz w:val="22"/>
                <w:szCs w:val="22"/>
              </w:rPr>
              <w:t>priešingu</w:t>
            </w:r>
            <w:proofErr w:type="spellEnd"/>
            <w:r w:rsidRPr="00A6739B">
              <w:rPr>
                <w:sz w:val="22"/>
                <w:szCs w:val="22"/>
              </w:rPr>
              <w:t xml:space="preserve"> </w:t>
            </w:r>
            <w:proofErr w:type="spellStart"/>
            <w:r w:rsidRPr="00A6739B">
              <w:rPr>
                <w:sz w:val="22"/>
                <w:szCs w:val="22"/>
              </w:rPr>
              <w:t>atveju</w:t>
            </w:r>
            <w:proofErr w:type="spellEnd"/>
            <w:r w:rsidRPr="00A6739B">
              <w:rPr>
                <w:sz w:val="22"/>
                <w:szCs w:val="22"/>
              </w:rPr>
              <w:t xml:space="preserve"> </w:t>
            </w:r>
            <w:proofErr w:type="spellStart"/>
            <w:r w:rsidRPr="00A6739B">
              <w:rPr>
                <w:sz w:val="22"/>
                <w:szCs w:val="22"/>
              </w:rPr>
              <w:t>jos</w:t>
            </w:r>
            <w:proofErr w:type="spellEnd"/>
            <w:r w:rsidRPr="00A6739B">
              <w:rPr>
                <w:sz w:val="22"/>
                <w:szCs w:val="22"/>
              </w:rPr>
              <w:t xml:space="preserve"> </w:t>
            </w:r>
            <w:proofErr w:type="spellStart"/>
            <w:r w:rsidRPr="00A6739B">
              <w:rPr>
                <w:sz w:val="22"/>
                <w:szCs w:val="22"/>
              </w:rPr>
              <w:t>laikomos</w:t>
            </w:r>
            <w:proofErr w:type="spellEnd"/>
            <w:r w:rsidRPr="00A6739B">
              <w:rPr>
                <w:sz w:val="22"/>
                <w:szCs w:val="22"/>
              </w:rPr>
              <w:t xml:space="preserve"> </w:t>
            </w:r>
            <w:proofErr w:type="spellStart"/>
            <w:r w:rsidRPr="00A6739B">
              <w:rPr>
                <w:sz w:val="22"/>
                <w:szCs w:val="22"/>
              </w:rPr>
              <w:t>negaliojančiomis</w:t>
            </w:r>
            <w:proofErr w:type="spellEnd"/>
            <w:r w:rsidRPr="00A6739B">
              <w:rPr>
                <w:sz w:val="22"/>
                <w:szCs w:val="22"/>
              </w:rPr>
              <w:t>.</w:t>
            </w:r>
          </w:p>
          <w:p w14:paraId="42BD64BC" w14:textId="77777777" w:rsidR="00E31E89" w:rsidRPr="00A6739B" w:rsidRDefault="00E31E89" w:rsidP="00E9125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92" w:hanging="292"/>
              <w:contextualSpacing/>
              <w:jc w:val="both"/>
              <w:rPr>
                <w:sz w:val="22"/>
                <w:szCs w:val="22"/>
              </w:rPr>
            </w:pPr>
            <w:proofErr w:type="spellStart"/>
            <w:r w:rsidRPr="00A6739B">
              <w:rPr>
                <w:sz w:val="22"/>
                <w:szCs w:val="22"/>
              </w:rPr>
              <w:t>Informacija</w:t>
            </w:r>
            <w:proofErr w:type="spellEnd"/>
            <w:r w:rsidRPr="00A6739B">
              <w:rPr>
                <w:sz w:val="22"/>
                <w:szCs w:val="22"/>
              </w:rPr>
              <w:t xml:space="preserve"> </w:t>
            </w:r>
            <w:proofErr w:type="spellStart"/>
            <w:r w:rsidRPr="00A6739B">
              <w:rPr>
                <w:sz w:val="22"/>
                <w:szCs w:val="22"/>
              </w:rPr>
              <w:t>apie</w:t>
            </w:r>
            <w:proofErr w:type="spellEnd"/>
            <w:r w:rsidRPr="00A6739B">
              <w:rPr>
                <w:sz w:val="22"/>
                <w:szCs w:val="22"/>
              </w:rPr>
              <w:t xml:space="preserve"> </w:t>
            </w:r>
            <w:proofErr w:type="spellStart"/>
            <w:r w:rsidRPr="00A6739B">
              <w:rPr>
                <w:sz w:val="22"/>
                <w:szCs w:val="22"/>
              </w:rPr>
              <w:t>žalas</w:t>
            </w:r>
            <w:proofErr w:type="spellEnd"/>
            <w:r w:rsidRPr="00A6739B">
              <w:rPr>
                <w:sz w:val="22"/>
                <w:szCs w:val="22"/>
              </w:rPr>
              <w:t xml:space="preserve"> </w:t>
            </w:r>
            <w:proofErr w:type="spellStart"/>
            <w:r w:rsidRPr="00A6739B">
              <w:rPr>
                <w:sz w:val="22"/>
                <w:szCs w:val="22"/>
              </w:rPr>
              <w:t>Techninės</w:t>
            </w:r>
            <w:proofErr w:type="spellEnd"/>
            <w:r w:rsidRPr="00A6739B">
              <w:rPr>
                <w:sz w:val="22"/>
                <w:szCs w:val="22"/>
              </w:rPr>
              <w:t xml:space="preserve"> </w:t>
            </w:r>
            <w:proofErr w:type="spellStart"/>
            <w:r w:rsidRPr="00A6739B">
              <w:rPr>
                <w:sz w:val="22"/>
                <w:szCs w:val="22"/>
              </w:rPr>
              <w:t>specifikacijos</w:t>
            </w:r>
            <w:proofErr w:type="spellEnd"/>
            <w:r w:rsidRPr="00A6739B">
              <w:rPr>
                <w:sz w:val="22"/>
                <w:szCs w:val="22"/>
              </w:rPr>
              <w:t xml:space="preserve"> </w:t>
            </w:r>
            <w:proofErr w:type="spellStart"/>
            <w:r w:rsidRPr="00A6739B">
              <w:rPr>
                <w:sz w:val="22"/>
                <w:szCs w:val="22"/>
              </w:rPr>
              <w:t>priede</w:t>
            </w:r>
            <w:proofErr w:type="spellEnd"/>
            <w:r w:rsidRPr="00A6739B">
              <w:rPr>
                <w:sz w:val="22"/>
                <w:szCs w:val="22"/>
              </w:rPr>
              <w:t xml:space="preserve"> </w:t>
            </w:r>
            <w:proofErr w:type="spellStart"/>
            <w:r w:rsidRPr="00A6739B">
              <w:rPr>
                <w:sz w:val="22"/>
                <w:szCs w:val="22"/>
              </w:rPr>
              <w:t>Žalų</w:t>
            </w:r>
            <w:proofErr w:type="spellEnd"/>
            <w:r w:rsidRPr="00A6739B">
              <w:rPr>
                <w:sz w:val="22"/>
                <w:szCs w:val="22"/>
              </w:rPr>
              <w:t xml:space="preserve"> </w:t>
            </w:r>
            <w:proofErr w:type="spellStart"/>
            <w:r w:rsidRPr="00A6739B">
              <w:rPr>
                <w:sz w:val="22"/>
                <w:szCs w:val="22"/>
              </w:rPr>
              <w:t>statistika</w:t>
            </w:r>
            <w:proofErr w:type="spellEnd"/>
            <w:r w:rsidRPr="00A6739B">
              <w:rPr>
                <w:sz w:val="22"/>
                <w:szCs w:val="22"/>
              </w:rPr>
              <w:t>.</w:t>
            </w:r>
          </w:p>
          <w:p w14:paraId="76CE4860" w14:textId="77777777" w:rsidR="00E31E89" w:rsidRPr="00A6739B" w:rsidRDefault="00E31E89" w:rsidP="00E9125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92" w:hanging="292"/>
              <w:contextualSpacing/>
              <w:jc w:val="both"/>
              <w:rPr>
                <w:sz w:val="22"/>
                <w:szCs w:val="22"/>
              </w:rPr>
            </w:pPr>
            <w:proofErr w:type="spellStart"/>
            <w:r w:rsidRPr="00A6739B">
              <w:rPr>
                <w:sz w:val="22"/>
                <w:szCs w:val="22"/>
              </w:rPr>
              <w:lastRenderedPageBreak/>
              <w:t>Draudimo</w:t>
            </w:r>
            <w:proofErr w:type="spellEnd"/>
            <w:r w:rsidRPr="00A6739B">
              <w:rPr>
                <w:sz w:val="22"/>
                <w:szCs w:val="22"/>
              </w:rPr>
              <w:t xml:space="preserve"> </w:t>
            </w:r>
            <w:proofErr w:type="spellStart"/>
            <w:r w:rsidRPr="00A6739B">
              <w:rPr>
                <w:sz w:val="22"/>
                <w:szCs w:val="22"/>
              </w:rPr>
              <w:t>įmoka</w:t>
            </w:r>
            <w:proofErr w:type="spellEnd"/>
            <w:r w:rsidRPr="00A6739B">
              <w:rPr>
                <w:sz w:val="22"/>
                <w:szCs w:val="22"/>
              </w:rPr>
              <w:t xml:space="preserve"> 12 </w:t>
            </w:r>
            <w:proofErr w:type="spellStart"/>
            <w:r w:rsidRPr="00A6739B">
              <w:rPr>
                <w:sz w:val="22"/>
                <w:szCs w:val="22"/>
              </w:rPr>
              <w:t>mėnesių</w:t>
            </w:r>
            <w:proofErr w:type="spellEnd"/>
            <w:r w:rsidRPr="00A6739B">
              <w:rPr>
                <w:sz w:val="22"/>
                <w:szCs w:val="22"/>
              </w:rPr>
              <w:t xml:space="preserve"> </w:t>
            </w:r>
            <w:proofErr w:type="spellStart"/>
            <w:r w:rsidRPr="00A6739B">
              <w:rPr>
                <w:sz w:val="22"/>
                <w:szCs w:val="22"/>
              </w:rPr>
              <w:t>laikotarpiui</w:t>
            </w:r>
            <w:proofErr w:type="spellEnd"/>
            <w:r w:rsidRPr="00A6739B">
              <w:rPr>
                <w:sz w:val="22"/>
                <w:szCs w:val="22"/>
              </w:rPr>
              <w:t xml:space="preserve"> </w:t>
            </w:r>
            <w:proofErr w:type="spellStart"/>
            <w:r w:rsidRPr="00A6739B">
              <w:rPr>
                <w:sz w:val="22"/>
                <w:szCs w:val="22"/>
              </w:rPr>
              <w:t>mokama</w:t>
            </w:r>
            <w:proofErr w:type="spellEnd"/>
            <w:r w:rsidRPr="00A6739B">
              <w:rPr>
                <w:sz w:val="22"/>
                <w:szCs w:val="22"/>
              </w:rPr>
              <w:t xml:space="preserve"> per 4 </w:t>
            </w:r>
            <w:proofErr w:type="spellStart"/>
            <w:r w:rsidRPr="00A6739B">
              <w:rPr>
                <w:sz w:val="22"/>
                <w:szCs w:val="22"/>
              </w:rPr>
              <w:t>kartus</w:t>
            </w:r>
            <w:proofErr w:type="spellEnd"/>
            <w:r w:rsidRPr="00A6739B">
              <w:rPr>
                <w:sz w:val="22"/>
                <w:szCs w:val="22"/>
              </w:rPr>
              <w:t xml:space="preserve"> (</w:t>
            </w:r>
            <w:proofErr w:type="spellStart"/>
            <w:r w:rsidRPr="00A6739B">
              <w:rPr>
                <w:sz w:val="22"/>
                <w:szCs w:val="22"/>
              </w:rPr>
              <w:t>kartą</w:t>
            </w:r>
            <w:proofErr w:type="spellEnd"/>
            <w:r w:rsidRPr="00A6739B">
              <w:rPr>
                <w:sz w:val="22"/>
                <w:szCs w:val="22"/>
              </w:rPr>
              <w:t xml:space="preserve"> per 3 </w:t>
            </w:r>
            <w:proofErr w:type="spellStart"/>
            <w:r w:rsidRPr="00A6739B">
              <w:rPr>
                <w:sz w:val="22"/>
                <w:szCs w:val="22"/>
              </w:rPr>
              <w:t>mėn</w:t>
            </w:r>
            <w:proofErr w:type="spellEnd"/>
            <w:r w:rsidRPr="00A6739B">
              <w:rPr>
                <w:sz w:val="22"/>
                <w:szCs w:val="22"/>
              </w:rPr>
              <w:t xml:space="preserve">.) </w:t>
            </w:r>
            <w:proofErr w:type="spellStart"/>
            <w:r w:rsidRPr="00A6739B">
              <w:rPr>
                <w:sz w:val="22"/>
                <w:szCs w:val="22"/>
              </w:rPr>
              <w:t>lygiomis</w:t>
            </w:r>
            <w:proofErr w:type="spellEnd"/>
            <w:r w:rsidRPr="00A6739B">
              <w:rPr>
                <w:sz w:val="22"/>
                <w:szCs w:val="22"/>
              </w:rPr>
              <w:t xml:space="preserve"> </w:t>
            </w:r>
            <w:proofErr w:type="spellStart"/>
            <w:r w:rsidRPr="00A6739B">
              <w:rPr>
                <w:sz w:val="22"/>
                <w:szCs w:val="22"/>
              </w:rPr>
              <w:t>dalimis</w:t>
            </w:r>
            <w:proofErr w:type="spellEnd"/>
            <w:r w:rsidRPr="00A6739B">
              <w:rPr>
                <w:sz w:val="22"/>
                <w:szCs w:val="22"/>
              </w:rPr>
              <w:t xml:space="preserve"> </w:t>
            </w:r>
            <w:proofErr w:type="spellStart"/>
            <w:r w:rsidRPr="00A6739B">
              <w:rPr>
                <w:sz w:val="22"/>
                <w:szCs w:val="22"/>
              </w:rPr>
              <w:t>pagal</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rašytiniu</w:t>
            </w:r>
            <w:proofErr w:type="spellEnd"/>
            <w:r w:rsidRPr="00A6739B">
              <w:rPr>
                <w:sz w:val="22"/>
                <w:szCs w:val="22"/>
              </w:rPr>
              <w:t xml:space="preserve"> </w:t>
            </w:r>
            <w:proofErr w:type="spellStart"/>
            <w:r w:rsidRPr="00A6739B">
              <w:rPr>
                <w:sz w:val="22"/>
                <w:szCs w:val="22"/>
              </w:rPr>
              <w:t>susitarimu</w:t>
            </w:r>
            <w:proofErr w:type="spellEnd"/>
            <w:r w:rsidRPr="00A6739B">
              <w:rPr>
                <w:sz w:val="22"/>
                <w:szCs w:val="22"/>
              </w:rPr>
              <w:t xml:space="preserve"> </w:t>
            </w:r>
            <w:proofErr w:type="spellStart"/>
            <w:r w:rsidRPr="00A6739B">
              <w:rPr>
                <w:sz w:val="22"/>
                <w:szCs w:val="22"/>
              </w:rPr>
              <w:t>suderintą</w:t>
            </w:r>
            <w:proofErr w:type="spellEnd"/>
            <w:r w:rsidRPr="00A6739B">
              <w:rPr>
                <w:sz w:val="22"/>
                <w:szCs w:val="22"/>
              </w:rPr>
              <w:t xml:space="preserve"> </w:t>
            </w:r>
            <w:proofErr w:type="spellStart"/>
            <w:r w:rsidRPr="00A6739B">
              <w:rPr>
                <w:sz w:val="22"/>
                <w:szCs w:val="22"/>
              </w:rPr>
              <w:t>mokėjimo</w:t>
            </w:r>
            <w:proofErr w:type="spellEnd"/>
            <w:r w:rsidRPr="00A6739B">
              <w:rPr>
                <w:sz w:val="22"/>
                <w:szCs w:val="22"/>
              </w:rPr>
              <w:t xml:space="preserve"> </w:t>
            </w:r>
            <w:proofErr w:type="spellStart"/>
            <w:r w:rsidRPr="00A6739B">
              <w:rPr>
                <w:sz w:val="22"/>
                <w:szCs w:val="22"/>
              </w:rPr>
              <w:t>grafiką</w:t>
            </w:r>
            <w:proofErr w:type="spellEnd"/>
            <w:r w:rsidRPr="00A6739B">
              <w:rPr>
                <w:sz w:val="22"/>
                <w:szCs w:val="22"/>
              </w:rPr>
              <w:t xml:space="preserve">. Į </w:t>
            </w:r>
            <w:proofErr w:type="spellStart"/>
            <w:r w:rsidRPr="00A6739B">
              <w:rPr>
                <w:sz w:val="22"/>
                <w:szCs w:val="22"/>
              </w:rPr>
              <w:t>draudžiamų</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priemonių</w:t>
            </w:r>
            <w:proofErr w:type="spellEnd"/>
            <w:r w:rsidRPr="00A6739B">
              <w:rPr>
                <w:sz w:val="22"/>
                <w:szCs w:val="22"/>
              </w:rPr>
              <w:t xml:space="preserve"> </w:t>
            </w:r>
            <w:proofErr w:type="spellStart"/>
            <w:r w:rsidRPr="00A6739B">
              <w:rPr>
                <w:sz w:val="22"/>
                <w:szCs w:val="22"/>
              </w:rPr>
              <w:t>sąrašą</w:t>
            </w:r>
            <w:proofErr w:type="spellEnd"/>
            <w:r w:rsidRPr="00A6739B">
              <w:rPr>
                <w:sz w:val="22"/>
                <w:szCs w:val="22"/>
              </w:rPr>
              <w:t xml:space="preserve"> </w:t>
            </w:r>
            <w:proofErr w:type="spellStart"/>
            <w:r w:rsidRPr="00A6739B">
              <w:rPr>
                <w:sz w:val="22"/>
                <w:szCs w:val="22"/>
              </w:rPr>
              <w:t>įtraukus</w:t>
            </w:r>
            <w:proofErr w:type="spellEnd"/>
            <w:r w:rsidRPr="00A6739B">
              <w:rPr>
                <w:sz w:val="22"/>
                <w:szCs w:val="22"/>
              </w:rPr>
              <w:t xml:space="preserve"> </w:t>
            </w:r>
            <w:proofErr w:type="spellStart"/>
            <w:r w:rsidRPr="00A6739B">
              <w:rPr>
                <w:sz w:val="22"/>
                <w:szCs w:val="22"/>
              </w:rPr>
              <w:t>naują</w:t>
            </w:r>
            <w:proofErr w:type="spellEnd"/>
            <w:r w:rsidRPr="00A6739B">
              <w:rPr>
                <w:sz w:val="22"/>
                <w:szCs w:val="22"/>
              </w:rPr>
              <w:t xml:space="preserve"> </w:t>
            </w:r>
            <w:proofErr w:type="spellStart"/>
            <w:r w:rsidRPr="00A6739B">
              <w:rPr>
                <w:sz w:val="22"/>
                <w:szCs w:val="22"/>
              </w:rPr>
              <w:t>transporto</w:t>
            </w:r>
            <w:proofErr w:type="spellEnd"/>
            <w:r w:rsidRPr="00A6739B">
              <w:rPr>
                <w:sz w:val="22"/>
                <w:szCs w:val="22"/>
              </w:rPr>
              <w:t xml:space="preserve"> </w:t>
            </w:r>
            <w:proofErr w:type="spellStart"/>
            <w:r w:rsidRPr="00A6739B">
              <w:rPr>
                <w:sz w:val="22"/>
                <w:szCs w:val="22"/>
              </w:rPr>
              <w:t>priemonę</w:t>
            </w:r>
            <w:proofErr w:type="spellEnd"/>
            <w:r w:rsidRPr="00A6739B">
              <w:rPr>
                <w:sz w:val="22"/>
                <w:szCs w:val="22"/>
              </w:rPr>
              <w:t xml:space="preserve">, </w:t>
            </w:r>
            <w:proofErr w:type="spellStart"/>
            <w:r w:rsidRPr="00A6739B">
              <w:rPr>
                <w:sz w:val="22"/>
                <w:szCs w:val="22"/>
              </w:rPr>
              <w:t>mokėjimo</w:t>
            </w:r>
            <w:proofErr w:type="spellEnd"/>
            <w:r w:rsidRPr="00A6739B">
              <w:rPr>
                <w:sz w:val="22"/>
                <w:szCs w:val="22"/>
              </w:rPr>
              <w:t xml:space="preserve"> </w:t>
            </w:r>
            <w:proofErr w:type="spellStart"/>
            <w:r w:rsidRPr="00A6739B">
              <w:rPr>
                <w:sz w:val="22"/>
                <w:szCs w:val="22"/>
              </w:rPr>
              <w:t>grafikas</w:t>
            </w:r>
            <w:proofErr w:type="spellEnd"/>
            <w:r w:rsidRPr="00A6739B">
              <w:rPr>
                <w:sz w:val="22"/>
                <w:szCs w:val="22"/>
              </w:rPr>
              <w:t xml:space="preserve"> </w:t>
            </w:r>
            <w:proofErr w:type="spellStart"/>
            <w:r w:rsidRPr="00A6739B">
              <w:rPr>
                <w:sz w:val="22"/>
                <w:szCs w:val="22"/>
              </w:rPr>
              <w:t>rašytiniu</w:t>
            </w:r>
            <w:proofErr w:type="spellEnd"/>
            <w:r w:rsidRPr="00A6739B">
              <w:rPr>
                <w:sz w:val="22"/>
                <w:szCs w:val="22"/>
              </w:rPr>
              <w:t xml:space="preserve"> </w:t>
            </w:r>
            <w:proofErr w:type="spellStart"/>
            <w:r w:rsidRPr="00A6739B">
              <w:rPr>
                <w:sz w:val="22"/>
                <w:szCs w:val="22"/>
              </w:rPr>
              <w:t>šalių</w:t>
            </w:r>
            <w:proofErr w:type="spellEnd"/>
            <w:r w:rsidRPr="00A6739B">
              <w:rPr>
                <w:sz w:val="22"/>
                <w:szCs w:val="22"/>
              </w:rPr>
              <w:t xml:space="preserve"> </w:t>
            </w:r>
            <w:proofErr w:type="spellStart"/>
            <w:r w:rsidRPr="00A6739B">
              <w:rPr>
                <w:sz w:val="22"/>
                <w:szCs w:val="22"/>
              </w:rPr>
              <w:t>susitarimu</w:t>
            </w:r>
            <w:proofErr w:type="spellEnd"/>
            <w:r w:rsidRPr="00A6739B">
              <w:rPr>
                <w:sz w:val="22"/>
                <w:szCs w:val="22"/>
              </w:rPr>
              <w:t xml:space="preserve"> </w:t>
            </w:r>
            <w:proofErr w:type="spellStart"/>
            <w:r w:rsidRPr="00A6739B">
              <w:rPr>
                <w:sz w:val="22"/>
                <w:szCs w:val="22"/>
              </w:rPr>
              <w:t>yra</w:t>
            </w:r>
            <w:proofErr w:type="spellEnd"/>
            <w:r w:rsidRPr="00A6739B">
              <w:rPr>
                <w:sz w:val="22"/>
                <w:szCs w:val="22"/>
              </w:rPr>
              <w:t xml:space="preserve"> </w:t>
            </w:r>
            <w:proofErr w:type="spellStart"/>
            <w:r w:rsidRPr="00A6739B">
              <w:rPr>
                <w:sz w:val="22"/>
                <w:szCs w:val="22"/>
              </w:rPr>
              <w:t>koreguojamas</w:t>
            </w:r>
            <w:proofErr w:type="spellEnd"/>
            <w:r w:rsidRPr="00A6739B">
              <w:rPr>
                <w:sz w:val="22"/>
                <w:szCs w:val="22"/>
              </w:rPr>
              <w:t xml:space="preserve">. </w:t>
            </w:r>
          </w:p>
          <w:p w14:paraId="62BB8109" w14:textId="38F49B30" w:rsidR="00E31E89" w:rsidRPr="00A6739B" w:rsidRDefault="00E31E89" w:rsidP="00E9125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auto"/>
              <w:ind w:left="292" w:hanging="292"/>
              <w:contextualSpacing/>
              <w:jc w:val="both"/>
              <w:rPr>
                <w:sz w:val="22"/>
                <w:szCs w:val="22"/>
              </w:rPr>
            </w:pPr>
            <w:proofErr w:type="spellStart"/>
            <w:r w:rsidRPr="00A6739B">
              <w:rPr>
                <w:sz w:val="22"/>
                <w:szCs w:val="22"/>
              </w:rPr>
              <w:t>Draudėjas</w:t>
            </w:r>
            <w:proofErr w:type="spellEnd"/>
            <w:r w:rsidRPr="00A6739B">
              <w:rPr>
                <w:sz w:val="22"/>
                <w:szCs w:val="22"/>
              </w:rPr>
              <w:t xml:space="preserve"> </w:t>
            </w:r>
            <w:proofErr w:type="spellStart"/>
            <w:r w:rsidRPr="00A6739B">
              <w:rPr>
                <w:sz w:val="22"/>
                <w:szCs w:val="22"/>
              </w:rPr>
              <w:t>yra</w:t>
            </w:r>
            <w:proofErr w:type="spellEnd"/>
            <w:r w:rsidRPr="00A6739B">
              <w:rPr>
                <w:sz w:val="22"/>
                <w:szCs w:val="22"/>
              </w:rPr>
              <w:t xml:space="preserve"> </w:t>
            </w:r>
            <w:proofErr w:type="spellStart"/>
            <w:r w:rsidRPr="00A6739B">
              <w:rPr>
                <w:sz w:val="22"/>
                <w:szCs w:val="22"/>
              </w:rPr>
              <w:t>susipažinęs</w:t>
            </w:r>
            <w:proofErr w:type="spellEnd"/>
            <w:r w:rsidRPr="00A6739B">
              <w:rPr>
                <w:sz w:val="22"/>
                <w:szCs w:val="22"/>
              </w:rPr>
              <w:t xml:space="preserve">, </w:t>
            </w:r>
            <w:proofErr w:type="spellStart"/>
            <w:r w:rsidRPr="00A6739B">
              <w:rPr>
                <w:sz w:val="22"/>
                <w:szCs w:val="22"/>
              </w:rPr>
              <w:t>kad</w:t>
            </w:r>
            <w:proofErr w:type="spellEnd"/>
            <w:r w:rsidRPr="00A6739B">
              <w:rPr>
                <w:sz w:val="22"/>
                <w:szCs w:val="22"/>
              </w:rPr>
              <w:t xml:space="preserve"> </w:t>
            </w:r>
            <w:proofErr w:type="spellStart"/>
            <w:r w:rsidRPr="00A6739B">
              <w:rPr>
                <w:sz w:val="22"/>
                <w:szCs w:val="22"/>
              </w:rPr>
              <w:t>šios</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pakeitimo</w:t>
            </w:r>
            <w:proofErr w:type="spellEnd"/>
            <w:r w:rsidRPr="00A6739B">
              <w:rPr>
                <w:sz w:val="22"/>
                <w:szCs w:val="22"/>
              </w:rPr>
              <w:t xml:space="preserve"> </w:t>
            </w:r>
            <w:proofErr w:type="spellStart"/>
            <w:r w:rsidRPr="00A6739B">
              <w:rPr>
                <w:sz w:val="22"/>
                <w:szCs w:val="22"/>
              </w:rPr>
              <w:t>atveju</w:t>
            </w:r>
            <w:proofErr w:type="spellEnd"/>
            <w:r w:rsidRPr="00A6739B">
              <w:rPr>
                <w:sz w:val="22"/>
                <w:szCs w:val="22"/>
              </w:rPr>
              <w:t xml:space="preserve">, kai </w:t>
            </w:r>
            <w:proofErr w:type="spellStart"/>
            <w:r w:rsidRPr="00A6739B">
              <w:rPr>
                <w:sz w:val="22"/>
                <w:szCs w:val="22"/>
              </w:rPr>
              <w:t>dėl</w:t>
            </w:r>
            <w:proofErr w:type="spellEnd"/>
            <w:r w:rsidRPr="00A6739B">
              <w:rPr>
                <w:sz w:val="22"/>
                <w:szCs w:val="22"/>
              </w:rPr>
              <w:t xml:space="preserve"> to </w:t>
            </w:r>
            <w:proofErr w:type="spellStart"/>
            <w:r w:rsidRPr="00A6739B">
              <w:rPr>
                <w:sz w:val="22"/>
                <w:szCs w:val="22"/>
              </w:rPr>
              <w:t>atsirastų</w:t>
            </w:r>
            <w:proofErr w:type="spellEnd"/>
            <w:r w:rsidRPr="00A6739B">
              <w:rPr>
                <w:sz w:val="22"/>
                <w:szCs w:val="22"/>
              </w:rPr>
              <w:t xml:space="preserve"> </w:t>
            </w:r>
            <w:proofErr w:type="spellStart"/>
            <w:r w:rsidRPr="00A6739B">
              <w:rPr>
                <w:sz w:val="22"/>
                <w:szCs w:val="22"/>
              </w:rPr>
              <w:t>prievolė</w:t>
            </w:r>
            <w:proofErr w:type="spellEnd"/>
            <w:r w:rsidRPr="00A6739B">
              <w:rPr>
                <w:sz w:val="22"/>
                <w:szCs w:val="22"/>
              </w:rPr>
              <w:t xml:space="preserve"> </w:t>
            </w:r>
            <w:proofErr w:type="spellStart"/>
            <w:r w:rsidRPr="00A6739B">
              <w:rPr>
                <w:sz w:val="22"/>
                <w:szCs w:val="22"/>
              </w:rPr>
              <w:t>nuo</w:t>
            </w:r>
            <w:proofErr w:type="spellEnd"/>
            <w:r w:rsidRPr="00A6739B">
              <w:rPr>
                <w:sz w:val="22"/>
                <w:szCs w:val="22"/>
              </w:rPr>
              <w:t xml:space="preserve"> </w:t>
            </w:r>
            <w:proofErr w:type="spellStart"/>
            <w:r w:rsidRPr="00A6739B">
              <w:rPr>
                <w:sz w:val="22"/>
                <w:szCs w:val="22"/>
              </w:rPr>
              <w:t>šios</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įmokos</w:t>
            </w:r>
            <w:proofErr w:type="spellEnd"/>
            <w:r w:rsidRPr="00A6739B">
              <w:rPr>
                <w:sz w:val="22"/>
                <w:szCs w:val="22"/>
              </w:rPr>
              <w:t xml:space="preserve"> </w:t>
            </w:r>
            <w:proofErr w:type="spellStart"/>
            <w:r w:rsidRPr="00A6739B">
              <w:rPr>
                <w:sz w:val="22"/>
                <w:szCs w:val="22"/>
              </w:rPr>
              <w:t>ar</w:t>
            </w:r>
            <w:proofErr w:type="spellEnd"/>
            <w:r w:rsidRPr="00A6739B">
              <w:rPr>
                <w:sz w:val="22"/>
                <w:szCs w:val="22"/>
              </w:rPr>
              <w:t xml:space="preserve"> </w:t>
            </w:r>
            <w:proofErr w:type="spellStart"/>
            <w:r w:rsidRPr="00A6739B">
              <w:rPr>
                <w:sz w:val="22"/>
                <w:szCs w:val="22"/>
              </w:rPr>
              <w:t>jos</w:t>
            </w:r>
            <w:proofErr w:type="spellEnd"/>
            <w:r w:rsidRPr="00A6739B">
              <w:rPr>
                <w:sz w:val="22"/>
                <w:szCs w:val="22"/>
              </w:rPr>
              <w:t xml:space="preserve"> </w:t>
            </w:r>
            <w:proofErr w:type="spellStart"/>
            <w:r w:rsidRPr="00A6739B">
              <w:rPr>
                <w:sz w:val="22"/>
                <w:szCs w:val="22"/>
              </w:rPr>
              <w:t>dalies</w:t>
            </w:r>
            <w:proofErr w:type="spellEnd"/>
            <w:r w:rsidRPr="00A6739B">
              <w:rPr>
                <w:sz w:val="22"/>
                <w:szCs w:val="22"/>
              </w:rPr>
              <w:t xml:space="preserve"> </w:t>
            </w:r>
            <w:proofErr w:type="spellStart"/>
            <w:r w:rsidRPr="00A6739B">
              <w:rPr>
                <w:sz w:val="22"/>
                <w:szCs w:val="22"/>
              </w:rPr>
              <w:t>mokėti</w:t>
            </w:r>
            <w:proofErr w:type="spellEnd"/>
            <w:r w:rsidRPr="00A6739B">
              <w:rPr>
                <w:sz w:val="22"/>
                <w:szCs w:val="22"/>
              </w:rPr>
              <w:t xml:space="preserve"> </w:t>
            </w:r>
            <w:proofErr w:type="spellStart"/>
            <w:r w:rsidRPr="00A6739B">
              <w:rPr>
                <w:sz w:val="22"/>
                <w:szCs w:val="22"/>
              </w:rPr>
              <w:t>Saugumo</w:t>
            </w:r>
            <w:proofErr w:type="spellEnd"/>
            <w:r w:rsidRPr="00A6739B">
              <w:rPr>
                <w:sz w:val="22"/>
                <w:szCs w:val="22"/>
              </w:rPr>
              <w:t xml:space="preserve"> </w:t>
            </w:r>
            <w:proofErr w:type="spellStart"/>
            <w:r w:rsidRPr="00A6739B">
              <w:rPr>
                <w:sz w:val="22"/>
                <w:szCs w:val="22"/>
              </w:rPr>
              <w:t>įnašo</w:t>
            </w:r>
            <w:proofErr w:type="spellEnd"/>
            <w:r w:rsidRPr="00A6739B">
              <w:rPr>
                <w:sz w:val="22"/>
                <w:szCs w:val="22"/>
              </w:rPr>
              <w:t xml:space="preserve"> </w:t>
            </w:r>
            <w:proofErr w:type="spellStart"/>
            <w:r w:rsidRPr="00A6739B">
              <w:rPr>
                <w:sz w:val="22"/>
                <w:szCs w:val="22"/>
              </w:rPr>
              <w:t>mokestį</w:t>
            </w:r>
            <w:proofErr w:type="spellEnd"/>
            <w:r w:rsidRPr="00A6739B">
              <w:rPr>
                <w:sz w:val="22"/>
                <w:szCs w:val="22"/>
              </w:rPr>
              <w:t xml:space="preserve">, </w:t>
            </w:r>
            <w:proofErr w:type="spellStart"/>
            <w:r w:rsidRPr="00A6739B">
              <w:rPr>
                <w:sz w:val="22"/>
                <w:szCs w:val="22"/>
              </w:rPr>
              <w:t>Draudikas</w:t>
            </w:r>
            <w:proofErr w:type="spellEnd"/>
            <w:r w:rsidRPr="00A6739B">
              <w:rPr>
                <w:sz w:val="22"/>
                <w:szCs w:val="22"/>
              </w:rPr>
              <w:t xml:space="preserve"> </w:t>
            </w:r>
            <w:proofErr w:type="spellStart"/>
            <w:r w:rsidRPr="00A6739B">
              <w:rPr>
                <w:sz w:val="22"/>
                <w:szCs w:val="22"/>
              </w:rPr>
              <w:t>įgyja</w:t>
            </w:r>
            <w:proofErr w:type="spellEnd"/>
            <w:r w:rsidRPr="00A6739B">
              <w:rPr>
                <w:sz w:val="22"/>
                <w:szCs w:val="22"/>
              </w:rPr>
              <w:t xml:space="preserve"> </w:t>
            </w:r>
            <w:proofErr w:type="spellStart"/>
            <w:r w:rsidRPr="00A6739B">
              <w:rPr>
                <w:sz w:val="22"/>
                <w:szCs w:val="22"/>
              </w:rPr>
              <w:t>teisę</w:t>
            </w:r>
            <w:proofErr w:type="spellEnd"/>
            <w:r w:rsidRPr="00A6739B">
              <w:rPr>
                <w:sz w:val="22"/>
                <w:szCs w:val="22"/>
              </w:rPr>
              <w:t xml:space="preserve"> </w:t>
            </w:r>
            <w:proofErr w:type="spellStart"/>
            <w:r w:rsidRPr="00A6739B">
              <w:rPr>
                <w:sz w:val="22"/>
                <w:szCs w:val="22"/>
              </w:rPr>
              <w:t>vienašališkai</w:t>
            </w:r>
            <w:proofErr w:type="spellEnd"/>
            <w:r w:rsidRPr="00A6739B">
              <w:rPr>
                <w:sz w:val="22"/>
                <w:szCs w:val="22"/>
              </w:rPr>
              <w:t xml:space="preserve"> </w:t>
            </w:r>
            <w:proofErr w:type="spellStart"/>
            <w:r w:rsidRPr="00A6739B">
              <w:rPr>
                <w:sz w:val="22"/>
                <w:szCs w:val="22"/>
              </w:rPr>
              <w:t>perskaičiuoti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įmoką</w:t>
            </w:r>
            <w:proofErr w:type="spellEnd"/>
            <w:r w:rsidRPr="00A6739B">
              <w:rPr>
                <w:sz w:val="22"/>
                <w:szCs w:val="22"/>
              </w:rPr>
              <w:t xml:space="preserve"> </w:t>
            </w:r>
            <w:proofErr w:type="spellStart"/>
            <w:r w:rsidRPr="00A6739B">
              <w:rPr>
                <w:sz w:val="22"/>
                <w:szCs w:val="22"/>
              </w:rPr>
              <w:t>mokėtino</w:t>
            </w:r>
            <w:proofErr w:type="spellEnd"/>
            <w:r w:rsidRPr="00A6739B">
              <w:rPr>
                <w:sz w:val="22"/>
                <w:szCs w:val="22"/>
              </w:rPr>
              <w:t xml:space="preserve"> </w:t>
            </w:r>
            <w:proofErr w:type="spellStart"/>
            <w:r w:rsidRPr="00A6739B">
              <w:rPr>
                <w:sz w:val="22"/>
                <w:szCs w:val="22"/>
              </w:rPr>
              <w:t>Saugumo</w:t>
            </w:r>
            <w:proofErr w:type="spellEnd"/>
            <w:r w:rsidRPr="00A6739B">
              <w:rPr>
                <w:sz w:val="22"/>
                <w:szCs w:val="22"/>
              </w:rPr>
              <w:t xml:space="preserve"> </w:t>
            </w:r>
            <w:proofErr w:type="spellStart"/>
            <w:r w:rsidRPr="00A6739B">
              <w:rPr>
                <w:sz w:val="22"/>
                <w:szCs w:val="22"/>
              </w:rPr>
              <w:t>įnašo</w:t>
            </w:r>
            <w:proofErr w:type="spellEnd"/>
            <w:r w:rsidRPr="00A6739B">
              <w:rPr>
                <w:sz w:val="22"/>
                <w:szCs w:val="22"/>
              </w:rPr>
              <w:t xml:space="preserve"> </w:t>
            </w:r>
            <w:proofErr w:type="spellStart"/>
            <w:r w:rsidRPr="00A6739B">
              <w:rPr>
                <w:sz w:val="22"/>
                <w:szCs w:val="22"/>
              </w:rPr>
              <w:t>už</w:t>
            </w:r>
            <w:proofErr w:type="spellEnd"/>
            <w:r w:rsidRPr="00A6739B">
              <w:rPr>
                <w:sz w:val="22"/>
                <w:szCs w:val="22"/>
              </w:rPr>
              <w:t xml:space="preserve"> </w:t>
            </w:r>
            <w:proofErr w:type="spellStart"/>
            <w:r w:rsidRPr="00A6739B">
              <w:rPr>
                <w:sz w:val="22"/>
                <w:szCs w:val="22"/>
              </w:rPr>
              <w:t>šią</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sutartį</w:t>
            </w:r>
            <w:proofErr w:type="spellEnd"/>
            <w:r w:rsidRPr="00A6739B">
              <w:rPr>
                <w:sz w:val="22"/>
                <w:szCs w:val="22"/>
              </w:rPr>
              <w:t xml:space="preserve"> </w:t>
            </w:r>
            <w:proofErr w:type="spellStart"/>
            <w:r w:rsidRPr="00A6739B">
              <w:rPr>
                <w:sz w:val="22"/>
                <w:szCs w:val="22"/>
              </w:rPr>
              <w:t>mokesčio</w:t>
            </w:r>
            <w:proofErr w:type="spellEnd"/>
            <w:r w:rsidRPr="00A6739B">
              <w:rPr>
                <w:sz w:val="22"/>
                <w:szCs w:val="22"/>
              </w:rPr>
              <w:t xml:space="preserve"> </w:t>
            </w:r>
            <w:proofErr w:type="spellStart"/>
            <w:r w:rsidRPr="00A6739B">
              <w:rPr>
                <w:sz w:val="22"/>
                <w:szCs w:val="22"/>
              </w:rPr>
              <w:t>dydžiu</w:t>
            </w:r>
            <w:proofErr w:type="spellEnd"/>
            <w:r w:rsidRPr="00A6739B">
              <w:rPr>
                <w:sz w:val="22"/>
                <w:szCs w:val="22"/>
              </w:rPr>
              <w:t xml:space="preserve">. </w:t>
            </w:r>
            <w:proofErr w:type="spellStart"/>
            <w:r w:rsidRPr="00A6739B">
              <w:rPr>
                <w:sz w:val="22"/>
                <w:szCs w:val="22"/>
              </w:rPr>
              <w:t>Draudėjui</w:t>
            </w:r>
            <w:proofErr w:type="spellEnd"/>
            <w:r w:rsidRPr="00A6739B">
              <w:rPr>
                <w:sz w:val="22"/>
                <w:szCs w:val="22"/>
              </w:rPr>
              <w:t xml:space="preserve"> </w:t>
            </w:r>
            <w:proofErr w:type="spellStart"/>
            <w:r w:rsidRPr="00A6739B">
              <w:rPr>
                <w:sz w:val="22"/>
                <w:szCs w:val="22"/>
              </w:rPr>
              <w:t>nesutikus</w:t>
            </w:r>
            <w:proofErr w:type="spellEnd"/>
            <w:r w:rsidRPr="00A6739B">
              <w:rPr>
                <w:sz w:val="22"/>
                <w:szCs w:val="22"/>
              </w:rPr>
              <w:t xml:space="preserve"> </w:t>
            </w:r>
            <w:proofErr w:type="spellStart"/>
            <w:r w:rsidRPr="00A6739B">
              <w:rPr>
                <w:sz w:val="22"/>
                <w:szCs w:val="22"/>
              </w:rPr>
              <w:t>su</w:t>
            </w:r>
            <w:proofErr w:type="spellEnd"/>
            <w:r w:rsidRPr="00A6739B">
              <w:rPr>
                <w:sz w:val="22"/>
                <w:szCs w:val="22"/>
              </w:rPr>
              <w:t xml:space="preserve"> </w:t>
            </w:r>
            <w:proofErr w:type="spellStart"/>
            <w:r w:rsidRPr="00A6739B">
              <w:rPr>
                <w:sz w:val="22"/>
                <w:szCs w:val="22"/>
              </w:rPr>
              <w:t>perskaičiuota</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įmoka</w:t>
            </w:r>
            <w:proofErr w:type="spellEnd"/>
            <w:r w:rsidRPr="00A6739B">
              <w:rPr>
                <w:sz w:val="22"/>
                <w:szCs w:val="22"/>
              </w:rPr>
              <w:t xml:space="preserve">, </w:t>
            </w:r>
            <w:proofErr w:type="spellStart"/>
            <w:r w:rsidRPr="00A6739B">
              <w:rPr>
                <w:sz w:val="22"/>
                <w:szCs w:val="22"/>
              </w:rPr>
              <w:t>Draudėjas</w:t>
            </w:r>
            <w:proofErr w:type="spellEnd"/>
            <w:r w:rsidRPr="00A6739B">
              <w:rPr>
                <w:sz w:val="22"/>
                <w:szCs w:val="22"/>
              </w:rPr>
              <w:t xml:space="preserve"> </w:t>
            </w:r>
            <w:proofErr w:type="spellStart"/>
            <w:r w:rsidRPr="00A6739B">
              <w:rPr>
                <w:sz w:val="22"/>
                <w:szCs w:val="22"/>
              </w:rPr>
              <w:t>turi</w:t>
            </w:r>
            <w:proofErr w:type="spellEnd"/>
            <w:r w:rsidRPr="00A6739B">
              <w:rPr>
                <w:sz w:val="22"/>
                <w:szCs w:val="22"/>
              </w:rPr>
              <w:t xml:space="preserve"> </w:t>
            </w:r>
            <w:proofErr w:type="spellStart"/>
            <w:r w:rsidRPr="00A6739B">
              <w:rPr>
                <w:sz w:val="22"/>
                <w:szCs w:val="22"/>
              </w:rPr>
              <w:t>teisę</w:t>
            </w:r>
            <w:proofErr w:type="spellEnd"/>
            <w:r w:rsidRPr="00A6739B">
              <w:rPr>
                <w:sz w:val="22"/>
                <w:szCs w:val="22"/>
              </w:rPr>
              <w:t xml:space="preserve"> </w:t>
            </w:r>
            <w:proofErr w:type="spellStart"/>
            <w:r w:rsidRPr="00A6739B">
              <w:rPr>
                <w:sz w:val="22"/>
                <w:szCs w:val="22"/>
              </w:rPr>
              <w:t>nutraukti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sutartį</w:t>
            </w:r>
            <w:proofErr w:type="spellEnd"/>
            <w:r w:rsidRPr="00A6739B">
              <w:rPr>
                <w:sz w:val="22"/>
                <w:szCs w:val="22"/>
              </w:rPr>
              <w:t xml:space="preserve"> </w:t>
            </w:r>
            <w:proofErr w:type="spellStart"/>
            <w:r w:rsidRPr="00A6739B">
              <w:rPr>
                <w:sz w:val="22"/>
                <w:szCs w:val="22"/>
              </w:rPr>
              <w:t>nemokėdamas</w:t>
            </w:r>
            <w:proofErr w:type="spellEnd"/>
            <w:r w:rsidRPr="00A6739B">
              <w:rPr>
                <w:sz w:val="22"/>
                <w:szCs w:val="22"/>
              </w:rPr>
              <w:t xml:space="preserve"> </w:t>
            </w:r>
            <w:proofErr w:type="spellStart"/>
            <w:r w:rsidRPr="00A6739B">
              <w:rPr>
                <w:sz w:val="22"/>
                <w:szCs w:val="22"/>
              </w:rPr>
              <w:t>Draudikui</w:t>
            </w:r>
            <w:proofErr w:type="spellEnd"/>
            <w:r w:rsidRPr="00A6739B">
              <w:rPr>
                <w:sz w:val="22"/>
                <w:szCs w:val="22"/>
              </w:rPr>
              <w:t xml:space="preserve"> </w:t>
            </w:r>
            <w:proofErr w:type="spellStart"/>
            <w:r w:rsidRPr="00A6739B">
              <w:rPr>
                <w:sz w:val="22"/>
                <w:szCs w:val="22"/>
              </w:rPr>
              <w:t>draudimo</w:t>
            </w:r>
            <w:proofErr w:type="spellEnd"/>
            <w:r w:rsidRPr="00A6739B">
              <w:rPr>
                <w:sz w:val="22"/>
                <w:szCs w:val="22"/>
              </w:rPr>
              <w:t xml:space="preserve"> </w:t>
            </w:r>
            <w:proofErr w:type="spellStart"/>
            <w:r w:rsidRPr="00A6739B">
              <w:rPr>
                <w:sz w:val="22"/>
                <w:szCs w:val="22"/>
              </w:rPr>
              <w:t>sutarties</w:t>
            </w:r>
            <w:proofErr w:type="spellEnd"/>
            <w:r w:rsidRPr="00A6739B">
              <w:rPr>
                <w:sz w:val="22"/>
                <w:szCs w:val="22"/>
              </w:rPr>
              <w:t xml:space="preserve"> </w:t>
            </w:r>
            <w:proofErr w:type="spellStart"/>
            <w:r w:rsidRPr="00A6739B">
              <w:rPr>
                <w:sz w:val="22"/>
                <w:szCs w:val="22"/>
              </w:rPr>
              <w:t>sudarymo</w:t>
            </w:r>
            <w:proofErr w:type="spellEnd"/>
            <w:r w:rsidRPr="00A6739B">
              <w:rPr>
                <w:sz w:val="22"/>
                <w:szCs w:val="22"/>
              </w:rPr>
              <w:t xml:space="preserve"> </w:t>
            </w:r>
            <w:proofErr w:type="spellStart"/>
            <w:r w:rsidRPr="00A6739B">
              <w:rPr>
                <w:sz w:val="22"/>
                <w:szCs w:val="22"/>
              </w:rPr>
              <w:t>ir</w:t>
            </w:r>
            <w:proofErr w:type="spellEnd"/>
            <w:r w:rsidRPr="00A6739B">
              <w:rPr>
                <w:sz w:val="22"/>
                <w:szCs w:val="22"/>
              </w:rPr>
              <w:t xml:space="preserve"> </w:t>
            </w:r>
            <w:proofErr w:type="spellStart"/>
            <w:r w:rsidRPr="00A6739B">
              <w:rPr>
                <w:sz w:val="22"/>
                <w:szCs w:val="22"/>
              </w:rPr>
              <w:t>vykdymo</w:t>
            </w:r>
            <w:proofErr w:type="spellEnd"/>
            <w:r w:rsidRPr="00A6739B">
              <w:rPr>
                <w:sz w:val="22"/>
                <w:szCs w:val="22"/>
              </w:rPr>
              <w:t xml:space="preserve"> </w:t>
            </w:r>
            <w:proofErr w:type="spellStart"/>
            <w:r w:rsidRPr="00A6739B">
              <w:rPr>
                <w:sz w:val="22"/>
                <w:szCs w:val="22"/>
              </w:rPr>
              <w:t>išlaidų</w:t>
            </w:r>
            <w:proofErr w:type="spellEnd"/>
            <w:r w:rsidRPr="00A6739B">
              <w:rPr>
                <w:sz w:val="22"/>
                <w:szCs w:val="22"/>
              </w:rPr>
              <w:t>.</w:t>
            </w:r>
          </w:p>
        </w:tc>
      </w:tr>
    </w:tbl>
    <w:p w14:paraId="3FD5F619" w14:textId="31BA77AD" w:rsidR="00E31E89" w:rsidRDefault="00E31E89" w:rsidP="00E31E89">
      <w:pPr>
        <w:jc w:val="right"/>
        <w:rPr>
          <w:color w:val="000000"/>
          <w:sz w:val="22"/>
          <w:szCs w:val="22"/>
          <w:lang w:eastAsia="lt-LT"/>
        </w:rPr>
      </w:pPr>
    </w:p>
    <w:p w14:paraId="0120927B" w14:textId="77777777" w:rsidR="00D47ECD" w:rsidRDefault="00D47ECD" w:rsidP="00D47ECD">
      <w:pPr>
        <w:jc w:val="center"/>
        <w:rPr>
          <w:b/>
          <w:bCs/>
          <w:sz w:val="22"/>
          <w:szCs w:val="22"/>
        </w:rPr>
      </w:pPr>
      <w:proofErr w:type="spellStart"/>
      <w:r>
        <w:rPr>
          <w:b/>
          <w:bCs/>
          <w:sz w:val="22"/>
          <w:szCs w:val="22"/>
        </w:rPr>
        <w:t>Draudžiamos</w:t>
      </w:r>
      <w:proofErr w:type="spellEnd"/>
      <w:r>
        <w:rPr>
          <w:b/>
          <w:bCs/>
          <w:sz w:val="22"/>
          <w:szCs w:val="22"/>
        </w:rPr>
        <w:t xml:space="preserve"> </w:t>
      </w:r>
      <w:proofErr w:type="spellStart"/>
      <w:r>
        <w:rPr>
          <w:b/>
          <w:bCs/>
          <w:sz w:val="22"/>
          <w:szCs w:val="22"/>
        </w:rPr>
        <w:t>transporto</w:t>
      </w:r>
      <w:proofErr w:type="spellEnd"/>
      <w:r>
        <w:rPr>
          <w:b/>
          <w:bCs/>
          <w:sz w:val="22"/>
          <w:szCs w:val="22"/>
        </w:rPr>
        <w:t xml:space="preserve"> </w:t>
      </w:r>
      <w:proofErr w:type="spellStart"/>
      <w:r>
        <w:rPr>
          <w:b/>
          <w:bCs/>
          <w:sz w:val="22"/>
          <w:szCs w:val="22"/>
        </w:rPr>
        <w:t>priemonės</w:t>
      </w:r>
      <w:proofErr w:type="spellEnd"/>
    </w:p>
    <w:p w14:paraId="598E05CE" w14:textId="3881A77F" w:rsidR="00D47ECD" w:rsidRDefault="00D47ECD" w:rsidP="00E31E89">
      <w:pPr>
        <w:jc w:val="right"/>
        <w:rPr>
          <w:color w:val="000000"/>
          <w:sz w:val="22"/>
          <w:szCs w:val="22"/>
          <w:lang w:eastAsia="lt-LT"/>
        </w:rPr>
      </w:pPr>
    </w:p>
    <w:tbl>
      <w:tblPr>
        <w:tblW w:w="5256" w:type="pct"/>
        <w:tblInd w:w="-147" w:type="dxa"/>
        <w:tblLook w:val="04A0" w:firstRow="1" w:lastRow="0" w:firstColumn="1" w:lastColumn="0" w:noHBand="0" w:noVBand="1"/>
      </w:tblPr>
      <w:tblGrid>
        <w:gridCol w:w="993"/>
        <w:gridCol w:w="4533"/>
        <w:gridCol w:w="2412"/>
        <w:gridCol w:w="1715"/>
        <w:gridCol w:w="766"/>
      </w:tblGrid>
      <w:tr w:rsidR="00D47ECD" w:rsidRPr="00D47ECD" w14:paraId="3D7615CC" w14:textId="77777777" w:rsidTr="00252A80">
        <w:trPr>
          <w:trHeight w:val="312"/>
        </w:trPr>
        <w:tc>
          <w:tcPr>
            <w:tcW w:w="477" w:type="pct"/>
            <w:tcBorders>
              <w:top w:val="single" w:sz="4" w:space="0" w:color="auto"/>
              <w:left w:val="single" w:sz="4" w:space="0" w:color="auto"/>
              <w:bottom w:val="single" w:sz="4" w:space="0" w:color="auto"/>
              <w:right w:val="single" w:sz="4" w:space="0" w:color="auto"/>
            </w:tcBorders>
            <w:shd w:val="clear" w:color="000000" w:fill="143D34"/>
            <w:vAlign w:val="center"/>
            <w:hideMark/>
          </w:tcPr>
          <w:p w14:paraId="5E1CB450"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bdr w:val="none" w:sz="0" w:space="0" w:color="auto"/>
                <w:lang w:val="lt-LT" w:eastAsia="lt-LT"/>
              </w:rPr>
            </w:pPr>
            <w:r w:rsidRPr="00D47ECD">
              <w:rPr>
                <w:rFonts w:eastAsia="Times New Roman"/>
                <w:b/>
                <w:bCs/>
                <w:color w:val="FFFFFF"/>
                <w:sz w:val="22"/>
                <w:bdr w:val="none" w:sz="0" w:space="0" w:color="auto"/>
                <w:lang w:val="lt-LT" w:eastAsia="lt-LT"/>
              </w:rPr>
              <w:t>Eil. Nr.</w:t>
            </w:r>
          </w:p>
        </w:tc>
        <w:tc>
          <w:tcPr>
            <w:tcW w:w="2176" w:type="pct"/>
            <w:tcBorders>
              <w:top w:val="single" w:sz="4" w:space="0" w:color="auto"/>
              <w:left w:val="nil"/>
              <w:bottom w:val="single" w:sz="4" w:space="0" w:color="auto"/>
              <w:right w:val="single" w:sz="4" w:space="0" w:color="auto"/>
            </w:tcBorders>
            <w:shd w:val="clear" w:color="000000" w:fill="143D34"/>
            <w:vAlign w:val="center"/>
            <w:hideMark/>
          </w:tcPr>
          <w:p w14:paraId="0E3E4386"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bdr w:val="none" w:sz="0" w:space="0" w:color="auto"/>
                <w:lang w:val="lt-LT" w:eastAsia="lt-LT"/>
              </w:rPr>
            </w:pPr>
            <w:r w:rsidRPr="00D47ECD">
              <w:rPr>
                <w:rFonts w:eastAsia="Times New Roman"/>
                <w:b/>
                <w:bCs/>
                <w:color w:val="FFFFFF"/>
                <w:sz w:val="22"/>
                <w:bdr w:val="none" w:sz="0" w:space="0" w:color="auto"/>
                <w:lang w:val="lt-LT" w:eastAsia="lt-LT"/>
              </w:rPr>
              <w:t>Tipas</w:t>
            </w:r>
          </w:p>
        </w:tc>
        <w:tc>
          <w:tcPr>
            <w:tcW w:w="1158" w:type="pct"/>
            <w:tcBorders>
              <w:top w:val="single" w:sz="4" w:space="0" w:color="auto"/>
              <w:left w:val="nil"/>
              <w:bottom w:val="single" w:sz="4" w:space="0" w:color="auto"/>
              <w:right w:val="single" w:sz="4" w:space="0" w:color="auto"/>
            </w:tcBorders>
            <w:shd w:val="clear" w:color="000000" w:fill="143D34"/>
            <w:vAlign w:val="center"/>
            <w:hideMark/>
          </w:tcPr>
          <w:p w14:paraId="05B112B9"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bdr w:val="none" w:sz="0" w:space="0" w:color="auto"/>
                <w:lang w:val="lt-LT" w:eastAsia="lt-LT"/>
              </w:rPr>
            </w:pPr>
            <w:r w:rsidRPr="00D47ECD">
              <w:rPr>
                <w:rFonts w:eastAsia="Times New Roman"/>
                <w:b/>
                <w:bCs/>
                <w:color w:val="FFFFFF"/>
                <w:sz w:val="22"/>
                <w:bdr w:val="none" w:sz="0" w:space="0" w:color="auto"/>
                <w:lang w:val="lt-LT" w:eastAsia="lt-LT"/>
              </w:rPr>
              <w:t>Markė, modelis</w:t>
            </w:r>
          </w:p>
        </w:tc>
        <w:tc>
          <w:tcPr>
            <w:tcW w:w="823" w:type="pct"/>
            <w:tcBorders>
              <w:top w:val="single" w:sz="4" w:space="0" w:color="auto"/>
              <w:left w:val="nil"/>
              <w:bottom w:val="single" w:sz="4" w:space="0" w:color="auto"/>
              <w:right w:val="single" w:sz="4" w:space="0" w:color="auto"/>
            </w:tcBorders>
            <w:shd w:val="clear" w:color="000000" w:fill="143D34"/>
            <w:vAlign w:val="center"/>
            <w:hideMark/>
          </w:tcPr>
          <w:p w14:paraId="7527E8AB"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bdr w:val="none" w:sz="0" w:space="0" w:color="auto"/>
                <w:lang w:val="lt-LT" w:eastAsia="lt-LT"/>
              </w:rPr>
            </w:pPr>
            <w:r w:rsidRPr="00D47ECD">
              <w:rPr>
                <w:rFonts w:eastAsia="Times New Roman"/>
                <w:b/>
                <w:bCs/>
                <w:color w:val="FFFFFF"/>
                <w:sz w:val="22"/>
                <w:bdr w:val="none" w:sz="0" w:space="0" w:color="auto"/>
                <w:lang w:val="lt-LT" w:eastAsia="lt-LT"/>
              </w:rPr>
              <w:t xml:space="preserve">Valstybinis </w:t>
            </w:r>
            <w:proofErr w:type="spellStart"/>
            <w:r w:rsidRPr="00D47ECD">
              <w:rPr>
                <w:rFonts w:eastAsia="Times New Roman"/>
                <w:b/>
                <w:bCs/>
                <w:color w:val="FFFFFF"/>
                <w:sz w:val="22"/>
                <w:bdr w:val="none" w:sz="0" w:space="0" w:color="auto"/>
                <w:lang w:val="lt-LT" w:eastAsia="lt-LT"/>
              </w:rPr>
              <w:t>nr.</w:t>
            </w:r>
            <w:proofErr w:type="spellEnd"/>
          </w:p>
        </w:tc>
        <w:tc>
          <w:tcPr>
            <w:tcW w:w="368" w:type="pct"/>
            <w:tcBorders>
              <w:top w:val="single" w:sz="4" w:space="0" w:color="auto"/>
              <w:left w:val="nil"/>
              <w:bottom w:val="single" w:sz="4" w:space="0" w:color="auto"/>
              <w:right w:val="single" w:sz="4" w:space="0" w:color="auto"/>
            </w:tcBorders>
            <w:shd w:val="clear" w:color="000000" w:fill="143D34"/>
            <w:vAlign w:val="center"/>
            <w:hideMark/>
          </w:tcPr>
          <w:p w14:paraId="1715E16F"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FFFF"/>
                <w:sz w:val="22"/>
                <w:bdr w:val="none" w:sz="0" w:space="0" w:color="auto"/>
                <w:lang w:val="lt-LT" w:eastAsia="lt-LT"/>
              </w:rPr>
            </w:pPr>
            <w:r w:rsidRPr="00D47ECD">
              <w:rPr>
                <w:rFonts w:eastAsia="Times New Roman"/>
                <w:b/>
                <w:bCs/>
                <w:color w:val="FFFFFF"/>
                <w:sz w:val="22"/>
                <w:bdr w:val="none" w:sz="0" w:space="0" w:color="auto"/>
                <w:lang w:val="lt-LT" w:eastAsia="lt-LT"/>
              </w:rPr>
              <w:t>Metai</w:t>
            </w:r>
          </w:p>
        </w:tc>
      </w:tr>
      <w:tr w:rsidR="00D47ECD" w:rsidRPr="00D47ECD" w14:paraId="7AACC4A5" w14:textId="77777777" w:rsidTr="00252A80">
        <w:trPr>
          <w:trHeight w:val="31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762F0EF8"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1</w:t>
            </w:r>
          </w:p>
        </w:tc>
        <w:tc>
          <w:tcPr>
            <w:tcW w:w="2176" w:type="pct"/>
            <w:tcBorders>
              <w:top w:val="nil"/>
              <w:left w:val="nil"/>
              <w:bottom w:val="single" w:sz="4" w:space="0" w:color="auto"/>
              <w:right w:val="single" w:sz="4" w:space="0" w:color="auto"/>
            </w:tcBorders>
            <w:shd w:val="clear" w:color="auto" w:fill="auto"/>
            <w:noWrap/>
            <w:vAlign w:val="bottom"/>
            <w:hideMark/>
          </w:tcPr>
          <w:p w14:paraId="065E3476" w14:textId="650C9E9B" w:rsidR="00D47ECD" w:rsidRPr="00D47ECD" w:rsidRDefault="00252A80"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bdr w:val="none" w:sz="0" w:space="0" w:color="auto"/>
                <w:lang w:val="lt-LT" w:eastAsia="lt-LT"/>
              </w:rPr>
            </w:pPr>
            <w:r>
              <w:rPr>
                <w:rFonts w:eastAsia="Times New Roman"/>
                <w:color w:val="000000"/>
                <w:sz w:val="22"/>
                <w:bdr w:val="none" w:sz="0" w:space="0" w:color="auto"/>
                <w:lang w:val="lt-LT" w:eastAsia="lt-LT"/>
              </w:rPr>
              <w:t>Teleskopinis</w:t>
            </w:r>
            <w:r w:rsidR="005E0A61">
              <w:rPr>
                <w:rFonts w:eastAsia="Times New Roman"/>
                <w:color w:val="000000"/>
                <w:sz w:val="22"/>
                <w:bdr w:val="none" w:sz="0" w:space="0" w:color="auto"/>
                <w:lang w:val="lt-LT" w:eastAsia="lt-LT"/>
              </w:rPr>
              <w:t xml:space="preserve"> krautuvas</w:t>
            </w:r>
          </w:p>
        </w:tc>
        <w:tc>
          <w:tcPr>
            <w:tcW w:w="1158" w:type="pct"/>
            <w:tcBorders>
              <w:top w:val="nil"/>
              <w:left w:val="nil"/>
              <w:bottom w:val="single" w:sz="4" w:space="0" w:color="auto"/>
              <w:right w:val="single" w:sz="4" w:space="0" w:color="auto"/>
            </w:tcBorders>
            <w:shd w:val="clear" w:color="auto" w:fill="auto"/>
            <w:noWrap/>
            <w:vAlign w:val="bottom"/>
            <w:hideMark/>
          </w:tcPr>
          <w:p w14:paraId="670F49CA"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KRAMER KT 457</w:t>
            </w:r>
          </w:p>
        </w:tc>
        <w:tc>
          <w:tcPr>
            <w:tcW w:w="823" w:type="pct"/>
            <w:tcBorders>
              <w:top w:val="nil"/>
              <w:left w:val="nil"/>
              <w:bottom w:val="single" w:sz="4" w:space="0" w:color="auto"/>
              <w:right w:val="single" w:sz="4" w:space="0" w:color="auto"/>
            </w:tcBorders>
            <w:shd w:val="clear" w:color="auto" w:fill="auto"/>
            <w:noWrap/>
            <w:vAlign w:val="center"/>
            <w:hideMark/>
          </w:tcPr>
          <w:p w14:paraId="508EA9B1"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T9691C</w:t>
            </w:r>
          </w:p>
        </w:tc>
        <w:tc>
          <w:tcPr>
            <w:tcW w:w="368" w:type="pct"/>
            <w:tcBorders>
              <w:top w:val="nil"/>
              <w:left w:val="nil"/>
              <w:bottom w:val="single" w:sz="4" w:space="0" w:color="auto"/>
              <w:right w:val="single" w:sz="4" w:space="0" w:color="auto"/>
            </w:tcBorders>
            <w:shd w:val="clear" w:color="auto" w:fill="auto"/>
            <w:noWrap/>
            <w:vAlign w:val="bottom"/>
            <w:hideMark/>
          </w:tcPr>
          <w:p w14:paraId="0C10C6F1"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2021</w:t>
            </w:r>
          </w:p>
        </w:tc>
      </w:tr>
      <w:tr w:rsidR="00D47ECD" w:rsidRPr="00D47ECD" w14:paraId="6A4262C0" w14:textId="77777777" w:rsidTr="00252A80">
        <w:trPr>
          <w:trHeight w:val="31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5100D784"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2</w:t>
            </w:r>
          </w:p>
        </w:tc>
        <w:tc>
          <w:tcPr>
            <w:tcW w:w="2176" w:type="pct"/>
            <w:tcBorders>
              <w:top w:val="nil"/>
              <w:left w:val="nil"/>
              <w:bottom w:val="single" w:sz="4" w:space="0" w:color="auto"/>
              <w:right w:val="single" w:sz="4" w:space="0" w:color="auto"/>
            </w:tcBorders>
            <w:shd w:val="clear" w:color="auto" w:fill="auto"/>
            <w:noWrap/>
            <w:vAlign w:val="bottom"/>
            <w:hideMark/>
          </w:tcPr>
          <w:p w14:paraId="2858BA3F"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bdr w:val="none" w:sz="0" w:space="0" w:color="auto"/>
                <w:lang w:val="lt-LT" w:eastAsia="lt-LT"/>
              </w:rPr>
            </w:pPr>
            <w:proofErr w:type="spellStart"/>
            <w:r w:rsidRPr="00D47ECD">
              <w:rPr>
                <w:rFonts w:eastAsia="Times New Roman"/>
                <w:color w:val="000000"/>
                <w:sz w:val="22"/>
                <w:bdr w:val="none" w:sz="0" w:space="0" w:color="auto"/>
                <w:lang w:val="lt-LT" w:eastAsia="lt-LT"/>
              </w:rPr>
              <w:t>Kompaktorius</w:t>
            </w:r>
            <w:proofErr w:type="spellEnd"/>
            <w:r w:rsidRPr="00D47ECD">
              <w:rPr>
                <w:rFonts w:eastAsia="Times New Roman"/>
                <w:color w:val="000000"/>
                <w:sz w:val="22"/>
                <w:bdr w:val="none" w:sz="0" w:space="0" w:color="auto"/>
                <w:lang w:val="lt-LT" w:eastAsia="lt-LT"/>
              </w:rPr>
              <w:t xml:space="preserve"> (Vertė - 469680,00 Eur be PVM)</w:t>
            </w:r>
          </w:p>
        </w:tc>
        <w:tc>
          <w:tcPr>
            <w:tcW w:w="1158" w:type="pct"/>
            <w:tcBorders>
              <w:top w:val="nil"/>
              <w:left w:val="nil"/>
              <w:bottom w:val="single" w:sz="4" w:space="0" w:color="auto"/>
              <w:right w:val="single" w:sz="4" w:space="0" w:color="auto"/>
            </w:tcBorders>
            <w:shd w:val="clear" w:color="auto" w:fill="auto"/>
            <w:noWrap/>
            <w:vAlign w:val="bottom"/>
            <w:hideMark/>
          </w:tcPr>
          <w:p w14:paraId="6EEDCDD0"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TANA H260eco</w:t>
            </w:r>
          </w:p>
        </w:tc>
        <w:tc>
          <w:tcPr>
            <w:tcW w:w="823" w:type="pct"/>
            <w:tcBorders>
              <w:top w:val="nil"/>
              <w:left w:val="nil"/>
              <w:bottom w:val="single" w:sz="4" w:space="0" w:color="auto"/>
              <w:right w:val="single" w:sz="4" w:space="0" w:color="auto"/>
            </w:tcBorders>
            <w:shd w:val="clear" w:color="auto" w:fill="auto"/>
            <w:noWrap/>
            <w:vAlign w:val="center"/>
            <w:hideMark/>
          </w:tcPr>
          <w:p w14:paraId="33FD96FB"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 </w:t>
            </w:r>
          </w:p>
        </w:tc>
        <w:tc>
          <w:tcPr>
            <w:tcW w:w="368" w:type="pct"/>
            <w:tcBorders>
              <w:top w:val="nil"/>
              <w:left w:val="nil"/>
              <w:bottom w:val="single" w:sz="4" w:space="0" w:color="auto"/>
              <w:right w:val="single" w:sz="4" w:space="0" w:color="auto"/>
            </w:tcBorders>
            <w:shd w:val="clear" w:color="auto" w:fill="auto"/>
            <w:noWrap/>
            <w:vAlign w:val="bottom"/>
            <w:hideMark/>
          </w:tcPr>
          <w:p w14:paraId="2295DCBF" w14:textId="77777777" w:rsidR="00D47ECD" w:rsidRPr="00D47ECD" w:rsidRDefault="00D47ECD" w:rsidP="00D47EC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bdr w:val="none" w:sz="0" w:space="0" w:color="auto"/>
                <w:lang w:val="lt-LT" w:eastAsia="lt-LT"/>
              </w:rPr>
            </w:pPr>
            <w:r w:rsidRPr="00D47ECD">
              <w:rPr>
                <w:rFonts w:eastAsia="Times New Roman"/>
                <w:color w:val="000000"/>
                <w:sz w:val="22"/>
                <w:bdr w:val="none" w:sz="0" w:space="0" w:color="auto"/>
                <w:lang w:val="lt-LT" w:eastAsia="lt-LT"/>
              </w:rPr>
              <w:t>2025</w:t>
            </w:r>
          </w:p>
        </w:tc>
      </w:tr>
    </w:tbl>
    <w:p w14:paraId="6103900C" w14:textId="60B9FF30" w:rsidR="00D47ECD" w:rsidRDefault="00D47ECD" w:rsidP="00E31E89">
      <w:pPr>
        <w:jc w:val="right"/>
        <w:rPr>
          <w:color w:val="000000"/>
          <w:sz w:val="22"/>
          <w:szCs w:val="22"/>
          <w:lang w:eastAsia="lt-LT"/>
        </w:rPr>
      </w:pPr>
    </w:p>
    <w:p w14:paraId="5A7FC4AE" w14:textId="7184097E" w:rsidR="00D47ECD" w:rsidRDefault="00D47ECD" w:rsidP="00D47ECD">
      <w:pPr>
        <w:pBdr>
          <w:bottom w:val="single" w:sz="12" w:space="1" w:color="auto"/>
        </w:pBdr>
        <w:jc w:val="both"/>
        <w:rPr>
          <w:color w:val="000000"/>
          <w:sz w:val="22"/>
          <w:szCs w:val="22"/>
          <w:lang w:eastAsia="lt-LT"/>
        </w:rPr>
      </w:pPr>
    </w:p>
    <w:p w14:paraId="0E4F01B7" w14:textId="77777777" w:rsidR="00E31E89" w:rsidRPr="00A6739B" w:rsidRDefault="00E31E89" w:rsidP="00E31E89">
      <w:pPr>
        <w:jc w:val="right"/>
        <w:rPr>
          <w:color w:val="000000"/>
          <w:sz w:val="22"/>
          <w:szCs w:val="22"/>
          <w:lang w:eastAsia="lt-LT"/>
        </w:rPr>
      </w:pPr>
    </w:p>
    <w:p w14:paraId="08017AC9" w14:textId="77777777" w:rsidR="00E31E89" w:rsidRPr="00A6739B" w:rsidRDefault="00E31E89" w:rsidP="00E31E89">
      <w:pPr>
        <w:jc w:val="right"/>
        <w:rPr>
          <w:color w:val="000000"/>
          <w:sz w:val="22"/>
          <w:szCs w:val="22"/>
          <w:lang w:eastAsia="lt-LT"/>
        </w:rPr>
      </w:pPr>
    </w:p>
    <w:tbl>
      <w:tblPr>
        <w:tblW w:w="9782" w:type="dxa"/>
        <w:tblInd w:w="-176" w:type="dxa"/>
        <w:tblLook w:val="04A0" w:firstRow="1" w:lastRow="0" w:firstColumn="1" w:lastColumn="0" w:noHBand="0" w:noVBand="1"/>
      </w:tblPr>
      <w:tblGrid>
        <w:gridCol w:w="2269"/>
        <w:gridCol w:w="1376"/>
        <w:gridCol w:w="467"/>
        <w:gridCol w:w="570"/>
        <w:gridCol w:w="847"/>
        <w:gridCol w:w="362"/>
        <w:gridCol w:w="1196"/>
        <w:gridCol w:w="568"/>
        <w:gridCol w:w="2127"/>
      </w:tblGrid>
      <w:tr w:rsidR="00E31E89" w:rsidRPr="00A6739B" w14:paraId="2E5871BC" w14:textId="77777777" w:rsidTr="00863984">
        <w:trPr>
          <w:trHeight w:val="264"/>
        </w:trPr>
        <w:tc>
          <w:tcPr>
            <w:tcW w:w="2269" w:type="dxa"/>
            <w:tcBorders>
              <w:top w:val="nil"/>
              <w:left w:val="nil"/>
              <w:bottom w:val="nil"/>
              <w:right w:val="nil"/>
            </w:tcBorders>
            <w:noWrap/>
            <w:vAlign w:val="bottom"/>
            <w:hideMark/>
          </w:tcPr>
          <w:p w14:paraId="3BD0386D" w14:textId="77777777" w:rsidR="00E31E89" w:rsidRPr="00A6739B" w:rsidRDefault="00E31E89" w:rsidP="00863984">
            <w:pPr>
              <w:rPr>
                <w:b/>
                <w:bCs/>
                <w:sz w:val="22"/>
                <w:szCs w:val="22"/>
                <w:lang w:val="lt-LT" w:eastAsia="lt-LT"/>
              </w:rPr>
            </w:pPr>
            <w:r w:rsidRPr="00A6739B">
              <w:rPr>
                <w:b/>
                <w:bCs/>
                <w:sz w:val="22"/>
                <w:szCs w:val="22"/>
                <w:lang w:val="lt-LT" w:eastAsia="lt-LT"/>
              </w:rPr>
              <w:t xml:space="preserve">ŽALOS </w:t>
            </w:r>
          </w:p>
        </w:tc>
        <w:tc>
          <w:tcPr>
            <w:tcW w:w="1376" w:type="dxa"/>
            <w:tcBorders>
              <w:top w:val="nil"/>
              <w:left w:val="nil"/>
              <w:bottom w:val="nil"/>
              <w:right w:val="nil"/>
            </w:tcBorders>
            <w:noWrap/>
            <w:vAlign w:val="bottom"/>
            <w:hideMark/>
          </w:tcPr>
          <w:p w14:paraId="3E118B69" w14:textId="77777777" w:rsidR="00E31E89" w:rsidRPr="00A6739B" w:rsidRDefault="00E31E89" w:rsidP="00863984">
            <w:pPr>
              <w:rPr>
                <w:b/>
                <w:bCs/>
                <w:sz w:val="22"/>
                <w:szCs w:val="22"/>
                <w:lang w:val="lt-LT" w:eastAsia="lt-LT"/>
              </w:rPr>
            </w:pPr>
          </w:p>
        </w:tc>
        <w:tc>
          <w:tcPr>
            <w:tcW w:w="1037" w:type="dxa"/>
            <w:gridSpan w:val="2"/>
            <w:tcBorders>
              <w:top w:val="nil"/>
              <w:left w:val="nil"/>
              <w:bottom w:val="nil"/>
              <w:right w:val="nil"/>
            </w:tcBorders>
            <w:noWrap/>
            <w:vAlign w:val="bottom"/>
            <w:hideMark/>
          </w:tcPr>
          <w:p w14:paraId="421DFE81" w14:textId="77777777" w:rsidR="00E31E89" w:rsidRPr="00A6739B" w:rsidRDefault="00E31E89" w:rsidP="00863984">
            <w:pPr>
              <w:rPr>
                <w:sz w:val="22"/>
                <w:szCs w:val="22"/>
                <w:lang w:val="lt-LT" w:eastAsia="lt-LT"/>
              </w:rPr>
            </w:pPr>
          </w:p>
        </w:tc>
        <w:tc>
          <w:tcPr>
            <w:tcW w:w="1209" w:type="dxa"/>
            <w:gridSpan w:val="2"/>
            <w:tcBorders>
              <w:top w:val="nil"/>
              <w:left w:val="nil"/>
              <w:bottom w:val="nil"/>
              <w:right w:val="nil"/>
            </w:tcBorders>
            <w:noWrap/>
            <w:vAlign w:val="bottom"/>
            <w:hideMark/>
          </w:tcPr>
          <w:p w14:paraId="13B98005" w14:textId="77777777" w:rsidR="00E31E89" w:rsidRPr="00A6739B" w:rsidRDefault="00E31E89" w:rsidP="00863984">
            <w:pPr>
              <w:rPr>
                <w:sz w:val="22"/>
                <w:szCs w:val="22"/>
                <w:lang w:val="lt-LT" w:eastAsia="lt-LT"/>
              </w:rPr>
            </w:pPr>
          </w:p>
        </w:tc>
        <w:tc>
          <w:tcPr>
            <w:tcW w:w="1196" w:type="dxa"/>
            <w:tcBorders>
              <w:top w:val="nil"/>
              <w:left w:val="nil"/>
              <w:bottom w:val="nil"/>
              <w:right w:val="nil"/>
            </w:tcBorders>
            <w:noWrap/>
            <w:vAlign w:val="bottom"/>
            <w:hideMark/>
          </w:tcPr>
          <w:p w14:paraId="4E70FB89" w14:textId="77777777" w:rsidR="00E31E89" w:rsidRPr="00A6739B" w:rsidRDefault="00E31E89" w:rsidP="00863984">
            <w:pPr>
              <w:rPr>
                <w:sz w:val="22"/>
                <w:szCs w:val="22"/>
                <w:lang w:val="lt-LT" w:eastAsia="lt-LT"/>
              </w:rPr>
            </w:pPr>
          </w:p>
        </w:tc>
        <w:tc>
          <w:tcPr>
            <w:tcW w:w="2695" w:type="dxa"/>
            <w:gridSpan w:val="2"/>
            <w:tcBorders>
              <w:top w:val="nil"/>
              <w:left w:val="nil"/>
              <w:bottom w:val="nil"/>
              <w:right w:val="nil"/>
            </w:tcBorders>
            <w:noWrap/>
            <w:vAlign w:val="bottom"/>
            <w:hideMark/>
          </w:tcPr>
          <w:p w14:paraId="5F6E87B1" w14:textId="77777777" w:rsidR="00E31E89" w:rsidRPr="00A6739B" w:rsidRDefault="00E31E89" w:rsidP="00863984">
            <w:pPr>
              <w:rPr>
                <w:sz w:val="22"/>
                <w:szCs w:val="22"/>
                <w:lang w:val="lt-LT" w:eastAsia="lt-LT"/>
              </w:rPr>
            </w:pPr>
          </w:p>
        </w:tc>
      </w:tr>
      <w:tr w:rsidR="00E31E89" w:rsidRPr="00A6739B" w14:paraId="01EAEE7D" w14:textId="77777777" w:rsidTr="00863984">
        <w:trPr>
          <w:trHeight w:val="204"/>
        </w:trPr>
        <w:tc>
          <w:tcPr>
            <w:tcW w:w="2269" w:type="dxa"/>
            <w:tcBorders>
              <w:top w:val="nil"/>
              <w:left w:val="nil"/>
              <w:bottom w:val="nil"/>
              <w:right w:val="nil"/>
            </w:tcBorders>
            <w:noWrap/>
            <w:vAlign w:val="bottom"/>
            <w:hideMark/>
          </w:tcPr>
          <w:p w14:paraId="12100A5F" w14:textId="77777777" w:rsidR="00E31E89" w:rsidRPr="00A6739B" w:rsidRDefault="00E31E89" w:rsidP="00863984">
            <w:pPr>
              <w:rPr>
                <w:sz w:val="22"/>
                <w:szCs w:val="22"/>
                <w:lang w:val="lt-LT" w:eastAsia="lt-LT"/>
              </w:rPr>
            </w:pPr>
          </w:p>
        </w:tc>
        <w:tc>
          <w:tcPr>
            <w:tcW w:w="1376" w:type="dxa"/>
            <w:tcBorders>
              <w:top w:val="nil"/>
              <w:left w:val="nil"/>
              <w:bottom w:val="nil"/>
              <w:right w:val="nil"/>
            </w:tcBorders>
            <w:noWrap/>
            <w:vAlign w:val="bottom"/>
            <w:hideMark/>
          </w:tcPr>
          <w:p w14:paraId="0C6AA685" w14:textId="77777777" w:rsidR="00E31E89" w:rsidRPr="00A6739B" w:rsidRDefault="00E31E89" w:rsidP="00863984">
            <w:pPr>
              <w:rPr>
                <w:sz w:val="22"/>
                <w:szCs w:val="22"/>
                <w:lang w:val="lt-LT" w:eastAsia="lt-LT"/>
              </w:rPr>
            </w:pPr>
          </w:p>
        </w:tc>
        <w:tc>
          <w:tcPr>
            <w:tcW w:w="1037" w:type="dxa"/>
            <w:gridSpan w:val="2"/>
            <w:tcBorders>
              <w:top w:val="nil"/>
              <w:left w:val="nil"/>
              <w:bottom w:val="nil"/>
              <w:right w:val="nil"/>
            </w:tcBorders>
            <w:noWrap/>
            <w:vAlign w:val="bottom"/>
            <w:hideMark/>
          </w:tcPr>
          <w:p w14:paraId="72830525" w14:textId="77777777" w:rsidR="00E31E89" w:rsidRPr="00A6739B" w:rsidRDefault="00E31E89" w:rsidP="00863984">
            <w:pPr>
              <w:rPr>
                <w:sz w:val="22"/>
                <w:szCs w:val="22"/>
                <w:lang w:val="lt-LT" w:eastAsia="lt-LT"/>
              </w:rPr>
            </w:pPr>
          </w:p>
        </w:tc>
        <w:tc>
          <w:tcPr>
            <w:tcW w:w="1209" w:type="dxa"/>
            <w:gridSpan w:val="2"/>
            <w:tcBorders>
              <w:top w:val="nil"/>
              <w:left w:val="nil"/>
              <w:bottom w:val="nil"/>
              <w:right w:val="nil"/>
            </w:tcBorders>
            <w:noWrap/>
            <w:vAlign w:val="bottom"/>
            <w:hideMark/>
          </w:tcPr>
          <w:p w14:paraId="27694B90" w14:textId="77777777" w:rsidR="00E31E89" w:rsidRPr="00A6739B" w:rsidRDefault="00E31E89" w:rsidP="00863984">
            <w:pPr>
              <w:rPr>
                <w:sz w:val="22"/>
                <w:szCs w:val="22"/>
                <w:lang w:val="lt-LT" w:eastAsia="lt-LT"/>
              </w:rPr>
            </w:pPr>
          </w:p>
        </w:tc>
        <w:tc>
          <w:tcPr>
            <w:tcW w:w="1196" w:type="dxa"/>
            <w:tcBorders>
              <w:top w:val="nil"/>
              <w:left w:val="nil"/>
              <w:bottom w:val="nil"/>
              <w:right w:val="nil"/>
            </w:tcBorders>
            <w:noWrap/>
            <w:vAlign w:val="bottom"/>
            <w:hideMark/>
          </w:tcPr>
          <w:p w14:paraId="0D84952E" w14:textId="77777777" w:rsidR="00E31E89" w:rsidRPr="00A6739B" w:rsidRDefault="00E31E89" w:rsidP="00863984">
            <w:pPr>
              <w:rPr>
                <w:sz w:val="22"/>
                <w:szCs w:val="22"/>
                <w:lang w:val="lt-LT" w:eastAsia="lt-LT"/>
              </w:rPr>
            </w:pPr>
          </w:p>
        </w:tc>
        <w:tc>
          <w:tcPr>
            <w:tcW w:w="2695" w:type="dxa"/>
            <w:gridSpan w:val="2"/>
            <w:tcBorders>
              <w:top w:val="nil"/>
              <w:left w:val="nil"/>
              <w:bottom w:val="nil"/>
              <w:right w:val="nil"/>
            </w:tcBorders>
            <w:noWrap/>
            <w:vAlign w:val="bottom"/>
            <w:hideMark/>
          </w:tcPr>
          <w:p w14:paraId="325BAC3A" w14:textId="77777777" w:rsidR="00E31E89" w:rsidRPr="00A6739B" w:rsidRDefault="00E31E89" w:rsidP="00863984">
            <w:pPr>
              <w:rPr>
                <w:sz w:val="22"/>
                <w:szCs w:val="22"/>
                <w:lang w:val="lt-LT" w:eastAsia="lt-LT"/>
              </w:rPr>
            </w:pPr>
          </w:p>
        </w:tc>
      </w:tr>
      <w:tr w:rsidR="00E31E89" w:rsidRPr="00A6739B" w14:paraId="4C8880F8" w14:textId="77777777" w:rsidTr="00863984">
        <w:trPr>
          <w:trHeight w:val="450"/>
        </w:trPr>
        <w:tc>
          <w:tcPr>
            <w:tcW w:w="2269" w:type="dxa"/>
            <w:tcBorders>
              <w:top w:val="single" w:sz="4" w:space="0" w:color="auto"/>
              <w:left w:val="single" w:sz="4" w:space="0" w:color="auto"/>
              <w:bottom w:val="single" w:sz="4" w:space="0" w:color="auto"/>
              <w:right w:val="single" w:sz="4" w:space="0" w:color="auto"/>
            </w:tcBorders>
            <w:shd w:val="clear" w:color="000000" w:fill="EEF0F0"/>
            <w:noWrap/>
            <w:vAlign w:val="center"/>
            <w:hideMark/>
          </w:tcPr>
          <w:p w14:paraId="2CCBD47A" w14:textId="77777777" w:rsidR="00E31E89" w:rsidRPr="00A6739B" w:rsidRDefault="00E31E89" w:rsidP="00863984">
            <w:pPr>
              <w:jc w:val="center"/>
              <w:rPr>
                <w:b/>
                <w:bCs/>
                <w:sz w:val="22"/>
                <w:szCs w:val="22"/>
                <w:lang w:val="lt-LT" w:eastAsia="lt-LT"/>
              </w:rPr>
            </w:pPr>
            <w:r w:rsidRPr="00A6739B">
              <w:rPr>
                <w:b/>
                <w:bCs/>
                <w:sz w:val="22"/>
                <w:szCs w:val="22"/>
                <w:lang w:val="lt-LT" w:eastAsia="lt-LT"/>
              </w:rPr>
              <w:t> </w:t>
            </w:r>
          </w:p>
        </w:tc>
        <w:tc>
          <w:tcPr>
            <w:tcW w:w="1843" w:type="dxa"/>
            <w:gridSpan w:val="2"/>
            <w:tcBorders>
              <w:top w:val="single" w:sz="4" w:space="0" w:color="auto"/>
              <w:left w:val="nil"/>
              <w:bottom w:val="single" w:sz="4" w:space="0" w:color="auto"/>
              <w:right w:val="single" w:sz="4" w:space="0" w:color="auto"/>
            </w:tcBorders>
            <w:shd w:val="clear" w:color="000000" w:fill="EEF0F0"/>
            <w:noWrap/>
            <w:vAlign w:val="center"/>
            <w:hideMark/>
          </w:tcPr>
          <w:p w14:paraId="22A32677" w14:textId="77777777" w:rsidR="00E31E89" w:rsidRPr="00A6739B" w:rsidRDefault="00E31E89" w:rsidP="00863984">
            <w:pPr>
              <w:jc w:val="center"/>
              <w:rPr>
                <w:b/>
                <w:bCs/>
                <w:sz w:val="22"/>
                <w:szCs w:val="22"/>
                <w:lang w:val="lt-LT" w:eastAsia="lt-LT"/>
              </w:rPr>
            </w:pPr>
            <w:r w:rsidRPr="00A6739B">
              <w:rPr>
                <w:b/>
                <w:bCs/>
                <w:sz w:val="22"/>
                <w:szCs w:val="22"/>
                <w:lang w:val="lt-LT" w:eastAsia="lt-LT"/>
              </w:rPr>
              <w:t>Įvykių skaičius</w:t>
            </w:r>
          </w:p>
        </w:tc>
        <w:tc>
          <w:tcPr>
            <w:tcW w:w="1417" w:type="dxa"/>
            <w:gridSpan w:val="2"/>
            <w:tcBorders>
              <w:top w:val="single" w:sz="4" w:space="0" w:color="auto"/>
              <w:left w:val="nil"/>
              <w:bottom w:val="single" w:sz="4" w:space="0" w:color="auto"/>
              <w:right w:val="single" w:sz="4" w:space="0" w:color="auto"/>
            </w:tcBorders>
            <w:shd w:val="clear" w:color="000000" w:fill="EEF0F0"/>
            <w:vAlign w:val="center"/>
            <w:hideMark/>
          </w:tcPr>
          <w:p w14:paraId="68075B0D" w14:textId="77777777" w:rsidR="00E31E89" w:rsidRPr="00A6739B" w:rsidRDefault="00E31E89" w:rsidP="00863984">
            <w:pPr>
              <w:jc w:val="center"/>
              <w:rPr>
                <w:b/>
                <w:bCs/>
                <w:sz w:val="22"/>
                <w:szCs w:val="22"/>
                <w:lang w:val="lt-LT" w:eastAsia="lt-LT"/>
              </w:rPr>
            </w:pPr>
            <w:r w:rsidRPr="00A6739B">
              <w:rPr>
                <w:b/>
                <w:bCs/>
                <w:sz w:val="22"/>
                <w:szCs w:val="22"/>
                <w:lang w:val="lt-LT" w:eastAsia="lt-LT"/>
              </w:rPr>
              <w:t>Išmoka, €</w:t>
            </w:r>
          </w:p>
        </w:tc>
        <w:tc>
          <w:tcPr>
            <w:tcW w:w="2126" w:type="dxa"/>
            <w:gridSpan w:val="3"/>
            <w:tcBorders>
              <w:top w:val="single" w:sz="4" w:space="0" w:color="auto"/>
              <w:left w:val="nil"/>
              <w:bottom w:val="single" w:sz="4" w:space="0" w:color="auto"/>
              <w:right w:val="single" w:sz="4" w:space="0" w:color="auto"/>
            </w:tcBorders>
            <w:shd w:val="clear" w:color="000000" w:fill="EEF0F0"/>
            <w:noWrap/>
            <w:vAlign w:val="center"/>
            <w:hideMark/>
          </w:tcPr>
          <w:p w14:paraId="7D3CE7EC" w14:textId="77777777" w:rsidR="00E31E89" w:rsidRPr="00A6739B" w:rsidRDefault="00E31E89" w:rsidP="00863984">
            <w:pPr>
              <w:jc w:val="center"/>
              <w:rPr>
                <w:b/>
                <w:bCs/>
                <w:sz w:val="22"/>
                <w:szCs w:val="22"/>
                <w:lang w:val="lt-LT" w:eastAsia="lt-LT"/>
              </w:rPr>
            </w:pPr>
            <w:r w:rsidRPr="00A6739B">
              <w:rPr>
                <w:b/>
                <w:bCs/>
                <w:sz w:val="22"/>
                <w:szCs w:val="22"/>
                <w:lang w:val="lt-LT" w:eastAsia="lt-LT"/>
              </w:rPr>
              <w:t>Rezervas, €</w:t>
            </w:r>
          </w:p>
        </w:tc>
        <w:tc>
          <w:tcPr>
            <w:tcW w:w="2127" w:type="dxa"/>
            <w:tcBorders>
              <w:top w:val="single" w:sz="4" w:space="0" w:color="auto"/>
              <w:left w:val="nil"/>
              <w:bottom w:val="single" w:sz="4" w:space="0" w:color="auto"/>
              <w:right w:val="single" w:sz="4" w:space="0" w:color="auto"/>
            </w:tcBorders>
            <w:shd w:val="clear" w:color="000000" w:fill="EEF0F0"/>
            <w:noWrap/>
            <w:vAlign w:val="center"/>
            <w:hideMark/>
          </w:tcPr>
          <w:p w14:paraId="249A3FA6" w14:textId="77777777" w:rsidR="00E31E89" w:rsidRPr="00A6739B" w:rsidRDefault="00E31E89" w:rsidP="00863984">
            <w:pPr>
              <w:jc w:val="center"/>
              <w:rPr>
                <w:b/>
                <w:bCs/>
                <w:sz w:val="22"/>
                <w:szCs w:val="22"/>
                <w:lang w:val="lt-LT" w:eastAsia="lt-LT"/>
              </w:rPr>
            </w:pPr>
            <w:r w:rsidRPr="00A6739B">
              <w:rPr>
                <w:b/>
                <w:bCs/>
                <w:sz w:val="22"/>
                <w:szCs w:val="22"/>
                <w:lang w:val="lt-LT" w:eastAsia="lt-LT"/>
              </w:rPr>
              <w:t>Regresas, €</w:t>
            </w:r>
          </w:p>
        </w:tc>
      </w:tr>
      <w:tr w:rsidR="00E31E89" w:rsidRPr="00A6739B" w14:paraId="7E9A16A6" w14:textId="77777777" w:rsidTr="00863984">
        <w:trPr>
          <w:trHeight w:val="441"/>
        </w:trPr>
        <w:tc>
          <w:tcPr>
            <w:tcW w:w="2269" w:type="dxa"/>
            <w:tcBorders>
              <w:top w:val="nil"/>
              <w:left w:val="single" w:sz="4" w:space="0" w:color="auto"/>
              <w:bottom w:val="single" w:sz="4" w:space="0" w:color="auto"/>
              <w:right w:val="single" w:sz="4" w:space="0" w:color="auto"/>
            </w:tcBorders>
            <w:shd w:val="clear" w:color="000000" w:fill="143D34"/>
            <w:noWrap/>
            <w:vAlign w:val="center"/>
            <w:hideMark/>
          </w:tcPr>
          <w:p w14:paraId="2BC896BE" w14:textId="77777777" w:rsidR="00E31E89" w:rsidRPr="00A6739B" w:rsidRDefault="00E31E89" w:rsidP="00863984">
            <w:pPr>
              <w:rPr>
                <w:b/>
                <w:bCs/>
                <w:color w:val="FFFFFF"/>
                <w:sz w:val="22"/>
                <w:szCs w:val="22"/>
                <w:lang w:val="lt-LT" w:eastAsia="lt-LT"/>
              </w:rPr>
            </w:pPr>
            <w:r w:rsidRPr="00A6739B">
              <w:rPr>
                <w:b/>
                <w:bCs/>
                <w:color w:val="FFFFFF"/>
                <w:sz w:val="22"/>
                <w:szCs w:val="22"/>
                <w:lang w:val="lt-LT" w:eastAsia="lt-LT"/>
              </w:rPr>
              <w:t xml:space="preserve">KASKO draudimas </w:t>
            </w:r>
          </w:p>
        </w:tc>
        <w:tc>
          <w:tcPr>
            <w:tcW w:w="1843" w:type="dxa"/>
            <w:gridSpan w:val="2"/>
            <w:tcBorders>
              <w:top w:val="nil"/>
              <w:left w:val="nil"/>
              <w:bottom w:val="single" w:sz="4" w:space="0" w:color="auto"/>
              <w:right w:val="single" w:sz="4" w:space="0" w:color="auto"/>
            </w:tcBorders>
            <w:shd w:val="clear" w:color="000000" w:fill="143D34"/>
            <w:noWrap/>
            <w:vAlign w:val="center"/>
            <w:hideMark/>
          </w:tcPr>
          <w:p w14:paraId="494BB909" w14:textId="77777777" w:rsidR="00E31E89" w:rsidRPr="00A6739B" w:rsidRDefault="00E31E89" w:rsidP="00863984">
            <w:pPr>
              <w:jc w:val="center"/>
              <w:rPr>
                <w:b/>
                <w:bCs/>
                <w:color w:val="FFFFFF"/>
                <w:sz w:val="22"/>
                <w:szCs w:val="22"/>
                <w:lang w:val="lt-LT" w:eastAsia="lt-LT"/>
              </w:rPr>
            </w:pPr>
            <w:r w:rsidRPr="00A6739B">
              <w:rPr>
                <w:b/>
                <w:bCs/>
                <w:color w:val="FFFFFF"/>
                <w:sz w:val="22"/>
                <w:szCs w:val="22"/>
                <w:lang w:val="lt-LT" w:eastAsia="lt-LT"/>
              </w:rPr>
              <w:t> </w:t>
            </w:r>
          </w:p>
        </w:tc>
        <w:tc>
          <w:tcPr>
            <w:tcW w:w="1417" w:type="dxa"/>
            <w:gridSpan w:val="2"/>
            <w:tcBorders>
              <w:top w:val="nil"/>
              <w:left w:val="nil"/>
              <w:bottom w:val="single" w:sz="4" w:space="0" w:color="auto"/>
              <w:right w:val="single" w:sz="4" w:space="0" w:color="auto"/>
            </w:tcBorders>
            <w:shd w:val="clear" w:color="000000" w:fill="143D34"/>
            <w:noWrap/>
            <w:vAlign w:val="center"/>
            <w:hideMark/>
          </w:tcPr>
          <w:p w14:paraId="79066914" w14:textId="77777777" w:rsidR="00E31E89" w:rsidRPr="00A6739B" w:rsidRDefault="00E31E89" w:rsidP="00863984">
            <w:pPr>
              <w:rPr>
                <w:b/>
                <w:bCs/>
                <w:color w:val="FFFFFF"/>
                <w:sz w:val="22"/>
                <w:szCs w:val="22"/>
                <w:lang w:val="lt-LT" w:eastAsia="lt-LT"/>
              </w:rPr>
            </w:pPr>
            <w:r w:rsidRPr="00A6739B">
              <w:rPr>
                <w:b/>
                <w:bCs/>
                <w:color w:val="FFFFFF"/>
                <w:sz w:val="22"/>
                <w:szCs w:val="22"/>
                <w:lang w:val="lt-LT" w:eastAsia="lt-LT"/>
              </w:rPr>
              <w:t> </w:t>
            </w:r>
          </w:p>
        </w:tc>
        <w:tc>
          <w:tcPr>
            <w:tcW w:w="2126" w:type="dxa"/>
            <w:gridSpan w:val="3"/>
            <w:tcBorders>
              <w:top w:val="nil"/>
              <w:left w:val="nil"/>
              <w:bottom w:val="single" w:sz="4" w:space="0" w:color="auto"/>
              <w:right w:val="single" w:sz="4" w:space="0" w:color="auto"/>
            </w:tcBorders>
            <w:shd w:val="clear" w:color="000000" w:fill="143D34"/>
            <w:noWrap/>
            <w:vAlign w:val="center"/>
            <w:hideMark/>
          </w:tcPr>
          <w:p w14:paraId="05FA2A2B" w14:textId="77777777" w:rsidR="00E31E89" w:rsidRPr="00A6739B" w:rsidRDefault="00E31E89" w:rsidP="00863984">
            <w:pPr>
              <w:rPr>
                <w:b/>
                <w:bCs/>
                <w:color w:val="FFFFFF"/>
                <w:sz w:val="22"/>
                <w:szCs w:val="22"/>
                <w:lang w:val="lt-LT" w:eastAsia="lt-LT"/>
              </w:rPr>
            </w:pPr>
            <w:r w:rsidRPr="00A6739B">
              <w:rPr>
                <w:b/>
                <w:bCs/>
                <w:color w:val="FFFFFF"/>
                <w:sz w:val="22"/>
                <w:szCs w:val="22"/>
                <w:lang w:val="lt-LT" w:eastAsia="lt-LT"/>
              </w:rPr>
              <w:t> </w:t>
            </w:r>
          </w:p>
        </w:tc>
        <w:tc>
          <w:tcPr>
            <w:tcW w:w="2127" w:type="dxa"/>
            <w:tcBorders>
              <w:top w:val="nil"/>
              <w:left w:val="nil"/>
              <w:bottom w:val="single" w:sz="4" w:space="0" w:color="auto"/>
              <w:right w:val="single" w:sz="4" w:space="0" w:color="auto"/>
            </w:tcBorders>
            <w:shd w:val="clear" w:color="000000" w:fill="143D34"/>
            <w:noWrap/>
            <w:vAlign w:val="center"/>
            <w:hideMark/>
          </w:tcPr>
          <w:p w14:paraId="69305782" w14:textId="77777777" w:rsidR="00E31E89" w:rsidRPr="00A6739B" w:rsidRDefault="00E31E89" w:rsidP="00863984">
            <w:pPr>
              <w:rPr>
                <w:b/>
                <w:bCs/>
                <w:color w:val="FFFFFF"/>
                <w:sz w:val="22"/>
                <w:szCs w:val="22"/>
                <w:lang w:val="lt-LT" w:eastAsia="lt-LT"/>
              </w:rPr>
            </w:pPr>
            <w:r w:rsidRPr="00A6739B">
              <w:rPr>
                <w:b/>
                <w:bCs/>
                <w:color w:val="FFFFFF"/>
                <w:sz w:val="22"/>
                <w:szCs w:val="22"/>
                <w:lang w:val="lt-LT" w:eastAsia="lt-LT"/>
              </w:rPr>
              <w:t> </w:t>
            </w:r>
          </w:p>
        </w:tc>
      </w:tr>
      <w:tr w:rsidR="00E31E89" w:rsidRPr="00A6739B" w14:paraId="056A0107" w14:textId="77777777" w:rsidTr="00863984">
        <w:trPr>
          <w:trHeight w:val="282"/>
        </w:trPr>
        <w:tc>
          <w:tcPr>
            <w:tcW w:w="2269" w:type="dxa"/>
            <w:tcBorders>
              <w:top w:val="nil"/>
              <w:left w:val="single" w:sz="4" w:space="0" w:color="auto"/>
              <w:bottom w:val="single" w:sz="4" w:space="0" w:color="auto"/>
              <w:right w:val="single" w:sz="4" w:space="0" w:color="auto"/>
            </w:tcBorders>
            <w:vAlign w:val="center"/>
            <w:hideMark/>
          </w:tcPr>
          <w:p w14:paraId="7863EB3E" w14:textId="77777777" w:rsidR="00E31E89" w:rsidRPr="00A6739B" w:rsidRDefault="00E31E89" w:rsidP="00863984">
            <w:pPr>
              <w:jc w:val="center"/>
              <w:rPr>
                <w:sz w:val="22"/>
                <w:szCs w:val="22"/>
                <w:lang w:val="lt-LT" w:eastAsia="lt-LT"/>
              </w:rPr>
            </w:pPr>
            <w:r w:rsidRPr="00A6739B">
              <w:rPr>
                <w:sz w:val="22"/>
                <w:szCs w:val="22"/>
                <w:lang w:val="lt-LT" w:eastAsia="lt-LT"/>
              </w:rPr>
              <w:t>2023-2024</w:t>
            </w:r>
          </w:p>
        </w:tc>
        <w:tc>
          <w:tcPr>
            <w:tcW w:w="1843" w:type="dxa"/>
            <w:gridSpan w:val="2"/>
            <w:tcBorders>
              <w:top w:val="nil"/>
              <w:left w:val="nil"/>
              <w:bottom w:val="single" w:sz="4" w:space="0" w:color="auto"/>
              <w:right w:val="single" w:sz="4" w:space="0" w:color="auto"/>
            </w:tcBorders>
            <w:vAlign w:val="bottom"/>
            <w:hideMark/>
          </w:tcPr>
          <w:p w14:paraId="2C449CFD" w14:textId="77777777" w:rsidR="00E31E89" w:rsidRPr="00A6739B" w:rsidRDefault="00E31E89" w:rsidP="00863984">
            <w:pPr>
              <w:jc w:val="center"/>
              <w:rPr>
                <w:sz w:val="22"/>
                <w:szCs w:val="22"/>
                <w:lang w:val="lt-LT" w:eastAsia="lt-LT"/>
              </w:rPr>
            </w:pPr>
            <w:r w:rsidRPr="00A6739B">
              <w:rPr>
                <w:sz w:val="22"/>
                <w:szCs w:val="22"/>
                <w:lang w:val="lt-LT" w:eastAsia="lt-LT"/>
              </w:rPr>
              <w:t>1</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5F476C4D" w14:textId="77777777" w:rsidR="00E31E89" w:rsidRPr="00A6739B" w:rsidRDefault="00E31E89" w:rsidP="00863984">
            <w:pPr>
              <w:jc w:val="center"/>
              <w:rPr>
                <w:b/>
                <w:bCs/>
                <w:sz w:val="22"/>
                <w:szCs w:val="22"/>
                <w:lang w:val="lt-LT" w:eastAsia="lt-LT"/>
              </w:rPr>
            </w:pPr>
            <w:r w:rsidRPr="00A6739B">
              <w:rPr>
                <w:b/>
                <w:bCs/>
                <w:sz w:val="22"/>
                <w:szCs w:val="22"/>
                <w:lang w:val="lt-LT" w:eastAsia="lt-LT"/>
              </w:rPr>
              <w:t>1 377 €</w:t>
            </w:r>
          </w:p>
        </w:tc>
        <w:tc>
          <w:tcPr>
            <w:tcW w:w="2126" w:type="dxa"/>
            <w:gridSpan w:val="3"/>
            <w:tcBorders>
              <w:top w:val="nil"/>
              <w:left w:val="nil"/>
              <w:bottom w:val="single" w:sz="4" w:space="0" w:color="auto"/>
              <w:right w:val="single" w:sz="4" w:space="0" w:color="auto"/>
            </w:tcBorders>
            <w:shd w:val="clear" w:color="000000" w:fill="FFFFFF"/>
            <w:noWrap/>
            <w:vAlign w:val="bottom"/>
            <w:hideMark/>
          </w:tcPr>
          <w:p w14:paraId="5212B05F" w14:textId="77777777" w:rsidR="00E31E89" w:rsidRPr="00A6739B" w:rsidRDefault="00E31E89" w:rsidP="00863984">
            <w:pPr>
              <w:jc w:val="center"/>
              <w:rPr>
                <w:sz w:val="22"/>
                <w:szCs w:val="22"/>
                <w:lang w:val="lt-LT" w:eastAsia="lt-LT"/>
              </w:rPr>
            </w:pPr>
            <w:r w:rsidRPr="00A6739B">
              <w:rPr>
                <w:sz w:val="22"/>
                <w:szCs w:val="22"/>
                <w:lang w:val="lt-LT" w:eastAsia="lt-LT"/>
              </w:rPr>
              <w:t>0 €</w:t>
            </w:r>
          </w:p>
        </w:tc>
        <w:tc>
          <w:tcPr>
            <w:tcW w:w="2127" w:type="dxa"/>
            <w:tcBorders>
              <w:top w:val="nil"/>
              <w:left w:val="nil"/>
              <w:bottom w:val="single" w:sz="4" w:space="0" w:color="auto"/>
              <w:right w:val="single" w:sz="4" w:space="0" w:color="auto"/>
            </w:tcBorders>
            <w:shd w:val="clear" w:color="000000" w:fill="FFFFFF"/>
            <w:noWrap/>
            <w:vAlign w:val="bottom"/>
            <w:hideMark/>
          </w:tcPr>
          <w:p w14:paraId="320503A8" w14:textId="77777777" w:rsidR="00E31E89" w:rsidRPr="00A6739B" w:rsidRDefault="00E31E89" w:rsidP="00863984">
            <w:pPr>
              <w:jc w:val="center"/>
              <w:rPr>
                <w:sz w:val="22"/>
                <w:szCs w:val="22"/>
                <w:lang w:val="lt-LT" w:eastAsia="lt-LT"/>
              </w:rPr>
            </w:pPr>
            <w:r w:rsidRPr="00A6739B">
              <w:rPr>
                <w:sz w:val="22"/>
                <w:szCs w:val="22"/>
                <w:lang w:val="lt-LT" w:eastAsia="lt-LT"/>
              </w:rPr>
              <w:t> </w:t>
            </w:r>
          </w:p>
        </w:tc>
      </w:tr>
      <w:tr w:rsidR="00E31E89" w:rsidRPr="00A6739B" w14:paraId="0A20E74D" w14:textId="77777777" w:rsidTr="00863984">
        <w:trPr>
          <w:trHeight w:val="282"/>
        </w:trPr>
        <w:tc>
          <w:tcPr>
            <w:tcW w:w="2269" w:type="dxa"/>
            <w:tcBorders>
              <w:top w:val="nil"/>
              <w:left w:val="single" w:sz="4" w:space="0" w:color="auto"/>
              <w:bottom w:val="single" w:sz="4" w:space="0" w:color="auto"/>
              <w:right w:val="single" w:sz="4" w:space="0" w:color="auto"/>
            </w:tcBorders>
            <w:vAlign w:val="center"/>
            <w:hideMark/>
          </w:tcPr>
          <w:p w14:paraId="4EB61779" w14:textId="77777777" w:rsidR="00E31E89" w:rsidRPr="00A6739B" w:rsidRDefault="00E31E89" w:rsidP="00863984">
            <w:pPr>
              <w:jc w:val="center"/>
              <w:rPr>
                <w:sz w:val="22"/>
                <w:szCs w:val="22"/>
                <w:lang w:val="lt-LT" w:eastAsia="lt-LT"/>
              </w:rPr>
            </w:pPr>
            <w:r w:rsidRPr="00A6739B">
              <w:rPr>
                <w:sz w:val="22"/>
                <w:szCs w:val="22"/>
                <w:lang w:val="lt-LT" w:eastAsia="lt-LT"/>
              </w:rPr>
              <w:t>2024-2025</w:t>
            </w:r>
          </w:p>
        </w:tc>
        <w:tc>
          <w:tcPr>
            <w:tcW w:w="1843" w:type="dxa"/>
            <w:gridSpan w:val="2"/>
            <w:tcBorders>
              <w:top w:val="nil"/>
              <w:left w:val="nil"/>
              <w:bottom w:val="single" w:sz="4" w:space="0" w:color="auto"/>
              <w:right w:val="single" w:sz="4" w:space="0" w:color="auto"/>
            </w:tcBorders>
            <w:vAlign w:val="bottom"/>
            <w:hideMark/>
          </w:tcPr>
          <w:p w14:paraId="3AAF640F" w14:textId="77777777" w:rsidR="00E31E89" w:rsidRPr="00A6739B" w:rsidRDefault="00E31E89" w:rsidP="00863984">
            <w:pPr>
              <w:jc w:val="center"/>
              <w:rPr>
                <w:sz w:val="22"/>
                <w:szCs w:val="22"/>
                <w:lang w:val="lt-LT" w:eastAsia="lt-LT"/>
              </w:rPr>
            </w:pPr>
            <w:r w:rsidRPr="00A6739B">
              <w:rPr>
                <w:sz w:val="22"/>
                <w:szCs w:val="22"/>
                <w:lang w:val="lt-LT" w:eastAsia="lt-LT"/>
              </w:rPr>
              <w:t>4</w:t>
            </w: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759E6AE3" w14:textId="77777777" w:rsidR="00E31E89" w:rsidRPr="00A6739B" w:rsidRDefault="00E31E89" w:rsidP="00863984">
            <w:pPr>
              <w:jc w:val="center"/>
              <w:rPr>
                <w:b/>
                <w:bCs/>
                <w:sz w:val="22"/>
                <w:szCs w:val="22"/>
                <w:lang w:val="lt-LT" w:eastAsia="lt-LT"/>
              </w:rPr>
            </w:pPr>
            <w:r w:rsidRPr="00A6739B">
              <w:rPr>
                <w:b/>
                <w:bCs/>
                <w:sz w:val="22"/>
                <w:szCs w:val="22"/>
                <w:lang w:val="lt-LT" w:eastAsia="lt-LT"/>
              </w:rPr>
              <w:t>2 754 €</w:t>
            </w:r>
          </w:p>
        </w:tc>
        <w:tc>
          <w:tcPr>
            <w:tcW w:w="2126" w:type="dxa"/>
            <w:gridSpan w:val="3"/>
            <w:tcBorders>
              <w:top w:val="nil"/>
              <w:left w:val="nil"/>
              <w:bottom w:val="single" w:sz="4" w:space="0" w:color="auto"/>
              <w:right w:val="single" w:sz="4" w:space="0" w:color="auto"/>
            </w:tcBorders>
            <w:shd w:val="clear" w:color="000000" w:fill="FFFFFF"/>
            <w:noWrap/>
            <w:vAlign w:val="bottom"/>
            <w:hideMark/>
          </w:tcPr>
          <w:p w14:paraId="597785B1" w14:textId="77777777" w:rsidR="00E31E89" w:rsidRPr="00A6739B" w:rsidRDefault="00E31E89" w:rsidP="00863984">
            <w:pPr>
              <w:jc w:val="center"/>
              <w:rPr>
                <w:sz w:val="22"/>
                <w:szCs w:val="22"/>
                <w:lang w:val="lt-LT" w:eastAsia="lt-LT"/>
              </w:rPr>
            </w:pPr>
            <w:r w:rsidRPr="00A6739B">
              <w:rPr>
                <w:sz w:val="22"/>
                <w:szCs w:val="22"/>
                <w:lang w:val="lt-LT" w:eastAsia="lt-LT"/>
              </w:rPr>
              <w:t>0 €</w:t>
            </w:r>
          </w:p>
        </w:tc>
        <w:tc>
          <w:tcPr>
            <w:tcW w:w="2127" w:type="dxa"/>
            <w:tcBorders>
              <w:top w:val="nil"/>
              <w:left w:val="nil"/>
              <w:bottom w:val="single" w:sz="4" w:space="0" w:color="auto"/>
              <w:right w:val="single" w:sz="4" w:space="0" w:color="auto"/>
            </w:tcBorders>
            <w:shd w:val="clear" w:color="000000" w:fill="FFFFFF"/>
            <w:noWrap/>
            <w:vAlign w:val="bottom"/>
            <w:hideMark/>
          </w:tcPr>
          <w:p w14:paraId="5950C19F" w14:textId="77777777" w:rsidR="00E31E89" w:rsidRPr="00A6739B" w:rsidRDefault="00E31E89" w:rsidP="00863984">
            <w:pPr>
              <w:jc w:val="center"/>
              <w:rPr>
                <w:sz w:val="22"/>
                <w:szCs w:val="22"/>
                <w:lang w:val="lt-LT" w:eastAsia="lt-LT"/>
              </w:rPr>
            </w:pPr>
            <w:r w:rsidRPr="00A6739B">
              <w:rPr>
                <w:sz w:val="22"/>
                <w:szCs w:val="22"/>
                <w:lang w:val="lt-LT" w:eastAsia="lt-LT"/>
              </w:rPr>
              <w:t> </w:t>
            </w:r>
          </w:p>
        </w:tc>
      </w:tr>
    </w:tbl>
    <w:p w14:paraId="2B563616" w14:textId="77777777" w:rsidR="00E31E89" w:rsidRPr="00A6739B" w:rsidRDefault="00E31E89" w:rsidP="00E31E89">
      <w:pPr>
        <w:shd w:val="clear" w:color="auto" w:fill="FFFFFF"/>
        <w:rPr>
          <w:sz w:val="22"/>
          <w:szCs w:val="22"/>
          <w:lang w:val="pt-BR"/>
        </w:rPr>
      </w:pPr>
    </w:p>
    <w:p w14:paraId="2565BDEA" w14:textId="77777777" w:rsidR="00E31E89" w:rsidRPr="005C1E3A" w:rsidRDefault="00E31E89" w:rsidP="00E31E89">
      <w:pPr>
        <w:shd w:val="clear" w:color="auto" w:fill="FFFFFF"/>
        <w:ind w:left="115"/>
        <w:rPr>
          <w:sz w:val="22"/>
          <w:szCs w:val="22"/>
          <w:lang w:val="pt-BR"/>
        </w:rPr>
      </w:pPr>
    </w:p>
    <w:p w14:paraId="4B337E44" w14:textId="77777777" w:rsidR="00E31E89" w:rsidRPr="005C1E3A" w:rsidRDefault="00E31E89" w:rsidP="00E31E89">
      <w:pPr>
        <w:shd w:val="clear" w:color="auto" w:fill="FFFFFF"/>
        <w:ind w:left="115"/>
        <w:rPr>
          <w:sz w:val="22"/>
          <w:szCs w:val="22"/>
          <w:lang w:val="pt-BR"/>
        </w:rPr>
      </w:pPr>
    </w:p>
    <w:p w14:paraId="117FE2C1" w14:textId="77777777" w:rsidR="00E31E89" w:rsidRPr="005C1E3A" w:rsidRDefault="00E31E89" w:rsidP="00E31E89">
      <w:pPr>
        <w:shd w:val="clear" w:color="auto" w:fill="FFFFFF"/>
        <w:ind w:left="115"/>
        <w:rPr>
          <w:sz w:val="22"/>
          <w:szCs w:val="22"/>
          <w:lang w:val="pt-BR"/>
        </w:rPr>
      </w:pPr>
    </w:p>
    <w:p w14:paraId="722AB6BD" w14:textId="77777777" w:rsidR="00E31E89" w:rsidRPr="005C1E3A" w:rsidRDefault="00E31E89" w:rsidP="00E31E89">
      <w:pPr>
        <w:shd w:val="clear" w:color="auto" w:fill="FFFFFF"/>
        <w:ind w:left="115"/>
        <w:rPr>
          <w:sz w:val="22"/>
          <w:szCs w:val="22"/>
          <w:lang w:val="pt-BR"/>
        </w:rPr>
      </w:pPr>
    </w:p>
    <w:p w14:paraId="6BB16C70" w14:textId="77777777" w:rsidR="00E31E89" w:rsidRPr="005C1E3A" w:rsidRDefault="00E31E89" w:rsidP="00E31E89">
      <w:pPr>
        <w:shd w:val="clear" w:color="auto" w:fill="FFFFFF"/>
        <w:ind w:left="115"/>
        <w:rPr>
          <w:sz w:val="22"/>
          <w:szCs w:val="22"/>
          <w:lang w:val="pt-BR"/>
        </w:rPr>
      </w:pPr>
    </w:p>
    <w:p w14:paraId="0021EBEC" w14:textId="3E7477B0" w:rsidR="00E31E89" w:rsidRPr="00362951" w:rsidRDefault="00E31E89" w:rsidP="00E31E89">
      <w:pPr>
        <w:tabs>
          <w:tab w:val="left" w:pos="142"/>
        </w:tabs>
        <w:suppressAutoHyphens/>
        <w:rPr>
          <w:sz w:val="22"/>
          <w:szCs w:val="22"/>
        </w:rPr>
      </w:pPr>
    </w:p>
    <w:p w14:paraId="30647BD3" w14:textId="03BB24DE" w:rsidR="00B03932" w:rsidRDefault="00B039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1"/>
          <w:szCs w:val="21"/>
          <w:bdr w:val="none" w:sz="0" w:space="0" w:color="auto"/>
          <w:lang w:val="lt-LT" w:eastAsia="lt-LT"/>
        </w:rPr>
      </w:pPr>
      <w:r>
        <w:rPr>
          <w:rFonts w:asciiTheme="minorHAnsi" w:eastAsiaTheme="minorEastAsia" w:hAnsiTheme="minorHAnsi" w:cstheme="minorBidi"/>
          <w:sz w:val="21"/>
          <w:szCs w:val="21"/>
          <w:bdr w:val="none" w:sz="0" w:space="0" w:color="auto"/>
          <w:lang w:val="lt-LT" w:eastAsia="lt-LT"/>
        </w:rPr>
        <w:br w:type="page"/>
      </w:r>
    </w:p>
    <w:p w14:paraId="3D81FA84" w14:textId="77777777" w:rsidR="00E31E89" w:rsidRPr="006A31C5" w:rsidRDefault="00E31E89" w:rsidP="00E31E8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Bidi"/>
          <w:sz w:val="21"/>
          <w:szCs w:val="21"/>
          <w:bdr w:val="none" w:sz="0" w:space="0" w:color="auto"/>
          <w:lang w:val="lt-LT" w:eastAsia="lt-LT"/>
        </w:rPr>
      </w:pPr>
    </w:p>
    <w:p w14:paraId="19EF253F" w14:textId="77777777" w:rsidR="00E31E89" w:rsidRDefault="00E31E89" w:rsidP="00E31E89">
      <w:pPr>
        <w:pStyle w:val="Body2"/>
        <w:jc w:val="left"/>
        <w:rPr>
          <w:b/>
          <w:lang w:val="lt-LT"/>
        </w:rPr>
      </w:pPr>
    </w:p>
    <w:p w14:paraId="1B1429E9" w14:textId="64646631" w:rsidR="006E0E88" w:rsidRPr="00AE28DE" w:rsidRDefault="001E2BE1" w:rsidP="002B0207">
      <w:pPr>
        <w:pStyle w:val="Body2"/>
        <w:jc w:val="right"/>
        <w:rPr>
          <w:b/>
          <w:bCs/>
          <w:lang w:val="lt-LT"/>
        </w:rPr>
      </w:pPr>
      <w:r w:rsidRPr="00AE28DE">
        <w:rPr>
          <w:b/>
          <w:bCs/>
          <w:lang w:val="lt-LT"/>
        </w:rPr>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391B2CF3" w14:textId="77777777" w:rsidR="00E936E2" w:rsidRDefault="00CA740E" w:rsidP="00E936E2">
      <w:pPr>
        <w:pStyle w:val="Title"/>
        <w:keepNext/>
        <w:spacing w:line="240" w:lineRule="auto"/>
        <w:rPr>
          <w:rFonts w:ascii="Times New Roman" w:hAnsi="Times New Roman" w:cs="Times New Roman"/>
          <w:b/>
          <w:color w:val="auto"/>
          <w:spacing w:val="0"/>
          <w:sz w:val="22"/>
          <w:szCs w:val="22"/>
          <w:lang w:val="lt-LT" w:eastAsia="en-US"/>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E936E2" w:rsidRPr="00B91A35">
        <w:rPr>
          <w:rFonts w:ascii="Times New Roman" w:hAnsi="Times New Roman" w:cs="Times New Roman"/>
          <w:b/>
          <w:color w:val="auto"/>
          <w:spacing w:val="0"/>
          <w:sz w:val="22"/>
          <w:szCs w:val="22"/>
          <w:lang w:val="lt-LT" w:eastAsia="en-US"/>
        </w:rPr>
        <w:t>TRANSPORTO PRIEMONIŲ KASKO IR MOBILIOSIOS TECHNIKOS</w:t>
      </w:r>
    </w:p>
    <w:p w14:paraId="77458AEB" w14:textId="62982CB5" w:rsidR="00CA740E" w:rsidRPr="00AB4B20" w:rsidRDefault="00E936E2" w:rsidP="00E936E2">
      <w:pPr>
        <w:tabs>
          <w:tab w:val="left" w:pos="142"/>
        </w:tabs>
        <w:suppressAutoHyphens/>
        <w:rPr>
          <w:b/>
          <w:sz w:val="22"/>
          <w:szCs w:val="22"/>
          <w:lang w:val="lt-LT"/>
        </w:rPr>
      </w:pPr>
      <w:r w:rsidRPr="00B91A35">
        <w:rPr>
          <w:b/>
          <w:sz w:val="22"/>
          <w:szCs w:val="22"/>
          <w:lang w:val="lt-LT"/>
        </w:rPr>
        <w:t>DRAUDIMO PASLAUGŲ</w:t>
      </w:r>
      <w:r w:rsidRPr="00B91A35">
        <w:rPr>
          <w:b/>
          <w:bCs/>
          <w:sz w:val="22"/>
          <w:szCs w:val="22"/>
          <w:lang w:val="lt-LT"/>
        </w:rPr>
        <w:t xml:space="preserve"> </w:t>
      </w:r>
      <w:r w:rsidRPr="007664B8">
        <w:rPr>
          <w:b/>
          <w:bCs/>
          <w:caps/>
          <w:sz w:val="22"/>
          <w:szCs w:val="22"/>
          <w:lang w:val="lt-LT"/>
        </w:rPr>
        <w:t>PIRKIMAS</w:t>
      </w:r>
      <w:r w:rsidR="00CA740E"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256B1A"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256B1A"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lastRenderedPageBreak/>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65CA6F02"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117D23">
        <w:rPr>
          <w:sz w:val="22"/>
          <w:szCs w:val="22"/>
          <w:lang w:val="lt-LT" w:eastAsia="fi-FI"/>
        </w:rPr>
        <w:t>6</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473A42CD" w:rsidR="00CA740E" w:rsidRDefault="00CA740E" w:rsidP="00CA740E">
      <w:pPr>
        <w:tabs>
          <w:tab w:val="left" w:pos="0"/>
          <w:tab w:val="left" w:pos="851"/>
          <w:tab w:val="left" w:pos="1276"/>
        </w:tabs>
        <w:ind w:left="360"/>
        <w:jc w:val="both"/>
        <w:rPr>
          <w:sz w:val="22"/>
          <w:szCs w:val="22"/>
          <w:lang w:val="lt-LT" w:eastAsia="fi-FI"/>
        </w:rPr>
      </w:pPr>
    </w:p>
    <w:p w14:paraId="4CF99339" w14:textId="1B5F6C11" w:rsidR="00117D23" w:rsidRPr="00377209" w:rsidRDefault="00117D23" w:rsidP="00117D23">
      <w:pPr>
        <w:tabs>
          <w:tab w:val="left" w:pos="426"/>
        </w:tabs>
        <w:jc w:val="both"/>
        <w:rPr>
          <w:sz w:val="22"/>
          <w:szCs w:val="22"/>
        </w:rPr>
      </w:pPr>
      <w:r w:rsidRPr="00377209">
        <w:rPr>
          <w:b/>
          <w:sz w:val="22"/>
          <w:szCs w:val="22"/>
          <w:u w:val="single"/>
        </w:rPr>
        <w:t xml:space="preserve">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sz w:val="22"/>
          <w:szCs w:val="22"/>
        </w:rPr>
        <w:t xml:space="preserve">. </w:t>
      </w:r>
      <w:proofErr w:type="spellStart"/>
      <w:r w:rsidRPr="00A6739B">
        <w:rPr>
          <w:color w:val="000000"/>
          <w:sz w:val="22"/>
          <w:szCs w:val="22"/>
        </w:rPr>
        <w:t>Transporto</w:t>
      </w:r>
      <w:proofErr w:type="spellEnd"/>
      <w:r w:rsidRPr="00A6739B">
        <w:rPr>
          <w:color w:val="000000"/>
          <w:sz w:val="22"/>
          <w:szCs w:val="22"/>
        </w:rPr>
        <w:t xml:space="preserve"> </w:t>
      </w:r>
      <w:proofErr w:type="spellStart"/>
      <w:r w:rsidRPr="00A6739B">
        <w:rPr>
          <w:color w:val="000000"/>
          <w:sz w:val="22"/>
          <w:szCs w:val="22"/>
        </w:rPr>
        <w:t>priemonių</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Pr>
          <w:color w:val="000000"/>
          <w:sz w:val="22"/>
          <w:szCs w:val="22"/>
        </w:rPr>
        <w:t>.</w:t>
      </w:r>
    </w:p>
    <w:p w14:paraId="21217EFB" w14:textId="159C3862" w:rsidR="00117D23" w:rsidRDefault="00117D23" w:rsidP="00CA740E">
      <w:pPr>
        <w:tabs>
          <w:tab w:val="left" w:pos="0"/>
          <w:tab w:val="left" w:pos="851"/>
          <w:tab w:val="left" w:pos="1276"/>
        </w:tabs>
        <w:ind w:left="360"/>
        <w:jc w:val="both"/>
        <w:rPr>
          <w:sz w:val="22"/>
          <w:szCs w:val="22"/>
          <w:lang w:val="lt-LT" w:eastAsia="fi-FI"/>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24"/>
        <w:gridCol w:w="2822"/>
      </w:tblGrid>
      <w:tr w:rsidR="00060FB5" w:rsidRPr="00A87935" w14:paraId="7EA6D086" w14:textId="77777777" w:rsidTr="00060FB5">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432921" w14:textId="77777777" w:rsidR="00060FB5" w:rsidRPr="00C9375F" w:rsidRDefault="00060FB5" w:rsidP="00863984">
            <w:pPr>
              <w:tabs>
                <w:tab w:val="left" w:pos="851"/>
              </w:tabs>
              <w:jc w:val="center"/>
              <w:rPr>
                <w:sz w:val="22"/>
                <w:szCs w:val="22"/>
              </w:rPr>
            </w:pPr>
            <w:proofErr w:type="spellStart"/>
            <w:r w:rsidRPr="00C9375F">
              <w:rPr>
                <w:sz w:val="22"/>
                <w:szCs w:val="22"/>
              </w:rPr>
              <w:t>Eil</w:t>
            </w:r>
            <w:proofErr w:type="spellEnd"/>
            <w:r w:rsidRPr="00C9375F">
              <w:rPr>
                <w:sz w:val="22"/>
                <w:szCs w:val="22"/>
              </w:rPr>
              <w:t>. Nr.</w:t>
            </w:r>
          </w:p>
        </w:tc>
        <w:tc>
          <w:tcPr>
            <w:tcW w:w="4124" w:type="dxa"/>
            <w:tcBorders>
              <w:top w:val="single" w:sz="4" w:space="0" w:color="auto"/>
              <w:left w:val="single" w:sz="4" w:space="0" w:color="auto"/>
              <w:bottom w:val="single" w:sz="4" w:space="0" w:color="auto"/>
              <w:right w:val="single" w:sz="4" w:space="0" w:color="auto"/>
            </w:tcBorders>
            <w:vAlign w:val="center"/>
            <w:hideMark/>
          </w:tcPr>
          <w:p w14:paraId="478DB58C" w14:textId="032DFBB1" w:rsidR="00060FB5" w:rsidRPr="00C9375F" w:rsidRDefault="00060FB5" w:rsidP="00863984">
            <w:pPr>
              <w:tabs>
                <w:tab w:val="left" w:pos="851"/>
              </w:tabs>
              <w:jc w:val="center"/>
              <w:rPr>
                <w:sz w:val="22"/>
                <w:szCs w:val="22"/>
              </w:rPr>
            </w:pPr>
            <w:proofErr w:type="spellStart"/>
            <w:r>
              <w:rPr>
                <w:sz w:val="22"/>
                <w:szCs w:val="22"/>
              </w:rPr>
              <w:t>Paslaugos</w:t>
            </w:r>
            <w:proofErr w:type="spellEnd"/>
          </w:p>
        </w:tc>
        <w:tc>
          <w:tcPr>
            <w:tcW w:w="2822" w:type="dxa"/>
            <w:tcBorders>
              <w:top w:val="single" w:sz="4" w:space="0" w:color="auto"/>
              <w:left w:val="single" w:sz="4" w:space="0" w:color="auto"/>
              <w:bottom w:val="single" w:sz="4" w:space="0" w:color="auto"/>
              <w:right w:val="single" w:sz="4" w:space="0" w:color="auto"/>
            </w:tcBorders>
            <w:vAlign w:val="center"/>
            <w:hideMark/>
          </w:tcPr>
          <w:p w14:paraId="227A9E8B" w14:textId="3D638EB2" w:rsidR="00060FB5" w:rsidRPr="00C9375F" w:rsidRDefault="00060FB5" w:rsidP="00863984">
            <w:pPr>
              <w:tabs>
                <w:tab w:val="left" w:pos="851"/>
              </w:tabs>
              <w:jc w:val="center"/>
              <w:rPr>
                <w:sz w:val="22"/>
                <w:szCs w:val="22"/>
              </w:rPr>
            </w:pPr>
            <w:proofErr w:type="spellStart"/>
            <w:r>
              <w:rPr>
                <w:sz w:val="22"/>
                <w:szCs w:val="22"/>
              </w:rPr>
              <w:t>Pasiūlymo</w:t>
            </w:r>
            <w:proofErr w:type="spellEnd"/>
            <w:r>
              <w:rPr>
                <w:sz w:val="22"/>
                <w:szCs w:val="22"/>
              </w:rPr>
              <w:t xml:space="preserve"> </w:t>
            </w:r>
            <w:proofErr w:type="spellStart"/>
            <w:r>
              <w:rPr>
                <w:sz w:val="22"/>
                <w:szCs w:val="22"/>
              </w:rPr>
              <w:t>kaina</w:t>
            </w:r>
            <w:proofErr w:type="spellEnd"/>
            <w:r>
              <w:rPr>
                <w:sz w:val="22"/>
                <w:szCs w:val="22"/>
              </w:rPr>
              <w:t>, Eur</w:t>
            </w:r>
          </w:p>
        </w:tc>
      </w:tr>
      <w:tr w:rsidR="00060FB5" w:rsidRPr="00A87935" w14:paraId="62F6B999" w14:textId="77777777" w:rsidTr="00060FB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1DC73F8" w14:textId="77777777" w:rsidR="00060FB5" w:rsidRPr="00C9375F" w:rsidRDefault="00060FB5" w:rsidP="00863984">
            <w:pPr>
              <w:tabs>
                <w:tab w:val="left" w:pos="851"/>
              </w:tabs>
              <w:spacing w:line="360" w:lineRule="auto"/>
              <w:jc w:val="center"/>
              <w:rPr>
                <w:sz w:val="22"/>
                <w:szCs w:val="22"/>
              </w:rPr>
            </w:pPr>
            <w:r w:rsidRPr="00C9375F">
              <w:rPr>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hideMark/>
          </w:tcPr>
          <w:p w14:paraId="0159AB51" w14:textId="396611DA" w:rsidR="00060FB5" w:rsidRPr="00C9375F" w:rsidRDefault="00060FB5" w:rsidP="00863984">
            <w:pPr>
              <w:jc w:val="center"/>
              <w:rPr>
                <w:sz w:val="22"/>
                <w:szCs w:val="22"/>
              </w:rPr>
            </w:pPr>
            <w:proofErr w:type="spellStart"/>
            <w:r w:rsidRPr="00A6739B">
              <w:rPr>
                <w:color w:val="000000"/>
                <w:sz w:val="22"/>
                <w:szCs w:val="22"/>
              </w:rPr>
              <w:t>Transporto</w:t>
            </w:r>
            <w:proofErr w:type="spellEnd"/>
            <w:r w:rsidRPr="00A6739B">
              <w:rPr>
                <w:color w:val="000000"/>
                <w:sz w:val="22"/>
                <w:szCs w:val="22"/>
              </w:rPr>
              <w:t xml:space="preserve"> </w:t>
            </w:r>
            <w:proofErr w:type="spellStart"/>
            <w:r w:rsidRPr="00A6739B">
              <w:rPr>
                <w:color w:val="000000"/>
                <w:sz w:val="22"/>
                <w:szCs w:val="22"/>
              </w:rPr>
              <w:t>priemonių</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Pr>
                <w:color w:val="000000"/>
                <w:sz w:val="22"/>
                <w:szCs w:val="22"/>
              </w:rPr>
              <w:t xml:space="preserve"> (10 </w:t>
            </w:r>
            <w:proofErr w:type="spellStart"/>
            <w:r>
              <w:rPr>
                <w:color w:val="000000"/>
                <w:sz w:val="22"/>
                <w:szCs w:val="22"/>
              </w:rPr>
              <w:t>vnt</w:t>
            </w:r>
            <w:proofErr w:type="spellEnd"/>
            <w:r>
              <w:rPr>
                <w:color w:val="000000"/>
                <w:sz w:val="22"/>
                <w:szCs w:val="22"/>
              </w:rPr>
              <w:t>.)</w:t>
            </w:r>
          </w:p>
        </w:tc>
        <w:tc>
          <w:tcPr>
            <w:tcW w:w="2822" w:type="dxa"/>
            <w:tcBorders>
              <w:top w:val="single" w:sz="4" w:space="0" w:color="auto"/>
              <w:left w:val="single" w:sz="4" w:space="0" w:color="auto"/>
              <w:bottom w:val="single" w:sz="4" w:space="0" w:color="auto"/>
              <w:right w:val="single" w:sz="4" w:space="0" w:color="auto"/>
            </w:tcBorders>
            <w:vAlign w:val="center"/>
          </w:tcPr>
          <w:p w14:paraId="680DFB12" w14:textId="4BCA53A9" w:rsidR="00060FB5" w:rsidRPr="00C9375F" w:rsidRDefault="00060FB5" w:rsidP="00863984">
            <w:pPr>
              <w:tabs>
                <w:tab w:val="left" w:pos="851"/>
              </w:tabs>
              <w:spacing w:line="360" w:lineRule="auto"/>
              <w:jc w:val="center"/>
              <w:rPr>
                <w:sz w:val="22"/>
                <w:szCs w:val="22"/>
              </w:rPr>
            </w:pPr>
          </w:p>
        </w:tc>
      </w:tr>
    </w:tbl>
    <w:p w14:paraId="33EF9F72" w14:textId="186313CF" w:rsidR="00117D23" w:rsidRDefault="00117D23" w:rsidP="00CA740E">
      <w:pPr>
        <w:tabs>
          <w:tab w:val="left" w:pos="0"/>
          <w:tab w:val="left" w:pos="851"/>
          <w:tab w:val="left" w:pos="1276"/>
        </w:tabs>
        <w:ind w:left="360"/>
        <w:jc w:val="both"/>
        <w:rPr>
          <w:sz w:val="22"/>
          <w:szCs w:val="22"/>
          <w:lang w:val="lt-LT" w:eastAsia="fi-FI"/>
        </w:rPr>
      </w:pPr>
    </w:p>
    <w:p w14:paraId="0EDC4EAE" w14:textId="498CB9C4" w:rsidR="00CF54FB" w:rsidRPr="00AE28DE" w:rsidRDefault="00CF54FB" w:rsidP="00CF54F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 xml:space="preserve">Mūsų pasiūlymo kaina </w:t>
      </w:r>
      <w:r w:rsidR="00963E0B">
        <w:rPr>
          <w:rFonts w:ascii="Times New Roman" w:hAnsi="Times New Roman"/>
          <w:lang w:eastAsia="fi-FI"/>
        </w:rPr>
        <w:t>Eur</w:t>
      </w:r>
      <w:r w:rsidRPr="00AE28DE">
        <w:rPr>
          <w:rFonts w:ascii="Times New Roman" w:hAnsi="Times New Roman"/>
          <w:lang w:eastAsia="fi-FI"/>
        </w:rPr>
        <w:t xml:space="preserve">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68B8865F" w14:textId="0A07E1BA" w:rsidR="00CF54FB" w:rsidRDefault="00CF54FB" w:rsidP="00CA740E">
      <w:pPr>
        <w:tabs>
          <w:tab w:val="left" w:pos="0"/>
          <w:tab w:val="left" w:pos="851"/>
          <w:tab w:val="left" w:pos="1276"/>
        </w:tabs>
        <w:ind w:left="360"/>
        <w:jc w:val="both"/>
        <w:rPr>
          <w:sz w:val="22"/>
          <w:szCs w:val="22"/>
          <w:lang w:val="lt-LT" w:eastAsia="fi-FI"/>
        </w:rPr>
      </w:pPr>
    </w:p>
    <w:p w14:paraId="6B6B4FAB" w14:textId="77777777" w:rsidR="00CF54FB" w:rsidRDefault="00CF54FB" w:rsidP="00CA740E">
      <w:pPr>
        <w:tabs>
          <w:tab w:val="left" w:pos="0"/>
          <w:tab w:val="left" w:pos="851"/>
          <w:tab w:val="left" w:pos="1276"/>
        </w:tabs>
        <w:ind w:left="360"/>
        <w:jc w:val="both"/>
        <w:rPr>
          <w:sz w:val="22"/>
          <w:szCs w:val="22"/>
          <w:lang w:val="lt-LT" w:eastAsia="fi-FI"/>
        </w:rPr>
      </w:pPr>
    </w:p>
    <w:p w14:paraId="28A9066C" w14:textId="77777777" w:rsidR="00117D23" w:rsidRPr="00377209" w:rsidRDefault="00117D23" w:rsidP="00117D23">
      <w:pPr>
        <w:tabs>
          <w:tab w:val="left" w:pos="709"/>
        </w:tabs>
        <w:jc w:val="both"/>
        <w:rPr>
          <w:sz w:val="22"/>
          <w:szCs w:val="22"/>
        </w:rPr>
      </w:pPr>
      <w:r w:rsidRPr="00377209">
        <w:rPr>
          <w:b/>
          <w:sz w:val="22"/>
          <w:szCs w:val="22"/>
          <w:u w:val="single"/>
        </w:rPr>
        <w:t xml:space="preserve">II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b/>
          <w:sz w:val="22"/>
          <w:szCs w:val="22"/>
          <w:u w:val="single"/>
        </w:rPr>
        <w:t>.</w:t>
      </w:r>
      <w:r>
        <w:rPr>
          <w:b/>
          <w:sz w:val="22"/>
          <w:szCs w:val="22"/>
        </w:rPr>
        <w:t xml:space="preserve"> </w:t>
      </w:r>
      <w:r w:rsidRPr="00A6739B">
        <w:rPr>
          <w:color w:val="000000"/>
          <w:sz w:val="22"/>
          <w:szCs w:val="22"/>
          <w:lang w:val="pt-BR"/>
        </w:rPr>
        <w:t xml:space="preserve">Mobilių mašinų ir aparatų (spec. </w:t>
      </w:r>
      <w:proofErr w:type="spellStart"/>
      <w:r w:rsidRPr="00A6739B">
        <w:rPr>
          <w:color w:val="000000"/>
          <w:sz w:val="22"/>
          <w:szCs w:val="22"/>
        </w:rPr>
        <w:t>Technikos</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sidRPr="00377209">
        <w:rPr>
          <w:sz w:val="22"/>
          <w:szCs w:val="22"/>
        </w:rPr>
        <w:t xml:space="preserve">.  </w:t>
      </w:r>
    </w:p>
    <w:p w14:paraId="36DA7A94" w14:textId="769D5C00" w:rsidR="00117D23" w:rsidRDefault="00117D23" w:rsidP="00CA740E">
      <w:pPr>
        <w:tabs>
          <w:tab w:val="left" w:pos="0"/>
          <w:tab w:val="left" w:pos="851"/>
          <w:tab w:val="left" w:pos="1276"/>
        </w:tabs>
        <w:ind w:left="360"/>
        <w:jc w:val="both"/>
        <w:rPr>
          <w:sz w:val="22"/>
          <w:szCs w:val="22"/>
          <w:lang w:val="lt-LT" w:eastAsia="fi-FI"/>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24"/>
        <w:gridCol w:w="2680"/>
      </w:tblGrid>
      <w:tr w:rsidR="00060FB5" w:rsidRPr="00A87935" w14:paraId="06EBE950" w14:textId="77777777" w:rsidTr="00060FB5">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86776BE" w14:textId="77777777" w:rsidR="00060FB5" w:rsidRPr="00C9375F" w:rsidRDefault="00060FB5" w:rsidP="00863984">
            <w:pPr>
              <w:tabs>
                <w:tab w:val="left" w:pos="851"/>
              </w:tabs>
              <w:jc w:val="center"/>
              <w:rPr>
                <w:sz w:val="22"/>
                <w:szCs w:val="22"/>
              </w:rPr>
            </w:pPr>
            <w:proofErr w:type="spellStart"/>
            <w:r w:rsidRPr="00C9375F">
              <w:rPr>
                <w:sz w:val="22"/>
                <w:szCs w:val="22"/>
              </w:rPr>
              <w:t>Eil</w:t>
            </w:r>
            <w:proofErr w:type="spellEnd"/>
            <w:r w:rsidRPr="00C9375F">
              <w:rPr>
                <w:sz w:val="22"/>
                <w:szCs w:val="22"/>
              </w:rPr>
              <w:t>. Nr.</w:t>
            </w:r>
          </w:p>
        </w:tc>
        <w:tc>
          <w:tcPr>
            <w:tcW w:w="4124" w:type="dxa"/>
            <w:tcBorders>
              <w:top w:val="single" w:sz="4" w:space="0" w:color="auto"/>
              <w:left w:val="single" w:sz="4" w:space="0" w:color="auto"/>
              <w:bottom w:val="single" w:sz="4" w:space="0" w:color="auto"/>
              <w:right w:val="single" w:sz="4" w:space="0" w:color="auto"/>
            </w:tcBorders>
            <w:vAlign w:val="center"/>
            <w:hideMark/>
          </w:tcPr>
          <w:p w14:paraId="144329D2" w14:textId="77777777" w:rsidR="00060FB5" w:rsidRPr="00C9375F" w:rsidRDefault="00060FB5" w:rsidP="00863984">
            <w:pPr>
              <w:tabs>
                <w:tab w:val="left" w:pos="851"/>
              </w:tabs>
              <w:jc w:val="center"/>
              <w:rPr>
                <w:sz w:val="22"/>
                <w:szCs w:val="22"/>
              </w:rPr>
            </w:pPr>
            <w:proofErr w:type="spellStart"/>
            <w:r>
              <w:rPr>
                <w:sz w:val="22"/>
                <w:szCs w:val="22"/>
              </w:rPr>
              <w:t>Paslaugos</w:t>
            </w:r>
            <w:proofErr w:type="spellEnd"/>
          </w:p>
        </w:tc>
        <w:tc>
          <w:tcPr>
            <w:tcW w:w="2680" w:type="dxa"/>
            <w:tcBorders>
              <w:top w:val="single" w:sz="4" w:space="0" w:color="auto"/>
              <w:left w:val="single" w:sz="4" w:space="0" w:color="auto"/>
              <w:bottom w:val="single" w:sz="4" w:space="0" w:color="auto"/>
              <w:right w:val="single" w:sz="4" w:space="0" w:color="auto"/>
            </w:tcBorders>
            <w:vAlign w:val="center"/>
            <w:hideMark/>
          </w:tcPr>
          <w:p w14:paraId="6FA82C1C" w14:textId="27236EF6" w:rsidR="00060FB5" w:rsidRPr="00C9375F" w:rsidRDefault="00060FB5" w:rsidP="00863984">
            <w:pPr>
              <w:tabs>
                <w:tab w:val="left" w:pos="851"/>
              </w:tabs>
              <w:jc w:val="center"/>
              <w:rPr>
                <w:sz w:val="22"/>
                <w:szCs w:val="22"/>
              </w:rPr>
            </w:pPr>
            <w:proofErr w:type="spellStart"/>
            <w:r>
              <w:rPr>
                <w:sz w:val="22"/>
                <w:szCs w:val="22"/>
              </w:rPr>
              <w:t>Pasiūlymo</w:t>
            </w:r>
            <w:proofErr w:type="spellEnd"/>
            <w:r>
              <w:rPr>
                <w:sz w:val="22"/>
                <w:szCs w:val="22"/>
              </w:rPr>
              <w:t xml:space="preserve"> </w:t>
            </w:r>
            <w:proofErr w:type="spellStart"/>
            <w:r>
              <w:rPr>
                <w:sz w:val="22"/>
                <w:szCs w:val="22"/>
              </w:rPr>
              <w:t>kaina</w:t>
            </w:r>
            <w:proofErr w:type="spellEnd"/>
            <w:r>
              <w:rPr>
                <w:sz w:val="22"/>
                <w:szCs w:val="22"/>
              </w:rPr>
              <w:t>, Eur</w:t>
            </w:r>
          </w:p>
        </w:tc>
      </w:tr>
      <w:tr w:rsidR="00060FB5" w:rsidRPr="00A87935" w14:paraId="58011AE7" w14:textId="77777777" w:rsidTr="00060FB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362564A" w14:textId="77777777" w:rsidR="00060FB5" w:rsidRPr="00C9375F" w:rsidRDefault="00060FB5" w:rsidP="00863984">
            <w:pPr>
              <w:tabs>
                <w:tab w:val="left" w:pos="851"/>
              </w:tabs>
              <w:spacing w:line="360" w:lineRule="auto"/>
              <w:jc w:val="center"/>
              <w:rPr>
                <w:sz w:val="22"/>
                <w:szCs w:val="22"/>
              </w:rPr>
            </w:pPr>
            <w:r w:rsidRPr="00C9375F">
              <w:rPr>
                <w:sz w:val="22"/>
                <w:szCs w:val="22"/>
              </w:rPr>
              <w:t>1.</w:t>
            </w:r>
          </w:p>
        </w:tc>
        <w:tc>
          <w:tcPr>
            <w:tcW w:w="4124" w:type="dxa"/>
            <w:tcBorders>
              <w:top w:val="single" w:sz="4" w:space="0" w:color="auto"/>
              <w:left w:val="single" w:sz="4" w:space="0" w:color="auto"/>
              <w:bottom w:val="single" w:sz="4" w:space="0" w:color="auto"/>
              <w:right w:val="single" w:sz="4" w:space="0" w:color="auto"/>
            </w:tcBorders>
            <w:vAlign w:val="center"/>
            <w:hideMark/>
          </w:tcPr>
          <w:p w14:paraId="0E951F84" w14:textId="20C75EB7" w:rsidR="00060FB5" w:rsidRPr="00C9375F" w:rsidRDefault="00060FB5" w:rsidP="00863984">
            <w:pPr>
              <w:jc w:val="center"/>
              <w:rPr>
                <w:sz w:val="22"/>
                <w:szCs w:val="22"/>
              </w:rPr>
            </w:pPr>
            <w:r w:rsidRPr="00A6739B">
              <w:rPr>
                <w:color w:val="000000"/>
                <w:sz w:val="22"/>
                <w:szCs w:val="22"/>
                <w:lang w:val="pt-BR"/>
              </w:rPr>
              <w:t xml:space="preserve">Mobilių mašinų ir aparatų (spec. </w:t>
            </w:r>
            <w:proofErr w:type="spellStart"/>
            <w:r w:rsidRPr="00A6739B">
              <w:rPr>
                <w:color w:val="000000"/>
                <w:sz w:val="22"/>
                <w:szCs w:val="22"/>
              </w:rPr>
              <w:t>Technikos</w:t>
            </w:r>
            <w:proofErr w:type="spellEnd"/>
            <w:r w:rsidRPr="00A6739B">
              <w:rPr>
                <w:color w:val="000000"/>
                <w:sz w:val="22"/>
                <w:szCs w:val="22"/>
              </w:rPr>
              <w:t xml:space="preserve">) </w:t>
            </w:r>
            <w:proofErr w:type="spellStart"/>
            <w:r w:rsidRPr="00A6739B">
              <w:rPr>
                <w:color w:val="000000"/>
                <w:sz w:val="22"/>
                <w:szCs w:val="22"/>
              </w:rPr>
              <w:t>kasko</w:t>
            </w:r>
            <w:proofErr w:type="spellEnd"/>
            <w:r w:rsidRPr="00A6739B">
              <w:rPr>
                <w:color w:val="000000"/>
                <w:sz w:val="22"/>
                <w:szCs w:val="22"/>
              </w:rPr>
              <w:t xml:space="preserve"> </w:t>
            </w:r>
            <w:proofErr w:type="spellStart"/>
            <w:r w:rsidRPr="00A6739B">
              <w:rPr>
                <w:color w:val="000000"/>
                <w:sz w:val="22"/>
                <w:szCs w:val="22"/>
              </w:rPr>
              <w:t>draudimas</w:t>
            </w:r>
            <w:proofErr w:type="spellEnd"/>
            <w:r>
              <w:rPr>
                <w:color w:val="000000"/>
                <w:sz w:val="22"/>
                <w:szCs w:val="22"/>
              </w:rPr>
              <w:t xml:space="preserve"> (5 </w:t>
            </w:r>
            <w:proofErr w:type="spellStart"/>
            <w:r>
              <w:rPr>
                <w:color w:val="000000"/>
                <w:sz w:val="22"/>
                <w:szCs w:val="22"/>
              </w:rPr>
              <w:t>vnt</w:t>
            </w:r>
            <w:proofErr w:type="spellEnd"/>
            <w:r>
              <w:rPr>
                <w:color w:val="000000"/>
                <w:sz w:val="22"/>
                <w:szCs w:val="22"/>
              </w:rPr>
              <w:t>.)</w:t>
            </w:r>
          </w:p>
        </w:tc>
        <w:tc>
          <w:tcPr>
            <w:tcW w:w="2680" w:type="dxa"/>
            <w:tcBorders>
              <w:top w:val="single" w:sz="4" w:space="0" w:color="auto"/>
              <w:left w:val="single" w:sz="4" w:space="0" w:color="auto"/>
              <w:bottom w:val="single" w:sz="4" w:space="0" w:color="auto"/>
              <w:right w:val="single" w:sz="4" w:space="0" w:color="auto"/>
            </w:tcBorders>
            <w:vAlign w:val="center"/>
          </w:tcPr>
          <w:p w14:paraId="09E6BB23" w14:textId="77777777" w:rsidR="00060FB5" w:rsidRPr="00C9375F" w:rsidRDefault="00060FB5" w:rsidP="00863984">
            <w:pPr>
              <w:tabs>
                <w:tab w:val="left" w:pos="851"/>
              </w:tabs>
              <w:spacing w:line="360" w:lineRule="auto"/>
              <w:jc w:val="center"/>
              <w:rPr>
                <w:sz w:val="22"/>
                <w:szCs w:val="22"/>
              </w:rPr>
            </w:pPr>
          </w:p>
        </w:tc>
      </w:tr>
    </w:tbl>
    <w:p w14:paraId="0DDF5CD8" w14:textId="77777777" w:rsidR="00117D23" w:rsidRDefault="00117D23" w:rsidP="00CA740E">
      <w:pPr>
        <w:tabs>
          <w:tab w:val="left" w:pos="0"/>
          <w:tab w:val="left" w:pos="851"/>
          <w:tab w:val="left" w:pos="1276"/>
        </w:tabs>
        <w:ind w:left="360"/>
        <w:jc w:val="both"/>
        <w:rPr>
          <w:sz w:val="22"/>
          <w:szCs w:val="22"/>
          <w:lang w:val="lt-LT" w:eastAsia="fi-FI"/>
        </w:rPr>
      </w:pPr>
    </w:p>
    <w:p w14:paraId="3A7B16C3" w14:textId="1F24FA34" w:rsidR="008A0308" w:rsidRDefault="008A0308" w:rsidP="00CA740E">
      <w:pPr>
        <w:tabs>
          <w:tab w:val="left" w:pos="0"/>
          <w:tab w:val="left" w:pos="851"/>
          <w:tab w:val="left" w:pos="1276"/>
        </w:tabs>
        <w:ind w:left="360"/>
        <w:jc w:val="both"/>
        <w:rPr>
          <w:sz w:val="22"/>
          <w:szCs w:val="22"/>
          <w:lang w:val="lt-LT" w:eastAsia="fi-FI"/>
        </w:rPr>
      </w:pPr>
    </w:p>
    <w:p w14:paraId="6AA819C0" w14:textId="77777777" w:rsidR="00963E0B" w:rsidRPr="00AE28DE" w:rsidRDefault="00963E0B" w:rsidP="00963E0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 xml:space="preserve">Mūsų pasiūlymo kaina </w:t>
      </w:r>
      <w:r>
        <w:rPr>
          <w:rFonts w:ascii="Times New Roman" w:hAnsi="Times New Roman"/>
          <w:lang w:eastAsia="fi-FI"/>
        </w:rPr>
        <w:t>Eur</w:t>
      </w:r>
      <w:r w:rsidRPr="00AE28DE">
        <w:rPr>
          <w:rFonts w:ascii="Times New Roman" w:hAnsi="Times New Roman"/>
          <w:lang w:eastAsia="fi-FI"/>
        </w:rPr>
        <w:t xml:space="preserve">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143218B0"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117D23">
        <w:rPr>
          <w:b/>
          <w:sz w:val="22"/>
          <w:szCs w:val="22"/>
          <w:lang w:val="lt-LT"/>
        </w:rPr>
        <w:t>6</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lastRenderedPageBreak/>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256B1A"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7D91429E" w14:textId="7D46A0B1" w:rsidR="005A4361" w:rsidRDefault="00CA740E" w:rsidP="005A4361">
      <w:pPr>
        <w:jc w:val="right"/>
        <w:rPr>
          <w:color w:val="000000"/>
          <w:sz w:val="22"/>
          <w:szCs w:val="22"/>
          <w:bdr w:val="none" w:sz="0" w:space="0" w:color="auto"/>
          <w:lang w:val="lt-LT" w:eastAsia="lt-LT"/>
        </w:rPr>
      </w:pPr>
      <w:r w:rsidRPr="00C91840">
        <w:rPr>
          <w:color w:val="000000"/>
          <w:sz w:val="22"/>
          <w:szCs w:val="22"/>
          <w:lang w:val="lt-LT"/>
        </w:rPr>
        <w:br w:type="page"/>
      </w:r>
      <w:proofErr w:type="spellStart"/>
      <w:r w:rsidR="005A4361">
        <w:rPr>
          <w:color w:val="000000"/>
          <w:sz w:val="22"/>
          <w:szCs w:val="22"/>
        </w:rPr>
        <w:lastRenderedPageBreak/>
        <w:t>Prie</w:t>
      </w:r>
      <w:proofErr w:type="spellEnd"/>
      <w:r w:rsidR="005A4361">
        <w:rPr>
          <w:color w:val="000000"/>
          <w:sz w:val="22"/>
          <w:szCs w:val="22"/>
        </w:rPr>
        <w:t xml:space="preserve"> </w:t>
      </w:r>
      <w:proofErr w:type="spellStart"/>
      <w:r w:rsidR="005A4361">
        <w:rPr>
          <w:color w:val="000000"/>
          <w:sz w:val="22"/>
          <w:szCs w:val="22"/>
        </w:rPr>
        <w:t>konkurso</w:t>
      </w:r>
      <w:proofErr w:type="spellEnd"/>
      <w:r w:rsidR="005A4361">
        <w:rPr>
          <w:color w:val="000000"/>
          <w:sz w:val="22"/>
          <w:szCs w:val="22"/>
        </w:rPr>
        <w:t xml:space="preserve"> </w:t>
      </w:r>
      <w:proofErr w:type="spellStart"/>
      <w:r w:rsidR="005A4361">
        <w:rPr>
          <w:color w:val="000000"/>
          <w:sz w:val="22"/>
          <w:szCs w:val="22"/>
        </w:rPr>
        <w:t>sąlygų</w:t>
      </w:r>
      <w:proofErr w:type="spellEnd"/>
    </w:p>
    <w:p w14:paraId="48B5B0E4" w14:textId="3476ADF0" w:rsidR="005A4361" w:rsidRDefault="005A4361" w:rsidP="005A4361">
      <w:pPr>
        <w:jc w:val="right"/>
        <w:rPr>
          <w:color w:val="000000"/>
          <w:sz w:val="22"/>
          <w:szCs w:val="22"/>
        </w:rPr>
      </w:pPr>
      <w:r>
        <w:rPr>
          <w:color w:val="000000"/>
          <w:sz w:val="22"/>
          <w:szCs w:val="22"/>
        </w:rPr>
        <w:t xml:space="preserve">2 </w:t>
      </w:r>
      <w:proofErr w:type="spellStart"/>
      <w:r>
        <w:rPr>
          <w:color w:val="000000"/>
          <w:sz w:val="22"/>
          <w:szCs w:val="22"/>
        </w:rPr>
        <w:t>priedo</w:t>
      </w:r>
      <w:proofErr w:type="spellEnd"/>
      <w:r>
        <w:rPr>
          <w:color w:val="000000"/>
          <w:sz w:val="22"/>
          <w:szCs w:val="22"/>
        </w:rPr>
        <w:t xml:space="preserve"> 1 </w:t>
      </w:r>
      <w:proofErr w:type="spellStart"/>
      <w:r>
        <w:rPr>
          <w:color w:val="000000"/>
          <w:sz w:val="22"/>
          <w:szCs w:val="22"/>
        </w:rPr>
        <w:t>priedas</w:t>
      </w:r>
      <w:proofErr w:type="spellEnd"/>
    </w:p>
    <w:p w14:paraId="7D5000A7" w14:textId="77777777" w:rsidR="005A4361" w:rsidRDefault="005A4361" w:rsidP="005A4361">
      <w:pPr>
        <w:ind w:right="-613"/>
        <w:jc w:val="both"/>
        <w:rPr>
          <w:rFonts w:eastAsia="Calibri"/>
          <w:i/>
          <w:sz w:val="22"/>
          <w:szCs w:val="22"/>
        </w:rPr>
      </w:pPr>
    </w:p>
    <w:p w14:paraId="0136011B" w14:textId="77777777" w:rsidR="005A4361" w:rsidRDefault="005A4361" w:rsidP="005A4361">
      <w:pPr>
        <w:jc w:val="right"/>
        <w:rPr>
          <w:rFonts w:eastAsia="Times New Roman"/>
          <w:bCs/>
          <w:sz w:val="22"/>
          <w:szCs w:val="22"/>
          <w:lang w:eastAsia="ru-RU"/>
        </w:rPr>
      </w:pPr>
    </w:p>
    <w:p w14:paraId="0FD514CB" w14:textId="77777777" w:rsidR="005A4361" w:rsidRDefault="005A4361" w:rsidP="005A4361">
      <w:pPr>
        <w:jc w:val="center"/>
        <w:rPr>
          <w:sz w:val="22"/>
          <w:szCs w:val="22"/>
          <w:u w:val="single"/>
          <w:lang w:eastAsia="lt-LT"/>
        </w:rPr>
      </w:pPr>
      <w:r>
        <w:rPr>
          <w:color w:val="000000"/>
          <w:sz w:val="22"/>
          <w:szCs w:val="22"/>
          <w:u w:val="single"/>
        </w:rPr>
        <w:t>___________________________________</w:t>
      </w:r>
    </w:p>
    <w:p w14:paraId="7C8B7B1F" w14:textId="77777777" w:rsidR="005A4361" w:rsidRDefault="005A4361" w:rsidP="005A4361">
      <w:pPr>
        <w:jc w:val="center"/>
        <w:rPr>
          <w:sz w:val="22"/>
          <w:szCs w:val="22"/>
        </w:rPr>
      </w:pPr>
      <w:r>
        <w:rPr>
          <w:color w:val="000000"/>
          <w:sz w:val="22"/>
          <w:szCs w:val="22"/>
        </w:rPr>
        <w:t>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pavadinimas</w:t>
      </w:r>
      <w:proofErr w:type="spellEnd"/>
      <w:r>
        <w:rPr>
          <w:color w:val="000000"/>
          <w:sz w:val="22"/>
          <w:szCs w:val="22"/>
        </w:rPr>
        <w:t>)</w:t>
      </w:r>
    </w:p>
    <w:p w14:paraId="0DFF55A1" w14:textId="77777777" w:rsidR="005A4361" w:rsidRDefault="005A4361" w:rsidP="005A4361">
      <w:pPr>
        <w:rPr>
          <w:sz w:val="22"/>
          <w:szCs w:val="22"/>
        </w:rPr>
      </w:pPr>
    </w:p>
    <w:p w14:paraId="1784B903" w14:textId="77777777" w:rsidR="005A4361" w:rsidRDefault="005A4361" w:rsidP="005A4361">
      <w:pPr>
        <w:jc w:val="center"/>
        <w:rPr>
          <w:b/>
          <w:bCs/>
          <w:smallCaps/>
          <w:color w:val="000000"/>
          <w:sz w:val="22"/>
          <w:szCs w:val="22"/>
        </w:rPr>
      </w:pPr>
    </w:p>
    <w:p w14:paraId="59BA726B" w14:textId="77777777" w:rsidR="005A4361" w:rsidRDefault="005A4361" w:rsidP="005A4361">
      <w:pPr>
        <w:jc w:val="center"/>
        <w:rPr>
          <w:b/>
          <w:bCs/>
          <w:smallCaps/>
          <w:color w:val="000000"/>
          <w:sz w:val="22"/>
          <w:szCs w:val="22"/>
        </w:rPr>
      </w:pPr>
    </w:p>
    <w:p w14:paraId="60C453E7" w14:textId="77777777" w:rsidR="005A4361" w:rsidRDefault="005A4361" w:rsidP="005A4361">
      <w:pPr>
        <w:jc w:val="center"/>
        <w:rPr>
          <w:sz w:val="22"/>
          <w:szCs w:val="22"/>
        </w:rPr>
      </w:pPr>
      <w:r>
        <w:rPr>
          <w:b/>
          <w:bCs/>
          <w:smallCaps/>
          <w:color w:val="000000"/>
          <w:sz w:val="22"/>
          <w:szCs w:val="22"/>
        </w:rPr>
        <w:t>TIEKĖJO DEKLARACIJA</w:t>
      </w:r>
    </w:p>
    <w:p w14:paraId="66D3A75F" w14:textId="77777777" w:rsidR="005A4361" w:rsidRDefault="005A4361" w:rsidP="005A4361">
      <w:pPr>
        <w:shd w:val="clear" w:color="auto" w:fill="FFFFFF"/>
        <w:jc w:val="center"/>
        <w:rPr>
          <w:sz w:val="22"/>
          <w:szCs w:val="22"/>
        </w:rPr>
      </w:pPr>
      <w:r>
        <w:rPr>
          <w:sz w:val="22"/>
          <w:szCs w:val="22"/>
        </w:rPr>
        <w:t> </w:t>
      </w:r>
    </w:p>
    <w:p w14:paraId="60C8DB46" w14:textId="77777777" w:rsidR="005A4361" w:rsidRDefault="005A4361" w:rsidP="005A4361">
      <w:pPr>
        <w:jc w:val="center"/>
        <w:rPr>
          <w:sz w:val="22"/>
          <w:szCs w:val="22"/>
        </w:rPr>
      </w:pPr>
      <w:r>
        <w:rPr>
          <w:color w:val="000000"/>
          <w:sz w:val="22"/>
          <w:szCs w:val="22"/>
        </w:rPr>
        <w:t>__________________</w:t>
      </w:r>
    </w:p>
    <w:p w14:paraId="1490FEA0" w14:textId="77777777" w:rsidR="005A4361" w:rsidRDefault="005A4361" w:rsidP="005A4361">
      <w:pPr>
        <w:jc w:val="center"/>
        <w:rPr>
          <w:sz w:val="22"/>
          <w:szCs w:val="22"/>
        </w:rPr>
      </w:pPr>
      <w:r>
        <w:rPr>
          <w:color w:val="000000"/>
          <w:sz w:val="22"/>
          <w:szCs w:val="22"/>
        </w:rPr>
        <w:t>(Data)</w:t>
      </w:r>
    </w:p>
    <w:p w14:paraId="1984ECB6" w14:textId="47FB9C9D" w:rsidR="005A4361" w:rsidRDefault="005A4361" w:rsidP="005A4361">
      <w:pPr>
        <w:rPr>
          <w:sz w:val="22"/>
          <w:szCs w:val="22"/>
        </w:rPr>
      </w:pPr>
    </w:p>
    <w:p w14:paraId="1AB4175E" w14:textId="09F12CF2" w:rsidR="005A4361" w:rsidRDefault="005A4361" w:rsidP="005A4361">
      <w:pPr>
        <w:rPr>
          <w:sz w:val="22"/>
          <w:szCs w:val="22"/>
        </w:rPr>
      </w:pPr>
    </w:p>
    <w:p w14:paraId="7C462949" w14:textId="77777777" w:rsidR="000F3790" w:rsidRPr="000F3790" w:rsidRDefault="000F3790" w:rsidP="000F3790">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2AAABE0C" w14:textId="77777777" w:rsidR="000F3790" w:rsidRPr="000F3790" w:rsidRDefault="000F3790" w:rsidP="000F3790">
      <w:pPr>
        <w:jc w:val="both"/>
        <w:rPr>
          <w:sz w:val="22"/>
          <w:szCs w:val="22"/>
          <w:lang w:val="lt-LT"/>
        </w:rPr>
      </w:pPr>
    </w:p>
    <w:p w14:paraId="520A5A2E" w14:textId="6BA3D829" w:rsidR="000F3790" w:rsidRPr="000F3790" w:rsidRDefault="000F3790" w:rsidP="000F3790">
      <w:pPr>
        <w:jc w:val="both"/>
        <w:rPr>
          <w:sz w:val="22"/>
          <w:szCs w:val="22"/>
          <w:lang w:val="lt-LT"/>
        </w:rPr>
      </w:pPr>
      <w:r w:rsidRPr="000F3790">
        <w:rPr>
          <w:sz w:val="22"/>
          <w:szCs w:val="22"/>
          <w:lang w:val="lt-LT"/>
        </w:rPr>
        <w:t>Suprantu,  jog tiekėjo, turinčio šį pašalinimo pagrindą, pasiūlymas bus atmestas („apsivalyti“ tiekėjas negali).</w:t>
      </w:r>
    </w:p>
    <w:p w14:paraId="72327112" w14:textId="77777777" w:rsidR="000F3790" w:rsidRPr="000F3790" w:rsidRDefault="000F3790" w:rsidP="000F3790">
      <w:pPr>
        <w:jc w:val="both"/>
        <w:rPr>
          <w:sz w:val="22"/>
          <w:szCs w:val="22"/>
          <w:lang w:val="lt-LT"/>
        </w:rPr>
      </w:pPr>
    </w:p>
    <w:p w14:paraId="1428C1FE" w14:textId="77777777" w:rsidR="000F3790" w:rsidRPr="000F3790" w:rsidRDefault="000F3790" w:rsidP="000F3790">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7AA6E9E3" w14:textId="77777777" w:rsidR="000F3790" w:rsidRPr="000F3790" w:rsidRDefault="000F3790" w:rsidP="000F3790">
      <w:pPr>
        <w:rPr>
          <w:sz w:val="22"/>
          <w:szCs w:val="22"/>
          <w:lang w:val="lt-LT"/>
        </w:rPr>
      </w:pPr>
    </w:p>
    <w:tbl>
      <w:tblPr>
        <w:tblW w:w="0" w:type="auto"/>
        <w:tblInd w:w="-142" w:type="dxa"/>
        <w:tblLook w:val="04A0" w:firstRow="1" w:lastRow="0" w:firstColumn="1" w:lastColumn="0" w:noHBand="0" w:noVBand="1"/>
      </w:tblPr>
      <w:tblGrid>
        <w:gridCol w:w="10064"/>
      </w:tblGrid>
      <w:tr w:rsidR="000F3790" w:rsidRPr="00256B1A" w14:paraId="53973A49" w14:textId="77777777" w:rsidTr="00607130">
        <w:tc>
          <w:tcPr>
            <w:tcW w:w="0" w:type="auto"/>
            <w:hideMark/>
          </w:tcPr>
          <w:p w14:paraId="7067A7A4" w14:textId="77777777" w:rsidR="000F3790" w:rsidRPr="000F3790" w:rsidRDefault="000F3790" w:rsidP="00607130">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78608119" w14:textId="77777777" w:rsidR="000F3790" w:rsidRPr="00875040" w:rsidRDefault="000F3790" w:rsidP="005A4361">
      <w:pPr>
        <w:jc w:val="both"/>
        <w:rPr>
          <w:sz w:val="22"/>
          <w:szCs w:val="22"/>
          <w:lang w:val="lt-LT"/>
        </w:rPr>
      </w:pPr>
    </w:p>
    <w:p w14:paraId="6D449CF4" w14:textId="77777777" w:rsidR="000F3790" w:rsidRPr="00875040" w:rsidRDefault="000F3790" w:rsidP="005A4361">
      <w:pPr>
        <w:jc w:val="both"/>
        <w:rPr>
          <w:sz w:val="22"/>
          <w:szCs w:val="22"/>
          <w:lang w:val="lt-LT"/>
        </w:rPr>
      </w:pPr>
    </w:p>
    <w:tbl>
      <w:tblPr>
        <w:tblW w:w="0" w:type="auto"/>
        <w:jc w:val="center"/>
        <w:tblLook w:val="04A0" w:firstRow="1" w:lastRow="0" w:firstColumn="1" w:lastColumn="0" w:noHBand="0" w:noVBand="1"/>
      </w:tblPr>
      <w:tblGrid>
        <w:gridCol w:w="1023"/>
        <w:gridCol w:w="222"/>
        <w:gridCol w:w="222"/>
        <w:gridCol w:w="222"/>
        <w:gridCol w:w="2648"/>
        <w:gridCol w:w="222"/>
      </w:tblGrid>
      <w:tr w:rsidR="005A4361" w:rsidRPr="00256B1A" w14:paraId="3B978DC4" w14:textId="77777777" w:rsidTr="000F3790">
        <w:trPr>
          <w:trHeight w:val="285"/>
          <w:jc w:val="center"/>
        </w:trPr>
        <w:tc>
          <w:tcPr>
            <w:tcW w:w="0" w:type="auto"/>
            <w:tcBorders>
              <w:top w:val="nil"/>
              <w:left w:val="nil"/>
              <w:bottom w:val="single" w:sz="4" w:space="0" w:color="000000"/>
              <w:right w:val="nil"/>
            </w:tcBorders>
            <w:hideMark/>
          </w:tcPr>
          <w:p w14:paraId="2A65464F" w14:textId="77777777" w:rsidR="005A4361" w:rsidRPr="00875040" w:rsidRDefault="005A4361" w:rsidP="000F3790">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tc>
        <w:tc>
          <w:tcPr>
            <w:tcW w:w="0" w:type="auto"/>
            <w:hideMark/>
          </w:tcPr>
          <w:p w14:paraId="0A470750" w14:textId="77777777" w:rsidR="005A4361" w:rsidRPr="00875040" w:rsidRDefault="005A4361">
            <w:pPr>
              <w:rPr>
                <w:rFonts w:ascii="Calibri" w:hAnsi="Calibri" w:cs="Calibri"/>
                <w:sz w:val="20"/>
                <w:szCs w:val="20"/>
                <w:lang w:val="lt-LT"/>
              </w:rPr>
            </w:pPr>
          </w:p>
        </w:tc>
        <w:tc>
          <w:tcPr>
            <w:tcW w:w="0" w:type="auto"/>
            <w:hideMark/>
          </w:tcPr>
          <w:p w14:paraId="61F04DE5" w14:textId="77777777" w:rsidR="005A4361" w:rsidRPr="00875040" w:rsidRDefault="005A4361">
            <w:pPr>
              <w:rPr>
                <w:rFonts w:ascii="Calibri" w:hAnsi="Calibri" w:cs="Calibri"/>
                <w:sz w:val="20"/>
                <w:szCs w:val="20"/>
                <w:lang w:val="lt-LT"/>
              </w:rPr>
            </w:pPr>
          </w:p>
        </w:tc>
        <w:tc>
          <w:tcPr>
            <w:tcW w:w="0" w:type="auto"/>
            <w:hideMark/>
          </w:tcPr>
          <w:p w14:paraId="5AE92F1E" w14:textId="77777777" w:rsidR="005A4361" w:rsidRPr="00875040" w:rsidRDefault="005A4361">
            <w:pPr>
              <w:rPr>
                <w:rFonts w:ascii="Calibri" w:hAnsi="Calibri" w:cs="Calibri"/>
                <w:sz w:val="20"/>
                <w:szCs w:val="20"/>
                <w:lang w:val="lt-LT"/>
              </w:rPr>
            </w:pPr>
          </w:p>
        </w:tc>
        <w:tc>
          <w:tcPr>
            <w:tcW w:w="0" w:type="auto"/>
            <w:tcBorders>
              <w:top w:val="nil"/>
              <w:left w:val="nil"/>
              <w:bottom w:val="single" w:sz="4" w:space="0" w:color="000000"/>
              <w:right w:val="nil"/>
            </w:tcBorders>
            <w:hideMark/>
          </w:tcPr>
          <w:p w14:paraId="3EC18570" w14:textId="77777777" w:rsidR="005A4361" w:rsidRPr="00875040" w:rsidRDefault="005A4361">
            <w:pPr>
              <w:rPr>
                <w:rFonts w:ascii="Calibri" w:hAnsi="Calibri" w:cs="Calibri"/>
                <w:sz w:val="20"/>
                <w:szCs w:val="20"/>
                <w:lang w:val="lt-LT"/>
              </w:rPr>
            </w:pPr>
          </w:p>
        </w:tc>
        <w:tc>
          <w:tcPr>
            <w:tcW w:w="0" w:type="auto"/>
            <w:hideMark/>
          </w:tcPr>
          <w:p w14:paraId="2128F6FA" w14:textId="77777777" w:rsidR="005A4361" w:rsidRPr="00875040" w:rsidRDefault="005A4361">
            <w:pPr>
              <w:rPr>
                <w:rFonts w:ascii="Calibri" w:hAnsi="Calibri" w:cs="Calibri"/>
                <w:sz w:val="20"/>
                <w:szCs w:val="20"/>
                <w:lang w:val="lt-LT"/>
              </w:rPr>
            </w:pPr>
          </w:p>
        </w:tc>
      </w:tr>
      <w:tr w:rsidR="005A4361" w14:paraId="39E8FEE6" w14:textId="77777777" w:rsidTr="000F3790">
        <w:trPr>
          <w:trHeight w:val="186"/>
          <w:jc w:val="center"/>
        </w:trPr>
        <w:tc>
          <w:tcPr>
            <w:tcW w:w="0" w:type="auto"/>
            <w:tcBorders>
              <w:top w:val="single" w:sz="4" w:space="0" w:color="000000"/>
              <w:left w:val="nil"/>
              <w:bottom w:val="nil"/>
              <w:right w:val="nil"/>
            </w:tcBorders>
            <w:hideMark/>
          </w:tcPr>
          <w:p w14:paraId="402673D7" w14:textId="77777777" w:rsidR="005A4361" w:rsidRDefault="005A4361">
            <w:pPr>
              <w:spacing w:after="150"/>
              <w:rPr>
                <w:kern w:val="28"/>
                <w:sz w:val="22"/>
                <w:szCs w:val="22"/>
              </w:rPr>
            </w:pPr>
            <w:r>
              <w:rPr>
                <w:color w:val="000000"/>
                <w:sz w:val="22"/>
                <w:szCs w:val="22"/>
              </w:rPr>
              <w:t>(</w:t>
            </w:r>
            <w:proofErr w:type="spellStart"/>
            <w:r>
              <w:rPr>
                <w:color w:val="000000"/>
                <w:sz w:val="22"/>
                <w:szCs w:val="22"/>
              </w:rPr>
              <w:t>Parašas</w:t>
            </w:r>
            <w:proofErr w:type="spellEnd"/>
            <w:r>
              <w:rPr>
                <w:color w:val="000000"/>
                <w:sz w:val="22"/>
                <w:szCs w:val="22"/>
              </w:rPr>
              <w:t>)</w:t>
            </w:r>
          </w:p>
        </w:tc>
        <w:tc>
          <w:tcPr>
            <w:tcW w:w="0" w:type="auto"/>
            <w:hideMark/>
          </w:tcPr>
          <w:p w14:paraId="1E36DE91" w14:textId="77777777" w:rsidR="005A4361" w:rsidRDefault="005A4361">
            <w:pPr>
              <w:rPr>
                <w:sz w:val="22"/>
                <w:szCs w:val="22"/>
              </w:rPr>
            </w:pPr>
          </w:p>
        </w:tc>
        <w:tc>
          <w:tcPr>
            <w:tcW w:w="0" w:type="auto"/>
            <w:hideMark/>
          </w:tcPr>
          <w:p w14:paraId="3A0523E3" w14:textId="77777777" w:rsidR="005A4361" w:rsidRDefault="005A4361">
            <w:pPr>
              <w:rPr>
                <w:rFonts w:ascii="Calibri" w:hAnsi="Calibri" w:cs="Calibri"/>
                <w:sz w:val="20"/>
                <w:szCs w:val="20"/>
              </w:rPr>
            </w:pPr>
          </w:p>
        </w:tc>
        <w:tc>
          <w:tcPr>
            <w:tcW w:w="0" w:type="auto"/>
            <w:hideMark/>
          </w:tcPr>
          <w:p w14:paraId="723E92AE" w14:textId="77777777" w:rsidR="005A4361" w:rsidRDefault="005A4361">
            <w:pPr>
              <w:rPr>
                <w:rFonts w:ascii="Calibri" w:hAnsi="Calibri" w:cs="Calibri"/>
                <w:sz w:val="20"/>
                <w:szCs w:val="20"/>
              </w:rPr>
            </w:pPr>
          </w:p>
        </w:tc>
        <w:tc>
          <w:tcPr>
            <w:tcW w:w="0" w:type="auto"/>
            <w:tcBorders>
              <w:top w:val="single" w:sz="4" w:space="0" w:color="000000"/>
              <w:left w:val="nil"/>
              <w:bottom w:val="nil"/>
              <w:right w:val="nil"/>
            </w:tcBorders>
            <w:hideMark/>
          </w:tcPr>
          <w:p w14:paraId="658E0788" w14:textId="77777777" w:rsidR="005A4361" w:rsidRDefault="005A4361">
            <w:pPr>
              <w:spacing w:after="150"/>
              <w:rPr>
                <w:kern w:val="28"/>
                <w:sz w:val="22"/>
                <w:szCs w:val="22"/>
              </w:rPr>
            </w:pPr>
            <w:r>
              <w:rPr>
                <w:color w:val="000000"/>
                <w:sz w:val="22"/>
                <w:szCs w:val="22"/>
              </w:rPr>
              <w:t>(</w:t>
            </w:r>
            <w:proofErr w:type="spellStart"/>
            <w:r>
              <w:rPr>
                <w:color w:val="000000"/>
                <w:sz w:val="22"/>
                <w:szCs w:val="22"/>
              </w:rPr>
              <w:t>Vardas</w:t>
            </w:r>
            <w:proofErr w:type="spellEnd"/>
            <w:r>
              <w:rPr>
                <w:color w:val="000000"/>
                <w:sz w:val="22"/>
                <w:szCs w:val="22"/>
              </w:rPr>
              <w:t xml:space="preserve">, </w:t>
            </w:r>
            <w:proofErr w:type="spellStart"/>
            <w:r>
              <w:rPr>
                <w:color w:val="000000"/>
                <w:sz w:val="22"/>
                <w:szCs w:val="22"/>
              </w:rPr>
              <w:t>pavardė</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w:t>
            </w:r>
          </w:p>
        </w:tc>
        <w:tc>
          <w:tcPr>
            <w:tcW w:w="0" w:type="auto"/>
            <w:hideMark/>
          </w:tcPr>
          <w:p w14:paraId="14C3E305" w14:textId="77777777" w:rsidR="005A4361" w:rsidRDefault="005A4361">
            <w:pPr>
              <w:rPr>
                <w:sz w:val="22"/>
                <w:szCs w:val="22"/>
              </w:rPr>
            </w:pPr>
          </w:p>
        </w:tc>
      </w:tr>
    </w:tbl>
    <w:p w14:paraId="22F37B49" w14:textId="7185BCEE"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32ADD9AB" w14:textId="77777777"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1D15B031" w14:textId="77777777" w:rsidR="00547818" w:rsidRPr="00610403" w:rsidRDefault="00547818" w:rsidP="00547818">
      <w:pPr>
        <w:jc w:val="right"/>
        <w:rPr>
          <w:b/>
          <w:bCs/>
          <w:sz w:val="22"/>
          <w:szCs w:val="22"/>
          <w:lang w:val="lt-LT"/>
        </w:rPr>
      </w:pPr>
      <w:r w:rsidRPr="00610403">
        <w:rPr>
          <w:b/>
          <w:bCs/>
          <w:sz w:val="22"/>
          <w:szCs w:val="22"/>
          <w:lang w:val="lt-LT"/>
        </w:rPr>
        <w:lastRenderedPageBreak/>
        <w:t>3 priedas</w:t>
      </w:r>
    </w:p>
    <w:p w14:paraId="64150577" w14:textId="77777777" w:rsidR="00547818" w:rsidRPr="00610403" w:rsidRDefault="00547818" w:rsidP="00547818">
      <w:pPr>
        <w:pStyle w:val="Header"/>
        <w:jc w:val="center"/>
        <w:rPr>
          <w:b/>
          <w:bCs/>
          <w:caps/>
          <w:sz w:val="22"/>
          <w:szCs w:val="22"/>
          <w:lang w:val="lt-LT"/>
        </w:rPr>
      </w:pPr>
    </w:p>
    <w:p w14:paraId="2B4DAB21" w14:textId="77777777" w:rsidR="00060FB5" w:rsidRPr="00060FB5" w:rsidRDefault="00060FB5" w:rsidP="00060FB5">
      <w:pPr>
        <w:tabs>
          <w:tab w:val="left" w:pos="142"/>
        </w:tabs>
        <w:suppressAutoHyphens/>
        <w:jc w:val="center"/>
        <w:rPr>
          <w:b/>
          <w:sz w:val="22"/>
          <w:szCs w:val="22"/>
          <w:lang w:val="lt-LT"/>
        </w:rPr>
      </w:pPr>
      <w:r w:rsidRPr="00060FB5">
        <w:rPr>
          <w:b/>
          <w:sz w:val="22"/>
          <w:szCs w:val="22"/>
          <w:lang w:val="lt-LT"/>
        </w:rPr>
        <w:t>TRANSPORTO PRIEMONIŲ KASKO IR MOBILIOSIOS TECHNIKOS KASKO DRAUDIMO PASLAUGŲ VIEŠOJO PIRKIMO – PARDAVIMO SUTARTIS NR. S-</w:t>
      </w:r>
    </w:p>
    <w:p w14:paraId="5DAAE103" w14:textId="77777777" w:rsidR="00060FB5" w:rsidRPr="00060FB5" w:rsidRDefault="00060FB5" w:rsidP="00060FB5">
      <w:pPr>
        <w:jc w:val="center"/>
        <w:rPr>
          <w:rFonts w:eastAsia="Times New Roman"/>
          <w:sz w:val="22"/>
          <w:szCs w:val="22"/>
          <w:u w:val="single"/>
          <w:lang w:val="lt-LT"/>
        </w:rPr>
      </w:pPr>
    </w:p>
    <w:p w14:paraId="7F8709A0" w14:textId="77777777" w:rsidR="00060FB5" w:rsidRPr="00060FB5" w:rsidRDefault="00060FB5" w:rsidP="00060FB5">
      <w:pPr>
        <w:jc w:val="center"/>
        <w:rPr>
          <w:rFonts w:eastAsia="Times New Roman"/>
          <w:b/>
          <w:bCs/>
          <w:sz w:val="22"/>
          <w:szCs w:val="22"/>
          <w:lang w:val="lt-LT"/>
        </w:rPr>
      </w:pPr>
      <w:r w:rsidRPr="00060FB5">
        <w:rPr>
          <w:rFonts w:eastAsia="Times New Roman"/>
          <w:b/>
          <w:bCs/>
          <w:sz w:val="22"/>
          <w:szCs w:val="22"/>
          <w:lang w:val="lt-LT"/>
        </w:rPr>
        <w:t>2026 m.  sausio       d.</w:t>
      </w:r>
    </w:p>
    <w:p w14:paraId="7A8941A6" w14:textId="77777777" w:rsidR="00060FB5" w:rsidRPr="00060FB5" w:rsidRDefault="00060FB5" w:rsidP="00060FB5">
      <w:pPr>
        <w:suppressAutoHyphens/>
        <w:jc w:val="both"/>
        <w:rPr>
          <w:iCs/>
          <w:sz w:val="22"/>
          <w:szCs w:val="22"/>
          <w:lang w:val="lt-LT" w:eastAsia="ar-SA"/>
        </w:rPr>
      </w:pPr>
    </w:p>
    <w:p w14:paraId="7EA86753" w14:textId="77777777" w:rsidR="00060FB5" w:rsidRPr="00060FB5" w:rsidRDefault="00060FB5" w:rsidP="00060FB5">
      <w:pPr>
        <w:ind w:firstLine="720"/>
        <w:jc w:val="both"/>
        <w:rPr>
          <w:rFonts w:eastAsia="Times New Roman"/>
          <w:sz w:val="22"/>
          <w:szCs w:val="22"/>
          <w:lang w:val="lt-LT"/>
        </w:rPr>
      </w:pPr>
      <w:r w:rsidRPr="00060FB5">
        <w:rPr>
          <w:rFonts w:eastAsia="Times New Roman"/>
          <w:iCs/>
          <w:sz w:val="22"/>
          <w:szCs w:val="22"/>
          <w:lang w:val="lt-LT"/>
        </w:rPr>
        <w:t>VšĮ Šiaulių regiono atliekų tvarkymo centras</w:t>
      </w:r>
      <w:r w:rsidRPr="00060FB5">
        <w:rPr>
          <w:rFonts w:eastAsia="Times New Roman"/>
          <w:sz w:val="22"/>
          <w:szCs w:val="22"/>
          <w:lang w:val="lt-LT"/>
        </w:rPr>
        <w:t xml:space="preserve">, juridinio asmens kodas 145787276, buveinės adresas:  </w:t>
      </w:r>
      <w:proofErr w:type="spellStart"/>
      <w:r w:rsidRPr="00060FB5">
        <w:rPr>
          <w:rFonts w:eastAsia="Times New Roman"/>
          <w:sz w:val="22"/>
          <w:szCs w:val="22"/>
          <w:lang w:val="lt-LT"/>
        </w:rPr>
        <w:t>Jurgeliškių</w:t>
      </w:r>
      <w:proofErr w:type="spellEnd"/>
      <w:r w:rsidRPr="00060FB5">
        <w:rPr>
          <w:rFonts w:eastAsia="Times New Roman"/>
          <w:sz w:val="22"/>
          <w:szCs w:val="22"/>
          <w:lang w:val="lt-LT"/>
        </w:rPr>
        <w:t xml:space="preserve"> k. 9, 78137 Šiaulių r., duomenys apie įstaigą kaupiami ir saugomi Lietuvos Respublikos juridinių asmenų registre (toliau – Draudėjas), atstovaujamas </w:t>
      </w:r>
      <w:r w:rsidRPr="00060FB5">
        <w:rPr>
          <w:sz w:val="22"/>
          <w:szCs w:val="22"/>
          <w:lang w:val="lt-LT" w:eastAsia="zh-CN"/>
        </w:rPr>
        <w:t xml:space="preserve">direktoriaus Žilvino </w:t>
      </w:r>
      <w:proofErr w:type="spellStart"/>
      <w:r w:rsidRPr="00060FB5">
        <w:rPr>
          <w:sz w:val="22"/>
          <w:szCs w:val="22"/>
          <w:lang w:val="lt-LT" w:eastAsia="zh-CN"/>
        </w:rPr>
        <w:t>Šilgalio</w:t>
      </w:r>
      <w:proofErr w:type="spellEnd"/>
      <w:r w:rsidRPr="00060FB5">
        <w:rPr>
          <w:rFonts w:eastAsia="Times New Roman"/>
          <w:sz w:val="22"/>
          <w:szCs w:val="22"/>
          <w:lang w:val="lt-LT"/>
        </w:rPr>
        <w:t xml:space="preserve">, veikiančio pagal viešosios </w:t>
      </w:r>
      <w:r w:rsidRPr="00060FB5">
        <w:rPr>
          <w:sz w:val="22"/>
          <w:szCs w:val="22"/>
          <w:lang w:val="lt-LT"/>
        </w:rPr>
        <w:t xml:space="preserve">įstaigos įstatus, </w:t>
      </w:r>
      <w:r w:rsidRPr="00060FB5">
        <w:rPr>
          <w:rFonts w:eastAsia="Times New Roman"/>
          <w:sz w:val="22"/>
          <w:szCs w:val="22"/>
          <w:lang w:val="lt-LT"/>
        </w:rPr>
        <w:t>ir</w:t>
      </w:r>
    </w:p>
    <w:p w14:paraId="1D90DC42" w14:textId="77777777" w:rsidR="00060FB5" w:rsidRPr="00060FB5" w:rsidRDefault="00060FB5" w:rsidP="00060FB5">
      <w:pPr>
        <w:ind w:firstLine="720"/>
        <w:jc w:val="both"/>
        <w:rPr>
          <w:rFonts w:eastAsia="Times New Roman"/>
          <w:sz w:val="22"/>
          <w:szCs w:val="22"/>
          <w:lang w:val="lt-LT"/>
        </w:rPr>
      </w:pPr>
      <w:r w:rsidRPr="00060FB5">
        <w:rPr>
          <w:sz w:val="22"/>
          <w:szCs w:val="22"/>
          <w:lang w:val="lt-LT" w:eastAsia="zh-CN"/>
        </w:rPr>
        <w:t xml:space="preserve">.................., juridinio asmens kodas ...................., buveinės adresas: ..................., duomenys apie įmonę kaupiami ir saugomi Lietuvos Respublikos juridinių asmenų registre (toliau – Draudikas),  atstovaujamas ........................, veikiančio pagal ................, </w:t>
      </w:r>
    </w:p>
    <w:p w14:paraId="595E8241" w14:textId="77777777" w:rsidR="00060FB5" w:rsidRPr="00060FB5" w:rsidRDefault="00060FB5" w:rsidP="00060FB5">
      <w:pPr>
        <w:suppressAutoHyphens/>
        <w:ind w:firstLine="720"/>
        <w:jc w:val="both"/>
        <w:rPr>
          <w:sz w:val="22"/>
          <w:szCs w:val="22"/>
          <w:lang w:val="lt-LT" w:eastAsia="zh-CN"/>
        </w:rPr>
      </w:pPr>
      <w:r w:rsidRPr="00060FB5">
        <w:rPr>
          <w:sz w:val="22"/>
          <w:szCs w:val="22"/>
          <w:lang w:val="lt-LT" w:eastAsia="zh-CN"/>
        </w:rPr>
        <w:t xml:space="preserve">toliau kartu šioje sutartyje vadinami Šalimis, o kiekvienas atskirai – Šalimi, sudarė šią </w:t>
      </w:r>
      <w:r w:rsidRPr="00060FB5">
        <w:rPr>
          <w:bCs/>
          <w:sz w:val="22"/>
          <w:szCs w:val="22"/>
          <w:lang w:val="lt-LT"/>
        </w:rPr>
        <w:t>Transporto priemonių KASKO ir mobiliosios technikos</w:t>
      </w:r>
      <w:r w:rsidRPr="00060FB5">
        <w:rPr>
          <w:bCs/>
          <w:sz w:val="22"/>
          <w:szCs w:val="22"/>
          <w:lang w:val="lt-LT" w:eastAsia="zh-CN"/>
        </w:rPr>
        <w:t xml:space="preserve"> KASKO </w:t>
      </w:r>
      <w:r w:rsidRPr="00060FB5">
        <w:rPr>
          <w:sz w:val="22"/>
          <w:szCs w:val="22"/>
          <w:lang w:val="lt-LT" w:eastAsia="zh-CN"/>
        </w:rPr>
        <w:t>draudimo paslaugų viešojo pirkimo – pardavimo sutartį, toliau vadinamą Sutartimi, ir susitarė dėl toliau išvardintų sąlygų.</w:t>
      </w:r>
    </w:p>
    <w:p w14:paraId="19B7CCE2" w14:textId="77777777" w:rsidR="00060FB5" w:rsidRPr="00060FB5" w:rsidRDefault="00060FB5" w:rsidP="00060FB5">
      <w:pPr>
        <w:ind w:left="360"/>
        <w:rPr>
          <w:sz w:val="22"/>
          <w:szCs w:val="22"/>
          <w:lang w:val="lt-LT"/>
        </w:rPr>
      </w:pPr>
    </w:p>
    <w:p w14:paraId="3B3BC8B4" w14:textId="77777777" w:rsidR="00060FB5" w:rsidRPr="00060FB5" w:rsidRDefault="00060FB5" w:rsidP="00E9125B">
      <w:pPr>
        <w:pStyle w:val="ListParagraph"/>
        <w:numPr>
          <w:ilvl w:val="0"/>
          <w:numId w:val="18"/>
        </w:numPr>
        <w:tabs>
          <w:tab w:val="left" w:pos="284"/>
        </w:tabs>
        <w:ind w:left="0" w:firstLine="0"/>
        <w:jc w:val="center"/>
        <w:rPr>
          <w:rFonts w:ascii="Times New Roman" w:hAnsi="Times New Roman"/>
          <w:b/>
          <w:bCs/>
          <w:lang w:eastAsia="lt-LT"/>
        </w:rPr>
      </w:pPr>
      <w:r w:rsidRPr="00060FB5">
        <w:rPr>
          <w:rFonts w:ascii="Times New Roman" w:hAnsi="Times New Roman"/>
          <w:b/>
          <w:bCs/>
          <w:lang w:eastAsia="lt-LT"/>
        </w:rPr>
        <w:t xml:space="preserve">SUTARTIES DALYKAS </w:t>
      </w:r>
    </w:p>
    <w:p w14:paraId="3BD3D67F" w14:textId="77777777" w:rsidR="00060FB5" w:rsidRPr="00060FB5" w:rsidRDefault="00060FB5" w:rsidP="00060FB5">
      <w:pPr>
        <w:pStyle w:val="Default"/>
        <w:jc w:val="both"/>
        <w:rPr>
          <w:sz w:val="22"/>
          <w:szCs w:val="22"/>
        </w:rPr>
      </w:pPr>
      <w:bookmarkStart w:id="3" w:name="_GoBack"/>
      <w:bookmarkEnd w:id="3"/>
      <w:r w:rsidRPr="00060FB5">
        <w:rPr>
          <w:sz w:val="22"/>
          <w:szCs w:val="22"/>
        </w:rPr>
        <w:t xml:space="preserve">1. Sutarties dalykas – </w:t>
      </w:r>
      <w:r w:rsidRPr="00060FB5">
        <w:rPr>
          <w:bCs/>
          <w:sz w:val="22"/>
          <w:szCs w:val="22"/>
        </w:rPr>
        <w:t>Transporto priemonių KASKO ir mobiliosios technikos (mobilių mašinų ir aparatų)</w:t>
      </w:r>
      <w:r w:rsidRPr="00060FB5">
        <w:rPr>
          <w:bCs/>
          <w:sz w:val="22"/>
          <w:szCs w:val="22"/>
          <w:lang w:eastAsia="zh-CN"/>
        </w:rPr>
        <w:t xml:space="preserve"> KASKO </w:t>
      </w:r>
      <w:r w:rsidRPr="00060FB5">
        <w:rPr>
          <w:sz w:val="22"/>
          <w:szCs w:val="22"/>
        </w:rPr>
        <w:t>draudimas (toliau – Paslaugos) pagal šios Sutarties priede Nr. 1 „Techninė specifikacija“ (toliau – Techninė specifikacija) nurodytas sąlygas (</w:t>
      </w:r>
      <w:r w:rsidRPr="00060FB5">
        <w:rPr>
          <w:i/>
          <w:iCs/>
          <w:sz w:val="22"/>
          <w:szCs w:val="22"/>
        </w:rPr>
        <w:t>pasirašant sutartį bus paliktas atitinkamai vieno pirkimo objekto pavadinimas</w:t>
      </w:r>
      <w:r w:rsidRPr="00060FB5">
        <w:rPr>
          <w:sz w:val="22"/>
          <w:szCs w:val="22"/>
        </w:rPr>
        <w:t>).</w:t>
      </w:r>
    </w:p>
    <w:p w14:paraId="48D8A8F8" w14:textId="77777777" w:rsidR="00060FB5" w:rsidRPr="00060FB5" w:rsidRDefault="00060FB5" w:rsidP="00060FB5">
      <w:pPr>
        <w:pStyle w:val="Default"/>
        <w:jc w:val="both"/>
        <w:rPr>
          <w:sz w:val="22"/>
          <w:szCs w:val="22"/>
        </w:rPr>
      </w:pPr>
      <w:r w:rsidRPr="00060FB5">
        <w:rPr>
          <w:sz w:val="22"/>
          <w:szCs w:val="22"/>
        </w:rPr>
        <w:t>1.1. I pirkimo dalis – transporto priemonių KASKO draudimas;</w:t>
      </w:r>
    </w:p>
    <w:p w14:paraId="3AD6FBF9" w14:textId="77777777" w:rsidR="00060FB5" w:rsidRPr="00060FB5" w:rsidRDefault="00060FB5" w:rsidP="00060FB5">
      <w:pPr>
        <w:pStyle w:val="Default"/>
        <w:jc w:val="both"/>
        <w:rPr>
          <w:sz w:val="22"/>
          <w:szCs w:val="22"/>
        </w:rPr>
      </w:pPr>
      <w:r w:rsidRPr="00060FB5">
        <w:rPr>
          <w:sz w:val="22"/>
          <w:szCs w:val="22"/>
        </w:rPr>
        <w:t>1.2. II pirkimo dalis – mobiliosios technikos (mobilių mašinų ir aparatų) KASKO draudimas.</w:t>
      </w:r>
    </w:p>
    <w:p w14:paraId="648D5D0A" w14:textId="77777777" w:rsidR="00060FB5" w:rsidRPr="00060FB5" w:rsidRDefault="00060FB5" w:rsidP="00060FB5">
      <w:pPr>
        <w:pStyle w:val="Default"/>
        <w:jc w:val="both"/>
        <w:rPr>
          <w:sz w:val="22"/>
          <w:szCs w:val="22"/>
          <w:lang w:val="x-none"/>
        </w:rPr>
      </w:pPr>
      <w:r w:rsidRPr="00060FB5">
        <w:rPr>
          <w:sz w:val="22"/>
          <w:szCs w:val="22"/>
        </w:rPr>
        <w:t>2. Techninė specifikacija yra neatskiriama šios Sutarties dalis. Draudikas, vadovaudamasis šia Sutartimi, įsipareigoja tinkamai ir kokybiškai suteikti Draudėjui transporto priemonių KASKO ir mobiliosios technikos KASKO draudimo paslaugas, detalizuotas Techninėje specifikacijoje, išrašyti draudimo liudijimą (polisą) ir vykdyti draudiminius įsipareigojimus, o Draudėjas įsipareigoja už suteiktas Draudiko paslaugas sumokėti šioje Sutartyje nurodytomis sąlygomis, terminais ir tvarka. Esant neatitikimams tarp šios Sutarties, Techninės specifikacijos ir Draudimo liudijimo (poliso) ar Draudimo taisyklių, bus taikomos šios Sutarties ir Techninės specifikacijos sąlygos.</w:t>
      </w:r>
    </w:p>
    <w:p w14:paraId="1E3743D1" w14:textId="77777777" w:rsidR="00060FB5" w:rsidRPr="00060FB5" w:rsidRDefault="00060FB5" w:rsidP="00060FB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60"/>
        <w:contextualSpacing/>
        <w:jc w:val="both"/>
        <w:rPr>
          <w:sz w:val="22"/>
          <w:szCs w:val="22"/>
          <w:lang w:val="x-none"/>
        </w:rPr>
      </w:pPr>
      <w:r w:rsidRPr="00060FB5">
        <w:rPr>
          <w:sz w:val="22"/>
          <w:szCs w:val="22"/>
          <w:lang w:val="lt-LT"/>
        </w:rPr>
        <w:t xml:space="preserve"> </w:t>
      </w:r>
    </w:p>
    <w:p w14:paraId="49317414" w14:textId="77777777" w:rsidR="00060FB5" w:rsidRPr="00060FB5" w:rsidRDefault="00060FB5" w:rsidP="00E9125B">
      <w:pPr>
        <w:pStyle w:val="ListParagraph"/>
        <w:numPr>
          <w:ilvl w:val="0"/>
          <w:numId w:val="18"/>
        </w:numPr>
        <w:tabs>
          <w:tab w:val="left" w:pos="284"/>
        </w:tabs>
        <w:ind w:left="0" w:firstLine="0"/>
        <w:jc w:val="center"/>
        <w:rPr>
          <w:rFonts w:ascii="Times New Roman" w:hAnsi="Times New Roman"/>
          <w:b/>
          <w:bCs/>
          <w:lang w:eastAsia="lt-LT"/>
        </w:rPr>
      </w:pPr>
      <w:r w:rsidRPr="00060FB5">
        <w:rPr>
          <w:rFonts w:ascii="Times New Roman" w:hAnsi="Times New Roman"/>
          <w:b/>
          <w:bCs/>
          <w:lang w:eastAsia="lt-LT"/>
        </w:rPr>
        <w:t>SUTARTIES KAINA</w:t>
      </w:r>
    </w:p>
    <w:p w14:paraId="093F043A"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eastAsia="Times New Roman" w:cs="Times New Roman"/>
          <w:lang w:val="lt-LT"/>
        </w:rPr>
        <w:t>3. Šiai Sutarčiai taikomas Sutarties kainos apskaičiavimo būdas: fiksuota kaina.</w:t>
      </w:r>
    </w:p>
    <w:p w14:paraId="5191DA32"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eastAsia="Times New Roman" w:cs="Times New Roman"/>
          <w:lang w:val="lt-LT"/>
        </w:rPr>
        <w:t xml:space="preserve">4. Pradinė Sutarties vertė – ............. Eur (.....). Į Paslaugų kainą įskaičiuoti visi mokesčiai ir visos Draudiko  išlaidos, būtinos tinkamam šios Sutarties vykdymui. </w:t>
      </w:r>
    </w:p>
    <w:p w14:paraId="636C81AF"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cs="Times New Roman"/>
          <w:lang w:val="lt-LT"/>
        </w:rPr>
        <w:t xml:space="preserve">5. Teikiamų Paslaugų fiksuota kaina nurodyta šios Sutarties 2 priede „Draudimo liudijimas“ (toliau – Draudimo liudijimas), kuris yra neatskiriama šios Sutarties dalis. </w:t>
      </w:r>
      <w:r w:rsidRPr="00060FB5">
        <w:rPr>
          <w:rFonts w:eastAsia="Times New Roman" w:cs="Times New Roman"/>
          <w:lang w:val="lt-LT"/>
        </w:rPr>
        <w:t xml:space="preserve"> </w:t>
      </w:r>
    </w:p>
    <w:p w14:paraId="54B80864"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cs="Times New Roman"/>
          <w:lang w:val="lt-LT"/>
        </w:rPr>
      </w:pPr>
      <w:r w:rsidRPr="00060FB5">
        <w:rPr>
          <w:rFonts w:cs="Times New Roman"/>
          <w:lang w:val="lt-LT"/>
        </w:rPr>
        <w:t xml:space="preserve">6. Pagal Lietuvos Respublikos pridėtinės vertės mokesčio įstatymo 27 straipsnį visų rūšių draudimo paslaugos nėra apmokestinamos PVM. Draudėjas yra susipažinęs su Lietuvos Respublikos saugumo įnašo įstatymu ir draudimo įmokų </w:t>
      </w:r>
      <w:r w:rsidRPr="00060FB5">
        <w:rPr>
          <w:rFonts w:cs="Times New Roman"/>
          <w:shd w:val="clear" w:color="auto" w:fill="FFFFFF"/>
          <w:lang w:val="lt-LT"/>
        </w:rPr>
        <w:t xml:space="preserve"> apmokestinimo saugumo įnašu tvarka. </w:t>
      </w:r>
    </w:p>
    <w:p w14:paraId="3326BACC"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p>
    <w:p w14:paraId="6FD8EF1C" w14:textId="77777777" w:rsidR="00060FB5" w:rsidRPr="00060FB5" w:rsidRDefault="00060FB5" w:rsidP="00060FB5">
      <w:pPr>
        <w:pStyle w:val="Body2"/>
        <w:tabs>
          <w:tab w:val="left" w:pos="284"/>
        </w:tabs>
        <w:spacing w:after="0"/>
        <w:contextualSpacing/>
        <w:rPr>
          <w:rFonts w:eastAsia="Times New Roman" w:cs="Times New Roman"/>
          <w:lang w:val="lt-LT"/>
        </w:rPr>
      </w:pPr>
    </w:p>
    <w:p w14:paraId="7059FE8E" w14:textId="77777777" w:rsidR="00060FB5" w:rsidRPr="00060FB5" w:rsidRDefault="00060FB5" w:rsidP="00060FB5">
      <w:pPr>
        <w:tabs>
          <w:tab w:val="left" w:pos="284"/>
          <w:tab w:val="left" w:pos="2835"/>
          <w:tab w:val="left" w:pos="2977"/>
          <w:tab w:val="left" w:pos="3402"/>
        </w:tabs>
        <w:jc w:val="center"/>
        <w:rPr>
          <w:b/>
          <w:bCs/>
          <w:sz w:val="22"/>
          <w:szCs w:val="22"/>
          <w:lang w:val="lt-LT"/>
        </w:rPr>
      </w:pPr>
      <w:r w:rsidRPr="00060FB5">
        <w:rPr>
          <w:b/>
          <w:bCs/>
          <w:sz w:val="22"/>
          <w:szCs w:val="22"/>
          <w:lang w:val="lt-LT"/>
        </w:rPr>
        <w:t>III. ATSISKAITYMO TVARKA</w:t>
      </w:r>
    </w:p>
    <w:p w14:paraId="47877151" w14:textId="77777777" w:rsidR="00060FB5" w:rsidRPr="00060FB5" w:rsidRDefault="00060FB5" w:rsidP="00060FB5">
      <w:pPr>
        <w:pStyle w:val="NoSpacing"/>
        <w:jc w:val="both"/>
        <w:rPr>
          <w:rFonts w:ascii="Times New Roman" w:hAnsi="Times New Roman"/>
        </w:rPr>
      </w:pPr>
      <w:r w:rsidRPr="00060FB5">
        <w:rPr>
          <w:rFonts w:ascii="Times New Roman" w:hAnsi="Times New Roman"/>
        </w:rPr>
        <w:t xml:space="preserve">7.  Draudikas mokėjimus pagal Sutartį privalo išskaidyti į 4 dalis (ketvirčiais), tačiau bendra jų suma neturi viršyti šios Sutarties 4 punkte ir Draudimo liudijime nurodytos Sutarties vertės. Pirma sąskaita faktūra pateikiama ne anksčiau, nei pateikiamas Draudimo liudijimas. </w:t>
      </w:r>
    </w:p>
    <w:p w14:paraId="32130146" w14:textId="77777777" w:rsidR="00060FB5" w:rsidRPr="00060FB5" w:rsidRDefault="00060FB5" w:rsidP="00060FB5">
      <w:pPr>
        <w:pStyle w:val="NoSpacing"/>
        <w:jc w:val="both"/>
        <w:rPr>
          <w:rFonts w:ascii="Times New Roman" w:hAnsi="Times New Roman"/>
        </w:rPr>
      </w:pPr>
      <w:r w:rsidRPr="00060FB5">
        <w:rPr>
          <w:rFonts w:ascii="Times New Roman" w:hAnsi="Times New Roman"/>
        </w:rPr>
        <w:t>8. Draudikas pagal šią Sutartį teikiamą (-</w:t>
      </w:r>
      <w:proofErr w:type="spellStart"/>
      <w:r w:rsidRPr="00060FB5">
        <w:rPr>
          <w:rFonts w:ascii="Times New Roman" w:hAnsi="Times New Roman"/>
        </w:rPr>
        <w:t>as</w:t>
      </w:r>
      <w:proofErr w:type="spellEnd"/>
      <w:r w:rsidRPr="00060FB5">
        <w:rPr>
          <w:rFonts w:ascii="Times New Roman" w:hAnsi="Times New Roman"/>
        </w:rPr>
        <w:t>) sąskaitą (-</w:t>
      </w:r>
      <w:proofErr w:type="spellStart"/>
      <w:r w:rsidRPr="00060FB5">
        <w:rPr>
          <w:rFonts w:ascii="Times New Roman" w:hAnsi="Times New Roman"/>
        </w:rPr>
        <w:t>as</w:t>
      </w:r>
      <w:proofErr w:type="spellEnd"/>
      <w:r w:rsidRPr="00060FB5">
        <w:rPr>
          <w:rFonts w:ascii="Times New Roman" w:hAnsi="Times New Roman"/>
        </w:rPr>
        <w:t>) faktūrą (-</w:t>
      </w:r>
      <w:proofErr w:type="spellStart"/>
      <w:r w:rsidRPr="00060FB5">
        <w:rPr>
          <w:rFonts w:ascii="Times New Roman" w:hAnsi="Times New Roman"/>
        </w:rPr>
        <w:t>as</w:t>
      </w:r>
      <w:proofErr w:type="spellEnd"/>
      <w:r w:rsidRPr="00060FB5">
        <w:rPr>
          <w:rFonts w:ascii="Times New Roman" w:hAnsi="Times New Roman"/>
        </w:rPr>
        <w:t xml:space="preserve">) privalo Draudėjui pateikti naudojantis Sąskaitų administravimo bendrąja informacine sistema SABIS. </w:t>
      </w:r>
    </w:p>
    <w:p w14:paraId="1E24B3E5" w14:textId="77777777" w:rsidR="00060FB5" w:rsidRPr="00060FB5" w:rsidRDefault="00060FB5" w:rsidP="00060FB5">
      <w:pPr>
        <w:pStyle w:val="NoSpacing"/>
        <w:jc w:val="both"/>
        <w:rPr>
          <w:rFonts w:ascii="Times New Roman" w:hAnsi="Times New Roman"/>
        </w:rPr>
      </w:pPr>
      <w:r w:rsidRPr="00060FB5">
        <w:rPr>
          <w:rFonts w:ascii="Times New Roman" w:hAnsi="Times New Roman"/>
        </w:rPr>
        <w:t xml:space="preserve">9. Draudėjas sumoka Draudikui  per 2 (dvi) kalendorines dienas po kiekvienos sąskaitos faktūros pateikimo per SABIS dienos. </w:t>
      </w:r>
    </w:p>
    <w:p w14:paraId="01162D64" w14:textId="77777777" w:rsidR="00060FB5" w:rsidRPr="00060FB5" w:rsidRDefault="00060FB5" w:rsidP="00060FB5">
      <w:pPr>
        <w:tabs>
          <w:tab w:val="left" w:pos="284"/>
        </w:tabs>
        <w:jc w:val="both"/>
        <w:rPr>
          <w:sz w:val="22"/>
          <w:szCs w:val="22"/>
          <w:lang w:val="lt-LT"/>
        </w:rPr>
      </w:pPr>
    </w:p>
    <w:p w14:paraId="4AD7F699" w14:textId="77777777" w:rsidR="00060FB5" w:rsidRPr="00060FB5" w:rsidRDefault="00060FB5" w:rsidP="00060FB5">
      <w:pPr>
        <w:tabs>
          <w:tab w:val="left" w:pos="426"/>
          <w:tab w:val="left" w:pos="2694"/>
          <w:tab w:val="left" w:pos="4111"/>
          <w:tab w:val="left" w:pos="4253"/>
        </w:tabs>
        <w:ind w:left="360"/>
        <w:jc w:val="center"/>
        <w:rPr>
          <w:b/>
          <w:bCs/>
          <w:sz w:val="22"/>
          <w:szCs w:val="22"/>
          <w:lang w:val="pt-BR"/>
        </w:rPr>
      </w:pPr>
      <w:r w:rsidRPr="00060FB5">
        <w:rPr>
          <w:b/>
          <w:bCs/>
          <w:sz w:val="22"/>
          <w:szCs w:val="22"/>
          <w:lang w:val="pt-BR"/>
        </w:rPr>
        <w:t>IV. ŠALIŲ TEISĖS IR PAREIGOS</w:t>
      </w:r>
    </w:p>
    <w:p w14:paraId="5A1C17EF" w14:textId="77777777" w:rsidR="00060FB5" w:rsidRPr="00060FB5" w:rsidRDefault="00060FB5" w:rsidP="00060FB5">
      <w:pPr>
        <w:pStyle w:val="ListParagraph"/>
        <w:widowControl w:val="0"/>
        <w:tabs>
          <w:tab w:val="left" w:pos="0"/>
        </w:tabs>
        <w:suppressAutoHyphens/>
        <w:adjustRightInd w:val="0"/>
        <w:ind w:left="0"/>
        <w:jc w:val="both"/>
        <w:rPr>
          <w:rFonts w:ascii="Times New Roman" w:hAnsi="Times New Roman"/>
          <w:b/>
          <w:lang w:eastAsia="ar-SA"/>
        </w:rPr>
      </w:pPr>
    </w:p>
    <w:p w14:paraId="02CF14A7" w14:textId="77777777" w:rsidR="00060FB5" w:rsidRPr="00060FB5" w:rsidRDefault="00060FB5" w:rsidP="00060FB5">
      <w:pPr>
        <w:pStyle w:val="ListParagraph"/>
        <w:widowControl w:val="0"/>
        <w:tabs>
          <w:tab w:val="left" w:pos="0"/>
        </w:tabs>
        <w:suppressAutoHyphens/>
        <w:adjustRightInd w:val="0"/>
        <w:spacing w:after="0" w:line="240" w:lineRule="auto"/>
        <w:ind w:left="0"/>
        <w:jc w:val="both"/>
        <w:rPr>
          <w:rFonts w:ascii="Times New Roman" w:hAnsi="Times New Roman"/>
          <w:b/>
          <w:lang w:eastAsia="ar-SA"/>
        </w:rPr>
      </w:pPr>
      <w:r w:rsidRPr="00060FB5">
        <w:rPr>
          <w:rFonts w:ascii="Times New Roman" w:hAnsi="Times New Roman"/>
          <w:b/>
          <w:lang w:eastAsia="ar-SA"/>
        </w:rPr>
        <w:t>10. Draudikas  įsipareigoja:</w:t>
      </w:r>
    </w:p>
    <w:p w14:paraId="5D580290" w14:textId="77777777" w:rsidR="00060FB5" w:rsidRPr="00060FB5" w:rsidRDefault="00060FB5" w:rsidP="00060FB5">
      <w:pPr>
        <w:widowControl w:val="0"/>
        <w:tabs>
          <w:tab w:val="left" w:pos="0"/>
          <w:tab w:val="left" w:pos="567"/>
        </w:tabs>
        <w:suppressAutoHyphens/>
        <w:adjustRightInd w:val="0"/>
        <w:contextualSpacing/>
        <w:jc w:val="both"/>
        <w:rPr>
          <w:sz w:val="22"/>
          <w:szCs w:val="22"/>
          <w:lang w:val="pt-BR" w:eastAsia="ar-SA"/>
        </w:rPr>
      </w:pPr>
      <w:r w:rsidRPr="00060FB5">
        <w:rPr>
          <w:sz w:val="22"/>
          <w:szCs w:val="22"/>
          <w:lang w:val="pt-BR" w:eastAsia="ar-SA"/>
        </w:rPr>
        <w:t>10.1. Paslaugas teikti Sutartyje ir jos prieduose nustatyta tvarka, terminais ir sąlygomis;</w:t>
      </w:r>
    </w:p>
    <w:p w14:paraId="14673B7D" w14:textId="77777777" w:rsidR="00060FB5" w:rsidRPr="00060FB5" w:rsidRDefault="00060FB5" w:rsidP="00060FB5">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 xml:space="preserve">10.2. užtikrinti, kad Draudiko  Draudėjui  teikiamos Paslaugos atitiktų Sutartyje ir </w:t>
      </w:r>
      <w:r w:rsidRPr="00060FB5">
        <w:rPr>
          <w:sz w:val="22"/>
          <w:szCs w:val="22"/>
          <w:lang w:val="pt-BR"/>
        </w:rPr>
        <w:t xml:space="preserve">jos prieduose </w:t>
      </w:r>
      <w:r w:rsidRPr="00060FB5">
        <w:rPr>
          <w:sz w:val="22"/>
          <w:szCs w:val="22"/>
          <w:lang w:val="pt-BR" w:eastAsia="ar-SA"/>
        </w:rPr>
        <w:t xml:space="preserve">nustatytus </w:t>
      </w:r>
      <w:r w:rsidRPr="00060FB5">
        <w:rPr>
          <w:sz w:val="22"/>
          <w:szCs w:val="22"/>
          <w:lang w:val="pt-BR" w:eastAsia="ar-SA"/>
        </w:rPr>
        <w:lastRenderedPageBreak/>
        <w:t xml:space="preserve">reikalavimus bei teikti jas Šalių atstovų suderintu laiku, tinkamai, rūpestingai ir kokybiškai. Bendradarbiauti su Draudėju, iš anksto raštu informuoti Draudėją apie bet kurias aplinkybes, kurios trukdo ar gali sutrukdyti Draudikui  Paslaugas teikti nustatytais terminais ir sąlygomis, nedelsiant reaguoti, jei Draudėjas  pareiškia pastabas dėl Paslaugų kokybės; </w:t>
      </w:r>
    </w:p>
    <w:p w14:paraId="5761E77A" w14:textId="77777777" w:rsidR="00060FB5" w:rsidRPr="00060FB5" w:rsidRDefault="00060FB5" w:rsidP="00060FB5">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10.3. ne vėliau kaip per 2 (dvi) darbo dienas po Sutarties įsigaliojimo Draudėjui  pateikti galiojantį draudimo liudijimą (polisą);</w:t>
      </w:r>
    </w:p>
    <w:p w14:paraId="61FA0E95" w14:textId="77777777" w:rsidR="00060FB5" w:rsidRPr="00060FB5" w:rsidRDefault="00060FB5" w:rsidP="00060FB5">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 xml:space="preserve">10.4. turėti visas licencijas ir leidimus, būtinus Paslaugų teikimui; </w:t>
      </w:r>
    </w:p>
    <w:p w14:paraId="510E4D1C" w14:textId="77777777" w:rsidR="00060FB5" w:rsidRPr="00060FB5" w:rsidRDefault="00060FB5" w:rsidP="00060FB5">
      <w:pPr>
        <w:widowControl w:val="0"/>
        <w:tabs>
          <w:tab w:val="left" w:pos="0"/>
          <w:tab w:val="left" w:pos="567"/>
        </w:tabs>
        <w:suppressAutoHyphens/>
        <w:adjustRightInd w:val="0"/>
        <w:jc w:val="both"/>
        <w:rPr>
          <w:sz w:val="22"/>
          <w:szCs w:val="22"/>
          <w:lang w:val="lt-LT" w:eastAsia="ar-SA"/>
        </w:rPr>
      </w:pPr>
      <w:r w:rsidRPr="00060FB5">
        <w:rPr>
          <w:sz w:val="22"/>
          <w:szCs w:val="22"/>
          <w:lang w:val="lt-LT" w:eastAsia="ar-SA"/>
        </w:rPr>
        <w:t>10.5. atsakingu asmeniu už šios Sutarties vykdymą skirti__________;</w:t>
      </w:r>
    </w:p>
    <w:p w14:paraId="2CB102FD" w14:textId="77777777" w:rsidR="00060FB5" w:rsidRPr="00060FB5" w:rsidRDefault="00060FB5" w:rsidP="00060FB5">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 xml:space="preserve">10.6. užtikrinti Draudėjo konfidencialios informacijos apsaugą;  </w:t>
      </w:r>
    </w:p>
    <w:p w14:paraId="1DCC7942" w14:textId="77777777" w:rsidR="00060FB5" w:rsidRPr="00060FB5" w:rsidRDefault="00060FB5" w:rsidP="00060FB5">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 xml:space="preserve">10.7. Draudikas turi ir kitas šioje Sutartyje bei Lietuvos Respublikos teisės aktuose nustatytas pareigas. </w:t>
      </w:r>
    </w:p>
    <w:p w14:paraId="4854882E" w14:textId="77777777" w:rsidR="00060FB5" w:rsidRPr="00060FB5" w:rsidRDefault="00060FB5" w:rsidP="00060FB5">
      <w:pPr>
        <w:pStyle w:val="ListParagraph"/>
        <w:widowControl w:val="0"/>
        <w:tabs>
          <w:tab w:val="left" w:pos="0"/>
          <w:tab w:val="left" w:pos="567"/>
        </w:tabs>
        <w:suppressAutoHyphens/>
        <w:adjustRightInd w:val="0"/>
        <w:spacing w:after="0"/>
        <w:ind w:left="0"/>
        <w:jc w:val="both"/>
        <w:rPr>
          <w:rFonts w:ascii="Times New Roman" w:hAnsi="Times New Roman"/>
          <w:lang w:eastAsia="ar-SA"/>
        </w:rPr>
      </w:pPr>
      <w:r w:rsidRPr="00060FB5">
        <w:rPr>
          <w:rFonts w:ascii="Times New Roman" w:hAnsi="Times New Roman"/>
          <w:lang w:eastAsia="ar-SA"/>
        </w:rPr>
        <w:t xml:space="preserve"> </w:t>
      </w:r>
    </w:p>
    <w:p w14:paraId="6DF9372E" w14:textId="77777777" w:rsidR="00060FB5" w:rsidRPr="00060FB5" w:rsidRDefault="00060FB5" w:rsidP="00060FB5">
      <w:pPr>
        <w:widowControl w:val="0"/>
        <w:tabs>
          <w:tab w:val="left" w:pos="0"/>
          <w:tab w:val="left" w:pos="567"/>
        </w:tabs>
        <w:suppressAutoHyphens/>
        <w:adjustRightInd w:val="0"/>
        <w:contextualSpacing/>
        <w:jc w:val="both"/>
        <w:rPr>
          <w:sz w:val="22"/>
          <w:szCs w:val="22"/>
          <w:lang w:val="lt-LT" w:eastAsia="ar-SA"/>
        </w:rPr>
      </w:pPr>
      <w:r w:rsidRPr="00060FB5">
        <w:rPr>
          <w:sz w:val="22"/>
          <w:szCs w:val="22"/>
          <w:lang w:val="lt-LT"/>
        </w:rPr>
        <w:t xml:space="preserve">10.8. Jeigu pirkimo vykdymo metu nebuvo tikrinama Draudiko kvalifikacija dėl teisės verstis atitinkama veikla arba buvo tikrinama ne visa apimtimi, Draudikas  įsipareigoja Draudėjui , kad Sutartį vykdys tik tokią teisę turintys asmenys. </w:t>
      </w:r>
    </w:p>
    <w:p w14:paraId="0CC6E430" w14:textId="77777777" w:rsidR="00060FB5" w:rsidRPr="00060FB5" w:rsidRDefault="00060FB5" w:rsidP="00E9125B">
      <w:pPr>
        <w:pStyle w:val="ListParagraph"/>
        <w:widowControl w:val="0"/>
        <w:numPr>
          <w:ilvl w:val="0"/>
          <w:numId w:val="19"/>
        </w:numPr>
        <w:tabs>
          <w:tab w:val="left" w:pos="0"/>
          <w:tab w:val="left" w:pos="284"/>
          <w:tab w:val="left" w:pos="567"/>
          <w:tab w:val="left" w:pos="709"/>
        </w:tabs>
        <w:suppressAutoHyphens/>
        <w:adjustRightInd w:val="0"/>
        <w:spacing w:after="0"/>
        <w:ind w:left="0" w:firstLine="0"/>
        <w:jc w:val="both"/>
        <w:rPr>
          <w:rFonts w:ascii="Times New Roman" w:hAnsi="Times New Roman"/>
          <w:b/>
          <w:lang w:eastAsia="ar-SA"/>
        </w:rPr>
      </w:pPr>
      <w:r w:rsidRPr="00060FB5">
        <w:rPr>
          <w:rFonts w:ascii="Times New Roman" w:hAnsi="Times New Roman"/>
          <w:b/>
          <w:lang w:eastAsia="ar-SA"/>
        </w:rPr>
        <w:t xml:space="preserve"> Draudikas  turi teisę:</w:t>
      </w:r>
    </w:p>
    <w:p w14:paraId="452CBE4F" w14:textId="77777777" w:rsidR="00060FB5" w:rsidRPr="00060FB5" w:rsidRDefault="00060FB5" w:rsidP="00060FB5">
      <w:pPr>
        <w:pStyle w:val="ListParagraph"/>
        <w:widowControl w:val="0"/>
        <w:tabs>
          <w:tab w:val="left" w:pos="0"/>
          <w:tab w:val="left" w:pos="284"/>
          <w:tab w:val="left" w:pos="567"/>
        </w:tabs>
        <w:suppressAutoHyphens/>
        <w:adjustRightInd w:val="0"/>
        <w:spacing w:after="0"/>
        <w:ind w:left="0"/>
        <w:jc w:val="both"/>
        <w:rPr>
          <w:rFonts w:ascii="Times New Roman" w:hAnsi="Times New Roman"/>
          <w:lang w:eastAsia="ar-SA"/>
        </w:rPr>
      </w:pPr>
      <w:r w:rsidRPr="00060FB5">
        <w:rPr>
          <w:rFonts w:ascii="Times New Roman" w:hAnsi="Times New Roman"/>
          <w:lang w:eastAsia="ar-SA"/>
        </w:rPr>
        <w:t>11.1. r</w:t>
      </w:r>
      <w:r w:rsidRPr="00060FB5">
        <w:rPr>
          <w:rFonts w:ascii="Times New Roman" w:hAnsi="Times New Roman"/>
        </w:rPr>
        <w:t>eikalauti, kad Draudėjas  už suteiktas Paslaugas sumokėtų Sutartyje nustatyta tvarka ir terminais;</w:t>
      </w:r>
    </w:p>
    <w:p w14:paraId="608DB15E" w14:textId="77777777" w:rsidR="00060FB5" w:rsidRPr="00060FB5" w:rsidRDefault="00060FB5" w:rsidP="00E9125B">
      <w:pPr>
        <w:pStyle w:val="ListParagraph"/>
        <w:widowControl w:val="0"/>
        <w:numPr>
          <w:ilvl w:val="0"/>
          <w:numId w:val="20"/>
        </w:numPr>
        <w:tabs>
          <w:tab w:val="left" w:pos="0"/>
          <w:tab w:val="left" w:pos="284"/>
          <w:tab w:val="left" w:pos="567"/>
        </w:tabs>
        <w:suppressAutoHyphens/>
        <w:adjustRightInd w:val="0"/>
        <w:spacing w:after="0"/>
        <w:jc w:val="both"/>
        <w:rPr>
          <w:rFonts w:ascii="Times New Roman" w:hAnsi="Times New Roman"/>
          <w:vanish/>
          <w:lang w:eastAsia="ar-SA"/>
        </w:rPr>
      </w:pPr>
    </w:p>
    <w:p w14:paraId="36DA46BB" w14:textId="77777777" w:rsidR="00060FB5" w:rsidRPr="00060FB5" w:rsidRDefault="00060FB5" w:rsidP="00E9125B">
      <w:pPr>
        <w:pStyle w:val="ListParagraph"/>
        <w:widowControl w:val="0"/>
        <w:numPr>
          <w:ilvl w:val="1"/>
          <w:numId w:val="20"/>
        </w:numPr>
        <w:tabs>
          <w:tab w:val="left" w:pos="0"/>
          <w:tab w:val="left" w:pos="284"/>
          <w:tab w:val="left" w:pos="567"/>
        </w:tabs>
        <w:suppressAutoHyphens/>
        <w:adjustRightInd w:val="0"/>
        <w:spacing w:after="0"/>
        <w:jc w:val="both"/>
        <w:rPr>
          <w:rFonts w:ascii="Times New Roman" w:hAnsi="Times New Roman"/>
          <w:vanish/>
          <w:lang w:eastAsia="ar-SA"/>
        </w:rPr>
      </w:pPr>
    </w:p>
    <w:p w14:paraId="6ED836C4" w14:textId="77777777" w:rsidR="00060FB5" w:rsidRPr="00060FB5" w:rsidRDefault="00060FB5" w:rsidP="00060FB5">
      <w:pPr>
        <w:widowControl w:val="0"/>
        <w:tabs>
          <w:tab w:val="left" w:pos="0"/>
          <w:tab w:val="left" w:pos="284"/>
          <w:tab w:val="left" w:pos="567"/>
        </w:tabs>
        <w:suppressAutoHyphens/>
        <w:adjustRightInd w:val="0"/>
        <w:jc w:val="both"/>
        <w:rPr>
          <w:sz w:val="22"/>
          <w:szCs w:val="22"/>
          <w:lang w:val="lt-LT" w:eastAsia="ar-SA"/>
        </w:rPr>
      </w:pPr>
      <w:r w:rsidRPr="00060FB5">
        <w:rPr>
          <w:sz w:val="22"/>
          <w:szCs w:val="22"/>
          <w:lang w:val="lt-LT" w:eastAsia="ar-SA"/>
        </w:rPr>
        <w:t xml:space="preserve">11.2. reikalauti, kad Draudėjas pateiktų informaciją / dokumentus, būtinus tinkamam šios Sutarties vykdymui; 11.3. Draudėjas  turi ir kitas šioje Sutartyje bei Lietuvos Respublikos teisės aktuose nustatytas teises. </w:t>
      </w:r>
    </w:p>
    <w:p w14:paraId="77B9FE4D" w14:textId="77777777" w:rsidR="00060FB5" w:rsidRPr="00060FB5" w:rsidRDefault="00060FB5" w:rsidP="00060FB5">
      <w:pPr>
        <w:widowControl w:val="0"/>
        <w:tabs>
          <w:tab w:val="left" w:pos="-360"/>
          <w:tab w:val="left" w:pos="0"/>
          <w:tab w:val="left" w:pos="284"/>
          <w:tab w:val="left" w:pos="567"/>
          <w:tab w:val="left" w:pos="709"/>
          <w:tab w:val="left" w:pos="2268"/>
        </w:tabs>
        <w:suppressAutoHyphens/>
        <w:adjustRightInd w:val="0"/>
        <w:contextualSpacing/>
        <w:jc w:val="both"/>
        <w:rPr>
          <w:b/>
          <w:sz w:val="22"/>
          <w:szCs w:val="22"/>
          <w:lang w:val="lt-LT" w:eastAsia="ar-SA"/>
        </w:rPr>
      </w:pPr>
      <w:r w:rsidRPr="00060FB5">
        <w:rPr>
          <w:b/>
          <w:sz w:val="22"/>
          <w:szCs w:val="22"/>
          <w:lang w:val="lt-LT" w:eastAsia="ar-SA"/>
        </w:rPr>
        <w:t>12.  Draudėjas įsipareigoja:</w:t>
      </w:r>
    </w:p>
    <w:p w14:paraId="355DCEFA" w14:textId="77777777" w:rsidR="00060FB5" w:rsidRPr="00060FB5" w:rsidRDefault="00060FB5" w:rsidP="00060FB5">
      <w:pPr>
        <w:widowControl w:val="0"/>
        <w:tabs>
          <w:tab w:val="left" w:pos="-360"/>
          <w:tab w:val="left" w:pos="0"/>
          <w:tab w:val="left" w:pos="284"/>
          <w:tab w:val="left" w:pos="567"/>
          <w:tab w:val="left" w:pos="709"/>
          <w:tab w:val="left" w:pos="2268"/>
        </w:tabs>
        <w:suppressAutoHyphens/>
        <w:adjustRightInd w:val="0"/>
        <w:jc w:val="both"/>
        <w:rPr>
          <w:bCs/>
          <w:sz w:val="22"/>
          <w:szCs w:val="22"/>
          <w:lang w:val="lt-LT" w:eastAsia="ar-SA"/>
        </w:rPr>
      </w:pPr>
      <w:r w:rsidRPr="00060FB5">
        <w:rPr>
          <w:bCs/>
          <w:sz w:val="22"/>
          <w:szCs w:val="22"/>
          <w:lang w:val="lt-LT" w:eastAsia="ar-SA"/>
        </w:rPr>
        <w:t xml:space="preserve">12.1. sumokėti Draudikui už tinkamai suteiktas Paslaugas šioje Sutartyje nustatyta tvarka ir terminais; </w:t>
      </w:r>
    </w:p>
    <w:p w14:paraId="6ADA2229"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atsakingu asmeniu už šios Sutarties vykdymo kontrolę skirti Draudėjo Infrastruktūros specialistą Gintautą Petraitį </w:t>
      </w:r>
      <w:r w:rsidRPr="00060FB5">
        <w:rPr>
          <w:rFonts w:ascii="Times New Roman" w:hAnsi="Times New Roman"/>
          <w:lang w:eastAsia="ar-SA"/>
        </w:rPr>
        <w:t xml:space="preserve">(tel. +370 685 68972, el. paštas </w:t>
      </w:r>
      <w:hyperlink r:id="rId19" w:history="1">
        <w:r w:rsidRPr="00060FB5">
          <w:rPr>
            <w:rStyle w:val="Hyperlink"/>
            <w:rFonts w:ascii="Times New Roman" w:hAnsi="Times New Roman"/>
            <w:u w:val="none"/>
            <w:lang w:eastAsia="ar-SA"/>
          </w:rPr>
          <w:t>g.petraitis@sratc.lt</w:t>
        </w:r>
      </w:hyperlink>
      <w:r w:rsidRPr="00060FB5">
        <w:rPr>
          <w:rFonts w:ascii="Times New Roman" w:hAnsi="Times New Roman"/>
          <w:lang w:eastAsia="ar-SA"/>
        </w:rPr>
        <w:t>);</w:t>
      </w:r>
    </w:p>
    <w:p w14:paraId="4D5D7AD3"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šios Sutarties dalyką reglamentuojančių teisės aktų nustatyta tvarka informuoti Draudiką teikėją apie aplinkybes, turinčias reikšmės šios Sutarties vykdymui;   </w:t>
      </w:r>
    </w:p>
    <w:p w14:paraId="163DDB47"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suteikti informaciją / dokumentus, būtinus šios Sutarties tinkamam vykdymui; </w:t>
      </w:r>
    </w:p>
    <w:p w14:paraId="5E11F87A"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w:t>
      </w:r>
      <w:proofErr w:type="spellStart"/>
      <w:r w:rsidRPr="00060FB5">
        <w:rPr>
          <w:rFonts w:ascii="Times New Roman" w:hAnsi="Times New Roman"/>
        </w:rPr>
        <w:t>Dradėjas</w:t>
      </w:r>
      <w:proofErr w:type="spellEnd"/>
      <w:r w:rsidRPr="00060FB5">
        <w:rPr>
          <w:rFonts w:ascii="Times New Roman" w:hAnsi="Times New Roman"/>
        </w:rPr>
        <w:t xml:space="preserve"> </w:t>
      </w:r>
      <w:r w:rsidRPr="00060FB5">
        <w:rPr>
          <w:rFonts w:ascii="Times New Roman" w:hAnsi="Times New Roman"/>
          <w:lang w:eastAsia="lt-LT"/>
        </w:rPr>
        <w:t>turi ir kitas šioje Sutartyje bei Lietuvos Respublikos teisės aktuose nustatytas pareigas.</w:t>
      </w:r>
    </w:p>
    <w:p w14:paraId="7276374F" w14:textId="77777777" w:rsidR="00060FB5" w:rsidRPr="00060FB5" w:rsidRDefault="00060FB5" w:rsidP="00E9125B">
      <w:pPr>
        <w:pStyle w:val="ListParagraph"/>
        <w:widowControl w:val="0"/>
        <w:numPr>
          <w:ilvl w:val="0"/>
          <w:numId w:val="20"/>
        </w:numPr>
        <w:tabs>
          <w:tab w:val="left" w:pos="-360"/>
          <w:tab w:val="left" w:pos="0"/>
          <w:tab w:val="left" w:pos="284"/>
          <w:tab w:val="left" w:pos="567"/>
          <w:tab w:val="left" w:pos="709"/>
        </w:tabs>
        <w:suppressAutoHyphens/>
        <w:adjustRightInd w:val="0"/>
        <w:ind w:left="0" w:firstLine="0"/>
        <w:jc w:val="both"/>
        <w:rPr>
          <w:rFonts w:ascii="Times New Roman" w:hAnsi="Times New Roman"/>
          <w:b/>
          <w:lang w:eastAsia="ar-SA"/>
        </w:rPr>
      </w:pPr>
      <w:r w:rsidRPr="00060FB5">
        <w:rPr>
          <w:rFonts w:ascii="Times New Roman" w:hAnsi="Times New Roman"/>
          <w:b/>
          <w:lang w:eastAsia="ar-SA"/>
        </w:rPr>
        <w:t xml:space="preserve"> </w:t>
      </w:r>
      <w:proofErr w:type="spellStart"/>
      <w:r w:rsidRPr="00060FB5">
        <w:rPr>
          <w:rFonts w:ascii="Times New Roman" w:hAnsi="Times New Roman"/>
          <w:b/>
          <w:lang w:eastAsia="ar-SA"/>
        </w:rPr>
        <w:t>Dradėjas</w:t>
      </w:r>
      <w:proofErr w:type="spellEnd"/>
      <w:r w:rsidRPr="00060FB5">
        <w:rPr>
          <w:rFonts w:ascii="Times New Roman" w:hAnsi="Times New Roman"/>
          <w:b/>
          <w:lang w:eastAsia="ar-SA"/>
        </w:rPr>
        <w:t xml:space="preserve"> turi teisę:</w:t>
      </w:r>
    </w:p>
    <w:p w14:paraId="3C34CD7B"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lang w:eastAsia="ar-SA"/>
        </w:rPr>
      </w:pPr>
      <w:r w:rsidRPr="00060FB5">
        <w:rPr>
          <w:rFonts w:ascii="Times New Roman" w:hAnsi="Times New Roman"/>
          <w:lang w:eastAsia="ar-SA"/>
        </w:rPr>
        <w:t>reikšti pastabas, pretenzijas dėl teikiamų Paslaugų kokybės, reikalauti, kad suteiktų Paslaugų trūkumai būtų ištaisyti ir/ar reikalauti sumokėti Sutartyje numatytas netesybas, atlyginti žalą.</w:t>
      </w:r>
    </w:p>
    <w:p w14:paraId="50BBC438" w14:textId="77777777" w:rsidR="00060FB5" w:rsidRPr="00060FB5" w:rsidRDefault="00060FB5" w:rsidP="00E9125B">
      <w:pPr>
        <w:pStyle w:val="ListParagraph"/>
        <w:widowControl w:val="0"/>
        <w:numPr>
          <w:ilvl w:val="1"/>
          <w:numId w:val="20"/>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lang w:eastAsia="ar-SA"/>
        </w:rPr>
      </w:pPr>
      <w:r w:rsidRPr="00060FB5">
        <w:rPr>
          <w:rFonts w:ascii="Times New Roman" w:hAnsi="Times New Roman"/>
          <w:lang w:eastAsia="ar-SA"/>
        </w:rPr>
        <w:t>gauti visą su Paslaugų teikimu susijusią informaciją.</w:t>
      </w:r>
      <w:r w:rsidRPr="00060FB5">
        <w:rPr>
          <w:rFonts w:ascii="Times New Roman" w:hAnsi="Times New Roman"/>
          <w:lang w:eastAsia="lt-LT"/>
        </w:rPr>
        <w:t xml:space="preserve"> </w:t>
      </w:r>
    </w:p>
    <w:p w14:paraId="4E637EB2" w14:textId="77777777" w:rsidR="00060FB5" w:rsidRPr="00060FB5" w:rsidRDefault="00060FB5" w:rsidP="00E9125B">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0"/>
          <w:tab w:val="left" w:pos="284"/>
          <w:tab w:val="left" w:pos="567"/>
          <w:tab w:val="left" w:pos="709"/>
        </w:tabs>
        <w:suppressAutoHyphens/>
        <w:adjustRightInd w:val="0"/>
        <w:ind w:left="0" w:firstLine="0"/>
        <w:contextualSpacing/>
        <w:jc w:val="both"/>
        <w:rPr>
          <w:sz w:val="22"/>
          <w:szCs w:val="22"/>
          <w:lang w:val="lt-LT" w:eastAsia="ar-SA"/>
        </w:rPr>
      </w:pPr>
      <w:r w:rsidRPr="00060FB5">
        <w:rPr>
          <w:sz w:val="22"/>
          <w:szCs w:val="22"/>
          <w:lang w:val="lt-LT" w:eastAsia="ar-SA"/>
        </w:rPr>
        <w:t xml:space="preserve"> </w:t>
      </w:r>
      <w:proofErr w:type="spellStart"/>
      <w:r w:rsidRPr="00060FB5">
        <w:rPr>
          <w:sz w:val="22"/>
          <w:szCs w:val="22"/>
          <w:lang w:val="lt-LT" w:eastAsia="ar-SA"/>
        </w:rPr>
        <w:t>Dradėjas</w:t>
      </w:r>
      <w:proofErr w:type="spellEnd"/>
      <w:r w:rsidRPr="00060FB5">
        <w:rPr>
          <w:sz w:val="22"/>
          <w:szCs w:val="22"/>
          <w:lang w:val="lt-LT" w:eastAsia="ar-SA"/>
        </w:rPr>
        <w:t xml:space="preserve"> turi ir kitas šioje Sutartyje bei Lietuvos Respublikos teisės aktuose nustatytas teises. </w:t>
      </w:r>
    </w:p>
    <w:p w14:paraId="5A005126" w14:textId="77777777" w:rsidR="00060FB5" w:rsidRPr="00060FB5" w:rsidRDefault="00060FB5" w:rsidP="00060FB5">
      <w:pPr>
        <w:jc w:val="both"/>
        <w:rPr>
          <w:sz w:val="22"/>
          <w:szCs w:val="22"/>
          <w:lang w:val="lt-LT" w:eastAsia="lt-LT"/>
        </w:rPr>
      </w:pPr>
    </w:p>
    <w:p w14:paraId="5935FA84" w14:textId="77777777" w:rsidR="00060FB5" w:rsidRPr="00060FB5" w:rsidRDefault="00060FB5" w:rsidP="00E9125B">
      <w:pPr>
        <w:pStyle w:val="ListParagraph"/>
        <w:numPr>
          <w:ilvl w:val="0"/>
          <w:numId w:val="21"/>
        </w:numPr>
        <w:jc w:val="center"/>
        <w:rPr>
          <w:rFonts w:ascii="Times New Roman" w:hAnsi="Times New Roman"/>
          <w:b/>
          <w:bCs/>
        </w:rPr>
      </w:pPr>
      <w:r w:rsidRPr="00060FB5">
        <w:rPr>
          <w:rFonts w:ascii="Times New Roman" w:hAnsi="Times New Roman"/>
          <w:b/>
          <w:bCs/>
        </w:rPr>
        <w:t>ŠALIŲ ATSAKOMYBĖ</w:t>
      </w:r>
    </w:p>
    <w:p w14:paraId="06D88062" w14:textId="77777777" w:rsidR="00060FB5" w:rsidRPr="00060FB5" w:rsidRDefault="00060FB5" w:rsidP="00E9125B">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proofErr w:type="spellStart"/>
      <w:r w:rsidRPr="00060FB5">
        <w:rPr>
          <w:rFonts w:eastAsia="Times New Roman" w:cs="Times New Roman"/>
          <w:color w:val="auto"/>
          <w:lang w:val="lt-LT"/>
        </w:rPr>
        <w:t>Dradikas</w:t>
      </w:r>
      <w:proofErr w:type="spellEnd"/>
      <w:r w:rsidRPr="00060FB5">
        <w:rPr>
          <w:rFonts w:eastAsia="Times New Roman" w:cs="Times New Roman"/>
          <w:color w:val="auto"/>
          <w:lang w:val="lt-LT"/>
        </w:rPr>
        <w:t xml:space="preserve">, laiku nesuteikęs Sutartyje numatytų Paslaugų, taip pat nepašalinęs suteiktų Paslaugų trūkumų per Šalių suderintą terminą </w:t>
      </w:r>
      <w:proofErr w:type="spellStart"/>
      <w:r w:rsidRPr="00060FB5">
        <w:rPr>
          <w:rFonts w:eastAsia="Times New Roman" w:cs="Times New Roman"/>
          <w:color w:val="auto"/>
          <w:lang w:val="lt-LT"/>
        </w:rPr>
        <w:t>Dradėjo</w:t>
      </w:r>
      <w:proofErr w:type="spellEnd"/>
      <w:r w:rsidRPr="00060FB5">
        <w:rPr>
          <w:rFonts w:eastAsia="Times New Roman" w:cs="Times New Roman"/>
          <w:color w:val="auto"/>
          <w:lang w:val="lt-LT"/>
        </w:rPr>
        <w:t xml:space="preserve">  rašytiniu reikalavimu </w:t>
      </w:r>
      <w:r w:rsidRPr="00060FB5">
        <w:rPr>
          <w:rFonts w:cs="Times New Roman"/>
          <w:color w:val="auto"/>
          <w:lang w:val="lt-LT"/>
        </w:rPr>
        <w:t xml:space="preserve">moka 0,02 % (dviejų šimtųjų procento) dydžio delspinigius nuo pradinės Sutarties vertės už kiekvieną uždelstą dieną, taip pat atlygina </w:t>
      </w:r>
      <w:proofErr w:type="spellStart"/>
      <w:r w:rsidRPr="00060FB5">
        <w:rPr>
          <w:rFonts w:cs="Times New Roman"/>
          <w:color w:val="auto"/>
          <w:lang w:val="lt-LT"/>
        </w:rPr>
        <w:t>Dradėjo</w:t>
      </w:r>
      <w:proofErr w:type="spellEnd"/>
      <w:r w:rsidRPr="00060FB5">
        <w:rPr>
          <w:rFonts w:cs="Times New Roman"/>
          <w:color w:val="auto"/>
          <w:lang w:val="lt-LT"/>
        </w:rPr>
        <w:t xml:space="preserve"> visus patirtus tiesioginius nuostolius, atsiradusius dėl netinkamo Sutarties vykdymo, kurių nepadengia netesybų suma. </w:t>
      </w:r>
    </w:p>
    <w:p w14:paraId="3AC1EEB1" w14:textId="77777777" w:rsidR="00060FB5" w:rsidRPr="00060FB5" w:rsidRDefault="00060FB5" w:rsidP="00E9125B">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proofErr w:type="spellStart"/>
      <w:r w:rsidRPr="00060FB5">
        <w:rPr>
          <w:rFonts w:cs="Times New Roman"/>
          <w:lang w:val="lt-LT"/>
        </w:rPr>
        <w:t>Dradėjas</w:t>
      </w:r>
      <w:proofErr w:type="spellEnd"/>
      <w:r w:rsidRPr="00060FB5">
        <w:rPr>
          <w:rFonts w:cs="Times New Roman"/>
          <w:lang w:val="lt-LT"/>
        </w:rPr>
        <w:t xml:space="preserve"> pagal Sutarties sąlygas laiku neįvykdęs apmokėjimo už tinkamai suteiktas Paslaugas </w:t>
      </w:r>
      <w:proofErr w:type="spellStart"/>
      <w:r w:rsidRPr="00060FB5">
        <w:rPr>
          <w:rFonts w:cs="Times New Roman"/>
          <w:lang w:val="lt-LT"/>
        </w:rPr>
        <w:t>Dradiko</w:t>
      </w:r>
      <w:proofErr w:type="spellEnd"/>
      <w:r w:rsidRPr="00060FB5">
        <w:rPr>
          <w:rFonts w:cs="Times New Roman"/>
          <w:lang w:val="lt-LT"/>
        </w:rPr>
        <w:t xml:space="preserve"> rašytiniu reikalavimu moka delspinigius – po 0,02 % (dviejų šimtųjų procento) už kiekvieną uždelstą dieną nuo laiku neapmokėtos sumos.</w:t>
      </w:r>
    </w:p>
    <w:p w14:paraId="3CEED3E4" w14:textId="77777777" w:rsidR="00060FB5" w:rsidRPr="00060FB5" w:rsidRDefault="00060FB5" w:rsidP="00E9125B">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r w:rsidRPr="00060FB5">
        <w:rPr>
          <w:rFonts w:cs="Times New Roman"/>
          <w:lang w:val="lt-LT"/>
        </w:rPr>
        <w:t>Delspinigių sumokėjimas / nuostolių (jei tokių būtų) atlyginimas neatleidžia Sutarties Šalių nuo pareigos vykdyti Sutartyje prisiimtus įsipareigojimus.</w:t>
      </w:r>
    </w:p>
    <w:p w14:paraId="3143B8A2" w14:textId="77777777" w:rsidR="00060FB5" w:rsidRPr="00060FB5" w:rsidRDefault="00060FB5" w:rsidP="00E9125B">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proofErr w:type="spellStart"/>
      <w:r w:rsidRPr="00060FB5">
        <w:rPr>
          <w:rFonts w:cs="Times New Roman"/>
          <w:lang w:val="lt-LT"/>
        </w:rPr>
        <w:t>Draudėjasturi</w:t>
      </w:r>
      <w:proofErr w:type="spellEnd"/>
      <w:r w:rsidRPr="00060FB5">
        <w:rPr>
          <w:rFonts w:cs="Times New Roman"/>
          <w:lang w:val="lt-LT"/>
        </w:rPr>
        <w:t xml:space="preserve"> teisę išskaičiuoti delspinigių bei nuostolių sumą iš </w:t>
      </w:r>
      <w:proofErr w:type="spellStart"/>
      <w:r w:rsidRPr="00060FB5">
        <w:rPr>
          <w:rFonts w:cs="Times New Roman"/>
          <w:lang w:val="lt-LT"/>
        </w:rPr>
        <w:t>Dradikuipagal</w:t>
      </w:r>
      <w:proofErr w:type="spellEnd"/>
      <w:r w:rsidRPr="00060FB5">
        <w:rPr>
          <w:rFonts w:cs="Times New Roman"/>
          <w:lang w:val="lt-LT"/>
        </w:rPr>
        <w:t xml:space="preserve"> šią Sutartį mokamų sumų. Apie atliktą įskaitymą </w:t>
      </w:r>
      <w:proofErr w:type="spellStart"/>
      <w:r w:rsidRPr="00060FB5">
        <w:rPr>
          <w:rFonts w:cs="Times New Roman"/>
          <w:lang w:val="lt-LT"/>
        </w:rPr>
        <w:t>Dradėjas</w:t>
      </w:r>
      <w:proofErr w:type="spellEnd"/>
      <w:r w:rsidRPr="00060FB5">
        <w:rPr>
          <w:rFonts w:cs="Times New Roman"/>
          <w:lang w:val="lt-LT"/>
        </w:rPr>
        <w:t xml:space="preserve">  informuoja </w:t>
      </w:r>
      <w:proofErr w:type="spellStart"/>
      <w:r w:rsidRPr="00060FB5">
        <w:rPr>
          <w:rFonts w:cs="Times New Roman"/>
          <w:lang w:val="lt-LT"/>
        </w:rPr>
        <w:t>Dradiką</w:t>
      </w:r>
      <w:proofErr w:type="spellEnd"/>
      <w:r w:rsidRPr="00060FB5">
        <w:rPr>
          <w:rFonts w:cs="Times New Roman"/>
          <w:lang w:val="lt-LT"/>
        </w:rPr>
        <w:t xml:space="preserve">. </w:t>
      </w:r>
    </w:p>
    <w:p w14:paraId="0E0EDA6C" w14:textId="77777777" w:rsidR="00060FB5" w:rsidRPr="00060FB5" w:rsidRDefault="00060FB5" w:rsidP="00060FB5">
      <w:pPr>
        <w:rPr>
          <w:sz w:val="22"/>
          <w:szCs w:val="22"/>
          <w:lang w:val="lt-LT" w:eastAsia="lt-LT"/>
        </w:rPr>
      </w:pPr>
    </w:p>
    <w:p w14:paraId="6ADE2438" w14:textId="77777777" w:rsidR="00060FB5" w:rsidRPr="00060FB5" w:rsidRDefault="00060FB5" w:rsidP="00E9125B">
      <w:pPr>
        <w:pStyle w:val="Body2"/>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0"/>
        <w:jc w:val="center"/>
        <w:rPr>
          <w:rFonts w:eastAsia="Times New Roman" w:cs="Times New Roman"/>
          <w:b/>
          <w:bCs/>
          <w:lang w:val="lt-LT"/>
        </w:rPr>
      </w:pPr>
      <w:r w:rsidRPr="00060FB5">
        <w:rPr>
          <w:rFonts w:eastAsia="Times New Roman" w:cs="Times New Roman"/>
          <w:b/>
          <w:bCs/>
          <w:lang w:val="lt-LT"/>
        </w:rPr>
        <w:t>PASLAUGŲ TEIKIMO TERMINAS IR SUTARTIES GALIOJIMAS</w:t>
      </w:r>
    </w:p>
    <w:p w14:paraId="67206104" w14:textId="77777777" w:rsidR="00060FB5" w:rsidRPr="00060FB5" w:rsidRDefault="00060FB5" w:rsidP="00060FB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0"/>
        <w:jc w:val="center"/>
        <w:rPr>
          <w:rFonts w:eastAsia="Times New Roman" w:cs="Times New Roman"/>
          <w:b/>
          <w:bCs/>
          <w:lang w:val="lt-LT"/>
        </w:rPr>
      </w:pPr>
    </w:p>
    <w:p w14:paraId="6036CD36" w14:textId="77777777" w:rsidR="00060FB5" w:rsidRPr="00060FB5" w:rsidRDefault="00060FB5" w:rsidP="00E9125B">
      <w:pPr>
        <w:pStyle w:val="Body2"/>
        <w:numPr>
          <w:ilvl w:val="0"/>
          <w:numId w:val="20"/>
        </w:numPr>
        <w:tabs>
          <w:tab w:val="left" w:pos="426"/>
        </w:tabs>
        <w:spacing w:after="0"/>
        <w:rPr>
          <w:rFonts w:cs="Times New Roman"/>
          <w:b/>
          <w:bCs/>
          <w:lang w:val="lt-LT"/>
        </w:rPr>
      </w:pPr>
      <w:r w:rsidRPr="00060FB5">
        <w:rPr>
          <w:rFonts w:cs="Times New Roman"/>
          <w:bCs/>
          <w:lang w:val="lt-LT"/>
        </w:rPr>
        <w:t xml:space="preserve">Šalių pasirašyta Sutartis įsigalioja </w:t>
      </w:r>
      <w:r w:rsidRPr="00060FB5">
        <w:rPr>
          <w:rFonts w:cs="Times New Roman"/>
          <w:bCs/>
          <w:color w:val="EE0000"/>
          <w:lang w:val="lt-LT"/>
        </w:rPr>
        <w:t xml:space="preserve">2026 m. sausio ......... dieną </w:t>
      </w:r>
      <w:r w:rsidRPr="00060FB5">
        <w:rPr>
          <w:rFonts w:cs="Times New Roman"/>
          <w:bCs/>
          <w:lang w:val="lt-LT"/>
        </w:rPr>
        <w:t>ir galioja 12 (dvylika) mėnesių.</w:t>
      </w:r>
    </w:p>
    <w:p w14:paraId="316B8D00" w14:textId="77777777" w:rsidR="00060FB5" w:rsidRPr="00060FB5" w:rsidRDefault="00060FB5" w:rsidP="00060FB5">
      <w:pPr>
        <w:pStyle w:val="Body2"/>
        <w:tabs>
          <w:tab w:val="left" w:pos="426"/>
        </w:tabs>
        <w:spacing w:after="0"/>
        <w:rPr>
          <w:rFonts w:cs="Times New Roman"/>
          <w:b/>
          <w:bCs/>
          <w:lang w:val="lt-LT"/>
        </w:rPr>
      </w:pPr>
      <w:r w:rsidRPr="00060FB5">
        <w:rPr>
          <w:rFonts w:cs="Times New Roman"/>
          <w:bCs/>
          <w:lang w:val="lt-LT"/>
        </w:rPr>
        <w:t>20. Sutartis gali būti nutraukta prieš joje nustatytą jos galiojimo terminą šios Sutarties XI skyriuje nustatytais atvejais ir tvarka.</w:t>
      </w:r>
      <w:r w:rsidRPr="00060FB5">
        <w:rPr>
          <w:rFonts w:cs="Times New Roman"/>
          <w:shd w:val="clear" w:color="auto" w:fill="FFFFFF"/>
          <w:lang w:val="lt-LT"/>
        </w:rPr>
        <w:t xml:space="preserve"> Sutarties nutraukimas neturi įtakos ginčų nagrinėjimo tvarką nustatančių Sutarties sąlygų ir kitų Sutarties sąlygų galiojimui, jeigu šios sąlygos pagal savo esmę lieka galioti ir po Sutarties nutraukimo.</w:t>
      </w:r>
      <w:r w:rsidRPr="00060FB5">
        <w:rPr>
          <w:rFonts w:cs="Times New Roman"/>
          <w:bCs/>
          <w:lang w:val="lt-LT"/>
        </w:rPr>
        <w:t xml:space="preserve"> </w:t>
      </w:r>
    </w:p>
    <w:p w14:paraId="060D008F" w14:textId="77777777" w:rsidR="00060FB5" w:rsidRPr="00060FB5" w:rsidRDefault="00060FB5" w:rsidP="00060FB5">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jc w:val="both"/>
        <w:rPr>
          <w:bCs/>
          <w:sz w:val="22"/>
          <w:szCs w:val="22"/>
          <w:lang w:val="lt-LT" w:eastAsia="lt-LT"/>
        </w:rPr>
      </w:pPr>
      <w:r w:rsidRPr="00060FB5">
        <w:rPr>
          <w:bCs/>
          <w:sz w:val="22"/>
          <w:szCs w:val="22"/>
          <w:lang w:val="lt-LT" w:eastAsia="lt-LT"/>
        </w:rPr>
        <w:t>21. Paslaugos turi būti suteiktos per  Sutartyje ir jos prieduose numatytą laikotarpį.</w:t>
      </w:r>
    </w:p>
    <w:p w14:paraId="3BDB3355" w14:textId="77777777" w:rsidR="00060FB5" w:rsidRPr="00060FB5" w:rsidRDefault="00060FB5" w:rsidP="00060FB5">
      <w:pPr>
        <w:pStyle w:val="Body2"/>
        <w:tabs>
          <w:tab w:val="left" w:pos="426"/>
        </w:tabs>
        <w:spacing w:after="0"/>
        <w:jc w:val="center"/>
        <w:rPr>
          <w:rFonts w:cs="Times New Roman"/>
          <w:bCs/>
          <w:lang w:val="lt-LT"/>
        </w:rPr>
      </w:pPr>
    </w:p>
    <w:p w14:paraId="634D255C" w14:textId="77777777" w:rsidR="00060FB5" w:rsidRPr="00060FB5" w:rsidRDefault="00060FB5" w:rsidP="00060FB5">
      <w:pPr>
        <w:tabs>
          <w:tab w:val="center" w:pos="4961"/>
          <w:tab w:val="left" w:pos="6982"/>
        </w:tabs>
        <w:autoSpaceDE w:val="0"/>
        <w:jc w:val="center"/>
        <w:rPr>
          <w:b/>
          <w:bCs/>
          <w:sz w:val="22"/>
          <w:szCs w:val="22"/>
          <w:bdr w:val="none" w:sz="0" w:space="0" w:color="auto"/>
          <w:lang w:val="lt-LT" w:eastAsia="lt-LT"/>
        </w:rPr>
      </w:pPr>
      <w:r w:rsidRPr="00060FB5">
        <w:rPr>
          <w:b/>
          <w:bCs/>
          <w:sz w:val="22"/>
          <w:szCs w:val="22"/>
          <w:lang w:val="lt-LT"/>
        </w:rPr>
        <w:t>VII. SUTARTIES KEITIMAS</w:t>
      </w:r>
    </w:p>
    <w:p w14:paraId="219F2054" w14:textId="77777777" w:rsidR="00060FB5" w:rsidRPr="00060FB5" w:rsidRDefault="00060FB5" w:rsidP="00060FB5">
      <w:pPr>
        <w:tabs>
          <w:tab w:val="center" w:pos="4961"/>
          <w:tab w:val="left" w:pos="6982"/>
        </w:tabs>
        <w:autoSpaceDE w:val="0"/>
        <w:rPr>
          <w:b/>
          <w:bCs/>
          <w:sz w:val="22"/>
          <w:szCs w:val="22"/>
          <w:lang w:val="lt-LT"/>
        </w:rPr>
      </w:pPr>
      <w:r w:rsidRPr="00060FB5">
        <w:rPr>
          <w:b/>
          <w:bCs/>
          <w:sz w:val="22"/>
          <w:szCs w:val="22"/>
          <w:lang w:val="lt-LT"/>
        </w:rPr>
        <w:tab/>
      </w:r>
    </w:p>
    <w:p w14:paraId="70A7EB30" w14:textId="77777777" w:rsidR="00060FB5" w:rsidRPr="00060FB5" w:rsidRDefault="00060FB5" w:rsidP="00060FB5">
      <w:pPr>
        <w:pStyle w:val="Default"/>
        <w:jc w:val="both"/>
        <w:rPr>
          <w:color w:val="auto"/>
          <w:sz w:val="22"/>
          <w:szCs w:val="22"/>
        </w:rPr>
      </w:pPr>
      <w:r w:rsidRPr="00060FB5">
        <w:rPr>
          <w:bCs/>
          <w:sz w:val="22"/>
          <w:szCs w:val="22"/>
        </w:rPr>
        <w:t xml:space="preserve">22. </w:t>
      </w:r>
      <w:r w:rsidRPr="00060FB5">
        <w:rPr>
          <w:color w:val="auto"/>
          <w:sz w:val="22"/>
          <w:szCs w:val="22"/>
        </w:rPr>
        <w:t xml:space="preserve">Sutartis gali būti keičiama šioje Sutartyje nustatytais atvejais ir Viešųjų pirkimų įstatymo 89 straipsnyje nustatyta tvarka.  </w:t>
      </w:r>
    </w:p>
    <w:p w14:paraId="74F684E0" w14:textId="77777777" w:rsidR="00060FB5" w:rsidRPr="00060FB5" w:rsidRDefault="00060FB5" w:rsidP="00060FB5">
      <w:pPr>
        <w:pStyle w:val="Default"/>
        <w:jc w:val="both"/>
        <w:rPr>
          <w:color w:val="auto"/>
          <w:sz w:val="22"/>
          <w:szCs w:val="22"/>
        </w:rPr>
      </w:pPr>
      <w:r w:rsidRPr="00060FB5">
        <w:rPr>
          <w:color w:val="auto"/>
          <w:sz w:val="22"/>
          <w:szCs w:val="22"/>
        </w:rPr>
        <w:lastRenderedPageBreak/>
        <w:t xml:space="preserve">23. Sutartis gali būti keičiama, kai: 1) keičiasi Sutartyje nustatyti rekvizitai; 2) keičiami už Sutarties vykdymą paskirti asmenys. Visais kitais atvejais Sutartis gali būti keičiama tik vadovaujantis Viešųjų pirkimų įstatymo 89 straipsnio reikalavimais. </w:t>
      </w:r>
    </w:p>
    <w:p w14:paraId="305469B5" w14:textId="77777777" w:rsidR="00060FB5" w:rsidRPr="00060FB5" w:rsidRDefault="00060FB5" w:rsidP="00060FB5">
      <w:pPr>
        <w:pStyle w:val="ListParagraph"/>
        <w:tabs>
          <w:tab w:val="left" w:pos="0"/>
          <w:tab w:val="left" w:pos="142"/>
          <w:tab w:val="left" w:pos="426"/>
        </w:tabs>
        <w:ind w:left="0" w:right="-7"/>
        <w:jc w:val="both"/>
        <w:rPr>
          <w:rFonts w:ascii="Times New Roman" w:hAnsi="Times New Roman"/>
          <w:bCs/>
        </w:rPr>
      </w:pPr>
      <w:r w:rsidRPr="00060FB5">
        <w:rPr>
          <w:rFonts w:ascii="Times New Roman" w:hAnsi="Times New Roman"/>
          <w:bCs/>
        </w:rPr>
        <w:t>24. Sutarties keitimas įforminamas rašytiniu Šalių susitarimu.</w:t>
      </w:r>
    </w:p>
    <w:p w14:paraId="3168009F" w14:textId="77777777" w:rsidR="00060FB5" w:rsidRPr="00060FB5" w:rsidRDefault="00060FB5" w:rsidP="00060FB5">
      <w:pPr>
        <w:pStyle w:val="ListParagraph"/>
        <w:tabs>
          <w:tab w:val="left" w:pos="0"/>
          <w:tab w:val="left" w:pos="142"/>
          <w:tab w:val="left" w:pos="426"/>
        </w:tabs>
        <w:ind w:left="0" w:right="-7"/>
        <w:jc w:val="both"/>
        <w:rPr>
          <w:rFonts w:ascii="Times New Roman" w:hAnsi="Times New Roman"/>
          <w:bCs/>
        </w:rPr>
      </w:pPr>
    </w:p>
    <w:p w14:paraId="7DECB29E" w14:textId="77777777" w:rsidR="00060FB5" w:rsidRPr="00060FB5" w:rsidRDefault="00060FB5" w:rsidP="00E9125B">
      <w:pPr>
        <w:pStyle w:val="ListParagraph"/>
        <w:numPr>
          <w:ilvl w:val="0"/>
          <w:numId w:val="22"/>
        </w:numPr>
        <w:jc w:val="center"/>
        <w:rPr>
          <w:rFonts w:ascii="Times New Roman" w:hAnsi="Times New Roman"/>
          <w:b/>
          <w:bCs/>
          <w:lang w:eastAsia="en-GB"/>
        </w:rPr>
      </w:pPr>
      <w:r w:rsidRPr="00060FB5">
        <w:rPr>
          <w:rFonts w:ascii="Times New Roman" w:hAnsi="Times New Roman"/>
          <w:b/>
          <w:bCs/>
          <w:lang w:eastAsia="en-GB"/>
        </w:rPr>
        <w:t>SUBTEIKĖJAI</w:t>
      </w:r>
    </w:p>
    <w:p w14:paraId="7C8D55F3" w14:textId="77777777" w:rsidR="00060FB5" w:rsidRPr="00060FB5" w:rsidRDefault="00060FB5" w:rsidP="00060FB5">
      <w:pPr>
        <w:jc w:val="both"/>
        <w:rPr>
          <w:sz w:val="22"/>
          <w:szCs w:val="22"/>
          <w:lang w:eastAsia="en-GB"/>
        </w:rPr>
      </w:pPr>
      <w:r w:rsidRPr="00060FB5">
        <w:rPr>
          <w:sz w:val="22"/>
          <w:szCs w:val="22"/>
          <w:lang w:val="lt-LT" w:eastAsia="en-GB"/>
        </w:rPr>
        <w:t xml:space="preserve">25. Draudikas gali pasitelkti subteikėjus Sutarčiai vykdyti. Už tinkamą Sutarties vykdymą, Draudikui pasitelkus subteikėjus, išlieka atsakingas Draudikas. </w:t>
      </w:r>
    </w:p>
    <w:p w14:paraId="55274389" w14:textId="77777777" w:rsidR="00060FB5" w:rsidRPr="00060FB5" w:rsidRDefault="00060FB5" w:rsidP="00060FB5">
      <w:pPr>
        <w:pStyle w:val="Body2"/>
        <w:tabs>
          <w:tab w:val="left" w:pos="0"/>
          <w:tab w:val="left" w:pos="426"/>
        </w:tabs>
        <w:spacing w:after="0"/>
        <w:rPr>
          <w:rFonts w:cs="Times New Roman"/>
          <w:bCs/>
          <w:lang w:val="lt-LT"/>
        </w:rPr>
      </w:pPr>
      <w:r w:rsidRPr="00060FB5">
        <w:rPr>
          <w:rFonts w:cs="Times New Roman"/>
          <w:bCs/>
          <w:lang w:val="lt-LT"/>
        </w:rPr>
        <w:t xml:space="preserve">26. Sudarius Sutartį, tačiau ne vėliau negu Sutartis pradedama vykdyti, Draudikas įsipareigoja Draudėjui pranešti tuo metu žinomų subteikėjų pavadinimus, subteikėjų kontaktinius duomenis ir jų atstovus. Draudėjas reikalauja, kad Draudikas ne vėliau nei prieš 5 (penkias) darbo dienas informuotų apie minėtos informacijos pasikeitimus bei naujų subteikėjų pasitelkimą visu Sutarties vykdymo metu. </w:t>
      </w:r>
    </w:p>
    <w:p w14:paraId="5E56CD23" w14:textId="77777777" w:rsidR="00060FB5" w:rsidRPr="00060FB5" w:rsidRDefault="00060FB5" w:rsidP="00060FB5">
      <w:pPr>
        <w:pStyle w:val="Body2"/>
        <w:tabs>
          <w:tab w:val="left" w:pos="0"/>
          <w:tab w:val="left" w:pos="142"/>
          <w:tab w:val="left" w:pos="426"/>
        </w:tabs>
        <w:spacing w:after="0"/>
        <w:ind w:right="-7"/>
        <w:rPr>
          <w:rFonts w:cs="Times New Roman"/>
          <w:lang w:val="lt-LT" w:eastAsia="en-GB"/>
        </w:rPr>
      </w:pPr>
      <w:r w:rsidRPr="00060FB5">
        <w:rPr>
          <w:rFonts w:cs="Times New Roman"/>
          <w:bCs/>
          <w:lang w:val="lt-LT"/>
        </w:rPr>
        <w:t xml:space="preserve">27. Draudikas gali keisti Sutartyje nurodytus subteikėjus šiame Sutarties skyriuje nustatytais atvejais ir tvarka, gavęs Draudėjo rašytinį sutikimą. Prašymas dėl subteikėjo keitimo pateikiamas Draudėjui ne vėliau kaip prieš 5 (penkias) darbo dienas iki numatomo subteikėjo keitimo. Draudėjas ne vėliau kaip per 5 (penkias) darbo dienas nuo Draudiko prašymo gavimo dienos raštu informuoja Draudiką apie leidimą pakeisti subteikėją. Draudėjui sutikus, Šalys pasirašo Susitarimą dėl subteikėjo keitimo, kuris laikomas neatsiejama šios Sutarties dalimi. </w:t>
      </w:r>
    </w:p>
    <w:p w14:paraId="4308A6E9" w14:textId="77777777" w:rsidR="00060FB5" w:rsidRPr="00060FB5" w:rsidRDefault="00060FB5" w:rsidP="00060FB5">
      <w:pPr>
        <w:pStyle w:val="Default"/>
        <w:spacing w:after="27"/>
        <w:jc w:val="both"/>
        <w:rPr>
          <w:color w:val="auto"/>
          <w:sz w:val="22"/>
          <w:szCs w:val="22"/>
        </w:rPr>
      </w:pPr>
      <w:r w:rsidRPr="00060FB5">
        <w:rPr>
          <w:color w:val="auto"/>
          <w:sz w:val="22"/>
          <w:szCs w:val="22"/>
        </w:rPr>
        <w:t xml:space="preserve">28. Draudėjas numato tiesioginio atsiskaitymo su subteikėjais galimybę, vadovaujantis šiame Sutarties punkte nustatyta tvarka. Draudėjas ne vėliau kaip per 3 darbo dienas nuo šios Sutarties 26 punkte nurodytos informacijos gavimo raštu informuoja subteikėjus apie tiesioginio atsiskaitymo galimybę, o subteikėjas, norėdamas pasinaudoti tokia galimybe, raštu pateikia prašymą Draudėjui. Tais atvejais, kai subteikėjas išreiškia norą pasinaudoti tiesioginio atsiskaitymo galimybe, turi būti sudaroma trišalė sutartis tarp Draudėjo, Draudiko ir jo subteikėjo, kurioje aprašoma tiesioginio atsiskaitymo su subteikėju tvarka, kurioje numatoma teisė Draudikui prieštarauti nepagrįstiems mokėjimams subteikėjui.  </w:t>
      </w:r>
    </w:p>
    <w:p w14:paraId="3DF80166" w14:textId="77777777" w:rsidR="00060FB5" w:rsidRPr="00060FB5" w:rsidRDefault="00060FB5" w:rsidP="00060FB5">
      <w:pPr>
        <w:pStyle w:val="Body2"/>
        <w:tabs>
          <w:tab w:val="left" w:pos="0"/>
          <w:tab w:val="left" w:pos="142"/>
          <w:tab w:val="left" w:pos="426"/>
        </w:tabs>
        <w:spacing w:after="0"/>
        <w:ind w:left="720" w:right="-7"/>
        <w:rPr>
          <w:rFonts w:cs="Times New Roman"/>
          <w:lang w:val="lt-LT" w:eastAsia="en-GB"/>
        </w:rPr>
      </w:pPr>
    </w:p>
    <w:p w14:paraId="6E5A8E34" w14:textId="77777777" w:rsidR="00060FB5" w:rsidRPr="00060FB5" w:rsidRDefault="00060FB5" w:rsidP="00060FB5">
      <w:pPr>
        <w:tabs>
          <w:tab w:val="left" w:pos="0"/>
          <w:tab w:val="left" w:pos="142"/>
          <w:tab w:val="left" w:pos="426"/>
        </w:tabs>
        <w:ind w:right="-7"/>
        <w:jc w:val="both"/>
        <w:rPr>
          <w:sz w:val="22"/>
          <w:szCs w:val="22"/>
        </w:rPr>
      </w:pPr>
    </w:p>
    <w:p w14:paraId="230E4D2A" w14:textId="77777777" w:rsidR="00060FB5" w:rsidRPr="00060FB5" w:rsidRDefault="00060FB5" w:rsidP="00E9125B">
      <w:pPr>
        <w:pStyle w:val="ListParagraph"/>
        <w:numPr>
          <w:ilvl w:val="0"/>
          <w:numId w:val="22"/>
        </w:numPr>
        <w:tabs>
          <w:tab w:val="left" w:pos="0"/>
          <w:tab w:val="left" w:pos="426"/>
        </w:tabs>
        <w:snapToGrid w:val="0"/>
        <w:spacing w:line="240" w:lineRule="exact"/>
        <w:jc w:val="center"/>
        <w:rPr>
          <w:rFonts w:ascii="Times New Roman" w:hAnsi="Times New Roman"/>
          <w:b/>
        </w:rPr>
      </w:pPr>
      <w:r w:rsidRPr="00060FB5">
        <w:rPr>
          <w:rFonts w:ascii="Times New Roman" w:hAnsi="Times New Roman"/>
          <w:b/>
        </w:rPr>
        <w:t xml:space="preserve"> KONFIDENCIALUMAS</w:t>
      </w:r>
    </w:p>
    <w:p w14:paraId="76B309DD" w14:textId="77777777" w:rsidR="00060FB5" w:rsidRPr="00060FB5" w:rsidRDefault="00060FB5" w:rsidP="00060FB5">
      <w:pPr>
        <w:tabs>
          <w:tab w:val="left" w:pos="0"/>
          <w:tab w:val="left" w:pos="426"/>
          <w:tab w:val="num" w:pos="851"/>
        </w:tabs>
        <w:snapToGrid w:val="0"/>
        <w:spacing w:line="240" w:lineRule="exact"/>
        <w:jc w:val="center"/>
        <w:rPr>
          <w:b/>
          <w:sz w:val="22"/>
          <w:szCs w:val="22"/>
          <w:lang w:val="lt-LT"/>
        </w:rPr>
      </w:pPr>
    </w:p>
    <w:p w14:paraId="4D8E59AC"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29.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6912F506"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30. Šalis turi teisę atskleisti kitos Šalies konfidencialią informaciją šiais atvejais:</w:t>
      </w:r>
    </w:p>
    <w:p w14:paraId="174EC358" w14:textId="77777777" w:rsidR="00060FB5" w:rsidRPr="00060FB5" w:rsidRDefault="00060FB5" w:rsidP="00060FB5">
      <w:pPr>
        <w:pStyle w:val="ListParagraph"/>
        <w:tabs>
          <w:tab w:val="left" w:pos="0"/>
          <w:tab w:val="left" w:pos="567"/>
        </w:tabs>
        <w:ind w:left="0"/>
        <w:jc w:val="both"/>
        <w:rPr>
          <w:rFonts w:ascii="Times New Roman" w:hAnsi="Times New Roman"/>
        </w:rPr>
      </w:pPr>
      <w:r w:rsidRPr="00060FB5">
        <w:rPr>
          <w:rFonts w:ascii="Times New Roman" w:hAnsi="Times New Roman"/>
        </w:rPr>
        <w:t>30.1.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A8CA7B"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30.2.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3D6C9D69"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31.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ADF9EFD"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32. Šalis atsako:</w:t>
      </w:r>
    </w:p>
    <w:p w14:paraId="3FE2FB38"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32.1. už bet kokį neteisėtą, įskaitant atsitiktinį, kitos Šalies konfidencialios informacijos ar bet kurios jos dalies atskleidimą ar perdavimą arba konfidencialios informacijos neteisėtą naudojimą;</w:t>
      </w:r>
    </w:p>
    <w:p w14:paraId="01CC6CBD"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32.2. už tai, kad nesiėmė visų protingų veiksmų, kad išsaugotų ir apsaugotų kitos Šalies konfidencialią informaciją ar bet kurią jos dalį, užkirstų kelią tolesniam jos neteisėtam atskleidimui, perdavimui ar naudojimui.</w:t>
      </w:r>
    </w:p>
    <w:p w14:paraId="1A743686" w14:textId="77777777" w:rsidR="00060FB5" w:rsidRPr="00060FB5" w:rsidRDefault="00060FB5" w:rsidP="00060FB5">
      <w:pPr>
        <w:pStyle w:val="ListParagraph"/>
        <w:tabs>
          <w:tab w:val="left" w:pos="0"/>
          <w:tab w:val="left" w:pos="426"/>
          <w:tab w:val="left" w:pos="567"/>
        </w:tabs>
        <w:spacing w:after="0"/>
        <w:ind w:left="0"/>
        <w:jc w:val="both"/>
        <w:rPr>
          <w:rFonts w:ascii="Times New Roman" w:hAnsi="Times New Roman"/>
        </w:rPr>
      </w:pPr>
      <w:r w:rsidRPr="00060FB5">
        <w:rPr>
          <w:rFonts w:ascii="Times New Roman" w:hAnsi="Times New Roman"/>
          <w:lang w:val="pt-BR"/>
        </w:rPr>
        <w:t>33. Konfidenciali informacija – tai:</w:t>
      </w:r>
    </w:p>
    <w:p w14:paraId="775C7E6E" w14:textId="77777777" w:rsidR="00060FB5" w:rsidRPr="00060FB5" w:rsidRDefault="00060FB5" w:rsidP="00060FB5">
      <w:pPr>
        <w:tabs>
          <w:tab w:val="left" w:pos="0"/>
          <w:tab w:val="left" w:pos="426"/>
          <w:tab w:val="left" w:pos="567"/>
        </w:tabs>
        <w:contextualSpacing/>
        <w:jc w:val="both"/>
        <w:rPr>
          <w:sz w:val="22"/>
          <w:szCs w:val="22"/>
        </w:rPr>
      </w:pPr>
      <w:r w:rsidRPr="00060FB5">
        <w:rPr>
          <w:sz w:val="22"/>
          <w:szCs w:val="22"/>
        </w:rPr>
        <w:t xml:space="preserve"> 33.1. </w:t>
      </w:r>
      <w:proofErr w:type="spellStart"/>
      <w:r w:rsidRPr="00060FB5">
        <w:rPr>
          <w:sz w:val="22"/>
          <w:szCs w:val="22"/>
        </w:rPr>
        <w:t>komercinę</w:t>
      </w:r>
      <w:proofErr w:type="spellEnd"/>
      <w:r w:rsidRPr="00060FB5">
        <w:rPr>
          <w:sz w:val="22"/>
          <w:szCs w:val="22"/>
        </w:rPr>
        <w:t xml:space="preserve"> (</w:t>
      </w:r>
      <w:proofErr w:type="spellStart"/>
      <w:r w:rsidRPr="00060FB5">
        <w:rPr>
          <w:sz w:val="22"/>
          <w:szCs w:val="22"/>
        </w:rPr>
        <w:t>gamybinę</w:t>
      </w:r>
      <w:proofErr w:type="spellEnd"/>
      <w:r w:rsidRPr="00060FB5">
        <w:rPr>
          <w:sz w:val="22"/>
          <w:szCs w:val="22"/>
        </w:rPr>
        <w:t xml:space="preserve">) </w:t>
      </w:r>
      <w:proofErr w:type="spellStart"/>
      <w:r w:rsidRPr="00060FB5">
        <w:rPr>
          <w:sz w:val="22"/>
          <w:szCs w:val="22"/>
        </w:rPr>
        <w:t>paslaptį</w:t>
      </w:r>
      <w:proofErr w:type="spellEnd"/>
      <w:r w:rsidRPr="00060FB5">
        <w:rPr>
          <w:sz w:val="22"/>
          <w:szCs w:val="22"/>
        </w:rPr>
        <w:t xml:space="preserve"> </w:t>
      </w:r>
      <w:proofErr w:type="spellStart"/>
      <w:r w:rsidRPr="00060FB5">
        <w:rPr>
          <w:sz w:val="22"/>
          <w:szCs w:val="22"/>
        </w:rPr>
        <w:t>sudaranti</w:t>
      </w:r>
      <w:proofErr w:type="spellEnd"/>
      <w:r w:rsidRPr="00060FB5">
        <w:rPr>
          <w:sz w:val="22"/>
          <w:szCs w:val="22"/>
        </w:rPr>
        <w:t xml:space="preserve"> </w:t>
      </w:r>
      <w:proofErr w:type="spellStart"/>
      <w:r w:rsidRPr="00060FB5">
        <w:rPr>
          <w:sz w:val="22"/>
          <w:szCs w:val="22"/>
        </w:rPr>
        <w:t>informacija</w:t>
      </w:r>
      <w:proofErr w:type="spellEnd"/>
      <w:r w:rsidRPr="00060FB5">
        <w:rPr>
          <w:sz w:val="22"/>
          <w:szCs w:val="22"/>
        </w:rPr>
        <w:t xml:space="preserve">. </w:t>
      </w:r>
      <w:proofErr w:type="spellStart"/>
      <w:r w:rsidRPr="00060FB5">
        <w:rPr>
          <w:sz w:val="22"/>
          <w:szCs w:val="22"/>
        </w:rPr>
        <w:t>Komercinės</w:t>
      </w:r>
      <w:proofErr w:type="spellEnd"/>
      <w:r w:rsidRPr="00060FB5">
        <w:rPr>
          <w:sz w:val="22"/>
          <w:szCs w:val="22"/>
        </w:rPr>
        <w:t xml:space="preserve"> (</w:t>
      </w:r>
      <w:proofErr w:type="spellStart"/>
      <w:r w:rsidRPr="00060FB5">
        <w:rPr>
          <w:sz w:val="22"/>
          <w:szCs w:val="22"/>
        </w:rPr>
        <w:t>gamybinės</w:t>
      </w:r>
      <w:proofErr w:type="spellEnd"/>
      <w:r w:rsidRPr="00060FB5">
        <w:rPr>
          <w:sz w:val="22"/>
          <w:szCs w:val="22"/>
        </w:rPr>
        <w:t xml:space="preserve">) </w:t>
      </w:r>
      <w:proofErr w:type="spellStart"/>
      <w:r w:rsidRPr="00060FB5">
        <w:rPr>
          <w:sz w:val="22"/>
          <w:szCs w:val="22"/>
        </w:rPr>
        <w:t>paslapties</w:t>
      </w:r>
      <w:proofErr w:type="spellEnd"/>
      <w:r w:rsidRPr="00060FB5">
        <w:rPr>
          <w:sz w:val="22"/>
          <w:szCs w:val="22"/>
        </w:rPr>
        <w:t xml:space="preserve"> </w:t>
      </w:r>
      <w:proofErr w:type="spellStart"/>
      <w:r w:rsidRPr="00060FB5">
        <w:rPr>
          <w:sz w:val="22"/>
          <w:szCs w:val="22"/>
        </w:rPr>
        <w:t>sąvoka</w:t>
      </w:r>
      <w:proofErr w:type="spellEnd"/>
      <w:r w:rsidRPr="00060FB5">
        <w:rPr>
          <w:sz w:val="22"/>
          <w:szCs w:val="22"/>
        </w:rPr>
        <w:t xml:space="preserve"> </w:t>
      </w:r>
      <w:proofErr w:type="spellStart"/>
      <w:r w:rsidRPr="00060FB5">
        <w:rPr>
          <w:sz w:val="22"/>
          <w:szCs w:val="22"/>
        </w:rPr>
        <w:t>suprantama</w:t>
      </w:r>
      <w:proofErr w:type="spellEnd"/>
      <w:r w:rsidRPr="00060FB5">
        <w:rPr>
          <w:sz w:val="22"/>
          <w:szCs w:val="22"/>
        </w:rPr>
        <w:t xml:space="preserve"> </w:t>
      </w:r>
      <w:proofErr w:type="spellStart"/>
      <w:r w:rsidRPr="00060FB5">
        <w:rPr>
          <w:sz w:val="22"/>
          <w:szCs w:val="22"/>
        </w:rPr>
        <w:t>taip</w:t>
      </w:r>
      <w:proofErr w:type="spellEnd"/>
      <w:r w:rsidRPr="00060FB5">
        <w:rPr>
          <w:sz w:val="22"/>
          <w:szCs w:val="22"/>
        </w:rPr>
        <w:t xml:space="preserve">, </w:t>
      </w:r>
      <w:proofErr w:type="spellStart"/>
      <w:r w:rsidRPr="00060FB5">
        <w:rPr>
          <w:sz w:val="22"/>
          <w:szCs w:val="22"/>
        </w:rPr>
        <w:t>kaip</w:t>
      </w:r>
      <w:proofErr w:type="spellEnd"/>
      <w:r w:rsidRPr="00060FB5">
        <w:rPr>
          <w:sz w:val="22"/>
          <w:szCs w:val="22"/>
        </w:rPr>
        <w:t xml:space="preserve"> ji </w:t>
      </w:r>
      <w:proofErr w:type="spellStart"/>
      <w:r w:rsidRPr="00060FB5">
        <w:rPr>
          <w:sz w:val="22"/>
          <w:szCs w:val="22"/>
        </w:rPr>
        <w:t>apibrėžta</w:t>
      </w:r>
      <w:proofErr w:type="spellEnd"/>
      <w:r w:rsidRPr="00060FB5">
        <w:rPr>
          <w:sz w:val="22"/>
          <w:szCs w:val="22"/>
        </w:rPr>
        <w:t xml:space="preserve"> </w:t>
      </w:r>
      <w:proofErr w:type="spellStart"/>
      <w:r w:rsidRPr="00060FB5">
        <w:rPr>
          <w:sz w:val="22"/>
          <w:szCs w:val="22"/>
        </w:rPr>
        <w:t>Lietuvos</w:t>
      </w:r>
      <w:proofErr w:type="spellEnd"/>
      <w:r w:rsidRPr="00060FB5">
        <w:rPr>
          <w:sz w:val="22"/>
          <w:szCs w:val="22"/>
        </w:rPr>
        <w:t xml:space="preserve"> </w:t>
      </w:r>
      <w:proofErr w:type="spellStart"/>
      <w:r w:rsidRPr="00060FB5">
        <w:rPr>
          <w:sz w:val="22"/>
          <w:szCs w:val="22"/>
        </w:rPr>
        <w:t>Respublikos</w:t>
      </w:r>
      <w:proofErr w:type="spellEnd"/>
      <w:r w:rsidRPr="00060FB5">
        <w:rPr>
          <w:sz w:val="22"/>
          <w:szCs w:val="22"/>
        </w:rPr>
        <w:t xml:space="preserve"> </w:t>
      </w:r>
      <w:proofErr w:type="spellStart"/>
      <w:r w:rsidRPr="00060FB5">
        <w:rPr>
          <w:sz w:val="22"/>
          <w:szCs w:val="22"/>
        </w:rPr>
        <w:t>civilinio</w:t>
      </w:r>
      <w:proofErr w:type="spellEnd"/>
      <w:r w:rsidRPr="00060FB5">
        <w:rPr>
          <w:sz w:val="22"/>
          <w:szCs w:val="22"/>
        </w:rPr>
        <w:t xml:space="preserve"> </w:t>
      </w:r>
      <w:proofErr w:type="spellStart"/>
      <w:r w:rsidRPr="00060FB5">
        <w:rPr>
          <w:sz w:val="22"/>
          <w:szCs w:val="22"/>
        </w:rPr>
        <w:t>kodekso</w:t>
      </w:r>
      <w:proofErr w:type="spellEnd"/>
      <w:r w:rsidRPr="00060FB5">
        <w:rPr>
          <w:sz w:val="22"/>
          <w:szCs w:val="22"/>
        </w:rPr>
        <w:t xml:space="preserve"> (</w:t>
      </w:r>
      <w:proofErr w:type="spellStart"/>
      <w:r w:rsidRPr="00060FB5">
        <w:rPr>
          <w:sz w:val="22"/>
          <w:szCs w:val="22"/>
        </w:rPr>
        <w:t>toliau</w:t>
      </w:r>
      <w:proofErr w:type="spellEnd"/>
      <w:r w:rsidRPr="00060FB5">
        <w:rPr>
          <w:sz w:val="22"/>
          <w:szCs w:val="22"/>
        </w:rPr>
        <w:t xml:space="preserve"> – </w:t>
      </w:r>
      <w:proofErr w:type="spellStart"/>
      <w:r w:rsidRPr="00060FB5">
        <w:rPr>
          <w:sz w:val="22"/>
          <w:szCs w:val="22"/>
        </w:rPr>
        <w:t>Civilinis</w:t>
      </w:r>
      <w:proofErr w:type="spellEnd"/>
      <w:r w:rsidRPr="00060FB5">
        <w:rPr>
          <w:sz w:val="22"/>
          <w:szCs w:val="22"/>
        </w:rPr>
        <w:t xml:space="preserve"> </w:t>
      </w:r>
      <w:proofErr w:type="spellStart"/>
      <w:r w:rsidRPr="00060FB5">
        <w:rPr>
          <w:sz w:val="22"/>
          <w:szCs w:val="22"/>
        </w:rPr>
        <w:t>kodeksas</w:t>
      </w:r>
      <w:proofErr w:type="spellEnd"/>
      <w:r w:rsidRPr="00060FB5">
        <w:rPr>
          <w:sz w:val="22"/>
          <w:szCs w:val="22"/>
        </w:rPr>
        <w:t xml:space="preserve">) 1.116 </w:t>
      </w:r>
      <w:proofErr w:type="spellStart"/>
      <w:r w:rsidRPr="00060FB5">
        <w:rPr>
          <w:sz w:val="22"/>
          <w:szCs w:val="22"/>
        </w:rPr>
        <w:t>straipsnyje</w:t>
      </w:r>
      <w:proofErr w:type="spellEnd"/>
      <w:r w:rsidRPr="00060FB5">
        <w:rPr>
          <w:sz w:val="22"/>
          <w:szCs w:val="22"/>
        </w:rPr>
        <w:t>;</w:t>
      </w:r>
    </w:p>
    <w:p w14:paraId="326B4B4E" w14:textId="77777777" w:rsidR="00060FB5" w:rsidRPr="00060FB5" w:rsidRDefault="00060FB5" w:rsidP="00060FB5">
      <w:pPr>
        <w:pStyle w:val="ListParagraph"/>
        <w:tabs>
          <w:tab w:val="left" w:pos="0"/>
          <w:tab w:val="left" w:pos="426"/>
          <w:tab w:val="left" w:pos="567"/>
        </w:tabs>
        <w:ind w:left="0"/>
        <w:jc w:val="both"/>
        <w:rPr>
          <w:rFonts w:ascii="Times New Roman" w:hAnsi="Times New Roman"/>
        </w:rPr>
      </w:pPr>
      <w:r w:rsidRPr="00060FB5">
        <w:rPr>
          <w:rFonts w:ascii="Times New Roman" w:hAnsi="Times New Roman"/>
        </w:rPr>
        <w:t xml:space="preserve">33.2.  kita Šalims priklausanti arba kitų asmenų Šalims pateikta informacija, kuri kitų asmenų yra nurodyta kaip konfidenciali, apie Šalių darbuotojų sukurtus </w:t>
      </w:r>
      <w:r w:rsidRPr="00060FB5">
        <w:rPr>
          <w:rFonts w:ascii="Times New Roman" w:hAnsi="Times New Roman"/>
          <w:color w:val="000000"/>
        </w:rPr>
        <w:t xml:space="preserve">intelektinės veiklos produktus arba jų dalis, apie atliekamus tyrimus </w:t>
      </w:r>
      <w:r w:rsidRPr="00060FB5">
        <w:rPr>
          <w:rFonts w:ascii="Times New Roman" w:hAnsi="Times New Roman"/>
          <w:color w:val="000000"/>
        </w:rPr>
        <w:lastRenderedPageBreak/>
        <w:t xml:space="preserve">ir (arba) jų rezultatus, paraiškose gauti leidimus bei licencijas vykdyti veiklą pateikta konfidenciali informacija, informacija apie darbuotojų atlyginimus ir darbo sąlygas bei kita informacija, kuri pagal jos vertę </w:t>
      </w:r>
      <w:r w:rsidRPr="00060FB5">
        <w:rPr>
          <w:rFonts w:ascii="Times New Roman" w:hAnsi="Times New Roman"/>
        </w:rPr>
        <w:t xml:space="preserve">vertintina kaip konfidenciali.  </w:t>
      </w:r>
    </w:p>
    <w:p w14:paraId="5934C73A" w14:textId="77777777" w:rsidR="00060FB5" w:rsidRPr="00060FB5" w:rsidRDefault="00060FB5" w:rsidP="00060FB5">
      <w:pPr>
        <w:pStyle w:val="ListParagraph"/>
        <w:tabs>
          <w:tab w:val="left" w:pos="0"/>
          <w:tab w:val="left" w:pos="426"/>
        </w:tabs>
        <w:ind w:left="0"/>
        <w:jc w:val="both"/>
        <w:rPr>
          <w:rFonts w:ascii="Times New Roman" w:hAnsi="Times New Roman"/>
        </w:rPr>
      </w:pPr>
      <w:r w:rsidRPr="00060FB5">
        <w:rPr>
          <w:rFonts w:ascii="Times New Roman" w:hAnsi="Times New Roman"/>
        </w:rPr>
        <w:t>34. Šalis, nepagrįstai atskleidusi kitos Šalies konfidencialią informaciją, privalo sumokėti kitai Šaliai 1 000,00 Eur (vieno tūkstančio  eurų 00 ct) dydžio baudą. T</w:t>
      </w:r>
      <w:r w:rsidRPr="00060FB5">
        <w:rPr>
          <w:rFonts w:ascii="Times New Roman" w:hAnsi="Times New Roman"/>
          <w:noProof/>
        </w:rPr>
        <w:t xml:space="preserve">uo atveju, jei dėl nepagrįsto kitos Šalies konfidencialios informacijos atskleidimo yra reiškiamas reikalavimas atlyginti nuostolius, baudos suma įskaitoma į nuostolius.  </w:t>
      </w:r>
    </w:p>
    <w:p w14:paraId="58CBD861" w14:textId="77777777" w:rsidR="00060FB5" w:rsidRPr="00060FB5" w:rsidRDefault="00060FB5" w:rsidP="00060FB5">
      <w:pPr>
        <w:tabs>
          <w:tab w:val="left" w:pos="426"/>
          <w:tab w:val="num" w:pos="851"/>
        </w:tabs>
        <w:autoSpaceDE w:val="0"/>
        <w:jc w:val="center"/>
        <w:rPr>
          <w:b/>
          <w:bCs/>
          <w:sz w:val="22"/>
          <w:szCs w:val="22"/>
          <w:lang w:val="lt-LT"/>
        </w:rPr>
      </w:pPr>
    </w:p>
    <w:p w14:paraId="1F38F90D" w14:textId="77777777" w:rsidR="00060FB5" w:rsidRPr="00060FB5" w:rsidRDefault="00060FB5" w:rsidP="00060FB5">
      <w:pPr>
        <w:ind w:left="360"/>
        <w:jc w:val="center"/>
        <w:rPr>
          <w:b/>
          <w:bCs/>
          <w:sz w:val="22"/>
          <w:szCs w:val="22"/>
          <w:lang w:val="lt-LT"/>
        </w:rPr>
      </w:pPr>
      <w:r w:rsidRPr="00060FB5">
        <w:rPr>
          <w:b/>
          <w:bCs/>
          <w:sz w:val="22"/>
          <w:szCs w:val="22"/>
          <w:lang w:val="lt-LT"/>
        </w:rPr>
        <w:t xml:space="preserve">X. ASMENS DUOMENŲ APSAUGA </w:t>
      </w:r>
    </w:p>
    <w:p w14:paraId="67B72C34" w14:textId="77777777" w:rsidR="00060FB5" w:rsidRPr="00060FB5" w:rsidRDefault="00060FB5" w:rsidP="00060FB5">
      <w:pPr>
        <w:jc w:val="center"/>
        <w:rPr>
          <w:b/>
          <w:bCs/>
          <w:sz w:val="22"/>
          <w:szCs w:val="22"/>
          <w:lang w:val="lt-LT"/>
        </w:rPr>
      </w:pPr>
    </w:p>
    <w:p w14:paraId="7927C7D7" w14:textId="77777777" w:rsidR="00060FB5" w:rsidRPr="00060FB5" w:rsidRDefault="00060FB5" w:rsidP="00060FB5">
      <w:pPr>
        <w:pStyle w:val="ListParagraph"/>
        <w:tabs>
          <w:tab w:val="left" w:pos="426"/>
        </w:tabs>
        <w:ind w:left="0"/>
        <w:jc w:val="both"/>
        <w:rPr>
          <w:rFonts w:ascii="Times New Roman" w:eastAsia="Arial Unicode MS" w:hAnsi="Times New Roman"/>
        </w:rPr>
      </w:pPr>
      <w:r w:rsidRPr="00060FB5">
        <w:rPr>
          <w:rFonts w:ascii="Times New Roman" w:hAnsi="Times New Roman"/>
          <w:bCs/>
        </w:rPr>
        <w:t>35. Vykdydamos</w:t>
      </w:r>
      <w:r w:rsidRPr="00060FB5">
        <w:rPr>
          <w:rFonts w:ascii="Times New Roman" w:hAnsi="Times New Roman"/>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062A741A" w14:textId="77777777" w:rsidR="00060FB5" w:rsidRPr="00060FB5" w:rsidRDefault="00060FB5" w:rsidP="00060FB5">
      <w:pPr>
        <w:pStyle w:val="ListParagraph"/>
        <w:tabs>
          <w:tab w:val="left" w:pos="426"/>
        </w:tabs>
        <w:ind w:left="0"/>
        <w:jc w:val="both"/>
        <w:rPr>
          <w:rFonts w:ascii="Times New Roman" w:eastAsia="Arial Unicode MS" w:hAnsi="Times New Roman"/>
        </w:rPr>
      </w:pPr>
      <w:r w:rsidRPr="00060FB5">
        <w:rPr>
          <w:rFonts w:ascii="Times New Roman" w:hAnsi="Times New Roman"/>
        </w:rPr>
        <w:t>36.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25B4B9A0" w14:textId="77777777" w:rsidR="00060FB5" w:rsidRPr="00060FB5" w:rsidRDefault="00060FB5" w:rsidP="00060FB5">
      <w:pPr>
        <w:pStyle w:val="ListParagraph"/>
        <w:tabs>
          <w:tab w:val="left" w:pos="426"/>
        </w:tabs>
        <w:ind w:left="0"/>
        <w:jc w:val="both"/>
        <w:rPr>
          <w:rFonts w:ascii="Times New Roman" w:eastAsia="Arial Unicode MS" w:hAnsi="Times New Roman"/>
        </w:rPr>
      </w:pPr>
      <w:r w:rsidRPr="00060FB5">
        <w:rPr>
          <w:rFonts w:ascii="Times New Roman" w:hAnsi="Times New Roman"/>
        </w:rPr>
        <w:t>37.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21420119" w14:textId="77777777" w:rsidR="00060FB5" w:rsidRPr="00060FB5" w:rsidRDefault="00060FB5" w:rsidP="00060FB5">
      <w:pPr>
        <w:pStyle w:val="ListParagraph"/>
        <w:tabs>
          <w:tab w:val="left" w:pos="426"/>
        </w:tabs>
        <w:ind w:left="0"/>
        <w:jc w:val="both"/>
        <w:rPr>
          <w:rFonts w:ascii="Times New Roman" w:eastAsia="Arial Unicode MS" w:hAnsi="Times New Roman"/>
        </w:rPr>
      </w:pPr>
      <w:r w:rsidRPr="00060FB5">
        <w:rPr>
          <w:rFonts w:ascii="Times New Roman" w:hAnsi="Times New Roman"/>
        </w:rPr>
        <w:t xml:space="preserve">38.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C30EAFA" w14:textId="77777777" w:rsidR="00060FB5" w:rsidRPr="00060FB5" w:rsidRDefault="00060FB5" w:rsidP="00060FB5">
      <w:pPr>
        <w:pStyle w:val="ListParagraph"/>
        <w:tabs>
          <w:tab w:val="left" w:pos="0"/>
          <w:tab w:val="left" w:pos="284"/>
        </w:tabs>
        <w:ind w:left="0"/>
        <w:jc w:val="both"/>
        <w:rPr>
          <w:rFonts w:ascii="Times New Roman" w:hAnsi="Times New Roman"/>
        </w:rPr>
      </w:pPr>
      <w:r w:rsidRPr="00060FB5">
        <w:rPr>
          <w:rFonts w:ascii="Times New Roman" w:hAnsi="Times New Roman"/>
        </w:rPr>
        <w:t xml:space="preserve">39.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7BB38349" w14:textId="77777777" w:rsidR="00060FB5" w:rsidRPr="00060FB5" w:rsidRDefault="00060FB5" w:rsidP="00060FB5">
      <w:pPr>
        <w:pStyle w:val="ListParagraph"/>
        <w:tabs>
          <w:tab w:val="left" w:pos="0"/>
          <w:tab w:val="left" w:pos="284"/>
        </w:tabs>
        <w:ind w:left="0"/>
        <w:jc w:val="both"/>
        <w:rPr>
          <w:rFonts w:ascii="Times New Roman" w:hAnsi="Times New Roman"/>
        </w:rPr>
      </w:pPr>
      <w:r w:rsidRPr="00060FB5">
        <w:rPr>
          <w:rFonts w:ascii="Times New Roman" w:hAnsi="Times New Roman"/>
        </w:rPr>
        <w:t>40.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prokuratūra, ikiteisminio tyrimo institucijos; (VI) Šalių pasitelkiami kiti asmenys, susiję su Sutarties vykdymu.</w:t>
      </w:r>
    </w:p>
    <w:p w14:paraId="30C07B23" w14:textId="77777777" w:rsidR="00060FB5" w:rsidRPr="00060FB5" w:rsidRDefault="00060FB5" w:rsidP="00060FB5">
      <w:pPr>
        <w:pStyle w:val="ListParagraph"/>
        <w:tabs>
          <w:tab w:val="left" w:pos="0"/>
          <w:tab w:val="left" w:pos="284"/>
        </w:tabs>
        <w:ind w:left="0"/>
        <w:jc w:val="both"/>
        <w:rPr>
          <w:rFonts w:ascii="Times New Roman" w:hAnsi="Times New Roman"/>
        </w:rPr>
      </w:pPr>
      <w:r w:rsidRPr="00060FB5">
        <w:rPr>
          <w:rFonts w:ascii="Times New Roman" w:hAnsi="Times New Roman"/>
        </w:rPr>
        <w:t xml:space="preserve">41.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6340ABAE" w14:textId="77777777" w:rsidR="00060FB5" w:rsidRPr="00060FB5" w:rsidRDefault="00060FB5" w:rsidP="00060FB5">
      <w:pPr>
        <w:pStyle w:val="ListParagraph"/>
        <w:tabs>
          <w:tab w:val="left" w:pos="0"/>
          <w:tab w:val="left" w:pos="284"/>
        </w:tabs>
        <w:ind w:left="0"/>
        <w:jc w:val="both"/>
        <w:rPr>
          <w:rFonts w:ascii="Times New Roman" w:hAnsi="Times New Roman"/>
        </w:rPr>
      </w:pPr>
      <w:r w:rsidRPr="00060FB5">
        <w:rPr>
          <w:rFonts w:ascii="Times New Roman" w:hAnsi="Times New Roman"/>
        </w:rPr>
        <w:t xml:space="preserve">42.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4307145E" w14:textId="77777777" w:rsidR="00060FB5" w:rsidRPr="00060FB5" w:rsidRDefault="00060FB5" w:rsidP="00060FB5">
      <w:pPr>
        <w:pStyle w:val="ListParagraph"/>
        <w:tabs>
          <w:tab w:val="left" w:pos="0"/>
          <w:tab w:val="left" w:pos="284"/>
        </w:tabs>
        <w:ind w:left="0"/>
        <w:jc w:val="both"/>
        <w:rPr>
          <w:rFonts w:ascii="Times New Roman" w:hAnsi="Times New Roman"/>
        </w:rPr>
      </w:pPr>
      <w:r w:rsidRPr="00060FB5">
        <w:rPr>
          <w:rFonts w:ascii="Times New Roman" w:hAnsi="Times New Roman"/>
        </w:rPr>
        <w:t>43.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01A5320B" w14:textId="77777777" w:rsidR="00060FB5" w:rsidRPr="00060FB5" w:rsidRDefault="00060FB5" w:rsidP="00060FB5">
      <w:pPr>
        <w:ind w:left="360"/>
        <w:jc w:val="center"/>
        <w:rPr>
          <w:b/>
          <w:bCs/>
          <w:sz w:val="22"/>
          <w:szCs w:val="22"/>
          <w:lang w:val="lt-LT"/>
        </w:rPr>
      </w:pPr>
    </w:p>
    <w:p w14:paraId="397D85F2" w14:textId="77777777" w:rsidR="00060FB5" w:rsidRPr="00060FB5" w:rsidRDefault="00060FB5" w:rsidP="00060FB5">
      <w:pPr>
        <w:ind w:left="360"/>
        <w:jc w:val="center"/>
        <w:rPr>
          <w:b/>
          <w:bCs/>
          <w:sz w:val="22"/>
          <w:szCs w:val="22"/>
          <w:lang w:val="pt-BR"/>
        </w:rPr>
      </w:pPr>
      <w:r w:rsidRPr="00060FB5">
        <w:rPr>
          <w:b/>
          <w:bCs/>
          <w:sz w:val="22"/>
          <w:szCs w:val="22"/>
          <w:lang w:val="pt-BR"/>
        </w:rPr>
        <w:t>XI. NENUGALIMA JĖGA (</w:t>
      </w:r>
      <w:r w:rsidRPr="00060FB5">
        <w:rPr>
          <w:b/>
          <w:bCs/>
          <w:i/>
          <w:iCs/>
          <w:sz w:val="22"/>
          <w:szCs w:val="22"/>
          <w:lang w:val="pt-BR"/>
        </w:rPr>
        <w:t>FORCE MAJEURE</w:t>
      </w:r>
      <w:r w:rsidRPr="00060FB5">
        <w:rPr>
          <w:b/>
          <w:bCs/>
          <w:sz w:val="22"/>
          <w:szCs w:val="22"/>
          <w:lang w:val="pt-BR"/>
        </w:rPr>
        <w:t>)</w:t>
      </w:r>
    </w:p>
    <w:p w14:paraId="1F88665D" w14:textId="77777777" w:rsidR="00060FB5" w:rsidRPr="00060FB5" w:rsidRDefault="00060FB5" w:rsidP="00060FB5">
      <w:pPr>
        <w:ind w:left="360"/>
        <w:jc w:val="center"/>
        <w:rPr>
          <w:b/>
          <w:bCs/>
          <w:sz w:val="22"/>
          <w:szCs w:val="22"/>
          <w:lang w:val="pt-BR"/>
        </w:rPr>
      </w:pPr>
    </w:p>
    <w:p w14:paraId="4ECBCDBC"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44. Nė viena Šalis nėra laikoma pažeidusi Sutartį arba nevykdanti savo įsipareigojimų pagal ją, jei įsipareigojimus vykdyti jai trukdo nenugalimos jėgos (</w:t>
      </w:r>
      <w:r w:rsidRPr="00060FB5">
        <w:rPr>
          <w:rFonts w:ascii="Times New Roman" w:hAnsi="Times New Roman"/>
          <w:i/>
          <w:lang w:eastAsia="lt-LT"/>
        </w:rPr>
        <w:t>force majeure</w:t>
      </w:r>
      <w:r w:rsidRPr="00060FB5">
        <w:rPr>
          <w:rFonts w:ascii="Times New Roman" w:hAnsi="Times New Roman"/>
          <w:lang w:eastAsia="lt-LT"/>
        </w:rPr>
        <w:t>) aplinkybės, atsiradusios po Sutarties įsigaliojimo dienos.</w:t>
      </w:r>
    </w:p>
    <w:p w14:paraId="7BA077DD"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45. Nenugalimos jėgos aplinkybių sąvoka apibrėžiama ir Sutarties Šalių teisės, pareigos bei atsakomybė, esant šioms aplinkybėms, reglamentuojamos Civilinio kodekso 6.212 straipsniu ir Atleidimo nuo atsakomybės, esant nenugalimos jėgos (</w:t>
      </w:r>
      <w:r w:rsidRPr="00060FB5">
        <w:rPr>
          <w:rFonts w:ascii="Times New Roman" w:hAnsi="Times New Roman"/>
          <w:i/>
          <w:lang w:eastAsia="lt-LT"/>
        </w:rPr>
        <w:t>force majeure</w:t>
      </w:r>
      <w:r w:rsidRPr="00060FB5">
        <w:rPr>
          <w:rFonts w:ascii="Times New Roman" w:hAnsi="Times New Roman"/>
          <w:lang w:eastAsia="lt-LT"/>
        </w:rPr>
        <w:t xml:space="preserve">) aplinkybėms, taisyklėmis, patvirtintomis Lietuvos Respublikos Vyriausybės </w:t>
      </w:r>
      <w:r w:rsidRPr="00060FB5">
        <w:rPr>
          <w:rFonts w:ascii="Times New Roman" w:hAnsi="Times New Roman"/>
          <w:lang w:eastAsia="lt-LT"/>
        </w:rPr>
        <w:lastRenderedPageBreak/>
        <w:t>1996 m. liepos 15 d. nutarimu Nr. 840 „Dėl Atleidimo nuo atsakomybės, esant nenugalimos jėgos (</w:t>
      </w:r>
      <w:r w:rsidRPr="00060FB5">
        <w:rPr>
          <w:rFonts w:ascii="Times New Roman" w:hAnsi="Times New Roman"/>
          <w:i/>
          <w:lang w:eastAsia="lt-LT"/>
        </w:rPr>
        <w:t>force majeure</w:t>
      </w:r>
      <w:r w:rsidRPr="00060FB5">
        <w:rPr>
          <w:rFonts w:ascii="Times New Roman" w:hAnsi="Times New Roman"/>
          <w:lang w:eastAsia="lt-LT"/>
        </w:rPr>
        <w:t>) aplinkybėms, taisyklių patvirtinimo“.</w:t>
      </w:r>
    </w:p>
    <w:p w14:paraId="56235FEE"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46.  Šalis, mananti, kad atsirado nenugalimos jėgos (</w:t>
      </w:r>
      <w:r w:rsidRPr="00060FB5">
        <w:rPr>
          <w:rFonts w:ascii="Times New Roman" w:hAnsi="Times New Roman"/>
          <w:i/>
          <w:lang w:eastAsia="lt-LT"/>
        </w:rPr>
        <w:t>force majeure</w:t>
      </w:r>
      <w:r w:rsidRPr="00060FB5">
        <w:rPr>
          <w:rFonts w:ascii="Times New Roman" w:hAnsi="Times New Roman"/>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26241709"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47. Pasibaigus nenugalimos jėgos (</w:t>
      </w:r>
      <w:r w:rsidRPr="00060FB5">
        <w:rPr>
          <w:rFonts w:ascii="Times New Roman" w:hAnsi="Times New Roman"/>
          <w:i/>
          <w:lang w:eastAsia="lt-LT"/>
        </w:rPr>
        <w:t>force majeure</w:t>
      </w:r>
      <w:r w:rsidRPr="00060FB5">
        <w:rPr>
          <w:rFonts w:ascii="Times New Roman" w:hAnsi="Times New Roman"/>
          <w:lang w:eastAsia="lt-LT"/>
        </w:rPr>
        <w:t>) aplinkybėms, Š</w:t>
      </w:r>
      <w:r w:rsidRPr="00060FB5">
        <w:rPr>
          <w:rFonts w:ascii="Times New Roman" w:hAnsi="Times New Roman"/>
          <w:bCs/>
          <w:iCs/>
          <w:lang w:eastAsia="lt-LT"/>
        </w:rPr>
        <w:t>alis</w:t>
      </w:r>
      <w:r w:rsidRPr="00060FB5">
        <w:rPr>
          <w:rFonts w:ascii="Times New Roman" w:hAnsi="Times New Roman"/>
          <w:lang w:eastAsia="lt-LT"/>
        </w:rPr>
        <w:t>, dėl nenugalimos jėgos negalėjusi vykdyti savo prisiimtų įsipareigojimų, privalo nedelsdama raštu informuoti kitą Š</w:t>
      </w:r>
      <w:r w:rsidRPr="00060FB5">
        <w:rPr>
          <w:rFonts w:ascii="Times New Roman" w:hAnsi="Times New Roman"/>
          <w:bCs/>
          <w:iCs/>
          <w:lang w:eastAsia="lt-LT"/>
        </w:rPr>
        <w:t>alį</w:t>
      </w:r>
      <w:r w:rsidRPr="00060FB5">
        <w:rPr>
          <w:rFonts w:ascii="Times New Roman" w:hAnsi="Times New Roman"/>
          <w:lang w:eastAsia="lt-LT"/>
        </w:rPr>
        <w:t xml:space="preserve"> apie tai, kad negalėjo įvykdyti savo įsipareigojimų, ir atnaujinti savo Sutartimi prisiimtų įsipareigojimų vykdymą.</w:t>
      </w:r>
    </w:p>
    <w:p w14:paraId="51948B7C"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48. Jeigu nenugalimos jėgos (</w:t>
      </w:r>
      <w:r w:rsidRPr="00060FB5">
        <w:rPr>
          <w:rFonts w:ascii="Times New Roman" w:hAnsi="Times New Roman"/>
          <w:i/>
          <w:lang w:eastAsia="lt-LT"/>
        </w:rPr>
        <w:t>force majeure</w:t>
      </w:r>
      <w:r w:rsidRPr="00060FB5">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Pr="00060FB5">
        <w:rPr>
          <w:rFonts w:ascii="Times New Roman" w:hAnsi="Times New Roman"/>
          <w:i/>
          <w:lang w:eastAsia="lt-LT"/>
        </w:rPr>
        <w:t>force majeure</w:t>
      </w:r>
      <w:r w:rsidRPr="00060FB5">
        <w:rPr>
          <w:rFonts w:ascii="Times New Roman" w:hAnsi="Times New Roman"/>
          <w:lang w:eastAsia="lt-LT"/>
        </w:rPr>
        <w:t>) aplinkybės vis dar tęsiasi, Sutartis nutraukiama ir Šalys atleidžiamos nuo tolesnio Sutarties vykdymo.</w:t>
      </w:r>
    </w:p>
    <w:p w14:paraId="4AB7FE5F" w14:textId="77777777" w:rsidR="00060FB5" w:rsidRPr="00060FB5" w:rsidRDefault="00060FB5" w:rsidP="00060FB5">
      <w:pPr>
        <w:pStyle w:val="NoSpacing"/>
        <w:jc w:val="both"/>
        <w:rPr>
          <w:rFonts w:ascii="Times New Roman" w:hAnsi="Times New Roman"/>
          <w:lang w:eastAsia="lt-LT"/>
        </w:rPr>
      </w:pPr>
      <w:r w:rsidRPr="00060FB5">
        <w:rPr>
          <w:rFonts w:ascii="Times New Roman" w:hAnsi="Times New Roman"/>
          <w:lang w:eastAsia="lt-LT"/>
        </w:rPr>
        <w:t>49. Tuo atveju, jei Šalis laiku kitos Šalies neinformavo apie tai, kad negalėjo vykdyti savo įsipareigojimų dėl nenugalimos jėgos aplinkybių, ji privalo kompensuoti kitai Šaliai žalą, kurią ši patyrė dėl laiku nepateiktos informacijos.</w:t>
      </w:r>
    </w:p>
    <w:p w14:paraId="0FA652B0" w14:textId="77777777" w:rsidR="00060FB5" w:rsidRPr="00060FB5" w:rsidRDefault="00060FB5" w:rsidP="00060FB5">
      <w:pPr>
        <w:tabs>
          <w:tab w:val="left" w:pos="426"/>
        </w:tabs>
        <w:autoSpaceDE w:val="0"/>
        <w:jc w:val="center"/>
        <w:rPr>
          <w:b/>
          <w:bCs/>
          <w:sz w:val="22"/>
          <w:szCs w:val="22"/>
          <w:lang w:val="lt-LT"/>
        </w:rPr>
      </w:pPr>
    </w:p>
    <w:p w14:paraId="7ABEEB0C" w14:textId="77777777" w:rsidR="00060FB5" w:rsidRPr="00060FB5" w:rsidRDefault="00060FB5" w:rsidP="00060FB5">
      <w:pPr>
        <w:jc w:val="center"/>
        <w:rPr>
          <w:b/>
          <w:bCs/>
          <w:sz w:val="22"/>
          <w:szCs w:val="22"/>
          <w:lang w:val="lt-LT"/>
        </w:rPr>
      </w:pPr>
      <w:r w:rsidRPr="00060FB5">
        <w:rPr>
          <w:b/>
          <w:bCs/>
          <w:sz w:val="22"/>
          <w:szCs w:val="22"/>
          <w:lang w:val="lt-LT"/>
        </w:rPr>
        <w:t>XII. SUTARTIES NUTRAUKIMAS</w:t>
      </w:r>
    </w:p>
    <w:p w14:paraId="094C25A5" w14:textId="77777777" w:rsidR="00060FB5" w:rsidRPr="00060FB5" w:rsidRDefault="00060FB5" w:rsidP="00060FB5">
      <w:pPr>
        <w:jc w:val="center"/>
        <w:rPr>
          <w:b/>
          <w:sz w:val="22"/>
          <w:szCs w:val="22"/>
          <w:lang w:val="lt-LT"/>
        </w:rPr>
      </w:pPr>
    </w:p>
    <w:p w14:paraId="494CEF33" w14:textId="77777777" w:rsidR="00060FB5" w:rsidRPr="00060FB5" w:rsidRDefault="00060FB5" w:rsidP="00060FB5">
      <w:pPr>
        <w:pStyle w:val="NoSpacing"/>
        <w:jc w:val="both"/>
        <w:rPr>
          <w:rFonts w:ascii="Times New Roman" w:hAnsi="Times New Roman"/>
          <w:bCs/>
          <w:color w:val="000000"/>
        </w:rPr>
      </w:pPr>
      <w:r w:rsidRPr="00060FB5">
        <w:rPr>
          <w:rFonts w:ascii="Times New Roman" w:hAnsi="Times New Roman"/>
          <w:bCs/>
        </w:rPr>
        <w:t>50.  Sutartis gali būti nutraukta</w:t>
      </w:r>
      <w:r w:rsidRPr="00060FB5">
        <w:rPr>
          <w:rFonts w:ascii="Times New Roman" w:hAnsi="Times New Roman"/>
          <w:b/>
        </w:rPr>
        <w:t xml:space="preserve"> </w:t>
      </w:r>
      <w:r w:rsidRPr="00060FB5">
        <w:rPr>
          <w:rFonts w:ascii="Times New Roman" w:hAnsi="Times New Roman"/>
        </w:rPr>
        <w:t>rašytiniu Šalių susitarimu.</w:t>
      </w:r>
      <w:r w:rsidRPr="00060FB5">
        <w:rPr>
          <w:rFonts w:ascii="Times New Roman" w:hAnsi="Times New Roman"/>
          <w:bCs/>
          <w:color w:val="000000"/>
        </w:rPr>
        <w:t xml:space="preserve"> Apie inicijuojamą Sutarties nutraukimą būtina raštu pranešti kitai Šaliai ne vėliau kaip prieš 30 (trisdešimt) kalendorinių dienų iki planuojamos Sutarties nutraukimo dienos.  </w:t>
      </w:r>
    </w:p>
    <w:p w14:paraId="27816393" w14:textId="77777777" w:rsidR="00060FB5" w:rsidRPr="00060FB5" w:rsidRDefault="00060FB5" w:rsidP="00060FB5">
      <w:pPr>
        <w:tabs>
          <w:tab w:val="left" w:pos="426"/>
          <w:tab w:val="left" w:pos="1843"/>
        </w:tabs>
        <w:ind w:right="-7"/>
        <w:jc w:val="both"/>
        <w:rPr>
          <w:rFonts w:eastAsia="Calibri"/>
          <w:sz w:val="22"/>
          <w:szCs w:val="22"/>
          <w:lang w:val="lt-LT" w:eastAsia="ar-SA"/>
        </w:rPr>
      </w:pPr>
      <w:r w:rsidRPr="00060FB5">
        <w:rPr>
          <w:sz w:val="22"/>
          <w:szCs w:val="22"/>
          <w:lang w:val="lt-LT" w:eastAsia="ar-SA"/>
        </w:rPr>
        <w:t>51. Draudėjas  t</w:t>
      </w:r>
      <w:r w:rsidRPr="00060FB5">
        <w:rPr>
          <w:rFonts w:eastAsia="Calibri"/>
          <w:sz w:val="22"/>
          <w:szCs w:val="22"/>
          <w:lang w:val="lt-LT" w:eastAsia="ar-SA"/>
        </w:rPr>
        <w:t xml:space="preserve">uri teisę vienašališkai nutraukti Sutartį apie tai įspėjęs Draudiką raštu ne vėliau kaip prieš 10 (dešimt) kalendorinių dienų iki planuojamos Sutarties nutraukimo dienos, jeigu: </w:t>
      </w:r>
    </w:p>
    <w:p w14:paraId="29D5D565" w14:textId="77777777" w:rsidR="00060FB5" w:rsidRPr="00060FB5" w:rsidRDefault="00060FB5" w:rsidP="00060FB5">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 xml:space="preserve">51.1.  Draudikui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0B68591D" w14:textId="77777777" w:rsidR="00060FB5" w:rsidRPr="00060FB5" w:rsidRDefault="00060FB5" w:rsidP="00060FB5">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51.2. keičiasi Draudiko  o</w:t>
      </w:r>
      <w:r w:rsidRPr="00060FB5">
        <w:rPr>
          <w:rFonts w:eastAsia="Calibri"/>
          <w:sz w:val="22"/>
          <w:szCs w:val="22"/>
          <w:lang w:val="lt-LT"/>
        </w:rPr>
        <w:t>rganizacinė struktūra – juridinis statusas, pobūdis ar valdymo struktūra, ir tai gali turėti įtakos tinkamam Sutarties vykdymui;</w:t>
      </w:r>
    </w:p>
    <w:p w14:paraId="3D2F63B5" w14:textId="77777777" w:rsidR="00060FB5" w:rsidRPr="00060FB5" w:rsidRDefault="00060FB5" w:rsidP="00060FB5">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 xml:space="preserve">51.3. Draudikas  </w:t>
      </w:r>
      <w:r w:rsidRPr="00060FB5">
        <w:rPr>
          <w:rFonts w:eastAsia="Calibri"/>
          <w:sz w:val="22"/>
          <w:szCs w:val="22"/>
          <w:lang w:val="lt-LT"/>
        </w:rPr>
        <w:t xml:space="preserve">įsiteisėjusiu kompetentingos institucijos ar teismo sprendimu yra pripažintas kaltu dėl profesinio pažeidimo; </w:t>
      </w:r>
    </w:p>
    <w:p w14:paraId="5E10FD1B" w14:textId="77777777" w:rsidR="00060FB5" w:rsidRPr="00060FB5" w:rsidRDefault="00060FB5" w:rsidP="00060FB5">
      <w:pPr>
        <w:tabs>
          <w:tab w:val="left" w:pos="426"/>
          <w:tab w:val="left" w:pos="1843"/>
        </w:tabs>
        <w:ind w:right="-7"/>
        <w:jc w:val="both"/>
        <w:rPr>
          <w:sz w:val="22"/>
          <w:szCs w:val="22"/>
          <w:lang w:val="lt-LT" w:eastAsia="ar-SA"/>
        </w:rPr>
      </w:pPr>
      <w:r w:rsidRPr="00060FB5">
        <w:rPr>
          <w:rFonts w:eastAsia="Calibri"/>
          <w:sz w:val="22"/>
          <w:szCs w:val="22"/>
          <w:lang w:val="lt-LT" w:eastAsia="ar-SA"/>
        </w:rPr>
        <w:t>51.4.  iš konk</w:t>
      </w:r>
      <w:r w:rsidRPr="00060FB5">
        <w:rPr>
          <w:rFonts w:eastAsia="Calibri"/>
          <w:sz w:val="22"/>
          <w:szCs w:val="22"/>
          <w:lang w:val="lt-LT"/>
        </w:rPr>
        <w:t>rečių aplinkybių tampa akivaizdu, kad Draudikas  nebepajėgs tinkamai ir laiku vykdyti sutartinių įsipareigojimų ir, Draudėjui pareikalavus, Draudikas  nepatvirtina, kad sugebės toliau tinkamai vykdyti Sutartį;</w:t>
      </w:r>
    </w:p>
    <w:p w14:paraId="4CCAD34B" w14:textId="77777777" w:rsidR="00060FB5" w:rsidRPr="00060FB5" w:rsidRDefault="00060FB5" w:rsidP="00060FB5">
      <w:pPr>
        <w:tabs>
          <w:tab w:val="left" w:pos="142"/>
        </w:tabs>
        <w:jc w:val="both"/>
        <w:rPr>
          <w:rFonts w:eastAsia="Calibri"/>
          <w:sz w:val="22"/>
          <w:szCs w:val="22"/>
          <w:lang w:val="lt-LT"/>
        </w:rPr>
      </w:pPr>
      <w:r w:rsidRPr="00060FB5">
        <w:rPr>
          <w:rFonts w:eastAsia="Calibri"/>
          <w:sz w:val="22"/>
          <w:szCs w:val="22"/>
          <w:lang w:val="lt-LT"/>
        </w:rPr>
        <w:t>51.5. Viešųjų pirkimų įstatymo 90 straipsnio 1 dalyje nustatytais atvejais;</w:t>
      </w:r>
    </w:p>
    <w:p w14:paraId="1C18BFF6" w14:textId="77777777" w:rsidR="00060FB5" w:rsidRPr="00060FB5" w:rsidRDefault="00060FB5" w:rsidP="00060FB5">
      <w:pPr>
        <w:tabs>
          <w:tab w:val="left" w:pos="142"/>
        </w:tabs>
        <w:jc w:val="both"/>
        <w:rPr>
          <w:rFonts w:eastAsia="Times New Roman"/>
          <w:sz w:val="22"/>
          <w:szCs w:val="22"/>
          <w:lang w:val="lt-LT"/>
        </w:rPr>
      </w:pPr>
      <w:r w:rsidRPr="00060FB5">
        <w:rPr>
          <w:rFonts w:eastAsia="Calibri"/>
          <w:sz w:val="22"/>
          <w:szCs w:val="22"/>
          <w:lang w:val="lt-LT"/>
        </w:rPr>
        <w:t xml:space="preserve">51.6.  </w:t>
      </w:r>
      <w:r w:rsidRPr="00060FB5">
        <w:rPr>
          <w:color w:val="000000"/>
          <w:sz w:val="22"/>
          <w:szCs w:val="22"/>
          <w:shd w:val="clear" w:color="auto" w:fill="FFFFFF"/>
          <w:lang w:val="lt-LT"/>
        </w:rPr>
        <w:t>jeigu po Sutarties įsigaliojimo išnyko galimybės įvykti draudiminiam įvykiui arba draudiminė rizika išnyko dėl aplinkybių, nesusijusių su draudiminiu įvykiu (draudimo objektas žuvo dėl priežasčių, nesusijusių su draudiminiu įvykiu ir kt.).</w:t>
      </w:r>
    </w:p>
    <w:p w14:paraId="7C89006D" w14:textId="77777777" w:rsidR="00060FB5" w:rsidRPr="00060FB5" w:rsidRDefault="00060FB5" w:rsidP="00060FB5">
      <w:pPr>
        <w:tabs>
          <w:tab w:val="left" w:pos="990"/>
        </w:tabs>
        <w:jc w:val="both"/>
        <w:rPr>
          <w:rFonts w:eastAsia="Calibri"/>
          <w:sz w:val="22"/>
          <w:szCs w:val="22"/>
          <w:lang w:val="lt-LT" w:eastAsia="lt-LT"/>
        </w:rPr>
      </w:pPr>
      <w:r w:rsidRPr="00060FB5">
        <w:rPr>
          <w:rFonts w:eastAsia="Calibri"/>
          <w:sz w:val="22"/>
          <w:szCs w:val="22"/>
          <w:lang w:val="lt-LT"/>
        </w:rPr>
        <w:t xml:space="preserve">52.  Draudikas  turi teisę vienašališkai nutraukti Sutartį apie tai įspėjęs Draudėją  raštu ne vėliau kaip prieš 10 (dešimt) kalendorinių dienų iki planuojamos Sutarties nutraukimo dienos, jeigu Draudėjui yra iškelta nemokumo byla, pradėtas procesas dėl nemokumo (bankroto) ne teismo tvarka, jis tampa nemokus arba yra nemokumo tikimybė, Draudėjas ra likviduojamas, sustabdo veiklą arba įstatymuose ir kituose teisės aktuose numatyta tvarka susidaro analogiška situacija.  </w:t>
      </w:r>
    </w:p>
    <w:p w14:paraId="2EE2616A" w14:textId="77777777" w:rsidR="00060FB5" w:rsidRPr="00060FB5" w:rsidRDefault="00060FB5" w:rsidP="00060FB5">
      <w:pPr>
        <w:jc w:val="both"/>
        <w:rPr>
          <w:sz w:val="22"/>
          <w:szCs w:val="22"/>
          <w:lang w:val="lt-LT"/>
        </w:rPr>
      </w:pPr>
      <w:r w:rsidRPr="00060FB5">
        <w:rPr>
          <w:sz w:val="22"/>
          <w:szCs w:val="22"/>
          <w:lang w:val="lt-LT"/>
        </w:rPr>
        <w:t xml:space="preserve">53. Draudikas  turi teisę vienašališkai nutraukti Sutartį nesant Draudėjo  kaltės  dėl svarbių priežasčių, kai nebeįmanoma tinkamai vykdyti Sutarties ir tos aplinkybės nepriklauso nuo Draudiko. Tokiu atveju Draudikas  privalo visiškai atlyginti Draudėjui  patirtus tiesioginius nuostolius, jei tokių yra. Apie tokį Sutarties nutraukimą Draudikas  praneša Draudėjui  ne vėliau kaip prieš 30 (trisdešimt) kalendorinių dienų iki numatomos Sutarties nutraukimo dienos. </w:t>
      </w:r>
    </w:p>
    <w:p w14:paraId="3DBFF740" w14:textId="77777777" w:rsidR="00060FB5" w:rsidRPr="00060FB5" w:rsidRDefault="00060FB5" w:rsidP="00060FB5">
      <w:pPr>
        <w:jc w:val="both"/>
        <w:rPr>
          <w:rFonts w:eastAsia="Times New Roman"/>
          <w:sz w:val="22"/>
          <w:szCs w:val="22"/>
          <w:lang w:val="lt-LT"/>
        </w:rPr>
      </w:pPr>
      <w:r w:rsidRPr="00060FB5">
        <w:rPr>
          <w:sz w:val="22"/>
          <w:szCs w:val="22"/>
          <w:lang w:val="lt-LT"/>
        </w:rPr>
        <w:t xml:space="preserve">54. Nutraukus Sutartį šio skyriaus 50–53 punktuose numatytais atvejais, Draudėjui grąžinama sumokėta draudimo įmoka už likusį Sutarties galiojimo laikotarpį, atskaičius Sutarties vykdymo ir administravimo išlaidas. </w:t>
      </w:r>
    </w:p>
    <w:p w14:paraId="087D20A1" w14:textId="77777777" w:rsidR="00060FB5" w:rsidRPr="00060FB5" w:rsidRDefault="00060FB5" w:rsidP="00060FB5">
      <w:pPr>
        <w:jc w:val="both"/>
        <w:rPr>
          <w:sz w:val="22"/>
          <w:szCs w:val="22"/>
          <w:lang w:val="lt-LT"/>
        </w:rPr>
      </w:pPr>
    </w:p>
    <w:p w14:paraId="435973D0" w14:textId="77777777" w:rsidR="00060FB5" w:rsidRPr="00060FB5" w:rsidRDefault="00060FB5" w:rsidP="00060FB5">
      <w:pPr>
        <w:tabs>
          <w:tab w:val="left" w:pos="426"/>
          <w:tab w:val="left" w:pos="1843"/>
        </w:tabs>
        <w:ind w:right="-7"/>
        <w:jc w:val="both"/>
        <w:rPr>
          <w:noProof/>
          <w:sz w:val="22"/>
          <w:szCs w:val="22"/>
          <w:lang w:val="lt-LT"/>
        </w:rPr>
      </w:pPr>
      <w:r w:rsidRPr="00060FB5">
        <w:rPr>
          <w:sz w:val="22"/>
          <w:szCs w:val="22"/>
          <w:lang w:val="lt-LT" w:eastAsia="ar-SA"/>
        </w:rPr>
        <w:t>55. Š</w:t>
      </w:r>
      <w:r w:rsidRPr="00060FB5">
        <w:rPr>
          <w:sz w:val="22"/>
          <w:szCs w:val="22"/>
          <w:lang w:val="lt-LT"/>
        </w:rPr>
        <w:t xml:space="preserve">alys turi teisę nutraukti Sutartį vienašališkai, ne vėliau kaip prieš 10 (dešimt) kalendorinių dienų iki numatomos Sutarties nutraukimo dienos raštu įspėjus kitą Šalį, jeigu Šalis nevykdo ar netinkamai vykdo savo įsipareigojimus ir tai yra esminis Sutarties pažeidimas, atitinkantis Civilinio kodekso 6.217 straipsnyje nustatytus esminio Sutarties pažeidimo požymius. </w:t>
      </w:r>
      <w:r w:rsidRPr="00060FB5">
        <w:rPr>
          <w:noProof/>
          <w:sz w:val="22"/>
          <w:szCs w:val="22"/>
          <w:lang w:val="lt-LT"/>
        </w:rPr>
        <w:t xml:space="preserve">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59BCDCA9" w14:textId="77777777" w:rsidR="00060FB5" w:rsidRPr="00060FB5" w:rsidRDefault="00060FB5" w:rsidP="00060FB5">
      <w:pPr>
        <w:tabs>
          <w:tab w:val="left" w:pos="426"/>
          <w:tab w:val="left" w:pos="1843"/>
        </w:tabs>
        <w:ind w:right="-7"/>
        <w:jc w:val="both"/>
        <w:rPr>
          <w:sz w:val="22"/>
          <w:szCs w:val="22"/>
          <w:lang w:val="lt-LT" w:eastAsia="ar-SA"/>
        </w:rPr>
      </w:pPr>
      <w:r w:rsidRPr="00060FB5">
        <w:rPr>
          <w:sz w:val="22"/>
          <w:szCs w:val="22"/>
          <w:lang w:val="lt-LT" w:eastAsia="ar-SA"/>
        </w:rPr>
        <w:lastRenderedPageBreak/>
        <w:t xml:space="preserve">56.. Sutartis taip pat gali būti nutraukiama Civiliniame kodekse bei kituose teisės aktuose numatytais atvejais ir tvarka. </w:t>
      </w:r>
    </w:p>
    <w:p w14:paraId="3D6A2107" w14:textId="77777777" w:rsidR="00060FB5" w:rsidRPr="00060FB5" w:rsidRDefault="00060FB5" w:rsidP="00060FB5">
      <w:pPr>
        <w:tabs>
          <w:tab w:val="left" w:pos="426"/>
          <w:tab w:val="left" w:pos="1843"/>
        </w:tabs>
        <w:ind w:right="-7"/>
        <w:jc w:val="both"/>
        <w:rPr>
          <w:sz w:val="22"/>
          <w:szCs w:val="22"/>
          <w:lang w:val="lt-LT" w:eastAsia="ar-SA"/>
        </w:rPr>
      </w:pPr>
    </w:p>
    <w:p w14:paraId="2B81D705" w14:textId="77777777" w:rsidR="00060FB5" w:rsidRPr="00060FB5" w:rsidRDefault="00060FB5" w:rsidP="00060FB5">
      <w:pPr>
        <w:tabs>
          <w:tab w:val="left" w:pos="426"/>
          <w:tab w:val="left" w:pos="1843"/>
        </w:tabs>
        <w:ind w:right="-7"/>
        <w:jc w:val="center"/>
        <w:rPr>
          <w:b/>
          <w:bCs/>
          <w:sz w:val="22"/>
          <w:szCs w:val="22"/>
          <w:lang w:val="lt-LT" w:eastAsia="ar-SA"/>
        </w:rPr>
      </w:pPr>
      <w:r w:rsidRPr="00060FB5">
        <w:rPr>
          <w:b/>
          <w:bCs/>
          <w:sz w:val="22"/>
          <w:szCs w:val="22"/>
          <w:lang w:val="lt-LT" w:eastAsia="ar-SA"/>
        </w:rPr>
        <w:t xml:space="preserve">XIII. KITOS NUOSTATOS  </w:t>
      </w:r>
    </w:p>
    <w:p w14:paraId="2F22AD9D" w14:textId="77777777" w:rsidR="00060FB5" w:rsidRPr="00060FB5" w:rsidRDefault="00060FB5" w:rsidP="00060FB5">
      <w:pPr>
        <w:tabs>
          <w:tab w:val="left" w:pos="426"/>
          <w:tab w:val="left" w:pos="1843"/>
        </w:tabs>
        <w:ind w:right="-7"/>
        <w:jc w:val="center"/>
        <w:rPr>
          <w:b/>
          <w:bCs/>
          <w:sz w:val="22"/>
          <w:szCs w:val="22"/>
          <w:lang w:val="lt-LT" w:eastAsia="ar-SA"/>
        </w:rPr>
      </w:pPr>
    </w:p>
    <w:p w14:paraId="606B2EDC" w14:textId="77777777" w:rsidR="00060FB5" w:rsidRPr="00060FB5" w:rsidRDefault="00060FB5" w:rsidP="00060FB5">
      <w:pPr>
        <w:tabs>
          <w:tab w:val="left" w:pos="426"/>
        </w:tabs>
        <w:jc w:val="both"/>
        <w:rPr>
          <w:sz w:val="22"/>
          <w:szCs w:val="22"/>
          <w:lang w:val="lt-LT" w:eastAsia="ar-SA"/>
        </w:rPr>
      </w:pPr>
      <w:r w:rsidRPr="00060FB5">
        <w:rPr>
          <w:sz w:val="22"/>
          <w:szCs w:val="22"/>
          <w:lang w:val="lt-LT" w:eastAsia="ar-SA"/>
        </w:rPr>
        <w:t>57.. Šiai Sutarčiai ir visoms iš Sutarties atsirandančioms Šalių teisėms bei pareigoms taikomi Lietuvos Respublikos įstatymai ir kiti norminiai teisės aktai. Sutartis aiškinama pagal Lietuvos Respublikos teisę.</w:t>
      </w:r>
    </w:p>
    <w:p w14:paraId="0AF18B10" w14:textId="77777777" w:rsidR="00060FB5" w:rsidRPr="00060FB5" w:rsidRDefault="00060FB5" w:rsidP="00060FB5">
      <w:pPr>
        <w:tabs>
          <w:tab w:val="left" w:pos="284"/>
          <w:tab w:val="left" w:pos="426"/>
          <w:tab w:val="left" w:pos="1843"/>
        </w:tabs>
        <w:ind w:right="-7"/>
        <w:jc w:val="both"/>
        <w:rPr>
          <w:sz w:val="22"/>
          <w:szCs w:val="22"/>
          <w:lang w:val="lt-LT" w:eastAsia="ar-SA"/>
        </w:rPr>
      </w:pPr>
      <w:r w:rsidRPr="00060FB5">
        <w:rPr>
          <w:sz w:val="22"/>
          <w:szCs w:val="22"/>
          <w:lang w:val="lt-LT" w:eastAsia="ar-SA"/>
        </w:rPr>
        <w:t>58.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Draudėjo  buveinės vietą.</w:t>
      </w:r>
    </w:p>
    <w:p w14:paraId="6F708FD2" w14:textId="77777777" w:rsidR="00060FB5" w:rsidRPr="00060FB5" w:rsidRDefault="00060FB5" w:rsidP="00060FB5">
      <w:pPr>
        <w:tabs>
          <w:tab w:val="left" w:pos="0"/>
          <w:tab w:val="left" w:pos="426"/>
        </w:tabs>
        <w:jc w:val="both"/>
        <w:rPr>
          <w:sz w:val="22"/>
          <w:szCs w:val="22"/>
          <w:lang w:val="lt-LT"/>
        </w:rPr>
      </w:pPr>
      <w:r w:rsidRPr="00060FB5">
        <w:rPr>
          <w:sz w:val="22"/>
          <w:szCs w:val="22"/>
          <w:lang w:val="lt-LT"/>
        </w:rPr>
        <w:t xml:space="preserve">59.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Susirašinėjimas tarp Šalių vyksta valstybine lietuvių kalba. </w:t>
      </w:r>
    </w:p>
    <w:p w14:paraId="4C4A4F2B" w14:textId="77777777" w:rsidR="00060FB5" w:rsidRPr="00060FB5" w:rsidRDefault="00060FB5" w:rsidP="00060FB5">
      <w:pPr>
        <w:tabs>
          <w:tab w:val="left" w:pos="0"/>
          <w:tab w:val="left" w:pos="426"/>
        </w:tabs>
        <w:jc w:val="both"/>
        <w:rPr>
          <w:sz w:val="22"/>
          <w:szCs w:val="22"/>
          <w:bdr w:val="none" w:sz="0" w:space="0" w:color="auto"/>
          <w:lang w:val="lt-LT" w:eastAsia="lt-LT"/>
        </w:rPr>
      </w:pPr>
      <w:r w:rsidRPr="00060FB5">
        <w:rPr>
          <w:sz w:val="22"/>
          <w:szCs w:val="22"/>
          <w:lang w:val="lt-LT"/>
        </w:rPr>
        <w:t>60. Jei pasikeičia Šalies adresas ir / ar kiti duomenys, tokia Šalis apie tai privalo informuoti kitą Šalį ne vėliau kaip per 3 (tris) darbo dienas. Šalis, neįvykdžiusi šio reikalavimo, negali pareikšti pretenzijų ar atsikirtimų, jog kitos Šalies veiksmai, atlikti pagal paskutinius kitai Šaliai žinomus rekvizitus, neatitinka Sutarties sąlygų arba ji negavo pranešimų ar lėšų, siųstų pagal tuos rekvizitus.</w:t>
      </w:r>
    </w:p>
    <w:p w14:paraId="59CC0367" w14:textId="77777777" w:rsidR="00060FB5" w:rsidRPr="00060FB5" w:rsidRDefault="00060FB5" w:rsidP="00060FB5">
      <w:pPr>
        <w:pStyle w:val="NoSpacing"/>
        <w:jc w:val="both"/>
        <w:rPr>
          <w:rFonts w:ascii="Times New Roman" w:hAnsi="Times New Roman"/>
          <w:bdr w:val="none" w:sz="0" w:space="0" w:color="auto" w:frame="1"/>
        </w:rPr>
      </w:pPr>
      <w:r w:rsidRPr="00060FB5">
        <w:rPr>
          <w:rFonts w:ascii="Times New Roman" w:hAnsi="Times New Roman"/>
        </w:rPr>
        <w:t>61.  Šalys įsipareigoja siekti, kad būtų mažinamas popieriaus naudojimas, įsipareigoja atsisakyti nebūtino dokumentų kopijavimo ir spausdinimo; rengiami dokumentai, kiek tai įmanoma, Draudėjui  turi būti pateikti elektronine forma ir pasirašomi elektroniniu parašu. Esant būtinybei spausdinti, naudojamas perdirbtas popierius, kuris atitinka žaliojo pirkimo reikalavimus, nustatytus L</w:t>
      </w:r>
      <w:r w:rsidRPr="00060FB5">
        <w:rPr>
          <w:rFonts w:ascii="Times New Roman" w:eastAsia="Times New Roman" w:hAnsi="Times New Roman"/>
          <w:bdr w:val="none" w:sz="0" w:space="0" w:color="auto" w:frame="1"/>
        </w:rPr>
        <w:t>ietuvos Respublikos aplinkos ministro 2011 m. birželio 28 d. įsakymu Nr. D1-508 (aktuali įsakymo redakcija) patvirtint</w:t>
      </w:r>
      <w:r w:rsidRPr="00060FB5">
        <w:rPr>
          <w:rFonts w:ascii="Times New Roman" w:hAnsi="Times New Roman"/>
          <w:bdr w:val="none" w:sz="0" w:space="0" w:color="auto" w:frame="1"/>
        </w:rPr>
        <w:t xml:space="preserve">ame </w:t>
      </w:r>
      <w:r w:rsidRPr="00060FB5">
        <w:rPr>
          <w:rFonts w:ascii="Times New Roman" w:eastAsia="Times New Roman" w:hAnsi="Times New Roman"/>
          <w:bdr w:val="none" w:sz="0" w:space="0" w:color="auto" w:frame="1"/>
        </w:rPr>
        <w:t>Aplinkos apsaugos kriterijų, vykdant žaliuosius pirkimus, tvarkos apraš</w:t>
      </w:r>
      <w:r w:rsidRPr="00060FB5">
        <w:rPr>
          <w:rFonts w:ascii="Times New Roman" w:hAnsi="Times New Roman"/>
          <w:bdr w:val="none" w:sz="0" w:space="0" w:color="auto" w:frame="1"/>
        </w:rPr>
        <w:t>e</w:t>
      </w:r>
      <w:r w:rsidRPr="00060FB5">
        <w:rPr>
          <w:rFonts w:ascii="Times New Roman" w:eastAsia="Times New Roman" w:hAnsi="Times New Roman"/>
          <w:bdr w:val="none" w:sz="0" w:space="0" w:color="auto" w:frame="1"/>
        </w:rPr>
        <w:t xml:space="preserve"> (toliau – Aprašas dėl aplinkos apsaugos kriterijų taikymo)</w:t>
      </w:r>
      <w:r w:rsidRPr="00060FB5">
        <w:rPr>
          <w:rFonts w:ascii="Times New Roman" w:hAnsi="Times New Roman"/>
          <w:bdr w:val="none" w:sz="0" w:space="0" w:color="auto" w:frame="1"/>
        </w:rPr>
        <w:t>.</w:t>
      </w:r>
    </w:p>
    <w:p w14:paraId="02AB7E02" w14:textId="77777777" w:rsidR="00060FB5" w:rsidRPr="00060FB5" w:rsidRDefault="00060FB5" w:rsidP="00060FB5">
      <w:pPr>
        <w:pStyle w:val="NoSpacing"/>
        <w:jc w:val="both"/>
        <w:rPr>
          <w:rFonts w:ascii="Times New Roman" w:hAnsi="Times New Roman"/>
        </w:rPr>
      </w:pPr>
      <w:r w:rsidRPr="00060FB5">
        <w:rPr>
          <w:rFonts w:ascii="Times New Roman" w:hAnsi="Times New Roman"/>
          <w:bdr w:val="none" w:sz="0" w:space="0" w:color="auto" w:frame="1"/>
        </w:rPr>
        <w:t xml:space="preserve">2.  Vadovaujantis Aprašo dėl aplinkos apsaugos kriterijų taikymo </w:t>
      </w:r>
      <w:r w:rsidRPr="00060FB5">
        <w:rPr>
          <w:rFonts w:ascii="Times New Roman" w:hAnsi="Times New Roman"/>
        </w:rPr>
        <w:t>4.4.3. punktu,  perkama tik nematerialaus pobūdžio paslauga, nesusijusi su materialaus objekto sukūrimu, kurios teikimo metu nėra numatomas reikšmingas neigiamas poveikis aplinkai, nesukuriamas taršos šaltinis ir negeneruojamos atliekos.</w:t>
      </w:r>
    </w:p>
    <w:p w14:paraId="080DC24F" w14:textId="77777777" w:rsidR="00060FB5" w:rsidRPr="00060FB5" w:rsidRDefault="00060FB5" w:rsidP="00060FB5">
      <w:pPr>
        <w:pStyle w:val="NoSpacing"/>
        <w:jc w:val="both"/>
        <w:rPr>
          <w:rFonts w:ascii="Times New Roman" w:eastAsia="Times New Roman" w:hAnsi="Times New Roman"/>
        </w:rPr>
      </w:pPr>
      <w:r w:rsidRPr="00060FB5">
        <w:rPr>
          <w:rFonts w:ascii="Times New Roman" w:hAnsi="Times New Roman"/>
        </w:rPr>
        <w:t xml:space="preserve">63.  </w:t>
      </w:r>
      <w:r w:rsidRPr="00060FB5">
        <w:rPr>
          <w:rFonts w:ascii="Times New Roman" w:eastAsia="Times New Roman" w:hAnsi="Times New Roman"/>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12E4114B" w14:textId="116F5C42" w:rsidR="00060FB5" w:rsidRPr="00060FB5" w:rsidRDefault="00060FB5" w:rsidP="00060FB5">
      <w:pPr>
        <w:pStyle w:val="NoSpacing"/>
        <w:jc w:val="both"/>
        <w:rPr>
          <w:rFonts w:ascii="Times New Roman" w:hAnsi="Times New Roman"/>
          <w:color w:val="FF0000"/>
        </w:rPr>
      </w:pPr>
      <w:r w:rsidRPr="00060FB5">
        <w:rPr>
          <w:rFonts w:ascii="Times New Roman" w:hAnsi="Times New Roman"/>
          <w:bdr w:val="none" w:sz="0" w:space="0" w:color="auto" w:frame="1"/>
        </w:rPr>
        <w:t xml:space="preserve">64. Draudėjo </w:t>
      </w:r>
      <w:r w:rsidRPr="00060FB5">
        <w:rPr>
          <w:rFonts w:ascii="Times New Roman" w:eastAsia="Times New Roman" w:hAnsi="Times New Roman"/>
          <w:bdr w:val="none" w:sz="0" w:space="0" w:color="auto" w:frame="1"/>
        </w:rPr>
        <w:t xml:space="preserve"> paskirtas asmuo, atsakingas už Sutarties ir Sutarties pakeitimų paskelbimą pagal Viešųjų pirkimų įstatymo 86 straipsnio 9 dalies nuostatas, yra Draudėjo Teisės ir viešųjų pirkimų skyriaus viešųjų pirkimų specialist</w:t>
      </w:r>
      <w:r w:rsidRPr="00060FB5">
        <w:rPr>
          <w:rFonts w:ascii="Times New Roman" w:hAnsi="Times New Roman"/>
          <w:bdr w:val="none" w:sz="0" w:space="0" w:color="auto" w:frame="1"/>
        </w:rPr>
        <w:t>as</w:t>
      </w:r>
      <w:r w:rsidRPr="00060FB5">
        <w:rPr>
          <w:rFonts w:ascii="Times New Roman" w:eastAsia="Times New Roman" w:hAnsi="Times New Roman"/>
          <w:bdr w:val="none" w:sz="0" w:space="0" w:color="auto" w:frame="1"/>
        </w:rPr>
        <w:t xml:space="preserve"> Audrius Čepas, el. p. </w:t>
      </w:r>
      <w:proofErr w:type="spellStart"/>
      <w:r w:rsidRPr="00060FB5">
        <w:rPr>
          <w:rFonts w:ascii="Times New Roman" w:eastAsia="Times New Roman" w:hAnsi="Times New Roman"/>
          <w:bdr w:val="none" w:sz="0" w:space="0" w:color="auto" w:frame="1"/>
        </w:rPr>
        <w:t>a.cepas@sratc.lt</w:t>
      </w:r>
      <w:proofErr w:type="spellEnd"/>
      <w:r w:rsidRPr="00060FB5">
        <w:rPr>
          <w:rFonts w:ascii="Times New Roman" w:eastAsia="Times New Roman" w:hAnsi="Times New Roman"/>
          <w:bdr w:val="none" w:sz="0" w:space="0" w:color="auto" w:frame="1"/>
        </w:rPr>
        <w:t>.</w:t>
      </w:r>
    </w:p>
    <w:p w14:paraId="52782461" w14:textId="77777777" w:rsidR="00060FB5" w:rsidRPr="00060FB5" w:rsidRDefault="00060FB5" w:rsidP="00060FB5">
      <w:pPr>
        <w:pStyle w:val="NoSpacing"/>
        <w:jc w:val="both"/>
        <w:rPr>
          <w:rFonts w:ascii="Times New Roman" w:eastAsia="Times New Roman" w:hAnsi="Times New Roman"/>
        </w:rPr>
      </w:pPr>
      <w:r w:rsidRPr="00060FB5">
        <w:rPr>
          <w:rFonts w:ascii="Times New Roman" w:hAnsi="Times New Roman"/>
        </w:rPr>
        <w:t>65. S</w:t>
      </w:r>
      <w:r w:rsidRPr="00060FB5">
        <w:rPr>
          <w:rFonts w:ascii="Times New Roman" w:eastAsia="Times New Roman" w:hAnsi="Times New Roman"/>
        </w:rPr>
        <w:t>utarties neatskiriama dalis yra ją sudarantys priedai:</w:t>
      </w:r>
    </w:p>
    <w:p w14:paraId="66188C64" w14:textId="77777777" w:rsidR="00060FB5" w:rsidRPr="00060FB5" w:rsidRDefault="00060FB5" w:rsidP="00060FB5">
      <w:pPr>
        <w:pStyle w:val="NoSpacing"/>
        <w:jc w:val="both"/>
        <w:rPr>
          <w:rFonts w:ascii="Times New Roman" w:hAnsi="Times New Roman"/>
        </w:rPr>
      </w:pPr>
      <w:r w:rsidRPr="00060FB5">
        <w:rPr>
          <w:rFonts w:ascii="Times New Roman" w:hAnsi="Times New Roman"/>
        </w:rPr>
        <w:t>65.1. Priedas Nr. 1 – Techninė specifikacija.</w:t>
      </w:r>
    </w:p>
    <w:p w14:paraId="56CED71B" w14:textId="5C093D6B" w:rsidR="00060FB5" w:rsidRPr="00060FB5" w:rsidRDefault="00060FB5" w:rsidP="00060FB5">
      <w:pPr>
        <w:tabs>
          <w:tab w:val="left" w:pos="360"/>
          <w:tab w:val="left" w:pos="426"/>
          <w:tab w:val="left" w:pos="540"/>
          <w:tab w:val="left" w:pos="1260"/>
          <w:tab w:val="left" w:pos="1843"/>
        </w:tabs>
        <w:suppressAutoHyphens/>
        <w:jc w:val="both"/>
        <w:rPr>
          <w:sz w:val="22"/>
          <w:szCs w:val="22"/>
        </w:rPr>
      </w:pPr>
      <w:r w:rsidRPr="00060FB5">
        <w:rPr>
          <w:sz w:val="22"/>
          <w:szCs w:val="22"/>
        </w:rPr>
        <w:t xml:space="preserve">65.2. </w:t>
      </w:r>
      <w:proofErr w:type="spellStart"/>
      <w:r w:rsidRPr="00060FB5">
        <w:rPr>
          <w:sz w:val="22"/>
          <w:szCs w:val="22"/>
        </w:rPr>
        <w:t>Priedas</w:t>
      </w:r>
      <w:proofErr w:type="spellEnd"/>
      <w:r w:rsidRPr="00060FB5">
        <w:rPr>
          <w:sz w:val="22"/>
          <w:szCs w:val="22"/>
        </w:rPr>
        <w:t xml:space="preserve"> Nr. 2 – </w:t>
      </w:r>
      <w:proofErr w:type="spellStart"/>
      <w:r w:rsidRPr="00060FB5">
        <w:rPr>
          <w:sz w:val="22"/>
          <w:szCs w:val="22"/>
        </w:rPr>
        <w:t>Draudimo</w:t>
      </w:r>
      <w:proofErr w:type="spellEnd"/>
      <w:r w:rsidRPr="00060FB5">
        <w:rPr>
          <w:sz w:val="22"/>
          <w:szCs w:val="22"/>
        </w:rPr>
        <w:t xml:space="preserve"> </w:t>
      </w:r>
      <w:proofErr w:type="spellStart"/>
      <w:r w:rsidRPr="00060FB5">
        <w:rPr>
          <w:sz w:val="22"/>
          <w:szCs w:val="22"/>
        </w:rPr>
        <w:t>liudijimas</w:t>
      </w:r>
      <w:proofErr w:type="spellEnd"/>
      <w:r w:rsidRPr="00060FB5">
        <w:rPr>
          <w:sz w:val="22"/>
          <w:szCs w:val="22"/>
        </w:rPr>
        <w:t>.</w:t>
      </w:r>
    </w:p>
    <w:p w14:paraId="698616A6" w14:textId="77777777" w:rsidR="00060FB5" w:rsidRPr="00F95DF4" w:rsidRDefault="00060FB5" w:rsidP="00060FB5">
      <w:pPr>
        <w:tabs>
          <w:tab w:val="left" w:pos="360"/>
          <w:tab w:val="left" w:pos="426"/>
          <w:tab w:val="left" w:pos="540"/>
          <w:tab w:val="left" w:pos="1260"/>
          <w:tab w:val="left" w:pos="1843"/>
        </w:tabs>
        <w:suppressAutoHyphens/>
        <w:jc w:val="both"/>
        <w:rPr>
          <w:b/>
          <w:bCs/>
          <w:sz w:val="22"/>
          <w:szCs w:val="22"/>
          <w:lang w:val="lt-LT" w:eastAsia="lt-LT"/>
        </w:rPr>
      </w:pPr>
    </w:p>
    <w:p w14:paraId="581F0D89" w14:textId="77777777" w:rsidR="00060FB5" w:rsidRPr="00F95DF4" w:rsidRDefault="00060FB5" w:rsidP="00060FB5">
      <w:pPr>
        <w:jc w:val="center"/>
        <w:rPr>
          <w:b/>
          <w:bCs/>
          <w:sz w:val="22"/>
          <w:szCs w:val="22"/>
          <w:lang w:val="lt-LT" w:eastAsia="lt-LT"/>
        </w:rPr>
      </w:pPr>
      <w:r w:rsidRPr="00F95DF4">
        <w:rPr>
          <w:b/>
          <w:bCs/>
          <w:sz w:val="22"/>
          <w:szCs w:val="22"/>
          <w:lang w:val="lt-LT" w:eastAsia="lt-LT"/>
        </w:rPr>
        <w:t>X</w:t>
      </w:r>
      <w:r>
        <w:rPr>
          <w:b/>
          <w:bCs/>
          <w:sz w:val="22"/>
          <w:szCs w:val="22"/>
          <w:lang w:val="lt-LT" w:eastAsia="lt-LT"/>
        </w:rPr>
        <w:t>I</w:t>
      </w:r>
      <w:r w:rsidRPr="00F95DF4">
        <w:rPr>
          <w:b/>
          <w:bCs/>
          <w:sz w:val="22"/>
          <w:szCs w:val="22"/>
          <w:lang w:val="lt-LT" w:eastAsia="lt-LT"/>
        </w:rPr>
        <w:t>I</w:t>
      </w:r>
      <w:r>
        <w:rPr>
          <w:b/>
          <w:bCs/>
          <w:sz w:val="22"/>
          <w:szCs w:val="22"/>
          <w:lang w:val="lt-LT" w:eastAsia="lt-LT"/>
        </w:rPr>
        <w:t>I.</w:t>
      </w:r>
      <w:r w:rsidRPr="00F95DF4">
        <w:rPr>
          <w:b/>
          <w:bCs/>
          <w:sz w:val="22"/>
          <w:szCs w:val="22"/>
          <w:lang w:val="lt-LT" w:eastAsia="lt-LT"/>
        </w:rPr>
        <w:t xml:space="preserve"> ŠALIŲ </w:t>
      </w:r>
      <w:r>
        <w:rPr>
          <w:b/>
          <w:bCs/>
          <w:sz w:val="22"/>
          <w:szCs w:val="22"/>
          <w:lang w:val="lt-LT" w:eastAsia="lt-LT"/>
        </w:rPr>
        <w:t>REKVIZITAI</w:t>
      </w:r>
    </w:p>
    <w:tbl>
      <w:tblPr>
        <w:tblW w:w="10183" w:type="dxa"/>
        <w:tblInd w:w="-30" w:type="dxa"/>
        <w:tblLayout w:type="fixed"/>
        <w:tblLook w:val="04A0" w:firstRow="1" w:lastRow="0" w:firstColumn="1" w:lastColumn="0" w:noHBand="0" w:noVBand="1"/>
      </w:tblPr>
      <w:tblGrid>
        <w:gridCol w:w="4987"/>
        <w:gridCol w:w="5196"/>
      </w:tblGrid>
      <w:tr w:rsidR="00060FB5" w:rsidRPr="00F95DF4" w14:paraId="4F61D1B8" w14:textId="77777777" w:rsidTr="00863984">
        <w:trPr>
          <w:trHeight w:val="273"/>
        </w:trPr>
        <w:tc>
          <w:tcPr>
            <w:tcW w:w="4987" w:type="dxa"/>
            <w:tcBorders>
              <w:top w:val="single" w:sz="4" w:space="0" w:color="000000"/>
              <w:left w:val="single" w:sz="4" w:space="0" w:color="000000"/>
              <w:bottom w:val="single" w:sz="4" w:space="0" w:color="000000"/>
              <w:right w:val="nil"/>
            </w:tcBorders>
            <w:hideMark/>
          </w:tcPr>
          <w:p w14:paraId="3A571BBC" w14:textId="77777777" w:rsidR="00060FB5" w:rsidRPr="00F95DF4" w:rsidRDefault="00060FB5" w:rsidP="00863984">
            <w:pPr>
              <w:suppressLineNumbers/>
              <w:tabs>
                <w:tab w:val="left" w:pos="426"/>
              </w:tabs>
              <w:jc w:val="both"/>
              <w:rPr>
                <w:b/>
                <w:bCs/>
                <w:sz w:val="22"/>
                <w:szCs w:val="22"/>
              </w:rPr>
            </w:pPr>
            <w:proofErr w:type="spellStart"/>
            <w:r>
              <w:rPr>
                <w:b/>
                <w:bCs/>
                <w:sz w:val="22"/>
                <w:szCs w:val="22"/>
              </w:rPr>
              <w:t>Draudėjas</w:t>
            </w:r>
            <w:proofErr w:type="spellEnd"/>
            <w:r>
              <w:rPr>
                <w:b/>
                <w:bCs/>
                <w:sz w:val="22"/>
                <w:szCs w:val="22"/>
              </w:rPr>
              <w:t xml:space="preserve"> </w:t>
            </w:r>
          </w:p>
        </w:tc>
        <w:tc>
          <w:tcPr>
            <w:tcW w:w="5196" w:type="dxa"/>
            <w:tcBorders>
              <w:top w:val="single" w:sz="4" w:space="0" w:color="000000"/>
              <w:left w:val="single" w:sz="4" w:space="0" w:color="000000"/>
              <w:bottom w:val="single" w:sz="4" w:space="0" w:color="000000"/>
              <w:right w:val="single" w:sz="4" w:space="0" w:color="000000"/>
            </w:tcBorders>
            <w:hideMark/>
          </w:tcPr>
          <w:p w14:paraId="3ACFC268" w14:textId="77777777" w:rsidR="00060FB5" w:rsidRPr="00F95DF4" w:rsidRDefault="00060FB5" w:rsidP="00863984">
            <w:pPr>
              <w:tabs>
                <w:tab w:val="left" w:pos="426"/>
              </w:tabs>
              <w:jc w:val="both"/>
              <w:rPr>
                <w:b/>
                <w:sz w:val="22"/>
                <w:szCs w:val="22"/>
              </w:rPr>
            </w:pPr>
            <w:proofErr w:type="spellStart"/>
            <w:r>
              <w:rPr>
                <w:b/>
                <w:bCs/>
                <w:sz w:val="22"/>
                <w:szCs w:val="22"/>
              </w:rPr>
              <w:t>Draudikas</w:t>
            </w:r>
            <w:proofErr w:type="spellEnd"/>
          </w:p>
        </w:tc>
      </w:tr>
      <w:tr w:rsidR="00060FB5" w:rsidRPr="00F95DF4" w14:paraId="4790132C" w14:textId="77777777" w:rsidTr="00863984">
        <w:trPr>
          <w:trHeight w:val="269"/>
        </w:trPr>
        <w:tc>
          <w:tcPr>
            <w:tcW w:w="4987" w:type="dxa"/>
            <w:tcBorders>
              <w:top w:val="single" w:sz="4" w:space="0" w:color="000000"/>
              <w:left w:val="single" w:sz="4" w:space="0" w:color="000000"/>
              <w:bottom w:val="nil"/>
              <w:right w:val="nil"/>
            </w:tcBorders>
            <w:hideMark/>
          </w:tcPr>
          <w:p w14:paraId="76B753AF" w14:textId="77777777" w:rsidR="00060FB5" w:rsidRPr="00F95DF4" w:rsidRDefault="00060FB5" w:rsidP="00863984">
            <w:pPr>
              <w:suppressLineNumbers/>
              <w:tabs>
                <w:tab w:val="left" w:pos="426"/>
              </w:tabs>
              <w:rPr>
                <w:b/>
                <w:sz w:val="22"/>
                <w:szCs w:val="22"/>
              </w:rPr>
            </w:pPr>
            <w:proofErr w:type="spellStart"/>
            <w:r w:rsidRPr="00F95DF4">
              <w:rPr>
                <w:b/>
                <w:sz w:val="22"/>
                <w:szCs w:val="22"/>
              </w:rPr>
              <w:t>VšĮ</w:t>
            </w:r>
            <w:proofErr w:type="spellEnd"/>
            <w:r w:rsidRPr="00F95DF4">
              <w:rPr>
                <w:b/>
                <w:sz w:val="22"/>
                <w:szCs w:val="22"/>
              </w:rPr>
              <w:t xml:space="preserve"> </w:t>
            </w:r>
            <w:proofErr w:type="spellStart"/>
            <w:r w:rsidRPr="00F95DF4">
              <w:rPr>
                <w:b/>
                <w:sz w:val="22"/>
                <w:szCs w:val="22"/>
              </w:rPr>
              <w:t>Šiaulių</w:t>
            </w:r>
            <w:proofErr w:type="spellEnd"/>
            <w:r w:rsidRPr="00F95DF4">
              <w:rPr>
                <w:b/>
                <w:sz w:val="22"/>
                <w:szCs w:val="22"/>
              </w:rPr>
              <w:t xml:space="preserve"> </w:t>
            </w:r>
            <w:proofErr w:type="spellStart"/>
            <w:r w:rsidRPr="00F95DF4">
              <w:rPr>
                <w:b/>
                <w:sz w:val="22"/>
                <w:szCs w:val="22"/>
              </w:rPr>
              <w:t>regiono</w:t>
            </w:r>
            <w:proofErr w:type="spellEnd"/>
            <w:r w:rsidRPr="00F95DF4">
              <w:rPr>
                <w:b/>
                <w:sz w:val="22"/>
                <w:szCs w:val="22"/>
              </w:rPr>
              <w:t xml:space="preserve"> </w:t>
            </w:r>
            <w:proofErr w:type="spellStart"/>
            <w:r w:rsidRPr="00F95DF4">
              <w:rPr>
                <w:b/>
                <w:sz w:val="22"/>
                <w:szCs w:val="22"/>
              </w:rPr>
              <w:t>atliekų</w:t>
            </w:r>
            <w:proofErr w:type="spellEnd"/>
            <w:r w:rsidRPr="00F95DF4">
              <w:rPr>
                <w:b/>
                <w:sz w:val="22"/>
                <w:szCs w:val="22"/>
              </w:rPr>
              <w:t xml:space="preserve"> </w:t>
            </w:r>
            <w:proofErr w:type="spellStart"/>
            <w:r w:rsidRPr="00F95DF4">
              <w:rPr>
                <w:b/>
                <w:sz w:val="22"/>
                <w:szCs w:val="22"/>
              </w:rPr>
              <w:t>tvarkymo</w:t>
            </w:r>
            <w:proofErr w:type="spellEnd"/>
            <w:r w:rsidRPr="00F95DF4">
              <w:rPr>
                <w:b/>
                <w:sz w:val="22"/>
                <w:szCs w:val="22"/>
              </w:rPr>
              <w:t xml:space="preserve"> </w:t>
            </w:r>
            <w:proofErr w:type="spellStart"/>
            <w:r w:rsidRPr="00F95DF4">
              <w:rPr>
                <w:b/>
                <w:sz w:val="22"/>
                <w:szCs w:val="22"/>
              </w:rPr>
              <w:t>centras</w:t>
            </w:r>
            <w:proofErr w:type="spellEnd"/>
          </w:p>
        </w:tc>
        <w:tc>
          <w:tcPr>
            <w:tcW w:w="5196" w:type="dxa"/>
            <w:tcBorders>
              <w:top w:val="single" w:sz="4" w:space="0" w:color="000000"/>
              <w:left w:val="single" w:sz="4" w:space="0" w:color="000000"/>
              <w:bottom w:val="nil"/>
              <w:right w:val="single" w:sz="4" w:space="0" w:color="000000"/>
            </w:tcBorders>
          </w:tcPr>
          <w:p w14:paraId="72126A97" w14:textId="77777777" w:rsidR="00060FB5" w:rsidRPr="00F95DF4" w:rsidRDefault="00060FB5" w:rsidP="00863984">
            <w:pPr>
              <w:widowControl w:val="0"/>
              <w:tabs>
                <w:tab w:val="left" w:pos="993"/>
              </w:tabs>
              <w:rPr>
                <w:b/>
                <w:bCs/>
                <w:sz w:val="22"/>
                <w:szCs w:val="22"/>
              </w:rPr>
            </w:pPr>
          </w:p>
        </w:tc>
      </w:tr>
      <w:tr w:rsidR="00060FB5" w:rsidRPr="00F95DF4" w14:paraId="0EF90C8D" w14:textId="77777777" w:rsidTr="00863984">
        <w:trPr>
          <w:trHeight w:val="57"/>
        </w:trPr>
        <w:tc>
          <w:tcPr>
            <w:tcW w:w="4987" w:type="dxa"/>
            <w:tcBorders>
              <w:top w:val="nil"/>
              <w:left w:val="single" w:sz="4" w:space="0" w:color="000000"/>
              <w:bottom w:val="single" w:sz="4" w:space="0" w:color="auto"/>
              <w:right w:val="nil"/>
            </w:tcBorders>
          </w:tcPr>
          <w:p w14:paraId="7D3C639C" w14:textId="77777777" w:rsidR="00060FB5" w:rsidRPr="008725EE" w:rsidRDefault="00060FB5" w:rsidP="00863984">
            <w:pPr>
              <w:tabs>
                <w:tab w:val="left" w:pos="426"/>
              </w:tabs>
              <w:rPr>
                <w:sz w:val="22"/>
                <w:szCs w:val="22"/>
              </w:rPr>
            </w:pPr>
            <w:proofErr w:type="spellStart"/>
            <w:r w:rsidRPr="008725EE">
              <w:rPr>
                <w:sz w:val="22"/>
                <w:szCs w:val="22"/>
              </w:rPr>
              <w:t>Buveinės</w:t>
            </w:r>
            <w:proofErr w:type="spellEnd"/>
            <w:r w:rsidRPr="008725EE">
              <w:rPr>
                <w:sz w:val="22"/>
                <w:szCs w:val="22"/>
              </w:rPr>
              <w:t xml:space="preserve"> </w:t>
            </w:r>
            <w:proofErr w:type="spellStart"/>
            <w:r w:rsidRPr="008725EE">
              <w:rPr>
                <w:sz w:val="22"/>
                <w:szCs w:val="22"/>
              </w:rPr>
              <w:t>adresas</w:t>
            </w:r>
            <w:proofErr w:type="spellEnd"/>
            <w:r w:rsidRPr="008725EE">
              <w:rPr>
                <w:sz w:val="22"/>
                <w:szCs w:val="22"/>
              </w:rPr>
              <w:t xml:space="preserve">: </w:t>
            </w:r>
            <w:proofErr w:type="spellStart"/>
            <w:r w:rsidRPr="008725EE">
              <w:rPr>
                <w:sz w:val="22"/>
                <w:szCs w:val="22"/>
              </w:rPr>
              <w:t>Jurgeliškių</w:t>
            </w:r>
            <w:proofErr w:type="spellEnd"/>
            <w:r w:rsidRPr="008725EE">
              <w:rPr>
                <w:sz w:val="22"/>
                <w:szCs w:val="22"/>
              </w:rPr>
              <w:t xml:space="preserve"> k. 9, 76103 </w:t>
            </w:r>
            <w:proofErr w:type="spellStart"/>
            <w:r w:rsidRPr="008725EE">
              <w:rPr>
                <w:sz w:val="22"/>
                <w:szCs w:val="22"/>
              </w:rPr>
              <w:t>Šiaulių</w:t>
            </w:r>
            <w:proofErr w:type="spellEnd"/>
            <w:r w:rsidRPr="008725EE">
              <w:rPr>
                <w:sz w:val="22"/>
                <w:szCs w:val="22"/>
              </w:rPr>
              <w:t xml:space="preserve"> r. </w:t>
            </w:r>
            <w:proofErr w:type="spellStart"/>
            <w:r w:rsidRPr="008725EE">
              <w:rPr>
                <w:sz w:val="22"/>
                <w:szCs w:val="22"/>
              </w:rPr>
              <w:t>Adresas</w:t>
            </w:r>
            <w:proofErr w:type="spellEnd"/>
            <w:r w:rsidRPr="008725EE">
              <w:rPr>
                <w:sz w:val="22"/>
                <w:szCs w:val="22"/>
              </w:rPr>
              <w:t xml:space="preserve"> </w:t>
            </w:r>
            <w:proofErr w:type="spellStart"/>
            <w:r w:rsidRPr="008725EE">
              <w:rPr>
                <w:sz w:val="22"/>
                <w:szCs w:val="22"/>
              </w:rPr>
              <w:t>korespondencijai</w:t>
            </w:r>
            <w:proofErr w:type="spellEnd"/>
            <w:r>
              <w:rPr>
                <w:sz w:val="22"/>
                <w:szCs w:val="22"/>
              </w:rPr>
              <w:t>:</w:t>
            </w:r>
            <w:r w:rsidRPr="008725EE">
              <w:rPr>
                <w:sz w:val="22"/>
                <w:szCs w:val="22"/>
              </w:rPr>
              <w:t xml:space="preserve"> </w:t>
            </w:r>
            <w:proofErr w:type="spellStart"/>
            <w:r w:rsidRPr="008725EE">
              <w:rPr>
                <w:sz w:val="22"/>
                <w:szCs w:val="22"/>
                <w:shd w:val="clear" w:color="auto" w:fill="FFFFFF"/>
              </w:rPr>
              <w:t>Pramonės</w:t>
            </w:r>
            <w:proofErr w:type="spellEnd"/>
            <w:r w:rsidRPr="008725EE">
              <w:rPr>
                <w:sz w:val="22"/>
                <w:szCs w:val="22"/>
              </w:rPr>
              <w:t xml:space="preserve"> g. 15-71, Šiauliai</w:t>
            </w:r>
          </w:p>
          <w:p w14:paraId="10C655B4" w14:textId="77777777" w:rsidR="00060FB5" w:rsidRPr="006119C5" w:rsidRDefault="00060FB5" w:rsidP="00863984">
            <w:pPr>
              <w:tabs>
                <w:tab w:val="left" w:pos="426"/>
              </w:tabs>
              <w:rPr>
                <w:sz w:val="22"/>
                <w:szCs w:val="22"/>
                <w:lang w:val="pt-BR"/>
              </w:rPr>
            </w:pPr>
            <w:r w:rsidRPr="006119C5">
              <w:rPr>
                <w:sz w:val="22"/>
                <w:szCs w:val="22"/>
                <w:lang w:val="pt-BR"/>
              </w:rPr>
              <w:t>Juridinio asmens kodas 145787276</w:t>
            </w:r>
          </w:p>
          <w:p w14:paraId="23D2A1F3" w14:textId="77777777" w:rsidR="00060FB5" w:rsidRPr="006119C5" w:rsidRDefault="00060FB5" w:rsidP="00863984">
            <w:pPr>
              <w:tabs>
                <w:tab w:val="left" w:pos="426"/>
              </w:tabs>
              <w:rPr>
                <w:sz w:val="22"/>
                <w:szCs w:val="22"/>
                <w:lang w:val="pt-BR"/>
              </w:rPr>
            </w:pPr>
            <w:r w:rsidRPr="006119C5">
              <w:rPr>
                <w:sz w:val="22"/>
                <w:szCs w:val="22"/>
                <w:lang w:val="pt-BR"/>
              </w:rPr>
              <w:t>PVM kodas LT457872716</w:t>
            </w:r>
          </w:p>
          <w:p w14:paraId="629BACA9" w14:textId="77777777" w:rsidR="00060FB5" w:rsidRPr="00F95DF4" w:rsidRDefault="00060FB5" w:rsidP="00863984">
            <w:pPr>
              <w:tabs>
                <w:tab w:val="left" w:pos="426"/>
              </w:tabs>
              <w:rPr>
                <w:sz w:val="22"/>
                <w:szCs w:val="22"/>
                <w:lang w:val="pt-BR"/>
              </w:rPr>
            </w:pPr>
            <w:r w:rsidRPr="00F95DF4">
              <w:rPr>
                <w:sz w:val="22"/>
                <w:szCs w:val="22"/>
                <w:lang w:val="pt-BR"/>
              </w:rPr>
              <w:t xml:space="preserve">Tel. </w:t>
            </w:r>
            <w:r>
              <w:rPr>
                <w:sz w:val="22"/>
                <w:szCs w:val="22"/>
                <w:lang w:val="pt-BR"/>
              </w:rPr>
              <w:t>+370</w:t>
            </w:r>
            <w:r w:rsidRPr="00F95DF4">
              <w:rPr>
                <w:sz w:val="22"/>
                <w:szCs w:val="22"/>
                <w:lang w:val="pt-BR"/>
              </w:rPr>
              <w:t xml:space="preserve"> 41 421599</w:t>
            </w:r>
          </w:p>
          <w:p w14:paraId="093BB0E1" w14:textId="77777777" w:rsidR="00060FB5" w:rsidRPr="00F95DF4" w:rsidRDefault="00060FB5" w:rsidP="00863984">
            <w:pPr>
              <w:tabs>
                <w:tab w:val="left" w:pos="426"/>
              </w:tabs>
              <w:rPr>
                <w:sz w:val="22"/>
                <w:szCs w:val="22"/>
                <w:lang w:val="pt-BR"/>
              </w:rPr>
            </w:pPr>
            <w:r w:rsidRPr="00F95DF4">
              <w:rPr>
                <w:sz w:val="22"/>
                <w:szCs w:val="22"/>
                <w:lang w:val="pt-BR"/>
              </w:rPr>
              <w:t xml:space="preserve">El. paštas </w:t>
            </w:r>
            <w:r w:rsidR="00C35994">
              <w:fldChar w:fldCharType="begin"/>
            </w:r>
            <w:r w:rsidR="00C35994">
              <w:instrText xml:space="preserve"> HYPERLINK "mailto:info@sratc.lt" </w:instrText>
            </w:r>
            <w:r w:rsidR="00C35994">
              <w:fldChar w:fldCharType="separate"/>
            </w:r>
            <w:r w:rsidRPr="00F95DF4">
              <w:rPr>
                <w:rStyle w:val="Hyperlink"/>
                <w:sz w:val="22"/>
                <w:szCs w:val="22"/>
                <w:lang w:val="pt-BR"/>
              </w:rPr>
              <w:t>info@sratc.lt</w:t>
            </w:r>
            <w:r w:rsidR="00C35994">
              <w:rPr>
                <w:rStyle w:val="Hyperlink"/>
                <w:sz w:val="22"/>
                <w:szCs w:val="22"/>
                <w:lang w:val="pt-BR"/>
              </w:rPr>
              <w:fldChar w:fldCharType="end"/>
            </w:r>
            <w:r w:rsidRPr="00F95DF4">
              <w:rPr>
                <w:sz w:val="22"/>
                <w:szCs w:val="22"/>
                <w:lang w:val="pt-BR"/>
              </w:rPr>
              <w:t xml:space="preserve"> </w:t>
            </w:r>
          </w:p>
          <w:p w14:paraId="51FD6747" w14:textId="77777777" w:rsidR="00060FB5" w:rsidRPr="008725EE" w:rsidRDefault="00060FB5" w:rsidP="00863984">
            <w:pPr>
              <w:tabs>
                <w:tab w:val="left" w:pos="426"/>
              </w:tabs>
              <w:rPr>
                <w:sz w:val="22"/>
                <w:szCs w:val="22"/>
                <w:lang w:val="en-GB"/>
              </w:rPr>
            </w:pPr>
            <w:r w:rsidRPr="009253B7">
              <w:rPr>
                <w:sz w:val="22"/>
                <w:szCs w:val="22"/>
                <w:lang w:val="pt-BR"/>
              </w:rPr>
              <w:t xml:space="preserve">A.s. Nr. </w:t>
            </w:r>
            <w:r w:rsidRPr="008725EE">
              <w:rPr>
                <w:sz w:val="22"/>
                <w:szCs w:val="22"/>
                <w:lang w:val="en-GB"/>
              </w:rPr>
              <w:t xml:space="preserve">LT624010044200021860, </w:t>
            </w:r>
          </w:p>
          <w:p w14:paraId="016FE9D6" w14:textId="77777777" w:rsidR="00060FB5" w:rsidRPr="008725EE" w:rsidRDefault="00060FB5" w:rsidP="00863984">
            <w:pPr>
              <w:tabs>
                <w:tab w:val="left" w:pos="426"/>
              </w:tabs>
              <w:ind w:left="30"/>
              <w:rPr>
                <w:sz w:val="22"/>
                <w:szCs w:val="22"/>
                <w:lang w:val="en-GB"/>
              </w:rPr>
            </w:pPr>
            <w:proofErr w:type="spellStart"/>
            <w:r w:rsidRPr="008725EE">
              <w:rPr>
                <w:sz w:val="22"/>
                <w:szCs w:val="22"/>
                <w:lang w:val="en-GB"/>
              </w:rPr>
              <w:t>Luminor</w:t>
            </w:r>
            <w:proofErr w:type="spellEnd"/>
            <w:r w:rsidRPr="008725EE">
              <w:rPr>
                <w:sz w:val="22"/>
                <w:szCs w:val="22"/>
                <w:lang w:val="en-GB"/>
              </w:rPr>
              <w:t xml:space="preserve"> Bank AB SWIFT (BIC) </w:t>
            </w:r>
            <w:proofErr w:type="spellStart"/>
            <w:r w:rsidRPr="008725EE">
              <w:rPr>
                <w:sz w:val="22"/>
                <w:szCs w:val="22"/>
                <w:lang w:val="en-GB"/>
              </w:rPr>
              <w:t>kodas</w:t>
            </w:r>
            <w:proofErr w:type="spellEnd"/>
            <w:r w:rsidRPr="008725EE">
              <w:rPr>
                <w:sz w:val="22"/>
                <w:szCs w:val="22"/>
                <w:lang w:val="en-GB"/>
              </w:rPr>
              <w:t>: AGBLLT2XXXX</w:t>
            </w:r>
          </w:p>
          <w:p w14:paraId="3D6A5E74" w14:textId="77777777" w:rsidR="00060FB5" w:rsidRPr="008725EE" w:rsidRDefault="00060FB5" w:rsidP="00863984">
            <w:pPr>
              <w:tabs>
                <w:tab w:val="left" w:pos="426"/>
              </w:tabs>
              <w:ind w:left="30"/>
              <w:rPr>
                <w:sz w:val="22"/>
                <w:szCs w:val="22"/>
                <w:lang w:val="en-GB"/>
              </w:rPr>
            </w:pPr>
          </w:p>
          <w:p w14:paraId="34B66C52" w14:textId="77777777" w:rsidR="00060FB5" w:rsidRPr="00F95DF4" w:rsidRDefault="00060FB5" w:rsidP="00863984">
            <w:pPr>
              <w:tabs>
                <w:tab w:val="left" w:pos="426"/>
              </w:tabs>
              <w:ind w:left="30"/>
              <w:rPr>
                <w:sz w:val="22"/>
                <w:szCs w:val="22"/>
              </w:rPr>
            </w:pPr>
            <w:proofErr w:type="spellStart"/>
            <w:r w:rsidRPr="00F95DF4">
              <w:rPr>
                <w:sz w:val="22"/>
                <w:szCs w:val="22"/>
              </w:rPr>
              <w:t>Direktorius</w:t>
            </w:r>
            <w:proofErr w:type="spellEnd"/>
          </w:p>
          <w:p w14:paraId="55666579" w14:textId="77777777" w:rsidR="00060FB5" w:rsidRPr="00F95DF4" w:rsidRDefault="00060FB5" w:rsidP="00863984">
            <w:pPr>
              <w:tabs>
                <w:tab w:val="left" w:pos="426"/>
              </w:tabs>
              <w:ind w:left="30"/>
              <w:rPr>
                <w:sz w:val="22"/>
                <w:szCs w:val="22"/>
              </w:rPr>
            </w:pPr>
            <w:r w:rsidRPr="00F95DF4">
              <w:rPr>
                <w:sz w:val="22"/>
                <w:szCs w:val="22"/>
              </w:rPr>
              <w:t>Žilvinas Šilgalis</w:t>
            </w:r>
          </w:p>
          <w:p w14:paraId="544FAB12" w14:textId="77777777" w:rsidR="00060FB5" w:rsidRPr="00F95DF4" w:rsidRDefault="00060FB5" w:rsidP="00863984">
            <w:pPr>
              <w:pStyle w:val="Standard"/>
              <w:rPr>
                <w:rFonts w:ascii="Times New Roman" w:hAnsi="Times New Roman"/>
              </w:rPr>
            </w:pPr>
            <w:r w:rsidRPr="00F95DF4">
              <w:rPr>
                <w:rFonts w:ascii="Times New Roman" w:hAnsi="Times New Roman"/>
              </w:rPr>
              <w:t>_____________________________________</w:t>
            </w:r>
          </w:p>
          <w:p w14:paraId="0F62C2C2" w14:textId="77777777" w:rsidR="00060FB5" w:rsidRPr="00F95DF4" w:rsidRDefault="00060FB5" w:rsidP="00863984">
            <w:pPr>
              <w:pStyle w:val="Standard"/>
              <w:jc w:val="both"/>
              <w:rPr>
                <w:rFonts w:ascii="Times New Roman" w:hAnsi="Times New Roman"/>
              </w:rPr>
            </w:pPr>
            <w:r w:rsidRPr="00F95DF4">
              <w:rPr>
                <w:rFonts w:ascii="Times New Roman" w:hAnsi="Times New Roman"/>
              </w:rPr>
              <w:t xml:space="preserve">             </w:t>
            </w:r>
            <w:r w:rsidRPr="00F95DF4">
              <w:rPr>
                <w:rFonts w:ascii="Times New Roman" w:hAnsi="Times New Roman"/>
                <w:vertAlign w:val="superscript"/>
              </w:rPr>
              <w:t>(</w:t>
            </w:r>
            <w:proofErr w:type="spellStart"/>
            <w:r w:rsidRPr="00F95DF4">
              <w:rPr>
                <w:rFonts w:ascii="Times New Roman" w:hAnsi="Times New Roman"/>
                <w:vertAlign w:val="superscript"/>
              </w:rPr>
              <w:t>parašas</w:t>
            </w:r>
            <w:proofErr w:type="spellEnd"/>
            <w:r w:rsidRPr="00F95DF4">
              <w:rPr>
                <w:rFonts w:ascii="Times New Roman" w:hAnsi="Times New Roman"/>
                <w:vertAlign w:val="superscript"/>
              </w:rPr>
              <w:t>)</w:t>
            </w:r>
          </w:p>
          <w:p w14:paraId="5AD6518F" w14:textId="77777777" w:rsidR="00060FB5" w:rsidRPr="00F95DF4" w:rsidRDefault="00060FB5" w:rsidP="00863984">
            <w:pPr>
              <w:tabs>
                <w:tab w:val="left" w:pos="426"/>
              </w:tabs>
              <w:ind w:left="30"/>
              <w:rPr>
                <w:sz w:val="22"/>
                <w:szCs w:val="22"/>
                <w:shd w:val="clear" w:color="auto" w:fill="FFFF00"/>
              </w:rPr>
            </w:pPr>
          </w:p>
        </w:tc>
        <w:tc>
          <w:tcPr>
            <w:tcW w:w="5196" w:type="dxa"/>
            <w:tcBorders>
              <w:top w:val="nil"/>
              <w:left w:val="single" w:sz="4" w:space="0" w:color="000000"/>
              <w:bottom w:val="single" w:sz="4" w:space="0" w:color="auto"/>
              <w:right w:val="single" w:sz="4" w:space="0" w:color="000000"/>
            </w:tcBorders>
          </w:tcPr>
          <w:p w14:paraId="6B03C6EB" w14:textId="77777777" w:rsidR="00060FB5" w:rsidRPr="00CE0B5C" w:rsidRDefault="00060FB5" w:rsidP="00863984">
            <w:pPr>
              <w:widowControl w:val="0"/>
              <w:tabs>
                <w:tab w:val="left" w:pos="0"/>
                <w:tab w:val="left" w:pos="34"/>
                <w:tab w:val="left" w:pos="993"/>
              </w:tabs>
              <w:rPr>
                <w:sz w:val="22"/>
                <w:szCs w:val="22"/>
                <w:lang w:val="pt-BR"/>
              </w:rPr>
            </w:pPr>
            <w:r w:rsidRPr="00CE0B5C">
              <w:rPr>
                <w:sz w:val="22"/>
                <w:szCs w:val="22"/>
                <w:lang w:val="pt-BR"/>
              </w:rPr>
              <w:t xml:space="preserve">Adresas </w:t>
            </w:r>
          </w:p>
          <w:p w14:paraId="0AF31BC3" w14:textId="77777777" w:rsidR="00060FB5" w:rsidRPr="00CE0B5C" w:rsidRDefault="00060FB5" w:rsidP="00863984">
            <w:pPr>
              <w:widowControl w:val="0"/>
              <w:tabs>
                <w:tab w:val="left" w:pos="0"/>
                <w:tab w:val="left" w:pos="34"/>
                <w:tab w:val="left" w:pos="993"/>
              </w:tabs>
              <w:rPr>
                <w:sz w:val="22"/>
                <w:szCs w:val="22"/>
                <w:lang w:val="pt-BR"/>
              </w:rPr>
            </w:pPr>
            <w:r w:rsidRPr="00CE0B5C">
              <w:rPr>
                <w:sz w:val="22"/>
                <w:szCs w:val="22"/>
                <w:lang w:val="pt-BR"/>
              </w:rPr>
              <w:t xml:space="preserve">Įmonės kodas </w:t>
            </w:r>
          </w:p>
          <w:p w14:paraId="2B7CBB04" w14:textId="77777777" w:rsidR="00060FB5" w:rsidRPr="00CE0B5C" w:rsidRDefault="00060FB5" w:rsidP="00863984">
            <w:pPr>
              <w:widowControl w:val="0"/>
              <w:tabs>
                <w:tab w:val="left" w:pos="0"/>
                <w:tab w:val="left" w:pos="34"/>
                <w:tab w:val="left" w:pos="993"/>
              </w:tabs>
              <w:rPr>
                <w:sz w:val="22"/>
                <w:szCs w:val="22"/>
                <w:lang w:val="pt-BR"/>
              </w:rPr>
            </w:pPr>
            <w:r w:rsidRPr="00CE0B5C">
              <w:rPr>
                <w:sz w:val="22"/>
                <w:szCs w:val="22"/>
                <w:lang w:val="pt-BR"/>
              </w:rPr>
              <w:t xml:space="preserve">PVM kodas </w:t>
            </w:r>
          </w:p>
          <w:p w14:paraId="6B1F649D" w14:textId="77777777" w:rsidR="00060FB5" w:rsidRPr="00F95DF4" w:rsidRDefault="00060FB5" w:rsidP="00863984">
            <w:pPr>
              <w:widowControl w:val="0"/>
              <w:tabs>
                <w:tab w:val="left" w:pos="0"/>
                <w:tab w:val="left" w:pos="34"/>
                <w:tab w:val="left" w:pos="993"/>
              </w:tabs>
              <w:rPr>
                <w:sz w:val="22"/>
                <w:szCs w:val="22"/>
                <w:lang w:val="pt-BR"/>
              </w:rPr>
            </w:pPr>
            <w:r w:rsidRPr="00F95DF4">
              <w:rPr>
                <w:sz w:val="22"/>
                <w:szCs w:val="22"/>
                <w:lang w:val="pt-BR"/>
              </w:rPr>
              <w:t xml:space="preserve">Tel.: </w:t>
            </w:r>
            <w:r w:rsidRPr="005A6D43">
              <w:rPr>
                <w:sz w:val="22"/>
                <w:szCs w:val="22"/>
                <w:lang w:val="pt-BR"/>
              </w:rPr>
              <w:t xml:space="preserve">+370 </w:t>
            </w:r>
          </w:p>
          <w:p w14:paraId="2E63C4E9" w14:textId="77777777" w:rsidR="00060FB5" w:rsidRPr="006119C5" w:rsidRDefault="00060FB5" w:rsidP="00863984">
            <w:pPr>
              <w:widowControl w:val="0"/>
              <w:tabs>
                <w:tab w:val="left" w:pos="0"/>
                <w:tab w:val="left" w:pos="34"/>
                <w:tab w:val="left" w:pos="993"/>
              </w:tabs>
              <w:rPr>
                <w:sz w:val="22"/>
                <w:szCs w:val="22"/>
                <w:lang w:val="pt-BR"/>
              </w:rPr>
            </w:pPr>
            <w:r w:rsidRPr="00F95DF4">
              <w:rPr>
                <w:sz w:val="22"/>
                <w:szCs w:val="22"/>
                <w:lang w:val="pt-BR"/>
              </w:rPr>
              <w:t xml:space="preserve">El. paštas </w:t>
            </w:r>
          </w:p>
          <w:p w14:paraId="4485EB72" w14:textId="77777777" w:rsidR="00060FB5" w:rsidRPr="00FD72FD" w:rsidRDefault="00060FB5" w:rsidP="00863984">
            <w:pPr>
              <w:widowControl w:val="0"/>
              <w:tabs>
                <w:tab w:val="left" w:pos="0"/>
                <w:tab w:val="left" w:pos="34"/>
                <w:tab w:val="left" w:pos="993"/>
              </w:tabs>
              <w:rPr>
                <w:sz w:val="22"/>
                <w:szCs w:val="22"/>
                <w:lang w:val="pt-BR"/>
              </w:rPr>
            </w:pPr>
            <w:r w:rsidRPr="00FD72FD">
              <w:rPr>
                <w:sz w:val="22"/>
                <w:szCs w:val="22"/>
                <w:lang w:val="pt-BR"/>
              </w:rPr>
              <w:t xml:space="preserve">A/s Nr. </w:t>
            </w:r>
          </w:p>
          <w:p w14:paraId="60A65538" w14:textId="77777777" w:rsidR="00060FB5" w:rsidRPr="00FD72FD" w:rsidRDefault="00060FB5" w:rsidP="00863984">
            <w:pPr>
              <w:pStyle w:val="Standard"/>
              <w:jc w:val="both"/>
              <w:rPr>
                <w:rFonts w:ascii="Times New Roman" w:hAnsi="Times New Roman"/>
                <w:lang w:val="pt-BR"/>
              </w:rPr>
            </w:pPr>
          </w:p>
          <w:p w14:paraId="68203941" w14:textId="77777777" w:rsidR="00060FB5" w:rsidRDefault="00060FB5" w:rsidP="00863984">
            <w:pPr>
              <w:pStyle w:val="Standard"/>
              <w:jc w:val="both"/>
              <w:rPr>
                <w:rFonts w:ascii="Times New Roman" w:hAnsi="Times New Roman"/>
                <w:lang w:val="pt-BR"/>
              </w:rPr>
            </w:pPr>
          </w:p>
          <w:p w14:paraId="374172BE" w14:textId="77777777" w:rsidR="00060FB5" w:rsidRDefault="00060FB5" w:rsidP="00863984">
            <w:pPr>
              <w:pStyle w:val="Standard"/>
              <w:jc w:val="both"/>
              <w:rPr>
                <w:rFonts w:ascii="Times New Roman" w:hAnsi="Times New Roman"/>
                <w:lang w:val="pt-BR"/>
              </w:rPr>
            </w:pPr>
          </w:p>
          <w:p w14:paraId="64DBADBA" w14:textId="77777777" w:rsidR="00060FB5" w:rsidRPr="00FD72FD" w:rsidRDefault="00060FB5" w:rsidP="00863984">
            <w:pPr>
              <w:pStyle w:val="Standard"/>
              <w:jc w:val="both"/>
              <w:rPr>
                <w:rFonts w:ascii="Times New Roman" w:hAnsi="Times New Roman"/>
                <w:lang w:val="pt-BR"/>
              </w:rPr>
            </w:pPr>
          </w:p>
          <w:p w14:paraId="5AA49614" w14:textId="77777777" w:rsidR="00060FB5" w:rsidRDefault="00060FB5" w:rsidP="00863984">
            <w:pPr>
              <w:pStyle w:val="Standard"/>
              <w:jc w:val="both"/>
              <w:rPr>
                <w:rFonts w:ascii="Times New Roman" w:hAnsi="Times New Roman"/>
                <w:lang w:val="pt-BR"/>
              </w:rPr>
            </w:pPr>
          </w:p>
          <w:p w14:paraId="771E717A" w14:textId="77777777" w:rsidR="00060FB5" w:rsidRPr="00FD72FD" w:rsidRDefault="00060FB5" w:rsidP="00863984">
            <w:pPr>
              <w:pStyle w:val="Standard"/>
              <w:jc w:val="both"/>
              <w:rPr>
                <w:rFonts w:ascii="Times New Roman" w:hAnsi="Times New Roman"/>
                <w:lang w:val="pt-BR"/>
              </w:rPr>
            </w:pPr>
          </w:p>
          <w:p w14:paraId="65F44AF5" w14:textId="77777777" w:rsidR="00060FB5" w:rsidRPr="00FD72FD" w:rsidRDefault="00060FB5" w:rsidP="00863984">
            <w:pPr>
              <w:pStyle w:val="Standard"/>
              <w:rPr>
                <w:rFonts w:ascii="Times New Roman" w:hAnsi="Times New Roman"/>
                <w:lang w:val="pt-BR"/>
              </w:rPr>
            </w:pPr>
            <w:r w:rsidRPr="00FD72FD">
              <w:rPr>
                <w:rFonts w:ascii="Times New Roman" w:hAnsi="Times New Roman"/>
                <w:lang w:val="pt-BR"/>
              </w:rPr>
              <w:t>_____________________________________</w:t>
            </w:r>
          </w:p>
          <w:p w14:paraId="67EC79BC" w14:textId="77777777" w:rsidR="00060FB5" w:rsidRPr="00FD72FD" w:rsidRDefault="00060FB5" w:rsidP="00863984">
            <w:pPr>
              <w:pStyle w:val="Standard"/>
              <w:jc w:val="both"/>
              <w:rPr>
                <w:rFonts w:ascii="Times New Roman" w:hAnsi="Times New Roman"/>
                <w:lang w:val="pt-BR"/>
              </w:rPr>
            </w:pPr>
            <w:r w:rsidRPr="00FD72FD">
              <w:rPr>
                <w:rFonts w:ascii="Times New Roman" w:hAnsi="Times New Roman"/>
                <w:lang w:val="pt-BR"/>
              </w:rPr>
              <w:t xml:space="preserve">             </w:t>
            </w:r>
            <w:r w:rsidRPr="00FD72FD">
              <w:rPr>
                <w:rFonts w:ascii="Times New Roman" w:hAnsi="Times New Roman"/>
                <w:vertAlign w:val="superscript"/>
                <w:lang w:val="pt-BR"/>
              </w:rPr>
              <w:t>(parašas)</w:t>
            </w:r>
          </w:p>
          <w:p w14:paraId="76070E3D" w14:textId="77777777" w:rsidR="00060FB5" w:rsidRPr="00FD72FD" w:rsidRDefault="00060FB5" w:rsidP="00863984">
            <w:pPr>
              <w:pStyle w:val="Standard"/>
              <w:jc w:val="both"/>
              <w:rPr>
                <w:rFonts w:ascii="Times New Roman" w:hAnsi="Times New Roman"/>
                <w:lang w:val="pt-BR"/>
              </w:rPr>
            </w:pPr>
          </w:p>
          <w:p w14:paraId="07BA3E6A" w14:textId="77777777" w:rsidR="00060FB5" w:rsidRPr="00F95DF4" w:rsidRDefault="00060FB5" w:rsidP="00863984">
            <w:pPr>
              <w:pStyle w:val="Standard"/>
              <w:jc w:val="both"/>
              <w:rPr>
                <w:shd w:val="clear" w:color="auto" w:fill="FFFF00"/>
              </w:rPr>
            </w:pPr>
          </w:p>
        </w:tc>
      </w:tr>
    </w:tbl>
    <w:p w14:paraId="7BDA787D" w14:textId="77777777" w:rsidR="004C1676" w:rsidRPr="00E576D8" w:rsidRDefault="004C1676" w:rsidP="00D925B9">
      <w:pPr>
        <w:rPr>
          <w:sz w:val="22"/>
          <w:szCs w:val="22"/>
          <w:lang w:val="lt-LT"/>
        </w:rPr>
      </w:pPr>
    </w:p>
    <w:sectPr w:rsidR="004C1676" w:rsidRPr="00E576D8" w:rsidSect="00C82887">
      <w:footerReference w:type="default" r:id="rId20"/>
      <w:pgSz w:w="11900" w:h="16840"/>
      <w:pgMar w:top="709"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FCA6A" w14:textId="77777777" w:rsidR="00191D35" w:rsidRDefault="00191D35">
      <w:r>
        <w:separator/>
      </w:r>
    </w:p>
  </w:endnote>
  <w:endnote w:type="continuationSeparator" w:id="0">
    <w:p w14:paraId="4437C138" w14:textId="77777777" w:rsidR="00191D35" w:rsidRDefault="0019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670158" w:rsidRDefault="00670158">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B712" w14:textId="77777777" w:rsidR="00191D35" w:rsidRDefault="00191D35">
      <w:r>
        <w:separator/>
      </w:r>
    </w:p>
  </w:footnote>
  <w:footnote w:type="continuationSeparator" w:id="0">
    <w:p w14:paraId="09B721EC" w14:textId="77777777" w:rsidR="00191D35" w:rsidRDefault="00191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79384C"/>
    <w:multiLevelType w:val="hybridMultilevel"/>
    <w:tmpl w:val="14E86568"/>
    <w:lvl w:ilvl="0" w:tplc="9796FA1C">
      <w:start w:val="2"/>
      <w:numFmt w:val="bullet"/>
      <w:lvlText w:val="-"/>
      <w:lvlJc w:val="left"/>
      <w:pPr>
        <w:ind w:left="1077" w:hanging="360"/>
      </w:pPr>
      <w:rPr>
        <w:rFonts w:ascii="Times New Roman" w:eastAsia="Times New Roman" w:hAnsi="Times New Roman" w:cs="Times New Roman" w:hint="default"/>
        <w:b/>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002CC6"/>
    <w:multiLevelType w:val="hybridMultilevel"/>
    <w:tmpl w:val="FC10745A"/>
    <w:lvl w:ilvl="0" w:tplc="1ADA8A0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17AF"/>
    <w:multiLevelType w:val="multilevel"/>
    <w:tmpl w:val="796A702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D77F25"/>
    <w:multiLevelType w:val="hybridMultilevel"/>
    <w:tmpl w:val="F77A8690"/>
    <w:lvl w:ilvl="0" w:tplc="A1C4785E">
      <w:start w:val="1"/>
      <w:numFmt w:val="upperRoman"/>
      <w:lvlText w:val="%1."/>
      <w:lvlJc w:val="righ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49252D"/>
    <w:multiLevelType w:val="hybridMultilevel"/>
    <w:tmpl w:val="7F40628C"/>
    <w:lvl w:ilvl="0" w:tplc="D9CAB86C">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05792F"/>
    <w:multiLevelType w:val="multilevel"/>
    <w:tmpl w:val="C55E1F9A"/>
    <w:lvl w:ilvl="0">
      <w:start w:val="2"/>
      <w:numFmt w:val="decimal"/>
      <w:lvlText w:val="%1"/>
      <w:lvlJc w:val="left"/>
      <w:pPr>
        <w:ind w:left="360" w:hanging="360"/>
      </w:pPr>
      <w:rPr>
        <w:rFonts w:cs="Times New Roman"/>
        <w:sz w:val="24"/>
      </w:rPr>
    </w:lvl>
    <w:lvl w:ilvl="1">
      <w:start w:val="1"/>
      <w:numFmt w:val="decimal"/>
      <w:lvlText w:val="%2."/>
      <w:lvlJc w:val="left"/>
      <w:pPr>
        <w:ind w:left="927" w:hanging="360"/>
      </w:pPr>
      <w:rPr>
        <w:b w:val="0"/>
        <w:sz w:val="24"/>
      </w:rPr>
    </w:lvl>
    <w:lvl w:ilvl="2">
      <w:start w:val="1"/>
      <w:numFmt w:val="decimal"/>
      <w:lvlText w:val="%1.%2.%3"/>
      <w:lvlJc w:val="left"/>
      <w:pPr>
        <w:ind w:left="1434" w:hanging="720"/>
      </w:pPr>
      <w:rPr>
        <w:rFonts w:cs="Times New Roman"/>
        <w:sz w:val="24"/>
      </w:rPr>
    </w:lvl>
    <w:lvl w:ilvl="3">
      <w:start w:val="1"/>
      <w:numFmt w:val="decimal"/>
      <w:lvlText w:val="%1.%2.%3.%4"/>
      <w:lvlJc w:val="left"/>
      <w:pPr>
        <w:ind w:left="1791" w:hanging="720"/>
      </w:pPr>
      <w:rPr>
        <w:rFonts w:cs="Times New Roman"/>
        <w:sz w:val="24"/>
      </w:rPr>
    </w:lvl>
    <w:lvl w:ilvl="4">
      <w:start w:val="1"/>
      <w:numFmt w:val="decimal"/>
      <w:lvlText w:val="%1.%2.%3.%4.%5"/>
      <w:lvlJc w:val="left"/>
      <w:pPr>
        <w:ind w:left="2508" w:hanging="1080"/>
      </w:pPr>
      <w:rPr>
        <w:rFonts w:cs="Times New Roman"/>
        <w:sz w:val="24"/>
      </w:rPr>
    </w:lvl>
    <w:lvl w:ilvl="5">
      <w:start w:val="1"/>
      <w:numFmt w:val="decimal"/>
      <w:lvlText w:val="%1.%2.%3.%4.%5.%6"/>
      <w:lvlJc w:val="left"/>
      <w:pPr>
        <w:ind w:left="2865" w:hanging="1080"/>
      </w:pPr>
      <w:rPr>
        <w:rFonts w:cs="Times New Roman"/>
        <w:sz w:val="24"/>
      </w:rPr>
    </w:lvl>
    <w:lvl w:ilvl="6">
      <w:start w:val="1"/>
      <w:numFmt w:val="decimal"/>
      <w:lvlText w:val="%1.%2.%3.%4.%5.%6.%7"/>
      <w:lvlJc w:val="left"/>
      <w:pPr>
        <w:ind w:left="3582" w:hanging="1440"/>
      </w:pPr>
      <w:rPr>
        <w:rFonts w:cs="Times New Roman"/>
        <w:sz w:val="24"/>
      </w:rPr>
    </w:lvl>
    <w:lvl w:ilvl="7">
      <w:start w:val="1"/>
      <w:numFmt w:val="decimal"/>
      <w:lvlText w:val="%1.%2.%3.%4.%5.%6.%7.%8"/>
      <w:lvlJc w:val="left"/>
      <w:pPr>
        <w:ind w:left="3939" w:hanging="1440"/>
      </w:pPr>
      <w:rPr>
        <w:rFonts w:cs="Times New Roman"/>
        <w:sz w:val="24"/>
      </w:rPr>
    </w:lvl>
    <w:lvl w:ilvl="8">
      <w:start w:val="1"/>
      <w:numFmt w:val="decimal"/>
      <w:lvlText w:val="%1.%2.%3.%4.%5.%6.%7.%8.%9"/>
      <w:lvlJc w:val="left"/>
      <w:pPr>
        <w:ind w:left="4296" w:hanging="1440"/>
      </w:pPr>
      <w:rPr>
        <w:rFonts w:cs="Times New Roman"/>
        <w:sz w:val="24"/>
      </w:rPr>
    </w:lvl>
  </w:abstractNum>
  <w:abstractNum w:abstractNumId="15"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7" w15:restartNumberingAfterBreak="0">
    <w:nsid w:val="44DC66C2"/>
    <w:multiLevelType w:val="hybridMultilevel"/>
    <w:tmpl w:val="47922988"/>
    <w:lvl w:ilvl="0" w:tplc="99D8723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0"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1" w15:restartNumberingAfterBreak="0">
    <w:nsid w:val="79131A31"/>
    <w:multiLevelType w:val="hybridMultilevel"/>
    <w:tmpl w:val="CAB06448"/>
    <w:lvl w:ilvl="0" w:tplc="FFFFFFFF">
      <w:start w:val="1"/>
      <w:numFmt w:val="decimal"/>
      <w:lvlText w:val="%1."/>
      <w:lvlJc w:val="left"/>
      <w:pPr>
        <w:ind w:left="1778" w:hanging="360"/>
      </w:pPr>
    </w:lvl>
    <w:lvl w:ilvl="1" w:tplc="FFFFFFFF">
      <w:start w:val="1"/>
      <w:numFmt w:val="lowerLetter"/>
      <w:lvlText w:val="%2."/>
      <w:lvlJc w:val="left"/>
      <w:pPr>
        <w:ind w:left="2498" w:hanging="360"/>
      </w:pPr>
    </w:lvl>
    <w:lvl w:ilvl="2" w:tplc="FFFFFFFF">
      <w:start w:val="1"/>
      <w:numFmt w:val="lowerLetter"/>
      <w:lvlText w:val="%3)"/>
      <w:lvlJc w:val="left"/>
      <w:pPr>
        <w:ind w:left="3398" w:hanging="36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22"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C2F6CA4"/>
    <w:multiLevelType w:val="multilevel"/>
    <w:tmpl w:val="D83CFE9C"/>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696AA1"/>
    <w:multiLevelType w:val="multilevel"/>
    <w:tmpl w:val="C3FACCEC"/>
    <w:lvl w:ilvl="0">
      <w:start w:val="1"/>
      <w:numFmt w:val="decimal"/>
      <w:lvlText w:val="%1."/>
      <w:lvlJc w:val="left"/>
      <w:pPr>
        <w:ind w:left="360" w:hanging="360"/>
      </w:pPr>
      <w:rPr>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2"/>
  </w:num>
  <w:num w:numId="4">
    <w:abstractNumId w:val="18"/>
  </w:num>
  <w:num w:numId="5">
    <w:abstractNumId w:val="19"/>
  </w:num>
  <w:num w:numId="6">
    <w:abstractNumId w:val="7"/>
  </w:num>
  <w:num w:numId="7">
    <w:abstractNumId w:val="4"/>
  </w:num>
  <w:num w:numId="8">
    <w:abstractNumId w:val="8"/>
  </w:num>
  <w:num w:numId="9">
    <w:abstractNumId w:val="23"/>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7"/>
  </w:num>
  <w:num w:numId="19">
    <w:abstractNumId w:val="10"/>
  </w:num>
  <w:num w:numId="20">
    <w:abstractNumId w:val="24"/>
  </w:num>
  <w:num w:numId="21">
    <w:abstractNumId w:val="9"/>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7CE"/>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408"/>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1BC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0FB5"/>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552"/>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5F2C"/>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1F1C"/>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17D23"/>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03D"/>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4B9B"/>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3565"/>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35"/>
    <w:rsid w:val="00191DFC"/>
    <w:rsid w:val="00192197"/>
    <w:rsid w:val="001924BE"/>
    <w:rsid w:val="00192876"/>
    <w:rsid w:val="00193066"/>
    <w:rsid w:val="00193447"/>
    <w:rsid w:val="0019393F"/>
    <w:rsid w:val="00193E6B"/>
    <w:rsid w:val="00193FB3"/>
    <w:rsid w:val="0019499C"/>
    <w:rsid w:val="00194A8A"/>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06A3"/>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0BC7"/>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8C8"/>
    <w:rsid w:val="00244915"/>
    <w:rsid w:val="0024539C"/>
    <w:rsid w:val="0024559A"/>
    <w:rsid w:val="00245DFC"/>
    <w:rsid w:val="0024629A"/>
    <w:rsid w:val="00246F9E"/>
    <w:rsid w:val="0024713E"/>
    <w:rsid w:val="00250238"/>
    <w:rsid w:val="00250871"/>
    <w:rsid w:val="00251546"/>
    <w:rsid w:val="0025274F"/>
    <w:rsid w:val="00252A07"/>
    <w:rsid w:val="00252A80"/>
    <w:rsid w:val="00252E13"/>
    <w:rsid w:val="002533BF"/>
    <w:rsid w:val="00253592"/>
    <w:rsid w:val="00253789"/>
    <w:rsid w:val="00253DE9"/>
    <w:rsid w:val="00254A40"/>
    <w:rsid w:val="00254C79"/>
    <w:rsid w:val="00254E50"/>
    <w:rsid w:val="002557C4"/>
    <w:rsid w:val="00255BAE"/>
    <w:rsid w:val="00256316"/>
    <w:rsid w:val="00256B1A"/>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5F8B"/>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2D4"/>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2C81"/>
    <w:rsid w:val="002E42EB"/>
    <w:rsid w:val="002E49C5"/>
    <w:rsid w:val="002E4E55"/>
    <w:rsid w:val="002E5EB7"/>
    <w:rsid w:val="002E695E"/>
    <w:rsid w:val="002E6D56"/>
    <w:rsid w:val="002E700F"/>
    <w:rsid w:val="002E70BB"/>
    <w:rsid w:val="002E7585"/>
    <w:rsid w:val="002E7CFD"/>
    <w:rsid w:val="002E7F26"/>
    <w:rsid w:val="002E7F97"/>
    <w:rsid w:val="002F0208"/>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710"/>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A3B"/>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49C"/>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0CC9"/>
    <w:rsid w:val="003E23AF"/>
    <w:rsid w:val="003E32C2"/>
    <w:rsid w:val="003E34A8"/>
    <w:rsid w:val="003E4160"/>
    <w:rsid w:val="003E43E2"/>
    <w:rsid w:val="003E487C"/>
    <w:rsid w:val="003E52F9"/>
    <w:rsid w:val="003E59E5"/>
    <w:rsid w:val="003E6BF8"/>
    <w:rsid w:val="003E6FB1"/>
    <w:rsid w:val="003E76AE"/>
    <w:rsid w:val="003F02C9"/>
    <w:rsid w:val="003F0899"/>
    <w:rsid w:val="003F1D69"/>
    <w:rsid w:val="003F24B2"/>
    <w:rsid w:val="003F2CAC"/>
    <w:rsid w:val="003F3395"/>
    <w:rsid w:val="003F371C"/>
    <w:rsid w:val="003F3B24"/>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1E26"/>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3EE2"/>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27F"/>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216"/>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BC6"/>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818"/>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3C4E"/>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974F1"/>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0F6"/>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381"/>
    <w:rsid w:val="005D49F1"/>
    <w:rsid w:val="005D4CC3"/>
    <w:rsid w:val="005D5097"/>
    <w:rsid w:val="005D50F9"/>
    <w:rsid w:val="005D5EB1"/>
    <w:rsid w:val="005D61A9"/>
    <w:rsid w:val="005D7819"/>
    <w:rsid w:val="005E001E"/>
    <w:rsid w:val="005E0A08"/>
    <w:rsid w:val="005E0A61"/>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2E0"/>
    <w:rsid w:val="005F275D"/>
    <w:rsid w:val="005F28CA"/>
    <w:rsid w:val="005F3447"/>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E6E"/>
    <w:rsid w:val="00604714"/>
    <w:rsid w:val="0060530F"/>
    <w:rsid w:val="00605816"/>
    <w:rsid w:val="00605DE1"/>
    <w:rsid w:val="00606012"/>
    <w:rsid w:val="00607130"/>
    <w:rsid w:val="0061010F"/>
    <w:rsid w:val="00610249"/>
    <w:rsid w:val="00610403"/>
    <w:rsid w:val="00610581"/>
    <w:rsid w:val="00610B8F"/>
    <w:rsid w:val="006112D3"/>
    <w:rsid w:val="00611E42"/>
    <w:rsid w:val="0061257D"/>
    <w:rsid w:val="006132A4"/>
    <w:rsid w:val="006133F6"/>
    <w:rsid w:val="0061446B"/>
    <w:rsid w:val="00614798"/>
    <w:rsid w:val="00614D69"/>
    <w:rsid w:val="006155CE"/>
    <w:rsid w:val="00615CDA"/>
    <w:rsid w:val="00615F69"/>
    <w:rsid w:val="00617133"/>
    <w:rsid w:val="00617587"/>
    <w:rsid w:val="00617654"/>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220"/>
    <w:rsid w:val="00660684"/>
    <w:rsid w:val="00660EE0"/>
    <w:rsid w:val="0066154C"/>
    <w:rsid w:val="00661988"/>
    <w:rsid w:val="00662201"/>
    <w:rsid w:val="00662245"/>
    <w:rsid w:val="0066336E"/>
    <w:rsid w:val="00663402"/>
    <w:rsid w:val="00663F0A"/>
    <w:rsid w:val="00664670"/>
    <w:rsid w:val="00664888"/>
    <w:rsid w:val="0067015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9"/>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32AA"/>
    <w:rsid w:val="006B472A"/>
    <w:rsid w:val="006B4997"/>
    <w:rsid w:val="006B49D8"/>
    <w:rsid w:val="006B4A27"/>
    <w:rsid w:val="006B4B20"/>
    <w:rsid w:val="006B5063"/>
    <w:rsid w:val="006B635D"/>
    <w:rsid w:val="006B7FCE"/>
    <w:rsid w:val="006C07F3"/>
    <w:rsid w:val="006C1210"/>
    <w:rsid w:val="006C149F"/>
    <w:rsid w:val="006C15C5"/>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4F6"/>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3B"/>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C44"/>
    <w:rsid w:val="00716E1A"/>
    <w:rsid w:val="007172EA"/>
    <w:rsid w:val="0071740A"/>
    <w:rsid w:val="00717439"/>
    <w:rsid w:val="00717672"/>
    <w:rsid w:val="00717E84"/>
    <w:rsid w:val="00720ED8"/>
    <w:rsid w:val="007210E9"/>
    <w:rsid w:val="00721684"/>
    <w:rsid w:val="0072196A"/>
    <w:rsid w:val="007219B5"/>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4B8"/>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1E91"/>
    <w:rsid w:val="007A2119"/>
    <w:rsid w:val="007A29F6"/>
    <w:rsid w:val="007A3194"/>
    <w:rsid w:val="007A32BD"/>
    <w:rsid w:val="007A38D3"/>
    <w:rsid w:val="007A3CEA"/>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1D3E"/>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75B"/>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5040"/>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1876"/>
    <w:rsid w:val="00892683"/>
    <w:rsid w:val="0089388C"/>
    <w:rsid w:val="008946FB"/>
    <w:rsid w:val="0089535C"/>
    <w:rsid w:val="00895649"/>
    <w:rsid w:val="00896837"/>
    <w:rsid w:val="00896B8D"/>
    <w:rsid w:val="00896E5C"/>
    <w:rsid w:val="0089703A"/>
    <w:rsid w:val="008972DC"/>
    <w:rsid w:val="008973E3"/>
    <w:rsid w:val="008A0075"/>
    <w:rsid w:val="008A0308"/>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2DFD"/>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3244"/>
    <w:rsid w:val="008E3A72"/>
    <w:rsid w:val="008E3C02"/>
    <w:rsid w:val="008E4050"/>
    <w:rsid w:val="008E451B"/>
    <w:rsid w:val="008E49CB"/>
    <w:rsid w:val="008E49D0"/>
    <w:rsid w:val="008E51E4"/>
    <w:rsid w:val="008E528A"/>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2C87"/>
    <w:rsid w:val="0091345A"/>
    <w:rsid w:val="009135D7"/>
    <w:rsid w:val="00913732"/>
    <w:rsid w:val="00913912"/>
    <w:rsid w:val="00913F3E"/>
    <w:rsid w:val="00913FC0"/>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262"/>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C39"/>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0B"/>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661"/>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EFB"/>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47EC"/>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80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B14"/>
    <w:rsid w:val="00A35C31"/>
    <w:rsid w:val="00A35C96"/>
    <w:rsid w:val="00A36851"/>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05CF"/>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3932"/>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3909"/>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3FFE"/>
    <w:rsid w:val="00B541C0"/>
    <w:rsid w:val="00B542C8"/>
    <w:rsid w:val="00B55CE9"/>
    <w:rsid w:val="00B5610E"/>
    <w:rsid w:val="00B562A2"/>
    <w:rsid w:val="00B567F2"/>
    <w:rsid w:val="00B57359"/>
    <w:rsid w:val="00B578F2"/>
    <w:rsid w:val="00B57988"/>
    <w:rsid w:val="00B57C5D"/>
    <w:rsid w:val="00B600B1"/>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001"/>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79"/>
    <w:rsid w:val="00B855C1"/>
    <w:rsid w:val="00B85644"/>
    <w:rsid w:val="00B85924"/>
    <w:rsid w:val="00B8628F"/>
    <w:rsid w:val="00B870E4"/>
    <w:rsid w:val="00B909DE"/>
    <w:rsid w:val="00B9116F"/>
    <w:rsid w:val="00B91A35"/>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5E59"/>
    <w:rsid w:val="00BA6B15"/>
    <w:rsid w:val="00BA788A"/>
    <w:rsid w:val="00BA7B50"/>
    <w:rsid w:val="00BA7CCB"/>
    <w:rsid w:val="00BB0D98"/>
    <w:rsid w:val="00BB0DDD"/>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5C2"/>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33C"/>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0C7"/>
    <w:rsid w:val="00C06172"/>
    <w:rsid w:val="00C07130"/>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994"/>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5D9E"/>
    <w:rsid w:val="00C77221"/>
    <w:rsid w:val="00C802C5"/>
    <w:rsid w:val="00C81879"/>
    <w:rsid w:val="00C82756"/>
    <w:rsid w:val="00C82887"/>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724"/>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4FB"/>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19D"/>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7A9"/>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47ECD"/>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30B"/>
    <w:rsid w:val="00D87F1A"/>
    <w:rsid w:val="00D87F21"/>
    <w:rsid w:val="00D90C2D"/>
    <w:rsid w:val="00D91278"/>
    <w:rsid w:val="00D91767"/>
    <w:rsid w:val="00D9228C"/>
    <w:rsid w:val="00D925B9"/>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2D8"/>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CF6"/>
    <w:rsid w:val="00DC1E68"/>
    <w:rsid w:val="00DC201A"/>
    <w:rsid w:val="00DC2808"/>
    <w:rsid w:val="00DC2CD4"/>
    <w:rsid w:val="00DC3C05"/>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81A"/>
    <w:rsid w:val="00DF7A48"/>
    <w:rsid w:val="00E0024B"/>
    <w:rsid w:val="00E013D6"/>
    <w:rsid w:val="00E0167F"/>
    <w:rsid w:val="00E02FD1"/>
    <w:rsid w:val="00E04A1C"/>
    <w:rsid w:val="00E053CD"/>
    <w:rsid w:val="00E05792"/>
    <w:rsid w:val="00E05FD9"/>
    <w:rsid w:val="00E06871"/>
    <w:rsid w:val="00E0731B"/>
    <w:rsid w:val="00E0736D"/>
    <w:rsid w:val="00E077D0"/>
    <w:rsid w:val="00E07846"/>
    <w:rsid w:val="00E07C69"/>
    <w:rsid w:val="00E10A81"/>
    <w:rsid w:val="00E1126A"/>
    <w:rsid w:val="00E114F2"/>
    <w:rsid w:val="00E1184D"/>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1E89"/>
    <w:rsid w:val="00E32D1A"/>
    <w:rsid w:val="00E33268"/>
    <w:rsid w:val="00E33C76"/>
    <w:rsid w:val="00E34374"/>
    <w:rsid w:val="00E345D1"/>
    <w:rsid w:val="00E347B1"/>
    <w:rsid w:val="00E357F9"/>
    <w:rsid w:val="00E35AEF"/>
    <w:rsid w:val="00E362EA"/>
    <w:rsid w:val="00E36568"/>
    <w:rsid w:val="00E365BB"/>
    <w:rsid w:val="00E36C86"/>
    <w:rsid w:val="00E40742"/>
    <w:rsid w:val="00E40D23"/>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3C6"/>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07"/>
    <w:rsid w:val="00E86AE7"/>
    <w:rsid w:val="00E876F3"/>
    <w:rsid w:val="00E87728"/>
    <w:rsid w:val="00E8772E"/>
    <w:rsid w:val="00E879D4"/>
    <w:rsid w:val="00E903E4"/>
    <w:rsid w:val="00E90AE7"/>
    <w:rsid w:val="00E9125B"/>
    <w:rsid w:val="00E91806"/>
    <w:rsid w:val="00E91B4C"/>
    <w:rsid w:val="00E91BD2"/>
    <w:rsid w:val="00E91FA6"/>
    <w:rsid w:val="00E921D3"/>
    <w:rsid w:val="00E92435"/>
    <w:rsid w:val="00E92980"/>
    <w:rsid w:val="00E936E2"/>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356"/>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42C"/>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18C"/>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75884472-2A19-48B7-A750-045E8FC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qFormat/>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1">
    <w:name w:val="Body Text1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title-doc-first">
    <w:name w:val="title-doc-first"/>
    <w:basedOn w:val="Normal"/>
    <w:rsid w:val="006176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74782961">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64736485">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1956061539">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mailto:g.petraitis@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b.lt/lt/frd-licencijo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595791F42D1D4C88390254264712C6" ma:contentTypeVersion="6" ma:contentTypeDescription="Create a new document." ma:contentTypeScope="" ma:versionID="9b1fd9a53b7a412880fe1d09710c70c2">
  <xsd:schema xmlns:xsd="http://www.w3.org/2001/XMLSchema" xmlns:xs="http://www.w3.org/2001/XMLSchema" xmlns:p="http://schemas.microsoft.com/office/2006/metadata/properties" xmlns:ns3="7a194c32-199c-409c-9cf0-6d85655c9b1f" targetNamespace="http://schemas.microsoft.com/office/2006/metadata/properties" ma:root="true" ma:fieldsID="18bed400f0c9d115c37034f01c637d40" ns3:_="">
    <xsd:import namespace="7a194c32-199c-409c-9cf0-6d85655c9b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4c32-199c-409c-9cf0-6d85655c9b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a194c32-199c-409c-9cf0-6d85655c9b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2.xml><?xml version="1.0" encoding="utf-8"?>
<ds:datastoreItem xmlns:ds="http://schemas.openxmlformats.org/officeDocument/2006/customXml" ds:itemID="{131D640E-B573-45D1-9752-BE41DDFB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4c32-199c-409c-9cf0-6d85655c9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 ds:uri="7a194c32-199c-409c-9cf0-6d85655c9b1f"/>
  </ds:schemaRefs>
</ds:datastoreItem>
</file>

<file path=customXml/itemProps4.xml><?xml version="1.0" encoding="utf-8"?>
<ds:datastoreItem xmlns:ds="http://schemas.openxmlformats.org/officeDocument/2006/customXml" ds:itemID="{7B205E67-64A9-4A93-9470-942C6439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24</Pages>
  <Words>55561</Words>
  <Characters>31671</Characters>
  <Application>Microsoft Office Word</Application>
  <DocSecurity>0</DocSecurity>
  <Lines>263</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87058</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Sarunyte</dc:creator>
  <cp:keywords/>
  <dc:description/>
  <cp:lastModifiedBy>Audrius Čepas</cp:lastModifiedBy>
  <cp:revision>44</cp:revision>
  <cp:lastPrinted>2023-09-20T07:11:00Z</cp:lastPrinted>
  <dcterms:created xsi:type="dcterms:W3CDTF">2025-10-21T05:23:00Z</dcterms:created>
  <dcterms:modified xsi:type="dcterms:W3CDTF">2026-01-23T07:33:00Z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0x010100CB595791F42D1D4C88390254264712C6</vt:lpwstr>
  </property>
</Properties>
</file>