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4C52" w14:textId="77777777" w:rsidR="006D66FE" w:rsidRPr="006D66FE" w:rsidRDefault="006D66FE" w:rsidP="006D66FE">
      <w:pPr>
        <w:jc w:val="right"/>
        <w:rPr>
          <w:rFonts w:ascii="Times New Roman" w:hAnsi="Times New Roman" w:cs="Times New Roman"/>
          <w:bCs/>
          <w:sz w:val="24"/>
          <w:szCs w:val="24"/>
        </w:rPr>
      </w:pPr>
      <w:r w:rsidRPr="006D66FE">
        <w:rPr>
          <w:rFonts w:ascii="Times New Roman" w:hAnsi="Times New Roman" w:cs="Times New Roman"/>
          <w:bCs/>
          <w:sz w:val="24"/>
          <w:szCs w:val="24"/>
        </w:rPr>
        <w:t>Priedas Nr. 2 Techninė specifikacija</w:t>
      </w:r>
    </w:p>
    <w:p w14:paraId="7075C35F" w14:textId="77777777" w:rsidR="006D66FE" w:rsidRPr="006D66FE" w:rsidRDefault="006D66FE" w:rsidP="006D66FE">
      <w:pPr>
        <w:rPr>
          <w:rFonts w:ascii="Times New Roman" w:hAnsi="Times New Roman" w:cs="Times New Roman"/>
          <w:sz w:val="24"/>
          <w:szCs w:val="24"/>
        </w:rPr>
      </w:pPr>
    </w:p>
    <w:p w14:paraId="70D50EB1" w14:textId="77777777" w:rsidR="006D66FE" w:rsidRPr="006D66FE" w:rsidRDefault="006D66FE" w:rsidP="006D66FE">
      <w:pPr>
        <w:rPr>
          <w:rFonts w:ascii="Times New Roman" w:hAnsi="Times New Roman" w:cs="Times New Roman"/>
          <w:b/>
          <w:sz w:val="24"/>
          <w:szCs w:val="24"/>
        </w:rPr>
      </w:pPr>
      <w:bookmarkStart w:id="0" w:name="_Hlk525044731"/>
      <w:bookmarkStart w:id="1" w:name="_Hlk112741840"/>
      <w:r w:rsidRPr="006D66FE">
        <w:rPr>
          <w:rFonts w:ascii="Times New Roman" w:hAnsi="Times New Roman" w:cs="Times New Roman"/>
          <w:b/>
          <w:sz w:val="24"/>
          <w:szCs w:val="24"/>
        </w:rPr>
        <w:t>TECHNINĖ SPECIFIKACIJA</w:t>
      </w:r>
    </w:p>
    <w:p w14:paraId="38A18DD1" w14:textId="77777777" w:rsidR="006D66FE" w:rsidRPr="006D66FE" w:rsidRDefault="006D66FE" w:rsidP="006D66FE">
      <w:pPr>
        <w:rPr>
          <w:rFonts w:ascii="Times New Roman" w:hAnsi="Times New Roman" w:cs="Times New Roman"/>
          <w:sz w:val="24"/>
          <w:szCs w:val="24"/>
        </w:rPr>
      </w:pPr>
    </w:p>
    <w:bookmarkEnd w:id="0"/>
    <w:bookmarkEnd w:id="1"/>
    <w:p w14:paraId="28CA6BF6" w14:textId="77777777" w:rsidR="006D66FE" w:rsidRPr="006D66FE" w:rsidRDefault="006D66FE" w:rsidP="006D66FE">
      <w:pPr>
        <w:numPr>
          <w:ilvl w:val="0"/>
          <w:numId w:val="1"/>
        </w:numPr>
        <w:rPr>
          <w:rFonts w:ascii="Times New Roman" w:hAnsi="Times New Roman" w:cs="Times New Roman"/>
          <w:b/>
          <w:bCs/>
          <w:sz w:val="24"/>
          <w:szCs w:val="24"/>
        </w:rPr>
      </w:pPr>
      <w:r w:rsidRPr="006D66FE">
        <w:rPr>
          <w:rFonts w:ascii="Times New Roman" w:hAnsi="Times New Roman" w:cs="Times New Roman"/>
          <w:b/>
          <w:bCs/>
          <w:sz w:val="24"/>
          <w:szCs w:val="24"/>
        </w:rPr>
        <w:t>Pirkimo objektas</w:t>
      </w:r>
    </w:p>
    <w:p w14:paraId="789C7875" w14:textId="77777777" w:rsidR="006D66FE" w:rsidRPr="006D66FE" w:rsidRDefault="006D66FE" w:rsidP="006D66FE">
      <w:pPr>
        <w:numPr>
          <w:ilvl w:val="1"/>
          <w:numId w:val="1"/>
        </w:numPr>
        <w:rPr>
          <w:rFonts w:ascii="Times New Roman" w:hAnsi="Times New Roman" w:cs="Times New Roman"/>
          <w:sz w:val="24"/>
          <w:szCs w:val="24"/>
        </w:rPr>
      </w:pPr>
      <w:r w:rsidRPr="006D66FE">
        <w:rPr>
          <w:rFonts w:ascii="Times New Roman" w:hAnsi="Times New Roman" w:cs="Times New Roman"/>
          <w:sz w:val="24"/>
          <w:szCs w:val="24"/>
        </w:rPr>
        <w:t>Pirkimo objektas – paslaugos Elektrėnų savivaldybėje gyvenantiems tėvams ir globėjams, auginantiems 7–14 metų vaikus, turinčius vidutinius ar didelius specialiuosius ugdymo poreikius, skirtos didinti jų dalyvavimą ekonominiame ir socialiniame gyvenime, užtikrinant vaikų popamokinį užimtumą ir stiprinant tėvų / globėjų įsidarbinimo bei mokymosi galimybes.</w:t>
      </w:r>
    </w:p>
    <w:p w14:paraId="25C61445" w14:textId="77777777" w:rsidR="006D66FE" w:rsidRPr="006D66FE" w:rsidRDefault="006D66FE" w:rsidP="006D66FE">
      <w:pPr>
        <w:numPr>
          <w:ilvl w:val="1"/>
          <w:numId w:val="1"/>
        </w:numPr>
        <w:rPr>
          <w:rFonts w:ascii="Times New Roman" w:hAnsi="Times New Roman" w:cs="Times New Roman"/>
          <w:sz w:val="24"/>
          <w:szCs w:val="24"/>
        </w:rPr>
      </w:pPr>
      <w:r w:rsidRPr="006D66FE">
        <w:rPr>
          <w:rFonts w:ascii="Times New Roman" w:hAnsi="Times New Roman" w:cs="Times New Roman"/>
          <w:sz w:val="24"/>
          <w:szCs w:val="24"/>
        </w:rPr>
        <w:t>Paslaugos teikiamos atvejo principu, vienu atveju laikant vieno tikslinės grupės asmens (tėvo, motinos ar globėjo) įgalinimo procesą, apimantį vaiko popamokinį užimtumą, darbą su suaugusiuoju ir šeimos rutinos pokyčius (toliau – Atvejis).</w:t>
      </w:r>
    </w:p>
    <w:p w14:paraId="3B0466F8" w14:textId="77777777" w:rsidR="006D66FE" w:rsidRPr="006D66FE" w:rsidRDefault="006D66FE" w:rsidP="006D66FE">
      <w:pPr>
        <w:numPr>
          <w:ilvl w:val="1"/>
          <w:numId w:val="1"/>
        </w:numPr>
        <w:rPr>
          <w:rFonts w:ascii="Times New Roman" w:hAnsi="Times New Roman" w:cs="Times New Roman"/>
          <w:sz w:val="24"/>
          <w:szCs w:val="24"/>
        </w:rPr>
      </w:pPr>
      <w:r w:rsidRPr="006D66FE">
        <w:rPr>
          <w:rFonts w:ascii="Times New Roman" w:hAnsi="Times New Roman" w:cs="Times New Roman"/>
          <w:sz w:val="24"/>
          <w:szCs w:val="24"/>
        </w:rPr>
        <w:t>Tiekėjas įsipareigoja dirbti ne su mažiau kaip 20 (dvidešimt) Atvejų ir pasiekti šioje techninėje specifikacijoje nustatytus rezultatus ne mažiau kaip 6 (šešiems) Atvejams.</w:t>
      </w:r>
    </w:p>
    <w:p w14:paraId="32EF1202" w14:textId="77777777" w:rsidR="006D66FE" w:rsidRPr="006D66FE" w:rsidRDefault="006D66FE" w:rsidP="006D66FE">
      <w:pPr>
        <w:numPr>
          <w:ilvl w:val="1"/>
          <w:numId w:val="1"/>
        </w:numPr>
        <w:rPr>
          <w:rFonts w:ascii="Times New Roman" w:hAnsi="Times New Roman" w:cs="Times New Roman"/>
          <w:sz w:val="24"/>
          <w:szCs w:val="24"/>
        </w:rPr>
      </w:pPr>
      <w:r w:rsidRPr="006D66FE">
        <w:rPr>
          <w:rFonts w:ascii="Times New Roman" w:hAnsi="Times New Roman" w:cs="Times New Roman"/>
          <w:sz w:val="24"/>
          <w:szCs w:val="24"/>
        </w:rPr>
        <w:t>Bendra sutarties vertė negali viršyti 30 000,00 (trisdešimties tūkstančių) eurų be PVM.</w:t>
      </w:r>
    </w:p>
    <w:p w14:paraId="1892AF5F" w14:textId="77777777" w:rsidR="006D66FE" w:rsidRPr="006D66FE" w:rsidRDefault="006D66FE" w:rsidP="006D66FE">
      <w:pPr>
        <w:numPr>
          <w:ilvl w:val="0"/>
          <w:numId w:val="1"/>
        </w:numPr>
        <w:rPr>
          <w:rFonts w:ascii="Times New Roman" w:hAnsi="Times New Roman" w:cs="Times New Roman"/>
          <w:b/>
          <w:bCs/>
          <w:sz w:val="24"/>
          <w:szCs w:val="24"/>
        </w:rPr>
      </w:pPr>
      <w:r w:rsidRPr="006D66FE">
        <w:rPr>
          <w:rFonts w:ascii="Times New Roman" w:hAnsi="Times New Roman" w:cs="Times New Roman"/>
          <w:b/>
          <w:bCs/>
          <w:sz w:val="24"/>
          <w:szCs w:val="24"/>
        </w:rPr>
        <w:t>Pirkimo tikslas ir uždaviniai</w:t>
      </w:r>
    </w:p>
    <w:p w14:paraId="4E5E7E6B" w14:textId="77777777" w:rsidR="006D66FE" w:rsidRPr="006D66FE" w:rsidRDefault="006D66FE" w:rsidP="006D66FE">
      <w:pPr>
        <w:numPr>
          <w:ilvl w:val="1"/>
          <w:numId w:val="1"/>
        </w:numPr>
        <w:rPr>
          <w:rFonts w:ascii="Times New Roman" w:hAnsi="Times New Roman" w:cs="Times New Roman"/>
          <w:sz w:val="24"/>
          <w:szCs w:val="24"/>
        </w:rPr>
      </w:pPr>
      <w:r w:rsidRPr="006D66FE">
        <w:rPr>
          <w:rFonts w:ascii="Times New Roman" w:hAnsi="Times New Roman" w:cs="Times New Roman"/>
          <w:sz w:val="24"/>
          <w:szCs w:val="24"/>
        </w:rPr>
        <w:t>Pirkimo tikslas – sudaryti sąlygas tėvams ir globėjams, auginantiems vaikus su vidutiniais ir dideliais specialiaisiais ugdymosi poreikiais, įsidarbinti, pradėti vykdyti ekonominę veiklą arba mokytis, užtikrinant vaikų popamokinį užimtumą ir stiprinant suaugusiųjų gebėjimus bei savivertę.</w:t>
      </w:r>
    </w:p>
    <w:p w14:paraId="1A249D79" w14:textId="77777777" w:rsidR="006D66FE" w:rsidRPr="006D66FE" w:rsidRDefault="006D66FE" w:rsidP="006D66FE">
      <w:pPr>
        <w:numPr>
          <w:ilvl w:val="1"/>
          <w:numId w:val="1"/>
        </w:numPr>
        <w:rPr>
          <w:rFonts w:ascii="Times New Roman" w:hAnsi="Times New Roman" w:cs="Times New Roman"/>
          <w:sz w:val="24"/>
          <w:szCs w:val="24"/>
        </w:rPr>
      </w:pPr>
      <w:r w:rsidRPr="006D66FE">
        <w:rPr>
          <w:rFonts w:ascii="Times New Roman" w:hAnsi="Times New Roman" w:cs="Times New Roman"/>
          <w:sz w:val="24"/>
          <w:szCs w:val="24"/>
        </w:rPr>
        <w:t>Pagrindiniai pirkimo uždaviniai:</w:t>
      </w:r>
    </w:p>
    <w:p w14:paraId="09B9F331"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užtikrinti tikslinės grupės vaikų popamokinį užimtumą, sudarant sąlygas tėvams / globėjams turėti laiko darbui ar mokymuisi.</w:t>
      </w:r>
    </w:p>
    <w:p w14:paraId="3DB3562C"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Padėti tėvams / globėjams įsivertinti ir stiprinti darbui reikalingus gebėjimus ir įgūdžius, išsigryninti siekiamą darbą ar ekonominę veiklą.</w:t>
      </w:r>
    </w:p>
    <w:p w14:paraId="23FDB8BE"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Stiprinti tėvų / globėjų savivertę, socialinį palaikymą ir bendruomeniškumą.</w:t>
      </w:r>
    </w:p>
    <w:p w14:paraId="57A513EF"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Padėti šeimoms įtvirtinti naują gyvenimo rutiną, derinant vaikų priežiūrą ir suaugusiųjų dalyvavimą darbo rinkoje ar mokymesi.</w:t>
      </w:r>
    </w:p>
    <w:p w14:paraId="72FA9987"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Pasiekti, kad ne mažiau kaip 6 (šeši) tikslinės grupės asmenys pradėtų dirbti, kurti verslą arba mokytis.</w:t>
      </w:r>
    </w:p>
    <w:p w14:paraId="12E0CADB" w14:textId="77777777" w:rsidR="006D66FE" w:rsidRPr="006D66FE" w:rsidRDefault="006D66FE" w:rsidP="006D66FE">
      <w:pPr>
        <w:numPr>
          <w:ilvl w:val="0"/>
          <w:numId w:val="1"/>
        </w:numPr>
        <w:rPr>
          <w:rFonts w:ascii="Times New Roman" w:hAnsi="Times New Roman" w:cs="Times New Roman"/>
          <w:b/>
          <w:bCs/>
          <w:sz w:val="24"/>
          <w:szCs w:val="24"/>
        </w:rPr>
      </w:pPr>
      <w:r w:rsidRPr="006D66FE">
        <w:rPr>
          <w:rFonts w:ascii="Times New Roman" w:hAnsi="Times New Roman" w:cs="Times New Roman"/>
          <w:b/>
          <w:bCs/>
          <w:sz w:val="24"/>
          <w:szCs w:val="24"/>
        </w:rPr>
        <w:t>Tikslinė grupė</w:t>
      </w:r>
    </w:p>
    <w:p w14:paraId="54D2DBF2" w14:textId="77777777" w:rsidR="006D66FE" w:rsidRPr="006D66FE" w:rsidRDefault="006D66FE" w:rsidP="006D66FE">
      <w:pPr>
        <w:numPr>
          <w:ilvl w:val="1"/>
          <w:numId w:val="1"/>
        </w:numPr>
        <w:rPr>
          <w:rFonts w:ascii="Times New Roman" w:hAnsi="Times New Roman" w:cs="Times New Roman"/>
          <w:sz w:val="24"/>
          <w:szCs w:val="24"/>
        </w:rPr>
      </w:pPr>
      <w:r w:rsidRPr="006D66FE">
        <w:rPr>
          <w:rFonts w:ascii="Times New Roman" w:hAnsi="Times New Roman" w:cs="Times New Roman"/>
          <w:sz w:val="24"/>
          <w:szCs w:val="24"/>
        </w:rPr>
        <w:t>Tikslinė grupė – bendrą ūkį vedantys asmenys (tėvai, globėjai) arba vienas asmuo, auginantys 7–14 metų vaikus, kuriems nustatyti vidutiniai arba dideli specialieji ugdymosi poreikiai, kai:</w:t>
      </w:r>
    </w:p>
    <w:p w14:paraId="384CA915"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lastRenderedPageBreak/>
        <w:t>vienas iš tėvų / globėjų nedirba; arba</w:t>
      </w:r>
    </w:p>
    <w:p w14:paraId="6FFF601F"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abu suaugusieji nedirba; arba</w:t>
      </w:r>
    </w:p>
    <w:p w14:paraId="331768C5"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vienišas tėvas / motina / globėjas nedirba.</w:t>
      </w:r>
    </w:p>
    <w:p w14:paraId="241B0970" w14:textId="77777777" w:rsidR="006D66FE" w:rsidRPr="006D66FE" w:rsidRDefault="006D66FE" w:rsidP="006D66FE">
      <w:pPr>
        <w:numPr>
          <w:ilvl w:val="1"/>
          <w:numId w:val="1"/>
        </w:numPr>
        <w:rPr>
          <w:rFonts w:ascii="Times New Roman" w:hAnsi="Times New Roman" w:cs="Times New Roman"/>
          <w:sz w:val="24"/>
          <w:szCs w:val="24"/>
        </w:rPr>
      </w:pPr>
      <w:r w:rsidRPr="006D66FE">
        <w:rPr>
          <w:rFonts w:ascii="Times New Roman" w:hAnsi="Times New Roman" w:cs="Times New Roman"/>
          <w:sz w:val="24"/>
          <w:szCs w:val="24"/>
        </w:rPr>
        <w:t>Tiekėjas, bendradarbiaudamas su Elektrėnų savivaldybės administracijos padaliniais ir (ar) kitais atsakingais subjektais, identifikuoja ir įtraukia ne mažiau kaip 20 tikslinės grupės asmenų.</w:t>
      </w:r>
    </w:p>
    <w:p w14:paraId="3C45C62F" w14:textId="77777777" w:rsidR="006D66FE" w:rsidRPr="006D66FE" w:rsidRDefault="006D66FE" w:rsidP="006D66FE">
      <w:pPr>
        <w:numPr>
          <w:ilvl w:val="0"/>
          <w:numId w:val="1"/>
        </w:numPr>
        <w:rPr>
          <w:rFonts w:ascii="Times New Roman" w:hAnsi="Times New Roman" w:cs="Times New Roman"/>
          <w:b/>
          <w:bCs/>
          <w:sz w:val="24"/>
          <w:szCs w:val="24"/>
        </w:rPr>
      </w:pPr>
      <w:r w:rsidRPr="006D66FE">
        <w:rPr>
          <w:rFonts w:ascii="Times New Roman" w:hAnsi="Times New Roman" w:cs="Times New Roman"/>
          <w:b/>
          <w:bCs/>
          <w:sz w:val="24"/>
          <w:szCs w:val="24"/>
        </w:rPr>
        <w:t>Paslaugų apimtis ir turinys</w:t>
      </w:r>
    </w:p>
    <w:p w14:paraId="5BD0D143" w14:textId="77777777" w:rsidR="006D66FE" w:rsidRPr="006D66FE" w:rsidRDefault="006D66FE" w:rsidP="006D66FE">
      <w:pPr>
        <w:numPr>
          <w:ilvl w:val="1"/>
          <w:numId w:val="1"/>
        </w:numPr>
        <w:rPr>
          <w:rFonts w:ascii="Times New Roman" w:hAnsi="Times New Roman" w:cs="Times New Roman"/>
          <w:b/>
          <w:bCs/>
          <w:sz w:val="24"/>
          <w:szCs w:val="24"/>
        </w:rPr>
      </w:pPr>
      <w:r w:rsidRPr="006D66FE">
        <w:rPr>
          <w:rFonts w:ascii="Times New Roman" w:hAnsi="Times New Roman" w:cs="Times New Roman"/>
          <w:b/>
          <w:bCs/>
          <w:sz w:val="24"/>
          <w:szCs w:val="24"/>
        </w:rPr>
        <w:t>Vaikų popamokinis užimtumas</w:t>
      </w:r>
    </w:p>
    <w:p w14:paraId="74F8EF86"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Tiekėjas užtikrina tikslinės grupės vaikų popamokinį užimtumą (tiesioginį dienos centre ir (ar) kitose popamokinėse veiklose), kuris:</w:t>
      </w:r>
    </w:p>
    <w:p w14:paraId="0D09CF02"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vyksta vaikui saugioje, jo specialiesiems poreikiams pritaikytoje aplinkoje;</w:t>
      </w:r>
    </w:p>
    <w:p w14:paraId="4C5745C9"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yra reguliarus (orientacinis dažnis – ne mažiau kaip 3 (trys) kartai per savaitę);</w:t>
      </w:r>
    </w:p>
    <w:p w14:paraId="4B1D037D"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sudaro sąlygas vaikui patirti sėkmę, būti įvertintam, išbandyti skirtingas veiklas ir atrasti patinkančią veiklą.</w:t>
      </w:r>
    </w:p>
    <w:p w14:paraId="331BB996"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Tiekėjas renka ir teikia duomenis apie vaikų lankomumą ir dalyvavimo intensyvumą.</w:t>
      </w:r>
    </w:p>
    <w:p w14:paraId="49AB8DE7" w14:textId="77777777" w:rsidR="006D66FE" w:rsidRPr="006D66FE" w:rsidRDefault="006D66FE" w:rsidP="006D66FE">
      <w:pPr>
        <w:numPr>
          <w:ilvl w:val="1"/>
          <w:numId w:val="1"/>
        </w:numPr>
        <w:rPr>
          <w:rFonts w:ascii="Times New Roman" w:hAnsi="Times New Roman" w:cs="Times New Roman"/>
          <w:b/>
          <w:bCs/>
          <w:sz w:val="24"/>
          <w:szCs w:val="24"/>
        </w:rPr>
      </w:pPr>
      <w:r w:rsidRPr="006D66FE">
        <w:rPr>
          <w:rFonts w:ascii="Times New Roman" w:hAnsi="Times New Roman" w:cs="Times New Roman"/>
          <w:b/>
          <w:bCs/>
          <w:sz w:val="24"/>
          <w:szCs w:val="24"/>
        </w:rPr>
        <w:t>Darbas su tėvais / globėjais (individualios konsultacijos)</w:t>
      </w:r>
    </w:p>
    <w:p w14:paraId="556FABA9"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Tiekėjas kiekvienam Atvejui teikia individualias konsultacijas, skirtas:</w:t>
      </w:r>
    </w:p>
    <w:p w14:paraId="38195CF2"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įsivertinti turimus gebėjimus, patirtį ir galimybes dalyvauti darbo rinkoje ar vykdyti ekonominę veiklą;</w:t>
      </w:r>
    </w:p>
    <w:p w14:paraId="400F6EA1"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išsigryninti siekiamą darbą ar ekonominę veiklą (kokiame darbe / srityje asmuo norėtų dirbti);</w:t>
      </w:r>
    </w:p>
    <w:p w14:paraId="2B13F19A"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nustatyti, kokių įgūdžių trūksta ir kaip juos būtų galima ugdyti (mokymai, praktika, savanoriška veikla ir kt.);</w:t>
      </w:r>
    </w:p>
    <w:p w14:paraId="372875FD"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suplanuoti konkrečius žingsnius įsidarbinimui, verslo sukūrimui ar mokymosi pradžiai.</w:t>
      </w:r>
    </w:p>
    <w:p w14:paraId="26434AF8"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Individualių konsultacijų skaičius turi būti pakankamas, kad būtų parengtas aiškus veiklos (darbo / verslo / mokymosi) planas.</w:t>
      </w:r>
    </w:p>
    <w:p w14:paraId="7E9FE0AF" w14:textId="77777777" w:rsidR="006D66FE" w:rsidRPr="006D66FE" w:rsidRDefault="006D66FE" w:rsidP="006D66FE">
      <w:pPr>
        <w:numPr>
          <w:ilvl w:val="1"/>
          <w:numId w:val="1"/>
        </w:numPr>
        <w:rPr>
          <w:rFonts w:ascii="Times New Roman" w:hAnsi="Times New Roman" w:cs="Times New Roman"/>
          <w:b/>
          <w:bCs/>
          <w:sz w:val="24"/>
          <w:szCs w:val="24"/>
        </w:rPr>
      </w:pPr>
      <w:proofErr w:type="spellStart"/>
      <w:r w:rsidRPr="006D66FE">
        <w:rPr>
          <w:rFonts w:ascii="Times New Roman" w:hAnsi="Times New Roman" w:cs="Times New Roman"/>
          <w:b/>
          <w:bCs/>
          <w:sz w:val="24"/>
          <w:szCs w:val="24"/>
        </w:rPr>
        <w:t>Savipagalbos</w:t>
      </w:r>
      <w:proofErr w:type="spellEnd"/>
      <w:r w:rsidRPr="006D66FE">
        <w:rPr>
          <w:rFonts w:ascii="Times New Roman" w:hAnsi="Times New Roman" w:cs="Times New Roman"/>
          <w:b/>
          <w:bCs/>
          <w:sz w:val="24"/>
          <w:szCs w:val="24"/>
        </w:rPr>
        <w:t xml:space="preserve"> grupės ir bendruomeninės veiklos</w:t>
      </w:r>
    </w:p>
    <w:p w14:paraId="567B9C8C"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 xml:space="preserve">Tiekėjas organizuoja </w:t>
      </w:r>
      <w:proofErr w:type="spellStart"/>
      <w:r w:rsidRPr="006D66FE">
        <w:rPr>
          <w:rFonts w:ascii="Times New Roman" w:hAnsi="Times New Roman" w:cs="Times New Roman"/>
          <w:sz w:val="24"/>
          <w:szCs w:val="24"/>
        </w:rPr>
        <w:t>savipagalbos</w:t>
      </w:r>
      <w:proofErr w:type="spellEnd"/>
      <w:r w:rsidRPr="006D66FE">
        <w:rPr>
          <w:rFonts w:ascii="Times New Roman" w:hAnsi="Times New Roman" w:cs="Times New Roman"/>
          <w:sz w:val="24"/>
          <w:szCs w:val="24"/>
        </w:rPr>
        <w:t xml:space="preserve"> grupes ir bendruomenines veiklas tėvams / globėjams, siekdamas:</w:t>
      </w:r>
    </w:p>
    <w:p w14:paraId="5F31942E"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stiprinti socialinį palaikymą, bendruomeniškumą ir emocinį saugumą;</w:t>
      </w:r>
    </w:p>
    <w:p w14:paraId="0C0E8314"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sudaryti sąlygas dalintis patirtimi su kitais panašioje situacijoje esančiais tėvais / globėjais;</w:t>
      </w:r>
    </w:p>
    <w:p w14:paraId="23C74BFE"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lastRenderedPageBreak/>
        <w:t>didinti motyvaciją keisti gyvenimo rutiną ir įsitraukti į darbinę ar mokymosi veiklą.</w:t>
      </w:r>
    </w:p>
    <w:p w14:paraId="2FBB0BD1" w14:textId="77777777" w:rsidR="006D66FE" w:rsidRPr="006D66FE" w:rsidRDefault="006D66FE" w:rsidP="006D66FE">
      <w:pPr>
        <w:numPr>
          <w:ilvl w:val="2"/>
          <w:numId w:val="1"/>
        </w:numPr>
        <w:rPr>
          <w:rFonts w:ascii="Times New Roman" w:hAnsi="Times New Roman" w:cs="Times New Roman"/>
          <w:sz w:val="24"/>
          <w:szCs w:val="24"/>
        </w:rPr>
      </w:pPr>
      <w:proofErr w:type="spellStart"/>
      <w:r w:rsidRPr="006D66FE">
        <w:rPr>
          <w:rFonts w:ascii="Times New Roman" w:hAnsi="Times New Roman" w:cs="Times New Roman"/>
          <w:sz w:val="24"/>
          <w:szCs w:val="24"/>
        </w:rPr>
        <w:t>Savipagalbos</w:t>
      </w:r>
      <w:proofErr w:type="spellEnd"/>
      <w:r w:rsidRPr="006D66FE">
        <w:rPr>
          <w:rFonts w:ascii="Times New Roman" w:hAnsi="Times New Roman" w:cs="Times New Roman"/>
          <w:sz w:val="24"/>
          <w:szCs w:val="24"/>
        </w:rPr>
        <w:t xml:space="preserve"> grupių turinys pritaikomas pagal tikslinės grupės poreikius (emocinis palaikymas, praktinių klausimų aptarimas, informacija apie galimybes).</w:t>
      </w:r>
    </w:p>
    <w:p w14:paraId="35C121C6" w14:textId="77777777" w:rsidR="006D66FE" w:rsidRPr="006D66FE" w:rsidRDefault="006D66FE" w:rsidP="006D66FE">
      <w:pPr>
        <w:numPr>
          <w:ilvl w:val="1"/>
          <w:numId w:val="1"/>
        </w:numPr>
        <w:rPr>
          <w:rFonts w:ascii="Times New Roman" w:hAnsi="Times New Roman" w:cs="Times New Roman"/>
          <w:b/>
          <w:bCs/>
          <w:sz w:val="24"/>
          <w:szCs w:val="24"/>
        </w:rPr>
      </w:pPr>
      <w:r w:rsidRPr="006D66FE">
        <w:rPr>
          <w:rFonts w:ascii="Times New Roman" w:hAnsi="Times New Roman" w:cs="Times New Roman"/>
          <w:b/>
          <w:bCs/>
          <w:sz w:val="24"/>
          <w:szCs w:val="24"/>
        </w:rPr>
        <w:t>Šeimos gyvenimo rutinos pokyčiai</w:t>
      </w:r>
    </w:p>
    <w:p w14:paraId="4D398265"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Tiekėjas kartu su šeima aptaria ir padeda suformuoti naują šeimos gyvenimo rutiną, derinančią:</w:t>
      </w:r>
    </w:p>
    <w:p w14:paraId="324C31E3"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vaiko (-ų) poreikius ir popamokinį užimtumą;</w:t>
      </w:r>
    </w:p>
    <w:p w14:paraId="30229919"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suaugusiųjų dalyvavimą darbe, versle ar mokymesi;</w:t>
      </w:r>
    </w:p>
    <w:p w14:paraId="3A58206F"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pareigų ir atsakomybių pasidalijimą šeimoje.</w:t>
      </w:r>
    </w:p>
    <w:p w14:paraId="61E11FAF"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Kiekvienam Atvejui parengiamas trumpas laisvos formos šeimos rutinos planas, kuriame atsispindi šeimos sudėtis, darbai, atsakomybės ir susitarimai dėl naujos rutinos įgyvendinimo.</w:t>
      </w:r>
    </w:p>
    <w:p w14:paraId="148962DB"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Tiekėjas seka, kaip laikomasi susitarimų, ir, esant poreikiui, padeda koreguoti rutiną.</w:t>
      </w:r>
    </w:p>
    <w:p w14:paraId="75A21CB5" w14:textId="77777777" w:rsidR="006D66FE" w:rsidRPr="006D66FE" w:rsidRDefault="006D66FE" w:rsidP="006D66FE">
      <w:pPr>
        <w:numPr>
          <w:ilvl w:val="0"/>
          <w:numId w:val="1"/>
        </w:numPr>
        <w:rPr>
          <w:rFonts w:ascii="Times New Roman" w:hAnsi="Times New Roman" w:cs="Times New Roman"/>
          <w:b/>
          <w:bCs/>
          <w:sz w:val="24"/>
          <w:szCs w:val="24"/>
        </w:rPr>
      </w:pPr>
      <w:r w:rsidRPr="006D66FE">
        <w:rPr>
          <w:rFonts w:ascii="Times New Roman" w:hAnsi="Times New Roman" w:cs="Times New Roman"/>
          <w:b/>
          <w:bCs/>
          <w:sz w:val="24"/>
          <w:szCs w:val="24"/>
        </w:rPr>
        <w:t>Rezultatai ir rodikliai</w:t>
      </w:r>
    </w:p>
    <w:p w14:paraId="673451F3" w14:textId="77777777" w:rsidR="006D66FE" w:rsidRPr="006D66FE" w:rsidRDefault="006D66FE" w:rsidP="006D66FE">
      <w:pPr>
        <w:numPr>
          <w:ilvl w:val="1"/>
          <w:numId w:val="1"/>
        </w:numPr>
        <w:rPr>
          <w:rFonts w:ascii="Times New Roman" w:hAnsi="Times New Roman" w:cs="Times New Roman"/>
          <w:sz w:val="24"/>
          <w:szCs w:val="24"/>
        </w:rPr>
      </w:pPr>
      <w:r w:rsidRPr="006D66FE">
        <w:rPr>
          <w:rFonts w:ascii="Times New Roman" w:hAnsi="Times New Roman" w:cs="Times New Roman"/>
          <w:sz w:val="24"/>
          <w:szCs w:val="24"/>
        </w:rPr>
        <w:t>Siekiamas poveikis – ne mažiau kaip 6 (šeši) tikslinės grupės asmenys pradeda dirbti, kurti verslą arba mokytis.</w:t>
      </w:r>
    </w:p>
    <w:p w14:paraId="5D38BD67" w14:textId="77777777" w:rsidR="006D66FE" w:rsidRPr="006D66FE" w:rsidRDefault="006D66FE" w:rsidP="006D66FE">
      <w:pPr>
        <w:numPr>
          <w:ilvl w:val="1"/>
          <w:numId w:val="1"/>
        </w:numPr>
        <w:rPr>
          <w:rFonts w:ascii="Times New Roman" w:hAnsi="Times New Roman" w:cs="Times New Roman"/>
          <w:sz w:val="24"/>
          <w:szCs w:val="24"/>
        </w:rPr>
      </w:pPr>
      <w:r w:rsidRPr="006D66FE">
        <w:rPr>
          <w:rFonts w:ascii="Times New Roman" w:hAnsi="Times New Roman" w:cs="Times New Roman"/>
          <w:sz w:val="24"/>
          <w:szCs w:val="24"/>
        </w:rPr>
        <w:t>Poveikio matavimas:</w:t>
      </w:r>
    </w:p>
    <w:p w14:paraId="64C7085C"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Rezultatas konkrečiam asmeniui laikomas pasiektu, kai:</w:t>
      </w:r>
    </w:p>
    <w:p w14:paraId="4298997F"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dalyvavimo pradžioje asmuo nedirbo ir nesimokė;</w:t>
      </w:r>
    </w:p>
    <w:p w14:paraId="73458270"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asmuo pradeda dirbti (įsidarbina samdomame darbe), pradeda vykdyti ekonominę veiklą (kuria verslą) arba pradeda mokytis;</w:t>
      </w:r>
    </w:p>
    <w:p w14:paraId="4CA9F2B4"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asmuo dirba, vykdo veiklą arba mokosi ne trumpiau kaip 2 (du) mėnesius;</w:t>
      </w:r>
    </w:p>
    <w:p w14:paraId="2ED0D283" w14:textId="77777777" w:rsidR="006D66FE" w:rsidRPr="006D66FE" w:rsidRDefault="006D66FE" w:rsidP="006D66FE">
      <w:pPr>
        <w:numPr>
          <w:ilvl w:val="0"/>
          <w:numId w:val="2"/>
        </w:numPr>
        <w:rPr>
          <w:rFonts w:ascii="Times New Roman" w:hAnsi="Times New Roman" w:cs="Times New Roman"/>
          <w:sz w:val="24"/>
          <w:szCs w:val="24"/>
        </w:rPr>
      </w:pPr>
      <w:r w:rsidRPr="006D66FE">
        <w:rPr>
          <w:rFonts w:ascii="Times New Roman" w:hAnsi="Times New Roman" w:cs="Times New Roman"/>
          <w:sz w:val="24"/>
          <w:szCs w:val="24"/>
        </w:rPr>
        <w:t>pateikiamas tai patvirtinantis dokumentas: darbovietės patvirtinimas; arba mokymosi įstaigos patvirtinimas; arba verslo sukūrimą pagrindžiantis dokumentas (individualios veiklos pažyma, Registrų centro išrašas) ir laisvos formos deklaracija, kurioje asmuo patvirtina, kad iš verslo gauna pajamas arba kiti lygiaverčiai dokumentai.</w:t>
      </w:r>
    </w:p>
    <w:p w14:paraId="1C28AD61" w14:textId="77777777" w:rsidR="006D66FE" w:rsidRPr="006D66FE" w:rsidRDefault="006D66FE" w:rsidP="006D66FE">
      <w:pPr>
        <w:numPr>
          <w:ilvl w:val="1"/>
          <w:numId w:val="1"/>
        </w:numPr>
        <w:rPr>
          <w:rFonts w:ascii="Times New Roman" w:hAnsi="Times New Roman" w:cs="Times New Roman"/>
          <w:sz w:val="24"/>
          <w:szCs w:val="24"/>
        </w:rPr>
      </w:pPr>
      <w:r w:rsidRPr="006D66FE">
        <w:rPr>
          <w:rFonts w:ascii="Times New Roman" w:hAnsi="Times New Roman" w:cs="Times New Roman"/>
          <w:sz w:val="24"/>
          <w:szCs w:val="24"/>
        </w:rPr>
        <w:t>Ilgalaikiai pokyčiai ir jų vertinimas:</w:t>
      </w:r>
    </w:p>
    <w:p w14:paraId="5F902825"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b/>
          <w:bCs/>
          <w:sz w:val="24"/>
          <w:szCs w:val="24"/>
        </w:rPr>
        <w:t>Ilgalaikis pokytis Nr. 1</w:t>
      </w:r>
      <w:r w:rsidRPr="006D66FE">
        <w:rPr>
          <w:rFonts w:ascii="Times New Roman" w:hAnsi="Times New Roman" w:cs="Times New Roman"/>
          <w:sz w:val="24"/>
          <w:szCs w:val="24"/>
        </w:rPr>
        <w:t xml:space="preserve"> – vaikai dalyvauja popamokiniame užimtume.</w:t>
      </w:r>
    </w:p>
    <w:p w14:paraId="3860FF57" w14:textId="77777777" w:rsidR="006D66FE" w:rsidRPr="006D66FE" w:rsidRDefault="006D66FE" w:rsidP="006D66FE">
      <w:pPr>
        <w:rPr>
          <w:rFonts w:ascii="Times New Roman" w:hAnsi="Times New Roman" w:cs="Times New Roman"/>
          <w:sz w:val="24"/>
          <w:szCs w:val="24"/>
        </w:rPr>
      </w:pPr>
      <w:r w:rsidRPr="006D66FE">
        <w:rPr>
          <w:rFonts w:ascii="Times New Roman" w:hAnsi="Times New Roman" w:cs="Times New Roman"/>
          <w:sz w:val="24"/>
          <w:szCs w:val="24"/>
        </w:rPr>
        <w:t>Vertinama pagal kriterijų „Vaikui patinka veikla, jis nori veikloje dalyvauti“.</w:t>
      </w:r>
    </w:p>
    <w:p w14:paraId="7C3075A8" w14:textId="77777777" w:rsidR="006D66FE" w:rsidRPr="006D66FE" w:rsidRDefault="006D66FE" w:rsidP="006D66FE">
      <w:pPr>
        <w:rPr>
          <w:rFonts w:ascii="Times New Roman" w:hAnsi="Times New Roman" w:cs="Times New Roman"/>
          <w:sz w:val="24"/>
          <w:szCs w:val="24"/>
        </w:rPr>
      </w:pPr>
      <w:r w:rsidRPr="006D66FE">
        <w:rPr>
          <w:rFonts w:ascii="Times New Roman" w:hAnsi="Times New Roman" w:cs="Times New Roman"/>
          <w:sz w:val="24"/>
          <w:szCs w:val="24"/>
        </w:rPr>
        <w:lastRenderedPageBreak/>
        <w:t>Rodiklis – popamokinės veiklos paslaugą teikiančio tiekėjo patvirtinimas, kad ne trumpiau kaip 1 (vieną) mėnesį vaikas lankė veiklą ne mažiau kaip 3 (tris) kartus per savaitę (nepraleidžiant veiklų be pateisinamos priežasties).</w:t>
      </w:r>
    </w:p>
    <w:p w14:paraId="6A1EB20D"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b/>
          <w:bCs/>
          <w:sz w:val="24"/>
          <w:szCs w:val="24"/>
        </w:rPr>
        <w:t>Ilgalaikis pokytis Nr. 2</w:t>
      </w:r>
      <w:r w:rsidRPr="006D66FE">
        <w:rPr>
          <w:rFonts w:ascii="Times New Roman" w:hAnsi="Times New Roman" w:cs="Times New Roman"/>
          <w:sz w:val="24"/>
          <w:szCs w:val="24"/>
        </w:rPr>
        <w:t xml:space="preserve"> – žmogus turi įgūdžius, reikiamus darbui atlikti.</w:t>
      </w:r>
    </w:p>
    <w:p w14:paraId="36A19F06" w14:textId="77777777" w:rsidR="006D66FE" w:rsidRPr="006D66FE" w:rsidRDefault="006D66FE" w:rsidP="006D66FE">
      <w:pPr>
        <w:rPr>
          <w:rFonts w:ascii="Times New Roman" w:hAnsi="Times New Roman" w:cs="Times New Roman"/>
          <w:sz w:val="24"/>
          <w:szCs w:val="24"/>
        </w:rPr>
      </w:pPr>
      <w:r w:rsidRPr="006D66FE">
        <w:rPr>
          <w:rFonts w:ascii="Times New Roman" w:hAnsi="Times New Roman" w:cs="Times New Roman"/>
          <w:sz w:val="24"/>
          <w:szCs w:val="24"/>
        </w:rPr>
        <w:t>Vertinama pagal kriterijus „Žino, ką nori dirbti ar kokia ekonomine veikla užsiimti“ ir „Supranta savo gebėjimus ir įgūdžius“.</w:t>
      </w:r>
    </w:p>
    <w:p w14:paraId="715E7E25" w14:textId="77777777" w:rsidR="006D66FE" w:rsidRPr="006D66FE" w:rsidRDefault="006D66FE" w:rsidP="006D66FE">
      <w:pPr>
        <w:rPr>
          <w:rFonts w:ascii="Times New Roman" w:hAnsi="Times New Roman" w:cs="Times New Roman"/>
          <w:sz w:val="24"/>
          <w:szCs w:val="24"/>
        </w:rPr>
      </w:pPr>
      <w:r w:rsidRPr="006D66FE">
        <w:rPr>
          <w:rFonts w:ascii="Times New Roman" w:hAnsi="Times New Roman" w:cs="Times New Roman"/>
          <w:sz w:val="24"/>
          <w:szCs w:val="24"/>
        </w:rPr>
        <w:t>Rodiklis – laisvos formos ataskaita, apimanti: turimų gebėjimų įsivertinimą, siekiamą darbą ar ekonominę veiklą, trūkstamus gebėjimus ir planą, kaip juos išugdyti.</w:t>
      </w:r>
    </w:p>
    <w:p w14:paraId="511A50E5"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b/>
          <w:bCs/>
          <w:sz w:val="24"/>
          <w:szCs w:val="24"/>
        </w:rPr>
        <w:t>Ilgalaikis pokytis Nr. 3</w:t>
      </w:r>
      <w:r w:rsidRPr="006D66FE">
        <w:rPr>
          <w:rFonts w:ascii="Times New Roman" w:hAnsi="Times New Roman" w:cs="Times New Roman"/>
          <w:sz w:val="24"/>
          <w:szCs w:val="24"/>
        </w:rPr>
        <w:t xml:space="preserve"> – padidėjusi žmogaus savivertė.</w:t>
      </w:r>
    </w:p>
    <w:p w14:paraId="799E39FA" w14:textId="77777777" w:rsidR="006D66FE" w:rsidRPr="006D66FE" w:rsidRDefault="006D66FE" w:rsidP="006D66FE">
      <w:pPr>
        <w:rPr>
          <w:rFonts w:ascii="Times New Roman" w:hAnsi="Times New Roman" w:cs="Times New Roman"/>
          <w:sz w:val="24"/>
          <w:szCs w:val="24"/>
        </w:rPr>
      </w:pPr>
      <w:r w:rsidRPr="006D66FE">
        <w:rPr>
          <w:rFonts w:ascii="Times New Roman" w:hAnsi="Times New Roman" w:cs="Times New Roman"/>
          <w:sz w:val="24"/>
          <w:szCs w:val="24"/>
        </w:rPr>
        <w:t>Vertinama pagal kriterijų „Žmogus jaučia socialinį palaikymą, bendruomeniškumą“.</w:t>
      </w:r>
    </w:p>
    <w:p w14:paraId="46233563" w14:textId="77777777" w:rsidR="006D66FE" w:rsidRPr="006D66FE" w:rsidRDefault="006D66FE" w:rsidP="006D66FE">
      <w:pPr>
        <w:rPr>
          <w:rFonts w:ascii="Times New Roman" w:hAnsi="Times New Roman" w:cs="Times New Roman"/>
          <w:sz w:val="24"/>
          <w:szCs w:val="24"/>
        </w:rPr>
      </w:pPr>
      <w:r w:rsidRPr="006D66FE">
        <w:rPr>
          <w:rFonts w:ascii="Times New Roman" w:hAnsi="Times New Roman" w:cs="Times New Roman"/>
          <w:sz w:val="24"/>
          <w:szCs w:val="24"/>
        </w:rPr>
        <w:t>Rodiklis – laisvos formos dalyvių patvirtinimas, kad sulaukia palaikymo iš išorinių žmonių (ne giminaičių – kitų tėvų, bendruomenės narių) ir turi su kuo pasitarti.</w:t>
      </w:r>
    </w:p>
    <w:p w14:paraId="4FC403AF" w14:textId="77777777" w:rsidR="006D66FE" w:rsidRPr="006D66FE" w:rsidRDefault="006D66FE" w:rsidP="006D66FE">
      <w:pPr>
        <w:numPr>
          <w:ilvl w:val="2"/>
          <w:numId w:val="1"/>
        </w:numPr>
        <w:rPr>
          <w:rFonts w:ascii="Times New Roman" w:hAnsi="Times New Roman" w:cs="Times New Roman"/>
          <w:sz w:val="24"/>
          <w:szCs w:val="24"/>
        </w:rPr>
      </w:pPr>
      <w:r w:rsidRPr="006D66FE">
        <w:rPr>
          <w:rFonts w:ascii="Times New Roman" w:hAnsi="Times New Roman" w:cs="Times New Roman"/>
          <w:sz w:val="24"/>
          <w:szCs w:val="24"/>
        </w:rPr>
        <w:t xml:space="preserve">5.3.4. </w:t>
      </w:r>
      <w:r w:rsidRPr="006D66FE">
        <w:rPr>
          <w:rFonts w:ascii="Times New Roman" w:hAnsi="Times New Roman" w:cs="Times New Roman"/>
          <w:b/>
          <w:bCs/>
          <w:sz w:val="24"/>
          <w:szCs w:val="24"/>
        </w:rPr>
        <w:t>Ilgalaikis pokytis Nr. 4</w:t>
      </w:r>
      <w:r w:rsidRPr="006D66FE">
        <w:rPr>
          <w:rFonts w:ascii="Times New Roman" w:hAnsi="Times New Roman" w:cs="Times New Roman"/>
          <w:sz w:val="24"/>
          <w:szCs w:val="24"/>
        </w:rPr>
        <w:t xml:space="preserve"> – įtvirtinta nauja šeimos gyvenimo rutina.</w:t>
      </w:r>
    </w:p>
    <w:p w14:paraId="2DCE3FEB" w14:textId="77777777" w:rsidR="006D66FE" w:rsidRPr="006D66FE" w:rsidRDefault="006D66FE" w:rsidP="006D66FE">
      <w:pPr>
        <w:rPr>
          <w:rFonts w:ascii="Times New Roman" w:hAnsi="Times New Roman" w:cs="Times New Roman"/>
          <w:sz w:val="24"/>
          <w:szCs w:val="24"/>
        </w:rPr>
      </w:pPr>
      <w:r w:rsidRPr="006D66FE">
        <w:rPr>
          <w:rFonts w:ascii="Times New Roman" w:hAnsi="Times New Roman" w:cs="Times New Roman"/>
          <w:sz w:val="24"/>
          <w:szCs w:val="24"/>
        </w:rPr>
        <w:t>Vertinama pagal kriterijų „Pasiekti susitarimai šeimoje ir pareigų laikymasis, pradėjus taikyti naują rutiną“.</w:t>
      </w:r>
    </w:p>
    <w:p w14:paraId="5C76F110" w14:textId="77777777" w:rsidR="006D66FE" w:rsidRPr="006D66FE" w:rsidRDefault="006D66FE" w:rsidP="006D66FE">
      <w:pPr>
        <w:rPr>
          <w:rFonts w:ascii="Times New Roman" w:hAnsi="Times New Roman" w:cs="Times New Roman"/>
          <w:sz w:val="24"/>
          <w:szCs w:val="24"/>
        </w:rPr>
      </w:pPr>
      <w:r w:rsidRPr="006D66FE">
        <w:rPr>
          <w:rFonts w:ascii="Times New Roman" w:hAnsi="Times New Roman" w:cs="Times New Roman"/>
          <w:sz w:val="24"/>
          <w:szCs w:val="24"/>
        </w:rPr>
        <w:t>Rodiklis – laisvos formos ataskaita, kurioje aprašoma šeimos sudėtis, darbus ir atsakomybes pasidaliję šeimos nariai ir individualus dalyvio vertinimas, kaip sekasi laikytis susitarimų ir įgyvendinti naują rutiną.</w:t>
      </w:r>
    </w:p>
    <w:p w14:paraId="5A0AD2B8" w14:textId="77777777" w:rsidR="006D66FE" w:rsidRPr="006D66FE" w:rsidRDefault="006D66FE" w:rsidP="006D66FE">
      <w:pPr>
        <w:numPr>
          <w:ilvl w:val="0"/>
          <w:numId w:val="1"/>
        </w:numPr>
        <w:rPr>
          <w:rFonts w:ascii="Times New Roman" w:hAnsi="Times New Roman" w:cs="Times New Roman"/>
          <w:b/>
          <w:bCs/>
          <w:sz w:val="24"/>
          <w:szCs w:val="24"/>
        </w:rPr>
      </w:pPr>
      <w:r w:rsidRPr="006D66FE">
        <w:rPr>
          <w:rFonts w:ascii="Times New Roman" w:hAnsi="Times New Roman" w:cs="Times New Roman"/>
          <w:b/>
          <w:bCs/>
          <w:sz w:val="24"/>
          <w:szCs w:val="24"/>
        </w:rPr>
        <w:t>Paslaugų teikimo laikotarpis ir organizavimas</w:t>
      </w:r>
    </w:p>
    <w:p w14:paraId="6C42C9DD" w14:textId="77777777" w:rsidR="006D66FE" w:rsidRPr="006D66FE" w:rsidRDefault="006D66FE" w:rsidP="006D66FE">
      <w:pPr>
        <w:numPr>
          <w:ilvl w:val="1"/>
          <w:numId w:val="1"/>
        </w:numPr>
        <w:rPr>
          <w:rFonts w:ascii="Times New Roman" w:hAnsi="Times New Roman" w:cs="Times New Roman"/>
          <w:sz w:val="24"/>
          <w:szCs w:val="24"/>
        </w:rPr>
      </w:pPr>
      <w:r w:rsidRPr="006D66FE">
        <w:rPr>
          <w:rFonts w:ascii="Times New Roman" w:hAnsi="Times New Roman" w:cs="Times New Roman"/>
          <w:sz w:val="24"/>
          <w:szCs w:val="24"/>
        </w:rPr>
        <w:t>Paslaugos teikiamos Sutartyje nustatytą laikotarpį (rekomenduojama – ne trumpiau kaip 12 mėnesių); tiksli pradžios ir pabaigos data nurodoma Sutarties specialiosiose sąlygose.</w:t>
      </w:r>
    </w:p>
    <w:p w14:paraId="59470823" w14:textId="77777777" w:rsidR="006D66FE" w:rsidRPr="006D66FE" w:rsidRDefault="006D66FE" w:rsidP="006D66FE">
      <w:pPr>
        <w:numPr>
          <w:ilvl w:val="1"/>
          <w:numId w:val="1"/>
        </w:numPr>
        <w:rPr>
          <w:rFonts w:ascii="Times New Roman" w:hAnsi="Times New Roman" w:cs="Times New Roman"/>
          <w:sz w:val="24"/>
          <w:szCs w:val="24"/>
        </w:rPr>
      </w:pPr>
      <w:r w:rsidRPr="006D66FE">
        <w:rPr>
          <w:rFonts w:ascii="Times New Roman" w:hAnsi="Times New Roman" w:cs="Times New Roman"/>
          <w:sz w:val="24"/>
          <w:szCs w:val="24"/>
        </w:rPr>
        <w:t>Paslaugos teikiamos Elektrėnų savivaldybės teritorijoje, dienos centre ir (ar) kitose su Perkančiąja organizacija suderintose patalpose, užtikrinant vaikų ir suaugusiųjų saugumą bei tinkamas sąlygas veikloms.</w:t>
      </w:r>
    </w:p>
    <w:p w14:paraId="15101370" w14:textId="77777777" w:rsidR="006D66FE" w:rsidRPr="006D66FE" w:rsidRDefault="006D66FE" w:rsidP="006D66FE">
      <w:pPr>
        <w:numPr>
          <w:ilvl w:val="1"/>
          <w:numId w:val="1"/>
        </w:numPr>
        <w:rPr>
          <w:rFonts w:ascii="Times New Roman" w:hAnsi="Times New Roman" w:cs="Times New Roman"/>
          <w:sz w:val="24"/>
          <w:szCs w:val="24"/>
        </w:rPr>
      </w:pPr>
      <w:r w:rsidRPr="006D66FE">
        <w:rPr>
          <w:rFonts w:ascii="Times New Roman" w:hAnsi="Times New Roman" w:cs="Times New Roman"/>
          <w:sz w:val="24"/>
          <w:szCs w:val="24"/>
        </w:rPr>
        <w:t>Tiekėjas privalo vesti suteiktų paslaugų apskaitą (dalyvių sąrašus, veiklų suvestines, lankomumo duomenis) ir šią informaciją teikti Perkančiajai organizacijai Sutartyje nustatyta tvarka.</w:t>
      </w:r>
    </w:p>
    <w:p w14:paraId="24C678AB" w14:textId="77777777" w:rsidR="006D66FE" w:rsidRPr="006D66FE" w:rsidRDefault="006D66FE" w:rsidP="006D66FE">
      <w:pPr>
        <w:rPr>
          <w:rFonts w:ascii="Times New Roman" w:hAnsi="Times New Roman" w:cs="Times New Roman"/>
          <w:sz w:val="24"/>
          <w:szCs w:val="24"/>
        </w:rPr>
      </w:pPr>
    </w:p>
    <w:p w14:paraId="04ECA2C6" w14:textId="77777777" w:rsidR="00D30EC7" w:rsidRPr="006D66FE" w:rsidRDefault="00D30EC7">
      <w:pPr>
        <w:rPr>
          <w:rFonts w:ascii="Times New Roman" w:hAnsi="Times New Roman" w:cs="Times New Roman"/>
          <w:sz w:val="24"/>
          <w:szCs w:val="24"/>
        </w:rPr>
      </w:pPr>
    </w:p>
    <w:sectPr w:rsidR="00D30EC7" w:rsidRPr="006D66F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7865"/>
    <w:multiLevelType w:val="hybridMultilevel"/>
    <w:tmpl w:val="19343320"/>
    <w:lvl w:ilvl="0" w:tplc="E94451E4">
      <w:start w:val="1"/>
      <w:numFmt w:val="bullet"/>
      <w:lvlText w:val="-"/>
      <w:lvlJc w:val="left"/>
      <w:pPr>
        <w:ind w:left="1287" w:hanging="360"/>
      </w:pPr>
      <w:rPr>
        <w:rFonts w:ascii="Times New Roman" w:eastAsia="Times New Roman" w:hAnsi="Times New Roman" w:cs="Times New Roman"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20922EED"/>
    <w:multiLevelType w:val="multilevel"/>
    <w:tmpl w:val="A9C6933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638" w:hanging="504"/>
      </w:pPr>
      <w:rPr>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9083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26147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FE"/>
    <w:rsid w:val="006D66FE"/>
    <w:rsid w:val="00996082"/>
    <w:rsid w:val="00CC1997"/>
    <w:rsid w:val="00D30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7B04"/>
  <w15:chartTrackingRefBased/>
  <w15:docId w15:val="{4FFE33CE-DCAE-4843-84EE-B8451823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6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D6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D66F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D66F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D66F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D66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66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66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66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6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66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66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66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66F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66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66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66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66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6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66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66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66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66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66FE"/>
    <w:rPr>
      <w:i/>
      <w:iCs/>
      <w:color w:val="404040" w:themeColor="text1" w:themeTint="BF"/>
    </w:rPr>
  </w:style>
  <w:style w:type="paragraph" w:styleId="Sraopastraipa">
    <w:name w:val="List Paragraph"/>
    <w:basedOn w:val="prastasis"/>
    <w:uiPriority w:val="34"/>
    <w:qFormat/>
    <w:rsid w:val="006D66FE"/>
    <w:pPr>
      <w:ind w:left="720"/>
      <w:contextualSpacing/>
    </w:pPr>
  </w:style>
  <w:style w:type="character" w:styleId="Rykuspabraukimas">
    <w:name w:val="Intense Emphasis"/>
    <w:basedOn w:val="Numatytasispastraiposriftas"/>
    <w:uiPriority w:val="21"/>
    <w:qFormat/>
    <w:rsid w:val="006D66FE"/>
    <w:rPr>
      <w:i/>
      <w:iCs/>
      <w:color w:val="2F5496" w:themeColor="accent1" w:themeShade="BF"/>
    </w:rPr>
  </w:style>
  <w:style w:type="paragraph" w:styleId="Iskirtacitata">
    <w:name w:val="Intense Quote"/>
    <w:basedOn w:val="prastasis"/>
    <w:next w:val="prastasis"/>
    <w:link w:val="IskirtacitataDiagrama"/>
    <w:uiPriority w:val="30"/>
    <w:qFormat/>
    <w:rsid w:val="006D6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D66FE"/>
    <w:rPr>
      <w:i/>
      <w:iCs/>
      <w:color w:val="2F5496" w:themeColor="accent1" w:themeShade="BF"/>
    </w:rPr>
  </w:style>
  <w:style w:type="character" w:styleId="Rykinuoroda">
    <w:name w:val="Intense Reference"/>
    <w:basedOn w:val="Numatytasispastraiposriftas"/>
    <w:uiPriority w:val="32"/>
    <w:qFormat/>
    <w:rsid w:val="006D66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4810</Words>
  <Characters>2743</Characters>
  <Application>Microsoft Office Word</Application>
  <DocSecurity>0</DocSecurity>
  <Lines>22</Lines>
  <Paragraphs>15</Paragraphs>
  <ScaleCrop>false</ScaleCrop>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Kneziauskienė</dc:creator>
  <cp:keywords/>
  <dc:description/>
  <cp:lastModifiedBy>Asta  Kneziauskienė</cp:lastModifiedBy>
  <cp:revision>1</cp:revision>
  <dcterms:created xsi:type="dcterms:W3CDTF">2026-01-21T14:02:00Z</dcterms:created>
  <dcterms:modified xsi:type="dcterms:W3CDTF">2026-01-21T14:02:00Z</dcterms:modified>
</cp:coreProperties>
</file>