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9831" w14:textId="77777777" w:rsidR="004D7064" w:rsidRPr="00A46508" w:rsidRDefault="004D7064" w:rsidP="00A46508">
      <w:pPr>
        <w:ind w:left="5812" w:firstLine="142"/>
        <w:rPr>
          <w:rFonts w:asciiTheme="majorBidi" w:hAnsiTheme="majorBidi" w:cstheme="majorBidi"/>
          <w:noProof/>
        </w:rPr>
      </w:pPr>
      <w:r w:rsidRPr="00A46508">
        <w:rPr>
          <w:rFonts w:asciiTheme="majorBidi" w:hAnsiTheme="majorBidi" w:cstheme="majorBidi"/>
          <w:noProof/>
        </w:rPr>
        <w:t>Supaprastinto atviro konkurso sąlygų</w:t>
      </w:r>
    </w:p>
    <w:p w14:paraId="6DA3E079" w14:textId="196B2A55" w:rsidR="00BF77D1" w:rsidRPr="00A46508" w:rsidRDefault="004D7064" w:rsidP="00A46508">
      <w:pPr>
        <w:tabs>
          <w:tab w:val="center" w:pos="3759"/>
        </w:tabs>
        <w:spacing w:line="259" w:lineRule="auto"/>
        <w:ind w:left="5670" w:firstLine="284"/>
        <w:contextualSpacing/>
        <w:rPr>
          <w:rFonts w:ascii="Times New Roman" w:hAnsi="Times New Roman" w:cs="Times New Roman"/>
        </w:rPr>
      </w:pPr>
      <w:r w:rsidRPr="00A46508">
        <w:rPr>
          <w:rFonts w:ascii="Times New Roman" w:hAnsi="Times New Roman" w:cs="Times New Roman"/>
        </w:rPr>
        <w:t xml:space="preserve">2 </w:t>
      </w:r>
      <w:r w:rsidR="00BF77D1" w:rsidRPr="00A46508">
        <w:rPr>
          <w:rFonts w:ascii="Times New Roman" w:hAnsi="Times New Roman" w:cs="Times New Roman"/>
        </w:rPr>
        <w:t xml:space="preserve"> priedas</w:t>
      </w:r>
    </w:p>
    <w:p w14:paraId="402BEF6F" w14:textId="77777777" w:rsidR="00BF77D1" w:rsidRDefault="00BF77D1" w:rsidP="006D4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771E9DF8" w14:textId="17EED346" w:rsidR="006D4D7C" w:rsidRPr="008D22D1" w:rsidRDefault="006D4D7C" w:rsidP="006D4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lt-LT"/>
          <w14:ligatures w14:val="none"/>
        </w:rPr>
      </w:pPr>
      <w:r w:rsidRPr="008D22D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BAGAŽO SAUGUMO KONTROLĖS  PRIETAISŲ TECHNINĖS PRIEŽIŪROS</w:t>
      </w: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IR REMONTO </w:t>
      </w:r>
      <w:r w:rsidRPr="008D22D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PASLAUG</w:t>
      </w: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Ų TECHNINĖ SPECIFIKACIJA</w:t>
      </w:r>
    </w:p>
    <w:p w14:paraId="5CC01E2C" w14:textId="77777777" w:rsidR="006D4D7C" w:rsidRDefault="006D4D7C" w:rsidP="006D4D7C">
      <w:pPr>
        <w:spacing w:after="0" w:line="240" w:lineRule="auto"/>
        <w:ind w:firstLine="709"/>
        <w:jc w:val="both"/>
      </w:pPr>
    </w:p>
    <w:p w14:paraId="41A95205" w14:textId="5242F774" w:rsidR="006D4D7C" w:rsidRPr="00107EA6" w:rsidRDefault="006D4D7C" w:rsidP="006D4D7C">
      <w:pPr>
        <w:pStyle w:val="Sraopastraip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107EA6">
        <w:rPr>
          <w:rFonts w:ascii="Times New Roman" w:hAnsi="Times New Roman" w:cs="Times New Roman"/>
          <w:b/>
        </w:rPr>
        <w:t>Pirkimo objektas:</w:t>
      </w:r>
      <w:r>
        <w:rPr>
          <w:rFonts w:ascii="Times New Roman" w:hAnsi="Times New Roman" w:cs="Times New Roman"/>
          <w:b/>
        </w:rPr>
        <w:t xml:space="preserve"> </w:t>
      </w:r>
      <w:bookmarkStart w:id="0" w:name="_Hlk205473806"/>
      <w:r w:rsidR="00DC7D33">
        <w:rPr>
          <w:rFonts w:ascii="Times New Roman" w:eastAsia="Times New Roman" w:hAnsi="Times New Roman" w:cs="Times New Roman"/>
        </w:rPr>
        <w:t xml:space="preserve">Bagažo </w:t>
      </w:r>
      <w:r>
        <w:rPr>
          <w:rFonts w:ascii="Times New Roman" w:eastAsia="Times New Roman" w:hAnsi="Times New Roman" w:cs="Times New Roman"/>
        </w:rPr>
        <w:t xml:space="preserve">saugumo kontrolės </w:t>
      </w:r>
      <w:r w:rsidR="00BB5751">
        <w:rPr>
          <w:rFonts w:ascii="Times New Roman" w:eastAsia="Times New Roman" w:hAnsi="Times New Roman" w:cs="Times New Roman"/>
        </w:rPr>
        <w:t xml:space="preserve">prietaisų </w:t>
      </w:r>
      <w:r>
        <w:rPr>
          <w:rFonts w:ascii="Times New Roman" w:eastAsia="Times New Roman" w:hAnsi="Times New Roman" w:cs="Times New Roman"/>
        </w:rPr>
        <w:t xml:space="preserve">techninės priežiūros </w:t>
      </w:r>
      <w:r w:rsidRPr="00793168">
        <w:rPr>
          <w:rFonts w:ascii="Times New Roman" w:eastAsia="Times New Roman" w:hAnsi="Times New Roman" w:cs="Times New Roman"/>
        </w:rPr>
        <w:t xml:space="preserve">ir remonto </w:t>
      </w:r>
      <w:bookmarkEnd w:id="0"/>
      <w:r w:rsidR="00DC7D33" w:rsidRPr="00793168">
        <w:rPr>
          <w:rFonts w:ascii="Times New Roman" w:eastAsia="Times New Roman" w:hAnsi="Times New Roman" w:cs="Times New Roman"/>
        </w:rPr>
        <w:t>paslaug</w:t>
      </w:r>
      <w:r w:rsidR="00DC7D33">
        <w:rPr>
          <w:rFonts w:ascii="Times New Roman" w:eastAsia="Times New Roman" w:hAnsi="Times New Roman" w:cs="Times New Roman"/>
        </w:rPr>
        <w:t>o</w:t>
      </w:r>
      <w:r w:rsidR="00DC7D33" w:rsidRPr="00793168">
        <w:rPr>
          <w:rFonts w:ascii="Times New Roman" w:eastAsia="Times New Roman" w:hAnsi="Times New Roman" w:cs="Times New Roman"/>
        </w:rPr>
        <w:t>s</w:t>
      </w:r>
      <w:r w:rsidR="00DC7D33" w:rsidRPr="00107EA6">
        <w:rPr>
          <w:rFonts w:ascii="Times New Roman" w:hAnsi="Times New Roman" w:cs="Times New Roman"/>
        </w:rPr>
        <w:t xml:space="preserve"> </w:t>
      </w:r>
      <w:r w:rsidRPr="00107EA6">
        <w:rPr>
          <w:rFonts w:ascii="Times New Roman" w:hAnsi="Times New Roman" w:cs="Times New Roman"/>
        </w:rPr>
        <w:t>(toliau – Paslaugos)</w:t>
      </w:r>
      <w:r>
        <w:rPr>
          <w:rFonts w:ascii="Times New Roman" w:hAnsi="Times New Roman" w:cs="Times New Roman"/>
        </w:rPr>
        <w:t>.</w:t>
      </w:r>
    </w:p>
    <w:p w14:paraId="17BC5FFD" w14:textId="77777777" w:rsidR="006D4D7C" w:rsidRPr="00107EA6" w:rsidRDefault="006D4D7C" w:rsidP="006D4D7C">
      <w:pPr>
        <w:tabs>
          <w:tab w:val="center" w:pos="3759"/>
          <w:tab w:val="center" w:pos="8655"/>
        </w:tabs>
        <w:spacing w:line="259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14:paraId="30BB1C0B" w14:textId="140DAF91" w:rsidR="006D4D7C" w:rsidRPr="0086247C" w:rsidRDefault="006D4D7C" w:rsidP="006D4D7C">
      <w:pPr>
        <w:numPr>
          <w:ilvl w:val="0"/>
          <w:numId w:val="2"/>
        </w:numPr>
        <w:tabs>
          <w:tab w:val="center" w:pos="3759"/>
          <w:tab w:val="center" w:pos="8655"/>
        </w:tabs>
        <w:spacing w:line="259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107EA6">
        <w:rPr>
          <w:rFonts w:ascii="Times New Roman" w:eastAsia="Times New Roman" w:hAnsi="Times New Roman" w:cs="Times New Roman"/>
          <w:b/>
          <w:bCs/>
          <w:color w:val="000000"/>
        </w:rPr>
        <w:t>BENDRIEJI REIKALAVIMAI</w:t>
      </w:r>
    </w:p>
    <w:p w14:paraId="152F8F24" w14:textId="77777777" w:rsidR="006D4D7C" w:rsidRPr="00365B7E" w:rsidRDefault="006D4D7C" w:rsidP="006D4D7C">
      <w:pPr>
        <w:tabs>
          <w:tab w:val="center" w:pos="3759"/>
          <w:tab w:val="center" w:pos="8655"/>
        </w:tabs>
        <w:spacing w:line="259" w:lineRule="auto"/>
        <w:ind w:left="568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14:paraId="5868C885" w14:textId="62B175D4" w:rsidR="002B554C" w:rsidRPr="002B554C" w:rsidRDefault="00154589" w:rsidP="002B554C">
      <w:pPr>
        <w:numPr>
          <w:ilvl w:val="1"/>
          <w:numId w:val="2"/>
        </w:numPr>
        <w:tabs>
          <w:tab w:val="center" w:pos="3759"/>
          <w:tab w:val="center" w:pos="8655"/>
        </w:tabs>
        <w:spacing w:after="0" w:line="240" w:lineRule="auto"/>
        <w:ind w:left="709" w:hanging="578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06DEB">
        <w:rPr>
          <w:rFonts w:ascii="Times New Roman" w:hAnsi="Times New Roman" w:cs="Times New Roman"/>
        </w:rPr>
        <w:t xml:space="preserve">Bagažo </w:t>
      </w:r>
      <w:r>
        <w:rPr>
          <w:rFonts w:ascii="Times New Roman" w:hAnsi="Times New Roman" w:cs="Times New Roman"/>
        </w:rPr>
        <w:t xml:space="preserve">saugumo </w:t>
      </w:r>
      <w:r w:rsidRPr="00406DEB">
        <w:rPr>
          <w:rFonts w:ascii="Times New Roman" w:hAnsi="Times New Roman" w:cs="Times New Roman"/>
        </w:rPr>
        <w:t xml:space="preserve">kontrolės rentgeno prietaisų </w:t>
      </w:r>
      <w:r w:rsidRPr="00406DEB">
        <w:rPr>
          <w:rFonts w:ascii="Times New Roman" w:eastAsia="Times New Roman" w:hAnsi="Times New Roman" w:cs="Times New Roman"/>
        </w:rPr>
        <w:t>techninės priežiūros paslaugos apima</w:t>
      </w:r>
      <w:bookmarkStart w:id="1" w:name="_Hlk211428413"/>
      <w:bookmarkStart w:id="2" w:name="_Hlk211427040"/>
      <w:r w:rsidR="002B554C">
        <w:rPr>
          <w:rFonts w:ascii="Times New Roman" w:eastAsia="Times New Roman" w:hAnsi="Times New Roman" w:cs="Times New Roman"/>
        </w:rPr>
        <w:t>:</w:t>
      </w:r>
    </w:p>
    <w:p w14:paraId="7DEE168B" w14:textId="65868CB2" w:rsidR="0061544B" w:rsidRPr="004926EF" w:rsidRDefault="0061544B" w:rsidP="004926EF">
      <w:pPr>
        <w:pStyle w:val="Sraopastraipa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926EF">
        <w:rPr>
          <w:rFonts w:ascii="Times New Roman" w:hAnsi="Times New Roman" w:cs="Times New Roman"/>
        </w:rPr>
        <w:t>bagažo saugumo kontrolės rentgeno prietaisų</w:t>
      </w:r>
      <w:r w:rsidRPr="004926EF">
        <w:rPr>
          <w:rFonts w:ascii="Times New Roman" w:eastAsia="Times New Roman" w:hAnsi="Times New Roman" w:cs="Times New Roman"/>
        </w:rPr>
        <w:t xml:space="preserve"> privalomąją techninę apžiūrą ir profilaktiką pagal nurodytą paslaugų teikimo periodiškumą;</w:t>
      </w:r>
    </w:p>
    <w:p w14:paraId="5957FB4B" w14:textId="6164DD61" w:rsidR="0061544B" w:rsidRDefault="002C4BEA" w:rsidP="0061544B">
      <w:pPr>
        <w:pStyle w:val="Sraopastraipa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406DEB">
        <w:rPr>
          <w:rFonts w:ascii="Times New Roman" w:hAnsi="Times New Roman" w:cs="Times New Roman"/>
        </w:rPr>
        <w:t xml:space="preserve">agažo </w:t>
      </w:r>
      <w:r>
        <w:rPr>
          <w:rFonts w:ascii="Times New Roman" w:hAnsi="Times New Roman" w:cs="Times New Roman"/>
        </w:rPr>
        <w:t xml:space="preserve">saugumo </w:t>
      </w:r>
      <w:r w:rsidRPr="00406DEB">
        <w:rPr>
          <w:rFonts w:ascii="Times New Roman" w:hAnsi="Times New Roman" w:cs="Times New Roman"/>
        </w:rPr>
        <w:t xml:space="preserve">kontrolės rentgeno prietaisų </w:t>
      </w:r>
      <w:r w:rsidRPr="00406DEB">
        <w:rPr>
          <w:rFonts w:ascii="Times New Roman" w:eastAsia="Times New Roman" w:hAnsi="Times New Roman" w:cs="Times New Roman"/>
        </w:rPr>
        <w:t>techninę priežiūrą pagal gamintojų techninės priežiūros reikalavimus šiai įrangai;</w:t>
      </w:r>
    </w:p>
    <w:p w14:paraId="1275FC73" w14:textId="718F330F" w:rsidR="00B06D14" w:rsidRDefault="00D9316C" w:rsidP="0061544B">
      <w:pPr>
        <w:pStyle w:val="Sraopastraipa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defektinio akto surašymą, atlikus patikrą, nurodant rekomendacijas dėl atskirų </w:t>
      </w:r>
      <w:r w:rsidRPr="005964D8">
        <w:rPr>
          <w:rFonts w:ascii="Times New Roman" w:eastAsia="Times New Roman" w:hAnsi="Times New Roman" w:cs="Times New Roman"/>
        </w:rPr>
        <w:t>detalių keitimo, remonto darbų</w:t>
      </w:r>
      <w:r>
        <w:rPr>
          <w:rFonts w:ascii="Times New Roman" w:eastAsia="Times New Roman" w:hAnsi="Times New Roman" w:cs="Times New Roman"/>
        </w:rPr>
        <w:t>;</w:t>
      </w:r>
    </w:p>
    <w:p w14:paraId="565C0797" w14:textId="75B7F502" w:rsidR="00154589" w:rsidRPr="002B554C" w:rsidRDefault="00714482" w:rsidP="002B554C">
      <w:pPr>
        <w:pStyle w:val="Sraopastraipa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926EF">
        <w:rPr>
          <w:rFonts w:ascii="Times New Roman" w:eastAsia="Times New Roman" w:hAnsi="Times New Roman" w:cs="Times New Roman"/>
        </w:rPr>
        <w:t xml:space="preserve">Paslaugų pirkėjo darbuotojų konsultavimą </w:t>
      </w:r>
      <w:r w:rsidRPr="004926EF">
        <w:rPr>
          <w:rFonts w:ascii="Times New Roman" w:hAnsi="Times New Roman" w:cs="Times New Roman"/>
        </w:rPr>
        <w:t xml:space="preserve">bagažo saugumo kontrolės rentgeno prietaisų </w:t>
      </w:r>
      <w:r w:rsidRPr="004926EF">
        <w:rPr>
          <w:rFonts w:ascii="Times New Roman" w:eastAsia="Times New Roman" w:hAnsi="Times New Roman" w:cs="Times New Roman"/>
        </w:rPr>
        <w:t>eksploatavimo ir techninės priežiūros klausimais.</w:t>
      </w:r>
    </w:p>
    <w:bookmarkEnd w:id="1"/>
    <w:bookmarkEnd w:id="2"/>
    <w:p w14:paraId="6DB1C2C4" w14:textId="256E4417" w:rsidR="006D4D7C" w:rsidRDefault="00C365F6" w:rsidP="004926EF">
      <w:pPr>
        <w:numPr>
          <w:ilvl w:val="1"/>
          <w:numId w:val="2"/>
        </w:numPr>
        <w:tabs>
          <w:tab w:val="center" w:pos="1134"/>
          <w:tab w:val="center" w:pos="8655"/>
        </w:tabs>
        <w:spacing w:after="0" w:line="240" w:lineRule="auto"/>
        <w:ind w:left="709" w:hanging="578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Įrenginių</w:t>
      </w:r>
      <w:r w:rsidR="006D4D7C" w:rsidRPr="00956C67">
        <w:rPr>
          <w:rFonts w:ascii="Times New Roman" w:eastAsia="Times New Roman" w:hAnsi="Times New Roman" w:cs="Times New Roman"/>
          <w:color w:val="000000"/>
        </w:rPr>
        <w:t xml:space="preserve"> detalės turi būti įrenginio gamintojo </w:t>
      </w:r>
      <w:r w:rsidR="002B554C">
        <w:rPr>
          <w:rFonts w:ascii="Times New Roman" w:eastAsia="Times New Roman" w:hAnsi="Times New Roman" w:cs="Times New Roman"/>
          <w:color w:val="000000"/>
        </w:rPr>
        <w:t xml:space="preserve">originalios detalės, </w:t>
      </w:r>
      <w:r w:rsidR="006D4D7C" w:rsidRPr="00956C67">
        <w:rPr>
          <w:rFonts w:ascii="Times New Roman" w:eastAsia="Times New Roman" w:hAnsi="Times New Roman" w:cs="Times New Roman"/>
          <w:color w:val="000000"/>
        </w:rPr>
        <w:t xml:space="preserve">tinkamos </w:t>
      </w:r>
      <w:r w:rsidR="002B554C">
        <w:rPr>
          <w:rFonts w:ascii="Times New Roman" w:eastAsia="Times New Roman" w:hAnsi="Times New Roman" w:cs="Times New Roman"/>
          <w:color w:val="000000"/>
        </w:rPr>
        <w:t xml:space="preserve">konkrečiam </w:t>
      </w:r>
      <w:r w:rsidR="006D4D7C" w:rsidRPr="00956C67">
        <w:rPr>
          <w:rFonts w:ascii="Times New Roman" w:eastAsia="Times New Roman" w:hAnsi="Times New Roman" w:cs="Times New Roman"/>
          <w:color w:val="000000"/>
        </w:rPr>
        <w:t xml:space="preserve">įrenginiui. Neoriginalios ar nepatvirtintos detalės gali būti naudojamos tik Paslaugų </w:t>
      </w:r>
      <w:r w:rsidR="006D4D7C">
        <w:rPr>
          <w:rFonts w:ascii="Times New Roman" w:eastAsia="Times New Roman" w:hAnsi="Times New Roman" w:cs="Times New Roman"/>
          <w:color w:val="000000"/>
        </w:rPr>
        <w:t>pirkėjui</w:t>
      </w:r>
      <w:r w:rsidR="006D4D7C" w:rsidRPr="00956C67">
        <w:rPr>
          <w:rFonts w:ascii="Times New Roman" w:eastAsia="Times New Roman" w:hAnsi="Times New Roman" w:cs="Times New Roman"/>
          <w:color w:val="000000"/>
        </w:rPr>
        <w:t xml:space="preserve"> patvirtinus, kad siūlomos detalės tinkamos.</w:t>
      </w:r>
      <w:r w:rsidR="006D4D7C" w:rsidRPr="00956C67" w:rsidDel="009A751A">
        <w:rPr>
          <w:rFonts w:ascii="Times New Roman" w:eastAsia="Times New Roman" w:hAnsi="Times New Roman" w:cs="Times New Roman"/>
          <w:color w:val="000000"/>
        </w:rPr>
        <w:t xml:space="preserve"> </w:t>
      </w:r>
      <w:r w:rsidR="00335587">
        <w:rPr>
          <w:rFonts w:ascii="Times New Roman" w:eastAsia="Times New Roman" w:hAnsi="Times New Roman" w:cs="Times New Roman"/>
          <w:color w:val="000000"/>
        </w:rPr>
        <w:t>K</w:t>
      </w:r>
      <w:r w:rsidR="00000798">
        <w:rPr>
          <w:rFonts w:ascii="Times New Roman" w:eastAsia="Times New Roman" w:hAnsi="Times New Roman" w:cs="Times New Roman"/>
          <w:color w:val="000000"/>
        </w:rPr>
        <w:t>eičiamos detalės</w:t>
      </w:r>
      <w:r w:rsidR="00394B5F">
        <w:rPr>
          <w:rFonts w:ascii="Times New Roman" w:eastAsia="Times New Roman" w:hAnsi="Times New Roman" w:cs="Times New Roman"/>
          <w:color w:val="000000"/>
        </w:rPr>
        <w:t xml:space="preserve"> turi </w:t>
      </w:r>
      <w:r w:rsidR="00335587">
        <w:rPr>
          <w:rFonts w:ascii="Times New Roman" w:eastAsia="Times New Roman" w:hAnsi="Times New Roman" w:cs="Times New Roman"/>
          <w:color w:val="000000"/>
        </w:rPr>
        <w:t xml:space="preserve">nekelti grėsmės nacionaliniam saugumui, kaip tai </w:t>
      </w:r>
      <w:r w:rsidR="00C945F4">
        <w:rPr>
          <w:rFonts w:ascii="Times New Roman" w:eastAsia="Times New Roman" w:hAnsi="Times New Roman" w:cs="Times New Roman"/>
          <w:color w:val="000000"/>
        </w:rPr>
        <w:t>nurodyta</w:t>
      </w:r>
      <w:r w:rsidR="006D4D7C" w:rsidDel="009A751A">
        <w:rPr>
          <w:rFonts w:ascii="Times New Roman" w:eastAsia="Times New Roman" w:hAnsi="Times New Roman" w:cs="Times New Roman"/>
          <w:color w:val="000000"/>
        </w:rPr>
        <w:t xml:space="preserve"> </w:t>
      </w:r>
      <w:r w:rsidR="006D4D7C" w:rsidRPr="00A46508" w:rsidDel="009A751A">
        <w:rPr>
          <w:rFonts w:ascii="Times New Roman" w:eastAsia="Times New Roman" w:hAnsi="Times New Roman" w:cs="Times New Roman"/>
          <w:color w:val="000000"/>
        </w:rPr>
        <w:t>Lietuvos Respublikos viešųjų pirkimų įstatymo</w:t>
      </w:r>
      <w:r w:rsidR="006D4D7C" w:rsidDel="009A751A">
        <w:rPr>
          <w:rFonts w:ascii="Times New Roman" w:eastAsia="Times New Roman" w:hAnsi="Times New Roman" w:cs="Times New Roman"/>
          <w:color w:val="000000"/>
        </w:rPr>
        <w:t xml:space="preserve"> </w:t>
      </w:r>
      <w:r w:rsidR="00154108">
        <w:rPr>
          <w:rFonts w:ascii="Times New Roman" w:eastAsia="Times New Roman" w:hAnsi="Times New Roman" w:cs="Times New Roman"/>
          <w:color w:val="000000"/>
        </w:rPr>
        <w:t>37</w:t>
      </w:r>
      <w:r w:rsidR="006D4D7C" w:rsidDel="009A751A">
        <w:rPr>
          <w:rFonts w:ascii="Times New Roman" w:eastAsia="Times New Roman" w:hAnsi="Times New Roman" w:cs="Times New Roman"/>
          <w:color w:val="000000"/>
        </w:rPr>
        <w:t xml:space="preserve"> straipsnio </w:t>
      </w:r>
      <w:r w:rsidR="00C8092A">
        <w:rPr>
          <w:rFonts w:ascii="Times New Roman" w:eastAsia="Times New Roman" w:hAnsi="Times New Roman" w:cs="Times New Roman"/>
          <w:color w:val="000000"/>
        </w:rPr>
        <w:t>9 dal</w:t>
      </w:r>
      <w:r w:rsidR="0013767B">
        <w:rPr>
          <w:rFonts w:ascii="Times New Roman" w:eastAsia="Times New Roman" w:hAnsi="Times New Roman" w:cs="Times New Roman"/>
          <w:color w:val="000000"/>
        </w:rPr>
        <w:t>ies 1 punkte</w:t>
      </w:r>
      <w:r w:rsidR="006D4D7C" w:rsidRPr="00284E96">
        <w:rPr>
          <w:rFonts w:ascii="Times New Roman" w:eastAsia="Times New Roman" w:hAnsi="Times New Roman" w:cs="Times New Roman"/>
          <w:color w:val="000000"/>
        </w:rPr>
        <w:t>. Paslaugų teikėjas į paslaugų teikimo vietą atvyksta bei paslaugų atlikimui reikalingas medžiagas pristato savo transportu.</w:t>
      </w:r>
    </w:p>
    <w:p w14:paraId="5EB7F3D8" w14:textId="77777777" w:rsidR="006D4D7C" w:rsidRDefault="006D4D7C" w:rsidP="004926EF">
      <w:pPr>
        <w:numPr>
          <w:ilvl w:val="1"/>
          <w:numId w:val="2"/>
        </w:numPr>
        <w:tabs>
          <w:tab w:val="center" w:pos="1134"/>
          <w:tab w:val="center" w:pos="8655"/>
        </w:tabs>
        <w:spacing w:after="0" w:line="240" w:lineRule="auto"/>
        <w:ind w:left="709" w:hanging="578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956C67">
        <w:rPr>
          <w:rFonts w:ascii="Times New Roman" w:eastAsia="Times New Roman" w:hAnsi="Times New Roman" w:cs="Times New Roman"/>
          <w:color w:val="000000"/>
        </w:rPr>
        <w:t>Paslaugų teikėjas atsako už savo darbuotojų saugos ir sveikatos darbe, priešgaisrinės saugos taisyklių, aplinkosaugos ir higienos normų reikalavimų laikymąsi, teikiant paslaugas bei likviduojant avarijas perkančiosios organizacijos teritorijoje.</w:t>
      </w:r>
    </w:p>
    <w:p w14:paraId="6D05CFA4" w14:textId="77777777" w:rsidR="002B554C" w:rsidRPr="002B554C" w:rsidRDefault="002B554C" w:rsidP="002B554C">
      <w:pPr>
        <w:numPr>
          <w:ilvl w:val="1"/>
          <w:numId w:val="2"/>
        </w:numPr>
        <w:tabs>
          <w:tab w:val="center" w:pos="3759"/>
          <w:tab w:val="center" w:pos="8655"/>
        </w:tabs>
        <w:spacing w:after="0" w:line="240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B554C">
        <w:rPr>
          <w:rFonts w:ascii="Times New Roman" w:eastAsia="Times New Roman" w:hAnsi="Times New Roman" w:cs="Times New Roman"/>
          <w:color w:val="000000"/>
        </w:rPr>
        <w:t>Paslaugos teikėjas paskiria atsakingą asmenį už paslaugų organizavimą, kokybę bei kontrolę ir savo darbuotojus aprūpina darbo įrankiais ir saugos priemonėmis.</w:t>
      </w:r>
    </w:p>
    <w:p w14:paraId="52127C29" w14:textId="06ACF472" w:rsidR="006D4D7C" w:rsidRPr="002B554C" w:rsidRDefault="006D4D7C" w:rsidP="002B554C">
      <w:pPr>
        <w:numPr>
          <w:ilvl w:val="1"/>
          <w:numId w:val="2"/>
        </w:numPr>
        <w:tabs>
          <w:tab w:val="center" w:pos="1134"/>
          <w:tab w:val="center" w:pos="8655"/>
        </w:tabs>
        <w:spacing w:after="0" w:line="240" w:lineRule="auto"/>
        <w:ind w:left="709" w:hanging="578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B554C">
        <w:rPr>
          <w:rFonts w:ascii="Times New Roman" w:eastAsia="Times New Roman" w:hAnsi="Times New Roman" w:cs="Times New Roman"/>
          <w:color w:val="000000"/>
        </w:rPr>
        <w:t>Techninės priežiūros ir remonto paslaugos bus teikiamos su Paslaugų pirkėjo paskirto atsakingo asmens priežiūra.</w:t>
      </w:r>
    </w:p>
    <w:p w14:paraId="2A3210CE" w14:textId="77777777" w:rsidR="006D4D7C" w:rsidRDefault="006D4D7C" w:rsidP="006D4D7C">
      <w:pPr>
        <w:tabs>
          <w:tab w:val="center" w:pos="3759"/>
          <w:tab w:val="center" w:pos="8655"/>
        </w:tabs>
        <w:spacing w:after="0" w:line="259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67E5938" w14:textId="1D8C7EA6" w:rsidR="008D22D1" w:rsidRPr="00C365F6" w:rsidRDefault="00CC249A" w:rsidP="004926EF">
      <w:pPr>
        <w:pStyle w:val="Sraopastraipa"/>
        <w:spacing w:after="0" w:line="240" w:lineRule="auto"/>
        <w:ind w:left="928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2. </w:t>
      </w:r>
      <w:r w:rsidR="006D4D7C" w:rsidRPr="00C365F6">
        <w:rPr>
          <w:rFonts w:ascii="Times New Roman" w:eastAsia="Times New Roman" w:hAnsi="Times New Roman" w:cs="Times New Roman"/>
          <w:b/>
          <w:bCs/>
          <w:color w:val="000000"/>
        </w:rPr>
        <w:t>TECHNINĖS PRIEŽIŪROS PASLAUG</w:t>
      </w:r>
      <w:r w:rsidR="00BF77D1" w:rsidRPr="00C365F6">
        <w:rPr>
          <w:rFonts w:ascii="Times New Roman" w:eastAsia="Times New Roman" w:hAnsi="Times New Roman" w:cs="Times New Roman"/>
          <w:b/>
          <w:bCs/>
          <w:color w:val="000000"/>
        </w:rPr>
        <w:t>Ų</w:t>
      </w:r>
      <w:r w:rsidR="006D4D7C" w:rsidRPr="00C365F6">
        <w:rPr>
          <w:rFonts w:ascii="Times New Roman" w:eastAsia="Times New Roman" w:hAnsi="Times New Roman" w:cs="Times New Roman"/>
          <w:b/>
          <w:bCs/>
          <w:color w:val="000000"/>
        </w:rPr>
        <w:t xml:space="preserve"> PERIODIŠKUMAS </w:t>
      </w:r>
    </w:p>
    <w:p w14:paraId="2D2F78B3" w14:textId="77777777" w:rsidR="00C365F6" w:rsidRPr="00C365F6" w:rsidRDefault="00C365F6" w:rsidP="004926EF">
      <w:pPr>
        <w:pStyle w:val="Sraopastraipa"/>
        <w:spacing w:after="0" w:line="240" w:lineRule="auto"/>
        <w:ind w:left="928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tbl>
      <w:tblPr>
        <w:tblStyle w:val="Lentelstinklelis"/>
        <w:tblW w:w="9565" w:type="dxa"/>
        <w:tblInd w:w="69" w:type="dxa"/>
        <w:tblLook w:val="04A0" w:firstRow="1" w:lastRow="0" w:firstColumn="1" w:lastColumn="0" w:noHBand="0" w:noVBand="1"/>
      </w:tblPr>
      <w:tblGrid>
        <w:gridCol w:w="511"/>
        <w:gridCol w:w="5824"/>
        <w:gridCol w:w="983"/>
        <w:gridCol w:w="2247"/>
      </w:tblGrid>
      <w:tr w:rsidR="00E47B04" w:rsidRPr="008D22D1" w14:paraId="5B74E417" w14:textId="5CA28E39" w:rsidTr="002B554C">
        <w:tc>
          <w:tcPr>
            <w:tcW w:w="511" w:type="dxa"/>
          </w:tcPr>
          <w:p w14:paraId="28319788" w14:textId="77777777" w:rsidR="00E47B04" w:rsidRPr="008D22D1" w:rsidRDefault="00E47B04" w:rsidP="008D22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22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Eil. Nr.</w:t>
            </w:r>
          </w:p>
        </w:tc>
        <w:tc>
          <w:tcPr>
            <w:tcW w:w="5824" w:type="dxa"/>
          </w:tcPr>
          <w:p w14:paraId="118EFC40" w14:textId="77777777" w:rsidR="00E47B04" w:rsidRPr="008D22D1" w:rsidRDefault="00E47B04" w:rsidP="008D22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22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Paslaugų pavadinimas</w:t>
            </w:r>
          </w:p>
        </w:tc>
        <w:tc>
          <w:tcPr>
            <w:tcW w:w="983" w:type="dxa"/>
          </w:tcPr>
          <w:p w14:paraId="356FCD70" w14:textId="77777777" w:rsidR="00E47B04" w:rsidRPr="008D22D1" w:rsidRDefault="00E47B04" w:rsidP="008D22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22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Prietaisų skaičius</w:t>
            </w:r>
          </w:p>
        </w:tc>
        <w:tc>
          <w:tcPr>
            <w:tcW w:w="2247" w:type="dxa"/>
          </w:tcPr>
          <w:p w14:paraId="1D28FF48" w14:textId="7190D35E" w:rsidR="00E47B04" w:rsidRPr="008D22D1" w:rsidRDefault="00BE72FE" w:rsidP="00C365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Periodiškumas</w:t>
            </w:r>
          </w:p>
        </w:tc>
      </w:tr>
      <w:tr w:rsidR="00E47B04" w:rsidRPr="008D22D1" w14:paraId="7E3F928B" w14:textId="53558F11" w:rsidTr="002B554C">
        <w:tc>
          <w:tcPr>
            <w:tcW w:w="511" w:type="dxa"/>
          </w:tcPr>
          <w:p w14:paraId="2E5F20CC" w14:textId="77777777" w:rsidR="00E47B04" w:rsidRPr="008D22D1" w:rsidRDefault="00E47B04" w:rsidP="008D22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22D1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824" w:type="dxa"/>
          </w:tcPr>
          <w:p w14:paraId="1279EECE" w14:textId="77777777" w:rsidR="00E47B04" w:rsidRPr="008D22D1" w:rsidRDefault="00E47B04" w:rsidP="008D22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22D1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83" w:type="dxa"/>
          </w:tcPr>
          <w:p w14:paraId="6ACB0D41" w14:textId="77777777" w:rsidR="00E47B04" w:rsidRPr="008D22D1" w:rsidRDefault="00E47B04" w:rsidP="008D22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22D1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47" w:type="dxa"/>
          </w:tcPr>
          <w:p w14:paraId="0AC86E34" w14:textId="77777777" w:rsidR="00E47B04" w:rsidRPr="008D22D1" w:rsidRDefault="00E47B04" w:rsidP="008D22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22D1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2B554C" w:rsidRPr="008D22D1" w14:paraId="0CEC727D" w14:textId="05C87AC1" w:rsidTr="002B554C">
        <w:trPr>
          <w:trHeight w:val="280"/>
        </w:trPr>
        <w:tc>
          <w:tcPr>
            <w:tcW w:w="511" w:type="dxa"/>
          </w:tcPr>
          <w:p w14:paraId="67E5CE5D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24" w:type="dxa"/>
          </w:tcPr>
          <w:p w14:paraId="762AA6F7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Rentgeno aparato tunelio ir jo vidaus vizualinis patikrinimas ir  valymas</w:t>
            </w:r>
          </w:p>
        </w:tc>
        <w:tc>
          <w:tcPr>
            <w:tcW w:w="983" w:type="dxa"/>
          </w:tcPr>
          <w:p w14:paraId="5D54421F" w14:textId="587AE3EE" w:rsidR="002B554C" w:rsidRPr="008D22D1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47" w:type="dxa"/>
            <w:vMerge w:val="restart"/>
          </w:tcPr>
          <w:p w14:paraId="48833721" w14:textId="77777777" w:rsidR="002B554C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74E40A" w14:textId="77777777" w:rsidR="002B554C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992A69" w14:textId="77777777" w:rsidR="002B554C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B38E22" w14:textId="77777777" w:rsidR="002B554C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E26B24" w14:textId="77777777" w:rsidR="002B554C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77665E" w14:textId="77777777" w:rsidR="002B554C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F0E4BA" w14:textId="77777777" w:rsidR="002B554C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6734B6" w14:textId="77777777" w:rsidR="002B554C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7FE30B" w14:textId="77777777" w:rsidR="002B554C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49921D" w14:textId="77777777" w:rsidR="002B554C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70BF41" w14:textId="77777777" w:rsidR="002B554C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75D621" w14:textId="47773D20" w:rsidR="002B554C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22D1">
              <w:rPr>
                <w:rFonts w:ascii="Times New Roman" w:eastAsia="Times New Roman" w:hAnsi="Times New Roman" w:cs="Times New Roman"/>
                <w:color w:val="000000"/>
              </w:rPr>
              <w:t>1 kartas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per </w:t>
            </w:r>
            <w:r w:rsidRPr="008D22D1">
              <w:rPr>
                <w:rFonts w:ascii="Times New Roman" w:eastAsia="Times New Roman" w:hAnsi="Times New Roman" w:cs="Times New Roman"/>
                <w:color w:val="000000"/>
              </w:rPr>
              <w:t>metus</w:t>
            </w:r>
          </w:p>
          <w:p w14:paraId="23412EB4" w14:textId="46C78B81" w:rsidR="002B554C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 kartai per 36 mėnesius)</w:t>
            </w:r>
          </w:p>
          <w:p w14:paraId="4954CE9F" w14:textId="77777777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</w:p>
          <w:p w14:paraId="04798ACA" w14:textId="15EE450C" w:rsidR="002B554C" w:rsidRPr="008D22D1" w:rsidRDefault="002B554C" w:rsidP="002B554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554C" w:rsidRPr="008D22D1" w14:paraId="724BB610" w14:textId="3902A347" w:rsidTr="002B554C">
        <w:tc>
          <w:tcPr>
            <w:tcW w:w="511" w:type="dxa"/>
          </w:tcPr>
          <w:p w14:paraId="65F0D8F5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24" w:type="dxa"/>
          </w:tcPr>
          <w:p w14:paraId="63C02E01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Įrangos elektros maitinimo kabelių patikrinimas</w:t>
            </w:r>
          </w:p>
        </w:tc>
        <w:tc>
          <w:tcPr>
            <w:tcW w:w="983" w:type="dxa"/>
          </w:tcPr>
          <w:p w14:paraId="5EB1D7FE" w14:textId="4129A1B4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  <w:r>
              <w:rPr>
                <w:rFonts w:ascii="Times New Roman" w:eastAsia="SimSun" w:hAnsi="Times New Roman" w:cs="Times New Roman"/>
                <w:iCs/>
              </w:rPr>
              <w:t>6</w:t>
            </w:r>
          </w:p>
        </w:tc>
        <w:tc>
          <w:tcPr>
            <w:tcW w:w="2247" w:type="dxa"/>
            <w:vMerge/>
          </w:tcPr>
          <w:p w14:paraId="67B8203C" w14:textId="605E5905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</w:p>
        </w:tc>
      </w:tr>
      <w:tr w:rsidR="002B554C" w:rsidRPr="008D22D1" w14:paraId="37CA1537" w14:textId="423FB58A" w:rsidTr="002B554C">
        <w:tc>
          <w:tcPr>
            <w:tcW w:w="511" w:type="dxa"/>
          </w:tcPr>
          <w:p w14:paraId="5D946691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24" w:type="dxa"/>
          </w:tcPr>
          <w:p w14:paraId="212FB21A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Vidinių signalinių kabelių ir sujungimų tarp jų tikrinimas</w:t>
            </w:r>
          </w:p>
        </w:tc>
        <w:tc>
          <w:tcPr>
            <w:tcW w:w="983" w:type="dxa"/>
          </w:tcPr>
          <w:p w14:paraId="3DD058BA" w14:textId="5CC7BB34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  <w:r>
              <w:rPr>
                <w:rFonts w:ascii="Times New Roman" w:eastAsia="SimSun" w:hAnsi="Times New Roman" w:cs="Times New Roman"/>
                <w:iCs/>
              </w:rPr>
              <w:t>6</w:t>
            </w:r>
          </w:p>
        </w:tc>
        <w:tc>
          <w:tcPr>
            <w:tcW w:w="2247" w:type="dxa"/>
            <w:vMerge/>
          </w:tcPr>
          <w:p w14:paraId="7CE8A3C5" w14:textId="1DBE08E4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</w:p>
        </w:tc>
      </w:tr>
      <w:tr w:rsidR="002B554C" w:rsidRPr="008D22D1" w14:paraId="64889041" w14:textId="09243DB8" w:rsidTr="002B554C">
        <w:tc>
          <w:tcPr>
            <w:tcW w:w="511" w:type="dxa"/>
          </w:tcPr>
          <w:p w14:paraId="5E9CB5BF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24" w:type="dxa"/>
          </w:tcPr>
          <w:p w14:paraId="3CF54744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Elektros maitinimo bloko testavimas, išėjimo įtampų testavimas, jų verčių reguliavimas</w:t>
            </w:r>
          </w:p>
        </w:tc>
        <w:tc>
          <w:tcPr>
            <w:tcW w:w="983" w:type="dxa"/>
          </w:tcPr>
          <w:p w14:paraId="28BBBE3E" w14:textId="55AA758D" w:rsidR="002B554C" w:rsidRPr="008D22D1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47" w:type="dxa"/>
            <w:vMerge/>
          </w:tcPr>
          <w:p w14:paraId="457E0F63" w14:textId="00E5D3B8" w:rsidR="002B554C" w:rsidRPr="008D22D1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554C" w:rsidRPr="008D22D1" w14:paraId="2D636D59" w14:textId="62BE43ED" w:rsidTr="002B554C">
        <w:tc>
          <w:tcPr>
            <w:tcW w:w="511" w:type="dxa"/>
          </w:tcPr>
          <w:p w14:paraId="6612EE6B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24" w:type="dxa"/>
          </w:tcPr>
          <w:p w14:paraId="7F5172C8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Rentgeno aparato aušinimo sistemos veikimo tikrinimas</w:t>
            </w:r>
          </w:p>
        </w:tc>
        <w:tc>
          <w:tcPr>
            <w:tcW w:w="983" w:type="dxa"/>
          </w:tcPr>
          <w:p w14:paraId="72AD62C8" w14:textId="6A922472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  <w:r>
              <w:rPr>
                <w:rFonts w:ascii="Times New Roman" w:eastAsia="SimSun" w:hAnsi="Times New Roman" w:cs="Times New Roman"/>
                <w:iCs/>
              </w:rPr>
              <w:t>6</w:t>
            </w:r>
          </w:p>
        </w:tc>
        <w:tc>
          <w:tcPr>
            <w:tcW w:w="2247" w:type="dxa"/>
            <w:vMerge/>
          </w:tcPr>
          <w:p w14:paraId="00B383E1" w14:textId="187411FC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</w:p>
        </w:tc>
      </w:tr>
      <w:tr w:rsidR="002B554C" w:rsidRPr="008D22D1" w14:paraId="0FF0E61A" w14:textId="2A21768B" w:rsidTr="002B554C">
        <w:tc>
          <w:tcPr>
            <w:tcW w:w="511" w:type="dxa"/>
          </w:tcPr>
          <w:p w14:paraId="5A66C6BB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24" w:type="dxa"/>
          </w:tcPr>
          <w:p w14:paraId="33E2EBDB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Rentgeno aparato įspėjamųjų signalų testavimas</w:t>
            </w:r>
          </w:p>
        </w:tc>
        <w:tc>
          <w:tcPr>
            <w:tcW w:w="983" w:type="dxa"/>
          </w:tcPr>
          <w:p w14:paraId="237F12B7" w14:textId="54F35893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  <w:r>
              <w:rPr>
                <w:rFonts w:ascii="Times New Roman" w:eastAsia="SimSun" w:hAnsi="Times New Roman" w:cs="Times New Roman"/>
                <w:iCs/>
              </w:rPr>
              <w:t>6</w:t>
            </w:r>
          </w:p>
        </w:tc>
        <w:tc>
          <w:tcPr>
            <w:tcW w:w="2247" w:type="dxa"/>
            <w:vMerge/>
          </w:tcPr>
          <w:p w14:paraId="5CFDCE5F" w14:textId="7F29257F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</w:p>
        </w:tc>
      </w:tr>
      <w:tr w:rsidR="002B554C" w:rsidRPr="008D22D1" w14:paraId="7282A140" w14:textId="47CFD973" w:rsidTr="002B554C">
        <w:tc>
          <w:tcPr>
            <w:tcW w:w="511" w:type="dxa"/>
          </w:tcPr>
          <w:p w14:paraId="27B837EE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24" w:type="dxa"/>
          </w:tcPr>
          <w:p w14:paraId="6146800C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Rentgeno aparato avarinio atjungimo mygtukų veikimo patikrinimas</w:t>
            </w:r>
          </w:p>
        </w:tc>
        <w:tc>
          <w:tcPr>
            <w:tcW w:w="983" w:type="dxa"/>
          </w:tcPr>
          <w:p w14:paraId="68AB3D59" w14:textId="2AA5495D" w:rsidR="002B554C" w:rsidRPr="008D22D1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47" w:type="dxa"/>
            <w:vMerge/>
          </w:tcPr>
          <w:p w14:paraId="0C5D7C3E" w14:textId="53E22BC1" w:rsidR="002B554C" w:rsidRPr="008D22D1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554C" w:rsidRPr="008D22D1" w14:paraId="25270CA1" w14:textId="29097BE6" w:rsidTr="002B554C">
        <w:tc>
          <w:tcPr>
            <w:tcW w:w="511" w:type="dxa"/>
          </w:tcPr>
          <w:p w14:paraId="1870F86F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24" w:type="dxa"/>
          </w:tcPr>
          <w:p w14:paraId="40F76841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Valdymo klaviatūros mygtukų ir juos įspėjamųjų signalų testavimas</w:t>
            </w:r>
          </w:p>
        </w:tc>
        <w:tc>
          <w:tcPr>
            <w:tcW w:w="983" w:type="dxa"/>
          </w:tcPr>
          <w:p w14:paraId="6E676CB6" w14:textId="66D16843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  <w:r>
              <w:rPr>
                <w:rFonts w:ascii="Times New Roman" w:eastAsia="SimSun" w:hAnsi="Times New Roman" w:cs="Times New Roman"/>
                <w:iCs/>
              </w:rPr>
              <w:t>6</w:t>
            </w:r>
          </w:p>
        </w:tc>
        <w:tc>
          <w:tcPr>
            <w:tcW w:w="2247" w:type="dxa"/>
            <w:vMerge/>
          </w:tcPr>
          <w:p w14:paraId="10C27FED" w14:textId="1D749450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</w:p>
        </w:tc>
      </w:tr>
      <w:tr w:rsidR="002B554C" w:rsidRPr="008D22D1" w14:paraId="1248DD64" w14:textId="7CCCC8CB" w:rsidTr="002B554C">
        <w:tc>
          <w:tcPr>
            <w:tcW w:w="511" w:type="dxa"/>
          </w:tcPr>
          <w:p w14:paraId="661C3A9A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824" w:type="dxa"/>
          </w:tcPr>
          <w:p w14:paraId="64011609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Vaizdo monitoriaus veikimo testavimas ir parametrų koregavimas</w:t>
            </w:r>
          </w:p>
        </w:tc>
        <w:tc>
          <w:tcPr>
            <w:tcW w:w="983" w:type="dxa"/>
          </w:tcPr>
          <w:p w14:paraId="18B74D49" w14:textId="46801A96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  <w:r>
              <w:rPr>
                <w:rFonts w:ascii="Times New Roman" w:eastAsia="SimSun" w:hAnsi="Times New Roman" w:cs="Times New Roman"/>
                <w:iCs/>
              </w:rPr>
              <w:t>6</w:t>
            </w:r>
          </w:p>
        </w:tc>
        <w:tc>
          <w:tcPr>
            <w:tcW w:w="2247" w:type="dxa"/>
            <w:vMerge/>
          </w:tcPr>
          <w:p w14:paraId="4B1CA038" w14:textId="6FCAD141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</w:p>
        </w:tc>
      </w:tr>
      <w:tr w:rsidR="002B554C" w:rsidRPr="008D22D1" w14:paraId="5CC2421A" w14:textId="5010A59C" w:rsidTr="002B554C">
        <w:tc>
          <w:tcPr>
            <w:tcW w:w="511" w:type="dxa"/>
          </w:tcPr>
          <w:p w14:paraId="1061FD4E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824" w:type="dxa"/>
          </w:tcPr>
          <w:p w14:paraId="1A3F40C0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Tunelio foto daviklių testavimas, sureguliavimas</w:t>
            </w:r>
          </w:p>
        </w:tc>
        <w:tc>
          <w:tcPr>
            <w:tcW w:w="983" w:type="dxa"/>
          </w:tcPr>
          <w:p w14:paraId="07A3CE0F" w14:textId="0A752DD0" w:rsidR="002B554C" w:rsidRPr="008D22D1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47" w:type="dxa"/>
            <w:vMerge/>
          </w:tcPr>
          <w:p w14:paraId="3224D3CA" w14:textId="1D37F9A1" w:rsidR="002B554C" w:rsidRPr="008D22D1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554C" w:rsidRPr="008D22D1" w14:paraId="5AB84229" w14:textId="1B9C9D2F" w:rsidTr="002B554C">
        <w:tc>
          <w:tcPr>
            <w:tcW w:w="511" w:type="dxa"/>
          </w:tcPr>
          <w:p w14:paraId="236EBDA2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824" w:type="dxa"/>
          </w:tcPr>
          <w:p w14:paraId="6A6DAFB0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Rentgeno generatoriaus sandarumo patikrinimas</w:t>
            </w:r>
          </w:p>
        </w:tc>
        <w:tc>
          <w:tcPr>
            <w:tcW w:w="983" w:type="dxa"/>
          </w:tcPr>
          <w:p w14:paraId="0CF9E9DA" w14:textId="46D63A60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  <w:r>
              <w:rPr>
                <w:rFonts w:ascii="Times New Roman" w:eastAsia="SimSun" w:hAnsi="Times New Roman" w:cs="Times New Roman"/>
                <w:iCs/>
              </w:rPr>
              <w:t>6</w:t>
            </w:r>
          </w:p>
        </w:tc>
        <w:tc>
          <w:tcPr>
            <w:tcW w:w="2247" w:type="dxa"/>
            <w:vMerge/>
          </w:tcPr>
          <w:p w14:paraId="6A8D0DC9" w14:textId="74DED3C4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</w:p>
        </w:tc>
      </w:tr>
      <w:tr w:rsidR="002B554C" w:rsidRPr="008D22D1" w14:paraId="5F9C624D" w14:textId="53227E35" w:rsidTr="002B554C">
        <w:tc>
          <w:tcPr>
            <w:tcW w:w="511" w:type="dxa"/>
          </w:tcPr>
          <w:p w14:paraId="69CEF955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824" w:type="dxa"/>
          </w:tcPr>
          <w:p w14:paraId="444014EF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 xml:space="preserve">Transporterio darbo testavimas, juostos judėjimo patikrinimas ir reguliavimas tiesiogine ir atbuline eiga. </w:t>
            </w:r>
          </w:p>
        </w:tc>
        <w:tc>
          <w:tcPr>
            <w:tcW w:w="983" w:type="dxa"/>
          </w:tcPr>
          <w:p w14:paraId="696FF39B" w14:textId="0CF1C909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  <w:r>
              <w:rPr>
                <w:rFonts w:ascii="Times New Roman" w:eastAsia="SimSun" w:hAnsi="Times New Roman" w:cs="Times New Roman"/>
                <w:iCs/>
              </w:rPr>
              <w:t>6</w:t>
            </w:r>
          </w:p>
        </w:tc>
        <w:tc>
          <w:tcPr>
            <w:tcW w:w="2247" w:type="dxa"/>
            <w:vMerge/>
          </w:tcPr>
          <w:p w14:paraId="06E178E6" w14:textId="3D0CF90E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</w:p>
        </w:tc>
      </w:tr>
      <w:tr w:rsidR="002B554C" w:rsidRPr="008D22D1" w14:paraId="78F38522" w14:textId="4AB50B08" w:rsidTr="002B554C">
        <w:tc>
          <w:tcPr>
            <w:tcW w:w="511" w:type="dxa"/>
          </w:tcPr>
          <w:p w14:paraId="0D7413D8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5824" w:type="dxa"/>
          </w:tcPr>
          <w:p w14:paraId="392A0037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Rentgeno generatoriaus įjungimo foto daviklių testavimas, sureguliavimas</w:t>
            </w:r>
          </w:p>
        </w:tc>
        <w:tc>
          <w:tcPr>
            <w:tcW w:w="983" w:type="dxa"/>
          </w:tcPr>
          <w:p w14:paraId="1B57010B" w14:textId="25D7AE9D" w:rsidR="002B554C" w:rsidRPr="008D22D1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47" w:type="dxa"/>
            <w:vMerge/>
          </w:tcPr>
          <w:p w14:paraId="73CFCC46" w14:textId="764391CD" w:rsidR="002B554C" w:rsidRPr="008D22D1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554C" w:rsidRPr="008D22D1" w14:paraId="496195D8" w14:textId="0C25267E" w:rsidTr="002B554C">
        <w:tc>
          <w:tcPr>
            <w:tcW w:w="511" w:type="dxa"/>
          </w:tcPr>
          <w:p w14:paraId="31475ED7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824" w:type="dxa"/>
          </w:tcPr>
          <w:p w14:paraId="1A0E30C1" w14:textId="7C5EE896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Rentgeno generatoriaus įtampos bei srovės patikrinimas, generatoriaus valdiklio srovės ir įtampos testavimas, jų verčių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D22D1">
              <w:rPr>
                <w:rFonts w:ascii="Times New Roman" w:eastAsia="Times New Roman" w:hAnsi="Times New Roman" w:cs="Times New Roman"/>
              </w:rPr>
              <w:t>pasiskirstymo grafiko analizavimas ir  koregavimas</w:t>
            </w:r>
          </w:p>
        </w:tc>
        <w:tc>
          <w:tcPr>
            <w:tcW w:w="983" w:type="dxa"/>
          </w:tcPr>
          <w:p w14:paraId="2D711D01" w14:textId="1FF1B261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  <w:r>
              <w:rPr>
                <w:rFonts w:ascii="Times New Roman" w:eastAsia="SimSun" w:hAnsi="Times New Roman" w:cs="Times New Roman"/>
                <w:iCs/>
              </w:rPr>
              <w:t>6</w:t>
            </w:r>
          </w:p>
        </w:tc>
        <w:tc>
          <w:tcPr>
            <w:tcW w:w="2247" w:type="dxa"/>
            <w:vMerge/>
          </w:tcPr>
          <w:p w14:paraId="67726E60" w14:textId="176586BB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</w:p>
        </w:tc>
      </w:tr>
      <w:tr w:rsidR="002B554C" w:rsidRPr="008D22D1" w14:paraId="0E047274" w14:textId="761FDD55" w:rsidTr="002B554C">
        <w:tc>
          <w:tcPr>
            <w:tcW w:w="511" w:type="dxa"/>
          </w:tcPr>
          <w:p w14:paraId="3FBE6107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824" w:type="dxa"/>
          </w:tcPr>
          <w:p w14:paraId="059D100E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 xml:space="preserve">Rentgeno generatoriaus aukštos ir žemos energijos paskirstymo patikrinimas ir </w:t>
            </w:r>
            <w:proofErr w:type="spellStart"/>
            <w:r w:rsidRPr="008D22D1">
              <w:rPr>
                <w:rFonts w:ascii="Times New Roman" w:eastAsia="Times New Roman" w:hAnsi="Times New Roman" w:cs="Times New Roman"/>
              </w:rPr>
              <w:t>kalimacija</w:t>
            </w:r>
            <w:proofErr w:type="spellEnd"/>
            <w:r w:rsidRPr="008D22D1">
              <w:rPr>
                <w:rFonts w:ascii="Times New Roman" w:eastAsia="Times New Roman" w:hAnsi="Times New Roman" w:cs="Times New Roman"/>
              </w:rPr>
              <w:t xml:space="preserve"> (rentgeno spindulio kalibravimas)</w:t>
            </w:r>
          </w:p>
        </w:tc>
        <w:tc>
          <w:tcPr>
            <w:tcW w:w="983" w:type="dxa"/>
          </w:tcPr>
          <w:p w14:paraId="757D99A3" w14:textId="545732CE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  <w:r>
              <w:rPr>
                <w:rFonts w:ascii="Times New Roman" w:eastAsia="SimSun" w:hAnsi="Times New Roman" w:cs="Times New Roman"/>
                <w:iCs/>
              </w:rPr>
              <w:t>6</w:t>
            </w:r>
          </w:p>
        </w:tc>
        <w:tc>
          <w:tcPr>
            <w:tcW w:w="2247" w:type="dxa"/>
            <w:vMerge/>
          </w:tcPr>
          <w:p w14:paraId="6E7BF707" w14:textId="7BA0FC2D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</w:p>
        </w:tc>
      </w:tr>
      <w:tr w:rsidR="002B554C" w:rsidRPr="008D22D1" w14:paraId="27418DAD" w14:textId="6CB96FFA" w:rsidTr="002B554C">
        <w:tc>
          <w:tcPr>
            <w:tcW w:w="511" w:type="dxa"/>
          </w:tcPr>
          <w:p w14:paraId="5BA78AA1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824" w:type="dxa"/>
          </w:tcPr>
          <w:p w14:paraId="457E2F0F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Diodų liniuočių  testavimas, derinimas</w:t>
            </w:r>
          </w:p>
        </w:tc>
        <w:tc>
          <w:tcPr>
            <w:tcW w:w="983" w:type="dxa"/>
          </w:tcPr>
          <w:p w14:paraId="14E033DC" w14:textId="5D571CEA" w:rsidR="002B554C" w:rsidRPr="008D22D1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47" w:type="dxa"/>
            <w:vMerge/>
          </w:tcPr>
          <w:p w14:paraId="7832377D" w14:textId="24287BCA" w:rsidR="002B554C" w:rsidRPr="008D22D1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554C" w:rsidRPr="008D22D1" w14:paraId="2E6F1123" w14:textId="0F787B47" w:rsidTr="002B554C">
        <w:tc>
          <w:tcPr>
            <w:tcW w:w="511" w:type="dxa"/>
          </w:tcPr>
          <w:p w14:paraId="18E4F520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824" w:type="dxa"/>
          </w:tcPr>
          <w:p w14:paraId="229C86D9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Diodų liniuočių diodų srovių pasiskirstymo testavimas</w:t>
            </w:r>
          </w:p>
        </w:tc>
        <w:tc>
          <w:tcPr>
            <w:tcW w:w="983" w:type="dxa"/>
          </w:tcPr>
          <w:p w14:paraId="69EDEB7A" w14:textId="19112A16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  <w:r>
              <w:rPr>
                <w:rFonts w:ascii="Times New Roman" w:eastAsia="SimSun" w:hAnsi="Times New Roman" w:cs="Times New Roman"/>
                <w:iCs/>
              </w:rPr>
              <w:t>6</w:t>
            </w:r>
          </w:p>
        </w:tc>
        <w:tc>
          <w:tcPr>
            <w:tcW w:w="2247" w:type="dxa"/>
            <w:vMerge/>
          </w:tcPr>
          <w:p w14:paraId="676F8D72" w14:textId="17374659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</w:p>
        </w:tc>
      </w:tr>
      <w:tr w:rsidR="002B554C" w:rsidRPr="008D22D1" w14:paraId="0D361E56" w14:textId="47DD6B7D" w:rsidTr="002B554C">
        <w:tc>
          <w:tcPr>
            <w:tcW w:w="511" w:type="dxa"/>
          </w:tcPr>
          <w:p w14:paraId="75F12AA7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824" w:type="dxa"/>
          </w:tcPr>
          <w:p w14:paraId="3FFE38B0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Pagrindinių rentgeno aparato vartotojo funkcijų testavimas</w:t>
            </w:r>
          </w:p>
        </w:tc>
        <w:tc>
          <w:tcPr>
            <w:tcW w:w="983" w:type="dxa"/>
          </w:tcPr>
          <w:p w14:paraId="16D180B2" w14:textId="049FB817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  <w:r>
              <w:rPr>
                <w:rFonts w:ascii="Times New Roman" w:eastAsia="SimSun" w:hAnsi="Times New Roman" w:cs="Times New Roman"/>
                <w:iCs/>
              </w:rPr>
              <w:t>6</w:t>
            </w:r>
          </w:p>
        </w:tc>
        <w:tc>
          <w:tcPr>
            <w:tcW w:w="2247" w:type="dxa"/>
            <w:vMerge/>
          </w:tcPr>
          <w:p w14:paraId="7E42EE73" w14:textId="6A40D065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</w:p>
        </w:tc>
      </w:tr>
      <w:tr w:rsidR="002B554C" w:rsidRPr="008D22D1" w14:paraId="25B308B3" w14:textId="5D778496" w:rsidTr="002B554C">
        <w:tc>
          <w:tcPr>
            <w:tcW w:w="511" w:type="dxa"/>
          </w:tcPr>
          <w:p w14:paraId="703672E6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824" w:type="dxa"/>
          </w:tcPr>
          <w:p w14:paraId="73E2E174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Bendras įrenginio funkcionalumo patikrinimas skenuojant lagaminą su testo objektais</w:t>
            </w:r>
          </w:p>
        </w:tc>
        <w:tc>
          <w:tcPr>
            <w:tcW w:w="983" w:type="dxa"/>
          </w:tcPr>
          <w:p w14:paraId="61F021BD" w14:textId="2B8DD19E" w:rsidR="002B554C" w:rsidRPr="008D22D1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47" w:type="dxa"/>
            <w:vMerge/>
          </w:tcPr>
          <w:p w14:paraId="544B4094" w14:textId="08F15876" w:rsidR="002B554C" w:rsidRPr="008D22D1" w:rsidRDefault="002B554C" w:rsidP="008D22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554C" w:rsidRPr="008D22D1" w14:paraId="199857A8" w14:textId="54692BBE" w:rsidTr="002B554C">
        <w:tc>
          <w:tcPr>
            <w:tcW w:w="511" w:type="dxa"/>
          </w:tcPr>
          <w:p w14:paraId="6061898D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824" w:type="dxa"/>
          </w:tcPr>
          <w:p w14:paraId="18E6CDDA" w14:textId="77777777" w:rsidR="002B554C" w:rsidRPr="008D22D1" w:rsidRDefault="002B554C" w:rsidP="008D22D1">
            <w:pPr>
              <w:rPr>
                <w:rFonts w:ascii="Times New Roman" w:eastAsia="Times New Roman" w:hAnsi="Times New Roman" w:cs="Times New Roman"/>
              </w:rPr>
            </w:pPr>
            <w:r w:rsidRPr="008D22D1">
              <w:rPr>
                <w:rFonts w:ascii="Times New Roman" w:eastAsia="Times New Roman" w:hAnsi="Times New Roman" w:cs="Times New Roman"/>
              </w:rPr>
              <w:t xml:space="preserve">Atliekami </w:t>
            </w:r>
            <w:proofErr w:type="spellStart"/>
            <w:r w:rsidRPr="008D22D1">
              <w:rPr>
                <w:rFonts w:ascii="Times New Roman" w:eastAsia="Times New Roman" w:hAnsi="Times New Roman" w:cs="Times New Roman"/>
              </w:rPr>
              <w:t>dozimetriniai</w:t>
            </w:r>
            <w:proofErr w:type="spellEnd"/>
            <w:r w:rsidRPr="008D22D1">
              <w:rPr>
                <w:rFonts w:ascii="Times New Roman" w:eastAsia="Times New Roman" w:hAnsi="Times New Roman" w:cs="Times New Roman"/>
              </w:rPr>
              <w:t xml:space="preserve"> matavimai, darbo vietos monitoringas </w:t>
            </w:r>
          </w:p>
        </w:tc>
        <w:tc>
          <w:tcPr>
            <w:tcW w:w="983" w:type="dxa"/>
          </w:tcPr>
          <w:p w14:paraId="6973DFB0" w14:textId="382218CC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  <w:r>
              <w:rPr>
                <w:rFonts w:ascii="Times New Roman" w:eastAsia="SimSun" w:hAnsi="Times New Roman" w:cs="Times New Roman"/>
                <w:iCs/>
              </w:rPr>
              <w:t>6</w:t>
            </w:r>
          </w:p>
        </w:tc>
        <w:tc>
          <w:tcPr>
            <w:tcW w:w="2247" w:type="dxa"/>
            <w:vMerge/>
          </w:tcPr>
          <w:p w14:paraId="1D594552" w14:textId="1E094634" w:rsidR="002B554C" w:rsidRPr="008D22D1" w:rsidRDefault="002B554C" w:rsidP="008D22D1">
            <w:pPr>
              <w:jc w:val="center"/>
              <w:rPr>
                <w:rFonts w:ascii="Times New Roman" w:eastAsia="SimSun" w:hAnsi="Times New Roman" w:cs="Times New Roman"/>
                <w:iCs/>
              </w:rPr>
            </w:pPr>
          </w:p>
        </w:tc>
      </w:tr>
    </w:tbl>
    <w:p w14:paraId="1397D7A8" w14:textId="77777777" w:rsidR="00C365F6" w:rsidRPr="00C365F6" w:rsidRDefault="00C365F6" w:rsidP="00C365F6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2E6009C" w14:textId="44B96B66" w:rsidR="008D22D1" w:rsidRPr="008D22D1" w:rsidRDefault="00CF1081" w:rsidP="008D22D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3. </w:t>
      </w:r>
      <w:r w:rsidR="006D4D7C" w:rsidRPr="00657F4F">
        <w:rPr>
          <w:rFonts w:ascii="Times New Roman" w:eastAsia="Times New Roman" w:hAnsi="Times New Roman" w:cs="Times New Roman"/>
          <w:b/>
          <w:bCs/>
          <w:color w:val="000000"/>
        </w:rPr>
        <w:t>EKSPLOATUOJAMŲ</w:t>
      </w:r>
      <w:r w:rsidR="006D4D7C" w:rsidRPr="00D42F21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 </w:t>
      </w:r>
      <w:r w:rsidR="006D4D7C" w:rsidRPr="006D4D7C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Bagažo patikros rentgeno aparat</w:t>
      </w:r>
      <w:r w:rsidR="006D4D7C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Ų </w:t>
      </w:r>
      <w:r w:rsidR="006D4D7C" w:rsidRPr="00657F4F">
        <w:rPr>
          <w:rFonts w:ascii="Times New Roman" w:eastAsia="Times New Roman" w:hAnsi="Times New Roman" w:cs="Times New Roman"/>
          <w:b/>
          <w:bCs/>
          <w:color w:val="000000"/>
        </w:rPr>
        <w:t>SĄRAŠAS L</w:t>
      </w:r>
      <w:r w:rsidR="006D4D7C">
        <w:rPr>
          <w:rFonts w:ascii="Times New Roman" w:eastAsia="Times New Roman" w:hAnsi="Times New Roman" w:cs="Times New Roman"/>
          <w:b/>
          <w:bCs/>
          <w:color w:val="000000"/>
        </w:rPr>
        <w:t xml:space="preserve">IETUVOS </w:t>
      </w:r>
      <w:r w:rsidR="006D4D7C" w:rsidRPr="00657F4F">
        <w:rPr>
          <w:rFonts w:ascii="Times New Roman" w:eastAsia="Times New Roman" w:hAnsi="Times New Roman" w:cs="Times New Roman"/>
          <w:b/>
          <w:bCs/>
          <w:color w:val="000000"/>
        </w:rPr>
        <w:t>K</w:t>
      </w:r>
      <w:r w:rsidR="006D4D7C">
        <w:rPr>
          <w:rFonts w:ascii="Times New Roman" w:eastAsia="Times New Roman" w:hAnsi="Times New Roman" w:cs="Times New Roman"/>
          <w:b/>
          <w:bCs/>
          <w:color w:val="000000"/>
        </w:rPr>
        <w:t xml:space="preserve">ALĖJIMŲ </w:t>
      </w:r>
      <w:r w:rsidR="006D4D7C" w:rsidRPr="00657F4F">
        <w:rPr>
          <w:rFonts w:ascii="Times New Roman" w:eastAsia="Times New Roman" w:hAnsi="Times New Roman" w:cs="Times New Roman"/>
          <w:b/>
          <w:bCs/>
          <w:color w:val="000000"/>
        </w:rPr>
        <w:t>T</w:t>
      </w:r>
      <w:r w:rsidR="006D4D7C">
        <w:rPr>
          <w:rFonts w:ascii="Times New Roman" w:eastAsia="Times New Roman" w:hAnsi="Times New Roman" w:cs="Times New Roman"/>
          <w:b/>
          <w:bCs/>
          <w:color w:val="000000"/>
        </w:rPr>
        <w:t>ARNYBOS</w:t>
      </w:r>
      <w:r w:rsidR="006D4D7C" w:rsidRPr="00657F4F">
        <w:rPr>
          <w:rFonts w:ascii="Times New Roman" w:eastAsia="Times New Roman" w:hAnsi="Times New Roman" w:cs="Times New Roman"/>
          <w:b/>
          <w:bCs/>
          <w:color w:val="000000"/>
        </w:rPr>
        <w:t xml:space="preserve"> PADALINIUOSE</w:t>
      </w:r>
      <w:r w:rsidR="00BB5751" w:rsidRPr="00BB575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BB5751">
        <w:rPr>
          <w:rFonts w:ascii="Times New Roman" w:eastAsia="Times New Roman" w:hAnsi="Times New Roman" w:cs="Times New Roman"/>
          <w:b/>
          <w:bCs/>
          <w:color w:val="000000"/>
        </w:rPr>
        <w:t xml:space="preserve">JŲ PRIEŽIŪROS </w:t>
      </w:r>
      <w:r w:rsidR="00BB5751" w:rsidRPr="004A6087">
        <w:rPr>
          <w:rFonts w:ascii="Times New Roman" w:eastAsia="Times New Roman" w:hAnsi="Times New Roman" w:cs="Times New Roman"/>
          <w:b/>
          <w:bCs/>
          <w:color w:val="000000"/>
        </w:rPr>
        <w:t xml:space="preserve">PASLAUGŲ </w:t>
      </w:r>
      <w:r w:rsidR="00BB5751">
        <w:rPr>
          <w:rFonts w:ascii="Times New Roman" w:eastAsia="Times New Roman" w:hAnsi="Times New Roman" w:cs="Times New Roman"/>
          <w:b/>
          <w:bCs/>
          <w:color w:val="000000"/>
        </w:rPr>
        <w:t xml:space="preserve">KIEKIAI BEI </w:t>
      </w:r>
      <w:r w:rsidR="00BB5751" w:rsidRPr="00657F4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BB5751" w:rsidRPr="004A6087">
        <w:rPr>
          <w:rFonts w:ascii="Times New Roman" w:eastAsia="Times New Roman" w:hAnsi="Times New Roman" w:cs="Times New Roman"/>
          <w:b/>
          <w:bCs/>
          <w:color w:val="000000"/>
        </w:rPr>
        <w:t>PRELIMINARIOS</w:t>
      </w:r>
      <w:r w:rsidR="00BB5751">
        <w:rPr>
          <w:rFonts w:ascii="Times New Roman" w:eastAsia="Times New Roman" w:hAnsi="Times New Roman" w:cs="Times New Roman"/>
          <w:b/>
          <w:bCs/>
          <w:color w:val="000000"/>
        </w:rPr>
        <w:t xml:space="preserve"> REMONTO </w:t>
      </w:r>
      <w:r w:rsidR="00BB5751" w:rsidRPr="00657F4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BB5751">
        <w:rPr>
          <w:rFonts w:ascii="Times New Roman" w:eastAsia="Times New Roman" w:hAnsi="Times New Roman" w:cs="Times New Roman"/>
          <w:b/>
          <w:bCs/>
          <w:color w:val="000000"/>
        </w:rPr>
        <w:t>PASLAUGŲ VALANDOS</w:t>
      </w:r>
    </w:p>
    <w:tbl>
      <w:tblPr>
        <w:tblW w:w="96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2127"/>
        <w:gridCol w:w="992"/>
        <w:gridCol w:w="2835"/>
        <w:gridCol w:w="1134"/>
        <w:gridCol w:w="992"/>
        <w:gridCol w:w="992"/>
      </w:tblGrid>
      <w:tr w:rsidR="00B339FA" w:rsidRPr="00E47B04" w14:paraId="528EFB03" w14:textId="65D54040" w:rsidTr="00F24392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14:paraId="669A4352" w14:textId="77777777" w:rsidR="00B339FA" w:rsidRPr="00E47B04" w:rsidRDefault="00B339FA" w:rsidP="00BF77D1">
            <w:pPr>
              <w:spacing w:after="0" w:line="240" w:lineRule="auto"/>
              <w:ind w:left="-88" w:right="-22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47159707" w14:textId="77777777" w:rsidR="00B339FA" w:rsidRPr="00E47B04" w:rsidRDefault="00B339FA" w:rsidP="00BF77D1">
            <w:pPr>
              <w:spacing w:after="0" w:line="240" w:lineRule="auto"/>
              <w:ind w:left="-88" w:right="-22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4FBE9D" w14:textId="77777777" w:rsidR="00B339FA" w:rsidRPr="00E47B04" w:rsidRDefault="00B339FA" w:rsidP="00BF7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14:paraId="6850430E" w14:textId="77777777" w:rsidR="00B339FA" w:rsidRPr="00E47B04" w:rsidRDefault="00B339FA" w:rsidP="00BF7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Modelis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14:paraId="6A296EDD" w14:textId="695CE711" w:rsidR="00B339FA" w:rsidRPr="00E47B04" w:rsidRDefault="00B339FA" w:rsidP="00BF7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Vieta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458392" w14:textId="77777777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Techninės </w:t>
            </w:r>
          </w:p>
          <w:p w14:paraId="29D5673C" w14:textId="77777777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priežiūros paslaugos</w:t>
            </w:r>
          </w:p>
          <w:p w14:paraId="077FF924" w14:textId="7AE6318D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(kiekis per 36 mėn.)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9284E0" w14:textId="710AFADE" w:rsidR="00B339FA" w:rsidRPr="00E47B04" w:rsidRDefault="00B339FA" w:rsidP="00B33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Remonto paslaugų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pirmos iškvietimo </w:t>
            </w:r>
            <w:r w:rsidRPr="00E47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valandos</w:t>
            </w:r>
          </w:p>
          <w:p w14:paraId="6A8ECE1D" w14:textId="200073AC" w:rsidR="00B339FA" w:rsidRDefault="00B339FA" w:rsidP="00B339F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(preliminarus kiekis per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Pr="00E47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mėn.)</w:t>
            </w:r>
          </w:p>
          <w:p w14:paraId="27545D5F" w14:textId="77777777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A1423C" w14:textId="10B26834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Remonto paslaugų valandos</w:t>
            </w:r>
          </w:p>
          <w:p w14:paraId="3E935639" w14:textId="2FC5631E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(preliminarus kiekis per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Pr="00E47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mėn.)</w:t>
            </w:r>
          </w:p>
        </w:tc>
      </w:tr>
      <w:tr w:rsidR="00B339FA" w:rsidRPr="00E47B04" w14:paraId="59ADC4CE" w14:textId="726D052F" w:rsidTr="00F24392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14:paraId="52407D0D" w14:textId="77777777" w:rsidR="00B339FA" w:rsidRPr="00E47B04" w:rsidRDefault="00B339FA" w:rsidP="00E47B04">
            <w:pPr>
              <w:spacing w:after="0" w:line="240" w:lineRule="auto"/>
              <w:ind w:left="-88" w:right="-227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0F0A4932" w14:textId="77777777" w:rsidR="00B339FA" w:rsidRPr="00E47B04" w:rsidRDefault="00B339FA" w:rsidP="00E47B04">
            <w:pPr>
              <w:spacing w:after="0" w:line="240" w:lineRule="auto"/>
              <w:ind w:left="-88" w:right="-2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8A6C51B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 xml:space="preserve">Bagažo patikros rentgeno aparatas, </w:t>
            </w:r>
            <w:proofErr w:type="spellStart"/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Rapiscan</w:t>
            </w:r>
            <w:proofErr w:type="spellEnd"/>
            <w:r w:rsidRPr="00E47B04">
              <w:rPr>
                <w:rFonts w:ascii="Times New Roman" w:hAnsi="Times New Roman" w:cs="Times New Roman"/>
                <w:sz w:val="20"/>
                <w:szCs w:val="20"/>
              </w:rPr>
              <w:t xml:space="preserve"> 620XRh </w:t>
            </w:r>
          </w:p>
          <w:p w14:paraId="50E44A4A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(6174318)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14:paraId="6102DC89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anchor="owned-pipe-ext?id=c626c8fc-05b8-4fef-982a-cfea2bd3a34b" w:tgtFrame="_blank" w:history="1"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X-</w:t>
              </w:r>
              <w:proofErr w:type="spellStart"/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ray</w:t>
              </w:r>
              <w:proofErr w:type="spellEnd"/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tube</w:t>
              </w:r>
              <w:proofErr w:type="spellEnd"/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 xml:space="preserve"> (Q10301)</w:t>
              </w:r>
            </w:hyperlink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14:paraId="45D363F0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Alytaus kalėjimas, Ulonų g. 8A, Alytus, Lietuva, LT-62505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1575A3" w14:textId="77777777" w:rsidR="00B339FA" w:rsidRDefault="00B339FA" w:rsidP="00D4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19BA4" w14:textId="23199FD5" w:rsidR="00B339FA" w:rsidRPr="00E47B04" w:rsidRDefault="00B339FA" w:rsidP="00D4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16541FF" w14:textId="77777777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FF502C" w14:textId="77777777" w:rsidR="00F24392" w:rsidRDefault="00F24392" w:rsidP="00F243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29A76" w14:textId="3D2CC7F1" w:rsidR="00B339FA" w:rsidRDefault="00B339FA" w:rsidP="00F243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A8D5D56" w14:textId="77777777" w:rsidR="00B339FA" w:rsidRPr="00E47B04" w:rsidRDefault="00B339FA" w:rsidP="00B33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F7F3E7" w14:textId="66C7313E" w:rsidR="00B339FA" w:rsidRPr="00E47B04" w:rsidRDefault="00F24392" w:rsidP="00FF1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39FA" w:rsidRPr="00E47B04" w14:paraId="7144DE70" w14:textId="6AD99CB7" w:rsidTr="00F24392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14:paraId="7A63EBC6" w14:textId="77777777" w:rsidR="00B339FA" w:rsidRPr="00E47B04" w:rsidRDefault="00B339FA" w:rsidP="00E47B04">
            <w:pPr>
              <w:spacing w:after="0" w:line="240" w:lineRule="auto"/>
              <w:ind w:left="-88" w:right="-227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658FC12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 xml:space="preserve">Bagažo patikros rentgeno aparatas, </w:t>
            </w:r>
            <w:proofErr w:type="spellStart"/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Rapiscan</w:t>
            </w:r>
            <w:proofErr w:type="spellEnd"/>
            <w:r w:rsidRPr="00E47B04">
              <w:rPr>
                <w:rFonts w:ascii="Times New Roman" w:hAnsi="Times New Roman" w:cs="Times New Roman"/>
                <w:sz w:val="20"/>
                <w:szCs w:val="20"/>
              </w:rPr>
              <w:t xml:space="preserve"> 620XRh (6174319)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14:paraId="7ECB232A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anchor="owned-pipe-ext?id=311d2706-658b-4b6b-bab4-7a572831395a" w:tgtFrame="_blank" w:history="1"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SA17-39-29 (Q9557)</w:t>
              </w:r>
            </w:hyperlink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14:paraId="52110049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Šiaulių kalėjimas, Trakų g. 10, Šiauliai, Lietuva, LT-76286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85822" w14:textId="184808FF" w:rsidR="00B339FA" w:rsidRPr="00E47B04" w:rsidRDefault="00B339FA" w:rsidP="00F2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C03AE74" w14:textId="77777777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7B5F7F" w14:textId="3B447AF1" w:rsidR="00B339FA" w:rsidRDefault="00B339FA" w:rsidP="00F243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C7A78DC" w14:textId="77777777" w:rsidR="00B339FA" w:rsidRPr="00E47B04" w:rsidRDefault="00B339FA" w:rsidP="00B33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7E6C6A" w14:textId="0D6EFEAF" w:rsidR="00B339FA" w:rsidRPr="00E47B04" w:rsidRDefault="00F24392" w:rsidP="00F2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FA8DEF6" w14:textId="77777777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9FA" w:rsidRPr="00E47B04" w14:paraId="651BF166" w14:textId="6DCBFB4E" w:rsidTr="00F24392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14:paraId="7A165A6E" w14:textId="77777777" w:rsidR="00B339FA" w:rsidRPr="00E47B04" w:rsidRDefault="00B339FA" w:rsidP="00E47B04">
            <w:pPr>
              <w:spacing w:after="0" w:line="240" w:lineRule="auto"/>
              <w:ind w:left="-88" w:right="-227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69835F5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 xml:space="preserve">Bagažo patikros rentgeno aparatas, </w:t>
            </w:r>
            <w:proofErr w:type="spellStart"/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Rapiscan</w:t>
            </w:r>
            <w:proofErr w:type="spellEnd"/>
            <w:r w:rsidRPr="00E47B04">
              <w:rPr>
                <w:rFonts w:ascii="Times New Roman" w:hAnsi="Times New Roman" w:cs="Times New Roman"/>
                <w:sz w:val="20"/>
                <w:szCs w:val="20"/>
              </w:rPr>
              <w:t xml:space="preserve"> 620XR HP (6180107)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14:paraId="585AC58E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anchor="owned-pipe-ext?id=8545f640-3da2-48af-8bde-3d5d9e6742bd" w:tgtFrame="_blank" w:history="1"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SA17-51-03 (Q11047)</w:t>
              </w:r>
            </w:hyperlink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14:paraId="2D59B25A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Panevėžio kalėjimas, P. Puzino g. 12, Panevėžys, Lietuva, LT-35169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0A78B4" w14:textId="1E8DDB42" w:rsidR="00B339FA" w:rsidRPr="00E47B04" w:rsidRDefault="00B339FA" w:rsidP="00F2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4BEFD5C" w14:textId="77777777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1C510D" w14:textId="4D2D4FE8" w:rsidR="00B339FA" w:rsidRDefault="00B339FA" w:rsidP="00F243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E0EFD68" w14:textId="77777777" w:rsidR="00B339FA" w:rsidRPr="00E47B04" w:rsidRDefault="00B339FA" w:rsidP="00B33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7FFC06" w14:textId="3E5FEA28" w:rsidR="00B339FA" w:rsidRPr="00E47B04" w:rsidRDefault="00F24392" w:rsidP="00F2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574D0ED" w14:textId="77777777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9FA" w:rsidRPr="00E47B04" w14:paraId="7C638E92" w14:textId="5437039C" w:rsidTr="00F24392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14:paraId="7C08B390" w14:textId="77777777" w:rsidR="00B339FA" w:rsidRPr="00E47B04" w:rsidRDefault="00B339FA" w:rsidP="00E47B04">
            <w:pPr>
              <w:spacing w:after="0" w:line="240" w:lineRule="auto"/>
              <w:ind w:left="-88" w:right="-227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DD8F86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 xml:space="preserve">Bagažo patikros rentgeno aparatas, </w:t>
            </w:r>
            <w:proofErr w:type="spellStart"/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Rapiscan</w:t>
            </w:r>
            <w:proofErr w:type="spellEnd"/>
            <w:r w:rsidRPr="00E47B04">
              <w:rPr>
                <w:rFonts w:ascii="Times New Roman" w:hAnsi="Times New Roman" w:cs="Times New Roman"/>
                <w:sz w:val="20"/>
                <w:szCs w:val="20"/>
              </w:rPr>
              <w:t xml:space="preserve"> 620XH (6174320)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14:paraId="72D7FD64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anchor="owned-pipe-ext?id=1a1bd8e1-cde9-4788-9c4b-6ab075962d33" w:tgtFrame="_blank" w:history="1"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SA17-39-32 (Q10032)</w:t>
              </w:r>
            </w:hyperlink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14:paraId="6320CCF4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Pravieniškių 1-asis kalėjimas, Pravieniškių g. 5, Pravieniškių k., Lietuva, LT-56369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5C1F35" w14:textId="77777777" w:rsidR="00F24392" w:rsidRDefault="00F24392" w:rsidP="00F2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286B4" w14:textId="1DA5DEAC" w:rsidR="00B339FA" w:rsidRPr="00E47B04" w:rsidRDefault="00B339FA" w:rsidP="00F2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FE59283" w14:textId="77777777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D3395" w14:textId="2928CF4F" w:rsidR="00B339FA" w:rsidRPr="00E47B04" w:rsidRDefault="00B339FA" w:rsidP="00F2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C201E" w14:textId="77777777" w:rsidR="00F24392" w:rsidRDefault="00F24392" w:rsidP="00F2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D7ED7" w14:textId="0C263356" w:rsidR="00B339FA" w:rsidRPr="00E47B04" w:rsidRDefault="00F24392" w:rsidP="00F2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D925255" w14:textId="77777777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9FA" w:rsidRPr="00E47B04" w14:paraId="5098A32D" w14:textId="1E7DE8B3" w:rsidTr="00F24392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14:paraId="12616064" w14:textId="77777777" w:rsidR="00B339FA" w:rsidRPr="00E47B04" w:rsidRDefault="00B339FA" w:rsidP="00E47B04">
            <w:pPr>
              <w:spacing w:after="0" w:line="240" w:lineRule="auto"/>
              <w:ind w:left="-88" w:right="-227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B9ECA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 xml:space="preserve">Bagažo patikros rentgeno aparatas, </w:t>
            </w:r>
            <w:proofErr w:type="spellStart"/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Rapiscan</w:t>
            </w:r>
            <w:proofErr w:type="spellEnd"/>
            <w:r w:rsidRPr="00E47B04">
              <w:rPr>
                <w:rFonts w:ascii="Times New Roman" w:hAnsi="Times New Roman" w:cs="Times New Roman"/>
                <w:sz w:val="20"/>
                <w:szCs w:val="20"/>
              </w:rPr>
              <w:t xml:space="preserve"> 620XRh (6180108)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14:paraId="04C789A6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anchor="owned-pipe-ext?id=bf0602a7-47f4-4e83-8c64-8519e97d0719" w:tgtFrame="_blank" w:history="1"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X-</w:t>
              </w:r>
              <w:proofErr w:type="spellStart"/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ray</w:t>
              </w:r>
              <w:proofErr w:type="spellEnd"/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tube</w:t>
              </w:r>
              <w:proofErr w:type="spellEnd"/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 xml:space="preserve"> (Q10974)</w:t>
              </w:r>
            </w:hyperlink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  <w:hideMark/>
          </w:tcPr>
          <w:p w14:paraId="75F845BF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Pravieniškių 2-asis kalėjimas, Pravieniškių g. 57, Pravieniškių k., Kaišiadorių rajono savivaldybė, Lietuva, LT-56371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43FFB8" w14:textId="697F654D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EED05D" w14:textId="0D1BFCE1" w:rsidR="00B339FA" w:rsidRPr="00E47B04" w:rsidRDefault="00B339FA" w:rsidP="00B33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54CFDA" w14:textId="72DDF6D7" w:rsidR="00B339FA" w:rsidRPr="00E47B04" w:rsidRDefault="00F24392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39FA" w:rsidRPr="00E47B04" w14:paraId="0B6E053D" w14:textId="1A83F9BE" w:rsidTr="00F24392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14:paraId="0AB8D9AE" w14:textId="77777777" w:rsidR="00B339FA" w:rsidRPr="00E47B04" w:rsidRDefault="00B339FA" w:rsidP="00E47B04">
            <w:pPr>
              <w:spacing w:after="0" w:line="240" w:lineRule="auto"/>
              <w:ind w:left="-88" w:right="-227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083A400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 xml:space="preserve">Bagažo patikros rentgeno aparatas, </w:t>
            </w:r>
            <w:proofErr w:type="spellStart"/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Rapiscan</w:t>
            </w:r>
            <w:proofErr w:type="spellEnd"/>
            <w:r w:rsidRPr="00E47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379242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620XRW (6125103)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14:paraId="3FF2A400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anchor="owned-pipe-ext?id=431a7fb7-0480-47c5-b20f-57d978c8af46" w:tgtFrame="_blank" w:history="1"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X-</w:t>
              </w:r>
              <w:proofErr w:type="spellStart"/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ray</w:t>
              </w:r>
              <w:proofErr w:type="spellEnd"/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tube</w:t>
              </w:r>
              <w:proofErr w:type="spellEnd"/>
              <w:r w:rsidRPr="00E47B04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 xml:space="preserve"> (TA55130 BG-55)</w:t>
              </w:r>
            </w:hyperlink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60" w:type="dxa"/>
              <w:bottom w:w="105" w:type="dxa"/>
              <w:right w:w="60" w:type="dxa"/>
            </w:tcMar>
            <w:vAlign w:val="center"/>
          </w:tcPr>
          <w:p w14:paraId="5A8A6C6A" w14:textId="77777777" w:rsidR="00B339FA" w:rsidRPr="00E47B04" w:rsidRDefault="00B339FA" w:rsidP="00E47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B04">
              <w:rPr>
                <w:rFonts w:ascii="Times New Roman" w:hAnsi="Times New Roman" w:cs="Times New Roman"/>
                <w:sz w:val="20"/>
                <w:szCs w:val="20"/>
              </w:rPr>
              <w:t>Šiaulių kalėjimas, Trakų g. 10, Šiauliai, Lietuva, LT-76286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5488BC" w14:textId="575E36E7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7306B3" w14:textId="05C10C33" w:rsidR="00B339FA" w:rsidRPr="00E47B04" w:rsidRDefault="00B339FA" w:rsidP="00B33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95758D" w14:textId="2CC2CE59" w:rsidR="00B339FA" w:rsidRDefault="00B339FA" w:rsidP="0072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FFAA5" w14:textId="49C885B9" w:rsidR="00B339FA" w:rsidRPr="00E47B04" w:rsidRDefault="00F24392" w:rsidP="0072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410B581" w14:textId="77777777" w:rsidR="00B339FA" w:rsidRPr="00E47B04" w:rsidRDefault="00B339FA" w:rsidP="00E47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CBA9C3" w14:textId="77777777" w:rsidR="008D22D1" w:rsidRPr="00E47B04" w:rsidRDefault="008D22D1" w:rsidP="00E47B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3C64F3" w14:textId="77777777" w:rsidR="008D22D1" w:rsidRPr="00820400" w:rsidRDefault="008D22D1" w:rsidP="008D22D1">
      <w:pPr>
        <w:spacing w:after="0" w:line="240" w:lineRule="auto"/>
        <w:rPr>
          <w:rFonts w:ascii="Times New Roman" w:hAnsi="Times New Roman" w:cs="Times New Roman"/>
        </w:rPr>
      </w:pPr>
    </w:p>
    <w:p w14:paraId="080C1859" w14:textId="5AFDBE53" w:rsidR="008D22D1" w:rsidRDefault="00C365F6" w:rsidP="00C365F6">
      <w:pPr>
        <w:jc w:val="center"/>
      </w:pPr>
      <w:r>
        <w:t>_______________________</w:t>
      </w:r>
    </w:p>
    <w:sectPr w:rsidR="008D22D1" w:rsidSect="005D23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CE75" w14:textId="77777777" w:rsidR="00722996" w:rsidRDefault="00722996" w:rsidP="00BF77D1">
      <w:pPr>
        <w:spacing w:after="0" w:line="240" w:lineRule="auto"/>
      </w:pPr>
      <w:r>
        <w:separator/>
      </w:r>
    </w:p>
  </w:endnote>
  <w:endnote w:type="continuationSeparator" w:id="0">
    <w:p w14:paraId="3429A43F" w14:textId="77777777" w:rsidR="00722996" w:rsidRDefault="00722996" w:rsidP="00BF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E60B" w14:textId="77777777" w:rsidR="00722996" w:rsidRDefault="00722996" w:rsidP="00BF77D1">
      <w:pPr>
        <w:spacing w:after="0" w:line="240" w:lineRule="auto"/>
      </w:pPr>
      <w:r>
        <w:separator/>
      </w:r>
    </w:p>
  </w:footnote>
  <w:footnote w:type="continuationSeparator" w:id="0">
    <w:p w14:paraId="2D33B224" w14:textId="77777777" w:rsidR="00722996" w:rsidRDefault="00722996" w:rsidP="00BF7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0F46"/>
    <w:multiLevelType w:val="multilevel"/>
    <w:tmpl w:val="4A8672B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33EC2742"/>
    <w:multiLevelType w:val="multilevel"/>
    <w:tmpl w:val="3FC4A6A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ED56D18"/>
    <w:multiLevelType w:val="hybridMultilevel"/>
    <w:tmpl w:val="608A1F6E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CB2814"/>
    <w:multiLevelType w:val="multilevel"/>
    <w:tmpl w:val="ACDAAF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0DB6173"/>
    <w:multiLevelType w:val="multilevel"/>
    <w:tmpl w:val="3FC4A6A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B372E1"/>
    <w:multiLevelType w:val="multilevel"/>
    <w:tmpl w:val="C9542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2" w:hanging="1800"/>
      </w:pPr>
      <w:rPr>
        <w:rFonts w:hint="default"/>
      </w:rPr>
    </w:lvl>
  </w:abstractNum>
  <w:num w:numId="1" w16cid:durableId="286546459">
    <w:abstractNumId w:val="2"/>
  </w:num>
  <w:num w:numId="2" w16cid:durableId="422528021">
    <w:abstractNumId w:val="1"/>
  </w:num>
  <w:num w:numId="3" w16cid:durableId="563024341">
    <w:abstractNumId w:val="5"/>
  </w:num>
  <w:num w:numId="4" w16cid:durableId="826629108">
    <w:abstractNumId w:val="3"/>
  </w:num>
  <w:num w:numId="5" w16cid:durableId="866603593">
    <w:abstractNumId w:val="0"/>
  </w:num>
  <w:num w:numId="6" w16cid:durableId="1172917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D1"/>
    <w:rsid w:val="00000798"/>
    <w:rsid w:val="000013D9"/>
    <w:rsid w:val="00002302"/>
    <w:rsid w:val="00004FF4"/>
    <w:rsid w:val="0003525F"/>
    <w:rsid w:val="00065778"/>
    <w:rsid w:val="0008267B"/>
    <w:rsid w:val="000C7F2F"/>
    <w:rsid w:val="0010253B"/>
    <w:rsid w:val="00104810"/>
    <w:rsid w:val="0013203F"/>
    <w:rsid w:val="0013767B"/>
    <w:rsid w:val="00154108"/>
    <w:rsid w:val="00154589"/>
    <w:rsid w:val="0019262A"/>
    <w:rsid w:val="00194944"/>
    <w:rsid w:val="001D4882"/>
    <w:rsid w:val="001F7C2D"/>
    <w:rsid w:val="00224961"/>
    <w:rsid w:val="00234EB2"/>
    <w:rsid w:val="00277A68"/>
    <w:rsid w:val="002979CE"/>
    <w:rsid w:val="002B554C"/>
    <w:rsid w:val="002B6DE2"/>
    <w:rsid w:val="002C4BEA"/>
    <w:rsid w:val="00331628"/>
    <w:rsid w:val="00335587"/>
    <w:rsid w:val="00351E68"/>
    <w:rsid w:val="00370606"/>
    <w:rsid w:val="00394B5F"/>
    <w:rsid w:val="003A40F0"/>
    <w:rsid w:val="003D2F12"/>
    <w:rsid w:val="003E072E"/>
    <w:rsid w:val="003E6090"/>
    <w:rsid w:val="00431006"/>
    <w:rsid w:val="00440652"/>
    <w:rsid w:val="004508C2"/>
    <w:rsid w:val="0046494A"/>
    <w:rsid w:val="004926EF"/>
    <w:rsid w:val="004947E3"/>
    <w:rsid w:val="0049670A"/>
    <w:rsid w:val="004D7064"/>
    <w:rsid w:val="004E1696"/>
    <w:rsid w:val="004E4733"/>
    <w:rsid w:val="00512221"/>
    <w:rsid w:val="00523C9B"/>
    <w:rsid w:val="00527222"/>
    <w:rsid w:val="0054632B"/>
    <w:rsid w:val="00592C90"/>
    <w:rsid w:val="005962EB"/>
    <w:rsid w:val="005A1351"/>
    <w:rsid w:val="005D00D6"/>
    <w:rsid w:val="005D23DC"/>
    <w:rsid w:val="006015C9"/>
    <w:rsid w:val="006021A2"/>
    <w:rsid w:val="00607145"/>
    <w:rsid w:val="0061544B"/>
    <w:rsid w:val="0062798A"/>
    <w:rsid w:val="00635DB8"/>
    <w:rsid w:val="00646591"/>
    <w:rsid w:val="00651DB3"/>
    <w:rsid w:val="00675433"/>
    <w:rsid w:val="0067633A"/>
    <w:rsid w:val="006853AA"/>
    <w:rsid w:val="006A0128"/>
    <w:rsid w:val="006D4D7C"/>
    <w:rsid w:val="00704D09"/>
    <w:rsid w:val="00714482"/>
    <w:rsid w:val="007204FF"/>
    <w:rsid w:val="00720533"/>
    <w:rsid w:val="00720766"/>
    <w:rsid w:val="007211AE"/>
    <w:rsid w:val="00722996"/>
    <w:rsid w:val="00731DA5"/>
    <w:rsid w:val="00736514"/>
    <w:rsid w:val="00761B20"/>
    <w:rsid w:val="00766A16"/>
    <w:rsid w:val="00793EC7"/>
    <w:rsid w:val="007A17FD"/>
    <w:rsid w:val="007C3A39"/>
    <w:rsid w:val="007C4A8C"/>
    <w:rsid w:val="007C6F10"/>
    <w:rsid w:val="00836C78"/>
    <w:rsid w:val="0086466E"/>
    <w:rsid w:val="008749E7"/>
    <w:rsid w:val="008968E2"/>
    <w:rsid w:val="008B45AB"/>
    <w:rsid w:val="008B5579"/>
    <w:rsid w:val="008D22D1"/>
    <w:rsid w:val="008D61DA"/>
    <w:rsid w:val="008E0FAA"/>
    <w:rsid w:val="008F2695"/>
    <w:rsid w:val="008F737D"/>
    <w:rsid w:val="00934BBD"/>
    <w:rsid w:val="00946CC1"/>
    <w:rsid w:val="00981403"/>
    <w:rsid w:val="0098213E"/>
    <w:rsid w:val="0099026D"/>
    <w:rsid w:val="00993AE5"/>
    <w:rsid w:val="009A751A"/>
    <w:rsid w:val="009B6BBE"/>
    <w:rsid w:val="009D6E03"/>
    <w:rsid w:val="00A02D03"/>
    <w:rsid w:val="00A10C8C"/>
    <w:rsid w:val="00A24E14"/>
    <w:rsid w:val="00A25465"/>
    <w:rsid w:val="00A46508"/>
    <w:rsid w:val="00A4699A"/>
    <w:rsid w:val="00A65062"/>
    <w:rsid w:val="00A96541"/>
    <w:rsid w:val="00B06D14"/>
    <w:rsid w:val="00B32EC5"/>
    <w:rsid w:val="00B339FA"/>
    <w:rsid w:val="00B42FF1"/>
    <w:rsid w:val="00B4660C"/>
    <w:rsid w:val="00B6381F"/>
    <w:rsid w:val="00B73D69"/>
    <w:rsid w:val="00B771DA"/>
    <w:rsid w:val="00BB5751"/>
    <w:rsid w:val="00BD535B"/>
    <w:rsid w:val="00BE3A9E"/>
    <w:rsid w:val="00BE72FE"/>
    <w:rsid w:val="00BF77D1"/>
    <w:rsid w:val="00C023DD"/>
    <w:rsid w:val="00C365F6"/>
    <w:rsid w:val="00C43414"/>
    <w:rsid w:val="00C8092A"/>
    <w:rsid w:val="00C831E7"/>
    <w:rsid w:val="00C945F4"/>
    <w:rsid w:val="00CC249A"/>
    <w:rsid w:val="00CF1081"/>
    <w:rsid w:val="00CF6BC3"/>
    <w:rsid w:val="00D25CDC"/>
    <w:rsid w:val="00D41CDA"/>
    <w:rsid w:val="00D43B9D"/>
    <w:rsid w:val="00D61FAE"/>
    <w:rsid w:val="00D63885"/>
    <w:rsid w:val="00D70435"/>
    <w:rsid w:val="00D80AC0"/>
    <w:rsid w:val="00D9316C"/>
    <w:rsid w:val="00DA2411"/>
    <w:rsid w:val="00DC7D33"/>
    <w:rsid w:val="00E37AED"/>
    <w:rsid w:val="00E40693"/>
    <w:rsid w:val="00E42A85"/>
    <w:rsid w:val="00E47B04"/>
    <w:rsid w:val="00E5014E"/>
    <w:rsid w:val="00E70228"/>
    <w:rsid w:val="00EA4883"/>
    <w:rsid w:val="00EB5634"/>
    <w:rsid w:val="00EC2B46"/>
    <w:rsid w:val="00EC6063"/>
    <w:rsid w:val="00EE052D"/>
    <w:rsid w:val="00EE0DBB"/>
    <w:rsid w:val="00EF7983"/>
    <w:rsid w:val="00F03854"/>
    <w:rsid w:val="00F24392"/>
    <w:rsid w:val="00F51D56"/>
    <w:rsid w:val="00F66E3A"/>
    <w:rsid w:val="00F725BC"/>
    <w:rsid w:val="00FA45A6"/>
    <w:rsid w:val="00FB43F6"/>
    <w:rsid w:val="00FE7642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2BC2"/>
  <w15:chartTrackingRefBased/>
  <w15:docId w15:val="{05F84F1F-26B3-46D2-847D-21F309A5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39FA"/>
  </w:style>
  <w:style w:type="paragraph" w:styleId="Antrat1">
    <w:name w:val="heading 1"/>
    <w:basedOn w:val="prastasis"/>
    <w:next w:val="prastasis"/>
    <w:link w:val="Antrat1Diagrama"/>
    <w:uiPriority w:val="9"/>
    <w:qFormat/>
    <w:rsid w:val="008D2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2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2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2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2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2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2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2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2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2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2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2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22D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22D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22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22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22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22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2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2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2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2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22D1"/>
    <w:rPr>
      <w:i/>
      <w:iCs/>
      <w:color w:val="404040" w:themeColor="text1" w:themeTint="BF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ist Paragraph 1,List not in Table"/>
    <w:basedOn w:val="prastasis"/>
    <w:link w:val="SraopastraipaDiagrama"/>
    <w:uiPriority w:val="34"/>
    <w:qFormat/>
    <w:rsid w:val="008D22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D22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2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22D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22D1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D22D1"/>
    <w:rPr>
      <w:color w:val="467886" w:themeColor="hyperlink"/>
      <w:u w:val="single"/>
    </w:rPr>
  </w:style>
  <w:style w:type="table" w:styleId="Lentelstinklelis">
    <w:name w:val="Table Grid"/>
    <w:basedOn w:val="prastojilentel"/>
    <w:uiPriority w:val="59"/>
    <w:qFormat/>
    <w:rsid w:val="008D22D1"/>
    <w:pPr>
      <w:spacing w:after="0" w:line="240" w:lineRule="auto"/>
    </w:pPr>
    <w:rPr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6D4D7C"/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locked/>
    <w:rsid w:val="00BF77D1"/>
    <w:rPr>
      <w:rFonts w:ascii="Times New Roman" w:eastAsia="Times New Roman" w:hAnsi="Times New Roman" w:cs="Times New Roman"/>
      <w:sz w:val="20"/>
      <w:szCs w:val="20"/>
    </w:rPr>
  </w:style>
  <w:style w:type="paragraph" w:styleId="Puslapioinaostekstas">
    <w:name w:val="footnote text"/>
    <w:aliases w:val="Diagrama1"/>
    <w:basedOn w:val="prastasis"/>
    <w:link w:val="PuslapioinaostekstasDiagrama"/>
    <w:unhideWhenUsed/>
    <w:rsid w:val="00BF7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BF77D1"/>
    <w:rPr>
      <w:sz w:val="20"/>
      <w:szCs w:val="20"/>
    </w:rPr>
  </w:style>
  <w:style w:type="character" w:styleId="Puslapioinaosnuoroda">
    <w:name w:val="footnote reference"/>
    <w:uiPriority w:val="99"/>
    <w:unhideWhenUsed/>
    <w:rsid w:val="00BF77D1"/>
    <w:rPr>
      <w:vertAlign w:val="superscript"/>
    </w:rPr>
  </w:style>
  <w:style w:type="paragraph" w:styleId="Pataisymai">
    <w:name w:val="Revision"/>
    <w:hidden/>
    <w:uiPriority w:val="99"/>
    <w:semiHidden/>
    <w:rsid w:val="00DC7D33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42F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2FF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2FF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2F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2FF1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331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31628"/>
  </w:style>
  <w:style w:type="paragraph" w:styleId="Porat">
    <w:name w:val="footer"/>
    <w:basedOn w:val="prastasis"/>
    <w:link w:val="PoratDiagrama"/>
    <w:uiPriority w:val="99"/>
    <w:semiHidden/>
    <w:unhideWhenUsed/>
    <w:rsid w:val="00331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31628"/>
  </w:style>
  <w:style w:type="character" w:styleId="Neapdorotaspaminjimas">
    <w:name w:val="Unresolved Mention"/>
    <w:basedOn w:val="Numatytasispastraiposriftas"/>
    <w:uiPriority w:val="99"/>
    <w:semiHidden/>
    <w:unhideWhenUsed/>
    <w:rsid w:val="00001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gistras.rsc.l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gistras.rsc.l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egistras.rsc.l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as.rsc.l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gistras.rsc.lt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gistras.rsc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27855801-4F7D-4B6C-9E01-61B73D85B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0FE1C-0052-4C56-8FD9-F0A66B2C6D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8C6B4A-97EF-4DA5-B21F-3480F9D70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F1160-EB7D-4FF9-A1C9-6AB2C9D028E6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3684</Words>
  <Characters>2100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Navickienė</dc:creator>
  <cp:keywords/>
  <cp:lastModifiedBy>Rita Leonova</cp:lastModifiedBy>
  <cp:revision>17</cp:revision>
  <dcterms:created xsi:type="dcterms:W3CDTF">2026-01-08T23:24:00Z</dcterms:created>
  <dcterms:modified xsi:type="dcterms:W3CDTF">2026-01-22T09:09:00Z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