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422499" w:rsidRDefault="00077E23">
      <w:pPr>
        <w:widowControl/>
        <w:pBdr>
          <w:top w:val="nil"/>
          <w:left w:val="nil"/>
          <w:bottom w:val="nil"/>
          <w:right w:val="nil"/>
          <w:between w:val="nil"/>
        </w:pBdr>
        <w:tabs>
          <w:tab w:val="center" w:pos="4819"/>
          <w:tab w:val="right" w:pos="9638"/>
        </w:tabs>
        <w:jc w:val="center"/>
        <w:rPr>
          <w:rFonts w:ascii="Calibri" w:eastAsia="Calibri" w:hAnsi="Calibri" w:cs="Calibri"/>
          <w:color w:val="000000"/>
          <w:sz w:val="22"/>
          <w:szCs w:val="22"/>
        </w:rPr>
      </w:pPr>
      <w:r>
        <w:rPr>
          <w:rFonts w:ascii="Calibri" w:eastAsia="Calibri" w:hAnsi="Calibri" w:cs="Calibri"/>
          <w:color w:val="000000"/>
          <w:sz w:val="22"/>
          <w:szCs w:val="22"/>
        </w:rPr>
        <w:t xml:space="preserve"> </w:t>
      </w:r>
      <w:r>
        <w:rPr>
          <w:rFonts w:ascii="Calibri" w:eastAsia="Calibri" w:hAnsi="Calibri" w:cs="Calibri"/>
          <w:noProof/>
          <w:color w:val="000000"/>
          <w:sz w:val="22"/>
          <w:szCs w:val="22"/>
        </w:rPr>
        <w:drawing>
          <wp:inline distT="0" distB="0" distL="0" distR="0" wp14:anchorId="22DB35E4" wp14:editId="4EAF42AB">
            <wp:extent cx="2190750" cy="9525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190750" cy="952500"/>
                    </a:xfrm>
                    <a:prstGeom prst="rect">
                      <a:avLst/>
                    </a:prstGeom>
                    <a:ln/>
                  </pic:spPr>
                </pic:pic>
              </a:graphicData>
            </a:graphic>
          </wp:inline>
        </w:drawing>
      </w:r>
    </w:p>
    <w:p w14:paraId="00000002" w14:textId="77777777" w:rsidR="00422499" w:rsidRDefault="00077E23">
      <w:pPr>
        <w:widowControl/>
        <w:pBdr>
          <w:top w:val="nil"/>
          <w:left w:val="nil"/>
          <w:bottom w:val="nil"/>
          <w:right w:val="nil"/>
          <w:between w:val="nil"/>
        </w:pBdr>
        <w:tabs>
          <w:tab w:val="center" w:pos="4819"/>
          <w:tab w:val="right" w:pos="9638"/>
        </w:tabs>
        <w:jc w:val="center"/>
        <w:rPr>
          <w:color w:val="000000"/>
          <w:sz w:val="18"/>
          <w:szCs w:val="18"/>
        </w:rPr>
      </w:pPr>
      <w:r>
        <w:rPr>
          <w:color w:val="000000"/>
          <w:sz w:val="18"/>
          <w:szCs w:val="18"/>
        </w:rPr>
        <w:t>Viešoji įstaiga ŠIAULIŲ REGIONO ATLIEKŲ TVARKYMO CENTRAS</w:t>
      </w:r>
    </w:p>
    <w:p w14:paraId="00000003" w14:textId="77777777" w:rsidR="00422499" w:rsidRDefault="00077E23">
      <w:pPr>
        <w:widowControl/>
        <w:pBdr>
          <w:top w:val="nil"/>
          <w:left w:val="nil"/>
          <w:bottom w:val="nil"/>
          <w:right w:val="nil"/>
          <w:between w:val="nil"/>
        </w:pBdr>
        <w:tabs>
          <w:tab w:val="center" w:pos="4819"/>
          <w:tab w:val="right" w:pos="9638"/>
        </w:tabs>
        <w:jc w:val="center"/>
        <w:rPr>
          <w:color w:val="000000"/>
          <w:sz w:val="18"/>
          <w:szCs w:val="18"/>
        </w:rPr>
      </w:pPr>
      <w:r>
        <w:rPr>
          <w:color w:val="000000"/>
          <w:sz w:val="18"/>
          <w:szCs w:val="18"/>
        </w:rPr>
        <w:t>Įmonės kodas 145787276, PVM mokėtojo kodas LT457872716</w:t>
      </w:r>
    </w:p>
    <w:p w14:paraId="00000004" w14:textId="77777777" w:rsidR="00422499" w:rsidRDefault="00077E23">
      <w:pPr>
        <w:widowControl/>
        <w:pBdr>
          <w:top w:val="nil"/>
          <w:left w:val="nil"/>
          <w:bottom w:val="nil"/>
          <w:right w:val="nil"/>
          <w:between w:val="nil"/>
        </w:pBdr>
        <w:tabs>
          <w:tab w:val="center" w:pos="4819"/>
          <w:tab w:val="right" w:pos="9638"/>
        </w:tabs>
        <w:jc w:val="center"/>
        <w:rPr>
          <w:color w:val="000000"/>
          <w:sz w:val="18"/>
          <w:szCs w:val="18"/>
        </w:rPr>
      </w:pPr>
      <w:r>
        <w:rPr>
          <w:color w:val="000000"/>
          <w:sz w:val="18"/>
          <w:szCs w:val="18"/>
        </w:rPr>
        <w:t xml:space="preserve">Korespondencijai: Pramonės g. 15-71, 78137 Šiauliai, tel.  (8 41) 520 002, el. p. </w:t>
      </w:r>
      <w:proofErr w:type="spellStart"/>
      <w:r>
        <w:rPr>
          <w:color w:val="000000"/>
          <w:sz w:val="18"/>
          <w:szCs w:val="18"/>
        </w:rPr>
        <w:t>info@sratc.lt</w:t>
      </w:r>
      <w:proofErr w:type="spellEnd"/>
      <w:r>
        <w:rPr>
          <w:color w:val="000000"/>
          <w:sz w:val="18"/>
          <w:szCs w:val="18"/>
        </w:rPr>
        <w:t>.</w:t>
      </w:r>
    </w:p>
    <w:p w14:paraId="00000005" w14:textId="77777777" w:rsidR="00422499" w:rsidRDefault="00077E23">
      <w:pPr>
        <w:widowControl/>
        <w:pBdr>
          <w:top w:val="nil"/>
          <w:left w:val="nil"/>
          <w:bottom w:val="nil"/>
          <w:right w:val="nil"/>
          <w:between w:val="nil"/>
        </w:pBdr>
        <w:tabs>
          <w:tab w:val="center" w:pos="4819"/>
          <w:tab w:val="right" w:pos="9638"/>
        </w:tabs>
        <w:jc w:val="center"/>
        <w:rPr>
          <w:color w:val="000000"/>
          <w:sz w:val="18"/>
          <w:szCs w:val="18"/>
        </w:rPr>
      </w:pPr>
      <w:proofErr w:type="spellStart"/>
      <w:r>
        <w:rPr>
          <w:color w:val="000000"/>
          <w:sz w:val="18"/>
          <w:szCs w:val="18"/>
        </w:rPr>
        <w:t>A.s</w:t>
      </w:r>
      <w:proofErr w:type="spellEnd"/>
      <w:r>
        <w:rPr>
          <w:color w:val="000000"/>
          <w:sz w:val="18"/>
          <w:szCs w:val="18"/>
        </w:rPr>
        <w:t xml:space="preserve">. LT624010044200021860 </w:t>
      </w:r>
      <w:proofErr w:type="spellStart"/>
      <w:r>
        <w:rPr>
          <w:color w:val="000000"/>
          <w:sz w:val="18"/>
          <w:szCs w:val="18"/>
        </w:rPr>
        <w:t>Luminor</w:t>
      </w:r>
      <w:proofErr w:type="spellEnd"/>
      <w:r>
        <w:rPr>
          <w:color w:val="000000"/>
          <w:sz w:val="18"/>
          <w:szCs w:val="18"/>
        </w:rPr>
        <w:t xml:space="preserve"> Bank AB; </w:t>
      </w:r>
      <w:proofErr w:type="spellStart"/>
      <w:r>
        <w:rPr>
          <w:color w:val="000000"/>
          <w:sz w:val="18"/>
          <w:szCs w:val="18"/>
        </w:rPr>
        <w:t>A.s</w:t>
      </w:r>
      <w:proofErr w:type="spellEnd"/>
      <w:r>
        <w:rPr>
          <w:color w:val="000000"/>
          <w:sz w:val="18"/>
          <w:szCs w:val="18"/>
        </w:rPr>
        <w:t>. LT537180000005700021 AB Šiaulių bankas</w:t>
      </w:r>
    </w:p>
    <w:p w14:paraId="00000006" w14:textId="77777777" w:rsidR="00422499" w:rsidRDefault="00077E23">
      <w:pPr>
        <w:widowControl/>
        <w:pBdr>
          <w:top w:val="single" w:sz="4" w:space="1" w:color="000000"/>
          <w:left w:val="nil"/>
          <w:bottom w:val="nil"/>
          <w:right w:val="nil"/>
          <w:between w:val="nil"/>
        </w:pBdr>
        <w:tabs>
          <w:tab w:val="center" w:pos="4819"/>
          <w:tab w:val="right" w:pos="9638"/>
        </w:tabs>
        <w:jc w:val="center"/>
        <w:rPr>
          <w:color w:val="000000"/>
          <w:sz w:val="14"/>
          <w:szCs w:val="14"/>
        </w:rPr>
      </w:pPr>
      <w:r>
        <w:rPr>
          <w:color w:val="000000"/>
          <w:sz w:val="14"/>
          <w:szCs w:val="14"/>
        </w:rPr>
        <w:t xml:space="preserve">Duomenys kaupiami ir saugomi Juridinių asmenų registre, buveinės adresas: </w:t>
      </w:r>
      <w:proofErr w:type="spellStart"/>
      <w:r>
        <w:rPr>
          <w:color w:val="000000"/>
          <w:sz w:val="14"/>
          <w:szCs w:val="14"/>
        </w:rPr>
        <w:t>Jurgeliškių</w:t>
      </w:r>
      <w:proofErr w:type="spellEnd"/>
      <w:r>
        <w:rPr>
          <w:color w:val="000000"/>
          <w:sz w:val="14"/>
          <w:szCs w:val="14"/>
        </w:rPr>
        <w:t xml:space="preserve"> k. 9, 76103 Šiaulių rajonas Šiaulių r. sav.</w:t>
      </w:r>
    </w:p>
    <w:p w14:paraId="00000007" w14:textId="77777777" w:rsidR="00422499" w:rsidRDefault="00077E23">
      <w:pPr>
        <w:ind w:right="-177"/>
        <w:jc w:val="right"/>
        <w:rPr>
          <w:color w:val="000000"/>
        </w:rPr>
      </w:pPr>
      <w:r>
        <w:rPr>
          <w:color w:val="000000"/>
        </w:rPr>
        <w:tab/>
      </w:r>
      <w:r>
        <w:rPr>
          <w:color w:val="000000"/>
        </w:rPr>
        <w:tab/>
      </w:r>
      <w:r>
        <w:rPr>
          <w:color w:val="000000"/>
        </w:rPr>
        <w:tab/>
      </w:r>
    </w:p>
    <w:p w14:paraId="00000008" w14:textId="77777777" w:rsidR="00422499" w:rsidRDefault="00077E23">
      <w:pPr>
        <w:ind w:right="-177"/>
        <w:jc w:val="right"/>
        <w:rPr>
          <w:sz w:val="22"/>
          <w:szCs w:val="22"/>
        </w:rPr>
      </w:pPr>
      <w:r>
        <w:rPr>
          <w:sz w:val="22"/>
          <w:szCs w:val="22"/>
        </w:rPr>
        <w:t>PATVIRTINTA</w:t>
      </w:r>
    </w:p>
    <w:p w14:paraId="00000009" w14:textId="77777777" w:rsidR="00422499" w:rsidRDefault="00077E23">
      <w:pPr>
        <w:ind w:right="-177"/>
        <w:jc w:val="right"/>
        <w:rPr>
          <w:sz w:val="22"/>
          <w:szCs w:val="22"/>
        </w:rPr>
      </w:pPr>
      <w:r>
        <w:rPr>
          <w:sz w:val="22"/>
          <w:szCs w:val="22"/>
        </w:rPr>
        <w:t xml:space="preserve">VšĮ Šiaulių regiono atliekų tvarkymo centro </w:t>
      </w:r>
    </w:p>
    <w:p w14:paraId="0000000A" w14:textId="77777777" w:rsidR="00422499" w:rsidRDefault="00077E23">
      <w:pPr>
        <w:ind w:right="-177"/>
        <w:jc w:val="right"/>
        <w:rPr>
          <w:sz w:val="22"/>
          <w:szCs w:val="22"/>
        </w:rPr>
      </w:pPr>
      <w:r>
        <w:rPr>
          <w:sz w:val="22"/>
          <w:szCs w:val="22"/>
        </w:rPr>
        <w:t xml:space="preserve"> Viešojo pirkimo komisijos </w:t>
      </w:r>
    </w:p>
    <w:p w14:paraId="0000000B" w14:textId="2B5E5AAE" w:rsidR="00422499" w:rsidRDefault="00077E23">
      <w:pPr>
        <w:ind w:right="-177"/>
        <w:jc w:val="right"/>
        <w:rPr>
          <w:sz w:val="22"/>
          <w:szCs w:val="22"/>
        </w:rPr>
      </w:pPr>
      <w:r w:rsidRPr="00654EFD">
        <w:rPr>
          <w:sz w:val="22"/>
          <w:szCs w:val="22"/>
        </w:rPr>
        <w:t>2024-</w:t>
      </w:r>
      <w:r w:rsidR="00EB35F8">
        <w:rPr>
          <w:sz w:val="22"/>
          <w:szCs w:val="22"/>
        </w:rPr>
        <w:t>1</w:t>
      </w:r>
      <w:r w:rsidR="006D5BF2">
        <w:rPr>
          <w:sz w:val="22"/>
          <w:szCs w:val="22"/>
        </w:rPr>
        <w:t>2</w:t>
      </w:r>
      <w:r w:rsidRPr="00654EFD">
        <w:rPr>
          <w:sz w:val="22"/>
          <w:szCs w:val="22"/>
        </w:rPr>
        <w:t>-</w:t>
      </w:r>
      <w:r w:rsidR="00FB2C7D">
        <w:rPr>
          <w:sz w:val="22"/>
          <w:szCs w:val="22"/>
        </w:rPr>
        <w:t>30</w:t>
      </w:r>
      <w:r w:rsidR="00654EFD" w:rsidRPr="00654EFD">
        <w:rPr>
          <w:sz w:val="22"/>
          <w:szCs w:val="22"/>
        </w:rPr>
        <w:t xml:space="preserve"> </w:t>
      </w:r>
      <w:r w:rsidRPr="00654EFD">
        <w:rPr>
          <w:sz w:val="22"/>
          <w:szCs w:val="22"/>
        </w:rPr>
        <w:t>posėdžio</w:t>
      </w:r>
      <w:r>
        <w:rPr>
          <w:sz w:val="22"/>
          <w:szCs w:val="22"/>
        </w:rPr>
        <w:t xml:space="preserve"> protokolu Nr. 1</w:t>
      </w:r>
    </w:p>
    <w:p w14:paraId="0000000C" w14:textId="77777777" w:rsidR="00422499" w:rsidRDefault="00422499">
      <w:pPr>
        <w:tabs>
          <w:tab w:val="right" w:pos="8505"/>
        </w:tabs>
        <w:jc w:val="center"/>
        <w:rPr>
          <w:sz w:val="22"/>
          <w:szCs w:val="22"/>
        </w:rPr>
      </w:pPr>
    </w:p>
    <w:p w14:paraId="0000000D" w14:textId="6F4C79EA" w:rsidR="00422499" w:rsidRDefault="00077E23">
      <w:pPr>
        <w:jc w:val="center"/>
        <w:rPr>
          <w:b/>
          <w:sz w:val="22"/>
          <w:szCs w:val="22"/>
        </w:rPr>
      </w:pPr>
      <w:r>
        <w:rPr>
          <w:b/>
          <w:sz w:val="22"/>
          <w:szCs w:val="22"/>
        </w:rPr>
        <w:t>VIEŠOJO PIRKIMO „</w:t>
      </w:r>
      <w:r w:rsidR="000C482C">
        <w:rPr>
          <w:b/>
          <w:sz w:val="22"/>
          <w:szCs w:val="22"/>
        </w:rPr>
        <w:t>PAVOJINGŲ ATLIEKŲ SURINKIMO IR SUTVARKYMO PASLAUGŲ PIRKIMAS</w:t>
      </w:r>
      <w:r>
        <w:rPr>
          <w:b/>
          <w:sz w:val="22"/>
          <w:szCs w:val="22"/>
        </w:rPr>
        <w:t xml:space="preserve">“, VYKDOMO </w:t>
      </w:r>
      <w:r w:rsidR="000C482C">
        <w:rPr>
          <w:b/>
          <w:sz w:val="22"/>
          <w:szCs w:val="22"/>
        </w:rPr>
        <w:t>TARPTAUTINIO</w:t>
      </w:r>
      <w:r>
        <w:rPr>
          <w:b/>
          <w:sz w:val="22"/>
          <w:szCs w:val="22"/>
        </w:rPr>
        <w:t xml:space="preserve"> ATVIRO KONKURSO BŪDU, SĄLYGOS</w:t>
      </w:r>
    </w:p>
    <w:p w14:paraId="0000000E" w14:textId="77777777" w:rsidR="00422499" w:rsidRDefault="00077E23">
      <w:pPr>
        <w:jc w:val="center"/>
        <w:rPr>
          <w:b/>
          <w:sz w:val="22"/>
          <w:szCs w:val="22"/>
        </w:rPr>
      </w:pPr>
      <w:r>
        <w:rPr>
          <w:b/>
          <w:sz w:val="22"/>
          <w:szCs w:val="22"/>
        </w:rPr>
        <w:t>Versija Nr. 1</w:t>
      </w:r>
    </w:p>
    <w:p w14:paraId="0000000F" w14:textId="77777777" w:rsidR="00422499" w:rsidRDefault="00422499">
      <w:pPr>
        <w:tabs>
          <w:tab w:val="left" w:pos="567"/>
        </w:tabs>
        <w:jc w:val="center"/>
        <w:rPr>
          <w:b/>
          <w:color w:val="000000"/>
          <w:sz w:val="22"/>
          <w:szCs w:val="22"/>
        </w:rPr>
      </w:pPr>
    </w:p>
    <w:p w14:paraId="00000010" w14:textId="77777777" w:rsidR="00422499" w:rsidRDefault="00077E23">
      <w:pPr>
        <w:keepNext/>
        <w:tabs>
          <w:tab w:val="left" w:pos="0"/>
          <w:tab w:val="left" w:pos="432"/>
          <w:tab w:val="left" w:pos="567"/>
          <w:tab w:val="left" w:pos="4820"/>
        </w:tabs>
        <w:jc w:val="center"/>
        <w:rPr>
          <w:b/>
          <w:color w:val="000000"/>
          <w:sz w:val="22"/>
          <w:szCs w:val="22"/>
        </w:rPr>
      </w:pPr>
      <w:r>
        <w:rPr>
          <w:b/>
          <w:color w:val="000000"/>
          <w:sz w:val="22"/>
          <w:szCs w:val="22"/>
        </w:rPr>
        <w:t>1.</w:t>
      </w:r>
      <w:r>
        <w:rPr>
          <w:color w:val="000000"/>
          <w:sz w:val="22"/>
          <w:szCs w:val="22"/>
        </w:rPr>
        <w:tab/>
      </w:r>
      <w:r>
        <w:rPr>
          <w:b/>
          <w:color w:val="000000"/>
          <w:sz w:val="22"/>
          <w:szCs w:val="22"/>
        </w:rPr>
        <w:t>BENDROSIOS NUOSTATOS</w:t>
      </w:r>
    </w:p>
    <w:p w14:paraId="00000011" w14:textId="77777777" w:rsidR="00422499" w:rsidRDefault="00422499">
      <w:pPr>
        <w:rPr>
          <w:sz w:val="22"/>
          <w:szCs w:val="22"/>
        </w:rPr>
      </w:pPr>
    </w:p>
    <w:p w14:paraId="00000012" w14:textId="253CA4B3" w:rsidR="00422499" w:rsidRDefault="00077E23">
      <w:pPr>
        <w:tabs>
          <w:tab w:val="left" w:pos="993"/>
        </w:tabs>
        <w:ind w:firstLine="567"/>
        <w:jc w:val="both"/>
        <w:rPr>
          <w:b/>
          <w:color w:val="000000"/>
          <w:sz w:val="22"/>
          <w:szCs w:val="22"/>
        </w:rPr>
      </w:pPr>
      <w:r>
        <w:rPr>
          <w:sz w:val="22"/>
          <w:szCs w:val="22"/>
        </w:rPr>
        <w:t>1.1.</w:t>
      </w:r>
      <w:r>
        <w:rPr>
          <w:sz w:val="22"/>
          <w:szCs w:val="22"/>
        </w:rPr>
        <w:tab/>
      </w:r>
      <w:r>
        <w:rPr>
          <w:color w:val="000000"/>
          <w:sz w:val="22"/>
          <w:szCs w:val="22"/>
        </w:rPr>
        <w:t>VšĮ Šiaulių regiono atliekų tvarkymo centras, juridinio asmens kodas 145787276, adresas korespondencijai Pramonės g. 15-71, Šiauliai (toliau – Perkančioji organizacija), vykdydama šį viešąjį pirkimą numato įsigyti</w:t>
      </w:r>
      <w:r>
        <w:rPr>
          <w:sz w:val="22"/>
          <w:szCs w:val="22"/>
        </w:rPr>
        <w:t xml:space="preserve"> </w:t>
      </w:r>
      <w:r w:rsidR="000C482C">
        <w:rPr>
          <w:b/>
          <w:sz w:val="22"/>
          <w:szCs w:val="22"/>
        </w:rPr>
        <w:t>pavojingų atliekų surinkimo ir sutvarkymo paslaugas</w:t>
      </w:r>
      <w:r>
        <w:rPr>
          <w:color w:val="000000"/>
          <w:sz w:val="22"/>
          <w:szCs w:val="22"/>
        </w:rPr>
        <w:t xml:space="preserve">. </w:t>
      </w:r>
    </w:p>
    <w:p w14:paraId="00000013" w14:textId="094F8381" w:rsidR="00422499" w:rsidRDefault="00077E23">
      <w:pPr>
        <w:tabs>
          <w:tab w:val="left" w:pos="567"/>
          <w:tab w:val="left" w:pos="993"/>
        </w:tabs>
        <w:jc w:val="both"/>
        <w:rPr>
          <w:sz w:val="22"/>
          <w:szCs w:val="22"/>
        </w:rPr>
      </w:pPr>
      <w:r>
        <w:rPr>
          <w:sz w:val="22"/>
          <w:szCs w:val="22"/>
        </w:rPr>
        <w:tab/>
      </w:r>
      <w:r>
        <w:rPr>
          <w:sz w:val="22"/>
          <w:szCs w:val="22"/>
          <w:highlight w:val="white"/>
        </w:rPr>
        <w:t>1.2.</w:t>
      </w:r>
      <w:r>
        <w:rPr>
          <w:sz w:val="22"/>
          <w:szCs w:val="22"/>
        </w:rPr>
        <w:tab/>
        <w:t>Pirkimas vykdomas CVP IS priemonėmis, vadovaujantis</w:t>
      </w:r>
      <w:r w:rsidR="0020498F">
        <w:rPr>
          <w:sz w:val="22"/>
          <w:szCs w:val="22"/>
        </w:rPr>
        <w:t xml:space="preserve"> </w:t>
      </w:r>
      <w:r>
        <w:rPr>
          <w:sz w:val="22"/>
          <w:szCs w:val="22"/>
        </w:rPr>
        <w:t xml:space="preserve">VPĮ, CK, kitais viešuosius pirkimus ir šio pirkimo sutarties vykdymą reglamentuojančiais teisės aktais, šio konkurso sąlygomis, laikantis lygiateisiškumo, nediskriminavimo, skaidrumo, abipusio pripažinimo, proporcingumo principų ir konfidencialumo bei nešališkumo reikalavimų. Konkurso sąlygose nenumatytiems klausimams tiesiogiai taikomos VPĮ nuostatos. </w:t>
      </w:r>
    </w:p>
    <w:p w14:paraId="00000014" w14:textId="77777777" w:rsidR="00422499" w:rsidRDefault="00077E23">
      <w:pPr>
        <w:tabs>
          <w:tab w:val="left" w:pos="567"/>
          <w:tab w:val="left" w:pos="993"/>
        </w:tabs>
        <w:ind w:firstLine="567"/>
        <w:jc w:val="both"/>
        <w:rPr>
          <w:color w:val="000000"/>
          <w:sz w:val="22"/>
          <w:szCs w:val="22"/>
        </w:rPr>
      </w:pPr>
      <w:r>
        <w:rPr>
          <w:sz w:val="22"/>
          <w:szCs w:val="22"/>
        </w:rPr>
        <w:t>1.3.</w:t>
      </w:r>
      <w:r>
        <w:rPr>
          <w:sz w:val="22"/>
          <w:szCs w:val="22"/>
        </w:rPr>
        <w:tab/>
      </w:r>
      <w:r>
        <w:rPr>
          <w:color w:val="000000"/>
          <w:sz w:val="22"/>
          <w:szCs w:val="22"/>
        </w:rPr>
        <w:t xml:space="preserve">Skelbimas dėl savanoriško </w:t>
      </w:r>
      <w:proofErr w:type="spellStart"/>
      <w:r>
        <w:rPr>
          <w:i/>
          <w:color w:val="000000"/>
          <w:sz w:val="22"/>
          <w:szCs w:val="22"/>
        </w:rPr>
        <w:t>ex</w:t>
      </w:r>
      <w:proofErr w:type="spellEnd"/>
      <w:r>
        <w:rPr>
          <w:i/>
          <w:color w:val="000000"/>
          <w:sz w:val="22"/>
          <w:szCs w:val="22"/>
        </w:rPr>
        <w:t xml:space="preserve"> ante</w:t>
      </w:r>
      <w:r>
        <w:rPr>
          <w:color w:val="000000"/>
          <w:sz w:val="22"/>
          <w:szCs w:val="22"/>
        </w:rPr>
        <w:t xml:space="preserve"> skaidrumo neskelbiamas.</w:t>
      </w:r>
    </w:p>
    <w:p w14:paraId="00000015" w14:textId="77777777" w:rsidR="00422499" w:rsidRDefault="00077E23">
      <w:pPr>
        <w:tabs>
          <w:tab w:val="left" w:pos="567"/>
          <w:tab w:val="left" w:pos="993"/>
        </w:tabs>
        <w:ind w:firstLine="567"/>
        <w:jc w:val="both"/>
        <w:rPr>
          <w:color w:val="000000"/>
          <w:sz w:val="22"/>
          <w:szCs w:val="22"/>
        </w:rPr>
      </w:pPr>
      <w:r>
        <w:rPr>
          <w:sz w:val="22"/>
          <w:szCs w:val="22"/>
        </w:rPr>
        <w:t>1.4.</w:t>
      </w:r>
      <w:r>
        <w:rPr>
          <w:sz w:val="22"/>
          <w:szCs w:val="22"/>
        </w:rPr>
        <w:tab/>
      </w:r>
      <w:r>
        <w:rPr>
          <w:color w:val="000000"/>
          <w:sz w:val="22"/>
          <w:szCs w:val="22"/>
        </w:rPr>
        <w:t xml:space="preserve">Išankstinis skelbimas apie pirkimą nebuvo paskelbtas. </w:t>
      </w:r>
    </w:p>
    <w:p w14:paraId="00000016" w14:textId="71A1E850" w:rsidR="00422499" w:rsidRDefault="00077E23">
      <w:pPr>
        <w:tabs>
          <w:tab w:val="left" w:pos="567"/>
          <w:tab w:val="left" w:pos="993"/>
        </w:tabs>
        <w:ind w:firstLine="567"/>
        <w:jc w:val="both"/>
        <w:rPr>
          <w:color w:val="000000"/>
          <w:sz w:val="22"/>
          <w:szCs w:val="22"/>
        </w:rPr>
      </w:pPr>
      <w:r>
        <w:rPr>
          <w:sz w:val="22"/>
          <w:szCs w:val="22"/>
        </w:rPr>
        <w:t>1.5.</w:t>
      </w:r>
      <w:r>
        <w:rPr>
          <w:sz w:val="22"/>
          <w:szCs w:val="22"/>
        </w:rPr>
        <w:tab/>
      </w:r>
      <w:r>
        <w:rPr>
          <w:color w:val="000000"/>
          <w:sz w:val="22"/>
          <w:szCs w:val="22"/>
        </w:rPr>
        <w:t>Skelbimas apie pirkimą paskelbtas CVP IS</w:t>
      </w:r>
      <w:r w:rsidR="0088684F">
        <w:rPr>
          <w:color w:val="000000"/>
          <w:sz w:val="22"/>
          <w:szCs w:val="22"/>
        </w:rPr>
        <w:t xml:space="preserve">, adresu </w:t>
      </w:r>
      <w:hyperlink r:id="rId10" w:history="1">
        <w:r w:rsidR="0088684F" w:rsidRPr="00FB388D">
          <w:rPr>
            <w:rStyle w:val="Hyperlink"/>
            <w:sz w:val="22"/>
            <w:szCs w:val="22"/>
          </w:rPr>
          <w:t>https://viesiejipirkimai.lt</w:t>
        </w:r>
      </w:hyperlink>
      <w:r w:rsidR="0088684F">
        <w:rPr>
          <w:color w:val="000000"/>
          <w:sz w:val="22"/>
          <w:szCs w:val="22"/>
        </w:rPr>
        <w:t xml:space="preserve"> </w:t>
      </w:r>
      <w:r w:rsidR="0088684F" w:rsidRPr="00BB25D7">
        <w:rPr>
          <w:color w:val="000000"/>
          <w:sz w:val="22"/>
          <w:szCs w:val="22"/>
        </w:rPr>
        <w:t>ir Europos Sąjungos leidinių biure</w:t>
      </w:r>
      <w:r w:rsidR="0088684F">
        <w:rPr>
          <w:color w:val="000000"/>
          <w:sz w:val="22"/>
          <w:szCs w:val="22"/>
        </w:rPr>
        <w:t>, adresu</w:t>
      </w:r>
      <w:r w:rsidR="0088684F" w:rsidRPr="00BB25D7">
        <w:rPr>
          <w:color w:val="000000"/>
          <w:sz w:val="22"/>
          <w:szCs w:val="22"/>
        </w:rPr>
        <w:t xml:space="preserve"> </w:t>
      </w:r>
      <w:hyperlink r:id="rId11" w:history="1">
        <w:r w:rsidR="0088684F" w:rsidRPr="00BB25D7">
          <w:rPr>
            <w:rStyle w:val="Hyperlink"/>
            <w:sz w:val="22"/>
            <w:szCs w:val="22"/>
          </w:rPr>
          <w:t>https://ted.europa.eu</w:t>
        </w:r>
      </w:hyperlink>
      <w:r w:rsidR="00692A83">
        <w:rPr>
          <w:color w:val="000000"/>
          <w:sz w:val="22"/>
          <w:szCs w:val="22"/>
        </w:rPr>
        <w:t>.</w:t>
      </w:r>
    </w:p>
    <w:p w14:paraId="00000017" w14:textId="77777777" w:rsidR="00422499" w:rsidRDefault="00077E23">
      <w:pPr>
        <w:tabs>
          <w:tab w:val="left" w:pos="567"/>
          <w:tab w:val="left" w:pos="993"/>
        </w:tabs>
        <w:ind w:firstLine="567"/>
        <w:jc w:val="both"/>
        <w:rPr>
          <w:color w:val="000000"/>
          <w:sz w:val="22"/>
          <w:szCs w:val="22"/>
        </w:rPr>
      </w:pPr>
      <w:r>
        <w:rPr>
          <w:color w:val="000000"/>
          <w:sz w:val="22"/>
          <w:szCs w:val="22"/>
        </w:rPr>
        <w:t xml:space="preserve">1.6. Konkurso sąlygos, susirašinėjimas, paaiškinimai ir patikslinimai, pretenzijos ir visa kita informacija siunčiama tik CVP IS elektroninėmis priemonėmis, užsiregistravus CVP IS. Tiekėjai/dalyviai turi atidžiai stebėti CVP IS talpinamus konkurso sąlygų paaiškinimus, patikslinimus bei papildymus. </w:t>
      </w:r>
    </w:p>
    <w:p w14:paraId="00000018" w14:textId="77777777" w:rsidR="00422499" w:rsidRDefault="00077E23">
      <w:pPr>
        <w:tabs>
          <w:tab w:val="left" w:pos="567"/>
          <w:tab w:val="left" w:pos="993"/>
        </w:tabs>
        <w:ind w:firstLine="567"/>
        <w:jc w:val="both"/>
        <w:rPr>
          <w:sz w:val="22"/>
          <w:szCs w:val="22"/>
        </w:rPr>
      </w:pPr>
      <w:r>
        <w:rPr>
          <w:sz w:val="22"/>
          <w:szCs w:val="22"/>
        </w:rPr>
        <w:t>1.7. Jeigu yra prieštaravimų, neatitikimų tarp skelbimo ir konkurso sąlygų, teisinga laikoma informacija, nurodyta skelbime.</w:t>
      </w:r>
    </w:p>
    <w:p w14:paraId="00000019" w14:textId="77777777" w:rsidR="00422499" w:rsidRDefault="00077E23">
      <w:pPr>
        <w:tabs>
          <w:tab w:val="left" w:pos="567"/>
          <w:tab w:val="left" w:pos="993"/>
        </w:tabs>
        <w:ind w:firstLine="567"/>
        <w:jc w:val="both"/>
        <w:rPr>
          <w:sz w:val="22"/>
          <w:szCs w:val="22"/>
        </w:rPr>
      </w:pPr>
      <w:r>
        <w:rPr>
          <w:sz w:val="22"/>
          <w:szCs w:val="22"/>
        </w:rPr>
        <w:t>1.8. Jeigu yra prieštaravimų, neatitikimų tarp konkurso sąlygų ir jų priedų, teisinga laikoma informacija, nurodyta konkurso sąlygose.</w:t>
      </w:r>
    </w:p>
    <w:p w14:paraId="0000001A" w14:textId="77777777" w:rsidR="00422499" w:rsidRDefault="00077E23">
      <w:pPr>
        <w:tabs>
          <w:tab w:val="left" w:pos="567"/>
          <w:tab w:val="left" w:pos="993"/>
        </w:tabs>
        <w:ind w:firstLine="567"/>
        <w:jc w:val="both"/>
        <w:rPr>
          <w:sz w:val="22"/>
          <w:szCs w:val="22"/>
        </w:rPr>
      </w:pPr>
      <w:r>
        <w:rPr>
          <w:sz w:val="22"/>
          <w:szCs w:val="22"/>
        </w:rPr>
        <w:t>1.9. Jeigu Perkančioji organizacija patikslina konkurso sąlygas, naujesni pakeitimai turi pirmenybę prieš senesnius pakeitimus. Tiekėjai turi vadovautis naujausia paskelbta konkurso sąlygų versija ir naujausiais konkurso sąlygų paaiškinimais bei patikslinimais.</w:t>
      </w:r>
    </w:p>
    <w:p w14:paraId="0000001B" w14:textId="77777777" w:rsidR="00422499" w:rsidRDefault="00077E23">
      <w:pPr>
        <w:tabs>
          <w:tab w:val="left" w:pos="567"/>
          <w:tab w:val="left" w:pos="993"/>
        </w:tabs>
        <w:ind w:firstLine="567"/>
        <w:jc w:val="both"/>
        <w:rPr>
          <w:sz w:val="22"/>
          <w:szCs w:val="22"/>
        </w:rPr>
      </w:pPr>
      <w:r>
        <w:rPr>
          <w:sz w:val="22"/>
          <w:szCs w:val="22"/>
        </w:rPr>
        <w:t xml:space="preserve">1.10. Perkančioji organizacija nutrauks pradėtas pirkimo procedūras, paaiškėjus, kad buvo pažeisti VPĮ 17 straipsnio 1 dalyje nustatyti principai ir atitinkamos padėties negalima ištaisyti. </w:t>
      </w:r>
    </w:p>
    <w:p w14:paraId="0000001C" w14:textId="77777777" w:rsidR="00422499" w:rsidRDefault="00077E23">
      <w:pPr>
        <w:tabs>
          <w:tab w:val="left" w:pos="567"/>
          <w:tab w:val="left" w:pos="993"/>
        </w:tabs>
        <w:ind w:firstLine="567"/>
        <w:jc w:val="both"/>
        <w:rPr>
          <w:sz w:val="22"/>
          <w:szCs w:val="22"/>
        </w:rPr>
      </w:pPr>
      <w:r>
        <w:rPr>
          <w:sz w:val="22"/>
          <w:szCs w:val="22"/>
        </w:rPr>
        <w:t>1.11. Perkančioji organizacija taip pat gali pasinaudoti teise nutraukti pradėtas pirkimo procedūras atsiradus aplinkybėms, kurių nebuvo galima numatyti, taip pat paaiškėjus, kad konkurso sąlygose padaryta esminių klaidų, dėl kurių pirkimas nebetikslingas arba jį įvykdžius būtų įsigytas jos poreikių neatitinkantis pirkimo objektas.</w:t>
      </w:r>
    </w:p>
    <w:p w14:paraId="0000001D" w14:textId="77777777" w:rsidR="00422499" w:rsidRDefault="00077E23">
      <w:pPr>
        <w:tabs>
          <w:tab w:val="left" w:pos="567"/>
          <w:tab w:val="left" w:pos="993"/>
        </w:tabs>
        <w:ind w:firstLine="567"/>
        <w:jc w:val="both"/>
        <w:rPr>
          <w:sz w:val="22"/>
          <w:szCs w:val="22"/>
        </w:rPr>
      </w:pPr>
      <w:r>
        <w:rPr>
          <w:sz w:val="22"/>
          <w:szCs w:val="22"/>
        </w:rPr>
        <w:t>1.12. Perkančioji organizacija neatlygina tiekėjui jokių išlaidų, susijusių su konkurso sąlygų gavimu, pasiūlymų rengimu ir pan., įskaitant ir išlaidas, patiriamas dėl to, kad vadovaudamasi VPĮ nuostatomis Perkančioji organizacija nutraukė pirkimo procedūras.</w:t>
      </w:r>
    </w:p>
    <w:p w14:paraId="0000001E" w14:textId="77777777" w:rsidR="00422499" w:rsidRDefault="00077E23">
      <w:pPr>
        <w:tabs>
          <w:tab w:val="left" w:pos="567"/>
          <w:tab w:val="left" w:pos="993"/>
        </w:tabs>
        <w:ind w:firstLine="567"/>
        <w:jc w:val="both"/>
        <w:rPr>
          <w:sz w:val="22"/>
          <w:szCs w:val="22"/>
        </w:rPr>
      </w:pPr>
      <w:r>
        <w:rPr>
          <w:sz w:val="22"/>
          <w:szCs w:val="22"/>
        </w:rPr>
        <w:t>1.13. Perkančioji organizacija laikys, kad visi dalyviai yra susipažinę su konkurso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0000001F" w14:textId="77777777" w:rsidR="00422499" w:rsidRPr="00801629" w:rsidRDefault="00077E23" w:rsidP="00801629">
      <w:pPr>
        <w:tabs>
          <w:tab w:val="left" w:pos="567"/>
          <w:tab w:val="left" w:pos="993"/>
        </w:tabs>
        <w:ind w:firstLine="567"/>
        <w:jc w:val="both"/>
        <w:rPr>
          <w:sz w:val="22"/>
          <w:szCs w:val="22"/>
        </w:rPr>
      </w:pPr>
      <w:r w:rsidRPr="00801629">
        <w:rPr>
          <w:sz w:val="22"/>
          <w:szCs w:val="22"/>
        </w:rPr>
        <w:t>1.14. Tiesioginį ryšį su t</w:t>
      </w:r>
      <w:r w:rsidRPr="00801629">
        <w:rPr>
          <w:color w:val="000000"/>
          <w:sz w:val="22"/>
          <w:szCs w:val="22"/>
        </w:rPr>
        <w:t>ie</w:t>
      </w:r>
      <w:r w:rsidRPr="00801629">
        <w:rPr>
          <w:sz w:val="22"/>
          <w:szCs w:val="22"/>
        </w:rPr>
        <w:t xml:space="preserve">kėjais įgaliota palaikyti Perkančiosios organizacijos atstovė Šarūnė </w:t>
      </w:r>
      <w:r w:rsidRPr="00801629">
        <w:rPr>
          <w:sz w:val="22"/>
          <w:szCs w:val="22"/>
        </w:rPr>
        <w:lastRenderedPageBreak/>
        <w:t xml:space="preserve">Vaikasienė, viešųjų pirkimų specialistė, el. paštas </w:t>
      </w:r>
      <w:hyperlink r:id="rId12">
        <w:r w:rsidRPr="00801629">
          <w:rPr>
            <w:color w:val="0563C1"/>
            <w:sz w:val="22"/>
            <w:szCs w:val="22"/>
            <w:u w:val="single"/>
          </w:rPr>
          <w:t>s.vaikasiene@sratc.lt</w:t>
        </w:r>
      </w:hyperlink>
      <w:r w:rsidRPr="00801629">
        <w:rPr>
          <w:sz w:val="22"/>
          <w:szCs w:val="22"/>
        </w:rPr>
        <w:t xml:space="preserve">, </w:t>
      </w:r>
      <w:r w:rsidRPr="00801629">
        <w:rPr>
          <w:sz w:val="22"/>
          <w:szCs w:val="22"/>
          <w:highlight w:val="white"/>
        </w:rPr>
        <w:t>adresas</w:t>
      </w:r>
      <w:r w:rsidRPr="00801629">
        <w:rPr>
          <w:sz w:val="22"/>
          <w:szCs w:val="22"/>
        </w:rPr>
        <w:t xml:space="preserve"> </w:t>
      </w:r>
      <w:r w:rsidRPr="00801629">
        <w:rPr>
          <w:sz w:val="22"/>
          <w:szCs w:val="22"/>
          <w:highlight w:val="white"/>
        </w:rPr>
        <w:t>Pramonės</w:t>
      </w:r>
      <w:r w:rsidRPr="00801629">
        <w:rPr>
          <w:sz w:val="22"/>
          <w:szCs w:val="22"/>
        </w:rPr>
        <w:t xml:space="preserve"> g. 15-71, Šiauliai.</w:t>
      </w:r>
    </w:p>
    <w:p w14:paraId="00000020" w14:textId="77777777" w:rsidR="00422499" w:rsidRPr="00801629" w:rsidRDefault="00077E23" w:rsidP="00801629">
      <w:pPr>
        <w:tabs>
          <w:tab w:val="left" w:pos="567"/>
          <w:tab w:val="left" w:pos="993"/>
        </w:tabs>
        <w:ind w:firstLine="567"/>
        <w:jc w:val="both"/>
        <w:rPr>
          <w:sz w:val="22"/>
          <w:szCs w:val="22"/>
        </w:rPr>
      </w:pPr>
      <w:r w:rsidRPr="00801629">
        <w:rPr>
          <w:sz w:val="22"/>
          <w:szCs w:val="22"/>
        </w:rPr>
        <w:t>1.15. Perkančiosios organizacijos ir tiekėjų bendravimas ir keitimasis informacija vyksta naudojantis CVP IS priemonėmis, išskyrus:</w:t>
      </w:r>
    </w:p>
    <w:p w14:paraId="00000021" w14:textId="77777777" w:rsidR="00422499" w:rsidRPr="00801629" w:rsidRDefault="00077E23" w:rsidP="00801629">
      <w:pPr>
        <w:widowControl/>
        <w:numPr>
          <w:ilvl w:val="2"/>
          <w:numId w:val="15"/>
        </w:numPr>
        <w:pBdr>
          <w:top w:val="nil"/>
          <w:left w:val="nil"/>
          <w:bottom w:val="nil"/>
          <w:right w:val="nil"/>
          <w:between w:val="nil"/>
        </w:pBdr>
        <w:tabs>
          <w:tab w:val="left" w:pos="1276"/>
          <w:tab w:val="left" w:pos="1843"/>
        </w:tabs>
        <w:ind w:left="0" w:firstLine="566"/>
        <w:jc w:val="both"/>
        <w:rPr>
          <w:color w:val="000000"/>
          <w:sz w:val="22"/>
          <w:szCs w:val="22"/>
        </w:rPr>
      </w:pPr>
      <w:r w:rsidRPr="00801629">
        <w:rPr>
          <w:color w:val="000000"/>
          <w:sz w:val="22"/>
          <w:szCs w:val="22"/>
        </w:rPr>
        <w:t>jeigu mobilizacijos, karo ar nepaprastosios padėties atveju yra CVP IS pažeidimų, dėl kurių negalimas Perkančiosios organizacijos ir tiekėjo bendravimas ir keitimasis informacija naudojantis CVP IS;</w:t>
      </w:r>
    </w:p>
    <w:p w14:paraId="00000022" w14:textId="77777777" w:rsidR="00422499" w:rsidRPr="00801629" w:rsidRDefault="00077E23" w:rsidP="00801629">
      <w:pPr>
        <w:widowControl/>
        <w:numPr>
          <w:ilvl w:val="2"/>
          <w:numId w:val="15"/>
        </w:numPr>
        <w:pBdr>
          <w:top w:val="nil"/>
          <w:left w:val="nil"/>
          <w:bottom w:val="nil"/>
          <w:right w:val="nil"/>
          <w:between w:val="nil"/>
        </w:pBdr>
        <w:tabs>
          <w:tab w:val="left" w:pos="1276"/>
          <w:tab w:val="left" w:pos="1843"/>
        </w:tabs>
        <w:ind w:left="0" w:firstLine="566"/>
        <w:jc w:val="both"/>
        <w:rPr>
          <w:color w:val="000000"/>
          <w:sz w:val="22"/>
          <w:szCs w:val="22"/>
        </w:rPr>
      </w:pPr>
      <w:r w:rsidRPr="00801629">
        <w:rPr>
          <w:color w:val="000000"/>
          <w:sz w:val="22"/>
          <w:szCs w:val="22"/>
        </w:rPr>
        <w:t xml:space="preserve">pasirašant ar nutraukiant, vykdant ar keičiant sutartis, jeigu Perkančioji organizacija nurodo kitas bendravimo priemones. </w:t>
      </w:r>
    </w:p>
    <w:p w14:paraId="00000023" w14:textId="77777777" w:rsidR="00422499" w:rsidRPr="00801629" w:rsidRDefault="00077E23" w:rsidP="00801629">
      <w:pPr>
        <w:tabs>
          <w:tab w:val="left" w:pos="993"/>
        </w:tabs>
        <w:ind w:firstLine="567"/>
        <w:jc w:val="both"/>
        <w:rPr>
          <w:sz w:val="22"/>
          <w:szCs w:val="22"/>
        </w:rPr>
      </w:pPr>
      <w:r w:rsidRPr="00801629">
        <w:rPr>
          <w:color w:val="000000"/>
          <w:sz w:val="22"/>
          <w:szCs w:val="22"/>
        </w:rPr>
        <w:t xml:space="preserve">1.16. </w:t>
      </w:r>
      <w:r w:rsidRPr="00801629">
        <w:rPr>
          <w:sz w:val="22"/>
          <w:szCs w:val="22"/>
        </w:rPr>
        <w:t>Perkančioji organizacija yra</w:t>
      </w:r>
      <w:r w:rsidRPr="00801629">
        <w:rPr>
          <w:i/>
          <w:sz w:val="22"/>
          <w:szCs w:val="22"/>
        </w:rPr>
        <w:t> </w:t>
      </w:r>
      <w:r w:rsidRPr="00801629">
        <w:rPr>
          <w:sz w:val="22"/>
          <w:szCs w:val="22"/>
        </w:rPr>
        <w:t>pridėtinės vertės mokesčio (toliau – PVM) mokėtoja.</w:t>
      </w:r>
    </w:p>
    <w:p w14:paraId="00000024" w14:textId="2238C028" w:rsidR="00422499" w:rsidRPr="00801629" w:rsidRDefault="00077E23" w:rsidP="00801629">
      <w:pPr>
        <w:tabs>
          <w:tab w:val="left" w:pos="993"/>
        </w:tabs>
        <w:ind w:firstLine="567"/>
        <w:jc w:val="both"/>
        <w:rPr>
          <w:sz w:val="22"/>
          <w:szCs w:val="22"/>
        </w:rPr>
      </w:pPr>
      <w:r w:rsidRPr="00801629">
        <w:rPr>
          <w:sz w:val="22"/>
          <w:szCs w:val="22"/>
        </w:rPr>
        <w:t xml:space="preserve">1.17. Šis pirkimas nėra rezervuotas pagal </w:t>
      </w:r>
      <w:r w:rsidR="00425C1C">
        <w:rPr>
          <w:sz w:val="22"/>
          <w:szCs w:val="22"/>
        </w:rPr>
        <w:t>VPĮ</w:t>
      </w:r>
      <w:r w:rsidRPr="00801629">
        <w:rPr>
          <w:sz w:val="22"/>
          <w:szCs w:val="22"/>
        </w:rPr>
        <w:t xml:space="preserve"> 23 ir 24 straipsnių nuostatas. </w:t>
      </w:r>
    </w:p>
    <w:p w14:paraId="00000025" w14:textId="77777777" w:rsidR="00422499" w:rsidRPr="00801629" w:rsidRDefault="00077E23" w:rsidP="00801629">
      <w:pPr>
        <w:tabs>
          <w:tab w:val="left" w:pos="993"/>
        </w:tabs>
        <w:ind w:firstLine="567"/>
        <w:jc w:val="both"/>
        <w:rPr>
          <w:sz w:val="22"/>
          <w:szCs w:val="22"/>
        </w:rPr>
      </w:pPr>
      <w:r w:rsidRPr="00801629">
        <w:rPr>
          <w:sz w:val="22"/>
          <w:szCs w:val="22"/>
        </w:rPr>
        <w:t>1.18. Į šio pirkimo komisijos posėdžius Perkančioji organizacija nenumato kviesti dalyvauti stebėtojų.</w:t>
      </w:r>
    </w:p>
    <w:p w14:paraId="00000026" w14:textId="07BA0D2C" w:rsidR="00422499" w:rsidRDefault="00077E23" w:rsidP="00801629">
      <w:pPr>
        <w:tabs>
          <w:tab w:val="left" w:pos="993"/>
        </w:tabs>
        <w:ind w:firstLine="567"/>
        <w:jc w:val="both"/>
        <w:rPr>
          <w:sz w:val="22"/>
          <w:szCs w:val="22"/>
        </w:rPr>
      </w:pPr>
      <w:r w:rsidRPr="00801629">
        <w:rPr>
          <w:sz w:val="22"/>
          <w:szCs w:val="22"/>
        </w:rPr>
        <w:t>1.19. Perkančioji organizacija nėra Lietuvos Respublikos viešojo administravimo įstatyme nustatytas Lietuvos Respublikos centrinio valstybinio administravimo subjektas (veiklos teritorija nėra visa valstybės teritorija), todėl energijos vartojimo efektyvumo reikalavimai jai netaikomi.</w:t>
      </w:r>
    </w:p>
    <w:p w14:paraId="07980151" w14:textId="2B946A0F" w:rsidR="00B900E5" w:rsidRPr="00801629" w:rsidRDefault="00B900E5" w:rsidP="00801629">
      <w:pPr>
        <w:tabs>
          <w:tab w:val="left" w:pos="993"/>
        </w:tabs>
        <w:ind w:firstLine="567"/>
        <w:jc w:val="both"/>
        <w:rPr>
          <w:sz w:val="22"/>
          <w:szCs w:val="22"/>
        </w:rPr>
      </w:pPr>
      <w:r>
        <w:rPr>
          <w:sz w:val="22"/>
          <w:szCs w:val="22"/>
        </w:rPr>
        <w:t xml:space="preserve">1.20. </w:t>
      </w:r>
      <w:r w:rsidRPr="00B900E5">
        <w:rPr>
          <w:sz w:val="22"/>
          <w:szCs w:val="22"/>
        </w:rPr>
        <w:t>Pirkimo metu bus atliekama patikra Nacionaliniam saugumui užtikrinti svarbių objektų apsaugos įstatyme nustatyta tvarka, dalyvis turės pateikti tokiai patikrai atlikti reikalingus dokumentus</w:t>
      </w:r>
      <w:r w:rsidR="000D190A">
        <w:rPr>
          <w:sz w:val="22"/>
          <w:szCs w:val="22"/>
        </w:rPr>
        <w:t xml:space="preserve">, </w:t>
      </w:r>
      <w:r w:rsidR="00B3709B">
        <w:rPr>
          <w:sz w:val="22"/>
          <w:szCs w:val="22"/>
        </w:rPr>
        <w:t>kurie nurodyti</w:t>
      </w:r>
      <w:r w:rsidR="000D190A">
        <w:rPr>
          <w:sz w:val="22"/>
          <w:szCs w:val="22"/>
        </w:rPr>
        <w:t xml:space="preserve"> 3.15-3.17 punktuose. </w:t>
      </w:r>
    </w:p>
    <w:p w14:paraId="00000027" w14:textId="77777777" w:rsidR="00422499" w:rsidRDefault="00422499">
      <w:pPr>
        <w:ind w:firstLine="567"/>
        <w:jc w:val="both"/>
        <w:rPr>
          <w:b/>
          <w:color w:val="000000"/>
          <w:sz w:val="22"/>
          <w:szCs w:val="22"/>
        </w:rPr>
      </w:pPr>
    </w:p>
    <w:p w14:paraId="00000028" w14:textId="77777777" w:rsidR="00422499" w:rsidRDefault="00077E23">
      <w:pPr>
        <w:keepNext/>
        <w:tabs>
          <w:tab w:val="left" w:pos="0"/>
          <w:tab w:val="left" w:pos="432"/>
          <w:tab w:val="left" w:pos="567"/>
        </w:tabs>
        <w:ind w:left="480" w:hanging="480"/>
        <w:jc w:val="center"/>
        <w:rPr>
          <w:b/>
          <w:color w:val="000000"/>
          <w:sz w:val="22"/>
          <w:szCs w:val="22"/>
        </w:rPr>
      </w:pPr>
      <w:r>
        <w:rPr>
          <w:b/>
          <w:sz w:val="22"/>
          <w:szCs w:val="22"/>
        </w:rPr>
        <w:t>2.</w:t>
      </w:r>
      <w:r>
        <w:rPr>
          <w:b/>
          <w:sz w:val="22"/>
          <w:szCs w:val="22"/>
        </w:rPr>
        <w:tab/>
      </w:r>
      <w:r>
        <w:rPr>
          <w:b/>
          <w:color w:val="000000"/>
          <w:sz w:val="22"/>
          <w:szCs w:val="22"/>
        </w:rPr>
        <w:t>PIRKIMO OBJEKTAS</w:t>
      </w:r>
    </w:p>
    <w:p w14:paraId="00000029" w14:textId="77777777" w:rsidR="00422499" w:rsidRDefault="00422499">
      <w:pPr>
        <w:rPr>
          <w:sz w:val="22"/>
          <w:szCs w:val="22"/>
        </w:rPr>
      </w:pPr>
    </w:p>
    <w:p w14:paraId="0000002A" w14:textId="59ADD85C" w:rsidR="00422499" w:rsidRDefault="00077E23">
      <w:pPr>
        <w:tabs>
          <w:tab w:val="left" w:pos="709"/>
        </w:tabs>
        <w:ind w:firstLine="567"/>
        <w:jc w:val="both"/>
        <w:rPr>
          <w:sz w:val="22"/>
          <w:szCs w:val="22"/>
        </w:rPr>
      </w:pPr>
      <w:r>
        <w:rPr>
          <w:sz w:val="22"/>
          <w:szCs w:val="22"/>
        </w:rPr>
        <w:t xml:space="preserve">2.1. Pirkimo objektas – </w:t>
      </w:r>
      <w:r w:rsidR="00BC60CB">
        <w:rPr>
          <w:sz w:val="22"/>
          <w:szCs w:val="22"/>
        </w:rPr>
        <w:t>pavojingų atliekų surinkimo ir sutvarkymo paslaug</w:t>
      </w:r>
      <w:r w:rsidR="00AC3861">
        <w:rPr>
          <w:sz w:val="22"/>
          <w:szCs w:val="22"/>
        </w:rPr>
        <w:t>o</w:t>
      </w:r>
      <w:r w:rsidR="00BC60CB">
        <w:rPr>
          <w:sz w:val="22"/>
          <w:szCs w:val="22"/>
        </w:rPr>
        <w:t>s</w:t>
      </w:r>
      <w:r>
        <w:rPr>
          <w:rFonts w:ascii="TrebuchetMS" w:eastAsia="TrebuchetMS" w:hAnsi="TrebuchetMS" w:cs="TrebuchetMS"/>
          <w:color w:val="000000"/>
          <w:sz w:val="22"/>
          <w:szCs w:val="22"/>
        </w:rPr>
        <w:t xml:space="preserve"> </w:t>
      </w:r>
      <w:r>
        <w:rPr>
          <w:sz w:val="22"/>
          <w:szCs w:val="22"/>
        </w:rPr>
        <w:t xml:space="preserve">(toliau – </w:t>
      </w:r>
      <w:r w:rsidR="00BC60CB">
        <w:rPr>
          <w:sz w:val="22"/>
          <w:szCs w:val="22"/>
        </w:rPr>
        <w:t>paslaugos</w:t>
      </w:r>
      <w:r>
        <w:rPr>
          <w:sz w:val="22"/>
          <w:szCs w:val="22"/>
        </w:rPr>
        <w:t>).</w:t>
      </w:r>
    </w:p>
    <w:p w14:paraId="43BB8CAE" w14:textId="50C2F212" w:rsidR="00F72454" w:rsidRPr="008140E0" w:rsidRDefault="00077E23">
      <w:pPr>
        <w:tabs>
          <w:tab w:val="left" w:pos="1134"/>
        </w:tabs>
        <w:ind w:firstLine="567"/>
        <w:jc w:val="both"/>
      </w:pPr>
      <w:r>
        <w:rPr>
          <w:sz w:val="22"/>
          <w:szCs w:val="22"/>
        </w:rPr>
        <w:t xml:space="preserve">2.2. </w:t>
      </w:r>
      <w:r w:rsidRPr="00C1133A">
        <w:rPr>
          <w:sz w:val="22"/>
          <w:szCs w:val="22"/>
        </w:rPr>
        <w:t xml:space="preserve">Pirkimas </w:t>
      </w:r>
      <w:r w:rsidR="005A444F" w:rsidRPr="00C1133A">
        <w:rPr>
          <w:sz w:val="22"/>
          <w:szCs w:val="22"/>
        </w:rPr>
        <w:t>ne</w:t>
      </w:r>
      <w:r w:rsidRPr="00C1133A">
        <w:rPr>
          <w:sz w:val="22"/>
          <w:szCs w:val="22"/>
        </w:rPr>
        <w:t>skaidomas į atskiras pirkimo dalis</w:t>
      </w:r>
      <w:r w:rsidR="005A444F" w:rsidRPr="00C1133A">
        <w:rPr>
          <w:sz w:val="22"/>
          <w:szCs w:val="22"/>
        </w:rPr>
        <w:t>.</w:t>
      </w:r>
      <w:r w:rsidR="00F82E52" w:rsidRPr="00C1133A">
        <w:rPr>
          <w:sz w:val="22"/>
          <w:szCs w:val="22"/>
        </w:rPr>
        <w:t xml:space="preserve"> </w:t>
      </w:r>
      <w:r w:rsidR="008140E0" w:rsidRPr="00C1133A">
        <w:rPr>
          <w:sz w:val="22"/>
          <w:szCs w:val="22"/>
        </w:rPr>
        <w:t>Pirkimo objektą skaidyti kiekybiniu, kokybiniu pagrindu ar pagal skirtingus jo įgyvendinimo etapus netikslinga, nes pirkimo sutarties vykdymas tiesiogiai susijęs nuo ateityje susidarysiančių pavojingų atliekų kiekio, jo galutinio sutvarkymo būdo. Išskaidžius pirkimo objektą į atskiras pirkimo dalis, sutartį taptų sudėtinga įgyvendinti techniniu požiūriu.</w:t>
      </w:r>
    </w:p>
    <w:p w14:paraId="0000002C" w14:textId="77777777" w:rsidR="00422499" w:rsidRDefault="00077E23">
      <w:pPr>
        <w:tabs>
          <w:tab w:val="left" w:pos="709"/>
        </w:tabs>
        <w:ind w:firstLine="567"/>
        <w:jc w:val="both"/>
        <w:rPr>
          <w:sz w:val="22"/>
          <w:szCs w:val="22"/>
        </w:rPr>
      </w:pPr>
      <w:r>
        <w:rPr>
          <w:sz w:val="22"/>
          <w:szCs w:val="22"/>
        </w:rPr>
        <w:t>2.3. Pasiūlymas turi būti pateiktas visai konkurso sąlygų 1 priede „Techninė specifikacija“ nurodytai apimčiai.</w:t>
      </w:r>
    </w:p>
    <w:p w14:paraId="0000002D" w14:textId="77777777" w:rsidR="00422499" w:rsidRDefault="00077E23">
      <w:pPr>
        <w:widowControl/>
        <w:pBdr>
          <w:top w:val="nil"/>
          <w:left w:val="nil"/>
          <w:bottom w:val="nil"/>
          <w:right w:val="nil"/>
          <w:between w:val="nil"/>
        </w:pBdr>
        <w:tabs>
          <w:tab w:val="left" w:pos="426"/>
          <w:tab w:val="left" w:pos="567"/>
          <w:tab w:val="left" w:pos="709"/>
        </w:tabs>
        <w:ind w:firstLine="567"/>
        <w:jc w:val="both"/>
        <w:rPr>
          <w:color w:val="000000"/>
          <w:sz w:val="22"/>
          <w:szCs w:val="22"/>
        </w:rPr>
      </w:pPr>
      <w:r>
        <w:rPr>
          <w:color w:val="000000"/>
          <w:sz w:val="22"/>
          <w:szCs w:val="22"/>
        </w:rPr>
        <w:t>2.4. Reikalavimai, terminai nurodyti konkurso sąlygų 1 priede „Techninė specifikacija“ ir 6 priede „Viešojo pirkimo – pardavimo sutartis“.</w:t>
      </w:r>
    </w:p>
    <w:p w14:paraId="0000002E" w14:textId="23BC8722" w:rsidR="00422499" w:rsidRDefault="00077E23">
      <w:pPr>
        <w:tabs>
          <w:tab w:val="left" w:pos="709"/>
        </w:tabs>
        <w:ind w:firstLine="567"/>
        <w:jc w:val="both"/>
        <w:rPr>
          <w:b/>
          <w:sz w:val="22"/>
          <w:szCs w:val="22"/>
        </w:rPr>
      </w:pPr>
      <w:r>
        <w:rPr>
          <w:color w:val="000000"/>
          <w:sz w:val="22"/>
          <w:szCs w:val="22"/>
        </w:rPr>
        <w:t xml:space="preserve">2.5. </w:t>
      </w:r>
      <w:r w:rsidR="00A17871" w:rsidRPr="00A17871">
        <w:rPr>
          <w:color w:val="000000"/>
          <w:sz w:val="22"/>
          <w:szCs w:val="22"/>
        </w:rPr>
        <w:t xml:space="preserve">Sutartis sudaroma </w:t>
      </w:r>
      <w:r w:rsidR="000F4933">
        <w:rPr>
          <w:color w:val="000000"/>
          <w:sz w:val="22"/>
          <w:szCs w:val="22"/>
        </w:rPr>
        <w:t xml:space="preserve">ne ilgiau kaip </w:t>
      </w:r>
      <w:r w:rsidR="006D5BF2">
        <w:rPr>
          <w:color w:val="000000"/>
          <w:sz w:val="22"/>
          <w:szCs w:val="22"/>
        </w:rPr>
        <w:t>3</w:t>
      </w:r>
      <w:r w:rsidR="00BC60CB">
        <w:rPr>
          <w:color w:val="000000"/>
          <w:sz w:val="22"/>
          <w:szCs w:val="22"/>
        </w:rPr>
        <w:t>6</w:t>
      </w:r>
      <w:r w:rsidR="006D5BF2">
        <w:rPr>
          <w:color w:val="000000"/>
          <w:sz w:val="22"/>
          <w:szCs w:val="22"/>
        </w:rPr>
        <w:t xml:space="preserve"> </w:t>
      </w:r>
      <w:r w:rsidR="00A17871" w:rsidRPr="00A17871">
        <w:rPr>
          <w:color w:val="000000"/>
          <w:sz w:val="22"/>
          <w:szCs w:val="22"/>
        </w:rPr>
        <w:t>mėnesių laikotarpiui, iš kurių 1 (vienas) mėnuo (paskutinis) skiriamas galutiniam atsiskaitymui.</w:t>
      </w:r>
      <w:r w:rsidRPr="00A17871">
        <w:rPr>
          <w:sz w:val="22"/>
          <w:szCs w:val="22"/>
        </w:rPr>
        <w:t xml:space="preserve"> </w:t>
      </w:r>
    </w:p>
    <w:p w14:paraId="0000002F" w14:textId="77777777" w:rsidR="00422499" w:rsidRDefault="00077E23">
      <w:pPr>
        <w:tabs>
          <w:tab w:val="left" w:pos="709"/>
        </w:tabs>
        <w:ind w:firstLine="567"/>
        <w:jc w:val="both"/>
        <w:rPr>
          <w:color w:val="000000"/>
          <w:sz w:val="22"/>
          <w:szCs w:val="22"/>
        </w:rPr>
      </w:pPr>
      <w:r>
        <w:rPr>
          <w:sz w:val="22"/>
          <w:szCs w:val="22"/>
        </w:rPr>
        <w:t>2.6. Alternatyvių pasiūlymų teikti negalima. Alternatyvūs pasiūlymai – tai tokie pasiūlymai, kuriuose siūlomos kitokios pirkimo objekto charakteristikos ir (ar) būsimos pirkimo sutarties sąlygos.</w:t>
      </w:r>
    </w:p>
    <w:p w14:paraId="00000030" w14:textId="77777777" w:rsidR="00422499" w:rsidRPr="00BC60CB" w:rsidRDefault="00077E23">
      <w:pPr>
        <w:tabs>
          <w:tab w:val="left" w:pos="709"/>
        </w:tabs>
        <w:ind w:firstLine="567"/>
        <w:jc w:val="both"/>
        <w:rPr>
          <w:sz w:val="22"/>
          <w:szCs w:val="22"/>
        </w:rPr>
      </w:pPr>
      <w:r>
        <w:rPr>
          <w:color w:val="000000"/>
          <w:sz w:val="22"/>
          <w:szCs w:val="22"/>
        </w:rPr>
        <w:t>2</w:t>
      </w:r>
      <w:r w:rsidRPr="00BC60CB">
        <w:rPr>
          <w:color w:val="000000"/>
          <w:sz w:val="22"/>
          <w:szCs w:val="22"/>
        </w:rPr>
        <w:t xml:space="preserve">.7. </w:t>
      </w:r>
      <w:r w:rsidRPr="00BC60CB">
        <w:rPr>
          <w:sz w:val="22"/>
          <w:szCs w:val="22"/>
        </w:rPr>
        <w:t>Perkančioji organizacija nereikalauja, kad esmines užduotis atliktų pats pasiūlymą pateikęs tiekėjas, o jeigu pasiūlymą pateikė tiekėjų grupė – tos grupės partneris.</w:t>
      </w:r>
    </w:p>
    <w:p w14:paraId="58376C17" w14:textId="435690D6" w:rsidR="00BC60CB" w:rsidRPr="00BC60CB" w:rsidRDefault="00077E23" w:rsidP="00BC60CB">
      <w:pPr>
        <w:tabs>
          <w:tab w:val="left" w:pos="709"/>
        </w:tabs>
        <w:ind w:firstLine="567"/>
        <w:jc w:val="both"/>
        <w:rPr>
          <w:color w:val="000000" w:themeColor="text1"/>
          <w:sz w:val="22"/>
          <w:szCs w:val="22"/>
        </w:rPr>
      </w:pPr>
      <w:r w:rsidRPr="00BC60CB">
        <w:rPr>
          <w:color w:val="000000"/>
          <w:sz w:val="22"/>
          <w:szCs w:val="22"/>
        </w:rPr>
        <w:t xml:space="preserve">2.8. Perkančioji organizacija viešąjį pirkimą atlieka Centrinėje viešųjų pirkimų informacinėje sistemoje (CVP IS), nes </w:t>
      </w:r>
      <w:r w:rsidR="00C32583" w:rsidRPr="00BC60CB">
        <w:rPr>
          <w:color w:val="000000" w:themeColor="text1"/>
          <w:sz w:val="22"/>
          <w:szCs w:val="22"/>
        </w:rPr>
        <w:t>pirkimo per CPO LT atlikti nėra galimybės.</w:t>
      </w:r>
    </w:p>
    <w:p w14:paraId="6375CA74" w14:textId="7146BF9B" w:rsidR="00BC60CB" w:rsidRPr="00BC60CB" w:rsidRDefault="00BC60CB" w:rsidP="00BC60CB">
      <w:pPr>
        <w:tabs>
          <w:tab w:val="left" w:pos="709"/>
        </w:tabs>
        <w:ind w:firstLine="567"/>
        <w:jc w:val="both"/>
        <w:rPr>
          <w:sz w:val="22"/>
          <w:szCs w:val="22"/>
          <w:bdr w:val="none" w:sz="0" w:space="0" w:color="auto" w:frame="1"/>
        </w:rPr>
      </w:pPr>
      <w:r w:rsidRPr="00BC60CB">
        <w:rPr>
          <w:sz w:val="22"/>
          <w:szCs w:val="22"/>
        </w:rPr>
        <w:t xml:space="preserve">2.9. Šalys įsipareigoja siekti mažinti popieriaus sunaudojimą, atsisakyti nebūtino dokumentų kopijavimo ir spausdinimo; rengiami dokumentai, kiek tai įmanoma, </w:t>
      </w:r>
      <w:r w:rsidR="00EA67C2">
        <w:rPr>
          <w:sz w:val="22"/>
          <w:szCs w:val="22"/>
        </w:rPr>
        <w:t>Perkančia</w:t>
      </w:r>
      <w:bookmarkStart w:id="0" w:name="_GoBack"/>
      <w:bookmarkEnd w:id="0"/>
      <w:r w:rsidR="00EA67C2">
        <w:rPr>
          <w:sz w:val="22"/>
          <w:szCs w:val="22"/>
        </w:rPr>
        <w:t>jai organizacijai</w:t>
      </w:r>
      <w:r w:rsidRPr="00BC60CB">
        <w:rPr>
          <w:sz w:val="22"/>
          <w:szCs w:val="22"/>
        </w:rPr>
        <w:t xml:space="preserve"> turi būti pateikti elektronine forma, o dokumentai, kiek tai įmanoma, pasirašomi elektroniniu parašu. Esant būtinybei spausdinti, naudojamas perdirbtas popierius, kuris atitinka žaliojo pirkimo reikalavimus, nustatytus L</w:t>
      </w:r>
      <w:r w:rsidRPr="00BC60CB">
        <w:rPr>
          <w:sz w:val="22"/>
          <w:szCs w:val="22"/>
          <w:bdr w:val="none" w:sz="0" w:space="0" w:color="auto" w:frame="1"/>
        </w:rPr>
        <w:t>ietuvos Respublikos aplinkos ministro 2011 m. birželio 28 d. įsakymu Nr. D1-508 (aktuali įsakymo redakcija) patvirtintame Aplinkos apsaugos kriterijų, vykdant žaliuosius pirkimus, tvarkos apraše (toliau – Aprašas dėl aplinkos apsaugos kriterijų taikymo).</w:t>
      </w:r>
    </w:p>
    <w:p w14:paraId="392915C9" w14:textId="14C8692F" w:rsidR="00BC60CB" w:rsidRPr="00BC60CB" w:rsidRDefault="00BC60CB" w:rsidP="00BC60CB">
      <w:pPr>
        <w:tabs>
          <w:tab w:val="left" w:pos="709"/>
        </w:tabs>
        <w:ind w:firstLine="567"/>
        <w:jc w:val="both"/>
        <w:rPr>
          <w:color w:val="000000"/>
          <w:sz w:val="22"/>
          <w:szCs w:val="22"/>
        </w:rPr>
      </w:pPr>
      <w:r w:rsidRPr="00BC60CB">
        <w:rPr>
          <w:sz w:val="22"/>
          <w:szCs w:val="22"/>
          <w:bdr w:val="none" w:sz="0" w:space="0" w:color="auto" w:frame="1"/>
        </w:rPr>
        <w:t xml:space="preserve">2.10. Vadovaujantis Aprašo dėl aplinkos apsaugos kriterijų taikymo </w:t>
      </w:r>
      <w:r w:rsidRPr="00BC60CB">
        <w:rPr>
          <w:sz w:val="22"/>
          <w:szCs w:val="22"/>
        </w:rPr>
        <w:t xml:space="preserve">4.4.1. punktu, pirkimas laikomas žaliuoju, kadangi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&lt;...&gt; </w:t>
      </w:r>
      <w:r w:rsidRPr="00BC60CB">
        <w:rPr>
          <w:sz w:val="22"/>
          <w:szCs w:val="22"/>
          <w:shd w:val="clear" w:color="auto" w:fill="FFFFFF"/>
        </w:rPr>
        <w:t>Nepavojingų ir pavojingų atliekų surinkimo, tvarkymo ir šalinimo paslaugos</w:t>
      </w:r>
      <w:r w:rsidRPr="00BC60CB">
        <w:rPr>
          <w:sz w:val="22"/>
          <w:szCs w:val="22"/>
        </w:rPr>
        <w:t>.</w:t>
      </w:r>
    </w:p>
    <w:p w14:paraId="00000033" w14:textId="7E8F47D0" w:rsidR="00422499" w:rsidRPr="00BC60CB" w:rsidRDefault="00077E23">
      <w:pPr>
        <w:tabs>
          <w:tab w:val="left" w:pos="709"/>
        </w:tabs>
        <w:ind w:firstLine="567"/>
        <w:jc w:val="both"/>
        <w:rPr>
          <w:sz w:val="22"/>
          <w:szCs w:val="22"/>
        </w:rPr>
      </w:pPr>
      <w:r w:rsidRPr="00BC60CB">
        <w:rPr>
          <w:sz w:val="22"/>
          <w:szCs w:val="22"/>
        </w:rPr>
        <w:t>2.1</w:t>
      </w:r>
      <w:r w:rsidR="00BC60CB" w:rsidRPr="00BC60CB">
        <w:rPr>
          <w:sz w:val="22"/>
          <w:szCs w:val="22"/>
        </w:rPr>
        <w:t>1</w:t>
      </w:r>
      <w:r w:rsidRPr="00BC60CB">
        <w:rPr>
          <w:sz w:val="22"/>
          <w:szCs w:val="22"/>
        </w:rPr>
        <w:t xml:space="preserve">. Jeigu apibūdinant pirkimo objektą konkurso sąlygų 1 priede „Techninė specifikacija“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BC60CB">
        <w:rPr>
          <w:color w:val="00508C"/>
          <w:sz w:val="22"/>
          <w:szCs w:val="22"/>
        </w:rPr>
        <w:t>Lygiavertiškumo įrodymas yra tiekėjo pareiga.</w:t>
      </w:r>
    </w:p>
    <w:p w14:paraId="00000034" w14:textId="2808A8F3" w:rsidR="00422499" w:rsidRPr="00BC60CB" w:rsidRDefault="00077E23">
      <w:pPr>
        <w:tabs>
          <w:tab w:val="left" w:pos="709"/>
        </w:tabs>
        <w:ind w:firstLine="567"/>
        <w:jc w:val="both"/>
        <w:rPr>
          <w:color w:val="000000"/>
          <w:sz w:val="22"/>
          <w:szCs w:val="22"/>
        </w:rPr>
      </w:pPr>
      <w:r w:rsidRPr="00BC60CB">
        <w:rPr>
          <w:sz w:val="22"/>
          <w:szCs w:val="22"/>
        </w:rPr>
        <w:t>2.1</w:t>
      </w:r>
      <w:r w:rsidR="00BC60CB" w:rsidRPr="00BC60CB">
        <w:rPr>
          <w:sz w:val="22"/>
          <w:szCs w:val="22"/>
        </w:rPr>
        <w:t>2</w:t>
      </w:r>
      <w:r w:rsidRPr="00BC60CB">
        <w:rPr>
          <w:sz w:val="22"/>
          <w:szCs w:val="22"/>
        </w:rPr>
        <w:t xml:space="preserve">. Jeigu apibūdinant pirkimo objektą konkurso sąlygų 1 priede „Techninė specifikacija“ nurodytas standartas, </w:t>
      </w:r>
      <w:r w:rsidRPr="00BC60CB">
        <w:rPr>
          <w:color w:val="000000"/>
          <w:sz w:val="22"/>
          <w:szCs w:val="22"/>
        </w:rPr>
        <w:t xml:space="preserve">techninis liudijimas ar bendrosios techninės specifikacijos (Europos standartą perimantis Lietuvos standartas, Europos techninio įvertinimo patvirtinimo dokumentas, informacinių ir ryšių technologijų </w:t>
      </w:r>
      <w:r w:rsidRPr="00BC60CB">
        <w:rPr>
          <w:color w:val="000000"/>
          <w:sz w:val="22"/>
          <w:szCs w:val="22"/>
        </w:rPr>
        <w:lastRenderedPageBreak/>
        <w:t xml:space="preserve">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BC60CB">
        <w:rPr>
          <w:sz w:val="22"/>
          <w:szCs w:val="22"/>
        </w:rPr>
        <w:t xml:space="preserve">turi būti laikoma, kad kiekviena tokia nuoroda yra pateikta su žodžiais „arba lygiavertis“. </w:t>
      </w:r>
      <w:r w:rsidRPr="00BC60CB">
        <w:rPr>
          <w:color w:val="00508C"/>
          <w:sz w:val="22"/>
          <w:szCs w:val="22"/>
        </w:rPr>
        <w:t>Lygiavertiškumo įrodymas yra tiekėjo pareiga.</w:t>
      </w:r>
    </w:p>
    <w:p w14:paraId="00000035" w14:textId="77777777" w:rsidR="00422499" w:rsidRDefault="00422499">
      <w:pPr>
        <w:tabs>
          <w:tab w:val="left" w:pos="709"/>
        </w:tabs>
        <w:ind w:firstLine="720"/>
        <w:jc w:val="both"/>
        <w:rPr>
          <w:color w:val="FF0000"/>
          <w:sz w:val="22"/>
          <w:szCs w:val="22"/>
        </w:rPr>
      </w:pPr>
    </w:p>
    <w:p w14:paraId="00000036" w14:textId="77777777" w:rsidR="00422499" w:rsidRDefault="00077E23">
      <w:pPr>
        <w:ind w:left="2592"/>
        <w:jc w:val="both"/>
        <w:rPr>
          <w:b/>
          <w:color w:val="000000"/>
          <w:sz w:val="22"/>
          <w:szCs w:val="22"/>
        </w:rPr>
      </w:pPr>
      <w:r>
        <w:rPr>
          <w:b/>
          <w:color w:val="000000"/>
          <w:sz w:val="22"/>
          <w:szCs w:val="22"/>
        </w:rPr>
        <w:t>3. TIEKĖJŲ PAŠALINIMO PAGRINDAI</w:t>
      </w:r>
    </w:p>
    <w:p w14:paraId="00000037" w14:textId="77777777" w:rsidR="00422499" w:rsidRDefault="00422499">
      <w:pPr>
        <w:ind w:left="2592"/>
        <w:jc w:val="both"/>
        <w:rPr>
          <w:b/>
          <w:color w:val="000000"/>
          <w:sz w:val="22"/>
          <w:szCs w:val="22"/>
        </w:rPr>
      </w:pPr>
    </w:p>
    <w:p w14:paraId="00000038" w14:textId="77777777" w:rsidR="00422499" w:rsidRDefault="00077E23">
      <w:pPr>
        <w:widowControl/>
        <w:pBdr>
          <w:top w:val="nil"/>
          <w:left w:val="nil"/>
          <w:bottom w:val="nil"/>
          <w:right w:val="nil"/>
          <w:between w:val="nil"/>
        </w:pBdr>
        <w:ind w:firstLine="567"/>
        <w:jc w:val="both"/>
        <w:rPr>
          <w:rFonts w:ascii="Arial" w:eastAsia="Arial" w:hAnsi="Arial" w:cs="Arial"/>
          <w:color w:val="000000"/>
          <w:sz w:val="22"/>
          <w:szCs w:val="22"/>
        </w:rPr>
      </w:pPr>
      <w:r>
        <w:rPr>
          <w:color w:val="000000"/>
          <w:sz w:val="22"/>
          <w:szCs w:val="22"/>
        </w:rPr>
        <w:t>3.1. Tiekėjas, teikdamas pasiūlymą, turi pateikti Europos bendrąjį viešųjų pirkimų dokumentą (toliau – EBVPD) – aktualią deklaraciją, pakeičiančią kompetentingų institucijų išduodamus dokumentus ir preliminariai patvirtinančią, kad tiekėjas ir ūkio subjektai, kurių pajėgumais jis remiasi pagal VPĮ 49 straipsnį, atitinka konkurso sąlygose pagal VPĮ 46, 47, 48 straipsnius nustatytus reikalavimus dėl pašalinimo pagrindų nebuvimo, nurodytų konkurso sąlygų 2 priede, kvalifikacijos reikalavimus, nurodytus konkurso sąlygų 4 priede (toliau visi kartu – reikalavimai). Atskirą EBVPD pildo: tiekėjas; kiekvienas tiekėjų grupės narys (jeigu pasiūlymą teikia tiekėjų grupė); kiekvienas ūkio subjektas, jeigu tiekėjas remiasi jo pajėgumais pagal VPĮ 49 straipsnį; pasiūlymo teikimo metu žinomi subtiekėjai; fiziniai asmenys, kuriuos tiekėjas ketina įdarbinti pirkimo laimėjimo atveju ir kurių pajėgumais tiekėjas remiasi pagal VPĮ 49 straipsnį.</w:t>
      </w:r>
    </w:p>
    <w:p w14:paraId="00000039" w14:textId="77777777" w:rsidR="00422499" w:rsidRDefault="00077E23">
      <w:pPr>
        <w:tabs>
          <w:tab w:val="left" w:pos="993"/>
        </w:tabs>
        <w:ind w:firstLine="567"/>
        <w:jc w:val="both"/>
        <w:rPr>
          <w:color w:val="000000"/>
          <w:sz w:val="22"/>
          <w:szCs w:val="22"/>
        </w:rPr>
      </w:pPr>
      <w:r>
        <w:rPr>
          <w:color w:val="000000"/>
          <w:sz w:val="22"/>
          <w:szCs w:val="22"/>
        </w:rPr>
        <w:t xml:space="preserve">3.2. Perkančiosios organizacijos </w:t>
      </w:r>
      <w:r>
        <w:rPr>
          <w:sz w:val="22"/>
          <w:szCs w:val="22"/>
        </w:rPr>
        <w:t xml:space="preserve">suformuota EBVPD forma pildoma tinklalapyje, adresu: </w:t>
      </w:r>
      <w:hyperlink r:id="rId13">
        <w:r>
          <w:rPr>
            <w:color w:val="0563C1"/>
            <w:sz w:val="22"/>
            <w:szCs w:val="22"/>
            <w:u w:val="single"/>
          </w:rPr>
          <w:t>https://ebvpd.eviesiejipirkimai.lt/espd-web</w:t>
        </w:r>
      </w:hyperlink>
      <w:r>
        <w:rPr>
          <w:sz w:val="22"/>
          <w:szCs w:val="22"/>
        </w:rPr>
        <w:t>). EBVPD forma pateikiama 3 priede.</w:t>
      </w:r>
    </w:p>
    <w:p w14:paraId="0000003A" w14:textId="77777777" w:rsidR="00422499" w:rsidRDefault="00077E23">
      <w:pPr>
        <w:tabs>
          <w:tab w:val="left" w:pos="993"/>
        </w:tabs>
        <w:ind w:firstLine="567"/>
        <w:jc w:val="both"/>
        <w:rPr>
          <w:sz w:val="22"/>
          <w:szCs w:val="22"/>
        </w:rPr>
      </w:pPr>
      <w:r>
        <w:rPr>
          <w:color w:val="000000"/>
          <w:sz w:val="22"/>
          <w:szCs w:val="22"/>
        </w:rPr>
        <w:t xml:space="preserve">3.3. </w:t>
      </w:r>
      <w:r>
        <w:rPr>
          <w:sz w:val="22"/>
          <w:szCs w:val="22"/>
        </w:rPr>
        <w:t>Tiekėjas turi užpildyti EBVPD tokiu būdu:</w:t>
      </w:r>
    </w:p>
    <w:p w14:paraId="0000003B" w14:textId="77777777" w:rsidR="00422499" w:rsidRDefault="00077E23">
      <w:pPr>
        <w:widowControl/>
        <w:numPr>
          <w:ilvl w:val="2"/>
          <w:numId w:val="14"/>
        </w:numPr>
        <w:tabs>
          <w:tab w:val="left" w:pos="993"/>
        </w:tabs>
        <w:ind w:left="0" w:firstLine="567"/>
        <w:jc w:val="both"/>
        <w:rPr>
          <w:sz w:val="22"/>
          <w:szCs w:val="22"/>
        </w:rPr>
      </w:pPr>
      <w:r>
        <w:rPr>
          <w:sz w:val="22"/>
          <w:szCs w:val="22"/>
        </w:rPr>
        <w:t>kompiuteryje išsaugoti EBVPD formą XML formatu;</w:t>
      </w:r>
    </w:p>
    <w:p w14:paraId="0000003C" w14:textId="77777777" w:rsidR="00422499" w:rsidRDefault="00077E23">
      <w:pPr>
        <w:widowControl/>
        <w:numPr>
          <w:ilvl w:val="2"/>
          <w:numId w:val="14"/>
        </w:numPr>
        <w:tabs>
          <w:tab w:val="left" w:pos="993"/>
        </w:tabs>
        <w:ind w:left="0" w:firstLine="567"/>
        <w:jc w:val="both"/>
        <w:rPr>
          <w:sz w:val="22"/>
          <w:szCs w:val="22"/>
        </w:rPr>
      </w:pPr>
      <w:r>
        <w:rPr>
          <w:sz w:val="22"/>
          <w:szCs w:val="22"/>
        </w:rPr>
        <w:t>įkelti (importuoti) EBVPD duomenis nurodytoje svetainėje;</w:t>
      </w:r>
    </w:p>
    <w:p w14:paraId="0000003D" w14:textId="77777777" w:rsidR="00422499" w:rsidRDefault="00077E23">
      <w:pPr>
        <w:widowControl/>
        <w:numPr>
          <w:ilvl w:val="2"/>
          <w:numId w:val="14"/>
        </w:numPr>
        <w:tabs>
          <w:tab w:val="left" w:pos="993"/>
        </w:tabs>
        <w:ind w:left="0" w:firstLine="567"/>
        <w:jc w:val="both"/>
        <w:rPr>
          <w:sz w:val="22"/>
          <w:szCs w:val="22"/>
        </w:rPr>
      </w:pPr>
      <w:r>
        <w:rPr>
          <w:sz w:val="22"/>
          <w:szCs w:val="22"/>
        </w:rPr>
        <w:t>pateikti atsakymus į EBVPD nurodytus klausimus;</w:t>
      </w:r>
    </w:p>
    <w:p w14:paraId="0000003E" w14:textId="77777777" w:rsidR="00422499" w:rsidRDefault="00077E23">
      <w:pPr>
        <w:widowControl/>
        <w:numPr>
          <w:ilvl w:val="2"/>
          <w:numId w:val="14"/>
        </w:numPr>
        <w:tabs>
          <w:tab w:val="left" w:pos="993"/>
        </w:tabs>
        <w:ind w:left="0" w:firstLine="567"/>
        <w:jc w:val="both"/>
        <w:rPr>
          <w:sz w:val="22"/>
          <w:szCs w:val="22"/>
        </w:rPr>
      </w:pPr>
      <w:r>
        <w:rPr>
          <w:sz w:val="22"/>
          <w:szCs w:val="22"/>
        </w:rPr>
        <w:t>kompiuteryje išsaugoti PDF formatu gautą formą su pateiktais atsakymais;</w:t>
      </w:r>
    </w:p>
    <w:p w14:paraId="0000003F" w14:textId="77777777" w:rsidR="00422499" w:rsidRDefault="00077E23">
      <w:pPr>
        <w:widowControl/>
        <w:numPr>
          <w:ilvl w:val="2"/>
          <w:numId w:val="14"/>
        </w:numPr>
        <w:tabs>
          <w:tab w:val="left" w:pos="993"/>
        </w:tabs>
        <w:ind w:left="0" w:firstLine="567"/>
        <w:jc w:val="both"/>
        <w:rPr>
          <w:sz w:val="22"/>
          <w:szCs w:val="22"/>
        </w:rPr>
      </w:pPr>
      <w:r>
        <w:rPr>
          <w:sz w:val="22"/>
          <w:szCs w:val="22"/>
        </w:rPr>
        <w:t>teikiant pasiūlymą, prie jo prisegti išsaugotą EBVPD formą su atsakymais PDF formatu kartu su kitais pasiūlymo dokumentais, t. y. pasiūlymo pateikimo lango skiltyje „Prisegti dokumentus“.</w:t>
      </w:r>
    </w:p>
    <w:p w14:paraId="00000040" w14:textId="19D2C4F6" w:rsidR="00422499" w:rsidRDefault="00077E23">
      <w:pPr>
        <w:tabs>
          <w:tab w:val="left" w:pos="993"/>
        </w:tabs>
        <w:ind w:firstLine="567"/>
        <w:jc w:val="both"/>
        <w:rPr>
          <w:color w:val="000000"/>
          <w:sz w:val="22"/>
          <w:szCs w:val="22"/>
        </w:rPr>
      </w:pPr>
      <w:r>
        <w:rPr>
          <w:color w:val="000000"/>
          <w:sz w:val="22"/>
          <w:szCs w:val="22"/>
          <w:highlight w:val="white"/>
        </w:rPr>
        <w:t xml:space="preserve">3.4. Perkančioji organizacija aktualių dokumentų, patvirtinančių pašalinimo pagrindų nebuvimą, dėl šių konkurso sąlygų 2 priede nurodytų pašalinimo pagrindų, </w:t>
      </w:r>
      <w:r w:rsidR="00E0670E">
        <w:rPr>
          <w:color w:val="000000"/>
          <w:sz w:val="22"/>
          <w:szCs w:val="22"/>
          <w:highlight w:val="white"/>
        </w:rPr>
        <w:t>reikalaus</w:t>
      </w:r>
      <w:r>
        <w:rPr>
          <w:color w:val="000000"/>
          <w:sz w:val="22"/>
          <w:szCs w:val="22"/>
          <w:highlight w:val="white"/>
        </w:rPr>
        <w:t xml:space="preserve"> pateikti tik iš to tiekėjo, kurio pasiūlymas pagal vertinimo rezultatus galės būti pripažintas laimėjusiu. Perkančioji</w:t>
      </w:r>
      <w:r>
        <w:rPr>
          <w:color w:val="000000"/>
          <w:sz w:val="22"/>
          <w:szCs w:val="22"/>
        </w:rPr>
        <w:t xml:space="preserve"> </w:t>
      </w:r>
      <w:r>
        <w:rPr>
          <w:sz w:val="22"/>
          <w:szCs w:val="22"/>
        </w:rPr>
        <w:t>organizacija nereikalauja iš tiekėjo pateikti dokumentų, kaip nustatyta VPĮ 50 straipsnio 4 ir 6 dalyse,</w:t>
      </w:r>
      <w:r>
        <w:rPr>
          <w:rFonts w:ascii="Quattrocento Sans" w:eastAsia="Quattrocento Sans" w:hAnsi="Quattrocento Sans" w:cs="Quattrocento Sans"/>
          <w:sz w:val="18"/>
          <w:szCs w:val="18"/>
        </w:rPr>
        <w:t xml:space="preserve"> </w:t>
      </w:r>
      <w:r>
        <w:rPr>
          <w:sz w:val="22"/>
          <w:szCs w:val="22"/>
        </w:rPr>
        <w:t>jeigu ji šiuos dokumentus turi iš ankstesnių pirkimo procedūrų</w:t>
      </w:r>
      <w:r w:rsidR="002F1FA2">
        <w:rPr>
          <w:sz w:val="22"/>
          <w:szCs w:val="22"/>
        </w:rPr>
        <w:t xml:space="preserve"> ir jie vis dar aktualūs</w:t>
      </w:r>
      <w:r>
        <w:rPr>
          <w:sz w:val="22"/>
          <w:szCs w:val="22"/>
        </w:rPr>
        <w:t xml:space="preserve"> arba turi galimybę susipažinti su šiais dokumentais ar informacija tiesiogiai ir neatlygintinai prisijungusi prie nacionalinės duomenų bazės bet kurioje valstybėje narėje arba naudodamasi CVP IS priemonėmis. </w:t>
      </w:r>
      <w:r>
        <w:rPr>
          <w:b/>
          <w:sz w:val="22"/>
          <w:szCs w:val="22"/>
        </w:rPr>
        <w:t>Atkreipiamas dėmesys, kad tiekėjo pašalinimo pagrindų nebuvimą patvirtinantys dokumentai, gauti iš institucijų, nurodantys duomenis po pasiūlymų pateikimo termino pabaigos, bus laikomi priimtinais.</w:t>
      </w:r>
    </w:p>
    <w:p w14:paraId="00000041" w14:textId="61C5A7C4" w:rsidR="00422499" w:rsidRDefault="00077E23">
      <w:pPr>
        <w:widowControl/>
        <w:pBdr>
          <w:top w:val="nil"/>
          <w:left w:val="nil"/>
          <w:bottom w:val="nil"/>
          <w:right w:val="nil"/>
          <w:between w:val="nil"/>
        </w:pBdr>
        <w:ind w:firstLine="567"/>
        <w:jc w:val="both"/>
        <w:rPr>
          <w:color w:val="000000"/>
          <w:sz w:val="22"/>
          <w:szCs w:val="22"/>
        </w:rPr>
      </w:pPr>
      <w:r>
        <w:rPr>
          <w:color w:val="000000"/>
          <w:sz w:val="22"/>
          <w:szCs w:val="22"/>
        </w:rPr>
        <w:t xml:space="preserve">3.5. Perkančioji organizacija, įvertinusi EBVPD pateiktą informaciją ir </w:t>
      </w:r>
      <w:r w:rsidR="00675470">
        <w:rPr>
          <w:color w:val="000000"/>
          <w:sz w:val="22"/>
          <w:szCs w:val="22"/>
        </w:rPr>
        <w:t>prašyt</w:t>
      </w:r>
      <w:r w:rsidR="004D62EF">
        <w:rPr>
          <w:color w:val="000000"/>
          <w:sz w:val="22"/>
          <w:szCs w:val="22"/>
        </w:rPr>
        <w:t>ą</w:t>
      </w:r>
      <w:r w:rsidR="00675470">
        <w:rPr>
          <w:color w:val="000000"/>
          <w:sz w:val="22"/>
          <w:szCs w:val="22"/>
        </w:rPr>
        <w:t xml:space="preserve"> </w:t>
      </w:r>
      <w:r>
        <w:rPr>
          <w:color w:val="000000"/>
          <w:sz w:val="22"/>
          <w:szCs w:val="22"/>
        </w:rPr>
        <w:t>EBVPD nurodytą informaciją pagrindžiančiuose dokumentuose pateiktą informaciją, priima sprendimą dėl kiekvieno pasiūlymą pateikusio pirkimo dalyvio atitikties reikalavimams ir kiekvienam iš jų raštu praneša apie šio patikrinimo rezultatus, pagrįsdama priimtus sprendimus. Teisę dalyvauti tolesnėse pirkimo procedūrose turi tik tie pirkimo dalyviai, kurie atitinka Perkančiosios organizacijos keliamus reikalavimus.</w:t>
      </w:r>
    </w:p>
    <w:p w14:paraId="00000042" w14:textId="77777777" w:rsidR="00422499" w:rsidRDefault="00077E23">
      <w:pPr>
        <w:tabs>
          <w:tab w:val="left" w:pos="993"/>
        </w:tabs>
        <w:ind w:firstLine="567"/>
        <w:jc w:val="both"/>
        <w:rPr>
          <w:color w:val="000000"/>
          <w:sz w:val="22"/>
          <w:szCs w:val="22"/>
        </w:rPr>
      </w:pPr>
      <w:r>
        <w:rPr>
          <w:color w:val="000000"/>
          <w:sz w:val="22"/>
          <w:szCs w:val="22"/>
        </w:rPr>
        <w:t>3.6.  Perkančioji organizacija bet kuriuo pirkimo procedūros metu gali paprašyti tiekėjų pateikti visus ar dalį dokumentų, patvirtinančių jų pašalinimo pagrindų nebuvimą, jeigu tai būtina siekiant užtikrinti tinkamą pirkimo procedūros atlikimą.</w:t>
      </w:r>
    </w:p>
    <w:p w14:paraId="00000043" w14:textId="77777777" w:rsidR="00422499" w:rsidRDefault="00077E23">
      <w:pPr>
        <w:tabs>
          <w:tab w:val="left" w:pos="993"/>
        </w:tabs>
        <w:ind w:firstLine="567"/>
        <w:jc w:val="both"/>
        <w:rPr>
          <w:sz w:val="22"/>
          <w:szCs w:val="22"/>
        </w:rPr>
      </w:pPr>
      <w:r>
        <w:rPr>
          <w:color w:val="000000"/>
          <w:sz w:val="22"/>
          <w:szCs w:val="22"/>
        </w:rPr>
        <w:t xml:space="preserve">3.7. Jeigu tiekėjas negali pateikti nurodytų dokumentų, nes atitinkamoje šalyje tokie dokumentai neišduodami arba toje šalyje išduodami dokumentai neapima visų keliamų klausimų, pateikiama priesaikos </w:t>
      </w:r>
      <w:r>
        <w:rPr>
          <w:sz w:val="22"/>
          <w:szCs w:val="22"/>
        </w:rPr>
        <w:t xml:space="preserve">deklaracija arba oficiali tiekėjo deklaracija (pateikiami skenuoti dokumentai elektroninėje formoje). Oficiali tiekėjo deklaracija turi būti patvirtinta valstybės narės ar tiekėjo kilmės šalies arba šalies, kurioje jis registruotas, kompetentingos teisinės ar administracinės institucijos, notaro arba kompetentingos profesinės ar prekybos organizacijos. </w:t>
      </w:r>
    </w:p>
    <w:p w14:paraId="00000044" w14:textId="77777777" w:rsidR="00422499" w:rsidRDefault="00077E23">
      <w:pPr>
        <w:tabs>
          <w:tab w:val="left" w:pos="993"/>
        </w:tabs>
        <w:ind w:firstLine="567"/>
        <w:jc w:val="both"/>
        <w:rPr>
          <w:color w:val="000000"/>
          <w:sz w:val="22"/>
          <w:szCs w:val="22"/>
        </w:rPr>
      </w:pPr>
      <w:r>
        <w:rPr>
          <w:color w:val="000000"/>
          <w:sz w:val="22"/>
          <w:szCs w:val="22"/>
        </w:rPr>
        <w:t>3.8. Užsienio valstybių tiekėjų pašalinimo pagrindus įrodantys dokumentai legalizuojami vadovaujantis Lietuvos Respublikos Vyriausybės 2006 m. spalio 30 d. nutarimu Nr. 1079 „Dėl dokumentų legalizavimo ir tvirtinimo pažyma (</w:t>
      </w:r>
      <w:proofErr w:type="spellStart"/>
      <w:r>
        <w:rPr>
          <w:color w:val="000000"/>
          <w:sz w:val="22"/>
          <w:szCs w:val="22"/>
        </w:rPr>
        <w:t>Apostille</w:t>
      </w:r>
      <w:proofErr w:type="spellEnd"/>
      <w:r>
        <w:rPr>
          <w:color w:val="000000"/>
          <w:sz w:val="22"/>
          <w:szCs w:val="22"/>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w:t>
      </w:r>
      <w:proofErr w:type="spellStart"/>
      <w:r>
        <w:rPr>
          <w:color w:val="000000"/>
          <w:sz w:val="22"/>
          <w:szCs w:val="22"/>
        </w:rPr>
        <w:t>Apostille</w:t>
      </w:r>
      <w:proofErr w:type="spellEnd"/>
      <w:r>
        <w:rPr>
          <w:color w:val="000000"/>
          <w:sz w:val="22"/>
          <w:szCs w:val="22"/>
        </w:rPr>
        <w:t>).</w:t>
      </w:r>
    </w:p>
    <w:p w14:paraId="00000045" w14:textId="77777777" w:rsidR="00422499" w:rsidRDefault="00077E23">
      <w:pPr>
        <w:tabs>
          <w:tab w:val="left" w:pos="993"/>
        </w:tabs>
        <w:ind w:firstLine="567"/>
        <w:jc w:val="both"/>
        <w:rPr>
          <w:color w:val="000000"/>
          <w:sz w:val="22"/>
          <w:szCs w:val="22"/>
        </w:rPr>
      </w:pPr>
      <w:r>
        <w:rPr>
          <w:color w:val="000000"/>
          <w:sz w:val="22"/>
          <w:szCs w:val="22"/>
        </w:rPr>
        <w:t>3.9. Pateikdamas atitinkamų dokumentų skaitmenines kopijas ir pasiūlymą pasirašydamas tiekėjo vadovas arba jo įgaliotas asmuo deklaruoja, kad kopijos yra tikros. Perkančioji organizacija pasilieka sau teisę prašyti dokumentų originalų.</w:t>
      </w:r>
    </w:p>
    <w:p w14:paraId="4CF58681" w14:textId="77777777" w:rsidR="00D843F3" w:rsidRDefault="00077E23" w:rsidP="00D843F3">
      <w:pPr>
        <w:tabs>
          <w:tab w:val="left" w:pos="993"/>
        </w:tabs>
        <w:ind w:firstLine="567"/>
        <w:jc w:val="both"/>
        <w:rPr>
          <w:sz w:val="22"/>
          <w:szCs w:val="22"/>
        </w:rPr>
      </w:pPr>
      <w:r>
        <w:rPr>
          <w:sz w:val="22"/>
          <w:szCs w:val="22"/>
        </w:rPr>
        <w:lastRenderedPageBreak/>
        <w:t>3.10. Perkančioji organizacija tiekėją pašalina iš pirkimo procedūros bet kuriame pirkimo procedūros etape, jeigu paaiškėja, kad dėl savo veiksmų ar neveikimo prieš pirkimo procedūrą ar jos metu tiekėjas atitinka bent vieną iš konkurso sąlygose nustatytų tiekėjo pašalinimo pagrindų.</w:t>
      </w:r>
    </w:p>
    <w:p w14:paraId="21B016F8" w14:textId="40DF2E07" w:rsidR="00D843F3" w:rsidRPr="00D843F3" w:rsidRDefault="00077E23" w:rsidP="00D843F3">
      <w:pPr>
        <w:tabs>
          <w:tab w:val="left" w:pos="993"/>
        </w:tabs>
        <w:ind w:firstLine="567"/>
        <w:jc w:val="both"/>
        <w:rPr>
          <w:sz w:val="22"/>
          <w:szCs w:val="22"/>
        </w:rPr>
      </w:pPr>
      <w:r>
        <w:rPr>
          <w:sz w:val="22"/>
          <w:szCs w:val="22"/>
        </w:rPr>
        <w:t xml:space="preserve">3.11. </w:t>
      </w:r>
      <w:r w:rsidR="00D843F3" w:rsidRPr="00D843F3">
        <w:rPr>
          <w:rFonts w:eastAsia="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0000048" w14:textId="77777777" w:rsidR="00422499" w:rsidRPr="00DD5A0D" w:rsidRDefault="00077E23">
      <w:pPr>
        <w:tabs>
          <w:tab w:val="left" w:pos="993"/>
        </w:tabs>
        <w:ind w:firstLine="567"/>
        <w:jc w:val="both"/>
        <w:rPr>
          <w:sz w:val="22"/>
          <w:szCs w:val="22"/>
        </w:rPr>
      </w:pPr>
      <w:r>
        <w:rPr>
          <w:sz w:val="22"/>
          <w:szCs w:val="22"/>
        </w:rPr>
        <w:t>3.</w:t>
      </w:r>
      <w:r w:rsidRPr="00DD5A0D">
        <w:rPr>
          <w:sz w:val="22"/>
          <w:szCs w:val="22"/>
        </w:rPr>
        <w:t>12. Perkančioji organizacija taip pat patikrina, ar dėl ūkio subjektų, kurių pajėgumais ketina remtis tiekėjas, nėra konkurso sąlygose nustatytų pašalinimo pagrindų. Jeigu dėl ūkio subjekto yra bent vienas konkurso sąlygose nustatytas pašalinimo pagrindas, Perkančioji organizacija reikalaus per jos nustatytą terminą pakeisti jį kitu ūkio subjektu, dėl kurio nėra pašalinimo pagrindų. Šio punkto nuostatos taikomos ir subtiekėjams.</w:t>
      </w:r>
    </w:p>
    <w:p w14:paraId="00000049" w14:textId="1A11F934" w:rsidR="00422499" w:rsidRPr="00DD5A0D" w:rsidRDefault="00077E23">
      <w:pPr>
        <w:tabs>
          <w:tab w:val="left" w:pos="567"/>
        </w:tabs>
        <w:ind w:firstLine="567"/>
        <w:jc w:val="both"/>
        <w:rPr>
          <w:sz w:val="22"/>
          <w:szCs w:val="22"/>
        </w:rPr>
      </w:pPr>
      <w:r w:rsidRPr="00DD5A0D">
        <w:rPr>
          <w:sz w:val="22"/>
          <w:szCs w:val="22"/>
        </w:rPr>
        <w:t>3.13. Tiekėjas iš pirkimo nepašalinamas VPĮ 46 straipsnio 3 ir 10 dalyse nustatytais atvejais,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w:t>
      </w:r>
    </w:p>
    <w:p w14:paraId="2BE36703" w14:textId="766D8BEF" w:rsidR="00337AAC" w:rsidRPr="00DD5A0D" w:rsidRDefault="00ED3ADB" w:rsidP="00337AAC">
      <w:pPr>
        <w:tabs>
          <w:tab w:val="left" w:pos="993"/>
        </w:tabs>
        <w:ind w:firstLine="567"/>
        <w:jc w:val="both"/>
        <w:rPr>
          <w:rFonts w:cstheme="minorHAnsi"/>
          <w:color w:val="000000" w:themeColor="text1"/>
          <w:sz w:val="22"/>
          <w:szCs w:val="22"/>
        </w:rPr>
      </w:pPr>
      <w:r w:rsidRPr="00DD5A0D">
        <w:rPr>
          <w:rFonts w:eastAsia="Calibri"/>
          <w:sz w:val="22"/>
          <w:szCs w:val="22"/>
        </w:rPr>
        <w:t xml:space="preserve">3.14. </w:t>
      </w:r>
      <w:r w:rsidR="00337AAC" w:rsidRPr="00DD5A0D">
        <w:rPr>
          <w:rFonts w:cstheme="minorHAnsi"/>
          <w:color w:val="000000" w:themeColor="text1"/>
          <w:sz w:val="22"/>
          <w:szCs w:val="22"/>
        </w:rPr>
        <w:t xml:space="preserve">Pirkimui taikomos Reglamento nuostatos. </w:t>
      </w:r>
      <w:r w:rsidR="00D11905" w:rsidRPr="00D11905">
        <w:rPr>
          <w:rFonts w:cstheme="minorHAnsi"/>
          <w:i/>
          <w:color w:val="000000" w:themeColor="text1"/>
          <w:sz w:val="22"/>
          <w:szCs w:val="22"/>
        </w:rPr>
        <w:t>Reglamentas - Tarybos reglamentas (ES) 2022/576 2022 m. balandžio 8 d. kuriuo iš dalies keičiamas Reglamentas (ES) Nr. 833/2014 dėl ribojamųjų priemonių atsižvelgiant į Rusijos veiksmus, kuriais destabilizuojama padėtis Ukrainoje.</w:t>
      </w:r>
      <w:r w:rsidR="00D11905">
        <w:rPr>
          <w:rFonts w:cstheme="minorHAnsi"/>
          <w:color w:val="000000" w:themeColor="text1"/>
          <w:sz w:val="22"/>
          <w:szCs w:val="22"/>
        </w:rPr>
        <w:t xml:space="preserve"> </w:t>
      </w:r>
      <w:r w:rsidR="00337AAC" w:rsidRPr="00DD5A0D">
        <w:rPr>
          <w:rFonts w:cstheme="minorHAnsi"/>
          <w:color w:val="000000" w:themeColor="text1"/>
          <w:sz w:val="22"/>
          <w:szCs w:val="22"/>
        </w:rPr>
        <w:t xml:space="preserve">Kartu su pasiūlymu tiekėjas </w:t>
      </w:r>
      <w:r w:rsidR="00FF5F0D">
        <w:rPr>
          <w:rFonts w:cstheme="minorHAnsi"/>
          <w:color w:val="000000" w:themeColor="text1"/>
          <w:sz w:val="22"/>
          <w:szCs w:val="22"/>
        </w:rPr>
        <w:t xml:space="preserve">ir visi jo pasitelkti subtiekėjai ar kiti ūkio subjektai, kurių pajėgumais remiasi, </w:t>
      </w:r>
      <w:r w:rsidR="00337AAC" w:rsidRPr="00DD5A0D">
        <w:rPr>
          <w:rFonts w:cstheme="minorHAnsi"/>
          <w:color w:val="000000" w:themeColor="text1"/>
          <w:sz w:val="22"/>
          <w:szCs w:val="22"/>
        </w:rPr>
        <w:t xml:space="preserve">turi pateikti užpildytą deklaraciją dėl (ne)atitikties Reglamento nuostatoms, kuri pateikta prie </w:t>
      </w:r>
      <w:r w:rsidR="00EF2ED2" w:rsidRPr="00DD5A0D">
        <w:rPr>
          <w:rFonts w:cstheme="minorHAnsi"/>
          <w:color w:val="000000" w:themeColor="text1"/>
          <w:sz w:val="22"/>
          <w:szCs w:val="22"/>
        </w:rPr>
        <w:t>k</w:t>
      </w:r>
      <w:r w:rsidR="00337AAC" w:rsidRPr="00DD5A0D">
        <w:rPr>
          <w:rFonts w:cstheme="minorHAnsi"/>
          <w:color w:val="000000" w:themeColor="text1"/>
          <w:sz w:val="22"/>
          <w:szCs w:val="22"/>
        </w:rPr>
        <w:t>onkurso sąlygų 5 priedo. Kilus abejonių dėl tiekėjo</w:t>
      </w:r>
      <w:r w:rsidR="008A11D1">
        <w:rPr>
          <w:rFonts w:cstheme="minorHAnsi"/>
          <w:color w:val="000000" w:themeColor="text1"/>
          <w:sz w:val="22"/>
          <w:szCs w:val="22"/>
        </w:rPr>
        <w:t xml:space="preserve"> ar jo pasitelktų subtiekėjų ar kitų ūkio subjektų, kurių pajėgumais remiasi,</w:t>
      </w:r>
      <w:r w:rsidR="00337AAC" w:rsidRPr="00DD5A0D">
        <w:rPr>
          <w:rFonts w:cstheme="minorHAnsi"/>
          <w:color w:val="000000" w:themeColor="text1"/>
          <w:sz w:val="22"/>
          <w:szCs w:val="22"/>
        </w:rPr>
        <w:t xml:space="preserve"> (ne)atitikties Reglamento nuostatoms, perkančioji organizacija iš galimo laimėtojo prašys pateikti dokumentus, įrodančius deklaracijoje pateiktų duomenų teisingumą.</w:t>
      </w:r>
    </w:p>
    <w:p w14:paraId="5CCD6D2F" w14:textId="21E84B4E" w:rsidR="00337AAC" w:rsidRPr="00DD5A0D" w:rsidRDefault="00337AAC" w:rsidP="001965B5">
      <w:pPr>
        <w:ind w:firstLine="567"/>
        <w:jc w:val="both"/>
        <w:rPr>
          <w:rFonts w:cstheme="minorHAnsi"/>
          <w:color w:val="000000" w:themeColor="text1"/>
          <w:sz w:val="22"/>
          <w:szCs w:val="22"/>
        </w:rPr>
      </w:pPr>
      <w:r w:rsidRPr="00DD5A0D">
        <w:rPr>
          <w:rFonts w:cstheme="minorHAnsi"/>
          <w:color w:val="000000" w:themeColor="text1"/>
          <w:sz w:val="22"/>
          <w:szCs w:val="22"/>
        </w:rPr>
        <w:t xml:space="preserve">3.15.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0A75C20D" w14:textId="4C4C008F" w:rsidR="00884507" w:rsidRPr="001965B5" w:rsidRDefault="00884507" w:rsidP="001965B5">
      <w:pPr>
        <w:tabs>
          <w:tab w:val="left" w:pos="993"/>
        </w:tabs>
        <w:ind w:firstLine="567"/>
        <w:jc w:val="both"/>
        <w:rPr>
          <w:sz w:val="22"/>
          <w:szCs w:val="22"/>
        </w:rPr>
      </w:pPr>
      <w:r w:rsidRPr="00DD5A0D">
        <w:rPr>
          <w:sz w:val="22"/>
          <w:szCs w:val="22"/>
        </w:rPr>
        <w:t>3.1</w:t>
      </w:r>
      <w:r w:rsidR="001965B5" w:rsidRPr="00DD5A0D">
        <w:rPr>
          <w:sz w:val="22"/>
          <w:szCs w:val="22"/>
        </w:rPr>
        <w:t>6</w:t>
      </w:r>
      <w:r w:rsidRPr="00DD5A0D">
        <w:rPr>
          <w:sz w:val="22"/>
          <w:szCs w:val="22"/>
        </w:rPr>
        <w:t>.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w:t>
      </w:r>
      <w:r w:rsidRPr="001965B5">
        <w:rPr>
          <w:sz w:val="22"/>
          <w:szCs w:val="22"/>
        </w:rPr>
        <w:t xml:space="preserve"> narėje ar trečiojoje šalyje, pasirašiusioje VPĮ 17 straipsnio 4 dalyje nurodytus tarptautinius susitarimus.</w:t>
      </w:r>
    </w:p>
    <w:p w14:paraId="62A22A6D" w14:textId="11227E91" w:rsidR="00884507" w:rsidRPr="001965B5" w:rsidRDefault="00884507" w:rsidP="001965B5">
      <w:pPr>
        <w:pStyle w:val="Body2"/>
        <w:ind w:firstLine="567"/>
        <w:rPr>
          <w:i/>
          <w:iCs/>
        </w:rPr>
      </w:pPr>
      <w:r w:rsidRPr="001965B5">
        <w:t>3.1</w:t>
      </w:r>
      <w:r w:rsidR="001965B5" w:rsidRPr="001965B5">
        <w:t>7</w:t>
      </w:r>
      <w:r w:rsidRPr="001965B5">
        <w:t xml:space="preserve">. </w:t>
      </w:r>
      <w:proofErr w:type="spellStart"/>
      <w:r w:rsidRPr="001965B5">
        <w:t>Perkančioji</w:t>
      </w:r>
      <w:proofErr w:type="spellEnd"/>
      <w:r w:rsidRPr="001965B5">
        <w:t xml:space="preserve"> </w:t>
      </w:r>
      <w:proofErr w:type="spellStart"/>
      <w:r w:rsidRPr="001965B5">
        <w:t>organizacija</w:t>
      </w:r>
      <w:proofErr w:type="spellEnd"/>
      <w:r w:rsidRPr="001965B5">
        <w:t xml:space="preserve"> </w:t>
      </w:r>
      <w:proofErr w:type="spellStart"/>
      <w:r w:rsidRPr="001965B5">
        <w:t>laiko</w:t>
      </w:r>
      <w:proofErr w:type="spellEnd"/>
      <w:r w:rsidRPr="001965B5">
        <w:t xml:space="preserve">, </w:t>
      </w:r>
      <w:proofErr w:type="spellStart"/>
      <w:r w:rsidRPr="001965B5">
        <w:t>kad</w:t>
      </w:r>
      <w:proofErr w:type="spellEnd"/>
      <w:r w:rsidRPr="001965B5">
        <w:t xml:space="preserve"> </w:t>
      </w:r>
      <w:proofErr w:type="spellStart"/>
      <w:r w:rsidRPr="001965B5">
        <w:rPr>
          <w:i/>
          <w:shd w:val="clear" w:color="auto" w:fill="FFFFFF"/>
        </w:rPr>
        <w:t>pirkimo</w:t>
      </w:r>
      <w:proofErr w:type="spellEnd"/>
      <w:r w:rsidRPr="001965B5">
        <w:rPr>
          <w:i/>
          <w:shd w:val="clear" w:color="auto" w:fill="FFFFFF"/>
        </w:rPr>
        <w:t xml:space="preserve"> </w:t>
      </w:r>
      <w:proofErr w:type="spellStart"/>
      <w:r w:rsidRPr="001965B5">
        <w:rPr>
          <w:i/>
          <w:shd w:val="clear" w:color="auto" w:fill="FFFFFF"/>
        </w:rPr>
        <w:t>objektas</w:t>
      </w:r>
      <w:proofErr w:type="spellEnd"/>
      <w:r w:rsidRPr="001965B5">
        <w:rPr>
          <w:shd w:val="clear" w:color="auto" w:fill="FFFFFF"/>
        </w:rPr>
        <w:t xml:space="preserve"> </w:t>
      </w:r>
      <w:proofErr w:type="spellStart"/>
      <w:r w:rsidRPr="001965B5">
        <w:rPr>
          <w:shd w:val="clear" w:color="auto" w:fill="FFFFFF"/>
        </w:rPr>
        <w:t>kelia</w:t>
      </w:r>
      <w:proofErr w:type="spellEnd"/>
      <w:r w:rsidRPr="001965B5">
        <w:rPr>
          <w:shd w:val="clear" w:color="auto" w:fill="FFFFFF"/>
        </w:rPr>
        <w:t xml:space="preserve"> </w:t>
      </w:r>
      <w:proofErr w:type="spellStart"/>
      <w:r w:rsidRPr="001965B5">
        <w:rPr>
          <w:shd w:val="clear" w:color="auto" w:fill="FFFFFF"/>
        </w:rPr>
        <w:t>grėsmę</w:t>
      </w:r>
      <w:proofErr w:type="spellEnd"/>
      <w:r w:rsidRPr="001965B5">
        <w:rPr>
          <w:shd w:val="clear" w:color="auto" w:fill="FFFFFF"/>
        </w:rPr>
        <w:t xml:space="preserve"> </w:t>
      </w:r>
      <w:proofErr w:type="spellStart"/>
      <w:r w:rsidRPr="001965B5">
        <w:rPr>
          <w:shd w:val="clear" w:color="auto" w:fill="FFFFFF"/>
        </w:rPr>
        <w:t>nacionaliniam</w:t>
      </w:r>
      <w:proofErr w:type="spellEnd"/>
      <w:r w:rsidRPr="001965B5">
        <w:rPr>
          <w:shd w:val="clear" w:color="auto" w:fill="FFFFFF"/>
        </w:rPr>
        <w:t xml:space="preserve"> </w:t>
      </w:r>
      <w:proofErr w:type="spellStart"/>
      <w:r w:rsidRPr="001965B5">
        <w:rPr>
          <w:shd w:val="clear" w:color="auto" w:fill="FFFFFF"/>
        </w:rPr>
        <w:t>saugumui</w:t>
      </w:r>
      <w:proofErr w:type="spellEnd"/>
      <w:r w:rsidRPr="001965B5">
        <w:t xml:space="preserve">, </w:t>
      </w:r>
      <w:proofErr w:type="spellStart"/>
      <w:r w:rsidRPr="001965B5">
        <w:t>jei</w:t>
      </w:r>
      <w:proofErr w:type="spellEnd"/>
      <w:r w:rsidRPr="001965B5">
        <w:t xml:space="preserve"> </w:t>
      </w:r>
      <w:proofErr w:type="spellStart"/>
      <w:r w:rsidRPr="001965B5">
        <w:t>jis</w:t>
      </w:r>
      <w:proofErr w:type="spellEnd"/>
      <w:r w:rsidRPr="001965B5">
        <w:t xml:space="preserve"> </w:t>
      </w:r>
      <w:proofErr w:type="spellStart"/>
      <w:r w:rsidRPr="001965B5">
        <w:t>atitinka</w:t>
      </w:r>
      <w:proofErr w:type="spellEnd"/>
      <w:r w:rsidRPr="001965B5">
        <w:t xml:space="preserve"> VPĮ 37 </w:t>
      </w:r>
      <w:proofErr w:type="spellStart"/>
      <w:r w:rsidRPr="001965B5">
        <w:t>straipsnio</w:t>
      </w:r>
      <w:proofErr w:type="spellEnd"/>
      <w:r w:rsidRPr="001965B5">
        <w:t xml:space="preserve"> 9 </w:t>
      </w:r>
      <w:proofErr w:type="spellStart"/>
      <w:r w:rsidRPr="001965B5">
        <w:t>dalies</w:t>
      </w:r>
      <w:proofErr w:type="spellEnd"/>
      <w:r w:rsidRPr="001965B5">
        <w:t xml:space="preserve"> 1 </w:t>
      </w:r>
      <w:proofErr w:type="spellStart"/>
      <w:r w:rsidRPr="001965B5">
        <w:t>ir</w:t>
      </w:r>
      <w:proofErr w:type="spellEnd"/>
      <w:r w:rsidRPr="001965B5">
        <w:t xml:space="preserve"> (</w:t>
      </w:r>
      <w:proofErr w:type="spellStart"/>
      <w:r w:rsidRPr="001965B5">
        <w:t>ar</w:t>
      </w:r>
      <w:proofErr w:type="spellEnd"/>
      <w:r w:rsidRPr="001965B5">
        <w:t xml:space="preserve">) 2 </w:t>
      </w:r>
      <w:proofErr w:type="spellStart"/>
      <w:r w:rsidRPr="001965B5">
        <w:t>punkte</w:t>
      </w:r>
      <w:proofErr w:type="spellEnd"/>
      <w:r w:rsidRPr="001965B5">
        <w:t xml:space="preserve"> </w:t>
      </w:r>
      <w:proofErr w:type="spellStart"/>
      <w:r w:rsidRPr="001965B5">
        <w:t>numatytas</w:t>
      </w:r>
      <w:proofErr w:type="spellEnd"/>
      <w:r w:rsidRPr="001965B5">
        <w:t xml:space="preserve"> </w:t>
      </w:r>
      <w:proofErr w:type="spellStart"/>
      <w:r w:rsidRPr="001965B5">
        <w:t>sąlygas</w:t>
      </w:r>
      <w:proofErr w:type="spellEnd"/>
      <w:r w:rsidRPr="001965B5">
        <w:t xml:space="preserve">. </w:t>
      </w:r>
      <w:proofErr w:type="spellStart"/>
      <w:r w:rsidRPr="001965B5">
        <w:rPr>
          <w:rFonts w:eastAsia="Times New Roman"/>
          <w:color w:val="FF0000"/>
        </w:rPr>
        <w:t>Tiekėjai</w:t>
      </w:r>
      <w:proofErr w:type="spellEnd"/>
      <w:r w:rsidRPr="001965B5">
        <w:rPr>
          <w:rFonts w:eastAsia="Times New Roman"/>
          <w:color w:val="FF0000"/>
        </w:rPr>
        <w:t xml:space="preserve"> </w:t>
      </w:r>
      <w:proofErr w:type="spellStart"/>
      <w:r w:rsidRPr="001965B5">
        <w:rPr>
          <w:rFonts w:eastAsia="Times New Roman"/>
          <w:color w:val="FF0000"/>
        </w:rPr>
        <w:t>kartu</w:t>
      </w:r>
      <w:proofErr w:type="spellEnd"/>
      <w:r w:rsidRPr="001965B5">
        <w:rPr>
          <w:rFonts w:eastAsia="Times New Roman"/>
          <w:color w:val="FF0000"/>
        </w:rPr>
        <w:t xml:space="preserve"> </w:t>
      </w:r>
      <w:proofErr w:type="spellStart"/>
      <w:r w:rsidRPr="001965B5">
        <w:rPr>
          <w:rFonts w:eastAsia="Times New Roman"/>
          <w:color w:val="FF0000"/>
        </w:rPr>
        <w:t>su</w:t>
      </w:r>
      <w:proofErr w:type="spellEnd"/>
      <w:r w:rsidRPr="001965B5">
        <w:rPr>
          <w:rFonts w:eastAsia="Times New Roman"/>
          <w:color w:val="FF0000"/>
        </w:rPr>
        <w:t xml:space="preserve"> </w:t>
      </w:r>
      <w:proofErr w:type="spellStart"/>
      <w:r w:rsidRPr="001965B5">
        <w:rPr>
          <w:rFonts w:eastAsia="Times New Roman"/>
          <w:color w:val="FF0000"/>
        </w:rPr>
        <w:t>pasiūlymu</w:t>
      </w:r>
      <w:proofErr w:type="spellEnd"/>
      <w:r w:rsidRPr="001965B5">
        <w:rPr>
          <w:rFonts w:eastAsia="Times New Roman"/>
          <w:color w:val="FF0000"/>
        </w:rPr>
        <w:t xml:space="preserve"> </w:t>
      </w:r>
      <w:proofErr w:type="spellStart"/>
      <w:r w:rsidRPr="001965B5">
        <w:rPr>
          <w:rFonts w:eastAsia="Times New Roman"/>
          <w:color w:val="FF0000"/>
        </w:rPr>
        <w:t>turi</w:t>
      </w:r>
      <w:proofErr w:type="spellEnd"/>
      <w:r w:rsidRPr="001965B5">
        <w:rPr>
          <w:rFonts w:eastAsia="Times New Roman"/>
          <w:color w:val="FF0000"/>
        </w:rPr>
        <w:t xml:space="preserve"> </w:t>
      </w:r>
      <w:proofErr w:type="spellStart"/>
      <w:r w:rsidRPr="001965B5">
        <w:rPr>
          <w:rFonts w:eastAsia="Times New Roman"/>
          <w:color w:val="FF0000"/>
        </w:rPr>
        <w:t>pateikti</w:t>
      </w:r>
      <w:proofErr w:type="spellEnd"/>
      <w:r w:rsidRPr="001965B5">
        <w:rPr>
          <w:rFonts w:eastAsia="Times New Roman"/>
          <w:color w:val="FF0000"/>
        </w:rPr>
        <w:t xml:space="preserve"> </w:t>
      </w:r>
      <w:proofErr w:type="spellStart"/>
      <w:r w:rsidRPr="001965B5">
        <w:rPr>
          <w:rFonts w:eastAsia="Times New Roman"/>
          <w:color w:val="FF0000"/>
        </w:rPr>
        <w:t>Viešųjų</w:t>
      </w:r>
      <w:proofErr w:type="spellEnd"/>
      <w:r w:rsidRPr="001965B5">
        <w:rPr>
          <w:rFonts w:eastAsia="Times New Roman"/>
          <w:color w:val="FF0000"/>
        </w:rPr>
        <w:t xml:space="preserve"> pirkimų </w:t>
      </w:r>
      <w:proofErr w:type="spellStart"/>
      <w:r w:rsidRPr="001965B5">
        <w:rPr>
          <w:rFonts w:eastAsia="Times New Roman"/>
          <w:color w:val="FF0000"/>
        </w:rPr>
        <w:t>tarnybos</w:t>
      </w:r>
      <w:proofErr w:type="spellEnd"/>
      <w:r w:rsidRPr="001965B5">
        <w:rPr>
          <w:rFonts w:eastAsia="Times New Roman"/>
          <w:color w:val="FF0000"/>
        </w:rPr>
        <w:t xml:space="preserve"> </w:t>
      </w:r>
      <w:proofErr w:type="spellStart"/>
      <w:r w:rsidRPr="001965B5">
        <w:rPr>
          <w:rFonts w:eastAsia="Times New Roman"/>
          <w:color w:val="FF0000"/>
        </w:rPr>
        <w:t>nustatytos</w:t>
      </w:r>
      <w:proofErr w:type="spellEnd"/>
      <w:r w:rsidRPr="001965B5">
        <w:rPr>
          <w:rFonts w:eastAsia="Times New Roman"/>
          <w:color w:val="FF0000"/>
        </w:rPr>
        <w:t xml:space="preserve"> </w:t>
      </w:r>
      <w:proofErr w:type="spellStart"/>
      <w:r w:rsidRPr="001965B5">
        <w:rPr>
          <w:rFonts w:eastAsia="Times New Roman"/>
          <w:color w:val="FF0000"/>
        </w:rPr>
        <w:t>formos</w:t>
      </w:r>
      <w:proofErr w:type="spellEnd"/>
      <w:r w:rsidRPr="001965B5">
        <w:rPr>
          <w:rFonts w:eastAsia="Times New Roman"/>
          <w:color w:val="FF0000"/>
        </w:rPr>
        <w:t xml:space="preserve"> </w:t>
      </w:r>
      <w:proofErr w:type="spellStart"/>
      <w:r w:rsidRPr="001965B5">
        <w:rPr>
          <w:rFonts w:eastAsia="Times New Roman"/>
          <w:color w:val="FF0000"/>
        </w:rPr>
        <w:t>atitikties</w:t>
      </w:r>
      <w:proofErr w:type="spellEnd"/>
      <w:r w:rsidRPr="001965B5">
        <w:rPr>
          <w:rFonts w:eastAsia="Times New Roman"/>
          <w:color w:val="FF0000"/>
        </w:rPr>
        <w:t xml:space="preserve"> </w:t>
      </w:r>
      <w:proofErr w:type="spellStart"/>
      <w:r w:rsidRPr="001965B5">
        <w:rPr>
          <w:rFonts w:eastAsia="Times New Roman"/>
          <w:color w:val="FF0000"/>
        </w:rPr>
        <w:t>deklaraciją</w:t>
      </w:r>
      <w:proofErr w:type="spellEnd"/>
      <w:r w:rsidRPr="001965B5">
        <w:rPr>
          <w:rStyle w:val="FootnoteReference"/>
          <w:rFonts w:eastAsia="Times New Roman"/>
          <w:color w:val="FF0000"/>
        </w:rPr>
        <w:footnoteReference w:id="1"/>
      </w:r>
      <w:r w:rsidRPr="001965B5">
        <w:rPr>
          <w:rFonts w:eastAsia="Times New Roman"/>
          <w:color w:val="FF0000"/>
        </w:rPr>
        <w:t xml:space="preserve">. </w:t>
      </w:r>
      <w:proofErr w:type="spellStart"/>
      <w:r w:rsidRPr="001965B5">
        <w:rPr>
          <w:rFonts w:eastAsia="Times New Roman"/>
          <w:color w:val="000000" w:themeColor="text1"/>
          <w:highlight w:val="yellow"/>
        </w:rPr>
        <w:t>Perkančioji</w:t>
      </w:r>
      <w:proofErr w:type="spellEnd"/>
      <w:r w:rsidRPr="001965B5">
        <w:rPr>
          <w:rFonts w:eastAsia="Times New Roman"/>
          <w:color w:val="000000" w:themeColor="text1"/>
          <w:highlight w:val="yellow"/>
        </w:rPr>
        <w:t xml:space="preserve"> </w:t>
      </w:r>
      <w:proofErr w:type="spellStart"/>
      <w:r w:rsidRPr="001965B5">
        <w:rPr>
          <w:rFonts w:eastAsia="Times New Roman"/>
          <w:color w:val="000000" w:themeColor="text1"/>
          <w:highlight w:val="yellow"/>
        </w:rPr>
        <w:t>organizacija</w:t>
      </w:r>
      <w:proofErr w:type="spellEnd"/>
      <w:r w:rsidRPr="001965B5">
        <w:rPr>
          <w:rFonts w:eastAsia="Times New Roman"/>
          <w:color w:val="000000" w:themeColor="text1"/>
          <w:highlight w:val="yellow"/>
        </w:rPr>
        <w:t xml:space="preserve"> </w:t>
      </w:r>
      <w:proofErr w:type="spellStart"/>
      <w:r w:rsidRPr="001965B5">
        <w:rPr>
          <w:rFonts w:eastAsia="Times New Roman"/>
          <w:color w:val="000000" w:themeColor="text1"/>
          <w:highlight w:val="yellow"/>
        </w:rPr>
        <w:t>iš</w:t>
      </w:r>
      <w:proofErr w:type="spellEnd"/>
      <w:r w:rsidRPr="001965B5">
        <w:rPr>
          <w:rFonts w:eastAsia="Times New Roman"/>
          <w:color w:val="000000" w:themeColor="text1"/>
          <w:highlight w:val="yellow"/>
        </w:rPr>
        <w:t xml:space="preserve"> </w:t>
      </w:r>
      <w:proofErr w:type="spellStart"/>
      <w:r w:rsidRPr="001965B5">
        <w:rPr>
          <w:rFonts w:eastAsia="Times New Roman"/>
          <w:color w:val="000000" w:themeColor="text1"/>
          <w:highlight w:val="yellow"/>
        </w:rPr>
        <w:t>ekonomiškai</w:t>
      </w:r>
      <w:proofErr w:type="spellEnd"/>
      <w:r w:rsidRPr="001965B5">
        <w:rPr>
          <w:rFonts w:eastAsia="Times New Roman"/>
          <w:color w:val="000000" w:themeColor="text1"/>
          <w:highlight w:val="yellow"/>
        </w:rPr>
        <w:t xml:space="preserve"> </w:t>
      </w:r>
      <w:proofErr w:type="spellStart"/>
      <w:r w:rsidRPr="001965B5">
        <w:rPr>
          <w:rFonts w:eastAsia="Times New Roman"/>
          <w:color w:val="000000" w:themeColor="text1"/>
          <w:highlight w:val="yellow"/>
        </w:rPr>
        <w:t>naudingiausią</w:t>
      </w:r>
      <w:proofErr w:type="spellEnd"/>
      <w:r w:rsidRPr="001965B5">
        <w:rPr>
          <w:rFonts w:eastAsia="Times New Roman"/>
          <w:color w:val="000000" w:themeColor="text1"/>
          <w:highlight w:val="yellow"/>
        </w:rPr>
        <w:t xml:space="preserve"> </w:t>
      </w:r>
      <w:proofErr w:type="spellStart"/>
      <w:r w:rsidRPr="001965B5">
        <w:rPr>
          <w:rFonts w:eastAsia="Times New Roman"/>
          <w:color w:val="000000" w:themeColor="text1"/>
          <w:highlight w:val="yellow"/>
        </w:rPr>
        <w:t>pasiūlymą</w:t>
      </w:r>
      <w:proofErr w:type="spellEnd"/>
      <w:r w:rsidRPr="001965B5">
        <w:rPr>
          <w:rFonts w:eastAsia="Times New Roman"/>
          <w:color w:val="000000" w:themeColor="text1"/>
          <w:highlight w:val="yellow"/>
        </w:rPr>
        <w:t xml:space="preserve"> </w:t>
      </w:r>
      <w:proofErr w:type="spellStart"/>
      <w:r w:rsidRPr="001965B5">
        <w:rPr>
          <w:rFonts w:eastAsia="Times New Roman"/>
          <w:color w:val="000000" w:themeColor="text1"/>
          <w:highlight w:val="yellow"/>
        </w:rPr>
        <w:t>pateikusio</w:t>
      </w:r>
      <w:proofErr w:type="spellEnd"/>
      <w:r w:rsidRPr="001965B5">
        <w:rPr>
          <w:rFonts w:eastAsia="Times New Roman"/>
          <w:color w:val="000000" w:themeColor="text1"/>
          <w:highlight w:val="yellow"/>
        </w:rPr>
        <w:t xml:space="preserve"> </w:t>
      </w:r>
      <w:proofErr w:type="spellStart"/>
      <w:r w:rsidRPr="001965B5">
        <w:rPr>
          <w:rFonts w:eastAsia="Times New Roman"/>
          <w:color w:val="000000" w:themeColor="text1"/>
          <w:highlight w:val="yellow"/>
        </w:rPr>
        <w:t>tiekėjo</w:t>
      </w:r>
      <w:proofErr w:type="spellEnd"/>
      <w:r w:rsidRPr="001965B5">
        <w:rPr>
          <w:rFonts w:eastAsia="Times New Roman"/>
          <w:color w:val="000000" w:themeColor="text1"/>
          <w:highlight w:val="yellow"/>
        </w:rPr>
        <w:t xml:space="preserve"> </w:t>
      </w:r>
      <w:proofErr w:type="spellStart"/>
      <w:r w:rsidRPr="001965B5">
        <w:rPr>
          <w:rFonts w:eastAsia="Times New Roman"/>
          <w:color w:val="000000" w:themeColor="text1"/>
          <w:highlight w:val="yellow"/>
        </w:rPr>
        <w:t>reikalaus</w:t>
      </w:r>
      <w:proofErr w:type="spellEnd"/>
      <w:r w:rsidRPr="001965B5">
        <w:rPr>
          <w:rFonts w:eastAsia="Times New Roman"/>
          <w:color w:val="000000" w:themeColor="text1"/>
          <w:highlight w:val="yellow"/>
        </w:rPr>
        <w:t xml:space="preserve"> </w:t>
      </w:r>
      <w:proofErr w:type="spellStart"/>
      <w:r w:rsidRPr="001965B5">
        <w:rPr>
          <w:rFonts w:eastAsia="Times New Roman"/>
          <w:color w:val="000000" w:themeColor="text1"/>
          <w:highlight w:val="yellow"/>
        </w:rPr>
        <w:t>pateikti</w:t>
      </w:r>
      <w:proofErr w:type="spellEnd"/>
      <w:r w:rsidRPr="001965B5">
        <w:rPr>
          <w:rFonts w:eastAsia="Times New Roman"/>
          <w:color w:val="000000" w:themeColor="text1"/>
          <w:highlight w:val="yellow"/>
        </w:rPr>
        <w:t xml:space="preserve"> </w:t>
      </w:r>
      <w:proofErr w:type="spellStart"/>
      <w:r w:rsidRPr="001965B5">
        <w:rPr>
          <w:rFonts w:eastAsia="Times New Roman"/>
          <w:color w:val="000000" w:themeColor="text1"/>
          <w:highlight w:val="yellow"/>
        </w:rPr>
        <w:t>vieną</w:t>
      </w:r>
      <w:proofErr w:type="spellEnd"/>
      <w:r w:rsidRPr="001965B5">
        <w:rPr>
          <w:rFonts w:eastAsia="Times New Roman"/>
          <w:color w:val="000000" w:themeColor="text1"/>
          <w:highlight w:val="yellow"/>
        </w:rPr>
        <w:t xml:space="preserve"> (</w:t>
      </w:r>
      <w:proofErr w:type="spellStart"/>
      <w:r w:rsidRPr="001965B5">
        <w:rPr>
          <w:rFonts w:eastAsia="Times New Roman"/>
          <w:color w:val="000000" w:themeColor="text1"/>
          <w:highlight w:val="yellow"/>
        </w:rPr>
        <w:t>esant</w:t>
      </w:r>
      <w:proofErr w:type="spellEnd"/>
      <w:r w:rsidRPr="001965B5">
        <w:rPr>
          <w:rFonts w:eastAsia="Times New Roman"/>
          <w:color w:val="000000" w:themeColor="text1"/>
          <w:highlight w:val="yellow"/>
        </w:rPr>
        <w:t xml:space="preserve"> </w:t>
      </w:r>
      <w:proofErr w:type="spellStart"/>
      <w:r w:rsidRPr="001965B5">
        <w:rPr>
          <w:rFonts w:eastAsia="Times New Roman"/>
          <w:color w:val="000000" w:themeColor="text1"/>
          <w:highlight w:val="yellow"/>
        </w:rPr>
        <w:t>poreikiui</w:t>
      </w:r>
      <w:proofErr w:type="spellEnd"/>
      <w:r w:rsidRPr="001965B5">
        <w:rPr>
          <w:rFonts w:eastAsia="Times New Roman"/>
          <w:color w:val="000000" w:themeColor="text1"/>
          <w:highlight w:val="yellow"/>
        </w:rPr>
        <w:t xml:space="preserve"> – </w:t>
      </w:r>
      <w:proofErr w:type="spellStart"/>
      <w:r w:rsidRPr="001965B5">
        <w:rPr>
          <w:rFonts w:eastAsia="Times New Roman"/>
          <w:color w:val="000000" w:themeColor="text1"/>
          <w:highlight w:val="yellow"/>
        </w:rPr>
        <w:t>kelis</w:t>
      </w:r>
      <w:proofErr w:type="spellEnd"/>
      <w:r w:rsidRPr="001965B5">
        <w:rPr>
          <w:rFonts w:eastAsia="Times New Roman"/>
          <w:color w:val="000000" w:themeColor="text1"/>
          <w:highlight w:val="yellow"/>
        </w:rPr>
        <w:t xml:space="preserve">) VPĮ 39 </w:t>
      </w:r>
      <w:proofErr w:type="spellStart"/>
      <w:r w:rsidRPr="001965B5">
        <w:rPr>
          <w:rFonts w:eastAsia="Times New Roman"/>
          <w:color w:val="000000" w:themeColor="text1"/>
          <w:highlight w:val="yellow"/>
        </w:rPr>
        <w:t>straipsnio</w:t>
      </w:r>
      <w:proofErr w:type="spellEnd"/>
      <w:r w:rsidRPr="001965B5">
        <w:rPr>
          <w:rFonts w:eastAsia="Times New Roman"/>
          <w:color w:val="000000" w:themeColor="text1"/>
          <w:highlight w:val="yellow"/>
        </w:rPr>
        <w:t xml:space="preserve"> 3 </w:t>
      </w:r>
      <w:proofErr w:type="spellStart"/>
      <w:r w:rsidRPr="001965B5">
        <w:rPr>
          <w:rFonts w:eastAsia="Times New Roman"/>
          <w:color w:val="000000" w:themeColor="text1"/>
          <w:highlight w:val="yellow"/>
        </w:rPr>
        <w:t>dalyje</w:t>
      </w:r>
      <w:proofErr w:type="spellEnd"/>
      <w:r w:rsidRPr="001965B5">
        <w:rPr>
          <w:rFonts w:eastAsia="Times New Roman"/>
          <w:color w:val="000000" w:themeColor="text1"/>
          <w:highlight w:val="yellow"/>
        </w:rPr>
        <w:t xml:space="preserve"> </w:t>
      </w:r>
      <w:proofErr w:type="spellStart"/>
      <w:r w:rsidRPr="001965B5">
        <w:rPr>
          <w:rFonts w:eastAsia="Times New Roman"/>
          <w:color w:val="000000" w:themeColor="text1"/>
          <w:highlight w:val="yellow"/>
        </w:rPr>
        <w:t>numatytą</w:t>
      </w:r>
      <w:proofErr w:type="spellEnd"/>
      <w:r w:rsidRPr="001965B5">
        <w:rPr>
          <w:rFonts w:eastAsia="Times New Roman"/>
          <w:color w:val="000000" w:themeColor="text1"/>
          <w:highlight w:val="yellow"/>
        </w:rPr>
        <w:t xml:space="preserve"> </w:t>
      </w:r>
      <w:proofErr w:type="spellStart"/>
      <w:r w:rsidRPr="001965B5">
        <w:rPr>
          <w:rFonts w:eastAsia="Times New Roman"/>
          <w:color w:val="000000" w:themeColor="text1"/>
          <w:highlight w:val="yellow"/>
        </w:rPr>
        <w:t>dokumentą</w:t>
      </w:r>
      <w:proofErr w:type="spellEnd"/>
      <w:r w:rsidRPr="001965B5">
        <w:rPr>
          <w:rStyle w:val="FootnoteReference"/>
          <w:rFonts w:eastAsia="Times New Roman"/>
          <w:color w:val="000000" w:themeColor="text1"/>
          <w:highlight w:val="yellow"/>
        </w:rPr>
        <w:footnoteReference w:id="2"/>
      </w:r>
      <w:r w:rsidRPr="001965B5">
        <w:rPr>
          <w:rFonts w:eastAsia="Times New Roman"/>
          <w:color w:val="000000" w:themeColor="text1"/>
          <w:highlight w:val="yellow"/>
        </w:rPr>
        <w:t>.</w:t>
      </w:r>
      <w:r w:rsidRPr="001965B5">
        <w:rPr>
          <w:rFonts w:eastAsia="Times New Roman"/>
          <w:color w:val="000000" w:themeColor="text1"/>
        </w:rPr>
        <w:t xml:space="preserve"> </w:t>
      </w:r>
      <w:proofErr w:type="spellStart"/>
      <w:r w:rsidRPr="001965B5">
        <w:rPr>
          <w:rFonts w:eastAsia="Times New Roman"/>
          <w:color w:val="000000" w:themeColor="text1"/>
        </w:rPr>
        <w:t>Perkančioji</w:t>
      </w:r>
      <w:proofErr w:type="spellEnd"/>
      <w:r w:rsidRPr="001965B5">
        <w:rPr>
          <w:rFonts w:eastAsia="Times New Roman"/>
          <w:color w:val="000000" w:themeColor="text1"/>
        </w:rPr>
        <w:t xml:space="preserve"> </w:t>
      </w:r>
      <w:proofErr w:type="spellStart"/>
      <w:r w:rsidRPr="001965B5">
        <w:rPr>
          <w:rFonts w:eastAsia="Times New Roman"/>
          <w:color w:val="000000" w:themeColor="text1"/>
        </w:rPr>
        <w:t>organizacija</w:t>
      </w:r>
      <w:proofErr w:type="spellEnd"/>
      <w:r w:rsidRPr="001965B5">
        <w:rPr>
          <w:rFonts w:eastAsia="Times New Roman"/>
          <w:color w:val="000000" w:themeColor="text1"/>
        </w:rPr>
        <w:t xml:space="preserve"> bet </w:t>
      </w:r>
      <w:proofErr w:type="spellStart"/>
      <w:r w:rsidRPr="001965B5">
        <w:rPr>
          <w:rFonts w:eastAsia="Times New Roman"/>
          <w:color w:val="000000" w:themeColor="text1"/>
        </w:rPr>
        <w:t>kuriuo</w:t>
      </w:r>
      <w:proofErr w:type="spellEnd"/>
      <w:r w:rsidRPr="001965B5">
        <w:rPr>
          <w:rFonts w:eastAsia="Times New Roman"/>
          <w:color w:val="000000" w:themeColor="text1"/>
        </w:rPr>
        <w:t xml:space="preserve"> </w:t>
      </w:r>
      <w:proofErr w:type="spellStart"/>
      <w:r w:rsidRPr="001965B5">
        <w:rPr>
          <w:rFonts w:eastAsia="Times New Roman"/>
          <w:color w:val="000000" w:themeColor="text1"/>
        </w:rPr>
        <w:t>pirkimo</w:t>
      </w:r>
      <w:proofErr w:type="spellEnd"/>
      <w:r w:rsidRPr="001965B5">
        <w:rPr>
          <w:rFonts w:eastAsia="Times New Roman"/>
          <w:color w:val="000000" w:themeColor="text1"/>
        </w:rPr>
        <w:t xml:space="preserve"> </w:t>
      </w:r>
      <w:proofErr w:type="spellStart"/>
      <w:r w:rsidRPr="001965B5">
        <w:rPr>
          <w:rFonts w:eastAsia="Times New Roman"/>
          <w:color w:val="000000" w:themeColor="text1"/>
        </w:rPr>
        <w:t>procedūros</w:t>
      </w:r>
      <w:proofErr w:type="spellEnd"/>
      <w:r w:rsidRPr="001965B5">
        <w:rPr>
          <w:rFonts w:eastAsia="Times New Roman"/>
          <w:color w:val="000000" w:themeColor="text1"/>
        </w:rPr>
        <w:t xml:space="preserve"> </w:t>
      </w:r>
      <w:proofErr w:type="spellStart"/>
      <w:r w:rsidRPr="001965B5">
        <w:rPr>
          <w:rFonts w:eastAsia="Times New Roman"/>
          <w:color w:val="000000" w:themeColor="text1"/>
        </w:rPr>
        <w:t>metu</w:t>
      </w:r>
      <w:proofErr w:type="spellEnd"/>
      <w:r w:rsidRPr="001965B5">
        <w:rPr>
          <w:rFonts w:eastAsia="Times New Roman"/>
          <w:color w:val="000000" w:themeColor="text1"/>
        </w:rPr>
        <w:t xml:space="preserve"> </w:t>
      </w:r>
      <w:proofErr w:type="spellStart"/>
      <w:r w:rsidRPr="001965B5">
        <w:rPr>
          <w:rFonts w:eastAsia="Times New Roman"/>
          <w:color w:val="000000" w:themeColor="text1"/>
        </w:rPr>
        <w:t>turi</w:t>
      </w:r>
      <w:proofErr w:type="spellEnd"/>
      <w:r w:rsidRPr="001965B5">
        <w:rPr>
          <w:rFonts w:eastAsia="Times New Roman"/>
          <w:color w:val="000000" w:themeColor="text1"/>
        </w:rPr>
        <w:t xml:space="preserve"> </w:t>
      </w:r>
      <w:proofErr w:type="spellStart"/>
      <w:r w:rsidRPr="001965B5">
        <w:rPr>
          <w:rFonts w:eastAsia="Times New Roman"/>
          <w:color w:val="000000" w:themeColor="text1"/>
        </w:rPr>
        <w:t>teisę</w:t>
      </w:r>
      <w:proofErr w:type="spellEnd"/>
      <w:r w:rsidRPr="001965B5">
        <w:rPr>
          <w:rFonts w:eastAsia="Times New Roman"/>
          <w:color w:val="000000" w:themeColor="text1"/>
        </w:rPr>
        <w:t xml:space="preserve"> </w:t>
      </w:r>
      <w:proofErr w:type="spellStart"/>
      <w:r w:rsidRPr="001965B5">
        <w:rPr>
          <w:rFonts w:eastAsia="Times New Roman"/>
          <w:color w:val="000000" w:themeColor="text1"/>
        </w:rPr>
        <w:t>pareikalauti</w:t>
      </w:r>
      <w:proofErr w:type="spellEnd"/>
      <w:r w:rsidRPr="001965B5">
        <w:rPr>
          <w:rFonts w:eastAsia="Times New Roman"/>
          <w:color w:val="000000" w:themeColor="text1"/>
        </w:rPr>
        <w:t xml:space="preserve"> </w:t>
      </w:r>
      <w:proofErr w:type="spellStart"/>
      <w:r w:rsidRPr="001965B5">
        <w:rPr>
          <w:rFonts w:eastAsia="Times New Roman"/>
          <w:color w:val="000000" w:themeColor="text1"/>
        </w:rPr>
        <w:t>dalyvių</w:t>
      </w:r>
      <w:proofErr w:type="spellEnd"/>
      <w:r w:rsidRPr="001965B5">
        <w:rPr>
          <w:rFonts w:eastAsia="Times New Roman"/>
          <w:color w:val="000000" w:themeColor="text1"/>
        </w:rPr>
        <w:t xml:space="preserve"> </w:t>
      </w:r>
      <w:proofErr w:type="spellStart"/>
      <w:r w:rsidRPr="001965B5">
        <w:rPr>
          <w:rFonts w:eastAsia="Times New Roman"/>
          <w:color w:val="000000" w:themeColor="text1"/>
        </w:rPr>
        <w:t>pateikti</w:t>
      </w:r>
      <w:proofErr w:type="spellEnd"/>
      <w:r w:rsidRPr="001965B5">
        <w:rPr>
          <w:rFonts w:eastAsia="Times New Roman"/>
          <w:color w:val="000000" w:themeColor="text1"/>
        </w:rPr>
        <w:t xml:space="preserve"> </w:t>
      </w:r>
      <w:proofErr w:type="spellStart"/>
      <w:r w:rsidRPr="001965B5">
        <w:rPr>
          <w:rFonts w:eastAsia="Times New Roman"/>
          <w:color w:val="000000" w:themeColor="text1"/>
        </w:rPr>
        <w:t>visus</w:t>
      </w:r>
      <w:proofErr w:type="spellEnd"/>
      <w:r w:rsidRPr="001965B5">
        <w:rPr>
          <w:rFonts w:eastAsia="Times New Roman"/>
          <w:color w:val="000000" w:themeColor="text1"/>
        </w:rPr>
        <w:t xml:space="preserve"> </w:t>
      </w:r>
      <w:proofErr w:type="spellStart"/>
      <w:r w:rsidRPr="001965B5">
        <w:rPr>
          <w:rFonts w:eastAsia="Times New Roman"/>
          <w:color w:val="000000" w:themeColor="text1"/>
        </w:rPr>
        <w:t>ar</w:t>
      </w:r>
      <w:proofErr w:type="spellEnd"/>
      <w:r w:rsidRPr="001965B5">
        <w:rPr>
          <w:rFonts w:eastAsia="Times New Roman"/>
          <w:color w:val="000000" w:themeColor="text1"/>
        </w:rPr>
        <w:t xml:space="preserve"> </w:t>
      </w:r>
      <w:proofErr w:type="spellStart"/>
      <w:r w:rsidRPr="001965B5">
        <w:rPr>
          <w:rFonts w:eastAsia="Times New Roman"/>
          <w:color w:val="000000" w:themeColor="text1"/>
        </w:rPr>
        <w:t>dalį</w:t>
      </w:r>
      <w:proofErr w:type="spellEnd"/>
      <w:r w:rsidRPr="001965B5">
        <w:rPr>
          <w:rFonts w:eastAsia="Times New Roman"/>
          <w:color w:val="000000" w:themeColor="text1"/>
        </w:rPr>
        <w:t xml:space="preserve"> </w:t>
      </w:r>
      <w:proofErr w:type="spellStart"/>
      <w:r w:rsidRPr="001965B5">
        <w:rPr>
          <w:rFonts w:eastAsia="Times New Roman"/>
          <w:color w:val="000000" w:themeColor="text1"/>
        </w:rPr>
        <w:t>dokumentų</w:t>
      </w:r>
      <w:proofErr w:type="spellEnd"/>
      <w:r w:rsidRPr="001965B5">
        <w:rPr>
          <w:rFonts w:eastAsia="Times New Roman"/>
          <w:color w:val="000000" w:themeColor="text1"/>
        </w:rPr>
        <w:t xml:space="preserve">, </w:t>
      </w:r>
      <w:proofErr w:type="spellStart"/>
      <w:r w:rsidRPr="001965B5">
        <w:rPr>
          <w:rFonts w:eastAsia="Times New Roman"/>
          <w:color w:val="000000" w:themeColor="text1"/>
        </w:rPr>
        <w:t>nurodytų</w:t>
      </w:r>
      <w:proofErr w:type="spellEnd"/>
      <w:r w:rsidRPr="001965B5">
        <w:rPr>
          <w:rFonts w:eastAsia="Times New Roman"/>
          <w:color w:val="000000" w:themeColor="text1"/>
        </w:rPr>
        <w:t xml:space="preserve"> VPĮ 39 </w:t>
      </w:r>
      <w:proofErr w:type="spellStart"/>
      <w:r w:rsidRPr="001965B5">
        <w:rPr>
          <w:rFonts w:eastAsia="Times New Roman"/>
          <w:color w:val="000000" w:themeColor="text1"/>
        </w:rPr>
        <w:t>straipsnio</w:t>
      </w:r>
      <w:proofErr w:type="spellEnd"/>
      <w:r w:rsidRPr="001965B5">
        <w:rPr>
          <w:rFonts w:eastAsia="Times New Roman"/>
          <w:color w:val="000000" w:themeColor="text1"/>
        </w:rPr>
        <w:t xml:space="preserve"> 3 </w:t>
      </w:r>
      <w:proofErr w:type="spellStart"/>
      <w:r w:rsidRPr="001965B5">
        <w:rPr>
          <w:rFonts w:eastAsia="Times New Roman"/>
          <w:color w:val="000000" w:themeColor="text1"/>
        </w:rPr>
        <w:t>dalyje</w:t>
      </w:r>
      <w:proofErr w:type="spellEnd"/>
      <w:r w:rsidRPr="001965B5">
        <w:rPr>
          <w:rFonts w:eastAsia="Times New Roman"/>
          <w:color w:val="000000" w:themeColor="text1"/>
        </w:rPr>
        <w:t xml:space="preserve">. </w:t>
      </w:r>
      <w:proofErr w:type="spellStart"/>
      <w:r w:rsidRPr="001965B5">
        <w:rPr>
          <w:i/>
          <w:iCs/>
        </w:rPr>
        <w:t>Jeigu</w:t>
      </w:r>
      <w:proofErr w:type="spellEnd"/>
      <w:r w:rsidRPr="001965B5">
        <w:rPr>
          <w:i/>
          <w:iCs/>
        </w:rPr>
        <w:t xml:space="preserve"> </w:t>
      </w:r>
      <w:proofErr w:type="spellStart"/>
      <w:r w:rsidRPr="001965B5">
        <w:rPr>
          <w:i/>
          <w:iCs/>
        </w:rPr>
        <w:t>prekių</w:t>
      </w:r>
      <w:proofErr w:type="spellEnd"/>
      <w:r w:rsidRPr="001965B5">
        <w:rPr>
          <w:i/>
          <w:iCs/>
        </w:rPr>
        <w:t xml:space="preserve"> </w:t>
      </w:r>
      <w:proofErr w:type="spellStart"/>
      <w:r w:rsidRPr="001965B5">
        <w:rPr>
          <w:i/>
          <w:iCs/>
        </w:rPr>
        <w:t>gamintojas</w:t>
      </w:r>
      <w:proofErr w:type="spellEnd"/>
      <w:r w:rsidRPr="001965B5">
        <w:rPr>
          <w:i/>
          <w:iCs/>
        </w:rPr>
        <w:t xml:space="preserve"> </w:t>
      </w:r>
      <w:proofErr w:type="spellStart"/>
      <w:r w:rsidRPr="001965B5">
        <w:rPr>
          <w:i/>
          <w:iCs/>
        </w:rPr>
        <w:t>ar</w:t>
      </w:r>
      <w:proofErr w:type="spellEnd"/>
      <w:r w:rsidRPr="001965B5">
        <w:rPr>
          <w:i/>
          <w:iCs/>
        </w:rPr>
        <w:t xml:space="preserve"> </w:t>
      </w:r>
      <w:proofErr w:type="spellStart"/>
      <w:r w:rsidRPr="001965B5">
        <w:rPr>
          <w:i/>
          <w:iCs/>
        </w:rPr>
        <w:t>paslaugų</w:t>
      </w:r>
      <w:proofErr w:type="spellEnd"/>
      <w:r w:rsidRPr="001965B5">
        <w:rPr>
          <w:i/>
          <w:iCs/>
        </w:rPr>
        <w:t xml:space="preserve"> </w:t>
      </w:r>
      <w:proofErr w:type="spellStart"/>
      <w:r w:rsidRPr="001965B5">
        <w:rPr>
          <w:i/>
          <w:iCs/>
        </w:rPr>
        <w:t>teikėjas</w:t>
      </w:r>
      <w:proofErr w:type="spellEnd"/>
      <w:r w:rsidRPr="001965B5">
        <w:rPr>
          <w:i/>
          <w:iCs/>
        </w:rPr>
        <w:t xml:space="preserve"> </w:t>
      </w:r>
      <w:proofErr w:type="spellStart"/>
      <w:r w:rsidRPr="001965B5">
        <w:rPr>
          <w:i/>
          <w:iCs/>
        </w:rPr>
        <w:t>ar</w:t>
      </w:r>
      <w:proofErr w:type="spellEnd"/>
      <w:r w:rsidRPr="001965B5">
        <w:rPr>
          <w:i/>
          <w:iCs/>
        </w:rPr>
        <w:t xml:space="preserve"> </w:t>
      </w:r>
      <w:proofErr w:type="spellStart"/>
      <w:r w:rsidRPr="001965B5">
        <w:rPr>
          <w:i/>
          <w:iCs/>
        </w:rPr>
        <w:t>jį</w:t>
      </w:r>
      <w:proofErr w:type="spellEnd"/>
      <w:r w:rsidRPr="001965B5">
        <w:rPr>
          <w:i/>
          <w:iCs/>
        </w:rPr>
        <w:t xml:space="preserve"> </w:t>
      </w:r>
      <w:proofErr w:type="spellStart"/>
      <w:r w:rsidRPr="001965B5">
        <w:rPr>
          <w:i/>
          <w:iCs/>
        </w:rPr>
        <w:t>kontroliuojantis</w:t>
      </w:r>
      <w:proofErr w:type="spellEnd"/>
      <w:r w:rsidRPr="001965B5">
        <w:rPr>
          <w:i/>
          <w:iCs/>
        </w:rPr>
        <w:t xml:space="preserve"> </w:t>
      </w:r>
      <w:proofErr w:type="spellStart"/>
      <w:r w:rsidRPr="001965B5">
        <w:rPr>
          <w:i/>
          <w:iCs/>
        </w:rPr>
        <w:t>asmuo</w:t>
      </w:r>
      <w:proofErr w:type="spellEnd"/>
      <w:r w:rsidRPr="001965B5">
        <w:rPr>
          <w:i/>
          <w:iCs/>
        </w:rPr>
        <w:t xml:space="preserve"> </w:t>
      </w:r>
      <w:proofErr w:type="spellStart"/>
      <w:r w:rsidRPr="001965B5">
        <w:rPr>
          <w:i/>
          <w:iCs/>
        </w:rPr>
        <w:t>yra</w:t>
      </w:r>
      <w:proofErr w:type="spellEnd"/>
      <w:r w:rsidRPr="001965B5">
        <w:rPr>
          <w:i/>
          <w:iCs/>
        </w:rPr>
        <w:t xml:space="preserve"> </w:t>
      </w:r>
      <w:proofErr w:type="spellStart"/>
      <w:r w:rsidRPr="001965B5">
        <w:rPr>
          <w:i/>
          <w:iCs/>
        </w:rPr>
        <w:t>nacionaliniam</w:t>
      </w:r>
      <w:proofErr w:type="spellEnd"/>
      <w:r w:rsidRPr="001965B5">
        <w:rPr>
          <w:i/>
          <w:iCs/>
        </w:rPr>
        <w:t xml:space="preserve"> </w:t>
      </w:r>
      <w:proofErr w:type="spellStart"/>
      <w:r w:rsidRPr="001965B5">
        <w:rPr>
          <w:i/>
          <w:iCs/>
        </w:rPr>
        <w:t>saugumui</w:t>
      </w:r>
      <w:proofErr w:type="spellEnd"/>
      <w:r w:rsidRPr="001965B5">
        <w:rPr>
          <w:i/>
          <w:iCs/>
        </w:rPr>
        <w:t xml:space="preserve"> </w:t>
      </w:r>
      <w:proofErr w:type="spellStart"/>
      <w:r w:rsidRPr="001965B5">
        <w:rPr>
          <w:i/>
          <w:iCs/>
        </w:rPr>
        <w:t>užtikrinti</w:t>
      </w:r>
      <w:proofErr w:type="spellEnd"/>
      <w:r w:rsidRPr="001965B5">
        <w:rPr>
          <w:i/>
          <w:iCs/>
        </w:rPr>
        <w:t xml:space="preserve"> </w:t>
      </w:r>
      <w:proofErr w:type="spellStart"/>
      <w:r w:rsidRPr="001965B5">
        <w:rPr>
          <w:i/>
          <w:iCs/>
        </w:rPr>
        <w:t>svarbi</w:t>
      </w:r>
      <w:proofErr w:type="spellEnd"/>
      <w:r w:rsidRPr="001965B5">
        <w:rPr>
          <w:i/>
          <w:iCs/>
        </w:rPr>
        <w:t xml:space="preserve"> </w:t>
      </w:r>
      <w:proofErr w:type="spellStart"/>
      <w:r w:rsidRPr="001965B5">
        <w:rPr>
          <w:i/>
          <w:iCs/>
        </w:rPr>
        <w:t>įmonė</w:t>
      </w:r>
      <w:proofErr w:type="spellEnd"/>
      <w:r w:rsidRPr="001965B5">
        <w:rPr>
          <w:i/>
          <w:iCs/>
        </w:rPr>
        <w:t xml:space="preserve">, </w:t>
      </w:r>
      <w:proofErr w:type="spellStart"/>
      <w:r w:rsidRPr="001965B5">
        <w:rPr>
          <w:i/>
          <w:iCs/>
        </w:rPr>
        <w:t>valstybės</w:t>
      </w:r>
      <w:proofErr w:type="spellEnd"/>
      <w:r w:rsidRPr="001965B5">
        <w:rPr>
          <w:i/>
          <w:iCs/>
        </w:rPr>
        <w:t xml:space="preserve"> </w:t>
      </w:r>
      <w:proofErr w:type="spellStart"/>
      <w:r w:rsidRPr="001965B5">
        <w:rPr>
          <w:i/>
          <w:iCs/>
        </w:rPr>
        <w:t>įmonė</w:t>
      </w:r>
      <w:proofErr w:type="spellEnd"/>
      <w:r w:rsidRPr="001965B5">
        <w:rPr>
          <w:i/>
          <w:iCs/>
        </w:rPr>
        <w:t xml:space="preserve">, </w:t>
      </w:r>
      <w:proofErr w:type="spellStart"/>
      <w:r w:rsidRPr="001965B5">
        <w:rPr>
          <w:i/>
          <w:iCs/>
        </w:rPr>
        <w:t>savivaldybės</w:t>
      </w:r>
      <w:proofErr w:type="spellEnd"/>
      <w:r w:rsidRPr="001965B5">
        <w:rPr>
          <w:i/>
          <w:iCs/>
        </w:rPr>
        <w:t xml:space="preserve"> </w:t>
      </w:r>
      <w:proofErr w:type="spellStart"/>
      <w:r w:rsidRPr="001965B5">
        <w:rPr>
          <w:i/>
          <w:iCs/>
        </w:rPr>
        <w:t>įmonė</w:t>
      </w:r>
      <w:proofErr w:type="spellEnd"/>
      <w:r w:rsidRPr="001965B5">
        <w:rPr>
          <w:i/>
          <w:iCs/>
        </w:rPr>
        <w:t xml:space="preserve">, </w:t>
      </w:r>
      <w:proofErr w:type="spellStart"/>
      <w:r w:rsidRPr="001965B5">
        <w:rPr>
          <w:i/>
          <w:iCs/>
        </w:rPr>
        <w:t>taip</w:t>
      </w:r>
      <w:proofErr w:type="spellEnd"/>
      <w:r w:rsidRPr="001965B5">
        <w:rPr>
          <w:i/>
          <w:iCs/>
        </w:rPr>
        <w:t xml:space="preserve"> pat </w:t>
      </w:r>
      <w:proofErr w:type="spellStart"/>
      <w:r w:rsidRPr="001965B5">
        <w:rPr>
          <w:i/>
          <w:iCs/>
        </w:rPr>
        <w:t>valstybės</w:t>
      </w:r>
      <w:proofErr w:type="spellEnd"/>
      <w:r w:rsidRPr="001965B5">
        <w:rPr>
          <w:i/>
          <w:iCs/>
        </w:rPr>
        <w:t xml:space="preserve"> </w:t>
      </w:r>
      <w:proofErr w:type="spellStart"/>
      <w:r w:rsidRPr="001965B5">
        <w:rPr>
          <w:i/>
          <w:iCs/>
        </w:rPr>
        <w:t>valdoma</w:t>
      </w:r>
      <w:proofErr w:type="spellEnd"/>
      <w:r w:rsidRPr="001965B5">
        <w:rPr>
          <w:i/>
          <w:iCs/>
        </w:rPr>
        <w:t xml:space="preserve"> </w:t>
      </w:r>
      <w:proofErr w:type="spellStart"/>
      <w:r w:rsidRPr="001965B5">
        <w:rPr>
          <w:i/>
          <w:iCs/>
        </w:rPr>
        <w:t>bendrovė</w:t>
      </w:r>
      <w:proofErr w:type="spellEnd"/>
      <w:r w:rsidRPr="001965B5">
        <w:rPr>
          <w:i/>
          <w:iCs/>
        </w:rPr>
        <w:t xml:space="preserve"> </w:t>
      </w:r>
      <w:proofErr w:type="spellStart"/>
      <w:r w:rsidRPr="001965B5">
        <w:rPr>
          <w:i/>
          <w:iCs/>
        </w:rPr>
        <w:t>ir</w:t>
      </w:r>
      <w:proofErr w:type="spellEnd"/>
      <w:r w:rsidRPr="001965B5">
        <w:rPr>
          <w:i/>
          <w:iCs/>
        </w:rPr>
        <w:t xml:space="preserve"> </w:t>
      </w:r>
      <w:proofErr w:type="spellStart"/>
      <w:r w:rsidRPr="001965B5">
        <w:rPr>
          <w:i/>
          <w:iCs/>
        </w:rPr>
        <w:t>jų</w:t>
      </w:r>
      <w:proofErr w:type="spellEnd"/>
      <w:r w:rsidRPr="001965B5">
        <w:rPr>
          <w:i/>
          <w:iCs/>
        </w:rPr>
        <w:t xml:space="preserve"> </w:t>
      </w:r>
      <w:proofErr w:type="spellStart"/>
      <w:r w:rsidRPr="001965B5">
        <w:rPr>
          <w:i/>
          <w:iCs/>
        </w:rPr>
        <w:t>dukterinės</w:t>
      </w:r>
      <w:proofErr w:type="spellEnd"/>
      <w:r w:rsidRPr="001965B5">
        <w:rPr>
          <w:i/>
          <w:iCs/>
        </w:rPr>
        <w:t xml:space="preserve"> </w:t>
      </w:r>
      <w:proofErr w:type="spellStart"/>
      <w:r w:rsidRPr="001965B5">
        <w:rPr>
          <w:i/>
          <w:iCs/>
        </w:rPr>
        <w:t>bendrovės</w:t>
      </w:r>
      <w:proofErr w:type="spellEnd"/>
      <w:r w:rsidRPr="001965B5">
        <w:rPr>
          <w:i/>
          <w:iCs/>
        </w:rPr>
        <w:t xml:space="preserve">, </w:t>
      </w:r>
      <w:proofErr w:type="spellStart"/>
      <w:r w:rsidRPr="001965B5">
        <w:rPr>
          <w:i/>
          <w:iCs/>
        </w:rPr>
        <w:t>išvardytos</w:t>
      </w:r>
      <w:proofErr w:type="spellEnd"/>
      <w:r w:rsidRPr="001965B5">
        <w:rPr>
          <w:i/>
          <w:iCs/>
        </w:rPr>
        <w:t xml:space="preserve"> </w:t>
      </w:r>
      <w:proofErr w:type="spellStart"/>
      <w:r w:rsidRPr="001965B5">
        <w:rPr>
          <w:i/>
          <w:iCs/>
        </w:rPr>
        <w:t>Nacionaliniam</w:t>
      </w:r>
      <w:proofErr w:type="spellEnd"/>
      <w:r w:rsidRPr="001965B5">
        <w:rPr>
          <w:i/>
          <w:iCs/>
        </w:rPr>
        <w:t xml:space="preserve"> </w:t>
      </w:r>
      <w:proofErr w:type="spellStart"/>
      <w:r w:rsidRPr="001965B5">
        <w:rPr>
          <w:i/>
          <w:iCs/>
        </w:rPr>
        <w:t>saugumui</w:t>
      </w:r>
      <w:proofErr w:type="spellEnd"/>
      <w:r w:rsidRPr="001965B5">
        <w:rPr>
          <w:i/>
          <w:iCs/>
        </w:rPr>
        <w:t xml:space="preserve"> </w:t>
      </w:r>
      <w:proofErr w:type="spellStart"/>
      <w:r w:rsidRPr="001965B5">
        <w:rPr>
          <w:i/>
          <w:iCs/>
        </w:rPr>
        <w:t>užtikrinti</w:t>
      </w:r>
      <w:proofErr w:type="spellEnd"/>
      <w:r w:rsidRPr="001965B5">
        <w:rPr>
          <w:i/>
          <w:iCs/>
        </w:rPr>
        <w:t xml:space="preserve"> </w:t>
      </w:r>
      <w:proofErr w:type="spellStart"/>
      <w:r w:rsidRPr="001965B5">
        <w:rPr>
          <w:i/>
          <w:iCs/>
        </w:rPr>
        <w:t>svarbių</w:t>
      </w:r>
      <w:proofErr w:type="spellEnd"/>
      <w:r w:rsidRPr="001965B5">
        <w:rPr>
          <w:i/>
          <w:iCs/>
        </w:rPr>
        <w:t xml:space="preserve"> </w:t>
      </w:r>
      <w:proofErr w:type="spellStart"/>
      <w:r w:rsidRPr="001965B5">
        <w:rPr>
          <w:i/>
          <w:iCs/>
        </w:rPr>
        <w:t>objektų</w:t>
      </w:r>
      <w:proofErr w:type="spellEnd"/>
      <w:r w:rsidRPr="001965B5">
        <w:rPr>
          <w:i/>
          <w:iCs/>
        </w:rPr>
        <w:t xml:space="preserve"> </w:t>
      </w:r>
      <w:proofErr w:type="spellStart"/>
      <w:r w:rsidRPr="001965B5">
        <w:rPr>
          <w:i/>
          <w:iCs/>
        </w:rPr>
        <w:t>apsaugos</w:t>
      </w:r>
      <w:proofErr w:type="spellEnd"/>
      <w:r w:rsidRPr="001965B5">
        <w:rPr>
          <w:i/>
          <w:iCs/>
        </w:rPr>
        <w:t xml:space="preserve"> </w:t>
      </w:r>
      <w:proofErr w:type="spellStart"/>
      <w:r w:rsidRPr="001965B5">
        <w:rPr>
          <w:i/>
          <w:iCs/>
        </w:rPr>
        <w:t>įstatyme</w:t>
      </w:r>
      <w:proofErr w:type="spellEnd"/>
      <w:r w:rsidRPr="001965B5">
        <w:rPr>
          <w:i/>
          <w:iCs/>
        </w:rPr>
        <w:t xml:space="preserve">, </w:t>
      </w:r>
      <w:proofErr w:type="spellStart"/>
      <w:r w:rsidRPr="001965B5">
        <w:rPr>
          <w:i/>
          <w:iCs/>
        </w:rPr>
        <w:t>šiems</w:t>
      </w:r>
      <w:proofErr w:type="spellEnd"/>
      <w:r w:rsidRPr="001965B5">
        <w:rPr>
          <w:i/>
          <w:iCs/>
        </w:rPr>
        <w:t xml:space="preserve"> </w:t>
      </w:r>
      <w:proofErr w:type="spellStart"/>
      <w:r w:rsidRPr="001965B5">
        <w:rPr>
          <w:i/>
          <w:iCs/>
        </w:rPr>
        <w:t>subjektams</w:t>
      </w:r>
      <w:proofErr w:type="spellEnd"/>
      <w:r w:rsidRPr="001965B5">
        <w:rPr>
          <w:i/>
          <w:iCs/>
        </w:rPr>
        <w:t xml:space="preserve"> </w:t>
      </w:r>
      <w:proofErr w:type="spellStart"/>
      <w:r w:rsidRPr="001965B5">
        <w:rPr>
          <w:i/>
          <w:iCs/>
        </w:rPr>
        <w:t>nurodytas</w:t>
      </w:r>
      <w:proofErr w:type="spellEnd"/>
      <w:r w:rsidRPr="001965B5">
        <w:rPr>
          <w:i/>
          <w:iCs/>
        </w:rPr>
        <w:t xml:space="preserve"> </w:t>
      </w:r>
      <w:proofErr w:type="spellStart"/>
      <w:r w:rsidRPr="001965B5">
        <w:rPr>
          <w:i/>
          <w:iCs/>
        </w:rPr>
        <w:t>reikalavimas</w:t>
      </w:r>
      <w:proofErr w:type="spellEnd"/>
      <w:r w:rsidRPr="001965B5">
        <w:rPr>
          <w:i/>
          <w:iCs/>
        </w:rPr>
        <w:t xml:space="preserve"> </w:t>
      </w:r>
      <w:proofErr w:type="spellStart"/>
      <w:r w:rsidRPr="001965B5">
        <w:rPr>
          <w:i/>
          <w:iCs/>
        </w:rPr>
        <w:t>nėra</w:t>
      </w:r>
      <w:proofErr w:type="spellEnd"/>
      <w:r w:rsidRPr="001965B5">
        <w:rPr>
          <w:i/>
          <w:iCs/>
        </w:rPr>
        <w:t xml:space="preserve"> </w:t>
      </w:r>
      <w:proofErr w:type="spellStart"/>
      <w:r w:rsidRPr="001965B5">
        <w:rPr>
          <w:i/>
          <w:iCs/>
        </w:rPr>
        <w:t>taikomas</w:t>
      </w:r>
      <w:proofErr w:type="spellEnd"/>
      <w:r w:rsidRPr="001965B5">
        <w:rPr>
          <w:i/>
          <w:iCs/>
        </w:rPr>
        <w:t>.</w:t>
      </w:r>
    </w:p>
    <w:p w14:paraId="0242748D" w14:textId="0084E806" w:rsidR="00884507" w:rsidRPr="001965B5" w:rsidRDefault="00884507" w:rsidP="001965B5">
      <w:pPr>
        <w:pStyle w:val="Body2"/>
        <w:ind w:firstLine="567"/>
        <w:rPr>
          <w:rFonts w:cs="Times New Roman"/>
          <w:color w:val="auto"/>
          <w:lang w:val="lt-LT"/>
        </w:rPr>
      </w:pPr>
      <w:r w:rsidRPr="001965B5">
        <w:t>3.1</w:t>
      </w:r>
      <w:r w:rsidR="001965B5" w:rsidRPr="001965B5">
        <w:t>8</w:t>
      </w:r>
      <w:r w:rsidRPr="001965B5">
        <w:t xml:space="preserve">. </w:t>
      </w:r>
      <w:proofErr w:type="spellStart"/>
      <w:r w:rsidRPr="001965B5">
        <w:t>Perkančioji</w:t>
      </w:r>
      <w:proofErr w:type="spellEnd"/>
      <w:r w:rsidRPr="001965B5">
        <w:t xml:space="preserve"> </w:t>
      </w:r>
      <w:proofErr w:type="spellStart"/>
      <w:r w:rsidRPr="001965B5">
        <w:t>organizacija</w:t>
      </w:r>
      <w:proofErr w:type="spellEnd"/>
      <w:r w:rsidRPr="001965B5">
        <w:t xml:space="preserve"> </w:t>
      </w:r>
      <w:proofErr w:type="spellStart"/>
      <w:r w:rsidRPr="001965B5">
        <w:rPr>
          <w:shd w:val="clear" w:color="auto" w:fill="FFFFFF"/>
        </w:rPr>
        <w:t>laiko</w:t>
      </w:r>
      <w:proofErr w:type="spellEnd"/>
      <w:r w:rsidRPr="001965B5">
        <w:rPr>
          <w:shd w:val="clear" w:color="auto" w:fill="FFFFFF"/>
        </w:rPr>
        <w:t xml:space="preserve">, </w:t>
      </w:r>
      <w:proofErr w:type="spellStart"/>
      <w:r w:rsidRPr="001965B5">
        <w:rPr>
          <w:shd w:val="clear" w:color="auto" w:fill="FFFFFF"/>
        </w:rPr>
        <w:t>kad</w:t>
      </w:r>
      <w:proofErr w:type="spellEnd"/>
      <w:r w:rsidRPr="001965B5">
        <w:rPr>
          <w:shd w:val="clear" w:color="auto" w:fill="FFFFFF"/>
        </w:rPr>
        <w:t xml:space="preserve"> </w:t>
      </w:r>
      <w:proofErr w:type="spellStart"/>
      <w:r w:rsidRPr="001965B5">
        <w:rPr>
          <w:i/>
          <w:shd w:val="clear" w:color="auto" w:fill="FFFFFF"/>
        </w:rPr>
        <w:t>tiekėjas</w:t>
      </w:r>
      <w:proofErr w:type="spellEnd"/>
      <w:r w:rsidRPr="001965B5">
        <w:rPr>
          <w:i/>
          <w:shd w:val="clear" w:color="auto" w:fill="FFFFFF"/>
        </w:rPr>
        <w:t xml:space="preserve"> </w:t>
      </w:r>
      <w:proofErr w:type="spellStart"/>
      <w:r w:rsidRPr="001965B5">
        <w:rPr>
          <w:i/>
          <w:shd w:val="clear" w:color="auto" w:fill="FFFFFF"/>
        </w:rPr>
        <w:t>turi</w:t>
      </w:r>
      <w:proofErr w:type="spellEnd"/>
      <w:r w:rsidRPr="001965B5">
        <w:rPr>
          <w:i/>
          <w:shd w:val="clear" w:color="auto" w:fill="FFFFFF"/>
        </w:rPr>
        <w:t xml:space="preserve"> </w:t>
      </w:r>
      <w:proofErr w:type="spellStart"/>
      <w:r w:rsidRPr="001965B5">
        <w:rPr>
          <w:i/>
          <w:shd w:val="clear" w:color="auto" w:fill="FFFFFF"/>
        </w:rPr>
        <w:t>interesų</w:t>
      </w:r>
      <w:proofErr w:type="spellEnd"/>
      <w:r w:rsidRPr="001965B5">
        <w:rPr>
          <w:shd w:val="clear" w:color="auto" w:fill="FFFFFF"/>
        </w:rPr>
        <w:t xml:space="preserve">, </w:t>
      </w:r>
      <w:proofErr w:type="spellStart"/>
      <w:r w:rsidRPr="001965B5">
        <w:rPr>
          <w:shd w:val="clear" w:color="auto" w:fill="FFFFFF"/>
        </w:rPr>
        <w:t>galinčių</w:t>
      </w:r>
      <w:proofErr w:type="spellEnd"/>
      <w:r w:rsidRPr="001965B5">
        <w:rPr>
          <w:shd w:val="clear" w:color="auto" w:fill="FFFFFF"/>
        </w:rPr>
        <w:t xml:space="preserve"> </w:t>
      </w:r>
      <w:proofErr w:type="spellStart"/>
      <w:r w:rsidRPr="001965B5">
        <w:rPr>
          <w:shd w:val="clear" w:color="auto" w:fill="FFFFFF"/>
        </w:rPr>
        <w:t>kelti</w:t>
      </w:r>
      <w:proofErr w:type="spellEnd"/>
      <w:r w:rsidRPr="001965B5">
        <w:rPr>
          <w:shd w:val="clear" w:color="auto" w:fill="FFFFFF"/>
        </w:rPr>
        <w:t xml:space="preserve"> </w:t>
      </w:r>
      <w:proofErr w:type="spellStart"/>
      <w:r w:rsidRPr="001965B5">
        <w:rPr>
          <w:shd w:val="clear" w:color="auto" w:fill="FFFFFF"/>
        </w:rPr>
        <w:t>grėsmę</w:t>
      </w:r>
      <w:proofErr w:type="spellEnd"/>
      <w:r w:rsidRPr="001965B5">
        <w:rPr>
          <w:shd w:val="clear" w:color="auto" w:fill="FFFFFF"/>
        </w:rPr>
        <w:t xml:space="preserve"> </w:t>
      </w:r>
      <w:proofErr w:type="spellStart"/>
      <w:r w:rsidRPr="001965B5">
        <w:rPr>
          <w:shd w:val="clear" w:color="auto" w:fill="FFFFFF"/>
        </w:rPr>
        <w:t>nacionaliniam</w:t>
      </w:r>
      <w:proofErr w:type="spellEnd"/>
      <w:r w:rsidRPr="001965B5">
        <w:rPr>
          <w:shd w:val="clear" w:color="auto" w:fill="FFFFFF"/>
        </w:rPr>
        <w:t xml:space="preserve"> </w:t>
      </w:r>
      <w:proofErr w:type="spellStart"/>
      <w:r w:rsidRPr="001965B5">
        <w:rPr>
          <w:shd w:val="clear" w:color="auto" w:fill="FFFFFF"/>
        </w:rPr>
        <w:lastRenderedPageBreak/>
        <w:t>saugumui</w:t>
      </w:r>
      <w:proofErr w:type="spellEnd"/>
      <w:r w:rsidRPr="001965B5">
        <w:t xml:space="preserve">, </w:t>
      </w:r>
      <w:proofErr w:type="spellStart"/>
      <w:r w:rsidRPr="001965B5">
        <w:t>jei</w:t>
      </w:r>
      <w:proofErr w:type="spellEnd"/>
      <w:r w:rsidRPr="001965B5">
        <w:t xml:space="preserve"> </w:t>
      </w:r>
      <w:proofErr w:type="spellStart"/>
      <w:r w:rsidRPr="001965B5">
        <w:t>jis</w:t>
      </w:r>
      <w:proofErr w:type="spellEnd"/>
      <w:r w:rsidRPr="001965B5">
        <w:t xml:space="preserve">, </w:t>
      </w:r>
      <w:r w:rsidRPr="001965B5">
        <w:rPr>
          <w:shd w:val="clear" w:color="auto" w:fill="FFFFFF"/>
        </w:rPr>
        <w:t xml:space="preserve">jo </w:t>
      </w:r>
      <w:proofErr w:type="spellStart"/>
      <w:r w:rsidRPr="001965B5">
        <w:rPr>
          <w:shd w:val="clear" w:color="auto" w:fill="FFFFFF"/>
        </w:rPr>
        <w:t>subtiekėjas</w:t>
      </w:r>
      <w:proofErr w:type="spellEnd"/>
      <w:r w:rsidRPr="001965B5">
        <w:rPr>
          <w:shd w:val="clear" w:color="auto" w:fill="FFFFFF"/>
        </w:rPr>
        <w:t xml:space="preserve"> (-ai) </w:t>
      </w:r>
      <w:proofErr w:type="spellStart"/>
      <w:r w:rsidRPr="001965B5">
        <w:rPr>
          <w:shd w:val="clear" w:color="auto" w:fill="FFFFFF"/>
        </w:rPr>
        <w:t>ar</w:t>
      </w:r>
      <w:proofErr w:type="spellEnd"/>
      <w:r w:rsidRPr="001965B5">
        <w:rPr>
          <w:shd w:val="clear" w:color="auto" w:fill="FFFFFF"/>
        </w:rPr>
        <w:t xml:space="preserve"> </w:t>
      </w:r>
      <w:proofErr w:type="spellStart"/>
      <w:r w:rsidRPr="001965B5">
        <w:rPr>
          <w:shd w:val="clear" w:color="auto" w:fill="FFFFFF"/>
        </w:rPr>
        <w:t>ūkio</w:t>
      </w:r>
      <w:proofErr w:type="spellEnd"/>
      <w:r w:rsidRPr="001965B5">
        <w:rPr>
          <w:shd w:val="clear" w:color="auto" w:fill="FFFFFF"/>
        </w:rPr>
        <w:t xml:space="preserve"> </w:t>
      </w:r>
      <w:proofErr w:type="spellStart"/>
      <w:r w:rsidRPr="001965B5">
        <w:rPr>
          <w:shd w:val="clear" w:color="auto" w:fill="FFFFFF"/>
        </w:rPr>
        <w:t>subjektas</w:t>
      </w:r>
      <w:proofErr w:type="spellEnd"/>
      <w:r w:rsidRPr="001965B5">
        <w:rPr>
          <w:shd w:val="clear" w:color="auto" w:fill="FFFFFF"/>
        </w:rPr>
        <w:t xml:space="preserve"> (-ai), </w:t>
      </w:r>
      <w:proofErr w:type="spellStart"/>
      <w:r w:rsidRPr="001965B5">
        <w:rPr>
          <w:shd w:val="clear" w:color="auto" w:fill="FFFFFF"/>
        </w:rPr>
        <w:t>kurių</w:t>
      </w:r>
      <w:proofErr w:type="spellEnd"/>
      <w:r w:rsidRPr="001965B5">
        <w:rPr>
          <w:shd w:val="clear" w:color="auto" w:fill="FFFFFF"/>
        </w:rPr>
        <w:t xml:space="preserve"> </w:t>
      </w:r>
      <w:proofErr w:type="spellStart"/>
      <w:r w:rsidRPr="001965B5">
        <w:rPr>
          <w:shd w:val="clear" w:color="auto" w:fill="FFFFFF"/>
        </w:rPr>
        <w:t>pajėgumais</w:t>
      </w:r>
      <w:proofErr w:type="spellEnd"/>
      <w:r w:rsidRPr="001965B5">
        <w:rPr>
          <w:shd w:val="clear" w:color="auto" w:fill="FFFFFF"/>
        </w:rPr>
        <w:t xml:space="preserve"> </w:t>
      </w:r>
      <w:proofErr w:type="spellStart"/>
      <w:r w:rsidRPr="001965B5">
        <w:rPr>
          <w:shd w:val="clear" w:color="auto" w:fill="FFFFFF"/>
        </w:rPr>
        <w:t>remiamasi</w:t>
      </w:r>
      <w:proofErr w:type="spellEnd"/>
      <w:r w:rsidRPr="001965B5">
        <w:rPr>
          <w:shd w:val="clear" w:color="auto" w:fill="FFFFFF"/>
        </w:rPr>
        <w:t xml:space="preserve">, </w:t>
      </w:r>
      <w:proofErr w:type="spellStart"/>
      <w:r w:rsidRPr="001965B5">
        <w:rPr>
          <w:shd w:val="clear" w:color="auto" w:fill="FFFFFF"/>
        </w:rPr>
        <w:t>kurie</w:t>
      </w:r>
      <w:proofErr w:type="spellEnd"/>
      <w:r w:rsidRPr="001965B5">
        <w:rPr>
          <w:shd w:val="clear" w:color="auto" w:fill="FFFFFF"/>
        </w:rPr>
        <w:t xml:space="preserve"> </w:t>
      </w:r>
      <w:proofErr w:type="spellStart"/>
      <w:r w:rsidRPr="001965B5">
        <w:rPr>
          <w:shd w:val="clear" w:color="auto" w:fill="FFFFFF"/>
        </w:rPr>
        <w:t>patys</w:t>
      </w:r>
      <w:proofErr w:type="spellEnd"/>
      <w:r w:rsidRPr="001965B5">
        <w:rPr>
          <w:shd w:val="clear" w:color="auto" w:fill="FFFFFF"/>
        </w:rPr>
        <w:t xml:space="preserve"> </w:t>
      </w:r>
      <w:proofErr w:type="spellStart"/>
      <w:r w:rsidRPr="001965B5">
        <w:rPr>
          <w:shd w:val="clear" w:color="auto" w:fill="FFFFFF"/>
        </w:rPr>
        <w:t>ar</w:t>
      </w:r>
      <w:proofErr w:type="spellEnd"/>
      <w:r w:rsidRPr="001965B5">
        <w:rPr>
          <w:shd w:val="clear" w:color="auto" w:fill="FFFFFF"/>
        </w:rPr>
        <w:t xml:space="preserve"> </w:t>
      </w:r>
      <w:proofErr w:type="spellStart"/>
      <w:r w:rsidRPr="001965B5">
        <w:rPr>
          <w:shd w:val="clear" w:color="auto" w:fill="FFFFFF"/>
        </w:rPr>
        <w:t>juos</w:t>
      </w:r>
      <w:proofErr w:type="spellEnd"/>
      <w:r w:rsidRPr="001965B5">
        <w:rPr>
          <w:shd w:val="clear" w:color="auto" w:fill="FFFFFF"/>
        </w:rPr>
        <w:t xml:space="preserve"> </w:t>
      </w:r>
      <w:proofErr w:type="spellStart"/>
      <w:r w:rsidRPr="001965B5">
        <w:rPr>
          <w:shd w:val="clear" w:color="auto" w:fill="FFFFFF"/>
        </w:rPr>
        <w:t>kontroliuojantys</w:t>
      </w:r>
      <w:proofErr w:type="spellEnd"/>
      <w:r w:rsidRPr="001965B5">
        <w:rPr>
          <w:shd w:val="clear" w:color="auto" w:fill="FFFFFF"/>
        </w:rPr>
        <w:t xml:space="preserve"> </w:t>
      </w:r>
      <w:proofErr w:type="spellStart"/>
      <w:r w:rsidRPr="001965B5">
        <w:rPr>
          <w:shd w:val="clear" w:color="auto" w:fill="FFFFFF"/>
        </w:rPr>
        <w:t>asmenys</w:t>
      </w:r>
      <w:proofErr w:type="spellEnd"/>
      <w:r w:rsidRPr="001965B5">
        <w:rPr>
          <w:shd w:val="clear" w:color="auto" w:fill="FFFFFF"/>
        </w:rPr>
        <w:t xml:space="preserve"> </w:t>
      </w:r>
      <w:proofErr w:type="spellStart"/>
      <w:r w:rsidRPr="001965B5">
        <w:rPr>
          <w:shd w:val="clear" w:color="auto" w:fill="FFFFFF"/>
        </w:rPr>
        <w:t>atitinka</w:t>
      </w:r>
      <w:proofErr w:type="spellEnd"/>
      <w:r w:rsidRPr="001965B5">
        <w:rPr>
          <w:shd w:val="clear" w:color="auto" w:fill="FFFFFF"/>
        </w:rPr>
        <w:t xml:space="preserve"> VPĮ 47 </w:t>
      </w:r>
      <w:proofErr w:type="spellStart"/>
      <w:r w:rsidRPr="001965B5">
        <w:rPr>
          <w:shd w:val="clear" w:color="auto" w:fill="FFFFFF"/>
        </w:rPr>
        <w:t>straipsnio</w:t>
      </w:r>
      <w:proofErr w:type="spellEnd"/>
      <w:r w:rsidRPr="001965B5">
        <w:rPr>
          <w:shd w:val="clear" w:color="auto" w:fill="FFFFFF"/>
        </w:rPr>
        <w:t xml:space="preserve"> 9 </w:t>
      </w:r>
      <w:proofErr w:type="spellStart"/>
      <w:r w:rsidRPr="001965B5">
        <w:rPr>
          <w:shd w:val="clear" w:color="auto" w:fill="FFFFFF"/>
        </w:rPr>
        <w:t>dalyje</w:t>
      </w:r>
      <w:proofErr w:type="spellEnd"/>
      <w:r w:rsidRPr="001965B5">
        <w:rPr>
          <w:shd w:val="clear" w:color="auto" w:fill="FFFFFF"/>
        </w:rPr>
        <w:t xml:space="preserve"> </w:t>
      </w:r>
      <w:proofErr w:type="spellStart"/>
      <w:r w:rsidRPr="001965B5">
        <w:rPr>
          <w:shd w:val="clear" w:color="auto" w:fill="FFFFFF"/>
        </w:rPr>
        <w:t>nustatytas</w:t>
      </w:r>
      <w:proofErr w:type="spellEnd"/>
      <w:r w:rsidRPr="001965B5">
        <w:rPr>
          <w:shd w:val="clear" w:color="auto" w:fill="FFFFFF"/>
        </w:rPr>
        <w:t xml:space="preserve"> </w:t>
      </w:r>
      <w:proofErr w:type="spellStart"/>
      <w:r w:rsidRPr="001965B5">
        <w:rPr>
          <w:shd w:val="clear" w:color="auto" w:fill="FFFFFF"/>
        </w:rPr>
        <w:t>sąlygas</w:t>
      </w:r>
      <w:proofErr w:type="spellEnd"/>
      <w:r w:rsidRPr="001965B5">
        <w:rPr>
          <w:shd w:val="clear" w:color="auto" w:fill="FFFFFF"/>
        </w:rPr>
        <w:t xml:space="preserve">. </w:t>
      </w:r>
      <w:proofErr w:type="spellStart"/>
      <w:r w:rsidRPr="001965B5">
        <w:rPr>
          <w:color w:val="FF0000"/>
          <w:shd w:val="clear" w:color="auto" w:fill="FFFFFF"/>
        </w:rPr>
        <w:t>Tiekėjas</w:t>
      </w:r>
      <w:proofErr w:type="spellEnd"/>
      <w:r w:rsidRPr="001965B5">
        <w:rPr>
          <w:color w:val="FF0000"/>
          <w:shd w:val="clear" w:color="auto" w:fill="FFFFFF"/>
        </w:rPr>
        <w:t xml:space="preserve"> </w:t>
      </w:r>
      <w:proofErr w:type="spellStart"/>
      <w:r w:rsidRPr="001965B5">
        <w:rPr>
          <w:color w:val="FF0000"/>
          <w:shd w:val="clear" w:color="auto" w:fill="FFFFFF"/>
        </w:rPr>
        <w:t>su</w:t>
      </w:r>
      <w:proofErr w:type="spellEnd"/>
      <w:r w:rsidRPr="001965B5">
        <w:rPr>
          <w:color w:val="FF0000"/>
          <w:shd w:val="clear" w:color="auto" w:fill="FFFFFF"/>
        </w:rPr>
        <w:t xml:space="preserve"> </w:t>
      </w:r>
      <w:proofErr w:type="spellStart"/>
      <w:r w:rsidRPr="001965B5">
        <w:rPr>
          <w:color w:val="FF0000"/>
          <w:shd w:val="clear" w:color="auto" w:fill="FFFFFF"/>
        </w:rPr>
        <w:t>pasiūlymu</w:t>
      </w:r>
      <w:proofErr w:type="spellEnd"/>
      <w:r w:rsidRPr="001965B5">
        <w:rPr>
          <w:color w:val="FF0000"/>
          <w:shd w:val="clear" w:color="auto" w:fill="FFFFFF"/>
        </w:rPr>
        <w:t xml:space="preserve"> </w:t>
      </w:r>
      <w:proofErr w:type="spellStart"/>
      <w:r w:rsidRPr="001965B5">
        <w:rPr>
          <w:color w:val="FF0000"/>
          <w:shd w:val="clear" w:color="auto" w:fill="FFFFFF"/>
        </w:rPr>
        <w:t>turi</w:t>
      </w:r>
      <w:proofErr w:type="spellEnd"/>
      <w:r w:rsidRPr="001965B5">
        <w:rPr>
          <w:color w:val="FF0000"/>
          <w:shd w:val="clear" w:color="auto" w:fill="FFFFFF"/>
        </w:rPr>
        <w:t xml:space="preserve"> </w:t>
      </w:r>
      <w:proofErr w:type="spellStart"/>
      <w:r w:rsidRPr="001965B5">
        <w:rPr>
          <w:color w:val="FF0000"/>
          <w:shd w:val="clear" w:color="auto" w:fill="FFFFFF"/>
        </w:rPr>
        <w:t>pateikti</w:t>
      </w:r>
      <w:proofErr w:type="spellEnd"/>
      <w:r w:rsidRPr="001965B5">
        <w:rPr>
          <w:color w:val="FF0000"/>
          <w:shd w:val="clear" w:color="auto" w:fill="FFFFFF"/>
        </w:rPr>
        <w:t xml:space="preserve"> </w:t>
      </w:r>
      <w:proofErr w:type="spellStart"/>
      <w:r w:rsidRPr="001965B5">
        <w:rPr>
          <w:rFonts w:eastAsia="Times New Roman"/>
          <w:color w:val="FF0000"/>
        </w:rPr>
        <w:t>Viešųjų</w:t>
      </w:r>
      <w:proofErr w:type="spellEnd"/>
      <w:r w:rsidRPr="001965B5">
        <w:rPr>
          <w:rFonts w:eastAsia="Times New Roman"/>
          <w:color w:val="FF0000"/>
        </w:rPr>
        <w:t xml:space="preserve"> pirkimų </w:t>
      </w:r>
      <w:proofErr w:type="spellStart"/>
      <w:r w:rsidRPr="001965B5">
        <w:rPr>
          <w:rFonts w:eastAsia="Times New Roman"/>
          <w:color w:val="FF0000"/>
        </w:rPr>
        <w:t>tarnybos</w:t>
      </w:r>
      <w:proofErr w:type="spellEnd"/>
      <w:r w:rsidRPr="001965B5">
        <w:rPr>
          <w:rFonts w:eastAsia="Times New Roman"/>
          <w:color w:val="FF0000"/>
        </w:rPr>
        <w:t xml:space="preserve"> </w:t>
      </w:r>
      <w:proofErr w:type="spellStart"/>
      <w:r w:rsidRPr="001965B5">
        <w:rPr>
          <w:rFonts w:eastAsia="Times New Roman"/>
          <w:color w:val="FF0000"/>
        </w:rPr>
        <w:t>nustatytos</w:t>
      </w:r>
      <w:proofErr w:type="spellEnd"/>
      <w:r w:rsidRPr="001965B5">
        <w:rPr>
          <w:rFonts w:eastAsia="Times New Roman"/>
          <w:color w:val="FF0000"/>
        </w:rPr>
        <w:t xml:space="preserve"> </w:t>
      </w:r>
      <w:proofErr w:type="spellStart"/>
      <w:r w:rsidRPr="001965B5">
        <w:rPr>
          <w:rFonts w:eastAsia="Times New Roman"/>
          <w:color w:val="FF0000"/>
        </w:rPr>
        <w:t>formos</w:t>
      </w:r>
      <w:proofErr w:type="spellEnd"/>
      <w:r w:rsidRPr="001965B5">
        <w:rPr>
          <w:rFonts w:eastAsia="Times New Roman"/>
          <w:color w:val="FF0000"/>
        </w:rPr>
        <w:t xml:space="preserve"> </w:t>
      </w:r>
      <w:proofErr w:type="spellStart"/>
      <w:r w:rsidRPr="001965B5">
        <w:rPr>
          <w:rFonts w:eastAsia="Times New Roman"/>
          <w:color w:val="FF0000"/>
        </w:rPr>
        <w:t>atitikties</w:t>
      </w:r>
      <w:proofErr w:type="spellEnd"/>
      <w:r w:rsidRPr="001965B5">
        <w:rPr>
          <w:rFonts w:eastAsia="Times New Roman"/>
          <w:color w:val="FF0000"/>
        </w:rPr>
        <w:t xml:space="preserve"> </w:t>
      </w:r>
      <w:proofErr w:type="spellStart"/>
      <w:r w:rsidRPr="001965B5">
        <w:rPr>
          <w:rFonts w:eastAsia="Times New Roman"/>
          <w:color w:val="FF0000"/>
        </w:rPr>
        <w:t>deklaraciją</w:t>
      </w:r>
      <w:proofErr w:type="spellEnd"/>
      <w:r w:rsidRPr="001965B5">
        <w:rPr>
          <w:rStyle w:val="FootnoteReference"/>
          <w:rFonts w:eastAsia="Times New Roman"/>
          <w:color w:val="FF0000"/>
        </w:rPr>
        <w:footnoteReference w:id="3"/>
      </w:r>
      <w:r w:rsidRPr="001965B5">
        <w:rPr>
          <w:rFonts w:eastAsia="Times New Roman"/>
          <w:color w:val="FF0000"/>
        </w:rPr>
        <w:t>.</w:t>
      </w:r>
      <w:r w:rsidRPr="001965B5">
        <w:rPr>
          <w:rFonts w:eastAsia="Times New Roman"/>
          <w:color w:val="000000" w:themeColor="text1"/>
        </w:rPr>
        <w:t xml:space="preserve"> </w:t>
      </w:r>
      <w:proofErr w:type="spellStart"/>
      <w:r w:rsidRPr="001965B5">
        <w:rPr>
          <w:rFonts w:eastAsia="Times New Roman"/>
          <w:color w:val="000000" w:themeColor="text1"/>
          <w:highlight w:val="yellow"/>
        </w:rPr>
        <w:t>Perkančioji</w:t>
      </w:r>
      <w:proofErr w:type="spellEnd"/>
      <w:r w:rsidRPr="001965B5">
        <w:rPr>
          <w:rFonts w:eastAsia="Times New Roman"/>
          <w:color w:val="000000" w:themeColor="text1"/>
          <w:highlight w:val="yellow"/>
        </w:rPr>
        <w:t xml:space="preserve"> </w:t>
      </w:r>
      <w:proofErr w:type="spellStart"/>
      <w:r w:rsidRPr="001965B5">
        <w:rPr>
          <w:rFonts w:eastAsia="Times New Roman"/>
          <w:color w:val="000000" w:themeColor="text1"/>
          <w:highlight w:val="yellow"/>
        </w:rPr>
        <w:t>organizacija</w:t>
      </w:r>
      <w:proofErr w:type="spellEnd"/>
      <w:r w:rsidRPr="001965B5">
        <w:rPr>
          <w:rFonts w:eastAsia="Times New Roman"/>
          <w:color w:val="000000" w:themeColor="text1"/>
          <w:highlight w:val="yellow"/>
        </w:rPr>
        <w:t xml:space="preserve"> </w:t>
      </w:r>
      <w:proofErr w:type="spellStart"/>
      <w:r w:rsidRPr="001965B5">
        <w:rPr>
          <w:rFonts w:eastAsia="Times New Roman"/>
          <w:color w:val="000000" w:themeColor="text1"/>
          <w:highlight w:val="yellow"/>
        </w:rPr>
        <w:t>iš</w:t>
      </w:r>
      <w:proofErr w:type="spellEnd"/>
      <w:r w:rsidRPr="001965B5">
        <w:rPr>
          <w:rFonts w:eastAsia="Times New Roman"/>
          <w:color w:val="000000" w:themeColor="text1"/>
          <w:highlight w:val="yellow"/>
        </w:rPr>
        <w:t xml:space="preserve"> </w:t>
      </w:r>
      <w:proofErr w:type="spellStart"/>
      <w:r w:rsidRPr="001965B5">
        <w:rPr>
          <w:rFonts w:eastAsia="Times New Roman"/>
          <w:color w:val="000000" w:themeColor="text1"/>
          <w:highlight w:val="yellow"/>
        </w:rPr>
        <w:t>ekonomiškai</w:t>
      </w:r>
      <w:proofErr w:type="spellEnd"/>
      <w:r w:rsidRPr="001965B5">
        <w:rPr>
          <w:rFonts w:eastAsia="Times New Roman"/>
          <w:color w:val="000000" w:themeColor="text1"/>
          <w:highlight w:val="yellow"/>
        </w:rPr>
        <w:t xml:space="preserve"> </w:t>
      </w:r>
      <w:proofErr w:type="spellStart"/>
      <w:r w:rsidRPr="001965B5">
        <w:rPr>
          <w:rFonts w:eastAsia="Times New Roman"/>
          <w:color w:val="000000" w:themeColor="text1"/>
          <w:highlight w:val="yellow"/>
        </w:rPr>
        <w:t>naudingiausią</w:t>
      </w:r>
      <w:proofErr w:type="spellEnd"/>
      <w:r w:rsidRPr="001965B5">
        <w:rPr>
          <w:rFonts w:eastAsia="Times New Roman"/>
          <w:color w:val="000000" w:themeColor="text1"/>
          <w:highlight w:val="yellow"/>
        </w:rPr>
        <w:t xml:space="preserve"> </w:t>
      </w:r>
      <w:proofErr w:type="spellStart"/>
      <w:r w:rsidRPr="001965B5">
        <w:rPr>
          <w:rFonts w:eastAsia="Times New Roman"/>
          <w:color w:val="000000" w:themeColor="text1"/>
          <w:highlight w:val="yellow"/>
        </w:rPr>
        <w:t>pasiūlymą</w:t>
      </w:r>
      <w:proofErr w:type="spellEnd"/>
      <w:r w:rsidRPr="001965B5">
        <w:rPr>
          <w:rFonts w:eastAsia="Times New Roman"/>
          <w:color w:val="000000" w:themeColor="text1"/>
          <w:highlight w:val="yellow"/>
        </w:rPr>
        <w:t xml:space="preserve"> </w:t>
      </w:r>
      <w:proofErr w:type="spellStart"/>
      <w:r w:rsidRPr="001965B5">
        <w:rPr>
          <w:rFonts w:eastAsia="Times New Roman"/>
          <w:color w:val="000000" w:themeColor="text1"/>
          <w:highlight w:val="yellow"/>
        </w:rPr>
        <w:t>pateikusio</w:t>
      </w:r>
      <w:proofErr w:type="spellEnd"/>
      <w:r w:rsidRPr="001965B5">
        <w:rPr>
          <w:rFonts w:eastAsia="Times New Roman"/>
          <w:color w:val="000000" w:themeColor="text1"/>
          <w:highlight w:val="yellow"/>
        </w:rPr>
        <w:t xml:space="preserve"> </w:t>
      </w:r>
      <w:proofErr w:type="spellStart"/>
      <w:r w:rsidRPr="001965B5">
        <w:rPr>
          <w:rFonts w:eastAsia="Times New Roman"/>
          <w:color w:val="000000" w:themeColor="text1"/>
          <w:highlight w:val="yellow"/>
        </w:rPr>
        <w:t>tiekėjo</w:t>
      </w:r>
      <w:proofErr w:type="spellEnd"/>
      <w:r w:rsidRPr="001965B5">
        <w:rPr>
          <w:rFonts w:eastAsia="Times New Roman"/>
          <w:color w:val="000000" w:themeColor="text1"/>
          <w:highlight w:val="yellow"/>
        </w:rPr>
        <w:t xml:space="preserve"> </w:t>
      </w:r>
      <w:proofErr w:type="spellStart"/>
      <w:r w:rsidRPr="001965B5">
        <w:rPr>
          <w:rFonts w:eastAsia="Times New Roman"/>
          <w:color w:val="000000" w:themeColor="text1"/>
          <w:highlight w:val="yellow"/>
        </w:rPr>
        <w:t>reikalaus</w:t>
      </w:r>
      <w:proofErr w:type="spellEnd"/>
      <w:r w:rsidRPr="001965B5">
        <w:rPr>
          <w:rFonts w:eastAsia="Times New Roman"/>
          <w:color w:val="000000" w:themeColor="text1"/>
          <w:highlight w:val="yellow"/>
        </w:rPr>
        <w:t xml:space="preserve"> </w:t>
      </w:r>
      <w:proofErr w:type="spellStart"/>
      <w:r w:rsidRPr="001965B5">
        <w:rPr>
          <w:rFonts w:eastAsia="Times New Roman"/>
          <w:color w:val="000000" w:themeColor="text1"/>
          <w:highlight w:val="yellow"/>
        </w:rPr>
        <w:t>pateikti</w:t>
      </w:r>
      <w:proofErr w:type="spellEnd"/>
      <w:r w:rsidRPr="001965B5">
        <w:rPr>
          <w:rFonts w:eastAsia="Times New Roman"/>
          <w:color w:val="000000" w:themeColor="text1"/>
          <w:highlight w:val="yellow"/>
        </w:rPr>
        <w:t xml:space="preserve"> </w:t>
      </w:r>
      <w:proofErr w:type="spellStart"/>
      <w:r w:rsidRPr="001965B5">
        <w:rPr>
          <w:rFonts w:eastAsia="Times New Roman"/>
          <w:color w:val="000000" w:themeColor="text1"/>
          <w:highlight w:val="yellow"/>
        </w:rPr>
        <w:t>vieną</w:t>
      </w:r>
      <w:proofErr w:type="spellEnd"/>
      <w:r w:rsidRPr="001965B5">
        <w:rPr>
          <w:rFonts w:eastAsia="Times New Roman"/>
          <w:color w:val="000000" w:themeColor="text1"/>
          <w:highlight w:val="yellow"/>
        </w:rPr>
        <w:t xml:space="preserve"> (</w:t>
      </w:r>
      <w:proofErr w:type="spellStart"/>
      <w:r w:rsidRPr="001965B5">
        <w:rPr>
          <w:rFonts w:eastAsia="Times New Roman"/>
          <w:color w:val="000000" w:themeColor="text1"/>
          <w:highlight w:val="yellow"/>
        </w:rPr>
        <w:t>esant</w:t>
      </w:r>
      <w:proofErr w:type="spellEnd"/>
      <w:r w:rsidRPr="001965B5">
        <w:rPr>
          <w:rFonts w:eastAsia="Times New Roman"/>
          <w:color w:val="000000" w:themeColor="text1"/>
          <w:highlight w:val="yellow"/>
        </w:rPr>
        <w:t xml:space="preserve"> </w:t>
      </w:r>
      <w:proofErr w:type="spellStart"/>
      <w:r w:rsidRPr="001965B5">
        <w:rPr>
          <w:rFonts w:eastAsia="Times New Roman"/>
          <w:color w:val="000000" w:themeColor="text1"/>
          <w:highlight w:val="yellow"/>
        </w:rPr>
        <w:t>poreikiui</w:t>
      </w:r>
      <w:proofErr w:type="spellEnd"/>
      <w:r w:rsidRPr="001965B5">
        <w:rPr>
          <w:rFonts w:eastAsia="Times New Roman"/>
          <w:color w:val="000000" w:themeColor="text1"/>
          <w:highlight w:val="yellow"/>
        </w:rPr>
        <w:t xml:space="preserve"> – </w:t>
      </w:r>
      <w:proofErr w:type="spellStart"/>
      <w:r w:rsidRPr="001965B5">
        <w:rPr>
          <w:rFonts w:eastAsia="Times New Roman"/>
          <w:color w:val="000000" w:themeColor="text1"/>
          <w:highlight w:val="yellow"/>
        </w:rPr>
        <w:t>kelis</w:t>
      </w:r>
      <w:proofErr w:type="spellEnd"/>
      <w:r w:rsidRPr="001965B5">
        <w:rPr>
          <w:rFonts w:eastAsia="Times New Roman"/>
          <w:color w:val="000000" w:themeColor="text1"/>
          <w:highlight w:val="yellow"/>
        </w:rPr>
        <w:t xml:space="preserve">) VPĮ 51 </w:t>
      </w:r>
      <w:proofErr w:type="spellStart"/>
      <w:r w:rsidRPr="001965B5">
        <w:rPr>
          <w:rFonts w:eastAsia="Times New Roman"/>
          <w:color w:val="000000" w:themeColor="text1"/>
          <w:highlight w:val="yellow"/>
        </w:rPr>
        <w:t>straipsnio</w:t>
      </w:r>
      <w:proofErr w:type="spellEnd"/>
      <w:r w:rsidRPr="001965B5">
        <w:rPr>
          <w:rFonts w:eastAsia="Times New Roman"/>
          <w:color w:val="000000" w:themeColor="text1"/>
          <w:highlight w:val="yellow"/>
        </w:rPr>
        <w:t xml:space="preserve"> 12 </w:t>
      </w:r>
      <w:proofErr w:type="spellStart"/>
      <w:r w:rsidRPr="001965B5">
        <w:rPr>
          <w:rFonts w:eastAsia="Times New Roman"/>
          <w:color w:val="000000" w:themeColor="text1"/>
          <w:highlight w:val="yellow"/>
        </w:rPr>
        <w:t>dalyje</w:t>
      </w:r>
      <w:proofErr w:type="spellEnd"/>
      <w:r w:rsidRPr="001965B5">
        <w:rPr>
          <w:rFonts w:eastAsia="Times New Roman"/>
          <w:color w:val="000000" w:themeColor="text1"/>
          <w:highlight w:val="yellow"/>
        </w:rPr>
        <w:t xml:space="preserve"> </w:t>
      </w:r>
      <w:proofErr w:type="spellStart"/>
      <w:r w:rsidRPr="001965B5">
        <w:rPr>
          <w:rFonts w:eastAsia="Times New Roman"/>
          <w:color w:val="000000" w:themeColor="text1"/>
          <w:highlight w:val="yellow"/>
        </w:rPr>
        <w:t>numatytą</w:t>
      </w:r>
      <w:proofErr w:type="spellEnd"/>
      <w:r w:rsidRPr="001965B5">
        <w:rPr>
          <w:rFonts w:eastAsia="Times New Roman"/>
          <w:color w:val="000000" w:themeColor="text1"/>
          <w:highlight w:val="yellow"/>
        </w:rPr>
        <w:t xml:space="preserve"> </w:t>
      </w:r>
      <w:proofErr w:type="spellStart"/>
      <w:r w:rsidRPr="001965B5">
        <w:rPr>
          <w:rFonts w:eastAsia="Times New Roman"/>
          <w:color w:val="000000" w:themeColor="text1"/>
          <w:highlight w:val="yellow"/>
        </w:rPr>
        <w:t>dokumentą</w:t>
      </w:r>
      <w:proofErr w:type="spellEnd"/>
      <w:r w:rsidRPr="001965B5">
        <w:rPr>
          <w:rFonts w:eastAsia="Times New Roman"/>
          <w:color w:val="000000" w:themeColor="text1"/>
          <w:highlight w:val="yellow"/>
        </w:rPr>
        <w:t>.</w:t>
      </w:r>
      <w:r w:rsidRPr="001965B5">
        <w:rPr>
          <w:rFonts w:eastAsia="Times New Roman"/>
          <w:color w:val="000000" w:themeColor="text1"/>
        </w:rPr>
        <w:t xml:space="preserve"> </w:t>
      </w:r>
      <w:proofErr w:type="spellStart"/>
      <w:r w:rsidRPr="001965B5">
        <w:rPr>
          <w:i/>
        </w:rPr>
        <w:t>Jeigu</w:t>
      </w:r>
      <w:proofErr w:type="spellEnd"/>
      <w:r w:rsidRPr="001965B5">
        <w:rPr>
          <w:i/>
        </w:rPr>
        <w:t xml:space="preserve"> </w:t>
      </w:r>
      <w:proofErr w:type="spellStart"/>
      <w:r w:rsidRPr="001965B5">
        <w:rPr>
          <w:i/>
        </w:rPr>
        <w:t>tiekėjas</w:t>
      </w:r>
      <w:proofErr w:type="spellEnd"/>
      <w:r w:rsidRPr="001965B5">
        <w:rPr>
          <w:i/>
        </w:rPr>
        <w:t xml:space="preserve">, jo </w:t>
      </w:r>
      <w:proofErr w:type="spellStart"/>
      <w:r w:rsidRPr="001965B5">
        <w:rPr>
          <w:i/>
        </w:rPr>
        <w:t>subtiekėjas</w:t>
      </w:r>
      <w:proofErr w:type="spellEnd"/>
      <w:r w:rsidRPr="001965B5">
        <w:rPr>
          <w:i/>
        </w:rPr>
        <w:t xml:space="preserve">, </w:t>
      </w:r>
      <w:proofErr w:type="spellStart"/>
      <w:r w:rsidRPr="001965B5">
        <w:rPr>
          <w:i/>
        </w:rPr>
        <w:t>ūkio</w:t>
      </w:r>
      <w:proofErr w:type="spellEnd"/>
      <w:r w:rsidRPr="001965B5">
        <w:rPr>
          <w:i/>
        </w:rPr>
        <w:t xml:space="preserve"> </w:t>
      </w:r>
      <w:proofErr w:type="spellStart"/>
      <w:r w:rsidRPr="001965B5">
        <w:rPr>
          <w:i/>
        </w:rPr>
        <w:t>subjektai</w:t>
      </w:r>
      <w:proofErr w:type="spellEnd"/>
      <w:r w:rsidRPr="001965B5">
        <w:rPr>
          <w:i/>
        </w:rPr>
        <w:t xml:space="preserve">, </w:t>
      </w:r>
      <w:proofErr w:type="spellStart"/>
      <w:r w:rsidRPr="001965B5">
        <w:rPr>
          <w:i/>
        </w:rPr>
        <w:t>kurių</w:t>
      </w:r>
      <w:proofErr w:type="spellEnd"/>
      <w:r w:rsidRPr="001965B5">
        <w:rPr>
          <w:i/>
        </w:rPr>
        <w:t xml:space="preserve"> </w:t>
      </w:r>
      <w:proofErr w:type="spellStart"/>
      <w:r w:rsidRPr="001965B5">
        <w:rPr>
          <w:i/>
        </w:rPr>
        <w:t>pajėgumais</w:t>
      </w:r>
      <w:proofErr w:type="spellEnd"/>
      <w:r w:rsidRPr="001965B5">
        <w:rPr>
          <w:i/>
        </w:rPr>
        <w:t xml:space="preserve"> </w:t>
      </w:r>
      <w:proofErr w:type="spellStart"/>
      <w:r w:rsidRPr="001965B5">
        <w:rPr>
          <w:i/>
        </w:rPr>
        <w:t>remiamasi</w:t>
      </w:r>
      <w:proofErr w:type="spellEnd"/>
      <w:r w:rsidRPr="001965B5">
        <w:rPr>
          <w:i/>
        </w:rPr>
        <w:t xml:space="preserve">, </w:t>
      </w:r>
      <w:proofErr w:type="spellStart"/>
      <w:r w:rsidRPr="001965B5">
        <w:rPr>
          <w:i/>
        </w:rPr>
        <w:t>ar</w:t>
      </w:r>
      <w:proofErr w:type="spellEnd"/>
      <w:r w:rsidRPr="001965B5">
        <w:rPr>
          <w:i/>
        </w:rPr>
        <w:t xml:space="preserve"> </w:t>
      </w:r>
      <w:proofErr w:type="spellStart"/>
      <w:r w:rsidRPr="001965B5">
        <w:rPr>
          <w:i/>
        </w:rPr>
        <w:t>juos</w:t>
      </w:r>
      <w:proofErr w:type="spellEnd"/>
      <w:r w:rsidRPr="001965B5">
        <w:rPr>
          <w:i/>
        </w:rPr>
        <w:t xml:space="preserve"> </w:t>
      </w:r>
      <w:proofErr w:type="spellStart"/>
      <w:r w:rsidRPr="001965B5">
        <w:rPr>
          <w:i/>
        </w:rPr>
        <w:t>kontroliuojantys</w:t>
      </w:r>
      <w:proofErr w:type="spellEnd"/>
      <w:r w:rsidRPr="001965B5">
        <w:rPr>
          <w:i/>
        </w:rPr>
        <w:t xml:space="preserve"> </w:t>
      </w:r>
      <w:proofErr w:type="spellStart"/>
      <w:r w:rsidRPr="001965B5">
        <w:rPr>
          <w:i/>
        </w:rPr>
        <w:t>asmenys</w:t>
      </w:r>
      <w:proofErr w:type="spellEnd"/>
      <w:r w:rsidRPr="001965B5">
        <w:rPr>
          <w:i/>
        </w:rPr>
        <w:t xml:space="preserve"> </w:t>
      </w:r>
      <w:proofErr w:type="spellStart"/>
      <w:r w:rsidRPr="001965B5">
        <w:rPr>
          <w:i/>
        </w:rPr>
        <w:t>yra</w:t>
      </w:r>
      <w:proofErr w:type="spellEnd"/>
      <w:r w:rsidRPr="001965B5">
        <w:rPr>
          <w:i/>
        </w:rPr>
        <w:t xml:space="preserve"> </w:t>
      </w:r>
      <w:proofErr w:type="spellStart"/>
      <w:r w:rsidRPr="001965B5">
        <w:rPr>
          <w:i/>
        </w:rPr>
        <w:t>nacionaliniam</w:t>
      </w:r>
      <w:proofErr w:type="spellEnd"/>
      <w:r w:rsidRPr="001965B5">
        <w:rPr>
          <w:i/>
        </w:rPr>
        <w:t xml:space="preserve"> </w:t>
      </w:r>
      <w:proofErr w:type="spellStart"/>
      <w:r w:rsidRPr="001965B5">
        <w:rPr>
          <w:i/>
        </w:rPr>
        <w:t>saugumui</w:t>
      </w:r>
      <w:proofErr w:type="spellEnd"/>
      <w:r w:rsidRPr="001965B5">
        <w:rPr>
          <w:i/>
        </w:rPr>
        <w:t xml:space="preserve"> </w:t>
      </w:r>
      <w:proofErr w:type="spellStart"/>
      <w:r w:rsidRPr="001965B5">
        <w:rPr>
          <w:i/>
        </w:rPr>
        <w:t>užtikrinti</w:t>
      </w:r>
      <w:proofErr w:type="spellEnd"/>
      <w:r w:rsidRPr="001965B5">
        <w:rPr>
          <w:i/>
        </w:rPr>
        <w:t xml:space="preserve"> </w:t>
      </w:r>
      <w:proofErr w:type="spellStart"/>
      <w:r w:rsidRPr="001965B5">
        <w:rPr>
          <w:i/>
        </w:rPr>
        <w:t>svarbi</w:t>
      </w:r>
      <w:proofErr w:type="spellEnd"/>
      <w:r w:rsidRPr="001965B5">
        <w:rPr>
          <w:i/>
        </w:rPr>
        <w:t xml:space="preserve"> </w:t>
      </w:r>
      <w:proofErr w:type="spellStart"/>
      <w:r w:rsidRPr="001965B5">
        <w:rPr>
          <w:i/>
        </w:rPr>
        <w:t>įmonė</w:t>
      </w:r>
      <w:proofErr w:type="spellEnd"/>
      <w:r w:rsidRPr="001965B5">
        <w:rPr>
          <w:i/>
        </w:rPr>
        <w:t xml:space="preserve">, </w:t>
      </w:r>
      <w:proofErr w:type="spellStart"/>
      <w:r w:rsidRPr="001965B5">
        <w:rPr>
          <w:i/>
        </w:rPr>
        <w:t>valstybės</w:t>
      </w:r>
      <w:proofErr w:type="spellEnd"/>
      <w:r w:rsidRPr="001965B5">
        <w:rPr>
          <w:i/>
        </w:rPr>
        <w:t xml:space="preserve"> </w:t>
      </w:r>
      <w:proofErr w:type="spellStart"/>
      <w:r w:rsidRPr="001965B5">
        <w:rPr>
          <w:i/>
        </w:rPr>
        <w:t>įmonė</w:t>
      </w:r>
      <w:proofErr w:type="spellEnd"/>
      <w:r w:rsidRPr="001965B5">
        <w:rPr>
          <w:i/>
        </w:rPr>
        <w:t xml:space="preserve">, </w:t>
      </w:r>
      <w:proofErr w:type="spellStart"/>
      <w:r w:rsidRPr="001965B5">
        <w:rPr>
          <w:i/>
        </w:rPr>
        <w:t>savivaldybės</w:t>
      </w:r>
      <w:proofErr w:type="spellEnd"/>
      <w:r w:rsidRPr="001965B5">
        <w:rPr>
          <w:i/>
        </w:rPr>
        <w:t xml:space="preserve"> </w:t>
      </w:r>
      <w:proofErr w:type="spellStart"/>
      <w:r w:rsidRPr="001965B5">
        <w:rPr>
          <w:i/>
        </w:rPr>
        <w:t>įmonė</w:t>
      </w:r>
      <w:proofErr w:type="spellEnd"/>
      <w:r w:rsidRPr="001965B5">
        <w:rPr>
          <w:i/>
        </w:rPr>
        <w:t xml:space="preserve">, </w:t>
      </w:r>
      <w:proofErr w:type="spellStart"/>
      <w:r w:rsidRPr="001965B5">
        <w:rPr>
          <w:i/>
        </w:rPr>
        <w:t>taip</w:t>
      </w:r>
      <w:proofErr w:type="spellEnd"/>
      <w:r w:rsidRPr="001965B5">
        <w:rPr>
          <w:i/>
        </w:rPr>
        <w:t xml:space="preserve"> pat </w:t>
      </w:r>
      <w:proofErr w:type="spellStart"/>
      <w:r w:rsidRPr="001965B5">
        <w:rPr>
          <w:i/>
        </w:rPr>
        <w:t>valstybės</w:t>
      </w:r>
      <w:proofErr w:type="spellEnd"/>
      <w:r w:rsidRPr="001965B5">
        <w:rPr>
          <w:i/>
        </w:rPr>
        <w:t xml:space="preserve"> </w:t>
      </w:r>
      <w:proofErr w:type="spellStart"/>
      <w:r w:rsidRPr="001965B5">
        <w:rPr>
          <w:i/>
        </w:rPr>
        <w:t>valdoma</w:t>
      </w:r>
      <w:proofErr w:type="spellEnd"/>
      <w:r w:rsidRPr="001965B5">
        <w:rPr>
          <w:i/>
        </w:rPr>
        <w:t xml:space="preserve"> </w:t>
      </w:r>
      <w:proofErr w:type="spellStart"/>
      <w:r w:rsidRPr="001965B5">
        <w:rPr>
          <w:i/>
        </w:rPr>
        <w:t>bendrovė</w:t>
      </w:r>
      <w:proofErr w:type="spellEnd"/>
      <w:r w:rsidRPr="001965B5">
        <w:rPr>
          <w:i/>
        </w:rPr>
        <w:t xml:space="preserve"> </w:t>
      </w:r>
      <w:proofErr w:type="spellStart"/>
      <w:r w:rsidRPr="001965B5">
        <w:rPr>
          <w:i/>
        </w:rPr>
        <w:t>ir</w:t>
      </w:r>
      <w:proofErr w:type="spellEnd"/>
      <w:r w:rsidRPr="001965B5">
        <w:rPr>
          <w:i/>
        </w:rPr>
        <w:t xml:space="preserve"> </w:t>
      </w:r>
      <w:proofErr w:type="spellStart"/>
      <w:r w:rsidRPr="001965B5">
        <w:rPr>
          <w:i/>
        </w:rPr>
        <w:t>jų</w:t>
      </w:r>
      <w:proofErr w:type="spellEnd"/>
      <w:r w:rsidRPr="001965B5">
        <w:rPr>
          <w:i/>
        </w:rPr>
        <w:t xml:space="preserve"> </w:t>
      </w:r>
      <w:proofErr w:type="spellStart"/>
      <w:r w:rsidRPr="001965B5">
        <w:rPr>
          <w:i/>
        </w:rPr>
        <w:t>dukterinės</w:t>
      </w:r>
      <w:proofErr w:type="spellEnd"/>
      <w:r w:rsidRPr="001965B5">
        <w:rPr>
          <w:i/>
        </w:rPr>
        <w:t xml:space="preserve"> </w:t>
      </w:r>
      <w:proofErr w:type="spellStart"/>
      <w:r w:rsidRPr="001965B5">
        <w:rPr>
          <w:i/>
        </w:rPr>
        <w:t>bendrovės</w:t>
      </w:r>
      <w:proofErr w:type="spellEnd"/>
      <w:r w:rsidRPr="001965B5">
        <w:rPr>
          <w:i/>
        </w:rPr>
        <w:t xml:space="preserve">, </w:t>
      </w:r>
      <w:proofErr w:type="spellStart"/>
      <w:r w:rsidRPr="001965B5">
        <w:rPr>
          <w:i/>
        </w:rPr>
        <w:t>išvardytos</w:t>
      </w:r>
      <w:proofErr w:type="spellEnd"/>
      <w:r w:rsidRPr="001965B5">
        <w:rPr>
          <w:i/>
        </w:rPr>
        <w:t xml:space="preserve"> </w:t>
      </w:r>
      <w:proofErr w:type="spellStart"/>
      <w:r w:rsidRPr="001965B5">
        <w:rPr>
          <w:i/>
        </w:rPr>
        <w:t>Nacionaliniam</w:t>
      </w:r>
      <w:proofErr w:type="spellEnd"/>
      <w:r w:rsidRPr="001965B5">
        <w:rPr>
          <w:i/>
        </w:rPr>
        <w:t xml:space="preserve"> </w:t>
      </w:r>
      <w:proofErr w:type="spellStart"/>
      <w:r w:rsidRPr="001965B5">
        <w:rPr>
          <w:i/>
        </w:rPr>
        <w:t>saugumui</w:t>
      </w:r>
      <w:proofErr w:type="spellEnd"/>
      <w:r w:rsidRPr="001965B5">
        <w:rPr>
          <w:i/>
        </w:rPr>
        <w:t xml:space="preserve"> </w:t>
      </w:r>
      <w:proofErr w:type="spellStart"/>
      <w:r w:rsidRPr="001965B5">
        <w:rPr>
          <w:i/>
        </w:rPr>
        <w:t>užtikrinti</w:t>
      </w:r>
      <w:proofErr w:type="spellEnd"/>
      <w:r w:rsidRPr="001965B5">
        <w:rPr>
          <w:i/>
        </w:rPr>
        <w:t xml:space="preserve"> </w:t>
      </w:r>
      <w:proofErr w:type="spellStart"/>
      <w:r w:rsidRPr="001965B5">
        <w:rPr>
          <w:i/>
        </w:rPr>
        <w:t>svarbių</w:t>
      </w:r>
      <w:proofErr w:type="spellEnd"/>
      <w:r w:rsidRPr="001965B5">
        <w:rPr>
          <w:i/>
        </w:rPr>
        <w:t xml:space="preserve"> </w:t>
      </w:r>
      <w:proofErr w:type="spellStart"/>
      <w:r w:rsidRPr="001965B5">
        <w:rPr>
          <w:i/>
        </w:rPr>
        <w:t>objektų</w:t>
      </w:r>
      <w:proofErr w:type="spellEnd"/>
      <w:r w:rsidRPr="001965B5">
        <w:rPr>
          <w:i/>
        </w:rPr>
        <w:t xml:space="preserve"> </w:t>
      </w:r>
      <w:proofErr w:type="spellStart"/>
      <w:r w:rsidRPr="001965B5">
        <w:rPr>
          <w:i/>
        </w:rPr>
        <w:t>apsaugos</w:t>
      </w:r>
      <w:proofErr w:type="spellEnd"/>
      <w:r w:rsidRPr="001965B5">
        <w:rPr>
          <w:i/>
        </w:rPr>
        <w:t xml:space="preserve"> </w:t>
      </w:r>
      <w:proofErr w:type="spellStart"/>
      <w:r w:rsidRPr="001965B5">
        <w:rPr>
          <w:i/>
        </w:rPr>
        <w:t>įstatyme</w:t>
      </w:r>
      <w:proofErr w:type="spellEnd"/>
      <w:r w:rsidRPr="001965B5">
        <w:rPr>
          <w:i/>
        </w:rPr>
        <w:t xml:space="preserve">, </w:t>
      </w:r>
      <w:proofErr w:type="spellStart"/>
      <w:r w:rsidRPr="001965B5">
        <w:rPr>
          <w:i/>
        </w:rPr>
        <w:t>šiems</w:t>
      </w:r>
      <w:proofErr w:type="spellEnd"/>
      <w:r w:rsidRPr="001965B5">
        <w:rPr>
          <w:i/>
        </w:rPr>
        <w:t xml:space="preserve"> </w:t>
      </w:r>
      <w:proofErr w:type="spellStart"/>
      <w:r w:rsidRPr="001965B5">
        <w:rPr>
          <w:i/>
        </w:rPr>
        <w:t>subjektams</w:t>
      </w:r>
      <w:proofErr w:type="spellEnd"/>
      <w:r w:rsidRPr="001965B5">
        <w:rPr>
          <w:i/>
        </w:rPr>
        <w:t xml:space="preserve"> </w:t>
      </w:r>
      <w:proofErr w:type="spellStart"/>
      <w:r w:rsidRPr="001965B5">
        <w:rPr>
          <w:i/>
        </w:rPr>
        <w:t>nurodytas</w:t>
      </w:r>
      <w:proofErr w:type="spellEnd"/>
      <w:r w:rsidRPr="001965B5">
        <w:rPr>
          <w:i/>
        </w:rPr>
        <w:t xml:space="preserve"> </w:t>
      </w:r>
      <w:proofErr w:type="spellStart"/>
      <w:r w:rsidRPr="001965B5">
        <w:rPr>
          <w:i/>
        </w:rPr>
        <w:t>reikalavimas</w:t>
      </w:r>
      <w:proofErr w:type="spellEnd"/>
      <w:r w:rsidRPr="001965B5">
        <w:rPr>
          <w:i/>
        </w:rPr>
        <w:t xml:space="preserve"> </w:t>
      </w:r>
      <w:proofErr w:type="spellStart"/>
      <w:r w:rsidRPr="001965B5">
        <w:rPr>
          <w:i/>
        </w:rPr>
        <w:t>nėra</w:t>
      </w:r>
      <w:proofErr w:type="spellEnd"/>
      <w:r w:rsidRPr="001965B5">
        <w:rPr>
          <w:i/>
        </w:rPr>
        <w:t xml:space="preserve"> </w:t>
      </w:r>
      <w:proofErr w:type="spellStart"/>
      <w:r w:rsidRPr="001965B5">
        <w:rPr>
          <w:i/>
        </w:rPr>
        <w:t>taikomas</w:t>
      </w:r>
      <w:proofErr w:type="spellEnd"/>
      <w:r w:rsidRPr="001965B5">
        <w:rPr>
          <w:i/>
        </w:rPr>
        <w:t>.</w:t>
      </w:r>
    </w:p>
    <w:p w14:paraId="0000004A" w14:textId="7E192ABA" w:rsidR="00422499" w:rsidRDefault="00422499">
      <w:pPr>
        <w:tabs>
          <w:tab w:val="left" w:pos="993"/>
        </w:tabs>
        <w:jc w:val="both"/>
        <w:rPr>
          <w:sz w:val="22"/>
          <w:szCs w:val="22"/>
        </w:rPr>
      </w:pPr>
    </w:p>
    <w:p w14:paraId="0000004B" w14:textId="77777777" w:rsidR="00422499" w:rsidRDefault="00077E23">
      <w:pPr>
        <w:ind w:left="360" w:hanging="360"/>
        <w:jc w:val="center"/>
        <w:rPr>
          <w:b/>
          <w:color w:val="000000"/>
          <w:sz w:val="22"/>
          <w:szCs w:val="22"/>
        </w:rPr>
      </w:pPr>
      <w:r>
        <w:rPr>
          <w:b/>
          <w:color w:val="000000"/>
          <w:sz w:val="22"/>
          <w:szCs w:val="22"/>
        </w:rPr>
        <w:t>4.</w:t>
      </w:r>
      <w:r>
        <w:rPr>
          <w:b/>
          <w:color w:val="000000"/>
          <w:sz w:val="22"/>
          <w:szCs w:val="22"/>
        </w:rPr>
        <w:tab/>
        <w:t xml:space="preserve">TIEKĖJŲ KVALIFIKACIJOS REIKALAVIMAI </w:t>
      </w:r>
    </w:p>
    <w:p w14:paraId="0000004C" w14:textId="77777777" w:rsidR="00422499" w:rsidRDefault="00422499">
      <w:pPr>
        <w:jc w:val="both"/>
        <w:rPr>
          <w:b/>
          <w:color w:val="000000"/>
          <w:sz w:val="22"/>
          <w:szCs w:val="22"/>
        </w:rPr>
      </w:pPr>
    </w:p>
    <w:p w14:paraId="0000004D" w14:textId="77777777" w:rsidR="00422499" w:rsidRDefault="00077E23">
      <w:pPr>
        <w:tabs>
          <w:tab w:val="left" w:pos="567"/>
        </w:tabs>
        <w:ind w:firstLine="567"/>
        <w:jc w:val="both"/>
        <w:rPr>
          <w:sz w:val="22"/>
          <w:szCs w:val="22"/>
        </w:rPr>
      </w:pPr>
      <w:r>
        <w:rPr>
          <w:sz w:val="22"/>
          <w:szCs w:val="22"/>
        </w:rPr>
        <w:t xml:space="preserve">4.1. Tiekėjas, dalyvaujantis pirkime, turi atitikti kvalifikacijos reikalavimus, nurodytus šių konkurso sąlygų 4 priede. </w:t>
      </w:r>
      <w:r>
        <w:rPr>
          <w:color w:val="000000"/>
          <w:sz w:val="22"/>
          <w:szCs w:val="22"/>
        </w:rPr>
        <w:t xml:space="preserve">Tiekėjas su pasiūlymu privalo pateikti EBVPD, patvirtinantį, kad jis atitinka šių konkurso sąlygų 4 priede nurodytus kvalifikacijos reikalavimus. EBVPD forma pateikiama 3 priede (EBVPD pildomas jį įkėlus į Viešųjų pirkimų tarnybos interneto svetainę </w:t>
      </w:r>
      <w:hyperlink r:id="rId14">
        <w:r>
          <w:rPr>
            <w:color w:val="0563C1"/>
            <w:sz w:val="22"/>
            <w:szCs w:val="22"/>
            <w:u w:val="single"/>
          </w:rPr>
          <w:t>https://ebvpd.eviesiejipirkimai.lt/espd-web/</w:t>
        </w:r>
      </w:hyperlink>
      <w:r>
        <w:rPr>
          <w:color w:val="000000"/>
          <w:sz w:val="22"/>
          <w:szCs w:val="22"/>
        </w:rPr>
        <w:t xml:space="preserve"> ir užpildžius bei atsisiuntus pateikiamas su pasiūlymu). Platesnė informacija kaip tai padaryti pateikta prie 3.3 punkto.</w:t>
      </w:r>
    </w:p>
    <w:p w14:paraId="0000004E" w14:textId="77777777" w:rsidR="00422499" w:rsidRDefault="00077E23">
      <w:pPr>
        <w:tabs>
          <w:tab w:val="left" w:pos="567"/>
          <w:tab w:val="left" w:pos="993"/>
        </w:tabs>
        <w:ind w:firstLine="567"/>
        <w:jc w:val="both"/>
        <w:rPr>
          <w:color w:val="000000"/>
          <w:sz w:val="22"/>
          <w:szCs w:val="22"/>
        </w:rPr>
      </w:pPr>
      <w:r>
        <w:rPr>
          <w:color w:val="000000"/>
          <w:sz w:val="22"/>
          <w:szCs w:val="22"/>
        </w:rPr>
        <w:t xml:space="preserve">4.2. Perkančioji organizacija aktualių dokumentų, patvirtinančių šių konkurso </w:t>
      </w:r>
      <w:r>
        <w:rPr>
          <w:sz w:val="22"/>
          <w:szCs w:val="22"/>
        </w:rPr>
        <w:t xml:space="preserve">sąlygų 4 priede </w:t>
      </w:r>
      <w:r>
        <w:rPr>
          <w:color w:val="000000"/>
          <w:sz w:val="22"/>
          <w:szCs w:val="22"/>
        </w:rPr>
        <w:t xml:space="preserve">nurodytų kvalifikacijos reikalavimų atitikimą, reikalaus pateikti tik iš to tiekėjo, kurio pasiūlymas pagal vertinimo rezultatus galės būti pripažintas laimėjusiu. </w:t>
      </w:r>
      <w:r>
        <w:rPr>
          <w:sz w:val="22"/>
          <w:szCs w:val="22"/>
        </w:rPr>
        <w:t>Perkančioji organizacija nereikalauja iš tiekėjo pateikti dokumentų, patvirtinančių jo atitiktį kvalifikacijos reikalavimams, jeigu ji šiuos dokumentus turi iš ankstesnių pirkimo procedūrų arba turi galimybę susipažinti su šiais dokumentais ar informacija tiesiogiai ir neatlygintinai prisijungusi prie nacionalinės duomenų bazės bet kurioje valstybėje narėje.</w:t>
      </w:r>
    </w:p>
    <w:p w14:paraId="0000004F" w14:textId="77777777" w:rsidR="00422499" w:rsidRDefault="00077E23">
      <w:pPr>
        <w:tabs>
          <w:tab w:val="left" w:pos="567"/>
        </w:tabs>
        <w:ind w:firstLine="567"/>
        <w:jc w:val="both"/>
        <w:rPr>
          <w:sz w:val="22"/>
          <w:szCs w:val="22"/>
        </w:rPr>
      </w:pPr>
      <w:r>
        <w:rPr>
          <w:sz w:val="22"/>
          <w:szCs w:val="22"/>
        </w:rPr>
        <w:t>4.3.  Jeigu bendrą pasiūlymą teikia ūkio subjektų grupė – reikalavimus turi atitikti ūkio subjektų grupės narys (-</w:t>
      </w:r>
      <w:proofErr w:type="spellStart"/>
      <w:r>
        <w:rPr>
          <w:sz w:val="22"/>
          <w:szCs w:val="22"/>
        </w:rPr>
        <w:t>iai</w:t>
      </w:r>
      <w:proofErr w:type="spellEnd"/>
      <w:r>
        <w:rPr>
          <w:sz w:val="22"/>
          <w:szCs w:val="22"/>
        </w:rPr>
        <w:t>), atsižvelgiant į jų prisiimamus įsipareigojimus pirkimo sutarčiai vykdyti.</w:t>
      </w:r>
    </w:p>
    <w:p w14:paraId="00000050" w14:textId="58BEE9D3" w:rsidR="00422499" w:rsidRDefault="00077E23">
      <w:pPr>
        <w:tabs>
          <w:tab w:val="left" w:pos="567"/>
        </w:tabs>
        <w:ind w:firstLine="567"/>
        <w:jc w:val="both"/>
        <w:rPr>
          <w:color w:val="000000"/>
          <w:sz w:val="22"/>
          <w:szCs w:val="22"/>
        </w:rPr>
      </w:pPr>
      <w:r>
        <w:rPr>
          <w:color w:val="000000"/>
          <w:sz w:val="22"/>
          <w:szCs w:val="22"/>
        </w:rPr>
        <w:t xml:space="preserve">4.4. Tiekėjas gali remtis kitų ūkio subjektų pajėgumais, neatsižvelgdamas į tai, kokio teisinio pobūdžio yra jų ryšiai. </w:t>
      </w:r>
    </w:p>
    <w:p w14:paraId="00000051" w14:textId="7D022321" w:rsidR="00422499" w:rsidRDefault="00077E23">
      <w:pPr>
        <w:tabs>
          <w:tab w:val="left" w:pos="567"/>
        </w:tabs>
        <w:ind w:firstLine="567"/>
        <w:jc w:val="both"/>
        <w:rPr>
          <w:color w:val="000000"/>
          <w:sz w:val="22"/>
          <w:szCs w:val="22"/>
        </w:rPr>
      </w:pPr>
      <w:r>
        <w:rPr>
          <w:color w:val="000000"/>
          <w:sz w:val="22"/>
          <w:szCs w:val="22"/>
        </w:rPr>
        <w:t>4.5. Tiekėjas gali remtis kitų ūkio subjektų pajėgumais, kad atitiktų reikalavimus dėl išsilavinimo, profesinės kvalifikacijos ir profesinės patirties tik tuo atveju, jeigu tie subjektai patys teiks paslaugas ar atliks darbus</w:t>
      </w:r>
      <w:r>
        <w:rPr>
          <w:i/>
          <w:color w:val="000000"/>
          <w:sz w:val="22"/>
          <w:szCs w:val="22"/>
        </w:rPr>
        <w:t>,</w:t>
      </w:r>
      <w:r>
        <w:rPr>
          <w:color w:val="000000"/>
          <w:sz w:val="22"/>
          <w:szCs w:val="22"/>
        </w:rPr>
        <w:t xml:space="preserve"> kuriems reikia jų turimų pajėgumų. </w:t>
      </w:r>
    </w:p>
    <w:p w14:paraId="00000052" w14:textId="77777777" w:rsidR="00422499" w:rsidRDefault="00077E23">
      <w:pPr>
        <w:tabs>
          <w:tab w:val="left" w:pos="567"/>
        </w:tabs>
        <w:ind w:firstLine="567"/>
        <w:jc w:val="both"/>
        <w:rPr>
          <w:color w:val="000000"/>
          <w:sz w:val="22"/>
          <w:szCs w:val="22"/>
        </w:rPr>
      </w:pPr>
      <w:r>
        <w:rPr>
          <w:color w:val="000000"/>
          <w:sz w:val="22"/>
          <w:szCs w:val="22"/>
        </w:rPr>
        <w:t>4.6. Jeigu tiekėjas remiasi kitų ūkio subjektų pajėgumais, teikdamas pasiūlymą, jis turi pateikti įrodymus, kurie patvirtintų, kad tiekėjui subteikėjų ar kitų ūkio subjektų, kurių pajėgumais jis remiasi, ištekliai bus prieinami vykdant pirkimo sutartį. Tokiais įrodymais gali būti preliminarios sutartys arba ketinimų protokolai, arba kiti lygiaverčiai dokumentai, patvirtinantys, kad laimėjus pirkimą, pirkimo sutarties vykdymo metu tiekėjui bus prieinami kitų ūkio subjektų ištekliai (pateikiamas skenuotas dokumentas elektroninėje formoje).</w:t>
      </w:r>
    </w:p>
    <w:p w14:paraId="00000053" w14:textId="77777777" w:rsidR="00422499" w:rsidRDefault="00077E23">
      <w:pPr>
        <w:tabs>
          <w:tab w:val="left" w:pos="993"/>
        </w:tabs>
        <w:ind w:firstLine="567"/>
        <w:jc w:val="both"/>
        <w:rPr>
          <w:sz w:val="22"/>
          <w:szCs w:val="22"/>
        </w:rPr>
      </w:pPr>
      <w:r>
        <w:rPr>
          <w:color w:val="000000"/>
          <w:sz w:val="22"/>
          <w:szCs w:val="22"/>
        </w:rPr>
        <w:t xml:space="preserve">4.7. </w:t>
      </w:r>
      <w:r>
        <w:rPr>
          <w:b/>
          <w:sz w:val="22"/>
          <w:szCs w:val="22"/>
        </w:rPr>
        <w:t>Visa tiekėjo, ūkio subjektų grupės nario ar subtiekėjo kvalifikacija turi būti įgyta iki pasiūlymų pateikimo termino pabaigos (susipažinimo su pasiūlymais dienos)</w:t>
      </w:r>
      <w:r>
        <w:rPr>
          <w:sz w:val="22"/>
          <w:szCs w:val="22"/>
        </w:rPr>
        <w:t>.</w:t>
      </w:r>
    </w:p>
    <w:p w14:paraId="00000054" w14:textId="77777777" w:rsidR="00422499" w:rsidRDefault="00077E23">
      <w:pPr>
        <w:tabs>
          <w:tab w:val="left" w:pos="993"/>
        </w:tabs>
        <w:ind w:firstLine="567"/>
        <w:jc w:val="both"/>
        <w:rPr>
          <w:sz w:val="22"/>
          <w:szCs w:val="22"/>
        </w:rPr>
      </w:pPr>
      <w:r>
        <w:rPr>
          <w:sz w:val="22"/>
          <w:szCs w:val="22"/>
        </w:rPr>
        <w:t xml:space="preserve">4.8. Perkančioji organizacija šiame pirkime netaiko kokybės vadybos sistemos ir (arba) aplinkos apsaugos vadybos sistemos standartų reikalavimų. </w:t>
      </w:r>
    </w:p>
    <w:p w14:paraId="00000055" w14:textId="77777777" w:rsidR="00422499" w:rsidRDefault="00077E23">
      <w:pPr>
        <w:tabs>
          <w:tab w:val="left" w:pos="567"/>
        </w:tabs>
        <w:ind w:firstLine="567"/>
        <w:jc w:val="both"/>
        <w:rPr>
          <w:color w:val="000000"/>
          <w:sz w:val="22"/>
          <w:szCs w:val="22"/>
        </w:rPr>
      </w:pPr>
      <w:r>
        <w:rPr>
          <w:color w:val="000000"/>
          <w:sz w:val="22"/>
          <w:szCs w:val="22"/>
        </w:rPr>
        <w:t>4.9.</w:t>
      </w:r>
      <w:r>
        <w:rPr>
          <w:b/>
          <w:color w:val="000000"/>
          <w:sz w:val="22"/>
          <w:szCs w:val="22"/>
        </w:rPr>
        <w:t xml:space="preserve"> </w:t>
      </w:r>
      <w:r>
        <w:rPr>
          <w:color w:val="000000"/>
          <w:sz w:val="22"/>
          <w:szCs w:val="22"/>
        </w:rPr>
        <w:t xml:space="preserve"> Perkančioji organizacija bet kuriuo pirkimo procedūros metu gali paprašyti tiekėjų pateikti visus ar dalį dokumentų, patvirtinančių jų atitiktį kvalifikacijos reikalavimams, jeigu tai būtina siekiant užtikrinti tinkamą pirkimo procedūros atlikimą.</w:t>
      </w:r>
    </w:p>
    <w:p w14:paraId="00000056" w14:textId="77777777" w:rsidR="00422499" w:rsidRDefault="00077E23">
      <w:pPr>
        <w:tabs>
          <w:tab w:val="left" w:pos="993"/>
        </w:tabs>
        <w:ind w:firstLine="567"/>
        <w:jc w:val="both"/>
        <w:rPr>
          <w:sz w:val="22"/>
          <w:szCs w:val="22"/>
        </w:rPr>
      </w:pPr>
      <w:r>
        <w:rPr>
          <w:color w:val="000000"/>
          <w:sz w:val="22"/>
          <w:szCs w:val="22"/>
        </w:rPr>
        <w:t xml:space="preserve">4.10. Jeigu tiekėjas negali pateikti nurodytų dokumentų, nes atitinkamoje šalyje tokie dokumentai neišduodami arba toje šalyje išduodami dokumentai neapima visų keliamų klausimų, pateikiama priesaikos deklaracija arba oficiali tiekėjo deklaracija (pateikiami skenuoti dokumentai elektroninėje formoje). </w:t>
      </w:r>
      <w:r>
        <w:rPr>
          <w:sz w:val="22"/>
          <w:szCs w:val="22"/>
        </w:rPr>
        <w:t xml:space="preserve">Oficiali tiekėjo deklaracija turi būti patvirtinta valstybės narės ar tiekėjo kilmės šalies arba šalies, kurioje jis registruotas, kompetentingos teisinės ar administracinės institucijos, notaro arba kompetentingos profesinės ar prekybos organizacijos. </w:t>
      </w:r>
    </w:p>
    <w:p w14:paraId="00000057" w14:textId="77777777" w:rsidR="00422499" w:rsidRDefault="00077E23">
      <w:pPr>
        <w:tabs>
          <w:tab w:val="left" w:pos="567"/>
        </w:tabs>
        <w:ind w:firstLine="567"/>
        <w:jc w:val="both"/>
        <w:rPr>
          <w:color w:val="000000"/>
          <w:sz w:val="22"/>
          <w:szCs w:val="22"/>
        </w:rPr>
      </w:pPr>
      <w:r>
        <w:rPr>
          <w:color w:val="000000"/>
          <w:sz w:val="22"/>
          <w:szCs w:val="22"/>
        </w:rPr>
        <w:t>4.11. Užsienio valstybių tiekėjų kvalifikacijos atitiktį įrodantys dokumentai legalizuojami vadovaujantis Lietuvos Respublikos Vyriausybės 2006 m. spalio 30 d. nutarimu Nr. 1079 „Dėl dokumentų legalizavimo ir tvirtinimo pažyma (</w:t>
      </w:r>
      <w:proofErr w:type="spellStart"/>
      <w:r>
        <w:rPr>
          <w:color w:val="000000"/>
          <w:sz w:val="22"/>
          <w:szCs w:val="22"/>
        </w:rPr>
        <w:t>Apostille</w:t>
      </w:r>
      <w:proofErr w:type="spellEnd"/>
      <w:r>
        <w:rPr>
          <w:color w:val="000000"/>
          <w:sz w:val="22"/>
          <w:szCs w:val="22"/>
        </w:rPr>
        <w:t xml:space="preserve">) tvarkos aprašo patvirtinimo“ ir 1961 m. spalio 5 d. Hagos konvencija dėl užsienio valstybėse išduotų dokumentų legalizavimo panaikinimo, </w:t>
      </w:r>
      <w:r>
        <w:rPr>
          <w:sz w:val="22"/>
          <w:szCs w:val="22"/>
        </w:rPr>
        <w:t>išskyrus atvejus, kai pagal Lietuvos Respublikos tarptautines sutartis ar Europos Sąjungos teisės aktus dokumentas yra atleistas nuo legalizavimo ir (ar) tvirtinimo pažymos (</w:t>
      </w:r>
      <w:proofErr w:type="spellStart"/>
      <w:r>
        <w:rPr>
          <w:sz w:val="22"/>
          <w:szCs w:val="22"/>
        </w:rPr>
        <w:t>Apostille</w:t>
      </w:r>
      <w:proofErr w:type="spellEnd"/>
      <w:r>
        <w:rPr>
          <w:sz w:val="22"/>
          <w:szCs w:val="22"/>
        </w:rPr>
        <w:t>)</w:t>
      </w:r>
      <w:r>
        <w:rPr>
          <w:color w:val="000000"/>
          <w:sz w:val="22"/>
          <w:szCs w:val="22"/>
        </w:rPr>
        <w:t>.</w:t>
      </w:r>
    </w:p>
    <w:p w14:paraId="00000058" w14:textId="77777777" w:rsidR="00422499" w:rsidRDefault="00077E23">
      <w:pPr>
        <w:tabs>
          <w:tab w:val="left" w:pos="567"/>
        </w:tabs>
        <w:ind w:firstLine="567"/>
        <w:jc w:val="both"/>
        <w:rPr>
          <w:color w:val="000000"/>
          <w:sz w:val="22"/>
          <w:szCs w:val="22"/>
        </w:rPr>
      </w:pPr>
      <w:r>
        <w:rPr>
          <w:color w:val="000000"/>
          <w:sz w:val="22"/>
          <w:szCs w:val="22"/>
        </w:rPr>
        <w:lastRenderedPageBreak/>
        <w:t>4.12. Pateikdamas atitinkamų dokumentų skaitmenines kopijas ir pasiūlymą pasirašydamas tiekėjo vadovas arba jo įgaliotas asmuo deklaruoja, kad kopijos yra tikros. Perkančioji organizacija pasilieka sau teisę prašyti dokumentų originalų.</w:t>
      </w:r>
    </w:p>
    <w:p w14:paraId="00000059" w14:textId="77777777" w:rsidR="00422499" w:rsidRDefault="00077E23">
      <w:pPr>
        <w:tabs>
          <w:tab w:val="left" w:pos="567"/>
        </w:tabs>
        <w:ind w:firstLine="567"/>
        <w:jc w:val="both"/>
        <w:rPr>
          <w:color w:val="000000"/>
          <w:sz w:val="22"/>
          <w:szCs w:val="22"/>
        </w:rPr>
      </w:pPr>
      <w:r>
        <w:rPr>
          <w:color w:val="000000"/>
          <w:sz w:val="22"/>
          <w:szCs w:val="22"/>
        </w:rPr>
        <w:t xml:space="preserve">4.13. 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 </w:t>
      </w:r>
    </w:p>
    <w:p w14:paraId="0000005A" w14:textId="1A10E0A6" w:rsidR="00422499" w:rsidRDefault="00077E23">
      <w:pPr>
        <w:tabs>
          <w:tab w:val="left" w:pos="567"/>
        </w:tabs>
        <w:ind w:firstLine="567"/>
        <w:jc w:val="both"/>
        <w:rPr>
          <w:sz w:val="22"/>
          <w:szCs w:val="22"/>
        </w:rPr>
      </w:pPr>
      <w:r>
        <w:rPr>
          <w:sz w:val="22"/>
          <w:szCs w:val="22"/>
        </w:rPr>
        <w:t>4.14. Tiekėjas privalo atsakingai pasirinkti ūkio subjektus, subteikėjus/subtiekėjus</w:t>
      </w:r>
      <w:r w:rsidR="00EF6A48">
        <w:rPr>
          <w:sz w:val="22"/>
          <w:szCs w:val="22"/>
        </w:rPr>
        <w:t>/subrangovus.</w:t>
      </w:r>
    </w:p>
    <w:p w14:paraId="0000005B" w14:textId="77777777" w:rsidR="00422499" w:rsidRDefault="00077E23">
      <w:pPr>
        <w:tabs>
          <w:tab w:val="left" w:pos="567"/>
        </w:tabs>
        <w:ind w:firstLine="567"/>
        <w:jc w:val="both"/>
        <w:rPr>
          <w:sz w:val="22"/>
          <w:szCs w:val="22"/>
        </w:rPr>
      </w:pPr>
      <w:r>
        <w:rPr>
          <w:sz w:val="22"/>
          <w:szCs w:val="22"/>
        </w:rPr>
        <w:t>4.15. Jeigu ūkio subjektas, kurio pajėgumais tiekėjas remiasi, netenkina jam keliamų kvalifikacijos reikalavimų, Perkančioji organizacija pareikalaus per jos nustatytą terminą pakeisti jį reikalavimus atitinkančiu ūkio subjektu.</w:t>
      </w:r>
    </w:p>
    <w:p w14:paraId="0000005C" w14:textId="2DA61ABD" w:rsidR="00422499" w:rsidRDefault="00077E23">
      <w:pPr>
        <w:tabs>
          <w:tab w:val="left" w:pos="567"/>
        </w:tabs>
        <w:ind w:firstLine="567"/>
        <w:jc w:val="both"/>
        <w:rPr>
          <w:sz w:val="22"/>
          <w:szCs w:val="22"/>
        </w:rPr>
      </w:pPr>
      <w:r>
        <w:rPr>
          <w:sz w:val="22"/>
          <w:szCs w:val="22"/>
        </w:rPr>
        <w:t xml:space="preserve"> </w:t>
      </w:r>
    </w:p>
    <w:p w14:paraId="7EE80415" w14:textId="77777777" w:rsidR="00A923AC" w:rsidRDefault="00A923AC">
      <w:pPr>
        <w:tabs>
          <w:tab w:val="left" w:pos="567"/>
        </w:tabs>
        <w:ind w:firstLine="567"/>
        <w:jc w:val="both"/>
        <w:rPr>
          <w:color w:val="000000"/>
          <w:sz w:val="22"/>
          <w:szCs w:val="22"/>
        </w:rPr>
      </w:pPr>
    </w:p>
    <w:p w14:paraId="0000005D" w14:textId="77777777" w:rsidR="00422499" w:rsidRDefault="00077E23">
      <w:pPr>
        <w:tabs>
          <w:tab w:val="left" w:pos="567"/>
        </w:tabs>
        <w:ind w:left="360" w:hanging="360"/>
        <w:jc w:val="center"/>
        <w:rPr>
          <w:b/>
          <w:color w:val="000000"/>
          <w:sz w:val="22"/>
          <w:szCs w:val="22"/>
        </w:rPr>
      </w:pPr>
      <w:r>
        <w:rPr>
          <w:b/>
          <w:color w:val="000000"/>
          <w:sz w:val="22"/>
          <w:szCs w:val="22"/>
        </w:rPr>
        <w:t>5.</w:t>
      </w:r>
      <w:r>
        <w:rPr>
          <w:b/>
          <w:color w:val="000000"/>
          <w:sz w:val="22"/>
          <w:szCs w:val="22"/>
        </w:rPr>
        <w:tab/>
        <w:t>KITŲ ŪKIO SUBJEKTŲ DALYVAVIMAS PIRKIMO PROCEDŪROSE</w:t>
      </w:r>
    </w:p>
    <w:p w14:paraId="0000005E" w14:textId="77777777" w:rsidR="00422499" w:rsidRDefault="00422499">
      <w:pPr>
        <w:tabs>
          <w:tab w:val="left" w:pos="567"/>
        </w:tabs>
        <w:ind w:left="360"/>
        <w:jc w:val="both"/>
        <w:rPr>
          <w:color w:val="000000"/>
          <w:sz w:val="22"/>
          <w:szCs w:val="22"/>
        </w:rPr>
      </w:pPr>
    </w:p>
    <w:p w14:paraId="0000005F" w14:textId="77777777" w:rsidR="00422499" w:rsidRDefault="00077E23">
      <w:pPr>
        <w:tabs>
          <w:tab w:val="left" w:pos="567"/>
        </w:tabs>
        <w:ind w:firstLine="567"/>
        <w:jc w:val="both"/>
        <w:rPr>
          <w:sz w:val="22"/>
          <w:szCs w:val="22"/>
        </w:rPr>
      </w:pPr>
      <w:r>
        <w:rPr>
          <w:sz w:val="22"/>
          <w:szCs w:val="22"/>
        </w:rPr>
        <w:t>5.1. 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vykdant numatomą su Perkančiąja organizacija sudaryti pirkimo sutartį, šių įsipareigojimų vertės dalis bendroje sutarties vertėje. Sutartis turi numatyti solidarią visų šios sutarties šalių atsakomybę už prievolių Perkančiajai organizacijai nevykdymą. Taip pat sutartyje turi būti numatyta, kuris asmuo atstovauja ūkio subjektų grupę (su kuo Perkančioji organizacija turėtų bendrauti pasiūlymo vertinimo metu kylančiais klausimais ir teikti su pasiūlymo įvertinimu susijusią informaciją, pasirašyti sutartį, kas teiks sąskaitas – faktūras ir kam bus atliekamas mokėjimas). Tiekėjai turi įvertinti, kad pirkimo procedūrų metu nebus galima keisti šalių, todėl tiekėjai partnerius turi rinktis atsakingai.</w:t>
      </w:r>
    </w:p>
    <w:p w14:paraId="00000060" w14:textId="77777777" w:rsidR="00422499" w:rsidRDefault="00077E23">
      <w:pPr>
        <w:tabs>
          <w:tab w:val="left" w:pos="567"/>
        </w:tabs>
        <w:ind w:firstLine="567"/>
        <w:jc w:val="both"/>
        <w:rPr>
          <w:sz w:val="22"/>
          <w:szCs w:val="22"/>
        </w:rPr>
      </w:pPr>
      <w:r>
        <w:rPr>
          <w:sz w:val="22"/>
          <w:szCs w:val="22"/>
        </w:rPr>
        <w:t>5.2. Perkančioji organizacija nereikalauja, kad ūkio subjektų grupės pateiktą pasiūlymą pripažinus geriausiu ir Perkančiajai organizacijai pasiūlius sudaryti pirkimo sutartį, ši ūkio subjektų grupė įgautų tam tikrą teisinę formą.</w:t>
      </w:r>
    </w:p>
    <w:p w14:paraId="00000061" w14:textId="77777777" w:rsidR="00422499" w:rsidRDefault="00077E23">
      <w:pPr>
        <w:tabs>
          <w:tab w:val="left" w:pos="567"/>
        </w:tabs>
        <w:ind w:firstLine="567"/>
        <w:jc w:val="both"/>
        <w:rPr>
          <w:sz w:val="22"/>
          <w:szCs w:val="22"/>
        </w:rPr>
      </w:pPr>
      <w:r>
        <w:rPr>
          <w:sz w:val="22"/>
          <w:szCs w:val="22"/>
        </w:rPr>
        <w:t>5.3. Tuo atveju, jei tiekėjų grupės pasiūlymas bus pripažintas laimėjusiu šį pirkimą, Perkančioji organizacija palaikys ryšius tik su atsakingu partneriu, su juo bus sudaroma pirkimo sutartis ir jam bus atliekami mokėjimai.</w:t>
      </w:r>
    </w:p>
    <w:p w14:paraId="00000062" w14:textId="77777777" w:rsidR="00422499" w:rsidRDefault="00422499">
      <w:pPr>
        <w:rPr>
          <w:b/>
          <w:color w:val="000000"/>
          <w:sz w:val="22"/>
          <w:szCs w:val="22"/>
        </w:rPr>
      </w:pPr>
    </w:p>
    <w:p w14:paraId="00000063" w14:textId="77777777" w:rsidR="00422499" w:rsidRDefault="00077E23">
      <w:pPr>
        <w:ind w:left="360" w:hanging="360"/>
        <w:jc w:val="center"/>
        <w:rPr>
          <w:b/>
          <w:color w:val="000000"/>
          <w:sz w:val="22"/>
          <w:szCs w:val="22"/>
        </w:rPr>
      </w:pPr>
      <w:r>
        <w:rPr>
          <w:b/>
          <w:color w:val="000000"/>
          <w:sz w:val="22"/>
          <w:szCs w:val="22"/>
        </w:rPr>
        <w:t>6.</w:t>
      </w:r>
      <w:r>
        <w:rPr>
          <w:b/>
          <w:color w:val="000000"/>
          <w:sz w:val="22"/>
          <w:szCs w:val="22"/>
        </w:rPr>
        <w:tab/>
        <w:t>PASIŪLYMŲ RENGIMAS, PATEIKIMAS, KEITIMAS IR PASIŪLYMO KAINOS ŠIFRAVIMAS</w:t>
      </w:r>
    </w:p>
    <w:p w14:paraId="00000064" w14:textId="77777777" w:rsidR="00422499" w:rsidRDefault="00422499">
      <w:pPr>
        <w:ind w:left="360"/>
        <w:rPr>
          <w:b/>
          <w:color w:val="000000"/>
          <w:sz w:val="22"/>
          <w:szCs w:val="22"/>
        </w:rPr>
      </w:pPr>
    </w:p>
    <w:p w14:paraId="00000065" w14:textId="77777777" w:rsidR="00422499" w:rsidRPr="000934C7" w:rsidRDefault="00077E23">
      <w:pPr>
        <w:tabs>
          <w:tab w:val="left" w:pos="567"/>
        </w:tabs>
        <w:ind w:firstLine="567"/>
        <w:jc w:val="both"/>
        <w:rPr>
          <w:sz w:val="22"/>
          <w:szCs w:val="22"/>
        </w:rPr>
      </w:pPr>
      <w:r w:rsidRPr="000934C7">
        <w:rPr>
          <w:sz w:val="22"/>
          <w:szCs w:val="22"/>
        </w:rPr>
        <w:t>6.1. Teikdamas pasiūlymą, dalyvis tuo tvirtina, kad nėra susijęs su jokiu galimu interesų konfliktu ir, kad jis nėra finansiškai susijęs arba kitaip konkrečiai susijęs su jokiu kitu konkurse dalyvaujančiu dalyviu ar dalyvaujančiu Perkančiosios organizacijos komisijos darbe. Jei tokia situacija kiltų, dalyvis privalo įrodyti, kad neįgavo pranašumo, lyginant su kitais tiekėjais. Tiekėjui neįrodžius, kad neįgavo pranašumo, jo pasiūlymas bus atmestas.</w:t>
      </w:r>
    </w:p>
    <w:p w14:paraId="00000066" w14:textId="77777777" w:rsidR="00422499" w:rsidRPr="000934C7" w:rsidRDefault="00077E23">
      <w:pPr>
        <w:tabs>
          <w:tab w:val="left" w:pos="567"/>
        </w:tabs>
        <w:ind w:firstLine="567"/>
        <w:jc w:val="both"/>
        <w:rPr>
          <w:sz w:val="22"/>
          <w:szCs w:val="22"/>
        </w:rPr>
      </w:pPr>
      <w:r w:rsidRPr="000934C7">
        <w:rPr>
          <w:sz w:val="22"/>
          <w:szCs w:val="22"/>
        </w:rPr>
        <w:t>6.2. Pateikdamas pasiūlymą, tiekėjas sutinka su šiomis konkurso sąlygomis ir patvirtina, kad jo pasiūlyme pateikta informacija yra teisinga ir apima viską, ko reikia tinkamam pirkimo sutarties vykdymui. Tiekėjas padengia visas išlaidas, susijusias su pasiūlymo rengimu ir pateikimu.</w:t>
      </w:r>
    </w:p>
    <w:p w14:paraId="00000067" w14:textId="77777777" w:rsidR="00422499" w:rsidRPr="000934C7" w:rsidRDefault="00077E23">
      <w:pPr>
        <w:tabs>
          <w:tab w:val="left" w:pos="567"/>
        </w:tabs>
        <w:ind w:firstLine="567"/>
        <w:jc w:val="both"/>
        <w:rPr>
          <w:sz w:val="22"/>
          <w:szCs w:val="22"/>
        </w:rPr>
      </w:pPr>
      <w:r w:rsidRPr="000934C7">
        <w:rPr>
          <w:sz w:val="22"/>
          <w:szCs w:val="22"/>
        </w:rPr>
        <w:t xml:space="preserve">6.3. Tiekėjas taip pat pareiškia, kad yra atsakingas už rūpestingą viso konkurso sąlygų rinkinio išnagrinėjimą, įskaitant visus išsiųstus paaiškinimus, papildymus, pataisas ir už visos pasiūlymui rengti reikalingos informacijos surinkimą, kuri gali turėti įtakos pasiūlymo kainai arba sutarties atlikimui. Jei tiekėjas bus pripažintas konkurso laimėtoju, joks jo reikalavimas pakeisti pasiūlymo kainą, grindžiamas esamos situacijos nežinojimu, klaidomis ar praleidimais tiekėjo pasiūlyme ir įsipareigojimuose, nebus priimtas. </w:t>
      </w:r>
    </w:p>
    <w:p w14:paraId="00000068" w14:textId="77777777" w:rsidR="00422499" w:rsidRDefault="00077E23">
      <w:pPr>
        <w:tabs>
          <w:tab w:val="left" w:pos="850"/>
          <w:tab w:val="left" w:pos="993"/>
          <w:tab w:val="left" w:pos="1691"/>
        </w:tabs>
        <w:ind w:firstLine="567"/>
        <w:jc w:val="both"/>
        <w:rPr>
          <w:i/>
          <w:sz w:val="22"/>
          <w:szCs w:val="22"/>
        </w:rPr>
      </w:pPr>
      <w:r>
        <w:rPr>
          <w:sz w:val="22"/>
          <w:szCs w:val="22"/>
        </w:rPr>
        <w:t>6.4. Tiekėjas (fizinis ar juridinis asmuo) gali pateikti Perkančiajai organizacijai tik vieną pasiūlymą, nepriklausomai nuo to, ar teikiant pasiūlymą jis bus atskiras tiekėjas, ar tiekėjų grupės partneris (jungtinės veiklos sutarties šalis). Tiekėjui, teikiančiam pasiūlymą savarankiškai ar kaip ūkio subjektų grupės nariui, nedraudžiama būti kito tiekėjo subtiekėju ar ūkio subjektu, kurio pajėgumais remiamasi kitas tiekėjas, tame pačiame pirkime. Skirtingi tiekėjai gali remtis ir / ar pasitelkti tų pačių ūkio subjektų pajėgumais, tačiau tai negali sąlygoti draudžiamų susitarimų. Tiekėjų grupė gali remtis grupės dalyvių arba kitų ūkio subjektų pajėgumais.</w:t>
      </w:r>
    </w:p>
    <w:p w14:paraId="00000069" w14:textId="77777777" w:rsidR="00422499" w:rsidRDefault="00077E23">
      <w:pPr>
        <w:tabs>
          <w:tab w:val="left" w:pos="850"/>
          <w:tab w:val="left" w:pos="993"/>
          <w:tab w:val="left" w:pos="1691"/>
        </w:tabs>
        <w:ind w:firstLine="567"/>
        <w:jc w:val="both"/>
        <w:rPr>
          <w:sz w:val="22"/>
          <w:szCs w:val="22"/>
        </w:rPr>
      </w:pPr>
      <w:r>
        <w:rPr>
          <w:sz w:val="22"/>
          <w:szCs w:val="22"/>
        </w:rPr>
        <w:t>6.5. Tiekėjas negali pateikti alternatyvių pasiūlymų. Tiekėjui pateikus alternatyvų pasiūlymą, jo pasiūlymas ir alternatyvus pasiūlymas (alternatyvūs pasiūlymai) bus atmesti.</w:t>
      </w:r>
    </w:p>
    <w:p w14:paraId="0000006A" w14:textId="77777777" w:rsidR="00422499" w:rsidRDefault="00077E23">
      <w:pPr>
        <w:tabs>
          <w:tab w:val="left" w:pos="567"/>
        </w:tabs>
        <w:ind w:firstLine="567"/>
        <w:jc w:val="both"/>
        <w:rPr>
          <w:color w:val="000000"/>
          <w:sz w:val="22"/>
          <w:szCs w:val="22"/>
        </w:rPr>
      </w:pPr>
      <w:r>
        <w:rPr>
          <w:color w:val="000000"/>
          <w:sz w:val="22"/>
          <w:szCs w:val="22"/>
        </w:rPr>
        <w:t xml:space="preserve">6.6. </w:t>
      </w:r>
      <w:r>
        <w:rPr>
          <w:sz w:val="22"/>
          <w:szCs w:val="22"/>
        </w:rPr>
        <w:t xml:space="preserve">Perkančioji organizacija reikalauja pasiūlymus teikti tik elektroninėmis priemonėmis naudojant </w:t>
      </w:r>
      <w:r>
        <w:rPr>
          <w:sz w:val="22"/>
          <w:szCs w:val="22"/>
        </w:rPr>
        <w:lastRenderedPageBreak/>
        <w:t xml:space="preserve">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prieinamos naudojant nediskriminuojančius, visuotinai prieinamus duomenų failų formatus (pvz., </w:t>
      </w:r>
      <w:proofErr w:type="spellStart"/>
      <w:r>
        <w:rPr>
          <w:i/>
          <w:sz w:val="22"/>
          <w:szCs w:val="22"/>
        </w:rPr>
        <w:t>pdf</w:t>
      </w:r>
      <w:proofErr w:type="spellEnd"/>
      <w:r>
        <w:rPr>
          <w:i/>
          <w:sz w:val="22"/>
          <w:szCs w:val="22"/>
        </w:rPr>
        <w:t xml:space="preserve">, jpg, </w:t>
      </w:r>
      <w:proofErr w:type="spellStart"/>
      <w:r>
        <w:rPr>
          <w:i/>
          <w:sz w:val="22"/>
          <w:szCs w:val="22"/>
        </w:rPr>
        <w:t>docx</w:t>
      </w:r>
      <w:proofErr w:type="spellEnd"/>
      <w:r>
        <w:rPr>
          <w:sz w:val="22"/>
          <w:szCs w:val="22"/>
        </w:rPr>
        <w:t xml:space="preserve"> ir kt.).</w:t>
      </w:r>
      <w:r>
        <w:rPr>
          <w:b/>
          <w:color w:val="000000"/>
          <w:sz w:val="22"/>
          <w:szCs w:val="22"/>
        </w:rPr>
        <w:t xml:space="preserve"> </w:t>
      </w:r>
    </w:p>
    <w:p w14:paraId="0000006B" w14:textId="5359A8F2" w:rsidR="00422499" w:rsidRDefault="00077E23">
      <w:pPr>
        <w:tabs>
          <w:tab w:val="left" w:pos="567"/>
        </w:tabs>
        <w:ind w:firstLine="567"/>
        <w:jc w:val="both"/>
        <w:rPr>
          <w:color w:val="000000"/>
          <w:sz w:val="22"/>
          <w:szCs w:val="22"/>
        </w:rPr>
      </w:pPr>
      <w:r>
        <w:rPr>
          <w:color w:val="000000"/>
          <w:sz w:val="22"/>
          <w:szCs w:val="22"/>
        </w:rPr>
        <w:t xml:space="preserve">6.7. Tiekėjo pasiūlymas, tiekėjo pašalinimo pagrindų nebuvimą ir kvalifikacijos reikalavimus įrodantys dokumentai </w:t>
      </w:r>
      <w:r w:rsidR="004C2FAD">
        <w:rPr>
          <w:color w:val="000000"/>
          <w:sz w:val="22"/>
          <w:szCs w:val="22"/>
        </w:rPr>
        <w:t>bei</w:t>
      </w:r>
      <w:r>
        <w:rPr>
          <w:color w:val="000000"/>
          <w:sz w:val="22"/>
          <w:szCs w:val="22"/>
        </w:rPr>
        <w:t xml:space="preserve"> kiti pasiūlyme pateikiami dokumentai pateikiami lietuvių kalba</w:t>
      </w:r>
      <w:r w:rsidR="004C2FAD">
        <w:rPr>
          <w:color w:val="000000"/>
          <w:sz w:val="22"/>
          <w:szCs w:val="22"/>
        </w:rPr>
        <w:t xml:space="preserve"> (jei nėra leidžiama kitaip)</w:t>
      </w:r>
      <w:r>
        <w:rPr>
          <w:i/>
          <w:color w:val="000000"/>
          <w:sz w:val="22"/>
          <w:szCs w:val="22"/>
        </w:rPr>
        <w:t>.</w:t>
      </w:r>
      <w:r>
        <w:rPr>
          <w:color w:val="000000"/>
          <w:sz w:val="22"/>
          <w:szCs w:val="22"/>
        </w:rPr>
        <w:t xml:space="preserve"> Jei atitinkami dokumentai yra išduoti kita, nei reikalaujama, kalba, turi būti pateiktas tinkamai patvirtintas vertimas į lietuvių kalbą. Tinkamu vertimu yra laikomas vertimas, kuris yra patvirtintas vertėjo parašu ir vertimo biuro antspaudu (jeigu turi) (pateikiami skenuoti dokumentai elektroninėje formoje).</w:t>
      </w:r>
    </w:p>
    <w:p w14:paraId="0000006C" w14:textId="7981818A" w:rsidR="00422499" w:rsidRDefault="00077E23">
      <w:pPr>
        <w:tabs>
          <w:tab w:val="left" w:pos="567"/>
        </w:tabs>
        <w:ind w:firstLine="567"/>
        <w:jc w:val="both"/>
        <w:rPr>
          <w:b/>
          <w:sz w:val="22"/>
          <w:szCs w:val="22"/>
        </w:rPr>
      </w:pPr>
      <w:r>
        <w:rPr>
          <w:color w:val="000000"/>
          <w:sz w:val="22"/>
          <w:szCs w:val="22"/>
        </w:rPr>
        <w:t xml:space="preserve">6.8. </w:t>
      </w:r>
      <w:r>
        <w:rPr>
          <w:b/>
          <w:color w:val="000000"/>
          <w:sz w:val="22"/>
          <w:szCs w:val="22"/>
        </w:rPr>
        <w:t>Perkančioji organizacija vertina ir ekonomiškai naudingiausią pasiūlymą išrenka pagal mažiausią pasiūlymo kainą Eur be PVM.</w:t>
      </w:r>
      <w:r>
        <w:rPr>
          <w:b/>
          <w:sz w:val="22"/>
          <w:szCs w:val="22"/>
        </w:rPr>
        <w:t xml:space="preserve"> Pasiūlyme nurodoma kaina turi būti išreikšta ir apskaičiuota taip, kaip nurodyta konkurso sąlygų 5 priede. Apskaičiuojant kainą, turi būti atsižvelgta į konkurso sąlygų 1 priedo „Techninė specifikacija“</w:t>
      </w:r>
      <w:r>
        <w:rPr>
          <w:sz w:val="22"/>
          <w:szCs w:val="22"/>
        </w:rPr>
        <w:t xml:space="preserve"> </w:t>
      </w:r>
      <w:r>
        <w:rPr>
          <w:b/>
          <w:sz w:val="22"/>
          <w:szCs w:val="22"/>
        </w:rPr>
        <w:t xml:space="preserve">ir 6 priedo „Viešojo pirkimo-pardavimo sutartis“ reikalavimus. Į kainą turi būti įskaityti visi mokesčiai ir visos tiekėjo galimos išlaidos, susijusios su </w:t>
      </w:r>
      <w:r w:rsidR="00135D87">
        <w:rPr>
          <w:b/>
          <w:sz w:val="22"/>
          <w:szCs w:val="22"/>
        </w:rPr>
        <w:t>pavojingų atliekų surinkimo ir sutvarkymo paslaugomis</w:t>
      </w:r>
      <w:r>
        <w:rPr>
          <w:b/>
          <w:i/>
          <w:sz w:val="22"/>
          <w:szCs w:val="22"/>
        </w:rPr>
        <w:t xml:space="preserve">. </w:t>
      </w:r>
      <w:r>
        <w:rPr>
          <w:b/>
          <w:sz w:val="22"/>
          <w:szCs w:val="22"/>
        </w:rPr>
        <w:t xml:space="preserve">Pasiūlyme nurodoma kaina pateikiama eurais ir privalo būti nurodoma dviejų skaitmenų po kablelio tikslumu. Bendra pasiūlymo kaina nurodoma skaičiais ir žodžiais. Jeigu kaina bus pateikta kita valiuta, turės būti atliktas perskaičiavimas į eurus pagal kursą, kuris galios šio pirkimo susipažinimo su pasiūlymais procedūros dieną. Tuo atveju, kai pasiūlyme nurodyta kaina, išreikšta skaitmenimis, neatitinka kainos, nurodytos žodžiais, teisinga laikoma kaina, nurodyta žodžiais. </w:t>
      </w:r>
    </w:p>
    <w:p w14:paraId="0000006D" w14:textId="77777777" w:rsidR="00422499" w:rsidRDefault="00077E23">
      <w:pPr>
        <w:tabs>
          <w:tab w:val="left" w:pos="567"/>
        </w:tabs>
        <w:ind w:firstLine="567"/>
        <w:jc w:val="both"/>
        <w:rPr>
          <w:sz w:val="22"/>
          <w:szCs w:val="22"/>
        </w:rPr>
      </w:pPr>
      <w:r>
        <w:rPr>
          <w:b/>
          <w:sz w:val="22"/>
          <w:szCs w:val="22"/>
        </w:rPr>
        <w:t>6.9. Pasiūlymas turi būti pateiktas visai konkurso sąlygų 1 priede „Techninė specifikacija“ nurodytai apimčiai. Teikdamas pasiūlymą, tiekėjas turi prisiimti riziką už visas išlaidas, kurias, teikdamas pasiūlymą ir laikydamasis konkurso sąlygose nustatytų reikalavimų, privalėjo įskaičiuoti į pasiūlymo kainą</w:t>
      </w:r>
      <w:r>
        <w:rPr>
          <w:sz w:val="22"/>
          <w:szCs w:val="22"/>
        </w:rPr>
        <w:t>.</w:t>
      </w:r>
    </w:p>
    <w:p w14:paraId="0000006E" w14:textId="77777777" w:rsidR="00422499" w:rsidRDefault="00077E23">
      <w:pPr>
        <w:tabs>
          <w:tab w:val="left" w:pos="567"/>
        </w:tabs>
        <w:ind w:firstLine="567"/>
        <w:jc w:val="both"/>
        <w:rPr>
          <w:sz w:val="22"/>
          <w:szCs w:val="22"/>
        </w:rPr>
      </w:pPr>
      <w:r>
        <w:rPr>
          <w:sz w:val="22"/>
          <w:szCs w:val="22"/>
        </w:rPr>
        <w:t xml:space="preserve">6.10. </w:t>
      </w:r>
      <w:r>
        <w:rPr>
          <w:b/>
          <w:sz w:val="22"/>
          <w:szCs w:val="22"/>
        </w:rPr>
        <w:t>Elektroninis pasiūlymas turi būti pateiktas iki skelbime apie pirkimą nurodyto laiko</w:t>
      </w:r>
      <w:r>
        <w:rPr>
          <w:b/>
          <w:sz w:val="22"/>
          <w:szCs w:val="22"/>
          <w:u w:val="single"/>
        </w:rPr>
        <w:t xml:space="preserve"> (Lietuvos Respublikos laiku) CVP IS priemonėmis.</w:t>
      </w:r>
      <w:r>
        <w:rPr>
          <w:sz w:val="22"/>
          <w:szCs w:val="22"/>
        </w:rPr>
        <w:t xml:space="preserve">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nebus vertinami. Sutrikus CVP IS veikimui, tiekėjai turi imtis veiksmų, numatytų </w:t>
      </w:r>
      <w:r>
        <w:rPr>
          <w:i/>
          <w:sz w:val="22"/>
          <w:szCs w:val="22"/>
          <w:highlight w:val="white"/>
        </w:rPr>
        <w:t>Rekomendacijose dėl veiksmų, kurių turėtų imtis pirkimo vykdytojai ir tiekėjai, sutrikus Centrinės viešųjų pirkimų informacinės sistemos veikimui</w:t>
      </w:r>
      <w:r>
        <w:rPr>
          <w:sz w:val="22"/>
          <w:szCs w:val="22"/>
          <w:highlight w:val="white"/>
        </w:rPr>
        <w:t>, patvirtintose</w:t>
      </w:r>
      <w:r>
        <w:rPr>
          <w:sz w:val="22"/>
          <w:szCs w:val="22"/>
        </w:rPr>
        <w:t xml:space="preserve"> </w:t>
      </w:r>
      <w:r>
        <w:rPr>
          <w:sz w:val="22"/>
          <w:szCs w:val="22"/>
          <w:highlight w:val="white"/>
        </w:rPr>
        <w:t>Viešųjų pirkimų tarnybos direktoriaus 2018 m. kovo 15 d. įsakymu Nr. 1S-31.</w:t>
      </w:r>
    </w:p>
    <w:p w14:paraId="0000006F" w14:textId="77777777" w:rsidR="00422499" w:rsidRDefault="00077E23">
      <w:pPr>
        <w:tabs>
          <w:tab w:val="left" w:pos="567"/>
        </w:tabs>
        <w:ind w:firstLine="567"/>
        <w:jc w:val="both"/>
        <w:rPr>
          <w:color w:val="000000"/>
          <w:sz w:val="22"/>
          <w:szCs w:val="22"/>
        </w:rPr>
      </w:pPr>
      <w:r>
        <w:rPr>
          <w:sz w:val="22"/>
          <w:szCs w:val="22"/>
        </w:rPr>
        <w:t>6.11. Perkančioji organizacija turi teisę pratęsti pasiūlymų pateikimo term</w:t>
      </w:r>
      <w:r>
        <w:rPr>
          <w:color w:val="000000"/>
          <w:sz w:val="22"/>
          <w:szCs w:val="22"/>
        </w:rPr>
        <w:t>iną. Apie naują pasiūlymų pateikimo terminą Perkančioji organizacija praneša CVP IS priemonėmis visiems tiekėjams bei paskelbia CVP IS.</w:t>
      </w:r>
    </w:p>
    <w:p w14:paraId="00000070" w14:textId="6681377F" w:rsidR="00422499" w:rsidRDefault="00077E23">
      <w:pPr>
        <w:tabs>
          <w:tab w:val="left" w:pos="567"/>
        </w:tabs>
        <w:ind w:firstLine="567"/>
        <w:jc w:val="both"/>
        <w:rPr>
          <w:color w:val="000000"/>
          <w:sz w:val="22"/>
          <w:szCs w:val="22"/>
        </w:rPr>
      </w:pPr>
      <w:r>
        <w:rPr>
          <w:color w:val="000000"/>
          <w:sz w:val="22"/>
          <w:szCs w:val="22"/>
        </w:rPr>
        <w:t xml:space="preserve">6.12. Pasiūlyme turi būti nurodytas jo galiojimo terminas. </w:t>
      </w:r>
      <w:r>
        <w:rPr>
          <w:b/>
          <w:color w:val="000000"/>
          <w:sz w:val="22"/>
          <w:szCs w:val="22"/>
          <w:u w:val="single"/>
        </w:rPr>
        <w:t xml:space="preserve">Pasiūlymas turi galioti </w:t>
      </w:r>
      <w:r w:rsidR="000C088B">
        <w:rPr>
          <w:b/>
          <w:color w:val="000000"/>
          <w:sz w:val="22"/>
          <w:szCs w:val="22"/>
          <w:u w:val="single"/>
        </w:rPr>
        <w:t xml:space="preserve">ne </w:t>
      </w:r>
      <w:r w:rsidR="00EB1273">
        <w:rPr>
          <w:b/>
          <w:color w:val="000000"/>
          <w:sz w:val="22"/>
          <w:szCs w:val="22"/>
          <w:u w:val="single"/>
        </w:rPr>
        <w:t>trumpiau</w:t>
      </w:r>
      <w:r w:rsidR="000C088B">
        <w:rPr>
          <w:b/>
          <w:color w:val="000000"/>
          <w:sz w:val="22"/>
          <w:szCs w:val="22"/>
          <w:u w:val="single"/>
        </w:rPr>
        <w:t xml:space="preserve"> kaip 90 kalendorinių dienų po pasiūlymų pateikimo termin</w:t>
      </w:r>
      <w:r>
        <w:rPr>
          <w:b/>
          <w:color w:val="000000"/>
          <w:sz w:val="22"/>
          <w:szCs w:val="22"/>
          <w:u w:val="single"/>
        </w:rPr>
        <w:t>o</w:t>
      </w:r>
      <w:r>
        <w:rPr>
          <w:b/>
          <w:color w:val="000000"/>
          <w:sz w:val="22"/>
          <w:szCs w:val="22"/>
        </w:rPr>
        <w:t>.</w:t>
      </w:r>
      <w:r>
        <w:rPr>
          <w:color w:val="000000"/>
          <w:sz w:val="22"/>
          <w:szCs w:val="22"/>
        </w:rPr>
        <w:t xml:space="preserve"> Jeigu pasiūlyme nenurodytas jo galiojimo laikas, laikoma, kad pasiūlymas galioja tiek, kiek numatyta </w:t>
      </w:r>
      <w:r w:rsidR="00D01CD1">
        <w:rPr>
          <w:color w:val="000000"/>
          <w:sz w:val="22"/>
          <w:szCs w:val="22"/>
        </w:rPr>
        <w:t>skelbime</w:t>
      </w:r>
      <w:r>
        <w:rPr>
          <w:color w:val="000000"/>
          <w:sz w:val="22"/>
          <w:szCs w:val="22"/>
        </w:rPr>
        <w:t>. Jei pasiūlyme nurodytas pasiūlymo galiojimo laikas yra trumpesnis nei nurodyta skelbime, laikoma, kad pasiūlymas neatitinka konkurso sąlygose nustatytų reikalavimų.</w:t>
      </w:r>
    </w:p>
    <w:p w14:paraId="00000071" w14:textId="77777777" w:rsidR="00422499" w:rsidRDefault="00077E23">
      <w:pPr>
        <w:tabs>
          <w:tab w:val="left" w:pos="567"/>
        </w:tabs>
        <w:ind w:firstLine="567"/>
        <w:jc w:val="both"/>
        <w:rPr>
          <w:color w:val="000000"/>
          <w:sz w:val="22"/>
          <w:szCs w:val="22"/>
        </w:rPr>
      </w:pPr>
      <w:r>
        <w:rPr>
          <w:color w:val="000000"/>
          <w:sz w:val="22"/>
          <w:szCs w:val="22"/>
        </w:rPr>
        <w:t>6.13. Kol nesibaigė pasiūlymų galiojimo laikas, Perkančioji organizacija turi teisę CVP IS priemonėmis prašyti, kad tiekėjai pratęstų pasiūlymų galiojimą iki konkrečiai nurodyto laiko. Tiekėjas CVP IS priemonėmis gali atmesti tokį prašymą. Tiekėjo, nesutikusio pratęsti pasiūlymo galiojimą, pasiūlymas bus atmestas.</w:t>
      </w:r>
    </w:p>
    <w:p w14:paraId="00000072" w14:textId="425C1D9F" w:rsidR="00422499" w:rsidRDefault="00077E23">
      <w:pPr>
        <w:tabs>
          <w:tab w:val="left" w:pos="567"/>
          <w:tab w:val="left" w:pos="993"/>
        </w:tabs>
        <w:ind w:firstLine="567"/>
        <w:jc w:val="both"/>
        <w:rPr>
          <w:sz w:val="22"/>
          <w:szCs w:val="22"/>
        </w:rPr>
      </w:pPr>
      <w:r>
        <w:rPr>
          <w:sz w:val="22"/>
          <w:szCs w:val="22"/>
        </w:rPr>
        <w:t xml:space="preserve">6.14. Tiekėjas pasiūlyme privalo nurodyti, kokius subtiekėjus, jeigu jie yra žinomi, jis ketina pasitelkti ir kokiai sutarties daliai. Kartu su informacija apie naujus subtiekėjus pateikiami ir subtiekėjo </w:t>
      </w:r>
      <w:r w:rsidR="0044609F">
        <w:rPr>
          <w:sz w:val="22"/>
          <w:szCs w:val="22"/>
        </w:rPr>
        <w:t>EBVPD</w:t>
      </w:r>
      <w:r>
        <w:rPr>
          <w:sz w:val="22"/>
          <w:szCs w:val="22"/>
        </w:rPr>
        <w:t xml:space="preserve"> ir kiti prašomi dokumentai.</w:t>
      </w:r>
    </w:p>
    <w:p w14:paraId="00000073" w14:textId="77777777" w:rsidR="00422499" w:rsidRDefault="00077E23">
      <w:pPr>
        <w:tabs>
          <w:tab w:val="left" w:pos="567"/>
          <w:tab w:val="left" w:pos="993"/>
        </w:tabs>
        <w:ind w:firstLine="567"/>
        <w:jc w:val="both"/>
        <w:rPr>
          <w:sz w:val="22"/>
          <w:szCs w:val="22"/>
        </w:rPr>
      </w:pPr>
      <w:r>
        <w:rPr>
          <w:sz w:val="22"/>
          <w:szCs w:val="22"/>
        </w:rPr>
        <w:t xml:space="preserve">6.15. Tiekėjas pasiūlyme privalo nurodyti ūkio subjektus, kurių pajėgumais jis remiasi, kad atitiktų techninio ir profesinio pajėgumo reikalavimus. Šiais ūkio subjektais laikomi ir ekspertai, kuriuos pirkimo sutarties sudarymo atveju planuojama įdarbinti tiekėjo įmonėje. </w:t>
      </w:r>
    </w:p>
    <w:p w14:paraId="00000074" w14:textId="77777777" w:rsidR="00422499" w:rsidRDefault="00077E23">
      <w:pPr>
        <w:tabs>
          <w:tab w:val="left" w:pos="567"/>
          <w:tab w:val="left" w:pos="993"/>
        </w:tabs>
        <w:ind w:firstLine="567"/>
        <w:jc w:val="both"/>
        <w:rPr>
          <w:sz w:val="22"/>
          <w:szCs w:val="22"/>
        </w:rPr>
      </w:pPr>
      <w:r w:rsidRPr="00906954">
        <w:rPr>
          <w:sz w:val="22"/>
          <w:szCs w:val="22"/>
          <w:highlight w:val="yellow"/>
        </w:rPr>
        <w:t>6.16. Pasiūlymą sudaro CVP IS priemonėmis pateiktų dokumentų visuma (Perkančioji organizacija pasilieka teisę prašyti tiekėjo pateikti pažymų ar kitų su pasiūlymu teikiamų dokumentų originalus):</w:t>
      </w:r>
      <w:r>
        <w:rPr>
          <w:sz w:val="22"/>
          <w:szCs w:val="22"/>
        </w:rPr>
        <w:t xml:space="preserve"> </w:t>
      </w:r>
    </w:p>
    <w:p w14:paraId="3AE55943" w14:textId="0B9E28FF" w:rsidR="00EB1273" w:rsidRDefault="00077E23" w:rsidP="00EB1273">
      <w:pPr>
        <w:widowControl/>
        <w:ind w:firstLine="567"/>
        <w:jc w:val="both"/>
        <w:rPr>
          <w:sz w:val="22"/>
          <w:szCs w:val="22"/>
        </w:rPr>
      </w:pPr>
      <w:r>
        <w:rPr>
          <w:sz w:val="22"/>
          <w:szCs w:val="22"/>
        </w:rPr>
        <w:t>6.16.1. pasiūlymas, parengtas pagal šių konkurso sąlygų 5 priedą</w:t>
      </w:r>
      <w:r w:rsidR="004B6757">
        <w:rPr>
          <w:sz w:val="22"/>
          <w:szCs w:val="22"/>
        </w:rPr>
        <w:t xml:space="preserve"> su jo 1 ir</w:t>
      </w:r>
      <w:r w:rsidR="00EB1273">
        <w:rPr>
          <w:sz w:val="22"/>
          <w:szCs w:val="22"/>
        </w:rPr>
        <w:t>/ar</w:t>
      </w:r>
      <w:r w:rsidR="004B6757">
        <w:rPr>
          <w:sz w:val="22"/>
          <w:szCs w:val="22"/>
        </w:rPr>
        <w:t xml:space="preserve"> 2 priedu</w:t>
      </w:r>
      <w:r>
        <w:rPr>
          <w:sz w:val="22"/>
          <w:szCs w:val="22"/>
        </w:rPr>
        <w:t>;</w:t>
      </w:r>
    </w:p>
    <w:p w14:paraId="00000076" w14:textId="77777777" w:rsidR="00422499" w:rsidRDefault="00077E23">
      <w:pPr>
        <w:widowControl/>
        <w:ind w:firstLine="567"/>
        <w:jc w:val="both"/>
        <w:rPr>
          <w:sz w:val="22"/>
          <w:szCs w:val="22"/>
        </w:rPr>
      </w:pPr>
      <w:r>
        <w:rPr>
          <w:sz w:val="22"/>
          <w:szCs w:val="22"/>
        </w:rPr>
        <w:t xml:space="preserve">6.16.2. įgaliojimas ar kt. dokumentas (pvz. pareigybės aprašymas), suteikiantis teisę pasirašyti tiekėjo pasiūlymą (jeigu pasiūlymą pateikia ne tiekėjo vadovas); </w:t>
      </w:r>
    </w:p>
    <w:p w14:paraId="00000077" w14:textId="77777777" w:rsidR="00422499" w:rsidRDefault="00077E23">
      <w:pPr>
        <w:widowControl/>
        <w:ind w:firstLine="567"/>
        <w:jc w:val="both"/>
        <w:rPr>
          <w:sz w:val="22"/>
          <w:szCs w:val="22"/>
        </w:rPr>
      </w:pPr>
      <w:r>
        <w:rPr>
          <w:sz w:val="22"/>
          <w:szCs w:val="22"/>
        </w:rPr>
        <w:lastRenderedPageBreak/>
        <w:t>6.16.3. tiekėjų grupės, teikiančios pasiūlymą jungtinės veiklos sutarties (partnerystės) pagrindu, jungtinės veiklos (partnerystės) sutarties kopija;</w:t>
      </w:r>
    </w:p>
    <w:p w14:paraId="00000078" w14:textId="77777777" w:rsidR="00422499" w:rsidRDefault="00077E23">
      <w:pPr>
        <w:widowControl/>
        <w:ind w:firstLine="567"/>
        <w:jc w:val="both"/>
        <w:rPr>
          <w:sz w:val="22"/>
          <w:szCs w:val="22"/>
        </w:rPr>
      </w:pPr>
      <w:r>
        <w:rPr>
          <w:sz w:val="22"/>
          <w:szCs w:val="22"/>
        </w:rPr>
        <w:t xml:space="preserve">6.16.4. užpildytas EBVPD, kaip nurodyta konkurso sąlygų 3.2. punkte (EBVPD pildo: tiekėjas; visi ūkio subjektų grupės nariai; ūkio subjektai, kurių pajėgumais remiamasi; subtiekėjai; </w:t>
      </w:r>
      <w:proofErr w:type="spellStart"/>
      <w:r>
        <w:rPr>
          <w:sz w:val="22"/>
          <w:szCs w:val="22"/>
        </w:rPr>
        <w:t>kvazisubtiekėjai</w:t>
      </w:r>
      <w:proofErr w:type="spellEnd"/>
      <w:r>
        <w:rPr>
          <w:sz w:val="22"/>
          <w:szCs w:val="22"/>
        </w:rPr>
        <w:t>);</w:t>
      </w:r>
    </w:p>
    <w:p w14:paraId="00000079" w14:textId="167B0BE7" w:rsidR="00422499" w:rsidRDefault="00077E23">
      <w:pPr>
        <w:widowControl/>
        <w:ind w:firstLine="567"/>
        <w:jc w:val="both"/>
        <w:rPr>
          <w:sz w:val="22"/>
          <w:szCs w:val="22"/>
        </w:rPr>
      </w:pPr>
      <w:r>
        <w:rPr>
          <w:sz w:val="22"/>
          <w:szCs w:val="22"/>
        </w:rPr>
        <w:t>6.16.5. jeigu tiekėjas pasitelkia ūkio subjektus – įrodymus, kad šie ištekliai bus prieinami per visą sutartinių įsipareigojimų įvykdymo laikotarpį (pateikiamos sutartys ar preliminarūs susitarimai);</w:t>
      </w:r>
    </w:p>
    <w:p w14:paraId="09846C1F" w14:textId="195F2F23" w:rsidR="00906954" w:rsidRDefault="00906954">
      <w:pPr>
        <w:widowControl/>
        <w:ind w:firstLine="567"/>
        <w:jc w:val="both"/>
        <w:rPr>
          <w:sz w:val="22"/>
          <w:szCs w:val="22"/>
        </w:rPr>
      </w:pPr>
      <w:r>
        <w:rPr>
          <w:sz w:val="22"/>
          <w:szCs w:val="22"/>
        </w:rPr>
        <w:t xml:space="preserve">6.16.6. konkurso sąlygų 3.17-3.18 punktuose </w:t>
      </w:r>
      <w:r w:rsidR="0054570E">
        <w:rPr>
          <w:sz w:val="22"/>
          <w:szCs w:val="22"/>
        </w:rPr>
        <w:t>nurodytos deklaracijos;</w:t>
      </w:r>
    </w:p>
    <w:p w14:paraId="0000007B" w14:textId="743A15E4" w:rsidR="00422499" w:rsidRDefault="00077E23">
      <w:pPr>
        <w:widowControl/>
        <w:ind w:firstLine="567"/>
        <w:jc w:val="both"/>
        <w:rPr>
          <w:sz w:val="22"/>
          <w:szCs w:val="22"/>
        </w:rPr>
      </w:pPr>
      <w:r>
        <w:rPr>
          <w:sz w:val="22"/>
          <w:szCs w:val="22"/>
        </w:rPr>
        <w:t>6.16.</w:t>
      </w:r>
      <w:r w:rsidR="00906954">
        <w:rPr>
          <w:sz w:val="22"/>
          <w:szCs w:val="22"/>
        </w:rPr>
        <w:t>7</w:t>
      </w:r>
      <w:r>
        <w:rPr>
          <w:sz w:val="22"/>
          <w:szCs w:val="22"/>
        </w:rPr>
        <w:t>. kita konkurso sąlygų apraše prašoma informacija ir (ar) dokumentai (jeigu prašoma).</w:t>
      </w:r>
    </w:p>
    <w:p w14:paraId="0000007C" w14:textId="77777777" w:rsidR="00422499" w:rsidRDefault="00077E23">
      <w:pPr>
        <w:widowControl/>
        <w:ind w:firstLine="567"/>
        <w:jc w:val="both"/>
        <w:rPr>
          <w:sz w:val="22"/>
          <w:szCs w:val="22"/>
        </w:rPr>
      </w:pPr>
      <w:r>
        <w:rPr>
          <w:sz w:val="22"/>
          <w:szCs w:val="22"/>
        </w:rPr>
        <w:t>6.17. Tiekėjo teikiamas pasiūlymas gali būti užšifruojamas. Tiekėjas, nusprendęs pateikti užšifruotą pasiūlymą, turi:</w:t>
      </w:r>
    </w:p>
    <w:p w14:paraId="0000007D" w14:textId="77777777" w:rsidR="00422499" w:rsidRDefault="00077E23">
      <w:pPr>
        <w:widowControl/>
        <w:ind w:firstLine="567"/>
        <w:jc w:val="both"/>
        <w:rPr>
          <w:sz w:val="22"/>
          <w:szCs w:val="22"/>
        </w:rPr>
      </w:pPr>
      <w:r>
        <w:rPr>
          <w:sz w:val="22"/>
          <w:szCs w:val="22"/>
        </w:rPr>
        <w:t xml:space="preserve">6.17.1. iki pasiūlymų pateikimo termino pabaigos, naudojantis CVP IS priemonėmis, pateikti užšifruotą pasiūlymą (užšifruojamas visas pasiūlymas arba pasiūlymo dokumentas, kuriame nurodyta pasiūlymo kaina). Instrukcija, kaip tiekėjui užšifruoti dokumentą, galima rasti adresu </w:t>
      </w:r>
      <w:hyperlink r:id="rId15">
        <w:r>
          <w:rPr>
            <w:color w:val="0000FF"/>
            <w:sz w:val="22"/>
            <w:szCs w:val="22"/>
            <w:u w:val="single"/>
          </w:rPr>
          <w:t>http://vpt.lrv.lt/uploads/vpt/documents/files/uzsifravimo_instrukcija.pdf</w:t>
        </w:r>
      </w:hyperlink>
      <w:r>
        <w:rPr>
          <w:sz w:val="22"/>
          <w:szCs w:val="22"/>
        </w:rPr>
        <w:t>;</w:t>
      </w:r>
    </w:p>
    <w:p w14:paraId="0000007E" w14:textId="77777777" w:rsidR="00422499" w:rsidRDefault="00077E23">
      <w:pPr>
        <w:tabs>
          <w:tab w:val="left" w:pos="567"/>
          <w:tab w:val="left" w:pos="993"/>
        </w:tabs>
        <w:ind w:firstLine="567"/>
        <w:jc w:val="both"/>
        <w:rPr>
          <w:color w:val="000000"/>
          <w:sz w:val="22"/>
          <w:szCs w:val="22"/>
        </w:rPr>
      </w:pPr>
      <w:r>
        <w:rPr>
          <w:color w:val="000000"/>
          <w:sz w:val="22"/>
          <w:szCs w:val="22"/>
        </w:rPr>
        <w:t>6.17.2. iki susipažinimo su pasiūlymais procedūros (posėdžio) pradžios (</w:t>
      </w:r>
      <w:r>
        <w:rPr>
          <w:sz w:val="22"/>
          <w:szCs w:val="22"/>
        </w:rPr>
        <w:t>skelbime apie pirkimą nurodyto laik</w:t>
      </w:r>
      <w:r>
        <w:rPr>
          <w:color w:val="000000"/>
          <w:sz w:val="22"/>
          <w:szCs w:val="22"/>
        </w:rPr>
        <w:t xml:space="preserve">o)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 </w:t>
      </w:r>
    </w:p>
    <w:p w14:paraId="0000007F" w14:textId="77777777" w:rsidR="00422499" w:rsidRDefault="00077E23">
      <w:pPr>
        <w:tabs>
          <w:tab w:val="left" w:pos="567"/>
          <w:tab w:val="left" w:pos="993"/>
        </w:tabs>
        <w:ind w:firstLine="567"/>
        <w:jc w:val="both"/>
        <w:rPr>
          <w:sz w:val="22"/>
          <w:szCs w:val="22"/>
        </w:rPr>
      </w:pPr>
      <w:r>
        <w:rPr>
          <w:sz w:val="22"/>
          <w:szCs w:val="22"/>
        </w:rPr>
        <w:t>6.18.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konkurso sąlygose nustatytų reikalavimų (tiekėjas nepateikė pasiūlymo kainos).</w:t>
      </w:r>
    </w:p>
    <w:p w14:paraId="00000080" w14:textId="77777777" w:rsidR="00422499" w:rsidRDefault="00077E23">
      <w:pPr>
        <w:tabs>
          <w:tab w:val="left" w:pos="567"/>
        </w:tabs>
        <w:ind w:firstLine="567"/>
        <w:jc w:val="both"/>
        <w:rPr>
          <w:sz w:val="22"/>
          <w:szCs w:val="22"/>
        </w:rPr>
      </w:pPr>
      <w:r>
        <w:rPr>
          <w:sz w:val="22"/>
          <w:szCs w:val="22"/>
        </w:rPr>
        <w:t xml:space="preserve">6.19. Tiekėjas iki galutinio pasiūlymų pateikimo termino turi teisę pakeisti arba atšaukti savo pasiūlymą CVP IS priemonėmis. </w:t>
      </w:r>
    </w:p>
    <w:p w14:paraId="00000081" w14:textId="77777777" w:rsidR="00422499" w:rsidRDefault="00077E23">
      <w:pPr>
        <w:tabs>
          <w:tab w:val="left" w:pos="567"/>
        </w:tabs>
        <w:ind w:firstLine="567"/>
        <w:jc w:val="both"/>
        <w:rPr>
          <w:sz w:val="22"/>
          <w:szCs w:val="22"/>
          <w:u w:val="single"/>
        </w:rPr>
      </w:pPr>
      <w:r>
        <w:rPr>
          <w:sz w:val="22"/>
          <w:szCs w:val="22"/>
        </w:rPr>
        <w:t xml:space="preserve">6.20. Tiekėjas pasiūlyme turi aiškiai nurodyti, kuri pasiūlymo informacija yra </w:t>
      </w:r>
      <w:r>
        <w:rPr>
          <w:b/>
          <w:sz w:val="22"/>
          <w:szCs w:val="22"/>
        </w:rPr>
        <w:t>konfidenciali</w:t>
      </w:r>
      <w:r>
        <w:rPr>
          <w:sz w:val="22"/>
          <w:szCs w:val="22"/>
        </w:rPr>
        <w:t>,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Pr>
          <w:color w:val="000000"/>
          <w:sz w:val="22"/>
          <w:szCs w:val="22"/>
        </w:rPr>
        <w:t xml:space="preserve"> (kuris negali būti trumpesnis kaip 3 darbo dienos) </w:t>
      </w:r>
      <w:r>
        <w:rPr>
          <w:sz w:val="22"/>
          <w:szCs w:val="22"/>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Pr>
          <w:sz w:val="22"/>
          <w:szCs w:val="22"/>
          <w:highlight w:val="white"/>
        </w:rPr>
        <w:t>pasiūlymo aspektų santrauką ir jų technines charakteristikas, taip, kad nebūtų galima nustatyti konfidencialios informacijos)</w:t>
      </w:r>
      <w:r>
        <w:rPr>
          <w:sz w:val="22"/>
          <w:szCs w:val="22"/>
        </w:rPr>
        <w:t>.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00000082" w14:textId="77777777" w:rsidR="00422499" w:rsidRDefault="00077E23">
      <w:pPr>
        <w:tabs>
          <w:tab w:val="left" w:pos="567"/>
        </w:tabs>
        <w:ind w:firstLine="567"/>
        <w:jc w:val="both"/>
        <w:rPr>
          <w:b/>
          <w:sz w:val="22"/>
          <w:szCs w:val="22"/>
        </w:rPr>
      </w:pPr>
      <w:r>
        <w:rPr>
          <w:sz w:val="22"/>
          <w:szCs w:val="22"/>
        </w:rPr>
        <w:t>6.21. 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w:t>
      </w:r>
    </w:p>
    <w:p w14:paraId="00000083" w14:textId="77777777" w:rsidR="00422499" w:rsidRDefault="00422499">
      <w:pPr>
        <w:rPr>
          <w:b/>
          <w:color w:val="000000"/>
          <w:sz w:val="22"/>
          <w:szCs w:val="22"/>
        </w:rPr>
      </w:pPr>
    </w:p>
    <w:p w14:paraId="00000084" w14:textId="77777777" w:rsidR="00422499" w:rsidRDefault="00077E23">
      <w:pPr>
        <w:ind w:left="360" w:hanging="360"/>
        <w:jc w:val="center"/>
        <w:rPr>
          <w:b/>
          <w:color w:val="000000"/>
          <w:sz w:val="22"/>
          <w:szCs w:val="22"/>
        </w:rPr>
      </w:pPr>
      <w:r>
        <w:rPr>
          <w:b/>
          <w:color w:val="000000"/>
          <w:sz w:val="22"/>
          <w:szCs w:val="22"/>
        </w:rPr>
        <w:t>7.</w:t>
      </w:r>
      <w:r>
        <w:rPr>
          <w:b/>
          <w:color w:val="000000"/>
          <w:sz w:val="22"/>
          <w:szCs w:val="22"/>
        </w:rPr>
        <w:tab/>
        <w:t>PASIŪLYMŲ GALIOJIMO UŽTIKRINIMAS</w:t>
      </w:r>
    </w:p>
    <w:p w14:paraId="00000085" w14:textId="77777777" w:rsidR="00422499" w:rsidRDefault="00422499">
      <w:pPr>
        <w:ind w:left="360"/>
        <w:rPr>
          <w:b/>
          <w:color w:val="000000"/>
          <w:sz w:val="22"/>
          <w:szCs w:val="22"/>
        </w:rPr>
      </w:pPr>
    </w:p>
    <w:p w14:paraId="00000086" w14:textId="2C36AC03" w:rsidR="00422499" w:rsidRDefault="00077E23">
      <w:pPr>
        <w:ind w:firstLine="567"/>
        <w:jc w:val="both"/>
        <w:rPr>
          <w:sz w:val="22"/>
          <w:szCs w:val="22"/>
        </w:rPr>
      </w:pPr>
      <w:r>
        <w:rPr>
          <w:color w:val="000000"/>
          <w:sz w:val="22"/>
          <w:szCs w:val="22"/>
        </w:rPr>
        <w:t xml:space="preserve">7.1. </w:t>
      </w:r>
      <w:r w:rsidR="00BF032A" w:rsidRPr="00BF032A">
        <w:rPr>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0000087" w14:textId="77777777" w:rsidR="00422499" w:rsidRDefault="00422499">
      <w:pPr>
        <w:tabs>
          <w:tab w:val="left" w:pos="567"/>
        </w:tabs>
        <w:jc w:val="both"/>
        <w:rPr>
          <w:color w:val="000000"/>
          <w:sz w:val="22"/>
          <w:szCs w:val="22"/>
        </w:rPr>
      </w:pPr>
    </w:p>
    <w:p w14:paraId="00000088" w14:textId="77777777" w:rsidR="00422499" w:rsidRDefault="00077E23">
      <w:pPr>
        <w:keepNext/>
        <w:tabs>
          <w:tab w:val="left" w:pos="567"/>
        </w:tabs>
        <w:ind w:left="360" w:hanging="360"/>
        <w:jc w:val="center"/>
        <w:rPr>
          <w:b/>
          <w:sz w:val="22"/>
          <w:szCs w:val="22"/>
        </w:rPr>
      </w:pPr>
      <w:r>
        <w:rPr>
          <w:b/>
          <w:sz w:val="22"/>
          <w:szCs w:val="22"/>
        </w:rPr>
        <w:lastRenderedPageBreak/>
        <w:t>8.</w:t>
      </w:r>
      <w:r>
        <w:rPr>
          <w:b/>
          <w:sz w:val="22"/>
          <w:szCs w:val="22"/>
        </w:rPr>
        <w:tab/>
        <w:t>KONKURSO SĄLYGŲ PAAIŠKINIMAS IR PATIKSLINIMAS</w:t>
      </w:r>
    </w:p>
    <w:p w14:paraId="00000089" w14:textId="77777777" w:rsidR="00422499" w:rsidRDefault="00422499">
      <w:pPr>
        <w:ind w:left="360"/>
        <w:rPr>
          <w:sz w:val="22"/>
          <w:szCs w:val="22"/>
        </w:rPr>
      </w:pPr>
    </w:p>
    <w:p w14:paraId="0000008A" w14:textId="77777777" w:rsidR="00422499" w:rsidRDefault="00077E23">
      <w:pPr>
        <w:tabs>
          <w:tab w:val="left" w:pos="567"/>
          <w:tab w:val="left" w:pos="993"/>
        </w:tabs>
        <w:ind w:firstLine="567"/>
        <w:jc w:val="both"/>
        <w:rPr>
          <w:color w:val="000000"/>
          <w:sz w:val="22"/>
          <w:szCs w:val="22"/>
        </w:rPr>
      </w:pPr>
      <w:r>
        <w:rPr>
          <w:color w:val="000000"/>
          <w:sz w:val="22"/>
          <w:szCs w:val="22"/>
        </w:rPr>
        <w:t>8.1. Perkančioji organizacija konkurso sąlygų paaiškinimus ir patikslinimus skelbia CVP IS lietuvių kalba.</w:t>
      </w:r>
    </w:p>
    <w:p w14:paraId="0000008B" w14:textId="64EFB89B" w:rsidR="00422499" w:rsidRDefault="00077E23">
      <w:pPr>
        <w:tabs>
          <w:tab w:val="left" w:pos="567"/>
          <w:tab w:val="left" w:pos="993"/>
        </w:tabs>
        <w:ind w:firstLine="567"/>
        <w:jc w:val="both"/>
        <w:rPr>
          <w:color w:val="000000"/>
          <w:sz w:val="22"/>
          <w:szCs w:val="22"/>
        </w:rPr>
      </w:pPr>
      <w:r>
        <w:rPr>
          <w:color w:val="000000"/>
          <w:sz w:val="22"/>
          <w:szCs w:val="22"/>
        </w:rPr>
        <w:t xml:space="preserve">8.2. Konkurso sąlygos gali būti paaiškinamos, patikslinamos tiekėjų iniciatyva, kreipiantis į Perkančiąją organizaciją CVP IS susirašinėjimo priemonėmis. </w:t>
      </w:r>
      <w:r>
        <w:rPr>
          <w:b/>
          <w:color w:val="000000"/>
          <w:sz w:val="22"/>
          <w:szCs w:val="22"/>
        </w:rPr>
        <w:t xml:space="preserve">Perkančioji organizacija atsako į kiekvieną tiekėjo rašytinį prašymą paaiškinti konkurso sąlygas, jeigu jis gautas CVP IS priemonėmis ne vėliau kaip </w:t>
      </w:r>
      <w:r>
        <w:rPr>
          <w:b/>
          <w:color w:val="000000"/>
          <w:sz w:val="22"/>
          <w:szCs w:val="22"/>
          <w:highlight w:val="white"/>
        </w:rPr>
        <w:t xml:space="preserve">likus </w:t>
      </w:r>
      <w:r w:rsidR="00A75DF9">
        <w:rPr>
          <w:b/>
          <w:color w:val="000000"/>
          <w:sz w:val="22"/>
          <w:szCs w:val="22"/>
          <w:highlight w:val="white"/>
        </w:rPr>
        <w:t>9</w:t>
      </w:r>
      <w:r>
        <w:rPr>
          <w:b/>
          <w:color w:val="000000"/>
          <w:sz w:val="22"/>
          <w:szCs w:val="22"/>
          <w:highlight w:val="white"/>
        </w:rPr>
        <w:t xml:space="preserve"> dienoms iki pasiūlymų pateikimo termino pabaigos</w:t>
      </w:r>
      <w:r>
        <w:rPr>
          <w:color w:val="000000"/>
          <w:sz w:val="22"/>
          <w:szCs w:val="22"/>
        </w:rPr>
        <w:t>.</w:t>
      </w:r>
    </w:p>
    <w:p w14:paraId="0000008C" w14:textId="2945A296" w:rsidR="00422499" w:rsidRDefault="00077E23">
      <w:pPr>
        <w:tabs>
          <w:tab w:val="left" w:pos="567"/>
          <w:tab w:val="left" w:pos="993"/>
        </w:tabs>
        <w:ind w:firstLine="567"/>
        <w:jc w:val="both"/>
        <w:rPr>
          <w:color w:val="000000"/>
          <w:sz w:val="22"/>
          <w:szCs w:val="22"/>
        </w:rPr>
      </w:pPr>
      <w:r>
        <w:rPr>
          <w:color w:val="000000"/>
          <w:sz w:val="22"/>
          <w:szCs w:val="22"/>
        </w:rPr>
        <w:t xml:space="preserve">8.3. Perkančioji organizacija, atsakydama tiekėjui, kartu siunčia paaiškinimus ir visiems kitiems tiekėjams, bet nenurodo, iš ko gavo prašymą duoti paaiškinimą, paskelbia CVP IS kartu su kitais pirkimo dokumentais. </w:t>
      </w:r>
      <w:r>
        <w:rPr>
          <w:b/>
          <w:color w:val="000000"/>
          <w:sz w:val="22"/>
          <w:szCs w:val="22"/>
        </w:rPr>
        <w:t xml:space="preserve">Atsakymas siunčiamas taip, kad tiekėjas jį gautų ne vėliau kaip likus </w:t>
      </w:r>
      <w:r w:rsidR="000C00DE">
        <w:rPr>
          <w:b/>
          <w:color w:val="000000"/>
          <w:sz w:val="22"/>
          <w:szCs w:val="22"/>
        </w:rPr>
        <w:t>6</w:t>
      </w:r>
      <w:r>
        <w:rPr>
          <w:b/>
          <w:color w:val="000000"/>
          <w:sz w:val="22"/>
          <w:szCs w:val="22"/>
        </w:rPr>
        <w:t xml:space="preserve"> dienoms iki pasiūlymų pateikimo termino pabaigos</w:t>
      </w:r>
      <w:r>
        <w:rPr>
          <w:color w:val="000000"/>
          <w:sz w:val="22"/>
          <w:szCs w:val="22"/>
        </w:rPr>
        <w:t>.</w:t>
      </w:r>
    </w:p>
    <w:p w14:paraId="0000008D" w14:textId="77777777" w:rsidR="00422499" w:rsidRDefault="00077E23">
      <w:pPr>
        <w:tabs>
          <w:tab w:val="left" w:pos="567"/>
          <w:tab w:val="left" w:pos="993"/>
        </w:tabs>
        <w:ind w:firstLine="567"/>
        <w:jc w:val="both"/>
        <w:rPr>
          <w:color w:val="000000"/>
          <w:sz w:val="22"/>
          <w:szCs w:val="22"/>
        </w:rPr>
      </w:pPr>
      <w:r>
        <w:rPr>
          <w:color w:val="000000"/>
          <w:sz w:val="22"/>
          <w:szCs w:val="22"/>
        </w:rPr>
        <w:t xml:space="preserve">8.4. Perkančioji organizacija, paaiškindama ar patikslindama konkurso sąlygas, užtikrina tiekėjų konfidencialumą, t. y. užtikrina, kad tiekėjas nesužinotų kitų tiekėjų, dalyvaujančių pirkimo procedūrose, pavadinimų ir kitų rekvizitų. </w:t>
      </w:r>
    </w:p>
    <w:p w14:paraId="0000008E" w14:textId="6342E955" w:rsidR="00422499" w:rsidRDefault="00077E23">
      <w:pPr>
        <w:tabs>
          <w:tab w:val="left" w:pos="567"/>
          <w:tab w:val="left" w:pos="993"/>
        </w:tabs>
        <w:ind w:firstLine="567"/>
        <w:jc w:val="both"/>
        <w:rPr>
          <w:color w:val="000000"/>
          <w:sz w:val="22"/>
          <w:szCs w:val="22"/>
        </w:rPr>
      </w:pPr>
      <w:r>
        <w:rPr>
          <w:color w:val="000000"/>
          <w:sz w:val="22"/>
          <w:szCs w:val="22"/>
        </w:rPr>
        <w:t>8.5. Nesibaigus pasiūlymų</w:t>
      </w:r>
      <w:r>
        <w:rPr>
          <w:b/>
          <w:color w:val="000000"/>
          <w:sz w:val="22"/>
          <w:szCs w:val="22"/>
        </w:rPr>
        <w:t xml:space="preserve"> </w:t>
      </w:r>
      <w:r>
        <w:rPr>
          <w:color w:val="000000"/>
          <w:sz w:val="22"/>
          <w:szCs w:val="22"/>
        </w:rPr>
        <w:t>pateikimo terminui,</w:t>
      </w:r>
      <w:r>
        <w:rPr>
          <w:b/>
          <w:color w:val="000000"/>
          <w:sz w:val="22"/>
          <w:szCs w:val="22"/>
        </w:rPr>
        <w:t xml:space="preserve"> </w:t>
      </w:r>
      <w:r>
        <w:rPr>
          <w:color w:val="000000"/>
          <w:sz w:val="22"/>
          <w:szCs w:val="22"/>
        </w:rPr>
        <w:t>Perkančioji organizacija savo iniciatyva turi teisę paaiškinti (patikslinti) konkurso sąlygas. Paskelbta informacija tikslinama paskelbiant klaidų ištaisymo skelbimą ir, vadovaujantis protingumo kriterijumi, nukeliant pasiūlymų pateikimo terminą, jeigu buvo padaryti reikšmingi konkurso sąlygų pakeitimai. Paaiškinimai (patikslinimai) visiems tiekėjams CVP IS priemonėmis išsiunčiami</w:t>
      </w:r>
      <w:r>
        <w:rPr>
          <w:b/>
          <w:color w:val="000000"/>
          <w:sz w:val="22"/>
          <w:szCs w:val="22"/>
        </w:rPr>
        <w:t xml:space="preserve"> </w:t>
      </w:r>
      <w:r>
        <w:rPr>
          <w:color w:val="000000"/>
          <w:sz w:val="22"/>
          <w:szCs w:val="22"/>
        </w:rPr>
        <w:t xml:space="preserve">ne vėliau kaip likus </w:t>
      </w:r>
      <w:r w:rsidR="000C00DE">
        <w:rPr>
          <w:color w:val="000000"/>
          <w:sz w:val="22"/>
          <w:szCs w:val="22"/>
        </w:rPr>
        <w:t>6</w:t>
      </w:r>
      <w:r>
        <w:rPr>
          <w:color w:val="000000"/>
          <w:sz w:val="22"/>
          <w:szCs w:val="22"/>
        </w:rPr>
        <w:t xml:space="preserve"> dienoms</w:t>
      </w:r>
      <w:r>
        <w:rPr>
          <w:b/>
          <w:color w:val="000000"/>
          <w:sz w:val="22"/>
          <w:szCs w:val="22"/>
        </w:rPr>
        <w:t xml:space="preserve"> </w:t>
      </w:r>
      <w:r>
        <w:rPr>
          <w:color w:val="000000"/>
          <w:sz w:val="22"/>
          <w:szCs w:val="22"/>
        </w:rPr>
        <w:t>iki pasiūlymų pateikimo termino pabaigos, skelbiami CVP IS.</w:t>
      </w:r>
    </w:p>
    <w:p w14:paraId="0000008F" w14:textId="13F2B5A3" w:rsidR="00422499" w:rsidRPr="00B23190" w:rsidRDefault="00077E23">
      <w:pPr>
        <w:tabs>
          <w:tab w:val="left" w:pos="567"/>
          <w:tab w:val="left" w:pos="993"/>
        </w:tabs>
        <w:ind w:firstLine="567"/>
        <w:jc w:val="both"/>
        <w:rPr>
          <w:color w:val="000000"/>
          <w:sz w:val="22"/>
          <w:szCs w:val="22"/>
        </w:rPr>
      </w:pPr>
      <w:r>
        <w:rPr>
          <w:color w:val="000000"/>
          <w:sz w:val="22"/>
          <w:szCs w:val="22"/>
        </w:rPr>
        <w:t xml:space="preserve">8.6. Perkančioji organizacija pratęsia pasiūlymų pateikimo terminą, kad visi pirkime norintys dalyvauti tiekėjai turėtų galimybę susipažinti su visa pasiūlymui parengti reikalinga informacija, jeigu dėl kokių nors priežasčių papildomą su konkurso sąlygomis susijusią informaciją (paaiškinimai, patikslinimai) pateikia likus mažiau kaip </w:t>
      </w:r>
      <w:r w:rsidR="00442B78">
        <w:rPr>
          <w:color w:val="000000"/>
          <w:sz w:val="22"/>
          <w:szCs w:val="22"/>
        </w:rPr>
        <w:t>6</w:t>
      </w:r>
      <w:r>
        <w:rPr>
          <w:color w:val="000000"/>
          <w:sz w:val="22"/>
          <w:szCs w:val="22"/>
        </w:rPr>
        <w:t xml:space="preserve"> dienoms iki pasiūlymų pateikimo termino pabaigos, nors šios informacijos buvo paprašyta laiku arba jeigu padarė reikšmingų konkurso sąlygų pakeitimų. Apie pasiūlymų pateikimo termino pratęsimą </w:t>
      </w:r>
      <w:r w:rsidRPr="00B23190">
        <w:rPr>
          <w:color w:val="000000"/>
          <w:sz w:val="22"/>
          <w:szCs w:val="22"/>
        </w:rPr>
        <w:t>pranešama paskelbiant klaidų ištaisymo skelbimą. Pranešimai apie pasiūlymų pateikimo termino nukėlimą taip pat išsiunčiami visiems tiekėjams per CVP IS, skelbiami CVP IS.</w:t>
      </w:r>
    </w:p>
    <w:p w14:paraId="00000090" w14:textId="77777777" w:rsidR="00422499" w:rsidRPr="00B23190" w:rsidRDefault="00077E23">
      <w:pPr>
        <w:tabs>
          <w:tab w:val="left" w:pos="567"/>
          <w:tab w:val="left" w:pos="993"/>
        </w:tabs>
        <w:ind w:firstLine="567"/>
        <w:jc w:val="both"/>
        <w:rPr>
          <w:color w:val="000000"/>
          <w:sz w:val="22"/>
          <w:szCs w:val="22"/>
        </w:rPr>
      </w:pPr>
      <w:r w:rsidRPr="00B23190">
        <w:rPr>
          <w:color w:val="000000"/>
          <w:sz w:val="22"/>
          <w:szCs w:val="22"/>
        </w:rPr>
        <w:t>8.7. Perkančioji organizacija susitikimų su tiekėjais dėl konkurso sąlygų paaiškinimų nerengs.</w:t>
      </w:r>
    </w:p>
    <w:p w14:paraId="00000091" w14:textId="32D9D069" w:rsidR="00422499" w:rsidRPr="00B23190" w:rsidRDefault="00077E23">
      <w:pPr>
        <w:tabs>
          <w:tab w:val="left" w:pos="567"/>
          <w:tab w:val="left" w:pos="993"/>
        </w:tabs>
        <w:ind w:firstLine="567"/>
        <w:jc w:val="both"/>
        <w:rPr>
          <w:b/>
          <w:sz w:val="22"/>
          <w:szCs w:val="22"/>
        </w:rPr>
      </w:pPr>
      <w:r w:rsidRPr="00B23190">
        <w:rPr>
          <w:b/>
          <w:sz w:val="22"/>
          <w:szCs w:val="22"/>
        </w:rPr>
        <w:t>8.8. Tiekėjai turėtų būti aktyvūs ir pateikti klausimus ar paprašyti paaiškinti konkurso sąlygas iš karto jas išanalizavę, atsižvelgdami į tai, kad pasibaigus pasiūlymų pateikimo terminui, pasiūlymo turinio keisti nebus galima.</w:t>
      </w:r>
    </w:p>
    <w:p w14:paraId="691D0E3B" w14:textId="41C28CE4" w:rsidR="00B23190" w:rsidRPr="00B23190" w:rsidRDefault="00B23190">
      <w:pPr>
        <w:tabs>
          <w:tab w:val="left" w:pos="567"/>
          <w:tab w:val="left" w:pos="993"/>
        </w:tabs>
        <w:ind w:firstLine="567"/>
        <w:jc w:val="both"/>
        <w:rPr>
          <w:b/>
          <w:sz w:val="22"/>
          <w:szCs w:val="22"/>
        </w:rPr>
      </w:pPr>
      <w:r w:rsidRPr="00B23190">
        <w:rPr>
          <w:sz w:val="22"/>
          <w:szCs w:val="22"/>
        </w:rPr>
        <w:t>8.9.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00000092" w14:textId="77777777" w:rsidR="00422499" w:rsidRDefault="00422499">
      <w:pPr>
        <w:keepNext/>
        <w:tabs>
          <w:tab w:val="left" w:pos="432"/>
          <w:tab w:val="left" w:pos="567"/>
        </w:tabs>
        <w:jc w:val="center"/>
        <w:rPr>
          <w:b/>
          <w:sz w:val="22"/>
          <w:szCs w:val="22"/>
        </w:rPr>
      </w:pPr>
    </w:p>
    <w:p w14:paraId="00000093" w14:textId="77777777" w:rsidR="00422499" w:rsidRDefault="00077E23">
      <w:pPr>
        <w:keepNext/>
        <w:tabs>
          <w:tab w:val="left" w:pos="432"/>
          <w:tab w:val="left" w:pos="567"/>
        </w:tabs>
        <w:jc w:val="center"/>
        <w:rPr>
          <w:b/>
          <w:sz w:val="22"/>
          <w:szCs w:val="22"/>
        </w:rPr>
      </w:pPr>
      <w:r>
        <w:rPr>
          <w:b/>
          <w:sz w:val="22"/>
          <w:szCs w:val="22"/>
        </w:rPr>
        <w:t>9.</w:t>
      </w:r>
      <w:r>
        <w:rPr>
          <w:sz w:val="22"/>
          <w:szCs w:val="22"/>
        </w:rPr>
        <w:t xml:space="preserve"> </w:t>
      </w:r>
      <w:r>
        <w:rPr>
          <w:b/>
          <w:sz w:val="22"/>
          <w:szCs w:val="22"/>
        </w:rPr>
        <w:t>VOKŲ SU PASIŪLYMAIS ATPLĖŠIMO – PIRMINIO SUSIPAŽINIMO SU CVP IS PRIEMONĖMIS GAUTAIS PASIŪLYMAIS PROCEDŪROS</w:t>
      </w:r>
    </w:p>
    <w:p w14:paraId="00000094" w14:textId="77777777" w:rsidR="00422499" w:rsidRDefault="00422499">
      <w:pPr>
        <w:rPr>
          <w:sz w:val="22"/>
          <w:szCs w:val="22"/>
        </w:rPr>
      </w:pPr>
    </w:p>
    <w:p w14:paraId="00000095" w14:textId="7A6B754B" w:rsidR="00422499" w:rsidRDefault="00077E23">
      <w:pPr>
        <w:widowControl/>
        <w:pBdr>
          <w:top w:val="nil"/>
          <w:left w:val="nil"/>
          <w:bottom w:val="nil"/>
          <w:right w:val="nil"/>
          <w:between w:val="nil"/>
        </w:pBdr>
        <w:tabs>
          <w:tab w:val="left" w:pos="709"/>
        </w:tabs>
        <w:spacing w:after="40"/>
        <w:ind w:firstLine="567"/>
        <w:jc w:val="both"/>
        <w:rPr>
          <w:color w:val="000000"/>
          <w:sz w:val="22"/>
          <w:szCs w:val="22"/>
        </w:rPr>
      </w:pPr>
      <w:r>
        <w:rPr>
          <w:color w:val="000000"/>
          <w:sz w:val="22"/>
          <w:szCs w:val="22"/>
        </w:rPr>
        <w:t xml:space="preserve">9.1. Pirminis susipažinimas su CVP IS priemonėmis pateiktais tiekėjų pasiūlymais vyks VšĮ Šiaulių regiono atliekų tvarkymo centre, adresu Pramonės g. 15-71, Šiauliai </w:t>
      </w:r>
      <w:r w:rsidR="008F30BF">
        <w:rPr>
          <w:color w:val="000000"/>
          <w:sz w:val="22"/>
          <w:szCs w:val="22"/>
        </w:rPr>
        <w:t>30</w:t>
      </w:r>
      <w:r>
        <w:rPr>
          <w:color w:val="000000"/>
          <w:sz w:val="22"/>
          <w:szCs w:val="22"/>
        </w:rPr>
        <w:t xml:space="preserve"> min. po nurodytos pasiūlymų pateikimo termino pabaigos.</w:t>
      </w:r>
    </w:p>
    <w:p w14:paraId="00000096" w14:textId="77777777" w:rsidR="00422499" w:rsidRDefault="00077E23">
      <w:pPr>
        <w:widowControl/>
        <w:pBdr>
          <w:top w:val="nil"/>
          <w:left w:val="nil"/>
          <w:bottom w:val="nil"/>
          <w:right w:val="nil"/>
          <w:between w:val="nil"/>
        </w:pBdr>
        <w:tabs>
          <w:tab w:val="center" w:pos="4819"/>
          <w:tab w:val="right" w:pos="9638"/>
          <w:tab w:val="center" w:pos="709"/>
          <w:tab w:val="left" w:pos="993"/>
        </w:tabs>
        <w:ind w:firstLine="567"/>
        <w:jc w:val="both"/>
        <w:rPr>
          <w:color w:val="000000"/>
          <w:sz w:val="22"/>
          <w:szCs w:val="22"/>
        </w:rPr>
      </w:pPr>
      <w:r>
        <w:rPr>
          <w:color w:val="000000"/>
          <w:sz w:val="22"/>
          <w:szCs w:val="22"/>
        </w:rPr>
        <w:t>9.2. Tiekėjai negali dalyvauti pirminio susipažinimo su CVP IS priemonėmis pateiktais pasiūlymais procedūroje.</w:t>
      </w:r>
    </w:p>
    <w:p w14:paraId="00000097" w14:textId="77777777" w:rsidR="00422499" w:rsidRDefault="00077E23">
      <w:pPr>
        <w:widowControl/>
        <w:pBdr>
          <w:top w:val="nil"/>
          <w:left w:val="nil"/>
          <w:bottom w:val="nil"/>
          <w:right w:val="nil"/>
          <w:between w:val="nil"/>
        </w:pBdr>
        <w:tabs>
          <w:tab w:val="center" w:pos="4819"/>
          <w:tab w:val="right" w:pos="9638"/>
          <w:tab w:val="left" w:pos="993"/>
        </w:tabs>
        <w:ind w:firstLine="567"/>
        <w:jc w:val="both"/>
        <w:rPr>
          <w:color w:val="000000"/>
          <w:sz w:val="22"/>
          <w:szCs w:val="22"/>
        </w:rPr>
      </w:pPr>
      <w:r>
        <w:rPr>
          <w:color w:val="000000"/>
          <w:sz w:val="22"/>
          <w:szCs w:val="22"/>
        </w:rPr>
        <w:t>9.3. Atsižvelgiant į tai, kad pasiūlymai pateikiami elektroninėmis priemonėmis, apie protokolu įformintus susipažinimo su pasiūlymais procedūros rezultatus nebus pranešama to pageidaujantiems pasiūlymus pateikusiems tiekėjams.</w:t>
      </w:r>
    </w:p>
    <w:p w14:paraId="00000098" w14:textId="77777777" w:rsidR="00422499" w:rsidRDefault="00422499">
      <w:pPr>
        <w:tabs>
          <w:tab w:val="left" w:pos="993"/>
        </w:tabs>
        <w:ind w:firstLine="567"/>
        <w:jc w:val="both"/>
        <w:rPr>
          <w:sz w:val="22"/>
          <w:szCs w:val="22"/>
        </w:rPr>
      </w:pPr>
    </w:p>
    <w:p w14:paraId="00000099" w14:textId="77777777" w:rsidR="00422499" w:rsidRDefault="00077E23">
      <w:pPr>
        <w:keepNext/>
        <w:tabs>
          <w:tab w:val="left" w:pos="432"/>
          <w:tab w:val="left" w:pos="567"/>
        </w:tabs>
        <w:jc w:val="center"/>
        <w:rPr>
          <w:b/>
          <w:sz w:val="22"/>
          <w:szCs w:val="22"/>
        </w:rPr>
      </w:pPr>
      <w:r>
        <w:rPr>
          <w:b/>
          <w:sz w:val="22"/>
          <w:szCs w:val="22"/>
        </w:rPr>
        <w:t>10</w:t>
      </w:r>
      <w:r>
        <w:rPr>
          <w:sz w:val="22"/>
          <w:szCs w:val="22"/>
        </w:rPr>
        <w:t xml:space="preserve">. </w:t>
      </w:r>
      <w:r>
        <w:rPr>
          <w:b/>
          <w:sz w:val="22"/>
          <w:szCs w:val="22"/>
        </w:rPr>
        <w:t>PASIŪLYMŲ NAGRINĖJIMAS IR PASIŪLYMŲ ATMETIMO PRIEŽASTYS</w:t>
      </w:r>
    </w:p>
    <w:p w14:paraId="0000009A" w14:textId="77777777" w:rsidR="00422499" w:rsidRDefault="00422499">
      <w:pPr>
        <w:rPr>
          <w:sz w:val="22"/>
          <w:szCs w:val="22"/>
        </w:rPr>
      </w:pPr>
    </w:p>
    <w:p w14:paraId="0000009B" w14:textId="77777777" w:rsidR="00422499" w:rsidRDefault="00077E23">
      <w:pPr>
        <w:tabs>
          <w:tab w:val="left" w:pos="567"/>
        </w:tabs>
        <w:ind w:firstLine="567"/>
        <w:jc w:val="both"/>
        <w:rPr>
          <w:sz w:val="22"/>
          <w:szCs w:val="22"/>
        </w:rPr>
      </w:pPr>
      <w:r>
        <w:rPr>
          <w:sz w:val="22"/>
          <w:szCs w:val="22"/>
        </w:rPr>
        <w:t xml:space="preserve">10.1. Konkursui pateiktus pasiūlymus nagrinėja ir vertina </w:t>
      </w:r>
      <w:r>
        <w:rPr>
          <w:color w:val="000000"/>
          <w:sz w:val="22"/>
          <w:szCs w:val="22"/>
        </w:rPr>
        <w:t xml:space="preserve">Perkančiosios organizacijos sudaryta </w:t>
      </w:r>
      <w:r>
        <w:rPr>
          <w:sz w:val="22"/>
          <w:szCs w:val="22"/>
        </w:rPr>
        <w:t>komisija. Pasiūlymai nagrinėjami, vertinami ir palyginami konfidencialiai, nedalyvaujant pasiūlymus pateikusių tiekėjų atstovams. Komisijos posėdžiuose stebėtojai nedalyvauja.</w:t>
      </w:r>
    </w:p>
    <w:p w14:paraId="0000009C" w14:textId="77777777" w:rsidR="00422499" w:rsidRDefault="00077E23">
      <w:pPr>
        <w:tabs>
          <w:tab w:val="left" w:pos="567"/>
        </w:tabs>
        <w:ind w:firstLine="567"/>
        <w:jc w:val="both"/>
        <w:rPr>
          <w:sz w:val="22"/>
          <w:szCs w:val="22"/>
        </w:rPr>
      </w:pPr>
      <w:r>
        <w:rPr>
          <w:sz w:val="22"/>
          <w:szCs w:val="22"/>
        </w:rPr>
        <w:t>10.2. Komisija nagrinėja ir vertina:</w:t>
      </w:r>
    </w:p>
    <w:p w14:paraId="0000009D" w14:textId="77777777" w:rsidR="00422499" w:rsidRDefault="00077E23">
      <w:pPr>
        <w:tabs>
          <w:tab w:val="left" w:pos="567"/>
        </w:tabs>
        <w:ind w:firstLine="567"/>
        <w:jc w:val="both"/>
        <w:rPr>
          <w:sz w:val="22"/>
          <w:szCs w:val="22"/>
        </w:rPr>
      </w:pPr>
      <w:r>
        <w:rPr>
          <w:sz w:val="22"/>
          <w:szCs w:val="22"/>
        </w:rPr>
        <w:t>10.2.1. EBVPD pateiktą informaciją ir ne vėliau kaip per 3 darbo dienas nuo sprendimo priėmimo raštu praneša apie šio patikrinimo rezultatus;</w:t>
      </w:r>
    </w:p>
    <w:p w14:paraId="0000009E" w14:textId="77777777" w:rsidR="00422499" w:rsidRDefault="00077E23">
      <w:pPr>
        <w:tabs>
          <w:tab w:val="left" w:pos="567"/>
        </w:tabs>
        <w:ind w:firstLine="567"/>
        <w:jc w:val="both"/>
        <w:rPr>
          <w:sz w:val="22"/>
          <w:szCs w:val="22"/>
        </w:rPr>
      </w:pPr>
      <w:r>
        <w:rPr>
          <w:sz w:val="22"/>
          <w:szCs w:val="22"/>
        </w:rPr>
        <w:t>10.2.2. ar pasiūlymai atitinka konkurso sąlygose nustatytus reikalavimus ir sąlygas;</w:t>
      </w:r>
    </w:p>
    <w:p w14:paraId="0000009F" w14:textId="77777777" w:rsidR="00422499" w:rsidRDefault="00077E23">
      <w:pPr>
        <w:tabs>
          <w:tab w:val="left" w:pos="567"/>
        </w:tabs>
        <w:ind w:firstLine="567"/>
        <w:jc w:val="both"/>
        <w:rPr>
          <w:sz w:val="22"/>
          <w:szCs w:val="22"/>
        </w:rPr>
      </w:pPr>
      <w:r>
        <w:rPr>
          <w:sz w:val="22"/>
          <w:szCs w:val="22"/>
        </w:rPr>
        <w:t>10.2.3. ar pasiūlymuose nėra apskaičiavimo klaidų;</w:t>
      </w:r>
    </w:p>
    <w:p w14:paraId="000000A0" w14:textId="77777777" w:rsidR="00422499" w:rsidRDefault="00077E23">
      <w:pPr>
        <w:tabs>
          <w:tab w:val="left" w:pos="567"/>
        </w:tabs>
        <w:ind w:firstLine="567"/>
        <w:jc w:val="both"/>
        <w:rPr>
          <w:sz w:val="22"/>
          <w:szCs w:val="22"/>
        </w:rPr>
      </w:pPr>
      <w:r>
        <w:rPr>
          <w:sz w:val="22"/>
          <w:szCs w:val="22"/>
        </w:rPr>
        <w:lastRenderedPageBreak/>
        <w:t>10.2.4. ar pasiūlytos kainos nėra per didelės ir Perkančiajai organizacijai priimtinos;</w:t>
      </w:r>
    </w:p>
    <w:p w14:paraId="000000A1" w14:textId="77777777" w:rsidR="00422499" w:rsidRDefault="00077E23">
      <w:pPr>
        <w:tabs>
          <w:tab w:val="left" w:pos="567"/>
        </w:tabs>
        <w:ind w:firstLine="567"/>
        <w:jc w:val="both"/>
        <w:rPr>
          <w:sz w:val="22"/>
          <w:szCs w:val="22"/>
        </w:rPr>
      </w:pPr>
      <w:r>
        <w:rPr>
          <w:sz w:val="22"/>
          <w:szCs w:val="22"/>
        </w:rPr>
        <w:t>10.2.5. ar nėra pasiūlyta neįprastai mažų kainų;</w:t>
      </w:r>
    </w:p>
    <w:p w14:paraId="000000A2" w14:textId="77777777" w:rsidR="00422499" w:rsidRDefault="00077E23" w:rsidP="007703B3">
      <w:pPr>
        <w:tabs>
          <w:tab w:val="left" w:pos="567"/>
        </w:tabs>
        <w:ind w:firstLine="567"/>
        <w:jc w:val="both"/>
        <w:rPr>
          <w:sz w:val="22"/>
          <w:szCs w:val="22"/>
        </w:rPr>
      </w:pPr>
      <w:r>
        <w:rPr>
          <w:sz w:val="22"/>
          <w:szCs w:val="22"/>
        </w:rPr>
        <w:t xml:space="preserve">10.2.6. sudaro pasiūlymų eilę, nustato galimą laimėtoją, nustato sutarties pasirašymo sąlygas. </w:t>
      </w:r>
    </w:p>
    <w:p w14:paraId="000000A3" w14:textId="77777777" w:rsidR="00422499" w:rsidRDefault="00077E23" w:rsidP="007703B3">
      <w:pPr>
        <w:widowControl/>
        <w:pBdr>
          <w:top w:val="nil"/>
          <w:left w:val="nil"/>
          <w:bottom w:val="nil"/>
          <w:right w:val="nil"/>
          <w:between w:val="nil"/>
        </w:pBdr>
        <w:ind w:firstLine="567"/>
        <w:jc w:val="both"/>
        <w:rPr>
          <w:color w:val="000000"/>
        </w:rPr>
      </w:pPr>
      <w:r>
        <w:rPr>
          <w:color w:val="000000"/>
          <w:sz w:val="22"/>
          <w:szCs w:val="22"/>
        </w:rPr>
        <w:t xml:space="preserve">10.3. Jeigu dalyvis pateikė netikslius, neišsamius ar klaidingus dokumentus ar duomenis apie atitiktį konkurso sąlygų reikalavimams arba šių dokumentų ar duomenų trūksta, Perkančioji organizacija privalo nepažeisdama lygiateisiškumo ir skaidrumo principų prašyti tiekėjo šiuos dokumentus ar duomenis patikslinti, papildyti arba paaiškinti per jos nustatytą protingą terminą. Duomenys ir (arba) dokumentai gali būti tikslinami, aiškinami ar papildomi vadovaujantis Viešųjų pirkimų tarnybos nustatytomis Pasiūlymų patikslinimo, papildymo ar paaiškinimo taisyklėmis. </w:t>
      </w:r>
    </w:p>
    <w:p w14:paraId="000000A4" w14:textId="77777777" w:rsidR="00422499" w:rsidRDefault="00077E23">
      <w:pPr>
        <w:tabs>
          <w:tab w:val="left" w:pos="567"/>
        </w:tabs>
        <w:ind w:firstLine="567"/>
        <w:jc w:val="both"/>
        <w:rPr>
          <w:sz w:val="22"/>
          <w:szCs w:val="22"/>
        </w:rPr>
      </w:pPr>
      <w:r>
        <w:rPr>
          <w:sz w:val="22"/>
          <w:szCs w:val="22"/>
        </w:rPr>
        <w:t xml:space="preserve">10.4. Kai pateiktame pasiūlyme nurodoma neįprastai maža kaina, komisija raštu CVP IS priemonėmis prašo tiekėjo pateikti reikalingas pasiūlymo detales, įskaitant kainos sudedamąsias dalis, skaičiavimus ir kitą Perkančiajai organizacijai aktualią informaciją. </w:t>
      </w:r>
    </w:p>
    <w:p w14:paraId="000000A5" w14:textId="1330DD2F" w:rsidR="00422499" w:rsidRDefault="00077E23">
      <w:pPr>
        <w:tabs>
          <w:tab w:val="left" w:pos="567"/>
        </w:tabs>
        <w:ind w:firstLine="567"/>
        <w:jc w:val="both"/>
        <w:rPr>
          <w:sz w:val="22"/>
          <w:szCs w:val="22"/>
        </w:rPr>
      </w:pPr>
      <w:r>
        <w:rPr>
          <w:sz w:val="22"/>
          <w:szCs w:val="22"/>
        </w:rPr>
        <w:t xml:space="preserve">10.5. Perkančioji organizacija gali nevertinti viso tiekėjo pasiūlymo, jeigu patikrinusi jo dalį nustato, kad, vadovaujantis </w:t>
      </w:r>
      <w:r w:rsidR="00425C1C">
        <w:rPr>
          <w:sz w:val="22"/>
          <w:szCs w:val="22"/>
        </w:rPr>
        <w:t>VPĮ</w:t>
      </w:r>
      <w:r>
        <w:rPr>
          <w:sz w:val="22"/>
          <w:szCs w:val="22"/>
        </w:rPr>
        <w:t xml:space="preserve"> reikalavimais, pasiūlymas turi būti atmestas. Šios dalies nuostata netaikoma, jeigu Perkančioji organizacija ketina pasinaudoti šio įstatymo 63 straipsnio 1 dalies 2 punkte nustatyta skelbiamų derybų sąlyga, kai leidžiama pakartotinai nebeskelbti skelbimo apie pirkimą. </w:t>
      </w:r>
    </w:p>
    <w:p w14:paraId="000000A6" w14:textId="77777777" w:rsidR="00422499" w:rsidRDefault="00077E23">
      <w:pPr>
        <w:tabs>
          <w:tab w:val="left" w:pos="567"/>
        </w:tabs>
        <w:ind w:firstLine="567"/>
        <w:jc w:val="both"/>
        <w:rPr>
          <w:sz w:val="22"/>
          <w:szCs w:val="22"/>
        </w:rPr>
      </w:pPr>
      <w:r>
        <w:rPr>
          <w:sz w:val="22"/>
          <w:szCs w:val="22"/>
        </w:rPr>
        <w:t>10.6. Perkančioji organizacija turi teisę kreiptis į tiekėją ir prašyti išviešinti bet kokius ryšius su kitais tame pačiame pirkime dalyvaujančiais tiekėjais ir kilus klausimų, prašyti tiekėjo ar kito tiekėjo pagrįsti, kad pasiūlymai buvo ruošti ir pateikti savarankiškai, nederinant veiksmų.</w:t>
      </w:r>
    </w:p>
    <w:p w14:paraId="000000A7" w14:textId="00EF522D" w:rsidR="00422499" w:rsidRDefault="00077E23">
      <w:pPr>
        <w:widowControl/>
        <w:pBdr>
          <w:top w:val="nil"/>
          <w:left w:val="nil"/>
          <w:bottom w:val="nil"/>
          <w:right w:val="nil"/>
          <w:between w:val="nil"/>
        </w:pBdr>
        <w:ind w:firstLine="567"/>
        <w:jc w:val="both"/>
        <w:rPr>
          <w:color w:val="000000"/>
          <w:sz w:val="22"/>
          <w:szCs w:val="22"/>
        </w:rPr>
      </w:pPr>
      <w:r>
        <w:rPr>
          <w:color w:val="000000"/>
          <w:sz w:val="22"/>
          <w:szCs w:val="22"/>
        </w:rPr>
        <w:t xml:space="preserve">10.7. Perkančioji organizacija, prieš nustatydama laimėjusį pasiūlymą, </w:t>
      </w:r>
      <w:r w:rsidR="00F52B3C">
        <w:rPr>
          <w:color w:val="000000"/>
          <w:sz w:val="22"/>
          <w:szCs w:val="22"/>
        </w:rPr>
        <w:t>reikalauja</w:t>
      </w:r>
      <w:r>
        <w:rPr>
          <w:color w:val="000000"/>
          <w:sz w:val="22"/>
          <w:szCs w:val="22"/>
        </w:rPr>
        <w:t xml:space="preserve">, kad ekonomiškai naudingiausią pasiūlymą pateikęs tiekėjas, pateiktų aktualius dokumentus, patvirtinančius jo pašalinimo </w:t>
      </w:r>
      <w:r>
        <w:rPr>
          <w:color w:val="000000"/>
          <w:sz w:val="22"/>
          <w:szCs w:val="22"/>
          <w:highlight w:val="white"/>
        </w:rPr>
        <w:t>pagrindų nebuvimą ir atitiktį kvalifikacijos reikalavimams.</w:t>
      </w:r>
      <w:r>
        <w:rPr>
          <w:color w:val="FF0000"/>
          <w:sz w:val="22"/>
          <w:szCs w:val="22"/>
          <w:highlight w:val="white"/>
        </w:rPr>
        <w:t xml:space="preserve"> </w:t>
      </w:r>
      <w:r>
        <w:rPr>
          <w:color w:val="000000"/>
          <w:sz w:val="22"/>
          <w:szCs w:val="22"/>
          <w:highlight w:val="white"/>
        </w:rPr>
        <w:t>Dokumentai turės būti pateikiami per</w:t>
      </w:r>
      <w:r>
        <w:rPr>
          <w:color w:val="000000"/>
          <w:sz w:val="22"/>
          <w:szCs w:val="22"/>
        </w:rPr>
        <w:t xml:space="preserve"> Perkančiosios organizacijos nurodytą terminą, kuris nebus ilgesnis nei 7 darbo dienos.</w:t>
      </w:r>
    </w:p>
    <w:p w14:paraId="000000A8" w14:textId="77777777" w:rsidR="00422499" w:rsidRDefault="00077E23">
      <w:pPr>
        <w:tabs>
          <w:tab w:val="left" w:pos="567"/>
        </w:tabs>
        <w:ind w:firstLine="567"/>
        <w:jc w:val="both"/>
        <w:rPr>
          <w:sz w:val="22"/>
          <w:szCs w:val="22"/>
        </w:rPr>
      </w:pPr>
      <w:r>
        <w:rPr>
          <w:sz w:val="22"/>
          <w:szCs w:val="22"/>
        </w:rPr>
        <w:t>10.8. Komisija atmeta pasiūlymą, jeigu:</w:t>
      </w:r>
    </w:p>
    <w:p w14:paraId="000000A9" w14:textId="77777777" w:rsidR="00422499" w:rsidRDefault="00077E23">
      <w:pPr>
        <w:tabs>
          <w:tab w:val="left" w:pos="567"/>
        </w:tabs>
        <w:ind w:firstLine="567"/>
        <w:jc w:val="both"/>
        <w:rPr>
          <w:sz w:val="22"/>
          <w:szCs w:val="22"/>
        </w:rPr>
      </w:pPr>
      <w:r>
        <w:rPr>
          <w:sz w:val="22"/>
          <w:szCs w:val="22"/>
        </w:rPr>
        <w:t>10.8.1. tiekėjas pasiūlymą pateikė ne CVP IS priemonėmis;</w:t>
      </w:r>
    </w:p>
    <w:p w14:paraId="000000AA" w14:textId="77777777" w:rsidR="00422499" w:rsidRDefault="00077E23">
      <w:pPr>
        <w:tabs>
          <w:tab w:val="left" w:pos="567"/>
        </w:tabs>
        <w:ind w:firstLine="567"/>
        <w:jc w:val="both"/>
        <w:rPr>
          <w:sz w:val="22"/>
          <w:szCs w:val="22"/>
        </w:rPr>
      </w:pPr>
      <w:r>
        <w:rPr>
          <w:sz w:val="22"/>
          <w:szCs w:val="22"/>
        </w:rPr>
        <w:t>10.8.2.  pasiūlymą pateikęs tiekėjas pašalinamas iš pirkimo procedūros dėl pašalinimo pagrindų buvimo arba tiekėjas pateikė netikslius, neišsamius ar klaidingus dokumentus ar duomenis dėl tiekėjo pašalinimo pagrindų nebuvimo ar šių dokumentų ar duomenų nepateikė ir, Perkančiajai organizacijai prašant, jų nepateikė ar nepatikslino;</w:t>
      </w:r>
    </w:p>
    <w:p w14:paraId="000000AB" w14:textId="77777777" w:rsidR="00422499" w:rsidRDefault="00077E23">
      <w:pPr>
        <w:tabs>
          <w:tab w:val="left" w:pos="567"/>
        </w:tabs>
        <w:ind w:firstLine="567"/>
        <w:jc w:val="both"/>
        <w:rPr>
          <w:sz w:val="22"/>
          <w:szCs w:val="22"/>
        </w:rPr>
      </w:pPr>
      <w:r>
        <w:rPr>
          <w:sz w:val="22"/>
          <w:szCs w:val="22"/>
        </w:rPr>
        <w:t>10.8.3. pasiūlymą pateikęs tiekėjas neatitinka nustatytų kvalifikacijos reikalavimų</w:t>
      </w:r>
      <w:r>
        <w:rPr>
          <w:color w:val="FF0000"/>
          <w:sz w:val="22"/>
          <w:szCs w:val="22"/>
        </w:rPr>
        <w:t xml:space="preserve"> </w:t>
      </w:r>
      <w:r>
        <w:rPr>
          <w:sz w:val="22"/>
          <w:szCs w:val="22"/>
        </w:rPr>
        <w:t>arba tiekėjas pateikė netikslius, neišsamius ar klaidingus dokumentus ar duomenis dėl atitikties kvalifikacijos reikalavimams arba šių dokumentų ar duomenų nepateikė ir, Perkančiajai organizacijai prašant, jų nepateikė ar nepatikslino;</w:t>
      </w:r>
    </w:p>
    <w:p w14:paraId="000000AC" w14:textId="53353912" w:rsidR="00422499" w:rsidRDefault="00077E23">
      <w:pPr>
        <w:tabs>
          <w:tab w:val="left" w:pos="567"/>
        </w:tabs>
        <w:ind w:firstLine="567"/>
        <w:jc w:val="both"/>
        <w:rPr>
          <w:sz w:val="22"/>
          <w:szCs w:val="22"/>
        </w:rPr>
      </w:pPr>
      <w:r>
        <w:rPr>
          <w:sz w:val="22"/>
          <w:szCs w:val="22"/>
        </w:rPr>
        <w:t xml:space="preserve">10.8.4. pasiūlymas neatitinka konkurso sąlygose nustatytų reikalavimų </w:t>
      </w:r>
      <w:r>
        <w:rPr>
          <w:color w:val="000000"/>
          <w:sz w:val="22"/>
          <w:szCs w:val="22"/>
        </w:rPr>
        <w:t xml:space="preserve">ir jo trūkumai negali būti ištaisyti vadovaujantis Viešųjų pirkimų tarnybos </w:t>
      </w:r>
      <w:r w:rsidR="00BD0374">
        <w:rPr>
          <w:color w:val="000000"/>
          <w:sz w:val="22"/>
          <w:szCs w:val="22"/>
        </w:rPr>
        <w:t xml:space="preserve">direktoriaus 2022-12-30 </w:t>
      </w:r>
      <w:r>
        <w:rPr>
          <w:color w:val="000000"/>
          <w:sz w:val="22"/>
          <w:szCs w:val="22"/>
        </w:rPr>
        <w:t>įsakymu Nr. 1S-240 nustatytomis Pasiūlymų patikslinimo, papildymo ar paaiškinimo taisyklėmis</w:t>
      </w:r>
      <w:r>
        <w:rPr>
          <w:sz w:val="22"/>
          <w:szCs w:val="22"/>
        </w:rPr>
        <w:t>;</w:t>
      </w:r>
    </w:p>
    <w:p w14:paraId="000000AD" w14:textId="77777777" w:rsidR="00422499" w:rsidRDefault="00077E23">
      <w:pPr>
        <w:tabs>
          <w:tab w:val="left" w:pos="567"/>
        </w:tabs>
        <w:ind w:firstLine="567"/>
        <w:jc w:val="both"/>
        <w:rPr>
          <w:sz w:val="22"/>
          <w:szCs w:val="22"/>
        </w:rPr>
      </w:pPr>
      <w:r>
        <w:rPr>
          <w:sz w:val="22"/>
          <w:szCs w:val="22"/>
        </w:rPr>
        <w:t xml:space="preserve">10.8.5. nustačius, kad buvo pateikti netikslūs, neišsamūs ar klaidingi dokumentai ar duomenys, ar jų trūksta, tiekėjas per Perkančiosios organizacijos nustatytą terminą nepatikslino, nepapildė, nepaaiškino informacijos; </w:t>
      </w:r>
    </w:p>
    <w:p w14:paraId="000000AE" w14:textId="77777777" w:rsidR="00422499" w:rsidRDefault="00077E23">
      <w:pPr>
        <w:tabs>
          <w:tab w:val="left" w:pos="567"/>
        </w:tabs>
        <w:ind w:firstLine="567"/>
        <w:jc w:val="both"/>
        <w:rPr>
          <w:sz w:val="22"/>
          <w:szCs w:val="22"/>
        </w:rPr>
      </w:pPr>
      <w:r>
        <w:rPr>
          <w:sz w:val="22"/>
          <w:szCs w:val="22"/>
        </w:rPr>
        <w:t>10.8.6. tiekėjas per Perkančiosios organizacijos nurodytą terminą neištaisė aritmetinių klaidų ir (ar) nepaaiškino pasiūlymo;</w:t>
      </w:r>
    </w:p>
    <w:p w14:paraId="000000AF" w14:textId="77777777" w:rsidR="00422499" w:rsidRDefault="00077E23">
      <w:pPr>
        <w:tabs>
          <w:tab w:val="left" w:pos="567"/>
        </w:tabs>
        <w:ind w:firstLine="567"/>
        <w:jc w:val="both"/>
        <w:rPr>
          <w:sz w:val="22"/>
          <w:szCs w:val="22"/>
        </w:rPr>
      </w:pPr>
      <w:r>
        <w:rPr>
          <w:sz w:val="22"/>
          <w:szCs w:val="22"/>
        </w:rPr>
        <w:t>10.8.7. pasiūlyta kaina yra per didelė ir Perkančiajai organizacijai nepriimtina;</w:t>
      </w:r>
    </w:p>
    <w:p w14:paraId="000000B0" w14:textId="2093C46E" w:rsidR="00422499" w:rsidRPr="00D726F1" w:rsidRDefault="00077E23">
      <w:pPr>
        <w:tabs>
          <w:tab w:val="left" w:pos="567"/>
        </w:tabs>
        <w:ind w:firstLine="567"/>
        <w:jc w:val="both"/>
        <w:rPr>
          <w:sz w:val="22"/>
          <w:szCs w:val="22"/>
        </w:rPr>
      </w:pPr>
      <w:r>
        <w:rPr>
          <w:sz w:val="22"/>
          <w:szCs w:val="22"/>
        </w:rPr>
        <w:t xml:space="preserve">10.8.8. buvo pasiūlyta neįprastai maža kaina ir tiekėjas Perkančiosios organizacijos prašymu nepateikė tinkamų pasiūlytos mažos kainos pagrįstumo įrodymų arba pasiūlymas neatitinka </w:t>
      </w:r>
      <w:r w:rsidR="00E65BCD">
        <w:rPr>
          <w:sz w:val="22"/>
          <w:szCs w:val="22"/>
        </w:rPr>
        <w:t>VPĮ</w:t>
      </w:r>
      <w:r>
        <w:rPr>
          <w:sz w:val="22"/>
          <w:szCs w:val="22"/>
        </w:rPr>
        <w:t xml:space="preserve"> 17 straipsnio 2 dalies 2 punkte nurodytų </w:t>
      </w:r>
      <w:r w:rsidRPr="00D726F1">
        <w:rPr>
          <w:sz w:val="22"/>
          <w:szCs w:val="22"/>
        </w:rPr>
        <w:t>aplinkos apsaugos, socialinės ir darbo teisės įpareigojimų;</w:t>
      </w:r>
    </w:p>
    <w:p w14:paraId="000000B1" w14:textId="77777777" w:rsidR="00422499" w:rsidRPr="00D726F1" w:rsidRDefault="00077E23">
      <w:pPr>
        <w:tabs>
          <w:tab w:val="left" w:pos="567"/>
        </w:tabs>
        <w:ind w:firstLine="567"/>
        <w:jc w:val="both"/>
        <w:rPr>
          <w:sz w:val="22"/>
          <w:szCs w:val="22"/>
        </w:rPr>
      </w:pPr>
      <w:r w:rsidRPr="00D726F1">
        <w:rPr>
          <w:sz w:val="22"/>
          <w:szCs w:val="22"/>
        </w:rPr>
        <w:t>10.8.9. tiekėjas apie nustatytų reikalavimų atitikimą yra pateikęs melagingą informaciją, kurią Perkančioji organizacija gali įrodyti bet kokiomis teisėtomis priemonėmis;</w:t>
      </w:r>
    </w:p>
    <w:p w14:paraId="000000B2" w14:textId="77777777" w:rsidR="00422499" w:rsidRPr="00D726F1" w:rsidRDefault="00077E23">
      <w:pPr>
        <w:tabs>
          <w:tab w:val="left" w:pos="567"/>
          <w:tab w:val="left" w:pos="993"/>
        </w:tabs>
        <w:ind w:firstLine="567"/>
        <w:jc w:val="both"/>
        <w:rPr>
          <w:sz w:val="22"/>
          <w:szCs w:val="22"/>
        </w:rPr>
      </w:pPr>
      <w:r w:rsidRPr="00D726F1">
        <w:rPr>
          <w:sz w:val="22"/>
          <w:szCs w:val="22"/>
        </w:rPr>
        <w:t>10.8.10. tiekėjas bando paveikti komisiją pasiūlymų nagrinėjimo, aiškinimo ar vertinimo metu;</w:t>
      </w:r>
    </w:p>
    <w:p w14:paraId="000000B3" w14:textId="2C67EAED" w:rsidR="00422499" w:rsidRPr="00D726F1" w:rsidRDefault="00077E23">
      <w:pPr>
        <w:tabs>
          <w:tab w:val="left" w:pos="567"/>
          <w:tab w:val="left" w:pos="993"/>
        </w:tabs>
        <w:ind w:firstLine="567"/>
        <w:jc w:val="both"/>
        <w:rPr>
          <w:sz w:val="22"/>
          <w:szCs w:val="22"/>
        </w:rPr>
      </w:pPr>
      <w:r w:rsidRPr="00D726F1">
        <w:rPr>
          <w:sz w:val="22"/>
          <w:szCs w:val="22"/>
        </w:rPr>
        <w:t>10.8.11. gali būti ir kitos teisės aktuose įtvirtintos ar kasacinio teismo praktikoje suformuotos priežastys;</w:t>
      </w:r>
    </w:p>
    <w:p w14:paraId="7ADA92A9" w14:textId="29AC560C" w:rsidR="00F52B3C" w:rsidRPr="00D726F1" w:rsidRDefault="00077E23" w:rsidP="00F52B3C">
      <w:pPr>
        <w:tabs>
          <w:tab w:val="left" w:pos="567"/>
          <w:tab w:val="left" w:pos="993"/>
        </w:tabs>
        <w:ind w:firstLine="567"/>
        <w:jc w:val="both"/>
        <w:rPr>
          <w:sz w:val="22"/>
          <w:szCs w:val="22"/>
        </w:rPr>
      </w:pPr>
      <w:r w:rsidRPr="00D726F1">
        <w:rPr>
          <w:sz w:val="22"/>
          <w:szCs w:val="22"/>
        </w:rPr>
        <w:t xml:space="preserve">10.8.12. </w:t>
      </w:r>
      <w:r w:rsidR="00F52B3C" w:rsidRPr="00D726F1">
        <w:rPr>
          <w:sz w:val="22"/>
          <w:szCs w:val="22"/>
        </w:rPr>
        <w:t>tiekėjas neatitinka Reglamente nustatytų reikalavimų;</w:t>
      </w:r>
    </w:p>
    <w:p w14:paraId="536DDCEE" w14:textId="2B445AA9" w:rsidR="00B64345" w:rsidRPr="00C71920" w:rsidRDefault="00B64345" w:rsidP="00F52B3C">
      <w:pPr>
        <w:tabs>
          <w:tab w:val="left" w:pos="567"/>
          <w:tab w:val="left" w:pos="993"/>
        </w:tabs>
        <w:ind w:firstLine="567"/>
        <w:jc w:val="both"/>
        <w:rPr>
          <w:sz w:val="22"/>
          <w:szCs w:val="22"/>
        </w:rPr>
      </w:pPr>
      <w:r w:rsidRPr="00D726F1">
        <w:rPr>
          <w:sz w:val="22"/>
          <w:szCs w:val="22"/>
        </w:rPr>
        <w:t>10.8.13. netenkinami reikalavimai, susiję su nacionaliniu saugumu;</w:t>
      </w:r>
    </w:p>
    <w:p w14:paraId="000000B4" w14:textId="2FCEF233" w:rsidR="00422499" w:rsidRPr="00BD2A32" w:rsidRDefault="00F52B3C">
      <w:pPr>
        <w:tabs>
          <w:tab w:val="left" w:pos="567"/>
          <w:tab w:val="left" w:pos="993"/>
        </w:tabs>
        <w:ind w:firstLine="567"/>
        <w:jc w:val="both"/>
        <w:rPr>
          <w:sz w:val="22"/>
          <w:szCs w:val="22"/>
        </w:rPr>
      </w:pPr>
      <w:r>
        <w:rPr>
          <w:rFonts w:eastAsia="Roboto"/>
          <w:sz w:val="22"/>
          <w:szCs w:val="22"/>
        </w:rPr>
        <w:t>10.8.1</w:t>
      </w:r>
      <w:r w:rsidR="00D726F1">
        <w:rPr>
          <w:rFonts w:eastAsia="Roboto"/>
          <w:sz w:val="22"/>
          <w:szCs w:val="22"/>
        </w:rPr>
        <w:t>4</w:t>
      </w:r>
      <w:r>
        <w:rPr>
          <w:rFonts w:eastAsia="Roboto"/>
          <w:sz w:val="22"/>
          <w:szCs w:val="22"/>
        </w:rPr>
        <w:t xml:space="preserve">. </w:t>
      </w:r>
      <w:r w:rsidR="00077E23" w:rsidRPr="00BD2A32">
        <w:rPr>
          <w:rFonts w:eastAsia="Roboto"/>
          <w:sz w:val="22"/>
          <w:szCs w:val="22"/>
        </w:rPr>
        <w:t>jeigu pateiktas alternatyvus pasiūlymas.</w:t>
      </w:r>
    </w:p>
    <w:p w14:paraId="000000B5" w14:textId="5C8A3163" w:rsidR="00422499" w:rsidRDefault="00077E23">
      <w:pPr>
        <w:tabs>
          <w:tab w:val="left" w:pos="567"/>
        </w:tabs>
        <w:ind w:firstLine="567"/>
        <w:jc w:val="both"/>
        <w:rPr>
          <w:sz w:val="22"/>
          <w:szCs w:val="22"/>
        </w:rPr>
      </w:pPr>
      <w:r w:rsidRPr="00BD2A32">
        <w:rPr>
          <w:sz w:val="22"/>
          <w:szCs w:val="22"/>
        </w:rPr>
        <w:t xml:space="preserve">10.9. Perkančioji organizacija, esant </w:t>
      </w:r>
      <w:r w:rsidR="00E65BCD">
        <w:rPr>
          <w:sz w:val="22"/>
          <w:szCs w:val="22"/>
        </w:rPr>
        <w:t>VPĮ</w:t>
      </w:r>
      <w:r>
        <w:rPr>
          <w:sz w:val="22"/>
          <w:szCs w:val="22"/>
        </w:rPr>
        <w:t xml:space="preserve"> 46 straipsnio 3 ir 8 dalyse nurodytoms aplinkybėms, nepašalins iš pirkimo procedūros tiekėjo, neatitinkančio jam keliamų reikalavimų.</w:t>
      </w:r>
    </w:p>
    <w:p w14:paraId="3C9579CF" w14:textId="77777777" w:rsidR="00E65BCD" w:rsidRDefault="00E65BCD">
      <w:pPr>
        <w:tabs>
          <w:tab w:val="left" w:pos="567"/>
        </w:tabs>
        <w:ind w:firstLine="567"/>
        <w:jc w:val="both"/>
        <w:rPr>
          <w:sz w:val="22"/>
          <w:szCs w:val="22"/>
        </w:rPr>
      </w:pPr>
    </w:p>
    <w:p w14:paraId="000000B7" w14:textId="77777777" w:rsidR="00422499" w:rsidRDefault="00077E23">
      <w:pPr>
        <w:keepNext/>
        <w:tabs>
          <w:tab w:val="left" w:pos="432"/>
          <w:tab w:val="left" w:pos="567"/>
        </w:tabs>
        <w:jc w:val="center"/>
        <w:rPr>
          <w:b/>
          <w:color w:val="000000"/>
          <w:sz w:val="22"/>
          <w:szCs w:val="22"/>
        </w:rPr>
      </w:pPr>
      <w:r>
        <w:rPr>
          <w:b/>
          <w:color w:val="000000"/>
          <w:sz w:val="22"/>
          <w:szCs w:val="22"/>
        </w:rPr>
        <w:t>11.</w:t>
      </w:r>
      <w:r>
        <w:rPr>
          <w:color w:val="000000"/>
          <w:sz w:val="22"/>
          <w:szCs w:val="22"/>
        </w:rPr>
        <w:t xml:space="preserve"> </w:t>
      </w:r>
      <w:r>
        <w:rPr>
          <w:b/>
          <w:color w:val="000000"/>
          <w:sz w:val="22"/>
          <w:szCs w:val="22"/>
        </w:rPr>
        <w:t>PASIŪLYMŲ VERTINIMAS</w:t>
      </w:r>
    </w:p>
    <w:p w14:paraId="000000B8" w14:textId="77777777" w:rsidR="00422499" w:rsidRDefault="00422499">
      <w:pPr>
        <w:keepNext/>
        <w:tabs>
          <w:tab w:val="left" w:pos="432"/>
          <w:tab w:val="left" w:pos="567"/>
        </w:tabs>
        <w:jc w:val="center"/>
        <w:rPr>
          <w:b/>
          <w:color w:val="000000"/>
          <w:sz w:val="22"/>
          <w:szCs w:val="22"/>
        </w:rPr>
      </w:pPr>
    </w:p>
    <w:p w14:paraId="000000B9" w14:textId="77777777" w:rsidR="00422499" w:rsidRDefault="00077E23">
      <w:pPr>
        <w:tabs>
          <w:tab w:val="left" w:pos="567"/>
        </w:tabs>
        <w:ind w:firstLine="567"/>
        <w:jc w:val="both"/>
        <w:rPr>
          <w:color w:val="000000"/>
          <w:sz w:val="22"/>
          <w:szCs w:val="22"/>
        </w:rPr>
      </w:pPr>
      <w:r>
        <w:rPr>
          <w:color w:val="000000"/>
          <w:sz w:val="22"/>
          <w:szCs w:val="22"/>
        </w:rPr>
        <w:t>11.1. Perkančioji organizacija vertina ir ekonomiškai naudingiausią pasiūlymą išrenka pagal mažiausią pasiūlymo kainą Eur be PVM.</w:t>
      </w:r>
    </w:p>
    <w:p w14:paraId="000000BA" w14:textId="77777777" w:rsidR="00422499" w:rsidRDefault="00077E23">
      <w:pPr>
        <w:tabs>
          <w:tab w:val="left" w:pos="567"/>
        </w:tabs>
        <w:ind w:firstLine="567"/>
        <w:jc w:val="both"/>
        <w:rPr>
          <w:color w:val="000000"/>
          <w:sz w:val="22"/>
          <w:szCs w:val="22"/>
        </w:rPr>
      </w:pPr>
      <w:r>
        <w:rPr>
          <w:color w:val="000000"/>
          <w:sz w:val="22"/>
          <w:szCs w:val="22"/>
        </w:rPr>
        <w:lastRenderedPageBreak/>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00000BB" w14:textId="77777777" w:rsidR="00422499" w:rsidRDefault="00422499">
      <w:pPr>
        <w:keepNext/>
        <w:tabs>
          <w:tab w:val="left" w:pos="432"/>
          <w:tab w:val="left" w:pos="567"/>
        </w:tabs>
        <w:jc w:val="center"/>
        <w:rPr>
          <w:b/>
          <w:color w:val="000000"/>
          <w:sz w:val="22"/>
          <w:szCs w:val="22"/>
        </w:rPr>
      </w:pPr>
    </w:p>
    <w:p w14:paraId="000000BC" w14:textId="77777777" w:rsidR="00422499" w:rsidRDefault="00077E23">
      <w:pPr>
        <w:keepNext/>
        <w:tabs>
          <w:tab w:val="left" w:pos="432"/>
          <w:tab w:val="left" w:pos="567"/>
        </w:tabs>
        <w:jc w:val="center"/>
        <w:rPr>
          <w:b/>
          <w:color w:val="000000"/>
          <w:sz w:val="22"/>
          <w:szCs w:val="22"/>
        </w:rPr>
      </w:pPr>
      <w:r>
        <w:rPr>
          <w:b/>
          <w:color w:val="000000"/>
          <w:sz w:val="22"/>
          <w:szCs w:val="22"/>
        </w:rPr>
        <w:t>12.</w:t>
      </w:r>
      <w:r>
        <w:rPr>
          <w:color w:val="000000"/>
          <w:sz w:val="22"/>
          <w:szCs w:val="22"/>
        </w:rPr>
        <w:t xml:space="preserve"> </w:t>
      </w:r>
      <w:r>
        <w:rPr>
          <w:b/>
          <w:color w:val="000000"/>
          <w:sz w:val="22"/>
          <w:szCs w:val="22"/>
        </w:rPr>
        <w:t>PASIŪLYMŲ EILĖS SUDARYMAS IR LAIMĖJUSIO PASIŪLYMO NUSTATYMAS</w:t>
      </w:r>
    </w:p>
    <w:p w14:paraId="000000BD" w14:textId="77777777" w:rsidR="00422499" w:rsidRDefault="00422499">
      <w:pPr>
        <w:rPr>
          <w:sz w:val="22"/>
          <w:szCs w:val="22"/>
        </w:rPr>
      </w:pPr>
    </w:p>
    <w:p w14:paraId="000000BE" w14:textId="17879A0B" w:rsidR="00422499" w:rsidRDefault="00077E23">
      <w:pPr>
        <w:tabs>
          <w:tab w:val="left" w:pos="567"/>
        </w:tabs>
        <w:ind w:firstLine="567"/>
        <w:jc w:val="both"/>
        <w:rPr>
          <w:color w:val="000000"/>
          <w:sz w:val="22"/>
          <w:szCs w:val="22"/>
        </w:rPr>
      </w:pPr>
      <w:r>
        <w:rPr>
          <w:color w:val="000000"/>
          <w:sz w:val="22"/>
          <w:szCs w:val="22"/>
        </w:rPr>
        <w:t xml:space="preserve">12.1. Perkančioji organizacija norėdama priimti sprendimą dėl laimėjusio pasiūlymo, pagal konkurso sąlygose nustatytus kriterijus ir tvarką nedelsdama įvertina pateiktus pasiūlymus ir nustato pasiūlymų eilę (išskyrus atvejus, kai pasiūlymą pateikia tik vienas tiekėjas). Pasiūlymų eilė nustatoma </w:t>
      </w:r>
      <w:r>
        <w:rPr>
          <w:color w:val="000000"/>
          <w:sz w:val="22"/>
          <w:szCs w:val="22"/>
          <w:highlight w:val="white"/>
        </w:rPr>
        <w:t xml:space="preserve">ekonominio naudingumo mažėjimo </w:t>
      </w:r>
      <w:r>
        <w:rPr>
          <w:color w:val="000000"/>
          <w:sz w:val="22"/>
          <w:szCs w:val="22"/>
        </w:rPr>
        <w:t xml:space="preserve">tvarka. Tais atvejais, kai kelių tiekėjų pasiūlymų pasiūlytos kainos yra vienodos, sudarant pasiūlymų eilę pirmesnis į šią eilę įrašomas tiekėjas, kurio pasiūlymas CVP IS pateiktas anksčiausiai. </w:t>
      </w:r>
      <w:r w:rsidR="009E72B3" w:rsidRPr="009E72B3">
        <w:rPr>
          <w:color w:val="000000"/>
          <w:sz w:val="22"/>
          <w:szCs w:val="22"/>
        </w:rPr>
        <w:t>Laimėjusiu pasiūlymu galės būti pripažintas tik 1 (vienas) ekonomiškai naudingiausias pasiūlymas, esantis pasiūlymų eilės pirmojoje vietoje.</w:t>
      </w:r>
    </w:p>
    <w:p w14:paraId="000000BF" w14:textId="4F9B9230" w:rsidR="00422499" w:rsidRDefault="00077E23">
      <w:pPr>
        <w:tabs>
          <w:tab w:val="left" w:pos="567"/>
        </w:tabs>
        <w:ind w:firstLine="567"/>
        <w:jc w:val="both"/>
        <w:rPr>
          <w:color w:val="000000"/>
          <w:sz w:val="22"/>
          <w:szCs w:val="22"/>
        </w:rPr>
      </w:pPr>
      <w:r>
        <w:rPr>
          <w:color w:val="000000"/>
          <w:sz w:val="22"/>
          <w:szCs w:val="22"/>
        </w:rPr>
        <w:t xml:space="preserve">12.2. Perkančioji organizacija suinteresuotiems dalyviams nedelsdama, tačiau ne vėliau kaip per 3 darbo dienas, raštu CVP IS praneša apie priimtą sprendimą nustatyti laimėjusį pasiūlymą, dėl kurio bus sudaroma pirkimo sutartis, pateikia </w:t>
      </w:r>
      <w:r w:rsidR="00E65BCD">
        <w:rPr>
          <w:color w:val="000000"/>
          <w:sz w:val="22"/>
          <w:szCs w:val="22"/>
        </w:rPr>
        <w:t xml:space="preserve">VPĮ </w:t>
      </w:r>
      <w:r>
        <w:rPr>
          <w:color w:val="000000"/>
          <w:sz w:val="22"/>
          <w:szCs w:val="22"/>
        </w:rPr>
        <w:t>58 straipsnio 2 dalyje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w:t>
      </w:r>
    </w:p>
    <w:p w14:paraId="000000C0" w14:textId="5F15C470" w:rsidR="00422499" w:rsidRDefault="00077E23">
      <w:pPr>
        <w:tabs>
          <w:tab w:val="left" w:pos="567"/>
        </w:tabs>
        <w:ind w:firstLine="567"/>
        <w:jc w:val="both"/>
        <w:rPr>
          <w:sz w:val="22"/>
          <w:szCs w:val="22"/>
        </w:rPr>
      </w:pPr>
      <w:r>
        <w:rPr>
          <w:color w:val="000000"/>
          <w:sz w:val="22"/>
          <w:szCs w:val="22"/>
        </w:rPr>
        <w:t xml:space="preserve">12.3. </w:t>
      </w:r>
      <w:r>
        <w:rPr>
          <w:sz w:val="22"/>
          <w:szCs w:val="22"/>
        </w:rPr>
        <w:t xml:space="preserve">Pirkimo sutartis negali būti sudaryta kol nepasibaigė pirkimo sutarties sudarymo atidėjimo terminas, t. y., ne anksčiau kaip po </w:t>
      </w:r>
      <w:r w:rsidR="00F52B3C">
        <w:rPr>
          <w:sz w:val="22"/>
          <w:szCs w:val="22"/>
        </w:rPr>
        <w:t>10</w:t>
      </w:r>
      <w:r>
        <w:rPr>
          <w:sz w:val="22"/>
          <w:szCs w:val="22"/>
        </w:rPr>
        <w:t xml:space="preserve"> dienų</w:t>
      </w:r>
      <w:r>
        <w:rPr>
          <w:color w:val="000000"/>
          <w:sz w:val="22"/>
          <w:szCs w:val="22"/>
        </w:rPr>
        <w:t xml:space="preserve"> nuo pranešimo apie sprendimą nustatyti laimėjusį pasiūlymą išsiuntimo iš Perkančiosios organizacijos CVP IS suinteresuotiems dalyviams dienos, </w:t>
      </w:r>
      <w:r>
        <w:rPr>
          <w:sz w:val="22"/>
          <w:szCs w:val="22"/>
        </w:rPr>
        <w:t xml:space="preserve">išskyrus atvejus, kai vienintelis suinteresuotas dalyvis yra tas, su kuriuo sudaroma pirkimo sutartis. </w:t>
      </w:r>
    </w:p>
    <w:p w14:paraId="000000C1" w14:textId="71B27E10" w:rsidR="00422499" w:rsidRDefault="00077E23">
      <w:pPr>
        <w:tabs>
          <w:tab w:val="left" w:pos="567"/>
        </w:tabs>
        <w:ind w:firstLine="567"/>
        <w:jc w:val="both"/>
        <w:rPr>
          <w:color w:val="000000"/>
          <w:sz w:val="22"/>
          <w:szCs w:val="22"/>
        </w:rPr>
      </w:pPr>
      <w:r>
        <w:rPr>
          <w:color w:val="000000"/>
          <w:sz w:val="22"/>
          <w:szCs w:val="22"/>
        </w:rPr>
        <w:t>12.4. Tiekėjas, kurio pasiūlymas nustatytas laimėjęs, sudaryti pirkimo sutarties kviečiamas raštu, CVP IS ir jam nurodomas laikas iki kada jis turi sudaryti pirkimo sutartį.</w:t>
      </w:r>
    </w:p>
    <w:p w14:paraId="000000C2" w14:textId="4C394B55" w:rsidR="00422499" w:rsidRDefault="00077E23">
      <w:pPr>
        <w:tabs>
          <w:tab w:val="left" w:pos="567"/>
        </w:tabs>
        <w:ind w:firstLine="567"/>
        <w:jc w:val="both"/>
        <w:rPr>
          <w:color w:val="000000"/>
          <w:sz w:val="22"/>
          <w:szCs w:val="22"/>
        </w:rPr>
      </w:pPr>
      <w:r>
        <w:rPr>
          <w:color w:val="000000"/>
          <w:sz w:val="22"/>
          <w:szCs w:val="22"/>
        </w:rPr>
        <w:t xml:space="preserve">12.5. Jeigu tiekėjas, kuriam buvo pasiūlyta sudaryti pirkimo sutartį iki Perkančiosios organizacijos nurodyto laiko nepasirašo pirkimo sutarties arba atsisako pirkimo sutartį sudaryti konkurso sąlygose nustatytomis sąlygomis, laikoma, kad jis atsisakė sudaryti pirkimo sutartį. Tuo atveju Perkančioji organizacija siūlo sudaryti pirkimo sutartį tiekėjui, kurio pasiūlymas pagal nustatytą pasiūlymų eilę yra pirmas po tiekėjo, atsisakiusio sudaryti pirkimo sutartį, jeigu tenkinamos </w:t>
      </w:r>
      <w:r w:rsidR="00E65BCD">
        <w:rPr>
          <w:color w:val="000000"/>
          <w:sz w:val="22"/>
          <w:szCs w:val="22"/>
        </w:rPr>
        <w:t>VPĮ</w:t>
      </w:r>
      <w:r>
        <w:rPr>
          <w:color w:val="000000"/>
          <w:sz w:val="22"/>
          <w:szCs w:val="22"/>
        </w:rPr>
        <w:t xml:space="preserve"> 45 straipsnio 1 dalyje ir šiose konkurso sąlygose išdėstytos sąlygos.</w:t>
      </w:r>
    </w:p>
    <w:p w14:paraId="000000C3" w14:textId="60F4B04E" w:rsidR="00422499" w:rsidRDefault="00077E23">
      <w:pPr>
        <w:tabs>
          <w:tab w:val="left" w:pos="567"/>
        </w:tabs>
        <w:ind w:firstLine="567"/>
        <w:jc w:val="both"/>
        <w:rPr>
          <w:color w:val="000000"/>
          <w:sz w:val="22"/>
          <w:szCs w:val="22"/>
        </w:rPr>
      </w:pPr>
      <w:r>
        <w:rPr>
          <w:color w:val="000000"/>
          <w:sz w:val="22"/>
          <w:szCs w:val="22"/>
        </w:rPr>
        <w:t xml:space="preserve">12.6. Perkančioji organizacija gali nuspręsti nesudaryti pirkimo sutarties su ekonomiškai naudingiausią pasiūlymą pateikusiu tiekėju, jeigu paaiškėja, kad pasiūlymas neatitinka </w:t>
      </w:r>
      <w:r w:rsidR="00E65BCD">
        <w:rPr>
          <w:color w:val="000000"/>
          <w:sz w:val="22"/>
          <w:szCs w:val="22"/>
        </w:rPr>
        <w:t>VPĮ</w:t>
      </w:r>
      <w:r>
        <w:rPr>
          <w:color w:val="000000"/>
          <w:sz w:val="22"/>
          <w:szCs w:val="22"/>
        </w:rPr>
        <w:t xml:space="preserve"> 17 straipsnio 2 dalies 2 punkte nurodytų aplinkos apsaugos, socialinės ir darbo teisės įpareigojimų.</w:t>
      </w:r>
    </w:p>
    <w:p w14:paraId="000000C4" w14:textId="77777777" w:rsidR="00422499" w:rsidRDefault="00422499">
      <w:pPr>
        <w:tabs>
          <w:tab w:val="left" w:pos="567"/>
        </w:tabs>
        <w:jc w:val="both"/>
        <w:rPr>
          <w:color w:val="000000"/>
          <w:sz w:val="22"/>
          <w:szCs w:val="22"/>
        </w:rPr>
      </w:pPr>
    </w:p>
    <w:p w14:paraId="000000C5" w14:textId="77777777" w:rsidR="00422499" w:rsidRDefault="00077E23">
      <w:pPr>
        <w:keepNext/>
        <w:tabs>
          <w:tab w:val="left" w:pos="432"/>
          <w:tab w:val="left" w:pos="567"/>
        </w:tabs>
        <w:jc w:val="center"/>
        <w:rPr>
          <w:b/>
          <w:sz w:val="22"/>
          <w:szCs w:val="22"/>
        </w:rPr>
      </w:pPr>
      <w:r>
        <w:rPr>
          <w:b/>
          <w:sz w:val="22"/>
          <w:szCs w:val="22"/>
        </w:rPr>
        <w:t>13. PRETENZIJŲ NAGRINĖJIMO TVARKA</w:t>
      </w:r>
    </w:p>
    <w:p w14:paraId="000000C6" w14:textId="77777777" w:rsidR="00422499" w:rsidRDefault="00422499">
      <w:pPr>
        <w:rPr>
          <w:sz w:val="22"/>
          <w:szCs w:val="22"/>
        </w:rPr>
      </w:pPr>
    </w:p>
    <w:p w14:paraId="000000C7" w14:textId="5F0AE289" w:rsidR="00422499" w:rsidRDefault="00077E23">
      <w:pPr>
        <w:tabs>
          <w:tab w:val="left" w:pos="567"/>
        </w:tabs>
        <w:ind w:firstLine="567"/>
        <w:jc w:val="both"/>
        <w:rPr>
          <w:sz w:val="22"/>
          <w:szCs w:val="22"/>
        </w:rPr>
      </w:pPr>
      <w:r>
        <w:rPr>
          <w:sz w:val="22"/>
          <w:szCs w:val="22"/>
        </w:rPr>
        <w:t xml:space="preserve">13.1. Tiekėjas, norėdamas iki pirkimo sutarties sudarymo teisme ginčyti Perkančiosios organizacijos sprendimus ar veiksmus, pirmiausia turi pateikti pretenziją Perkančiajai organizacijai </w:t>
      </w:r>
      <w:r w:rsidR="00E65BCD">
        <w:rPr>
          <w:sz w:val="22"/>
          <w:szCs w:val="22"/>
        </w:rPr>
        <w:t>VPĮ</w:t>
      </w:r>
      <w:r>
        <w:rPr>
          <w:sz w:val="22"/>
          <w:szCs w:val="22"/>
        </w:rPr>
        <w:t xml:space="preserve"> VII skyriuje nustatyta tvarka. </w:t>
      </w:r>
    </w:p>
    <w:p w14:paraId="000000C8" w14:textId="4C13BB24" w:rsidR="00422499" w:rsidRDefault="00077E23">
      <w:pPr>
        <w:tabs>
          <w:tab w:val="left" w:pos="567"/>
        </w:tabs>
        <w:ind w:firstLine="567"/>
        <w:jc w:val="both"/>
        <w:rPr>
          <w:sz w:val="22"/>
          <w:szCs w:val="22"/>
        </w:rPr>
      </w:pPr>
      <w:r>
        <w:rPr>
          <w:sz w:val="22"/>
          <w:szCs w:val="22"/>
        </w:rPr>
        <w:t xml:space="preserve">13.2. Perkančiosios organizacijos sprendimas, priimtas išnagrinėjus tiekėjo pretenziją, gali būti skundžiamas teismui </w:t>
      </w:r>
      <w:r w:rsidR="00E65BCD">
        <w:rPr>
          <w:sz w:val="22"/>
          <w:szCs w:val="22"/>
        </w:rPr>
        <w:t>VPĮ</w:t>
      </w:r>
      <w:r>
        <w:rPr>
          <w:sz w:val="22"/>
          <w:szCs w:val="22"/>
        </w:rPr>
        <w:t xml:space="preserve"> VII skyriuje nustatyta tvarka. </w:t>
      </w:r>
    </w:p>
    <w:p w14:paraId="000000C9" w14:textId="4C6AAF88" w:rsidR="00422499" w:rsidRDefault="00077E23">
      <w:pPr>
        <w:tabs>
          <w:tab w:val="left" w:pos="567"/>
        </w:tabs>
        <w:ind w:firstLine="567"/>
        <w:jc w:val="both"/>
        <w:rPr>
          <w:sz w:val="22"/>
          <w:szCs w:val="22"/>
        </w:rPr>
      </w:pPr>
      <w:r>
        <w:rPr>
          <w:sz w:val="22"/>
          <w:szCs w:val="22"/>
        </w:rPr>
        <w:t xml:space="preserve">13.3. Perkančioji organizacija nagrinėja tik tas tiekėjų pretenzijas, kurios gautos iki pirkimo sutarties sudarymo dienos ir pateiktos laikantis </w:t>
      </w:r>
      <w:r w:rsidR="00E65BCD">
        <w:rPr>
          <w:sz w:val="22"/>
          <w:szCs w:val="22"/>
        </w:rPr>
        <w:t>VPĮ</w:t>
      </w:r>
      <w:r>
        <w:rPr>
          <w:sz w:val="22"/>
          <w:szCs w:val="22"/>
        </w:rPr>
        <w:t xml:space="preserve"> VII skyriuje nustatytų terminų.</w:t>
      </w:r>
    </w:p>
    <w:p w14:paraId="45EEDC07" w14:textId="77777777" w:rsidR="008E2778" w:rsidRDefault="008E2778">
      <w:pPr>
        <w:tabs>
          <w:tab w:val="left" w:pos="567"/>
        </w:tabs>
        <w:ind w:firstLine="567"/>
        <w:jc w:val="both"/>
        <w:rPr>
          <w:sz w:val="22"/>
          <w:szCs w:val="22"/>
        </w:rPr>
      </w:pPr>
    </w:p>
    <w:p w14:paraId="000000CA" w14:textId="77777777" w:rsidR="00422499" w:rsidRDefault="00077E23">
      <w:pPr>
        <w:jc w:val="center"/>
        <w:rPr>
          <w:b/>
          <w:smallCaps/>
          <w:sz w:val="22"/>
          <w:szCs w:val="22"/>
        </w:rPr>
      </w:pPr>
      <w:r>
        <w:rPr>
          <w:b/>
          <w:smallCaps/>
          <w:sz w:val="22"/>
          <w:szCs w:val="22"/>
        </w:rPr>
        <w:t>14.</w:t>
      </w:r>
      <w:r>
        <w:rPr>
          <w:smallCaps/>
          <w:sz w:val="22"/>
          <w:szCs w:val="22"/>
        </w:rPr>
        <w:t xml:space="preserve"> </w:t>
      </w:r>
      <w:r>
        <w:rPr>
          <w:b/>
          <w:smallCaps/>
          <w:sz w:val="22"/>
          <w:szCs w:val="22"/>
        </w:rPr>
        <w:t>PIRKIMO SUTARTIES PASIRAŠYMAS IR SĄLYGOS</w:t>
      </w:r>
    </w:p>
    <w:p w14:paraId="000000CB" w14:textId="77777777" w:rsidR="00422499" w:rsidRDefault="00422499">
      <w:pPr>
        <w:keepNext/>
        <w:tabs>
          <w:tab w:val="left" w:pos="567"/>
        </w:tabs>
        <w:rPr>
          <w:b/>
          <w:sz w:val="22"/>
          <w:szCs w:val="22"/>
        </w:rPr>
      </w:pPr>
    </w:p>
    <w:p w14:paraId="000000CC" w14:textId="65D47C6C" w:rsidR="00422499" w:rsidRDefault="00077E23">
      <w:pPr>
        <w:ind w:firstLine="567"/>
        <w:jc w:val="both"/>
        <w:rPr>
          <w:sz w:val="22"/>
          <w:szCs w:val="22"/>
        </w:rPr>
      </w:pPr>
      <w:r>
        <w:rPr>
          <w:sz w:val="22"/>
          <w:szCs w:val="22"/>
        </w:rPr>
        <w:t xml:space="preserve">14.1. Perkančioji organizacija sudaryti pirkimo sutartį raštu kviečia tą dalyvį, kurio pasiūlymas pripažintas laimėjusiu, kartu jam nurodomas laikas iki kada pirkimo sutartis turi būti sudaryta. </w:t>
      </w:r>
    </w:p>
    <w:p w14:paraId="000000CD" w14:textId="77777777" w:rsidR="00422499" w:rsidRDefault="00077E23">
      <w:pPr>
        <w:shd w:val="clear" w:color="auto" w:fill="FFFFFF"/>
        <w:ind w:firstLine="567"/>
        <w:jc w:val="both"/>
        <w:rPr>
          <w:sz w:val="22"/>
          <w:szCs w:val="22"/>
        </w:rPr>
      </w:pPr>
      <w:r>
        <w:rPr>
          <w:sz w:val="22"/>
          <w:szCs w:val="22"/>
        </w:rPr>
        <w:t>14.2. Pirkimo sutarties sąlygos pateikiamos konkurso sąlygų 6 priede „Viešojo pirkimo-pardavimo sutartis“.</w:t>
      </w:r>
    </w:p>
    <w:p w14:paraId="000000CE" w14:textId="5CD24E8A" w:rsidR="00422499" w:rsidRDefault="00077E23">
      <w:pPr>
        <w:ind w:firstLine="567"/>
        <w:jc w:val="both"/>
        <w:rPr>
          <w:sz w:val="22"/>
          <w:szCs w:val="22"/>
        </w:rPr>
      </w:pPr>
      <w:r>
        <w:rPr>
          <w:sz w:val="22"/>
          <w:szCs w:val="22"/>
        </w:rPr>
        <w:t>14.3. Atkreiptinas dėmesys, kad vykdant pirkimo sutartį, pridėtinės vertės mokesčio sąskaitos faktūros, sąskaitos faktūros, kreditiniai ir debetiniai dokumentai bei avansinės sąskaitos turi būti teikiami naudojantis informacinės sistemos „</w:t>
      </w:r>
      <w:r w:rsidR="00A83FC0">
        <w:rPr>
          <w:sz w:val="22"/>
          <w:szCs w:val="22"/>
        </w:rPr>
        <w:t>SABIS</w:t>
      </w:r>
      <w:r>
        <w:rPr>
          <w:sz w:val="22"/>
          <w:szCs w:val="22"/>
        </w:rPr>
        <w:t>“ priemonėmis. Prisijungti prie elektroninės paslaugos „</w:t>
      </w:r>
      <w:r w:rsidR="00A83FC0">
        <w:rPr>
          <w:sz w:val="22"/>
          <w:szCs w:val="22"/>
        </w:rPr>
        <w:t>SABIS</w:t>
      </w:r>
      <w:r>
        <w:rPr>
          <w:sz w:val="22"/>
          <w:szCs w:val="22"/>
        </w:rPr>
        <w:t>“ galima interneto adresu </w:t>
      </w:r>
      <w:hyperlink r:id="rId16" w:history="1">
        <w:r w:rsidR="00A83FC0" w:rsidRPr="00427A04">
          <w:rPr>
            <w:rStyle w:val="Hyperlink"/>
            <w:sz w:val="22"/>
            <w:szCs w:val="22"/>
          </w:rPr>
          <w:t>https://sabis.nbfc.lt/</w:t>
        </w:r>
      </w:hyperlink>
      <w:r>
        <w:rPr>
          <w:sz w:val="22"/>
          <w:szCs w:val="22"/>
        </w:rPr>
        <w:t>. Paslauga yra apmokama Lietuvos Respublikos finansų ministro nustatyta tvarka ir turi būti įtraukta pagal konkurso sąlygų 6.8. punktą.</w:t>
      </w:r>
    </w:p>
    <w:p w14:paraId="000000CF" w14:textId="29319651" w:rsidR="00422499" w:rsidRDefault="00077E23">
      <w:pPr>
        <w:tabs>
          <w:tab w:val="left" w:pos="993"/>
        </w:tabs>
        <w:ind w:firstLine="567"/>
        <w:jc w:val="both"/>
        <w:rPr>
          <w:sz w:val="22"/>
          <w:szCs w:val="22"/>
        </w:rPr>
      </w:pPr>
      <w:r>
        <w:rPr>
          <w:sz w:val="22"/>
          <w:szCs w:val="22"/>
        </w:rPr>
        <w:t>14.4. Pirkimo sutartyje yra pasirinktas fiksuoto</w:t>
      </w:r>
      <w:r w:rsidR="00754B6E">
        <w:rPr>
          <w:sz w:val="22"/>
          <w:szCs w:val="22"/>
        </w:rPr>
        <w:t xml:space="preserve"> </w:t>
      </w:r>
      <w:r w:rsidR="00042082">
        <w:rPr>
          <w:sz w:val="22"/>
          <w:szCs w:val="22"/>
        </w:rPr>
        <w:t xml:space="preserve">įkainio </w:t>
      </w:r>
      <w:r w:rsidR="00F65151">
        <w:rPr>
          <w:sz w:val="22"/>
          <w:szCs w:val="22"/>
        </w:rPr>
        <w:t>su peržiūros galimybe</w:t>
      </w:r>
      <w:r>
        <w:rPr>
          <w:sz w:val="22"/>
          <w:szCs w:val="22"/>
        </w:rPr>
        <w:t xml:space="preserve"> apskaičiavimo būdas. </w:t>
      </w:r>
    </w:p>
    <w:p w14:paraId="000000D0" w14:textId="77777777" w:rsidR="00422499" w:rsidRDefault="00077E23">
      <w:pPr>
        <w:tabs>
          <w:tab w:val="left" w:pos="709"/>
          <w:tab w:val="left" w:pos="993"/>
        </w:tabs>
        <w:ind w:firstLine="567"/>
        <w:jc w:val="both"/>
        <w:rPr>
          <w:sz w:val="22"/>
          <w:szCs w:val="22"/>
        </w:rPr>
      </w:pPr>
      <w:r>
        <w:rPr>
          <w:sz w:val="22"/>
          <w:szCs w:val="22"/>
        </w:rPr>
        <w:lastRenderedPageBreak/>
        <w:t>14.5. 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viso pirkimo sutarties vykdymo metu, taip pat apie naujus subtiekėjus, kuriuos jis ketina pasitelkti vėliau.</w:t>
      </w:r>
    </w:p>
    <w:p w14:paraId="000000D1" w14:textId="448731F2" w:rsidR="00422499" w:rsidRDefault="00077E23">
      <w:pPr>
        <w:tabs>
          <w:tab w:val="left" w:pos="709"/>
          <w:tab w:val="left" w:pos="993"/>
        </w:tabs>
        <w:ind w:firstLine="567"/>
        <w:jc w:val="both"/>
        <w:rPr>
          <w:sz w:val="22"/>
          <w:szCs w:val="22"/>
        </w:rPr>
      </w:pPr>
      <w:r>
        <w:rPr>
          <w:sz w:val="22"/>
          <w:szCs w:val="22"/>
        </w:rPr>
        <w:t xml:space="preserve">14.6. Pirkimo sutartis jos galiojimo laikotarpiu gali būti keičiama neatliekant naujos pirkimo procedūros, vadovaujantis </w:t>
      </w:r>
      <w:r w:rsidR="00E65BCD">
        <w:rPr>
          <w:sz w:val="22"/>
          <w:szCs w:val="22"/>
        </w:rPr>
        <w:t>VPĮ</w:t>
      </w:r>
      <w:r>
        <w:rPr>
          <w:sz w:val="22"/>
          <w:szCs w:val="22"/>
        </w:rPr>
        <w:t xml:space="preserve"> 89 straipsniu.</w:t>
      </w:r>
    </w:p>
    <w:p w14:paraId="000000D2" w14:textId="0791D54B" w:rsidR="00422499" w:rsidRDefault="00077E23">
      <w:pPr>
        <w:tabs>
          <w:tab w:val="left" w:pos="709"/>
          <w:tab w:val="left" w:pos="993"/>
        </w:tabs>
        <w:ind w:firstLine="567"/>
        <w:jc w:val="both"/>
        <w:rPr>
          <w:b/>
          <w:sz w:val="22"/>
          <w:szCs w:val="22"/>
        </w:rPr>
      </w:pPr>
      <w:r>
        <w:rPr>
          <w:sz w:val="22"/>
          <w:szCs w:val="22"/>
        </w:rPr>
        <w:t xml:space="preserve">14.7. Pirkimo sutartis bus sudaroma </w:t>
      </w:r>
      <w:r>
        <w:rPr>
          <w:b/>
          <w:sz w:val="22"/>
          <w:szCs w:val="22"/>
        </w:rPr>
        <w:t>ne CVP IS priemonėmis.</w:t>
      </w:r>
    </w:p>
    <w:p w14:paraId="481D1F94" w14:textId="77777777" w:rsidR="00996C66" w:rsidRDefault="00996C66">
      <w:pPr>
        <w:tabs>
          <w:tab w:val="left" w:pos="567"/>
        </w:tabs>
        <w:ind w:firstLine="567"/>
        <w:jc w:val="both"/>
        <w:rPr>
          <w:color w:val="000000"/>
          <w:sz w:val="22"/>
          <w:szCs w:val="22"/>
        </w:rPr>
      </w:pPr>
    </w:p>
    <w:p w14:paraId="000000D4" w14:textId="77777777" w:rsidR="00422499" w:rsidRDefault="00077E23">
      <w:pPr>
        <w:tabs>
          <w:tab w:val="left" w:pos="567"/>
        </w:tabs>
        <w:ind w:firstLine="709"/>
        <w:jc w:val="center"/>
        <w:rPr>
          <w:b/>
          <w:color w:val="000000"/>
          <w:sz w:val="22"/>
          <w:szCs w:val="22"/>
        </w:rPr>
      </w:pPr>
      <w:r>
        <w:rPr>
          <w:b/>
          <w:color w:val="000000"/>
          <w:sz w:val="22"/>
          <w:szCs w:val="22"/>
        </w:rPr>
        <w:t>15. ASMENS DUOMENŲ TVARKYMAS</w:t>
      </w:r>
    </w:p>
    <w:p w14:paraId="000000D5" w14:textId="77777777" w:rsidR="00422499" w:rsidRDefault="00422499">
      <w:pPr>
        <w:tabs>
          <w:tab w:val="left" w:pos="567"/>
        </w:tabs>
        <w:ind w:firstLine="567"/>
        <w:jc w:val="center"/>
        <w:rPr>
          <w:b/>
          <w:color w:val="000000"/>
          <w:sz w:val="22"/>
          <w:szCs w:val="22"/>
        </w:rPr>
      </w:pPr>
    </w:p>
    <w:p w14:paraId="000000D6" w14:textId="77777777" w:rsidR="00422499" w:rsidRDefault="00077E23">
      <w:pPr>
        <w:widowControl/>
        <w:numPr>
          <w:ilvl w:val="1"/>
          <w:numId w:val="16"/>
        </w:numPr>
        <w:pBdr>
          <w:top w:val="nil"/>
          <w:left w:val="nil"/>
          <w:bottom w:val="nil"/>
          <w:right w:val="nil"/>
          <w:between w:val="nil"/>
        </w:pBdr>
        <w:tabs>
          <w:tab w:val="left" w:pos="709"/>
          <w:tab w:val="left" w:pos="1134"/>
        </w:tabs>
        <w:ind w:left="0" w:firstLine="567"/>
        <w:jc w:val="both"/>
        <w:rPr>
          <w:color w:val="000000"/>
          <w:sz w:val="22"/>
          <w:szCs w:val="22"/>
        </w:rPr>
      </w:pPr>
      <w:r>
        <w:rPr>
          <w:color w:val="000000"/>
          <w:sz w:val="22"/>
          <w:szCs w:val="22"/>
        </w:rPr>
        <w:t xml:space="preserve"> 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00000D7" w14:textId="77777777" w:rsidR="00422499" w:rsidRDefault="00077E23">
      <w:pPr>
        <w:widowControl/>
        <w:numPr>
          <w:ilvl w:val="1"/>
          <w:numId w:val="16"/>
        </w:numPr>
        <w:pBdr>
          <w:top w:val="nil"/>
          <w:left w:val="nil"/>
          <w:bottom w:val="nil"/>
          <w:right w:val="nil"/>
          <w:between w:val="nil"/>
        </w:pBdr>
        <w:tabs>
          <w:tab w:val="left" w:pos="709"/>
          <w:tab w:val="left" w:pos="1134"/>
        </w:tabs>
        <w:ind w:left="0" w:firstLine="567"/>
        <w:jc w:val="both"/>
        <w:rPr>
          <w:color w:val="000000"/>
          <w:sz w:val="22"/>
          <w:szCs w:val="22"/>
        </w:rPr>
      </w:pPr>
      <w:r>
        <w:rPr>
          <w:color w:val="000000"/>
          <w:sz w:val="22"/>
          <w:szCs w:val="22"/>
        </w:rPr>
        <w:t>Nurodytais pagrindais bus tvarkomi tiesiogiai tiekėjų pateikti asmens duomenys.</w:t>
      </w:r>
    </w:p>
    <w:p w14:paraId="000000D8" w14:textId="77777777" w:rsidR="00422499" w:rsidRDefault="00077E23">
      <w:pPr>
        <w:widowControl/>
        <w:numPr>
          <w:ilvl w:val="1"/>
          <w:numId w:val="16"/>
        </w:numPr>
        <w:pBdr>
          <w:top w:val="nil"/>
          <w:left w:val="nil"/>
          <w:bottom w:val="nil"/>
          <w:right w:val="nil"/>
          <w:between w:val="nil"/>
        </w:pBdr>
        <w:tabs>
          <w:tab w:val="left" w:pos="709"/>
          <w:tab w:val="left" w:pos="1134"/>
        </w:tabs>
        <w:ind w:left="0" w:firstLine="567"/>
        <w:jc w:val="both"/>
        <w:rPr>
          <w:color w:val="000000"/>
          <w:sz w:val="22"/>
          <w:szCs w:val="22"/>
        </w:rPr>
      </w:pPr>
      <w:r>
        <w:rPr>
          <w:color w:val="000000"/>
          <w:sz w:val="22"/>
          <w:szCs w:val="22"/>
        </w:rPr>
        <w:t>Tiekėjų pateikti duomenys bus saugomi teisės aktuose nustatytais terminais (Lietuvos vyriausiojo archyvaro 2011 m. kovo 9 d. įsakymu Nr. V-100 patvirtinta Bendrųjų dokumentų saugojimo terminų rodyklė) (aktuali redakcija).</w:t>
      </w:r>
    </w:p>
    <w:p w14:paraId="000000D9" w14:textId="77777777" w:rsidR="00422499" w:rsidRDefault="00077E23">
      <w:pPr>
        <w:widowControl/>
        <w:numPr>
          <w:ilvl w:val="1"/>
          <w:numId w:val="16"/>
        </w:numPr>
        <w:pBdr>
          <w:top w:val="nil"/>
          <w:left w:val="nil"/>
          <w:bottom w:val="nil"/>
          <w:right w:val="nil"/>
          <w:between w:val="nil"/>
        </w:pBdr>
        <w:tabs>
          <w:tab w:val="left" w:pos="709"/>
          <w:tab w:val="left" w:pos="1134"/>
        </w:tabs>
        <w:ind w:left="0" w:firstLine="567"/>
        <w:jc w:val="both"/>
        <w:rPr>
          <w:color w:val="000000"/>
          <w:sz w:val="22"/>
          <w:szCs w:val="22"/>
        </w:rPr>
      </w:pPr>
      <w:r>
        <w:rPr>
          <w:color w:val="000000"/>
          <w:sz w:val="22"/>
          <w:szCs w:val="22"/>
        </w:rPr>
        <w:t>Įgyvendindami teisės aktuose numatytas pareigas, tiekėjų asmens duomenis teiksime Viešųjų pirkimų tarnybai, CVP IS, teismams ir kitoms valstybės ar savivaldybės institucijoms.</w:t>
      </w:r>
    </w:p>
    <w:p w14:paraId="000000DA" w14:textId="77777777" w:rsidR="00422499" w:rsidRDefault="00422499">
      <w:pPr>
        <w:tabs>
          <w:tab w:val="left" w:pos="567"/>
        </w:tabs>
        <w:ind w:firstLine="567"/>
        <w:jc w:val="both"/>
        <w:rPr>
          <w:color w:val="000000"/>
          <w:sz w:val="22"/>
          <w:szCs w:val="22"/>
        </w:rPr>
      </w:pPr>
    </w:p>
    <w:p w14:paraId="000000DB" w14:textId="77777777" w:rsidR="00422499" w:rsidRDefault="00077E23">
      <w:pPr>
        <w:tabs>
          <w:tab w:val="left" w:pos="567"/>
        </w:tabs>
        <w:ind w:firstLine="567"/>
        <w:jc w:val="both"/>
        <w:rPr>
          <w:color w:val="000000"/>
          <w:sz w:val="22"/>
          <w:szCs w:val="22"/>
        </w:rPr>
      </w:pPr>
      <w:r>
        <w:rPr>
          <w:color w:val="000000"/>
          <w:sz w:val="22"/>
          <w:szCs w:val="22"/>
        </w:rPr>
        <w:t>PRIDEDAMA:</w:t>
      </w:r>
    </w:p>
    <w:p w14:paraId="000000DC" w14:textId="4C497723" w:rsidR="00422499" w:rsidRDefault="003D17CE">
      <w:pPr>
        <w:numPr>
          <w:ilvl w:val="0"/>
          <w:numId w:val="12"/>
        </w:numPr>
        <w:tabs>
          <w:tab w:val="left" w:pos="0"/>
          <w:tab w:val="left" w:pos="851"/>
        </w:tabs>
        <w:ind w:left="0" w:firstLine="567"/>
        <w:jc w:val="both"/>
        <w:rPr>
          <w:color w:val="000000"/>
          <w:sz w:val="22"/>
          <w:szCs w:val="22"/>
        </w:rPr>
      </w:pPr>
      <w:r>
        <w:rPr>
          <w:color w:val="000000"/>
          <w:sz w:val="22"/>
          <w:szCs w:val="22"/>
        </w:rPr>
        <w:t>Tarptautinio</w:t>
      </w:r>
      <w:r w:rsidR="00077E23">
        <w:rPr>
          <w:color w:val="000000"/>
          <w:sz w:val="22"/>
          <w:szCs w:val="22"/>
        </w:rPr>
        <w:t xml:space="preserve"> atviro konkurso sąlygų 1 priedas „Techninė specifikacija“;</w:t>
      </w:r>
    </w:p>
    <w:p w14:paraId="000000DD" w14:textId="29444E64" w:rsidR="00422499" w:rsidRDefault="003D17CE">
      <w:pPr>
        <w:numPr>
          <w:ilvl w:val="0"/>
          <w:numId w:val="12"/>
        </w:numPr>
        <w:tabs>
          <w:tab w:val="left" w:pos="0"/>
          <w:tab w:val="left" w:pos="851"/>
        </w:tabs>
        <w:ind w:left="0" w:firstLine="567"/>
        <w:jc w:val="both"/>
        <w:rPr>
          <w:color w:val="000000"/>
          <w:sz w:val="22"/>
          <w:szCs w:val="22"/>
        </w:rPr>
      </w:pPr>
      <w:r>
        <w:rPr>
          <w:color w:val="000000"/>
          <w:sz w:val="22"/>
          <w:szCs w:val="22"/>
        </w:rPr>
        <w:t>Tarptautinio</w:t>
      </w:r>
      <w:r w:rsidR="00077E23">
        <w:rPr>
          <w:color w:val="000000"/>
          <w:sz w:val="22"/>
          <w:szCs w:val="22"/>
        </w:rPr>
        <w:t xml:space="preserve"> atviro konkurso sąlygų 2 priedas „Tiekėjų pašalinimo pagrindai“;</w:t>
      </w:r>
    </w:p>
    <w:p w14:paraId="000000DE" w14:textId="174E974B" w:rsidR="00422499" w:rsidRDefault="003D17CE">
      <w:pPr>
        <w:numPr>
          <w:ilvl w:val="0"/>
          <w:numId w:val="12"/>
        </w:numPr>
        <w:tabs>
          <w:tab w:val="left" w:pos="0"/>
          <w:tab w:val="left" w:pos="851"/>
        </w:tabs>
        <w:ind w:left="0" w:firstLine="567"/>
        <w:jc w:val="both"/>
        <w:rPr>
          <w:color w:val="000000"/>
          <w:sz w:val="22"/>
          <w:szCs w:val="22"/>
        </w:rPr>
      </w:pPr>
      <w:r>
        <w:rPr>
          <w:color w:val="000000"/>
          <w:sz w:val="22"/>
          <w:szCs w:val="22"/>
        </w:rPr>
        <w:t>Tarptautinio</w:t>
      </w:r>
      <w:r w:rsidR="00077E23">
        <w:rPr>
          <w:color w:val="000000"/>
          <w:sz w:val="22"/>
          <w:szCs w:val="22"/>
        </w:rPr>
        <w:t xml:space="preserve"> atviro konkurso sąlygų 3 priedas „Europos bendrasis viešųjų pirkimų dokumentas“ (pateiktas atskirame dokumente);</w:t>
      </w:r>
    </w:p>
    <w:p w14:paraId="000000DF" w14:textId="7E8D08A3" w:rsidR="00422499" w:rsidRDefault="003D17CE">
      <w:pPr>
        <w:numPr>
          <w:ilvl w:val="0"/>
          <w:numId w:val="12"/>
        </w:numPr>
        <w:tabs>
          <w:tab w:val="left" w:pos="0"/>
          <w:tab w:val="left" w:pos="851"/>
        </w:tabs>
        <w:ind w:left="0" w:firstLine="567"/>
        <w:jc w:val="both"/>
        <w:rPr>
          <w:color w:val="000000"/>
          <w:sz w:val="22"/>
          <w:szCs w:val="22"/>
        </w:rPr>
      </w:pPr>
      <w:r>
        <w:rPr>
          <w:color w:val="000000"/>
          <w:sz w:val="22"/>
          <w:szCs w:val="22"/>
        </w:rPr>
        <w:t>Tarptautinio</w:t>
      </w:r>
      <w:r w:rsidR="00077E23">
        <w:rPr>
          <w:color w:val="000000"/>
          <w:sz w:val="22"/>
          <w:szCs w:val="22"/>
        </w:rPr>
        <w:t xml:space="preserve"> atviro konkurso sąlygų 4 priedas „Tiekėjų kvalifikacijos reikalavimai“;</w:t>
      </w:r>
    </w:p>
    <w:p w14:paraId="000000E0" w14:textId="7BB74279" w:rsidR="00422499" w:rsidRDefault="003D17CE">
      <w:pPr>
        <w:numPr>
          <w:ilvl w:val="0"/>
          <w:numId w:val="12"/>
        </w:numPr>
        <w:tabs>
          <w:tab w:val="left" w:pos="0"/>
          <w:tab w:val="left" w:pos="851"/>
        </w:tabs>
        <w:ind w:left="0" w:firstLine="567"/>
        <w:jc w:val="both"/>
        <w:rPr>
          <w:color w:val="000000"/>
          <w:sz w:val="22"/>
          <w:szCs w:val="22"/>
        </w:rPr>
      </w:pPr>
      <w:r>
        <w:rPr>
          <w:color w:val="000000"/>
          <w:sz w:val="22"/>
          <w:szCs w:val="22"/>
        </w:rPr>
        <w:t>Tarptautinio</w:t>
      </w:r>
      <w:r w:rsidR="00077E23">
        <w:rPr>
          <w:color w:val="000000"/>
          <w:sz w:val="22"/>
          <w:szCs w:val="22"/>
        </w:rPr>
        <w:t xml:space="preserve"> atviro konkurso sąlygų 5 priedas „Pasiūlymo forma“;</w:t>
      </w:r>
    </w:p>
    <w:p w14:paraId="000000E1" w14:textId="3D9E6A29" w:rsidR="00422499" w:rsidRDefault="003D17CE">
      <w:pPr>
        <w:numPr>
          <w:ilvl w:val="0"/>
          <w:numId w:val="12"/>
        </w:numPr>
        <w:tabs>
          <w:tab w:val="left" w:pos="0"/>
          <w:tab w:val="left" w:pos="851"/>
        </w:tabs>
        <w:ind w:left="0" w:firstLine="567"/>
        <w:jc w:val="both"/>
        <w:rPr>
          <w:color w:val="000000"/>
          <w:sz w:val="22"/>
          <w:szCs w:val="22"/>
        </w:rPr>
      </w:pPr>
      <w:r>
        <w:rPr>
          <w:color w:val="000000"/>
          <w:sz w:val="22"/>
          <w:szCs w:val="22"/>
        </w:rPr>
        <w:t>Tarptautinio</w:t>
      </w:r>
      <w:r w:rsidR="00077E23">
        <w:rPr>
          <w:color w:val="000000"/>
          <w:sz w:val="22"/>
          <w:szCs w:val="22"/>
        </w:rPr>
        <w:t xml:space="preserve"> atviro konkurso sąlygų 6 </w:t>
      </w:r>
      <w:r w:rsidR="00077E23">
        <w:rPr>
          <w:sz w:val="22"/>
          <w:szCs w:val="22"/>
        </w:rPr>
        <w:t>priedas „Viešojo pirkimo-pardavimo sutartis“.</w:t>
      </w:r>
    </w:p>
    <w:p w14:paraId="000000E2" w14:textId="04829594" w:rsidR="00422499" w:rsidRDefault="00077E23">
      <w:pPr>
        <w:widowControl/>
        <w:pBdr>
          <w:top w:val="nil"/>
          <w:left w:val="nil"/>
          <w:bottom w:val="nil"/>
          <w:right w:val="nil"/>
          <w:between w:val="nil"/>
        </w:pBdr>
        <w:tabs>
          <w:tab w:val="left" w:pos="25116"/>
          <w:tab w:val="left" w:pos="25269"/>
          <w:tab w:val="left" w:pos="25416"/>
          <w:tab w:val="left" w:pos="25569"/>
        </w:tabs>
        <w:ind w:left="5953"/>
        <w:jc w:val="right"/>
        <w:rPr>
          <w:color w:val="000000"/>
          <w:sz w:val="22"/>
          <w:szCs w:val="22"/>
        </w:rPr>
      </w:pPr>
      <w:r>
        <w:br w:type="page"/>
      </w:r>
      <w:r w:rsidR="00DB3526">
        <w:rPr>
          <w:color w:val="000000"/>
          <w:sz w:val="22"/>
          <w:szCs w:val="22"/>
        </w:rPr>
        <w:lastRenderedPageBreak/>
        <w:t>Tarptautinio</w:t>
      </w:r>
      <w:r>
        <w:rPr>
          <w:color w:val="000000"/>
          <w:sz w:val="22"/>
          <w:szCs w:val="22"/>
        </w:rPr>
        <w:t xml:space="preserve"> atviro konkurso sąlygų</w:t>
      </w:r>
    </w:p>
    <w:p w14:paraId="000000E3" w14:textId="77777777" w:rsidR="00422499" w:rsidRDefault="00077E23">
      <w:pPr>
        <w:jc w:val="right"/>
        <w:rPr>
          <w:sz w:val="22"/>
          <w:szCs w:val="22"/>
        </w:rPr>
      </w:pPr>
      <w:r>
        <w:rPr>
          <w:sz w:val="22"/>
          <w:szCs w:val="22"/>
        </w:rPr>
        <w:t>1 priedas</w:t>
      </w:r>
    </w:p>
    <w:p w14:paraId="000000E4" w14:textId="3EB5E666" w:rsidR="00422499" w:rsidRDefault="00422499">
      <w:pPr>
        <w:jc w:val="right"/>
        <w:rPr>
          <w:b/>
        </w:rPr>
      </w:pPr>
    </w:p>
    <w:p w14:paraId="60AE4E87" w14:textId="77777777" w:rsidR="00643465" w:rsidRDefault="00643465" w:rsidP="00643465">
      <w:pPr>
        <w:pStyle w:val="Header"/>
        <w:jc w:val="center"/>
        <w:rPr>
          <w:rFonts w:ascii="Times New Roman" w:hAnsi="Times New Roman" w:cs="Times New Roman"/>
          <w:b/>
        </w:rPr>
      </w:pPr>
      <w:bookmarkStart w:id="1" w:name="_Hlk536019509"/>
      <w:bookmarkStart w:id="2" w:name="_Toc418675423"/>
      <w:r>
        <w:rPr>
          <w:rFonts w:ascii="Times New Roman" w:hAnsi="Times New Roman" w:cs="Times New Roman"/>
          <w:b/>
        </w:rPr>
        <w:t>PAVOJINGŲ ATLIEKŲ SURINKIMO IR SUTVARKYMO PASLAUGŲ PIRKIMAS</w:t>
      </w:r>
    </w:p>
    <w:p w14:paraId="1A077D2B" w14:textId="77777777" w:rsidR="00643465" w:rsidRDefault="00643465" w:rsidP="00643465">
      <w:pPr>
        <w:pStyle w:val="Heading1"/>
        <w:numPr>
          <w:ilvl w:val="0"/>
          <w:numId w:val="0"/>
        </w:numPr>
        <w:tabs>
          <w:tab w:val="left" w:pos="1296"/>
        </w:tabs>
        <w:spacing w:before="0" w:after="0"/>
        <w:rPr>
          <w:b/>
          <w:sz w:val="22"/>
          <w:szCs w:val="22"/>
        </w:rPr>
      </w:pPr>
    </w:p>
    <w:p w14:paraId="2C599238" w14:textId="77777777" w:rsidR="00643465" w:rsidRDefault="00643465" w:rsidP="00643465">
      <w:pPr>
        <w:pStyle w:val="Heading1"/>
        <w:numPr>
          <w:ilvl w:val="0"/>
          <w:numId w:val="0"/>
        </w:numPr>
        <w:tabs>
          <w:tab w:val="left" w:pos="1296"/>
        </w:tabs>
        <w:spacing w:before="0" w:after="0"/>
        <w:rPr>
          <w:sz w:val="22"/>
          <w:szCs w:val="22"/>
        </w:rPr>
      </w:pPr>
      <w:r>
        <w:rPr>
          <w:b/>
          <w:sz w:val="22"/>
          <w:szCs w:val="22"/>
        </w:rPr>
        <w:t>TECHNINĖ SPECIFIKACIJA</w:t>
      </w:r>
    </w:p>
    <w:p w14:paraId="78D5537C" w14:textId="77777777" w:rsidR="00643465" w:rsidRDefault="00643465" w:rsidP="00643465">
      <w:pPr>
        <w:jc w:val="center"/>
        <w:rPr>
          <w:b/>
          <w:bCs/>
          <w:sz w:val="22"/>
          <w:szCs w:val="22"/>
        </w:rPr>
      </w:pPr>
    </w:p>
    <w:p w14:paraId="2AF0C53F" w14:textId="77777777" w:rsidR="00643465" w:rsidRDefault="00643465" w:rsidP="00643465">
      <w:pPr>
        <w:pStyle w:val="ListParagraph"/>
        <w:numPr>
          <w:ilvl w:val="0"/>
          <w:numId w:val="41"/>
        </w:numPr>
        <w:tabs>
          <w:tab w:val="left" w:pos="284"/>
        </w:tabs>
        <w:suppressAutoHyphens/>
        <w:spacing w:after="0" w:line="240" w:lineRule="auto"/>
        <w:ind w:left="0" w:firstLine="0"/>
        <w:jc w:val="both"/>
        <w:rPr>
          <w:sz w:val="22"/>
          <w:szCs w:val="22"/>
        </w:rPr>
      </w:pPr>
      <w:r>
        <w:rPr>
          <w:sz w:val="22"/>
          <w:szCs w:val="22"/>
        </w:rPr>
        <w:t xml:space="preserve">Pirkimo objektas – pavojingų atliekų surinkimo ir sutvarkymo paslaugos (toliau Techninėje specifikacijoje – Paslaugos). Paslaugos apima atliekų taravimą (jei reikia), surinkimą ir pasikrovimą į Paslaugų teikėjo transporto priemonę, transportavimą į atliekų apdorojimo vietą ir galutinį sutvarkymą. </w:t>
      </w:r>
    </w:p>
    <w:p w14:paraId="71CBBC67" w14:textId="77777777" w:rsidR="00643465" w:rsidRDefault="00643465" w:rsidP="00643465">
      <w:pPr>
        <w:pStyle w:val="ListParagraph"/>
        <w:numPr>
          <w:ilvl w:val="0"/>
          <w:numId w:val="41"/>
        </w:numPr>
        <w:tabs>
          <w:tab w:val="left" w:pos="284"/>
        </w:tabs>
        <w:suppressAutoHyphens/>
        <w:spacing w:after="0" w:line="240" w:lineRule="auto"/>
        <w:ind w:left="0" w:firstLine="0"/>
        <w:jc w:val="both"/>
        <w:rPr>
          <w:sz w:val="22"/>
          <w:szCs w:val="22"/>
        </w:rPr>
      </w:pPr>
      <w:r>
        <w:rPr>
          <w:sz w:val="22"/>
          <w:szCs w:val="22"/>
        </w:rPr>
        <w:t>Paslaugos pagal Sutartį teikiamos  35 (trisdešimt penkis) mėnesius, 1 (vienas) mėnuo skiriamas galutiniam atsiskaitymui.</w:t>
      </w:r>
    </w:p>
    <w:p w14:paraId="3007B64D" w14:textId="77777777" w:rsidR="00643465" w:rsidRDefault="00643465" w:rsidP="00643465">
      <w:pPr>
        <w:pStyle w:val="ListParagraph"/>
        <w:numPr>
          <w:ilvl w:val="0"/>
          <w:numId w:val="41"/>
        </w:numPr>
        <w:tabs>
          <w:tab w:val="left" w:pos="284"/>
        </w:tabs>
        <w:suppressAutoHyphens/>
        <w:spacing w:after="0" w:line="240" w:lineRule="auto"/>
        <w:ind w:left="0" w:firstLine="0"/>
        <w:jc w:val="both"/>
        <w:rPr>
          <w:sz w:val="22"/>
          <w:szCs w:val="22"/>
        </w:rPr>
      </w:pPr>
      <w:r>
        <w:rPr>
          <w:sz w:val="22"/>
          <w:szCs w:val="22"/>
        </w:rPr>
        <w:t>Pavojingos atliekos surenkamos iš Šiaulių regiono nepavojingų atliekų sąvartyno (toliau – sąvartynas), Šiaulių regiono komunalinių atliekų mechaninio biologinio apdorojimo įrenginių (toliau – MBA), didelių gabaritų atliekų surinkimo aikštelių (toliau – DGASA), adresais:</w:t>
      </w:r>
    </w:p>
    <w:p w14:paraId="32E97D9E" w14:textId="77777777" w:rsidR="00643465" w:rsidRDefault="00643465" w:rsidP="00643465">
      <w:pPr>
        <w:pStyle w:val="Sraopastraipa1"/>
        <w:numPr>
          <w:ilvl w:val="1"/>
          <w:numId w:val="41"/>
        </w:numPr>
        <w:tabs>
          <w:tab w:val="left" w:pos="567"/>
          <w:tab w:val="left" w:pos="993"/>
        </w:tabs>
        <w:suppressAutoHyphens/>
        <w:ind w:left="142" w:firstLine="0"/>
        <w:contextualSpacing/>
        <w:jc w:val="both"/>
        <w:rPr>
          <w:sz w:val="22"/>
          <w:szCs w:val="22"/>
        </w:rPr>
      </w:pPr>
      <w:r>
        <w:rPr>
          <w:sz w:val="22"/>
          <w:szCs w:val="22"/>
        </w:rPr>
        <w:t xml:space="preserve">Sąvartynas, </w:t>
      </w:r>
      <w:proofErr w:type="spellStart"/>
      <w:r>
        <w:rPr>
          <w:sz w:val="22"/>
          <w:szCs w:val="22"/>
        </w:rPr>
        <w:t>Jurgeliškių</w:t>
      </w:r>
      <w:proofErr w:type="spellEnd"/>
      <w:r>
        <w:rPr>
          <w:sz w:val="22"/>
          <w:szCs w:val="22"/>
        </w:rPr>
        <w:t xml:space="preserve"> k. 9, Šiaulių r.;</w:t>
      </w:r>
    </w:p>
    <w:p w14:paraId="4284E17A" w14:textId="77777777" w:rsidR="00643465" w:rsidRDefault="00643465" w:rsidP="00643465">
      <w:pPr>
        <w:pStyle w:val="Sraopastraipa1"/>
        <w:numPr>
          <w:ilvl w:val="1"/>
          <w:numId w:val="41"/>
        </w:numPr>
        <w:tabs>
          <w:tab w:val="left" w:pos="567"/>
          <w:tab w:val="left" w:pos="993"/>
        </w:tabs>
        <w:suppressAutoHyphens/>
        <w:ind w:left="142" w:firstLine="0"/>
        <w:contextualSpacing/>
        <w:jc w:val="both"/>
        <w:rPr>
          <w:sz w:val="22"/>
          <w:szCs w:val="22"/>
        </w:rPr>
      </w:pPr>
      <w:r>
        <w:rPr>
          <w:sz w:val="22"/>
          <w:szCs w:val="22"/>
        </w:rPr>
        <w:t xml:space="preserve">DGASA, Šiaulių g. 24, </w:t>
      </w:r>
      <w:proofErr w:type="spellStart"/>
      <w:r>
        <w:rPr>
          <w:sz w:val="22"/>
          <w:szCs w:val="22"/>
        </w:rPr>
        <w:t>Bertužių</w:t>
      </w:r>
      <w:proofErr w:type="spellEnd"/>
      <w:r>
        <w:rPr>
          <w:sz w:val="22"/>
          <w:szCs w:val="22"/>
        </w:rPr>
        <w:t xml:space="preserve"> k., Šiaulių r.;</w:t>
      </w:r>
    </w:p>
    <w:p w14:paraId="7ECADF4E" w14:textId="77777777" w:rsidR="00643465" w:rsidRDefault="00643465" w:rsidP="00643465">
      <w:pPr>
        <w:pStyle w:val="Sraopastraipa1"/>
        <w:numPr>
          <w:ilvl w:val="1"/>
          <w:numId w:val="41"/>
        </w:numPr>
        <w:tabs>
          <w:tab w:val="left" w:pos="567"/>
          <w:tab w:val="left" w:pos="993"/>
        </w:tabs>
        <w:suppressAutoHyphens/>
        <w:ind w:left="142" w:firstLine="0"/>
        <w:contextualSpacing/>
        <w:jc w:val="both"/>
        <w:rPr>
          <w:sz w:val="22"/>
          <w:szCs w:val="22"/>
        </w:rPr>
      </w:pPr>
      <w:r>
        <w:rPr>
          <w:sz w:val="22"/>
          <w:szCs w:val="22"/>
        </w:rPr>
        <w:t>DGASA, Raseinių g.70a, Kelmė;</w:t>
      </w:r>
    </w:p>
    <w:p w14:paraId="47E5B94F" w14:textId="77777777" w:rsidR="00643465" w:rsidRDefault="00643465" w:rsidP="00643465">
      <w:pPr>
        <w:pStyle w:val="Sraopastraipa1"/>
        <w:numPr>
          <w:ilvl w:val="1"/>
          <w:numId w:val="41"/>
        </w:numPr>
        <w:tabs>
          <w:tab w:val="left" w:pos="567"/>
          <w:tab w:val="left" w:pos="993"/>
        </w:tabs>
        <w:suppressAutoHyphens/>
        <w:ind w:left="142" w:firstLine="0"/>
        <w:contextualSpacing/>
        <w:jc w:val="both"/>
        <w:rPr>
          <w:sz w:val="22"/>
          <w:szCs w:val="22"/>
        </w:rPr>
      </w:pPr>
      <w:r>
        <w:rPr>
          <w:sz w:val="22"/>
          <w:szCs w:val="22"/>
        </w:rPr>
        <w:t xml:space="preserve">DGASA, Ramonų pl. 4, </w:t>
      </w:r>
      <w:proofErr w:type="spellStart"/>
      <w:r>
        <w:rPr>
          <w:sz w:val="22"/>
          <w:szCs w:val="22"/>
        </w:rPr>
        <w:t>Bariūnų</w:t>
      </w:r>
      <w:proofErr w:type="spellEnd"/>
      <w:r>
        <w:rPr>
          <w:sz w:val="22"/>
          <w:szCs w:val="22"/>
        </w:rPr>
        <w:t xml:space="preserve"> k., </w:t>
      </w:r>
      <w:proofErr w:type="spellStart"/>
      <w:r>
        <w:rPr>
          <w:sz w:val="22"/>
          <w:szCs w:val="22"/>
        </w:rPr>
        <w:t>Saugėlaukio</w:t>
      </w:r>
      <w:proofErr w:type="spellEnd"/>
      <w:r>
        <w:rPr>
          <w:sz w:val="22"/>
          <w:szCs w:val="22"/>
        </w:rPr>
        <w:t xml:space="preserve"> sen., Joniškio r.; </w:t>
      </w:r>
    </w:p>
    <w:p w14:paraId="5302DCD9" w14:textId="77777777" w:rsidR="00643465" w:rsidRDefault="00643465" w:rsidP="00643465">
      <w:pPr>
        <w:pStyle w:val="Sraopastraipa1"/>
        <w:numPr>
          <w:ilvl w:val="1"/>
          <w:numId w:val="41"/>
        </w:numPr>
        <w:tabs>
          <w:tab w:val="left" w:pos="567"/>
          <w:tab w:val="left" w:pos="993"/>
        </w:tabs>
        <w:suppressAutoHyphens/>
        <w:ind w:left="142" w:firstLine="0"/>
        <w:contextualSpacing/>
        <w:jc w:val="both"/>
        <w:rPr>
          <w:sz w:val="22"/>
          <w:szCs w:val="22"/>
        </w:rPr>
      </w:pPr>
      <w:r>
        <w:rPr>
          <w:sz w:val="22"/>
          <w:szCs w:val="22"/>
        </w:rPr>
        <w:t>DGASA, Respublikos g. 84, Naujoji Akmenė, Akmenės r.;</w:t>
      </w:r>
    </w:p>
    <w:p w14:paraId="2FDF3FCF" w14:textId="77777777" w:rsidR="00643465" w:rsidRDefault="00643465" w:rsidP="00643465">
      <w:pPr>
        <w:pStyle w:val="Sraopastraipa1"/>
        <w:numPr>
          <w:ilvl w:val="1"/>
          <w:numId w:val="41"/>
        </w:numPr>
        <w:tabs>
          <w:tab w:val="left" w:pos="567"/>
          <w:tab w:val="left" w:pos="993"/>
        </w:tabs>
        <w:suppressAutoHyphens/>
        <w:ind w:left="142" w:firstLine="0"/>
        <w:contextualSpacing/>
        <w:jc w:val="both"/>
        <w:rPr>
          <w:sz w:val="22"/>
          <w:szCs w:val="22"/>
        </w:rPr>
      </w:pPr>
      <w:r>
        <w:rPr>
          <w:sz w:val="22"/>
          <w:szCs w:val="22"/>
        </w:rPr>
        <w:t xml:space="preserve">DGASA, Ventos g. 192, Kuršėnai, Šiaulių r.;  </w:t>
      </w:r>
    </w:p>
    <w:p w14:paraId="229FACE9" w14:textId="77777777" w:rsidR="00643465" w:rsidRDefault="00643465" w:rsidP="00643465">
      <w:pPr>
        <w:pStyle w:val="Sraopastraipa1"/>
        <w:numPr>
          <w:ilvl w:val="1"/>
          <w:numId w:val="41"/>
        </w:numPr>
        <w:tabs>
          <w:tab w:val="left" w:pos="567"/>
          <w:tab w:val="left" w:pos="993"/>
        </w:tabs>
        <w:suppressAutoHyphens/>
        <w:ind w:left="142" w:firstLine="0"/>
        <w:contextualSpacing/>
        <w:jc w:val="both"/>
        <w:rPr>
          <w:sz w:val="22"/>
          <w:szCs w:val="22"/>
        </w:rPr>
      </w:pPr>
      <w:r>
        <w:rPr>
          <w:sz w:val="22"/>
          <w:szCs w:val="22"/>
        </w:rPr>
        <w:t>DGASA, J. Basanavičiaus g. 168B, Šiaulių m.;</w:t>
      </w:r>
    </w:p>
    <w:p w14:paraId="62B92FC6" w14:textId="77777777" w:rsidR="00643465" w:rsidRDefault="00643465" w:rsidP="00643465">
      <w:pPr>
        <w:pStyle w:val="Sraopastraipa1"/>
        <w:numPr>
          <w:ilvl w:val="1"/>
          <w:numId w:val="41"/>
        </w:numPr>
        <w:tabs>
          <w:tab w:val="left" w:pos="567"/>
          <w:tab w:val="left" w:pos="993"/>
        </w:tabs>
        <w:suppressAutoHyphens/>
        <w:ind w:left="142" w:firstLine="0"/>
        <w:contextualSpacing/>
        <w:jc w:val="both"/>
        <w:rPr>
          <w:sz w:val="22"/>
          <w:szCs w:val="22"/>
        </w:rPr>
      </w:pPr>
      <w:r>
        <w:rPr>
          <w:sz w:val="22"/>
          <w:szCs w:val="22"/>
        </w:rPr>
        <w:t xml:space="preserve">DGASA, </w:t>
      </w:r>
      <w:proofErr w:type="spellStart"/>
      <w:r>
        <w:rPr>
          <w:sz w:val="22"/>
          <w:szCs w:val="22"/>
        </w:rPr>
        <w:t>Pailių</w:t>
      </w:r>
      <w:proofErr w:type="spellEnd"/>
      <w:r>
        <w:rPr>
          <w:sz w:val="22"/>
          <w:szCs w:val="22"/>
        </w:rPr>
        <w:t xml:space="preserve"> g. 19, Šiaulių m.;</w:t>
      </w:r>
    </w:p>
    <w:p w14:paraId="756AA38E" w14:textId="77777777" w:rsidR="00643465" w:rsidRDefault="00643465" w:rsidP="00643465">
      <w:pPr>
        <w:pStyle w:val="Sraopastraipa1"/>
        <w:numPr>
          <w:ilvl w:val="1"/>
          <w:numId w:val="41"/>
        </w:numPr>
        <w:tabs>
          <w:tab w:val="left" w:pos="567"/>
          <w:tab w:val="left" w:pos="993"/>
        </w:tabs>
        <w:suppressAutoHyphens/>
        <w:ind w:left="142" w:firstLine="0"/>
        <w:contextualSpacing/>
        <w:jc w:val="both"/>
        <w:rPr>
          <w:sz w:val="22"/>
          <w:szCs w:val="22"/>
        </w:rPr>
      </w:pPr>
      <w:r>
        <w:rPr>
          <w:sz w:val="22"/>
          <w:szCs w:val="22"/>
        </w:rPr>
        <w:t xml:space="preserve">DGASA, </w:t>
      </w:r>
      <w:proofErr w:type="spellStart"/>
      <w:r>
        <w:rPr>
          <w:sz w:val="22"/>
          <w:szCs w:val="22"/>
        </w:rPr>
        <w:t>Žironų</w:t>
      </w:r>
      <w:proofErr w:type="spellEnd"/>
      <w:r>
        <w:rPr>
          <w:sz w:val="22"/>
          <w:szCs w:val="22"/>
        </w:rPr>
        <w:t xml:space="preserve"> k., Aukštelkių sen., Radviliškio r.;</w:t>
      </w:r>
    </w:p>
    <w:p w14:paraId="17117C9E" w14:textId="77777777" w:rsidR="00643465" w:rsidRDefault="00643465" w:rsidP="00643465">
      <w:pPr>
        <w:pStyle w:val="Sraopastraipa1"/>
        <w:numPr>
          <w:ilvl w:val="1"/>
          <w:numId w:val="41"/>
        </w:numPr>
        <w:tabs>
          <w:tab w:val="left" w:pos="709"/>
          <w:tab w:val="left" w:pos="993"/>
          <w:tab w:val="left" w:pos="1134"/>
          <w:tab w:val="left" w:pos="1418"/>
        </w:tabs>
        <w:suppressAutoHyphens/>
        <w:ind w:left="142" w:firstLine="0"/>
        <w:contextualSpacing/>
        <w:jc w:val="both"/>
        <w:rPr>
          <w:sz w:val="22"/>
          <w:szCs w:val="22"/>
        </w:rPr>
      </w:pPr>
      <w:r>
        <w:rPr>
          <w:sz w:val="22"/>
          <w:szCs w:val="22"/>
        </w:rPr>
        <w:t>DGASA, Aleknaičių k. 14, Lygumų sen., Pakruojo r.;</w:t>
      </w:r>
    </w:p>
    <w:p w14:paraId="14E680F5" w14:textId="77777777" w:rsidR="00643465" w:rsidRDefault="00643465" w:rsidP="00643465">
      <w:pPr>
        <w:pStyle w:val="Sraopastraipa1"/>
        <w:numPr>
          <w:ilvl w:val="1"/>
          <w:numId w:val="41"/>
        </w:numPr>
        <w:tabs>
          <w:tab w:val="left" w:pos="709"/>
          <w:tab w:val="left" w:pos="993"/>
          <w:tab w:val="left" w:pos="1134"/>
          <w:tab w:val="left" w:pos="1418"/>
        </w:tabs>
        <w:suppressAutoHyphens/>
        <w:ind w:left="142" w:firstLine="0"/>
        <w:contextualSpacing/>
        <w:jc w:val="both"/>
        <w:rPr>
          <w:sz w:val="22"/>
          <w:szCs w:val="22"/>
        </w:rPr>
      </w:pPr>
      <w:r>
        <w:rPr>
          <w:sz w:val="22"/>
          <w:szCs w:val="22"/>
        </w:rPr>
        <w:t xml:space="preserve">DGASA, </w:t>
      </w:r>
      <w:proofErr w:type="spellStart"/>
      <w:r>
        <w:rPr>
          <w:sz w:val="22"/>
          <w:szCs w:val="22"/>
        </w:rPr>
        <w:t>Kuosiškių</w:t>
      </w:r>
      <w:proofErr w:type="spellEnd"/>
      <w:r>
        <w:rPr>
          <w:sz w:val="22"/>
          <w:szCs w:val="22"/>
        </w:rPr>
        <w:t xml:space="preserve"> k., Pakruojo sen., Pakruojo r;</w:t>
      </w:r>
    </w:p>
    <w:p w14:paraId="69EDFC63" w14:textId="77777777" w:rsidR="00643465" w:rsidRDefault="00643465" w:rsidP="00643465">
      <w:pPr>
        <w:pStyle w:val="Sraopastraipa1"/>
        <w:numPr>
          <w:ilvl w:val="1"/>
          <w:numId w:val="41"/>
        </w:numPr>
        <w:tabs>
          <w:tab w:val="left" w:pos="709"/>
          <w:tab w:val="left" w:pos="993"/>
          <w:tab w:val="left" w:pos="1134"/>
          <w:tab w:val="left" w:pos="1418"/>
        </w:tabs>
        <w:suppressAutoHyphens/>
        <w:ind w:left="142" w:firstLine="0"/>
        <w:contextualSpacing/>
        <w:jc w:val="both"/>
        <w:rPr>
          <w:sz w:val="22"/>
          <w:szCs w:val="22"/>
        </w:rPr>
      </w:pPr>
      <w:r>
        <w:rPr>
          <w:sz w:val="22"/>
          <w:szCs w:val="22"/>
        </w:rPr>
        <w:t>DGASA, Miško g. 6B, Ventos k., Ventos sen., Akmenės r.;</w:t>
      </w:r>
    </w:p>
    <w:p w14:paraId="69F84372" w14:textId="77777777" w:rsidR="00643465" w:rsidRDefault="00643465" w:rsidP="00643465">
      <w:pPr>
        <w:pStyle w:val="Sraopastraipa1"/>
        <w:numPr>
          <w:ilvl w:val="1"/>
          <w:numId w:val="41"/>
        </w:numPr>
        <w:tabs>
          <w:tab w:val="left" w:pos="709"/>
          <w:tab w:val="left" w:pos="993"/>
          <w:tab w:val="left" w:pos="1134"/>
          <w:tab w:val="left" w:pos="1418"/>
        </w:tabs>
        <w:suppressAutoHyphens/>
        <w:ind w:left="142" w:firstLine="0"/>
        <w:contextualSpacing/>
        <w:jc w:val="both"/>
        <w:rPr>
          <w:sz w:val="22"/>
          <w:szCs w:val="22"/>
        </w:rPr>
      </w:pPr>
      <w:r>
        <w:rPr>
          <w:sz w:val="22"/>
          <w:szCs w:val="22"/>
        </w:rPr>
        <w:t>DGASA, Užupio g. 5, Baisogalos k., Baisogalos sen., Radviliškio r.;</w:t>
      </w:r>
    </w:p>
    <w:p w14:paraId="74405250" w14:textId="77777777" w:rsidR="00643465" w:rsidRDefault="00643465" w:rsidP="00643465">
      <w:pPr>
        <w:pStyle w:val="Sraopastraipa1"/>
        <w:numPr>
          <w:ilvl w:val="1"/>
          <w:numId w:val="41"/>
        </w:numPr>
        <w:tabs>
          <w:tab w:val="left" w:pos="709"/>
          <w:tab w:val="left" w:pos="993"/>
          <w:tab w:val="left" w:pos="1134"/>
          <w:tab w:val="left" w:pos="1418"/>
        </w:tabs>
        <w:suppressAutoHyphens/>
        <w:ind w:left="142" w:firstLine="0"/>
        <w:contextualSpacing/>
        <w:jc w:val="both"/>
        <w:rPr>
          <w:sz w:val="22"/>
          <w:szCs w:val="22"/>
        </w:rPr>
      </w:pPr>
      <w:r>
        <w:rPr>
          <w:sz w:val="22"/>
          <w:szCs w:val="22"/>
        </w:rPr>
        <w:t xml:space="preserve">DGASA, </w:t>
      </w:r>
      <w:proofErr w:type="spellStart"/>
      <w:r>
        <w:rPr>
          <w:sz w:val="22"/>
          <w:szCs w:val="22"/>
        </w:rPr>
        <w:t>Šiaulėnų</w:t>
      </w:r>
      <w:proofErr w:type="spellEnd"/>
      <w:r>
        <w:rPr>
          <w:sz w:val="22"/>
          <w:szCs w:val="22"/>
        </w:rPr>
        <w:t xml:space="preserve"> g. 41A, Šeduva, Radviliškio r.;</w:t>
      </w:r>
    </w:p>
    <w:p w14:paraId="62A2C876" w14:textId="77777777" w:rsidR="00643465" w:rsidRDefault="00643465" w:rsidP="00643465">
      <w:pPr>
        <w:pStyle w:val="Sraopastraipa1"/>
        <w:numPr>
          <w:ilvl w:val="1"/>
          <w:numId w:val="41"/>
        </w:numPr>
        <w:tabs>
          <w:tab w:val="left" w:pos="709"/>
          <w:tab w:val="left" w:pos="993"/>
          <w:tab w:val="left" w:pos="1134"/>
          <w:tab w:val="left" w:pos="1418"/>
        </w:tabs>
        <w:suppressAutoHyphens/>
        <w:ind w:left="142" w:firstLine="0"/>
        <w:contextualSpacing/>
        <w:jc w:val="both"/>
        <w:rPr>
          <w:sz w:val="22"/>
          <w:szCs w:val="22"/>
        </w:rPr>
      </w:pPr>
      <w:r>
        <w:rPr>
          <w:sz w:val="22"/>
          <w:szCs w:val="22"/>
        </w:rPr>
        <w:t>DGASA, S. Dariaus ir S. Girėno g. 1D, Šiaulių m.;</w:t>
      </w:r>
    </w:p>
    <w:p w14:paraId="19F14B62" w14:textId="77777777" w:rsidR="00643465" w:rsidRDefault="00643465" w:rsidP="00643465">
      <w:pPr>
        <w:pStyle w:val="Sraopastraipa1"/>
        <w:numPr>
          <w:ilvl w:val="1"/>
          <w:numId w:val="41"/>
        </w:numPr>
        <w:tabs>
          <w:tab w:val="left" w:pos="709"/>
          <w:tab w:val="left" w:pos="993"/>
          <w:tab w:val="left" w:pos="1134"/>
          <w:tab w:val="left" w:pos="1418"/>
        </w:tabs>
        <w:suppressAutoHyphens/>
        <w:ind w:left="142" w:firstLine="0"/>
        <w:contextualSpacing/>
        <w:jc w:val="both"/>
        <w:rPr>
          <w:sz w:val="22"/>
          <w:szCs w:val="22"/>
        </w:rPr>
      </w:pPr>
      <w:r>
        <w:rPr>
          <w:sz w:val="22"/>
          <w:szCs w:val="22"/>
        </w:rPr>
        <w:t xml:space="preserve">MBA, </w:t>
      </w:r>
      <w:proofErr w:type="spellStart"/>
      <w:r>
        <w:rPr>
          <w:sz w:val="22"/>
          <w:szCs w:val="22"/>
        </w:rPr>
        <w:t>Jurgeliškių</w:t>
      </w:r>
      <w:proofErr w:type="spellEnd"/>
      <w:r>
        <w:rPr>
          <w:sz w:val="22"/>
          <w:szCs w:val="22"/>
        </w:rPr>
        <w:t xml:space="preserve"> k. 9, Šiaulių r.</w:t>
      </w:r>
    </w:p>
    <w:p w14:paraId="58E5B362" w14:textId="77777777" w:rsidR="00643465" w:rsidRPr="00BC52DA" w:rsidRDefault="00643465" w:rsidP="00643465">
      <w:pPr>
        <w:tabs>
          <w:tab w:val="left" w:pos="426"/>
        </w:tabs>
        <w:jc w:val="both"/>
        <w:rPr>
          <w:sz w:val="22"/>
          <w:szCs w:val="22"/>
        </w:rPr>
      </w:pPr>
      <w:r w:rsidRPr="00BC52DA">
        <w:rPr>
          <w:sz w:val="22"/>
          <w:szCs w:val="22"/>
        </w:rPr>
        <w:t xml:space="preserve">Pavojingosios atliekos privalo būti surenkamos sąvartyno, MBA ir DGASA darbo laiku, kuris skelbiamas  </w:t>
      </w:r>
      <w:hyperlink r:id="rId17" w:history="1">
        <w:r w:rsidRPr="00D302D1">
          <w:rPr>
            <w:rStyle w:val="Hyperlink"/>
            <w:sz w:val="22"/>
            <w:szCs w:val="22"/>
          </w:rPr>
          <w:t>www.sratc.lt</w:t>
        </w:r>
      </w:hyperlink>
      <w:r w:rsidRPr="00BC52DA">
        <w:rPr>
          <w:sz w:val="22"/>
          <w:szCs w:val="22"/>
        </w:rPr>
        <w:t xml:space="preserve"> tinklapyje. </w:t>
      </w:r>
    </w:p>
    <w:p w14:paraId="7F1FAD0F" w14:textId="77777777" w:rsidR="00643465" w:rsidRDefault="00643465" w:rsidP="00643465">
      <w:pPr>
        <w:pStyle w:val="ListParagraph"/>
        <w:numPr>
          <w:ilvl w:val="0"/>
          <w:numId w:val="41"/>
        </w:numPr>
        <w:tabs>
          <w:tab w:val="left" w:pos="284"/>
        </w:tabs>
        <w:suppressAutoHyphens/>
        <w:spacing w:after="0" w:line="240" w:lineRule="auto"/>
        <w:ind w:left="0" w:firstLine="0"/>
        <w:jc w:val="both"/>
        <w:rPr>
          <w:sz w:val="22"/>
          <w:szCs w:val="22"/>
        </w:rPr>
      </w:pPr>
      <w:r>
        <w:rPr>
          <w:sz w:val="22"/>
          <w:szCs w:val="22"/>
        </w:rPr>
        <w:t>Pavojingųjų atliekų sąrašas ir preliminarūs atliekų kiekiai:</w:t>
      </w:r>
    </w:p>
    <w:p w14:paraId="7D3F1F51" w14:textId="77777777" w:rsidR="00643465" w:rsidRPr="00C1450A" w:rsidRDefault="00643465" w:rsidP="00643465">
      <w:pPr>
        <w:tabs>
          <w:tab w:val="left" w:pos="284"/>
        </w:tabs>
        <w:jc w:val="right"/>
        <w:rPr>
          <w:i/>
          <w:sz w:val="20"/>
          <w:szCs w:val="22"/>
        </w:rPr>
      </w:pPr>
      <w:r w:rsidRPr="00C1450A">
        <w:rPr>
          <w:i/>
          <w:sz w:val="20"/>
          <w:szCs w:val="22"/>
        </w:rPr>
        <w:t>1 lentelė</w:t>
      </w:r>
    </w:p>
    <w:tbl>
      <w:tblPr>
        <w:tblW w:w="10065" w:type="dxa"/>
        <w:jc w:val="center"/>
        <w:tblLayout w:type="fixed"/>
        <w:tblLook w:val="04A0" w:firstRow="1" w:lastRow="0" w:firstColumn="1" w:lastColumn="0" w:noHBand="0" w:noVBand="1"/>
      </w:tblPr>
      <w:tblGrid>
        <w:gridCol w:w="562"/>
        <w:gridCol w:w="5676"/>
        <w:gridCol w:w="1567"/>
        <w:gridCol w:w="2260"/>
      </w:tblGrid>
      <w:tr w:rsidR="00643465" w14:paraId="6C826860" w14:textId="77777777" w:rsidTr="004B7BAD">
        <w:trPr>
          <w:jc w:val="center"/>
        </w:trPr>
        <w:tc>
          <w:tcPr>
            <w:tcW w:w="562" w:type="dxa"/>
            <w:tcBorders>
              <w:top w:val="single" w:sz="4" w:space="0" w:color="000000"/>
              <w:left w:val="single" w:sz="4" w:space="0" w:color="000000"/>
              <w:bottom w:val="single" w:sz="4" w:space="0" w:color="000000"/>
              <w:right w:val="nil"/>
            </w:tcBorders>
            <w:vAlign w:val="center"/>
            <w:hideMark/>
          </w:tcPr>
          <w:p w14:paraId="79A164D4" w14:textId="77777777" w:rsidR="00643465" w:rsidRDefault="00643465" w:rsidP="004B7BAD">
            <w:pPr>
              <w:tabs>
                <w:tab w:val="left" w:pos="851"/>
              </w:tabs>
              <w:jc w:val="center"/>
              <w:rPr>
                <w:sz w:val="22"/>
                <w:szCs w:val="22"/>
              </w:rPr>
            </w:pPr>
            <w:r>
              <w:rPr>
                <w:sz w:val="22"/>
                <w:szCs w:val="22"/>
              </w:rPr>
              <w:t>Eil. Nr.</w:t>
            </w:r>
          </w:p>
        </w:tc>
        <w:tc>
          <w:tcPr>
            <w:tcW w:w="5676" w:type="dxa"/>
            <w:tcBorders>
              <w:top w:val="single" w:sz="4" w:space="0" w:color="000000"/>
              <w:left w:val="single" w:sz="4" w:space="0" w:color="000000"/>
              <w:bottom w:val="single" w:sz="4" w:space="0" w:color="000000"/>
              <w:right w:val="nil"/>
            </w:tcBorders>
            <w:vAlign w:val="center"/>
            <w:hideMark/>
          </w:tcPr>
          <w:p w14:paraId="3FA60357" w14:textId="77777777" w:rsidR="00643465" w:rsidRDefault="00643465" w:rsidP="004B7BAD">
            <w:pPr>
              <w:tabs>
                <w:tab w:val="left" w:pos="851"/>
              </w:tabs>
              <w:jc w:val="center"/>
              <w:rPr>
                <w:sz w:val="22"/>
                <w:szCs w:val="22"/>
              </w:rPr>
            </w:pPr>
            <w:r>
              <w:rPr>
                <w:sz w:val="22"/>
                <w:szCs w:val="22"/>
              </w:rPr>
              <w:t>Atliekos pavadinimas</w:t>
            </w:r>
          </w:p>
        </w:tc>
        <w:tc>
          <w:tcPr>
            <w:tcW w:w="1567" w:type="dxa"/>
            <w:tcBorders>
              <w:top w:val="single" w:sz="4" w:space="0" w:color="000000"/>
              <w:left w:val="single" w:sz="4" w:space="0" w:color="000000"/>
              <w:bottom w:val="single" w:sz="4" w:space="0" w:color="000000"/>
              <w:right w:val="nil"/>
            </w:tcBorders>
            <w:vAlign w:val="center"/>
            <w:hideMark/>
          </w:tcPr>
          <w:p w14:paraId="5EDAF0DA" w14:textId="77777777" w:rsidR="00643465" w:rsidRDefault="00643465" w:rsidP="004B7BAD">
            <w:pPr>
              <w:tabs>
                <w:tab w:val="left" w:pos="851"/>
              </w:tabs>
              <w:jc w:val="center"/>
              <w:rPr>
                <w:sz w:val="22"/>
                <w:szCs w:val="22"/>
              </w:rPr>
            </w:pPr>
            <w:r>
              <w:rPr>
                <w:sz w:val="22"/>
                <w:szCs w:val="22"/>
              </w:rPr>
              <w:t>Atliekos kodas</w:t>
            </w:r>
          </w:p>
        </w:tc>
        <w:tc>
          <w:tcPr>
            <w:tcW w:w="2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1056C9A5" w14:textId="77777777" w:rsidR="00643465" w:rsidRDefault="00643465" w:rsidP="004B7BAD">
            <w:pPr>
              <w:tabs>
                <w:tab w:val="left" w:pos="851"/>
              </w:tabs>
              <w:jc w:val="center"/>
              <w:rPr>
                <w:sz w:val="22"/>
                <w:szCs w:val="22"/>
              </w:rPr>
            </w:pPr>
            <w:r>
              <w:rPr>
                <w:sz w:val="22"/>
                <w:szCs w:val="22"/>
              </w:rPr>
              <w:t>Preliminarus kiekis, t</w:t>
            </w:r>
          </w:p>
        </w:tc>
      </w:tr>
      <w:tr w:rsidR="00643465" w14:paraId="285970AD" w14:textId="77777777" w:rsidTr="004B7BAD">
        <w:trPr>
          <w:jc w:val="center"/>
        </w:trPr>
        <w:tc>
          <w:tcPr>
            <w:tcW w:w="562" w:type="dxa"/>
            <w:tcBorders>
              <w:top w:val="single" w:sz="4" w:space="0" w:color="000000"/>
              <w:left w:val="single" w:sz="4" w:space="0" w:color="000000"/>
              <w:bottom w:val="single" w:sz="4" w:space="0" w:color="000000"/>
              <w:right w:val="nil"/>
            </w:tcBorders>
            <w:hideMark/>
          </w:tcPr>
          <w:p w14:paraId="61EB15DF" w14:textId="77777777" w:rsidR="00643465" w:rsidRDefault="00643465" w:rsidP="004B7BAD">
            <w:pPr>
              <w:tabs>
                <w:tab w:val="left" w:pos="851"/>
              </w:tabs>
              <w:jc w:val="center"/>
              <w:rPr>
                <w:sz w:val="22"/>
                <w:szCs w:val="22"/>
              </w:rPr>
            </w:pPr>
            <w:r>
              <w:rPr>
                <w:sz w:val="22"/>
                <w:szCs w:val="22"/>
              </w:rPr>
              <w:t>1.</w:t>
            </w:r>
          </w:p>
        </w:tc>
        <w:tc>
          <w:tcPr>
            <w:tcW w:w="5676" w:type="dxa"/>
            <w:tcBorders>
              <w:top w:val="single" w:sz="4" w:space="0" w:color="000000"/>
              <w:left w:val="single" w:sz="4" w:space="0" w:color="000000"/>
              <w:bottom w:val="single" w:sz="4" w:space="0" w:color="000000"/>
              <w:right w:val="nil"/>
            </w:tcBorders>
            <w:vAlign w:val="center"/>
            <w:hideMark/>
          </w:tcPr>
          <w:p w14:paraId="12B2F48A" w14:textId="77777777" w:rsidR="00643465" w:rsidRDefault="00643465" w:rsidP="004B7BAD">
            <w:pPr>
              <w:shd w:val="clear" w:color="auto" w:fill="FFFFFF"/>
              <w:rPr>
                <w:sz w:val="22"/>
                <w:szCs w:val="22"/>
              </w:rPr>
            </w:pPr>
            <w:r>
              <w:rPr>
                <w:sz w:val="22"/>
                <w:szCs w:val="22"/>
              </w:rPr>
              <w:t>Agrochemijos atliekos, kuriose yra pavojingųjų medžiagų</w:t>
            </w:r>
          </w:p>
        </w:tc>
        <w:tc>
          <w:tcPr>
            <w:tcW w:w="1567" w:type="dxa"/>
            <w:tcBorders>
              <w:top w:val="single" w:sz="4" w:space="0" w:color="000000"/>
              <w:left w:val="single" w:sz="4" w:space="0" w:color="000000"/>
              <w:bottom w:val="single" w:sz="4" w:space="0" w:color="000000"/>
              <w:right w:val="nil"/>
            </w:tcBorders>
            <w:vAlign w:val="center"/>
            <w:hideMark/>
          </w:tcPr>
          <w:p w14:paraId="765C1484" w14:textId="77777777" w:rsidR="00643465" w:rsidRDefault="00643465" w:rsidP="004B7BAD">
            <w:pPr>
              <w:shd w:val="clear" w:color="auto" w:fill="FFFFFF"/>
              <w:ind w:right="-108"/>
              <w:jc w:val="center"/>
              <w:rPr>
                <w:sz w:val="22"/>
                <w:szCs w:val="22"/>
              </w:rPr>
            </w:pPr>
            <w:r>
              <w:rPr>
                <w:spacing w:val="-9"/>
                <w:sz w:val="22"/>
                <w:szCs w:val="22"/>
              </w:rPr>
              <w:t>02 01 08*</w:t>
            </w:r>
          </w:p>
        </w:tc>
        <w:tc>
          <w:tcPr>
            <w:tcW w:w="2260" w:type="dxa"/>
            <w:tcBorders>
              <w:top w:val="single" w:sz="4" w:space="0" w:color="000000"/>
              <w:left w:val="single" w:sz="4" w:space="0" w:color="000000"/>
              <w:bottom w:val="single" w:sz="4" w:space="0" w:color="000000"/>
              <w:right w:val="single" w:sz="4" w:space="0" w:color="000000"/>
            </w:tcBorders>
            <w:vAlign w:val="center"/>
            <w:hideMark/>
          </w:tcPr>
          <w:p w14:paraId="458C099C" w14:textId="77777777" w:rsidR="00643465" w:rsidRDefault="00643465" w:rsidP="004B7BAD">
            <w:pPr>
              <w:tabs>
                <w:tab w:val="left" w:pos="851"/>
              </w:tabs>
              <w:jc w:val="center"/>
              <w:rPr>
                <w:sz w:val="22"/>
                <w:szCs w:val="22"/>
              </w:rPr>
            </w:pPr>
            <w:r>
              <w:rPr>
                <w:color w:val="000000"/>
                <w:sz w:val="22"/>
                <w:szCs w:val="22"/>
              </w:rPr>
              <w:t>0,960</w:t>
            </w:r>
          </w:p>
        </w:tc>
      </w:tr>
      <w:tr w:rsidR="00643465" w14:paraId="60D3358C" w14:textId="77777777" w:rsidTr="004B7BAD">
        <w:trPr>
          <w:jc w:val="center"/>
        </w:trPr>
        <w:tc>
          <w:tcPr>
            <w:tcW w:w="562" w:type="dxa"/>
            <w:tcBorders>
              <w:top w:val="single" w:sz="4" w:space="0" w:color="000000"/>
              <w:left w:val="single" w:sz="4" w:space="0" w:color="000000"/>
              <w:bottom w:val="single" w:sz="4" w:space="0" w:color="000000"/>
              <w:right w:val="nil"/>
            </w:tcBorders>
            <w:hideMark/>
          </w:tcPr>
          <w:p w14:paraId="0A446FDF" w14:textId="77777777" w:rsidR="00643465" w:rsidRDefault="00643465" w:rsidP="004B7BAD">
            <w:pPr>
              <w:tabs>
                <w:tab w:val="left" w:pos="851"/>
              </w:tabs>
              <w:jc w:val="center"/>
              <w:rPr>
                <w:sz w:val="22"/>
                <w:szCs w:val="22"/>
              </w:rPr>
            </w:pPr>
            <w:r>
              <w:rPr>
                <w:sz w:val="22"/>
                <w:szCs w:val="22"/>
              </w:rPr>
              <w:t>2.</w:t>
            </w:r>
          </w:p>
        </w:tc>
        <w:tc>
          <w:tcPr>
            <w:tcW w:w="5676" w:type="dxa"/>
            <w:tcBorders>
              <w:top w:val="single" w:sz="4" w:space="0" w:color="000000"/>
              <w:left w:val="single" w:sz="4" w:space="0" w:color="000000"/>
              <w:bottom w:val="single" w:sz="4" w:space="0" w:color="000000"/>
              <w:right w:val="nil"/>
            </w:tcBorders>
            <w:vAlign w:val="center"/>
            <w:hideMark/>
          </w:tcPr>
          <w:p w14:paraId="7E847B60" w14:textId="77777777" w:rsidR="00643465" w:rsidRDefault="00643465" w:rsidP="004B7BAD">
            <w:pPr>
              <w:shd w:val="clear" w:color="auto" w:fill="FFFFFF"/>
              <w:rPr>
                <w:sz w:val="22"/>
                <w:szCs w:val="22"/>
              </w:rPr>
            </w:pPr>
            <w:r>
              <w:rPr>
                <w:sz w:val="22"/>
                <w:szCs w:val="22"/>
              </w:rPr>
              <w:t>Pjuvenos, drožlės, skiedros, mediena, medienos drožlių plokštės ir fanera, kuriose yra pavojingųjų medžiagų</w:t>
            </w:r>
          </w:p>
        </w:tc>
        <w:tc>
          <w:tcPr>
            <w:tcW w:w="1567" w:type="dxa"/>
            <w:tcBorders>
              <w:top w:val="single" w:sz="4" w:space="0" w:color="000000"/>
              <w:left w:val="single" w:sz="4" w:space="0" w:color="000000"/>
              <w:bottom w:val="single" w:sz="4" w:space="0" w:color="000000"/>
              <w:right w:val="nil"/>
            </w:tcBorders>
            <w:vAlign w:val="center"/>
            <w:hideMark/>
          </w:tcPr>
          <w:p w14:paraId="3B7E0903" w14:textId="77777777" w:rsidR="00643465" w:rsidRDefault="00643465" w:rsidP="004B7BAD">
            <w:pPr>
              <w:shd w:val="clear" w:color="auto" w:fill="FFFFFF"/>
              <w:ind w:right="-108"/>
              <w:jc w:val="center"/>
              <w:rPr>
                <w:spacing w:val="-9"/>
                <w:sz w:val="22"/>
                <w:szCs w:val="22"/>
              </w:rPr>
            </w:pPr>
            <w:r>
              <w:rPr>
                <w:spacing w:val="-9"/>
                <w:sz w:val="22"/>
                <w:szCs w:val="22"/>
              </w:rPr>
              <w:t>03 01 04*</w:t>
            </w:r>
          </w:p>
        </w:tc>
        <w:tc>
          <w:tcPr>
            <w:tcW w:w="2260" w:type="dxa"/>
            <w:tcBorders>
              <w:top w:val="single" w:sz="4" w:space="0" w:color="000000"/>
              <w:left w:val="single" w:sz="4" w:space="0" w:color="000000"/>
              <w:bottom w:val="single" w:sz="4" w:space="0" w:color="000000"/>
              <w:right w:val="single" w:sz="4" w:space="0" w:color="000000"/>
            </w:tcBorders>
            <w:vAlign w:val="center"/>
            <w:hideMark/>
          </w:tcPr>
          <w:p w14:paraId="6D2C8ABC" w14:textId="77777777" w:rsidR="00643465" w:rsidRDefault="00643465" w:rsidP="004B7BAD">
            <w:pPr>
              <w:tabs>
                <w:tab w:val="left" w:pos="851"/>
              </w:tabs>
              <w:jc w:val="center"/>
              <w:rPr>
                <w:sz w:val="22"/>
                <w:szCs w:val="22"/>
              </w:rPr>
            </w:pPr>
            <w:r>
              <w:rPr>
                <w:color w:val="000000"/>
                <w:sz w:val="22"/>
                <w:szCs w:val="22"/>
              </w:rPr>
              <w:t>0,100</w:t>
            </w:r>
          </w:p>
        </w:tc>
      </w:tr>
      <w:tr w:rsidR="00643465" w14:paraId="69E12844" w14:textId="77777777" w:rsidTr="004B7BAD">
        <w:trPr>
          <w:jc w:val="center"/>
        </w:trPr>
        <w:tc>
          <w:tcPr>
            <w:tcW w:w="562" w:type="dxa"/>
            <w:tcBorders>
              <w:top w:val="single" w:sz="4" w:space="0" w:color="000000"/>
              <w:left w:val="single" w:sz="4" w:space="0" w:color="000000"/>
              <w:bottom w:val="single" w:sz="4" w:space="0" w:color="000000"/>
              <w:right w:val="nil"/>
            </w:tcBorders>
            <w:hideMark/>
          </w:tcPr>
          <w:p w14:paraId="21BA2164" w14:textId="77777777" w:rsidR="00643465" w:rsidRDefault="00643465" w:rsidP="004B7BAD">
            <w:pPr>
              <w:tabs>
                <w:tab w:val="left" w:pos="851"/>
              </w:tabs>
              <w:jc w:val="center"/>
              <w:rPr>
                <w:sz w:val="22"/>
                <w:szCs w:val="22"/>
              </w:rPr>
            </w:pPr>
            <w:r>
              <w:rPr>
                <w:sz w:val="22"/>
                <w:szCs w:val="22"/>
              </w:rPr>
              <w:t>3.</w:t>
            </w:r>
          </w:p>
        </w:tc>
        <w:tc>
          <w:tcPr>
            <w:tcW w:w="5676" w:type="dxa"/>
            <w:tcBorders>
              <w:top w:val="single" w:sz="4" w:space="0" w:color="000000"/>
              <w:left w:val="single" w:sz="4" w:space="0" w:color="000000"/>
              <w:bottom w:val="single" w:sz="4" w:space="0" w:color="000000"/>
              <w:right w:val="nil"/>
            </w:tcBorders>
            <w:vAlign w:val="center"/>
            <w:hideMark/>
          </w:tcPr>
          <w:p w14:paraId="7C9FB185" w14:textId="77777777" w:rsidR="00643465" w:rsidRDefault="00643465" w:rsidP="004B7BAD">
            <w:pPr>
              <w:shd w:val="clear" w:color="auto" w:fill="FFFFFF"/>
              <w:rPr>
                <w:sz w:val="22"/>
                <w:szCs w:val="22"/>
              </w:rPr>
            </w:pPr>
            <w:r>
              <w:rPr>
                <w:sz w:val="22"/>
                <w:szCs w:val="22"/>
              </w:rPr>
              <w:t>Atliekos, kuriose yra gyvsidabrio</w:t>
            </w:r>
          </w:p>
        </w:tc>
        <w:tc>
          <w:tcPr>
            <w:tcW w:w="1567" w:type="dxa"/>
            <w:tcBorders>
              <w:top w:val="single" w:sz="4" w:space="0" w:color="000000"/>
              <w:left w:val="single" w:sz="4" w:space="0" w:color="000000"/>
              <w:bottom w:val="single" w:sz="4" w:space="0" w:color="000000"/>
              <w:right w:val="nil"/>
            </w:tcBorders>
            <w:vAlign w:val="center"/>
            <w:hideMark/>
          </w:tcPr>
          <w:p w14:paraId="156A445D" w14:textId="77777777" w:rsidR="00643465" w:rsidRDefault="00643465" w:rsidP="004B7BAD">
            <w:pPr>
              <w:shd w:val="clear" w:color="auto" w:fill="FFFFFF"/>
              <w:tabs>
                <w:tab w:val="left" w:pos="1680"/>
              </w:tabs>
              <w:ind w:right="-108"/>
              <w:jc w:val="center"/>
              <w:rPr>
                <w:sz w:val="22"/>
                <w:szCs w:val="22"/>
              </w:rPr>
            </w:pPr>
            <w:r>
              <w:rPr>
                <w:sz w:val="22"/>
                <w:szCs w:val="22"/>
              </w:rPr>
              <w:t>06 04 04*</w:t>
            </w:r>
          </w:p>
        </w:tc>
        <w:tc>
          <w:tcPr>
            <w:tcW w:w="2260" w:type="dxa"/>
            <w:tcBorders>
              <w:top w:val="single" w:sz="4" w:space="0" w:color="000000"/>
              <w:left w:val="single" w:sz="4" w:space="0" w:color="000000"/>
              <w:bottom w:val="single" w:sz="4" w:space="0" w:color="000000"/>
              <w:right w:val="single" w:sz="4" w:space="0" w:color="000000"/>
            </w:tcBorders>
            <w:vAlign w:val="center"/>
            <w:hideMark/>
          </w:tcPr>
          <w:p w14:paraId="28CD5FCE" w14:textId="77777777" w:rsidR="00643465" w:rsidRDefault="00643465" w:rsidP="004B7BAD">
            <w:pPr>
              <w:tabs>
                <w:tab w:val="left" w:pos="851"/>
              </w:tabs>
              <w:jc w:val="center"/>
              <w:rPr>
                <w:sz w:val="22"/>
                <w:szCs w:val="22"/>
              </w:rPr>
            </w:pPr>
            <w:r>
              <w:rPr>
                <w:color w:val="000000"/>
                <w:sz w:val="22"/>
                <w:szCs w:val="22"/>
              </w:rPr>
              <w:t>0,186</w:t>
            </w:r>
          </w:p>
        </w:tc>
      </w:tr>
      <w:tr w:rsidR="00643465" w14:paraId="6460632D" w14:textId="77777777" w:rsidTr="004B7BAD">
        <w:trPr>
          <w:jc w:val="center"/>
        </w:trPr>
        <w:tc>
          <w:tcPr>
            <w:tcW w:w="562" w:type="dxa"/>
            <w:tcBorders>
              <w:top w:val="single" w:sz="4" w:space="0" w:color="000000"/>
              <w:left w:val="single" w:sz="4" w:space="0" w:color="000000"/>
              <w:bottom w:val="single" w:sz="4" w:space="0" w:color="000000"/>
              <w:right w:val="nil"/>
            </w:tcBorders>
            <w:hideMark/>
          </w:tcPr>
          <w:p w14:paraId="7DD2AF03" w14:textId="77777777" w:rsidR="00643465" w:rsidRDefault="00643465" w:rsidP="004B7BAD">
            <w:pPr>
              <w:tabs>
                <w:tab w:val="left" w:pos="851"/>
              </w:tabs>
              <w:jc w:val="center"/>
              <w:rPr>
                <w:sz w:val="22"/>
                <w:szCs w:val="22"/>
              </w:rPr>
            </w:pPr>
            <w:r>
              <w:rPr>
                <w:sz w:val="22"/>
                <w:szCs w:val="22"/>
              </w:rPr>
              <w:t>4.</w:t>
            </w:r>
          </w:p>
        </w:tc>
        <w:tc>
          <w:tcPr>
            <w:tcW w:w="5676" w:type="dxa"/>
            <w:tcBorders>
              <w:top w:val="single" w:sz="4" w:space="0" w:color="000000"/>
              <w:left w:val="single" w:sz="4" w:space="0" w:color="000000"/>
              <w:bottom w:val="single" w:sz="4" w:space="0" w:color="000000"/>
              <w:right w:val="nil"/>
            </w:tcBorders>
            <w:vAlign w:val="center"/>
            <w:hideMark/>
          </w:tcPr>
          <w:p w14:paraId="1690FF07" w14:textId="77777777" w:rsidR="00643465" w:rsidRDefault="00643465" w:rsidP="004B7BAD">
            <w:pPr>
              <w:shd w:val="clear" w:color="auto" w:fill="FFFFFF"/>
              <w:rPr>
                <w:sz w:val="22"/>
                <w:szCs w:val="22"/>
              </w:rPr>
            </w:pPr>
            <w:r>
              <w:rPr>
                <w:sz w:val="22"/>
                <w:szCs w:val="22"/>
              </w:rPr>
              <w:t>K</w:t>
            </w:r>
            <w:r w:rsidRPr="0092486C">
              <w:rPr>
                <w:sz w:val="22"/>
                <w:szCs w:val="22"/>
              </w:rPr>
              <w:t>ita variklio, pavarų dėžės ir tepamoji alyva</w:t>
            </w:r>
          </w:p>
        </w:tc>
        <w:tc>
          <w:tcPr>
            <w:tcW w:w="1567" w:type="dxa"/>
            <w:tcBorders>
              <w:top w:val="single" w:sz="4" w:space="0" w:color="000000"/>
              <w:left w:val="single" w:sz="4" w:space="0" w:color="000000"/>
              <w:bottom w:val="single" w:sz="4" w:space="0" w:color="000000"/>
              <w:right w:val="nil"/>
            </w:tcBorders>
            <w:vAlign w:val="center"/>
            <w:hideMark/>
          </w:tcPr>
          <w:p w14:paraId="5394699D" w14:textId="77777777" w:rsidR="00643465" w:rsidRDefault="00643465" w:rsidP="004B7BAD">
            <w:pPr>
              <w:shd w:val="clear" w:color="auto" w:fill="FFFFFF"/>
              <w:tabs>
                <w:tab w:val="left" w:pos="1680"/>
              </w:tabs>
              <w:ind w:right="-108"/>
              <w:jc w:val="center"/>
              <w:rPr>
                <w:sz w:val="22"/>
                <w:szCs w:val="22"/>
              </w:rPr>
            </w:pPr>
            <w:r>
              <w:rPr>
                <w:sz w:val="22"/>
                <w:szCs w:val="22"/>
              </w:rPr>
              <w:t>13 02 08*</w:t>
            </w:r>
          </w:p>
        </w:tc>
        <w:tc>
          <w:tcPr>
            <w:tcW w:w="2260" w:type="dxa"/>
            <w:tcBorders>
              <w:top w:val="single" w:sz="4" w:space="0" w:color="000000"/>
              <w:left w:val="single" w:sz="4" w:space="0" w:color="000000"/>
              <w:bottom w:val="single" w:sz="4" w:space="0" w:color="000000"/>
              <w:right w:val="single" w:sz="4" w:space="0" w:color="000000"/>
            </w:tcBorders>
            <w:vAlign w:val="center"/>
            <w:hideMark/>
          </w:tcPr>
          <w:p w14:paraId="7FA47D1B" w14:textId="77777777" w:rsidR="00643465" w:rsidRDefault="00643465" w:rsidP="004B7BAD">
            <w:pPr>
              <w:tabs>
                <w:tab w:val="left" w:pos="851"/>
              </w:tabs>
              <w:jc w:val="center"/>
              <w:rPr>
                <w:sz w:val="22"/>
                <w:szCs w:val="22"/>
              </w:rPr>
            </w:pPr>
            <w:r>
              <w:rPr>
                <w:color w:val="000000"/>
                <w:sz w:val="22"/>
                <w:szCs w:val="22"/>
              </w:rPr>
              <w:t>30,300</w:t>
            </w:r>
          </w:p>
        </w:tc>
      </w:tr>
      <w:tr w:rsidR="00643465" w14:paraId="232F206C" w14:textId="77777777" w:rsidTr="004B7BAD">
        <w:trPr>
          <w:jc w:val="center"/>
        </w:trPr>
        <w:tc>
          <w:tcPr>
            <w:tcW w:w="562" w:type="dxa"/>
            <w:tcBorders>
              <w:top w:val="single" w:sz="4" w:space="0" w:color="000000"/>
              <w:left w:val="single" w:sz="4" w:space="0" w:color="000000"/>
              <w:bottom w:val="single" w:sz="4" w:space="0" w:color="000000"/>
              <w:right w:val="nil"/>
            </w:tcBorders>
            <w:hideMark/>
          </w:tcPr>
          <w:p w14:paraId="60C9A49D" w14:textId="77777777" w:rsidR="00643465" w:rsidRDefault="00643465" w:rsidP="004B7BAD">
            <w:pPr>
              <w:tabs>
                <w:tab w:val="left" w:pos="851"/>
              </w:tabs>
              <w:jc w:val="center"/>
              <w:rPr>
                <w:sz w:val="22"/>
                <w:szCs w:val="22"/>
              </w:rPr>
            </w:pPr>
            <w:r>
              <w:rPr>
                <w:sz w:val="22"/>
                <w:szCs w:val="22"/>
              </w:rPr>
              <w:t>5.</w:t>
            </w:r>
          </w:p>
        </w:tc>
        <w:tc>
          <w:tcPr>
            <w:tcW w:w="5676" w:type="dxa"/>
            <w:tcBorders>
              <w:top w:val="single" w:sz="4" w:space="0" w:color="000000"/>
              <w:left w:val="single" w:sz="4" w:space="0" w:color="000000"/>
              <w:bottom w:val="single" w:sz="4" w:space="0" w:color="000000"/>
              <w:right w:val="nil"/>
            </w:tcBorders>
            <w:vAlign w:val="center"/>
            <w:hideMark/>
          </w:tcPr>
          <w:p w14:paraId="32BD1120" w14:textId="77777777" w:rsidR="00643465" w:rsidRDefault="00643465" w:rsidP="004B7BAD">
            <w:pPr>
              <w:shd w:val="clear" w:color="auto" w:fill="FFFFFF"/>
              <w:rPr>
                <w:sz w:val="22"/>
                <w:szCs w:val="22"/>
              </w:rPr>
            </w:pPr>
            <w:r>
              <w:rPr>
                <w:sz w:val="22"/>
                <w:szCs w:val="22"/>
              </w:rPr>
              <w:t>P</w:t>
            </w:r>
            <w:r w:rsidRPr="0092486C">
              <w:rPr>
                <w:sz w:val="22"/>
                <w:szCs w:val="22"/>
              </w:rPr>
              <w:t>akuotės, kuriose yra pavojingųjų medžiagų likučių arba kurios yra jomis užterštos</w:t>
            </w:r>
          </w:p>
        </w:tc>
        <w:tc>
          <w:tcPr>
            <w:tcW w:w="1567" w:type="dxa"/>
            <w:tcBorders>
              <w:top w:val="single" w:sz="4" w:space="0" w:color="000000"/>
              <w:left w:val="single" w:sz="4" w:space="0" w:color="000000"/>
              <w:bottom w:val="single" w:sz="4" w:space="0" w:color="000000"/>
              <w:right w:val="nil"/>
            </w:tcBorders>
            <w:vAlign w:val="center"/>
            <w:hideMark/>
          </w:tcPr>
          <w:p w14:paraId="1A46B64B" w14:textId="77777777" w:rsidR="00643465" w:rsidRDefault="00643465" w:rsidP="004B7BAD">
            <w:pPr>
              <w:shd w:val="clear" w:color="auto" w:fill="FFFFFF"/>
              <w:tabs>
                <w:tab w:val="left" w:pos="1680"/>
              </w:tabs>
              <w:ind w:right="-108"/>
              <w:jc w:val="center"/>
              <w:rPr>
                <w:sz w:val="22"/>
                <w:szCs w:val="22"/>
              </w:rPr>
            </w:pPr>
            <w:r>
              <w:rPr>
                <w:spacing w:val="-4"/>
                <w:sz w:val="22"/>
                <w:szCs w:val="22"/>
              </w:rPr>
              <w:t>15 01 10*</w:t>
            </w:r>
          </w:p>
        </w:tc>
        <w:tc>
          <w:tcPr>
            <w:tcW w:w="2260" w:type="dxa"/>
            <w:tcBorders>
              <w:top w:val="single" w:sz="4" w:space="0" w:color="000000"/>
              <w:left w:val="single" w:sz="4" w:space="0" w:color="000000"/>
              <w:bottom w:val="single" w:sz="4" w:space="0" w:color="000000"/>
              <w:right w:val="single" w:sz="4" w:space="0" w:color="000000"/>
            </w:tcBorders>
            <w:vAlign w:val="center"/>
            <w:hideMark/>
          </w:tcPr>
          <w:p w14:paraId="25CC2188" w14:textId="77777777" w:rsidR="00643465" w:rsidRDefault="00643465" w:rsidP="004B7BAD">
            <w:pPr>
              <w:tabs>
                <w:tab w:val="left" w:pos="851"/>
              </w:tabs>
              <w:jc w:val="center"/>
              <w:rPr>
                <w:sz w:val="22"/>
                <w:szCs w:val="22"/>
              </w:rPr>
            </w:pPr>
            <w:r>
              <w:rPr>
                <w:sz w:val="22"/>
                <w:szCs w:val="22"/>
              </w:rPr>
              <w:t>24,000</w:t>
            </w:r>
          </w:p>
        </w:tc>
      </w:tr>
      <w:tr w:rsidR="00643465" w14:paraId="682C2F14" w14:textId="77777777" w:rsidTr="004B7BAD">
        <w:trPr>
          <w:jc w:val="center"/>
        </w:trPr>
        <w:tc>
          <w:tcPr>
            <w:tcW w:w="562" w:type="dxa"/>
            <w:tcBorders>
              <w:top w:val="single" w:sz="4" w:space="0" w:color="000000"/>
              <w:left w:val="single" w:sz="4" w:space="0" w:color="000000"/>
              <w:bottom w:val="single" w:sz="4" w:space="0" w:color="000000"/>
              <w:right w:val="nil"/>
            </w:tcBorders>
            <w:hideMark/>
          </w:tcPr>
          <w:p w14:paraId="61FB83AF" w14:textId="77777777" w:rsidR="00643465" w:rsidRDefault="00643465" w:rsidP="004B7BAD">
            <w:pPr>
              <w:tabs>
                <w:tab w:val="left" w:pos="851"/>
              </w:tabs>
              <w:jc w:val="center"/>
              <w:rPr>
                <w:sz w:val="22"/>
                <w:szCs w:val="22"/>
              </w:rPr>
            </w:pPr>
            <w:r>
              <w:rPr>
                <w:sz w:val="22"/>
                <w:szCs w:val="22"/>
              </w:rPr>
              <w:t>6.</w:t>
            </w:r>
          </w:p>
        </w:tc>
        <w:tc>
          <w:tcPr>
            <w:tcW w:w="5676" w:type="dxa"/>
            <w:tcBorders>
              <w:top w:val="single" w:sz="4" w:space="0" w:color="000000"/>
              <w:left w:val="single" w:sz="4" w:space="0" w:color="000000"/>
              <w:bottom w:val="single" w:sz="4" w:space="0" w:color="000000"/>
              <w:right w:val="nil"/>
            </w:tcBorders>
            <w:vAlign w:val="center"/>
            <w:hideMark/>
          </w:tcPr>
          <w:p w14:paraId="08F7B01D" w14:textId="77777777" w:rsidR="00643465" w:rsidRDefault="00643465" w:rsidP="004B7BAD">
            <w:pPr>
              <w:shd w:val="clear" w:color="auto" w:fill="FFFFFF"/>
              <w:rPr>
                <w:sz w:val="22"/>
                <w:szCs w:val="22"/>
              </w:rPr>
            </w:pPr>
            <w:r>
              <w:rPr>
                <w:sz w:val="22"/>
                <w:szCs w:val="22"/>
              </w:rPr>
              <w:t>Metalinės pakuotės, įskaitant suslėgto oro talpyklas, kuriose yra pavojingųjų kietų poringų rišamųjų medžiagų (pvz., asbesto)</w:t>
            </w:r>
          </w:p>
        </w:tc>
        <w:tc>
          <w:tcPr>
            <w:tcW w:w="1567" w:type="dxa"/>
            <w:tcBorders>
              <w:top w:val="single" w:sz="4" w:space="0" w:color="000000"/>
              <w:left w:val="single" w:sz="4" w:space="0" w:color="000000"/>
              <w:bottom w:val="single" w:sz="4" w:space="0" w:color="000000"/>
              <w:right w:val="nil"/>
            </w:tcBorders>
            <w:vAlign w:val="center"/>
            <w:hideMark/>
          </w:tcPr>
          <w:p w14:paraId="212BEC5A" w14:textId="77777777" w:rsidR="00643465" w:rsidRDefault="00643465" w:rsidP="004B7BAD">
            <w:pPr>
              <w:shd w:val="clear" w:color="auto" w:fill="FFFFFF"/>
              <w:tabs>
                <w:tab w:val="left" w:pos="1680"/>
              </w:tabs>
              <w:ind w:right="-108"/>
              <w:jc w:val="center"/>
              <w:rPr>
                <w:sz w:val="22"/>
                <w:szCs w:val="22"/>
              </w:rPr>
            </w:pPr>
            <w:r>
              <w:rPr>
                <w:spacing w:val="-9"/>
                <w:sz w:val="22"/>
                <w:szCs w:val="22"/>
              </w:rPr>
              <w:t>15 01 11*</w:t>
            </w:r>
          </w:p>
        </w:tc>
        <w:tc>
          <w:tcPr>
            <w:tcW w:w="2260" w:type="dxa"/>
            <w:tcBorders>
              <w:top w:val="single" w:sz="4" w:space="0" w:color="000000"/>
              <w:left w:val="single" w:sz="4" w:space="0" w:color="000000"/>
              <w:bottom w:val="single" w:sz="4" w:space="0" w:color="000000"/>
              <w:right w:val="single" w:sz="4" w:space="0" w:color="000000"/>
            </w:tcBorders>
            <w:vAlign w:val="center"/>
            <w:hideMark/>
          </w:tcPr>
          <w:p w14:paraId="2D170BCB" w14:textId="77777777" w:rsidR="00643465" w:rsidRDefault="00643465" w:rsidP="004B7BAD">
            <w:pPr>
              <w:tabs>
                <w:tab w:val="left" w:pos="851"/>
              </w:tabs>
              <w:jc w:val="center"/>
              <w:rPr>
                <w:sz w:val="22"/>
                <w:szCs w:val="22"/>
              </w:rPr>
            </w:pPr>
            <w:r>
              <w:rPr>
                <w:sz w:val="22"/>
                <w:szCs w:val="22"/>
              </w:rPr>
              <w:t>18,000</w:t>
            </w:r>
          </w:p>
        </w:tc>
      </w:tr>
      <w:tr w:rsidR="00643465" w14:paraId="5D771205" w14:textId="77777777" w:rsidTr="004B7BAD">
        <w:trPr>
          <w:jc w:val="center"/>
        </w:trPr>
        <w:tc>
          <w:tcPr>
            <w:tcW w:w="562" w:type="dxa"/>
            <w:tcBorders>
              <w:top w:val="single" w:sz="4" w:space="0" w:color="000000"/>
              <w:left w:val="single" w:sz="4" w:space="0" w:color="000000"/>
              <w:bottom w:val="single" w:sz="4" w:space="0" w:color="000000"/>
              <w:right w:val="nil"/>
            </w:tcBorders>
            <w:hideMark/>
          </w:tcPr>
          <w:p w14:paraId="02170549" w14:textId="77777777" w:rsidR="00643465" w:rsidRDefault="00643465" w:rsidP="004B7BAD">
            <w:pPr>
              <w:tabs>
                <w:tab w:val="left" w:pos="851"/>
              </w:tabs>
              <w:jc w:val="center"/>
              <w:rPr>
                <w:sz w:val="22"/>
                <w:szCs w:val="22"/>
              </w:rPr>
            </w:pPr>
            <w:r>
              <w:rPr>
                <w:sz w:val="22"/>
                <w:szCs w:val="22"/>
              </w:rPr>
              <w:t>7.</w:t>
            </w:r>
          </w:p>
        </w:tc>
        <w:tc>
          <w:tcPr>
            <w:tcW w:w="5676" w:type="dxa"/>
            <w:tcBorders>
              <w:top w:val="single" w:sz="4" w:space="0" w:color="000000"/>
              <w:left w:val="single" w:sz="4" w:space="0" w:color="000000"/>
              <w:bottom w:val="single" w:sz="4" w:space="0" w:color="000000"/>
              <w:right w:val="nil"/>
            </w:tcBorders>
            <w:vAlign w:val="center"/>
            <w:hideMark/>
          </w:tcPr>
          <w:p w14:paraId="48326E07" w14:textId="77777777" w:rsidR="00643465" w:rsidRDefault="00643465" w:rsidP="004B7BAD">
            <w:pPr>
              <w:shd w:val="clear" w:color="auto" w:fill="FFFFFF"/>
              <w:rPr>
                <w:sz w:val="22"/>
                <w:szCs w:val="22"/>
              </w:rPr>
            </w:pPr>
            <w:r>
              <w:rPr>
                <w:sz w:val="22"/>
                <w:szCs w:val="22"/>
              </w:rPr>
              <w:t xml:space="preserve">Absorbentai, filtrų medžiagos (įskaitant kitaip neapibrėžtus tepalų filtrus), pašluostės, apsauginiai drabužiai, užteršti pavojingosiomis medžiagomis </w:t>
            </w:r>
          </w:p>
        </w:tc>
        <w:tc>
          <w:tcPr>
            <w:tcW w:w="1567" w:type="dxa"/>
            <w:tcBorders>
              <w:top w:val="single" w:sz="4" w:space="0" w:color="000000"/>
              <w:left w:val="single" w:sz="4" w:space="0" w:color="000000"/>
              <w:bottom w:val="single" w:sz="4" w:space="0" w:color="000000"/>
              <w:right w:val="nil"/>
            </w:tcBorders>
            <w:vAlign w:val="center"/>
            <w:hideMark/>
          </w:tcPr>
          <w:p w14:paraId="51B3D856" w14:textId="77777777" w:rsidR="00643465" w:rsidRDefault="00643465" w:rsidP="004B7BAD">
            <w:pPr>
              <w:shd w:val="clear" w:color="auto" w:fill="FFFFFF"/>
              <w:tabs>
                <w:tab w:val="left" w:pos="1680"/>
              </w:tabs>
              <w:ind w:right="-108"/>
              <w:jc w:val="center"/>
              <w:rPr>
                <w:sz w:val="22"/>
                <w:szCs w:val="22"/>
              </w:rPr>
            </w:pPr>
            <w:r>
              <w:rPr>
                <w:sz w:val="22"/>
                <w:szCs w:val="22"/>
              </w:rPr>
              <w:t>15 02 02*</w:t>
            </w:r>
          </w:p>
        </w:tc>
        <w:tc>
          <w:tcPr>
            <w:tcW w:w="2260" w:type="dxa"/>
            <w:tcBorders>
              <w:top w:val="single" w:sz="4" w:space="0" w:color="000000"/>
              <w:left w:val="single" w:sz="4" w:space="0" w:color="000000"/>
              <w:bottom w:val="single" w:sz="4" w:space="0" w:color="000000"/>
              <w:right w:val="single" w:sz="4" w:space="0" w:color="000000"/>
            </w:tcBorders>
            <w:vAlign w:val="center"/>
            <w:hideMark/>
          </w:tcPr>
          <w:p w14:paraId="7B7F4B42" w14:textId="77777777" w:rsidR="00643465" w:rsidRDefault="00643465" w:rsidP="004B7BAD">
            <w:pPr>
              <w:tabs>
                <w:tab w:val="left" w:pos="851"/>
              </w:tabs>
              <w:jc w:val="center"/>
              <w:rPr>
                <w:sz w:val="22"/>
                <w:szCs w:val="22"/>
              </w:rPr>
            </w:pPr>
            <w:r>
              <w:rPr>
                <w:sz w:val="22"/>
                <w:szCs w:val="22"/>
              </w:rPr>
              <w:t>0,240</w:t>
            </w:r>
          </w:p>
        </w:tc>
      </w:tr>
      <w:tr w:rsidR="00643465" w14:paraId="438923C1" w14:textId="77777777" w:rsidTr="004B7BAD">
        <w:trPr>
          <w:jc w:val="center"/>
        </w:trPr>
        <w:tc>
          <w:tcPr>
            <w:tcW w:w="562" w:type="dxa"/>
            <w:tcBorders>
              <w:top w:val="single" w:sz="4" w:space="0" w:color="000000"/>
              <w:left w:val="single" w:sz="4" w:space="0" w:color="000000"/>
              <w:bottom w:val="single" w:sz="4" w:space="0" w:color="000000"/>
              <w:right w:val="nil"/>
            </w:tcBorders>
            <w:hideMark/>
          </w:tcPr>
          <w:p w14:paraId="3BFB2B26" w14:textId="77777777" w:rsidR="00643465" w:rsidRDefault="00643465" w:rsidP="004B7BAD">
            <w:pPr>
              <w:tabs>
                <w:tab w:val="left" w:pos="851"/>
              </w:tabs>
              <w:jc w:val="center"/>
              <w:rPr>
                <w:sz w:val="22"/>
                <w:szCs w:val="22"/>
              </w:rPr>
            </w:pPr>
            <w:r>
              <w:rPr>
                <w:sz w:val="22"/>
                <w:szCs w:val="22"/>
              </w:rPr>
              <w:t>8.</w:t>
            </w:r>
          </w:p>
        </w:tc>
        <w:tc>
          <w:tcPr>
            <w:tcW w:w="5676" w:type="dxa"/>
            <w:tcBorders>
              <w:top w:val="single" w:sz="4" w:space="0" w:color="000000"/>
              <w:left w:val="single" w:sz="4" w:space="0" w:color="000000"/>
              <w:bottom w:val="single" w:sz="4" w:space="0" w:color="000000"/>
              <w:right w:val="nil"/>
            </w:tcBorders>
            <w:vAlign w:val="center"/>
            <w:hideMark/>
          </w:tcPr>
          <w:p w14:paraId="2DB328C6" w14:textId="77777777" w:rsidR="00643465" w:rsidRDefault="00643465" w:rsidP="004B7BAD">
            <w:pPr>
              <w:shd w:val="clear" w:color="auto" w:fill="FFFFFF"/>
              <w:rPr>
                <w:sz w:val="22"/>
                <w:szCs w:val="22"/>
              </w:rPr>
            </w:pPr>
            <w:r>
              <w:rPr>
                <w:sz w:val="22"/>
                <w:szCs w:val="22"/>
              </w:rPr>
              <w:t>Tepalų filtrai</w:t>
            </w:r>
          </w:p>
        </w:tc>
        <w:tc>
          <w:tcPr>
            <w:tcW w:w="1567" w:type="dxa"/>
            <w:tcBorders>
              <w:top w:val="single" w:sz="4" w:space="0" w:color="000000"/>
              <w:left w:val="single" w:sz="4" w:space="0" w:color="000000"/>
              <w:bottom w:val="single" w:sz="4" w:space="0" w:color="000000"/>
              <w:right w:val="nil"/>
            </w:tcBorders>
            <w:vAlign w:val="center"/>
            <w:hideMark/>
          </w:tcPr>
          <w:p w14:paraId="4D2FF0D9" w14:textId="77777777" w:rsidR="00643465" w:rsidRDefault="00643465" w:rsidP="004B7BAD">
            <w:pPr>
              <w:shd w:val="clear" w:color="auto" w:fill="FFFFFF"/>
              <w:tabs>
                <w:tab w:val="left" w:pos="1680"/>
              </w:tabs>
              <w:ind w:right="-108"/>
              <w:jc w:val="center"/>
              <w:rPr>
                <w:sz w:val="22"/>
                <w:szCs w:val="22"/>
              </w:rPr>
            </w:pPr>
            <w:r>
              <w:rPr>
                <w:spacing w:val="-9"/>
                <w:sz w:val="22"/>
                <w:szCs w:val="22"/>
              </w:rPr>
              <w:t>16 01 07*</w:t>
            </w:r>
          </w:p>
        </w:tc>
        <w:tc>
          <w:tcPr>
            <w:tcW w:w="2260" w:type="dxa"/>
            <w:tcBorders>
              <w:top w:val="single" w:sz="4" w:space="0" w:color="000000"/>
              <w:left w:val="single" w:sz="4" w:space="0" w:color="000000"/>
              <w:bottom w:val="single" w:sz="4" w:space="0" w:color="000000"/>
              <w:right w:val="single" w:sz="4" w:space="0" w:color="000000"/>
            </w:tcBorders>
            <w:vAlign w:val="center"/>
            <w:hideMark/>
          </w:tcPr>
          <w:p w14:paraId="43378228" w14:textId="77777777" w:rsidR="00643465" w:rsidRDefault="00643465" w:rsidP="004B7BAD">
            <w:pPr>
              <w:tabs>
                <w:tab w:val="left" w:pos="851"/>
              </w:tabs>
              <w:jc w:val="center"/>
              <w:rPr>
                <w:sz w:val="22"/>
                <w:szCs w:val="22"/>
              </w:rPr>
            </w:pPr>
            <w:r>
              <w:rPr>
                <w:sz w:val="22"/>
                <w:szCs w:val="22"/>
              </w:rPr>
              <w:t>0,750</w:t>
            </w:r>
          </w:p>
        </w:tc>
      </w:tr>
      <w:tr w:rsidR="00643465" w14:paraId="3344C724" w14:textId="77777777" w:rsidTr="004B7BAD">
        <w:trPr>
          <w:jc w:val="center"/>
        </w:trPr>
        <w:tc>
          <w:tcPr>
            <w:tcW w:w="562" w:type="dxa"/>
            <w:tcBorders>
              <w:top w:val="single" w:sz="4" w:space="0" w:color="000000"/>
              <w:left w:val="single" w:sz="4" w:space="0" w:color="000000"/>
              <w:bottom w:val="single" w:sz="4" w:space="0" w:color="000000"/>
              <w:right w:val="nil"/>
            </w:tcBorders>
            <w:hideMark/>
          </w:tcPr>
          <w:p w14:paraId="7F2D7A2D" w14:textId="77777777" w:rsidR="00643465" w:rsidRDefault="00643465" w:rsidP="004B7BAD">
            <w:pPr>
              <w:tabs>
                <w:tab w:val="left" w:pos="851"/>
              </w:tabs>
              <w:jc w:val="center"/>
              <w:rPr>
                <w:sz w:val="22"/>
                <w:szCs w:val="22"/>
              </w:rPr>
            </w:pPr>
            <w:r>
              <w:rPr>
                <w:sz w:val="22"/>
                <w:szCs w:val="22"/>
              </w:rPr>
              <w:t>9.</w:t>
            </w:r>
          </w:p>
        </w:tc>
        <w:tc>
          <w:tcPr>
            <w:tcW w:w="5676" w:type="dxa"/>
            <w:tcBorders>
              <w:top w:val="single" w:sz="4" w:space="0" w:color="000000"/>
              <w:left w:val="single" w:sz="4" w:space="0" w:color="000000"/>
              <w:bottom w:val="single" w:sz="4" w:space="0" w:color="000000"/>
              <w:right w:val="nil"/>
            </w:tcBorders>
            <w:vAlign w:val="center"/>
            <w:hideMark/>
          </w:tcPr>
          <w:p w14:paraId="0EB5131A" w14:textId="77777777" w:rsidR="00643465" w:rsidRDefault="00643465" w:rsidP="004B7BAD">
            <w:pPr>
              <w:shd w:val="clear" w:color="auto" w:fill="FFFFFF"/>
              <w:rPr>
                <w:sz w:val="22"/>
                <w:szCs w:val="22"/>
              </w:rPr>
            </w:pPr>
            <w:r>
              <w:rPr>
                <w:sz w:val="22"/>
                <w:szCs w:val="22"/>
              </w:rPr>
              <w:t>Aušinamieji skysčiai, kuriuose yra pavojingųjų medžiagų</w:t>
            </w:r>
          </w:p>
        </w:tc>
        <w:tc>
          <w:tcPr>
            <w:tcW w:w="1567" w:type="dxa"/>
            <w:tcBorders>
              <w:top w:val="single" w:sz="4" w:space="0" w:color="000000"/>
              <w:left w:val="single" w:sz="4" w:space="0" w:color="000000"/>
              <w:bottom w:val="single" w:sz="4" w:space="0" w:color="000000"/>
              <w:right w:val="nil"/>
            </w:tcBorders>
            <w:vAlign w:val="center"/>
            <w:hideMark/>
          </w:tcPr>
          <w:p w14:paraId="53AA7E92" w14:textId="77777777" w:rsidR="00643465" w:rsidRDefault="00643465" w:rsidP="004B7BAD">
            <w:pPr>
              <w:tabs>
                <w:tab w:val="left" w:pos="293"/>
                <w:tab w:val="left" w:pos="426"/>
                <w:tab w:val="left" w:pos="1985"/>
                <w:tab w:val="left" w:pos="2835"/>
                <w:tab w:val="left" w:pos="3828"/>
                <w:tab w:val="left" w:pos="5245"/>
                <w:tab w:val="left" w:pos="6946"/>
              </w:tabs>
              <w:jc w:val="center"/>
              <w:rPr>
                <w:sz w:val="22"/>
                <w:szCs w:val="22"/>
              </w:rPr>
            </w:pPr>
            <w:r>
              <w:rPr>
                <w:spacing w:val="-9"/>
                <w:sz w:val="22"/>
                <w:szCs w:val="22"/>
              </w:rPr>
              <w:t>16 01 14*</w:t>
            </w:r>
          </w:p>
        </w:tc>
        <w:tc>
          <w:tcPr>
            <w:tcW w:w="2260" w:type="dxa"/>
            <w:tcBorders>
              <w:top w:val="single" w:sz="4" w:space="0" w:color="000000"/>
              <w:left w:val="single" w:sz="4" w:space="0" w:color="000000"/>
              <w:bottom w:val="single" w:sz="4" w:space="0" w:color="000000"/>
              <w:right w:val="single" w:sz="4" w:space="0" w:color="000000"/>
            </w:tcBorders>
            <w:vAlign w:val="center"/>
            <w:hideMark/>
          </w:tcPr>
          <w:p w14:paraId="4EC694BC" w14:textId="77777777" w:rsidR="00643465" w:rsidRDefault="00643465" w:rsidP="004B7BAD">
            <w:pPr>
              <w:tabs>
                <w:tab w:val="left" w:pos="851"/>
              </w:tabs>
              <w:jc w:val="center"/>
              <w:rPr>
                <w:sz w:val="22"/>
                <w:szCs w:val="22"/>
              </w:rPr>
            </w:pPr>
            <w:r>
              <w:rPr>
                <w:sz w:val="22"/>
                <w:szCs w:val="22"/>
              </w:rPr>
              <w:t>3,100</w:t>
            </w:r>
          </w:p>
        </w:tc>
      </w:tr>
      <w:tr w:rsidR="00643465" w14:paraId="3D92C10A" w14:textId="77777777" w:rsidTr="004B7BAD">
        <w:trPr>
          <w:jc w:val="center"/>
        </w:trPr>
        <w:tc>
          <w:tcPr>
            <w:tcW w:w="562" w:type="dxa"/>
            <w:tcBorders>
              <w:top w:val="single" w:sz="4" w:space="0" w:color="000000"/>
              <w:left w:val="single" w:sz="4" w:space="0" w:color="000000"/>
              <w:bottom w:val="single" w:sz="4" w:space="0" w:color="000000"/>
              <w:right w:val="nil"/>
            </w:tcBorders>
            <w:hideMark/>
          </w:tcPr>
          <w:p w14:paraId="7098778F" w14:textId="77777777" w:rsidR="00643465" w:rsidRDefault="00643465" w:rsidP="004B7BAD">
            <w:pPr>
              <w:tabs>
                <w:tab w:val="left" w:pos="851"/>
              </w:tabs>
              <w:jc w:val="center"/>
              <w:rPr>
                <w:sz w:val="22"/>
                <w:szCs w:val="22"/>
              </w:rPr>
            </w:pPr>
            <w:r>
              <w:rPr>
                <w:sz w:val="22"/>
                <w:szCs w:val="22"/>
              </w:rPr>
              <w:t>10.</w:t>
            </w:r>
          </w:p>
        </w:tc>
        <w:tc>
          <w:tcPr>
            <w:tcW w:w="5676" w:type="dxa"/>
            <w:tcBorders>
              <w:top w:val="single" w:sz="4" w:space="0" w:color="000000"/>
              <w:left w:val="single" w:sz="4" w:space="0" w:color="000000"/>
              <w:bottom w:val="single" w:sz="4" w:space="0" w:color="000000"/>
              <w:right w:val="nil"/>
            </w:tcBorders>
            <w:vAlign w:val="center"/>
            <w:hideMark/>
          </w:tcPr>
          <w:p w14:paraId="242F8DBB" w14:textId="77777777" w:rsidR="00643465" w:rsidRDefault="00643465" w:rsidP="004B7BAD">
            <w:pPr>
              <w:shd w:val="clear" w:color="auto" w:fill="FFFFFF"/>
              <w:rPr>
                <w:sz w:val="22"/>
                <w:szCs w:val="22"/>
              </w:rPr>
            </w:pPr>
            <w:r>
              <w:rPr>
                <w:sz w:val="22"/>
                <w:szCs w:val="22"/>
              </w:rPr>
              <w:t>Pavojingos sudedamosios dalys, išimtos iš nebenaudojamos įrangos</w:t>
            </w:r>
          </w:p>
        </w:tc>
        <w:tc>
          <w:tcPr>
            <w:tcW w:w="1567" w:type="dxa"/>
            <w:tcBorders>
              <w:top w:val="single" w:sz="4" w:space="0" w:color="000000"/>
              <w:left w:val="single" w:sz="4" w:space="0" w:color="000000"/>
              <w:bottom w:val="single" w:sz="4" w:space="0" w:color="000000"/>
              <w:right w:val="nil"/>
            </w:tcBorders>
            <w:vAlign w:val="center"/>
            <w:hideMark/>
          </w:tcPr>
          <w:p w14:paraId="4F5CFE3F" w14:textId="77777777" w:rsidR="00643465" w:rsidRDefault="00643465" w:rsidP="004B7BAD">
            <w:pPr>
              <w:shd w:val="clear" w:color="auto" w:fill="FFFFFF"/>
              <w:ind w:right="-108"/>
              <w:jc w:val="center"/>
              <w:rPr>
                <w:sz w:val="22"/>
                <w:szCs w:val="22"/>
              </w:rPr>
            </w:pPr>
            <w:r>
              <w:rPr>
                <w:spacing w:val="-9"/>
                <w:sz w:val="22"/>
                <w:szCs w:val="22"/>
              </w:rPr>
              <w:t>16 02 15*</w:t>
            </w:r>
          </w:p>
        </w:tc>
        <w:tc>
          <w:tcPr>
            <w:tcW w:w="2260" w:type="dxa"/>
            <w:tcBorders>
              <w:top w:val="single" w:sz="4" w:space="0" w:color="000000"/>
              <w:left w:val="single" w:sz="4" w:space="0" w:color="000000"/>
              <w:bottom w:val="single" w:sz="4" w:space="0" w:color="000000"/>
              <w:right w:val="single" w:sz="4" w:space="0" w:color="000000"/>
            </w:tcBorders>
            <w:vAlign w:val="center"/>
            <w:hideMark/>
          </w:tcPr>
          <w:p w14:paraId="3D92A362" w14:textId="77777777" w:rsidR="00643465" w:rsidRDefault="00643465" w:rsidP="004B7BAD">
            <w:pPr>
              <w:tabs>
                <w:tab w:val="left" w:pos="851"/>
              </w:tabs>
              <w:jc w:val="center"/>
              <w:rPr>
                <w:sz w:val="22"/>
                <w:szCs w:val="22"/>
              </w:rPr>
            </w:pPr>
            <w:r>
              <w:rPr>
                <w:sz w:val="22"/>
                <w:szCs w:val="22"/>
              </w:rPr>
              <w:t>0,990</w:t>
            </w:r>
          </w:p>
        </w:tc>
      </w:tr>
      <w:tr w:rsidR="00643465" w14:paraId="648B30DE" w14:textId="77777777" w:rsidTr="004B7BAD">
        <w:trPr>
          <w:jc w:val="center"/>
        </w:trPr>
        <w:tc>
          <w:tcPr>
            <w:tcW w:w="562" w:type="dxa"/>
            <w:tcBorders>
              <w:top w:val="single" w:sz="4" w:space="0" w:color="000000"/>
              <w:left w:val="single" w:sz="4" w:space="0" w:color="000000"/>
              <w:bottom w:val="single" w:sz="4" w:space="0" w:color="000000"/>
              <w:right w:val="nil"/>
            </w:tcBorders>
          </w:tcPr>
          <w:p w14:paraId="42047FB0" w14:textId="77777777" w:rsidR="00643465" w:rsidRDefault="00643465" w:rsidP="004B7BAD">
            <w:pPr>
              <w:tabs>
                <w:tab w:val="left" w:pos="851"/>
              </w:tabs>
              <w:jc w:val="center"/>
              <w:rPr>
                <w:sz w:val="22"/>
                <w:szCs w:val="22"/>
              </w:rPr>
            </w:pPr>
            <w:r w:rsidRPr="004C6B7A">
              <w:t>11.</w:t>
            </w:r>
          </w:p>
        </w:tc>
        <w:tc>
          <w:tcPr>
            <w:tcW w:w="5676" w:type="dxa"/>
            <w:tcBorders>
              <w:top w:val="single" w:sz="4" w:space="0" w:color="000000"/>
              <w:left w:val="single" w:sz="4" w:space="0" w:color="000000"/>
              <w:bottom w:val="single" w:sz="4" w:space="0" w:color="000000"/>
              <w:right w:val="nil"/>
            </w:tcBorders>
            <w:vAlign w:val="center"/>
          </w:tcPr>
          <w:p w14:paraId="41A361B9" w14:textId="77777777" w:rsidR="00643465" w:rsidRDefault="00643465" w:rsidP="004B7BAD">
            <w:pPr>
              <w:shd w:val="clear" w:color="auto" w:fill="FFFFFF"/>
              <w:rPr>
                <w:sz w:val="22"/>
                <w:szCs w:val="22"/>
              </w:rPr>
            </w:pPr>
            <w:r>
              <w:rPr>
                <w:color w:val="000000"/>
                <w:sz w:val="22"/>
                <w:szCs w:val="22"/>
                <w:shd w:val="clear" w:color="auto" w:fill="FFFFFF"/>
              </w:rPr>
              <w:t>Laboratorinės cheminės medžiagos, kurių sudėtyje yra pavojingųjų medžiagų arba kurios iš jų sudarytos, įskaitant laboratorinių cheminių medžiagų mišinius</w:t>
            </w:r>
          </w:p>
        </w:tc>
        <w:tc>
          <w:tcPr>
            <w:tcW w:w="1567" w:type="dxa"/>
            <w:tcBorders>
              <w:top w:val="single" w:sz="4" w:space="0" w:color="000000"/>
              <w:left w:val="single" w:sz="4" w:space="0" w:color="000000"/>
              <w:bottom w:val="single" w:sz="4" w:space="0" w:color="000000"/>
              <w:right w:val="nil"/>
            </w:tcBorders>
            <w:vAlign w:val="center"/>
          </w:tcPr>
          <w:p w14:paraId="33E8C76E" w14:textId="77777777" w:rsidR="00643465" w:rsidRDefault="00643465" w:rsidP="004B7BAD">
            <w:pPr>
              <w:shd w:val="clear" w:color="auto" w:fill="FFFFFF"/>
              <w:ind w:right="-108"/>
              <w:jc w:val="center"/>
              <w:rPr>
                <w:spacing w:val="-9"/>
                <w:sz w:val="22"/>
                <w:szCs w:val="22"/>
              </w:rPr>
            </w:pPr>
            <w:r w:rsidRPr="00F435DB">
              <w:rPr>
                <w:spacing w:val="-9"/>
                <w:sz w:val="22"/>
                <w:szCs w:val="22"/>
              </w:rPr>
              <w:t>16 05 06*</w:t>
            </w:r>
          </w:p>
        </w:tc>
        <w:tc>
          <w:tcPr>
            <w:tcW w:w="2260" w:type="dxa"/>
            <w:tcBorders>
              <w:top w:val="single" w:sz="4" w:space="0" w:color="000000"/>
              <w:left w:val="single" w:sz="4" w:space="0" w:color="000000"/>
              <w:bottom w:val="single" w:sz="4" w:space="0" w:color="000000"/>
              <w:right w:val="single" w:sz="4" w:space="0" w:color="000000"/>
            </w:tcBorders>
            <w:vAlign w:val="center"/>
          </w:tcPr>
          <w:p w14:paraId="04379CE8" w14:textId="77777777" w:rsidR="00643465" w:rsidRDefault="00643465" w:rsidP="004B7BAD">
            <w:pPr>
              <w:tabs>
                <w:tab w:val="left" w:pos="851"/>
              </w:tabs>
              <w:jc w:val="center"/>
              <w:rPr>
                <w:sz w:val="22"/>
                <w:szCs w:val="22"/>
              </w:rPr>
            </w:pPr>
            <w:r>
              <w:rPr>
                <w:sz w:val="22"/>
                <w:szCs w:val="22"/>
              </w:rPr>
              <w:t>1,500</w:t>
            </w:r>
          </w:p>
        </w:tc>
      </w:tr>
      <w:tr w:rsidR="00643465" w14:paraId="2E32443C" w14:textId="77777777" w:rsidTr="004B7BAD">
        <w:trPr>
          <w:jc w:val="center"/>
        </w:trPr>
        <w:tc>
          <w:tcPr>
            <w:tcW w:w="562" w:type="dxa"/>
            <w:tcBorders>
              <w:top w:val="single" w:sz="4" w:space="0" w:color="000000"/>
              <w:left w:val="single" w:sz="4" w:space="0" w:color="000000"/>
              <w:bottom w:val="single" w:sz="4" w:space="0" w:color="000000"/>
              <w:right w:val="nil"/>
            </w:tcBorders>
          </w:tcPr>
          <w:p w14:paraId="4ADEA484" w14:textId="77777777" w:rsidR="00643465" w:rsidRDefault="00643465" w:rsidP="004B7BAD">
            <w:pPr>
              <w:tabs>
                <w:tab w:val="left" w:pos="851"/>
              </w:tabs>
              <w:jc w:val="center"/>
              <w:rPr>
                <w:sz w:val="22"/>
                <w:szCs w:val="22"/>
              </w:rPr>
            </w:pPr>
            <w:r w:rsidRPr="004C6B7A">
              <w:lastRenderedPageBreak/>
              <w:t>12.</w:t>
            </w:r>
          </w:p>
        </w:tc>
        <w:tc>
          <w:tcPr>
            <w:tcW w:w="5676" w:type="dxa"/>
            <w:tcBorders>
              <w:top w:val="single" w:sz="4" w:space="0" w:color="000000"/>
              <w:left w:val="single" w:sz="4" w:space="0" w:color="000000"/>
              <w:bottom w:val="single" w:sz="4" w:space="0" w:color="000000"/>
              <w:right w:val="nil"/>
            </w:tcBorders>
            <w:vAlign w:val="center"/>
            <w:hideMark/>
          </w:tcPr>
          <w:p w14:paraId="5A5A3D0F" w14:textId="77777777" w:rsidR="00643465" w:rsidRDefault="00643465" w:rsidP="004B7BAD">
            <w:pPr>
              <w:shd w:val="clear" w:color="auto" w:fill="FFFFFF"/>
              <w:rPr>
                <w:sz w:val="22"/>
                <w:szCs w:val="22"/>
              </w:rPr>
            </w:pPr>
            <w:r>
              <w:rPr>
                <w:sz w:val="22"/>
                <w:szCs w:val="22"/>
              </w:rPr>
              <w:t>N</w:t>
            </w:r>
            <w:r w:rsidRPr="0092486C">
              <w:rPr>
                <w:sz w:val="22"/>
                <w:szCs w:val="22"/>
              </w:rPr>
              <w:t>ešiojamieji švino akumuliatoriai</w:t>
            </w:r>
          </w:p>
        </w:tc>
        <w:tc>
          <w:tcPr>
            <w:tcW w:w="1567" w:type="dxa"/>
            <w:tcBorders>
              <w:top w:val="single" w:sz="4" w:space="0" w:color="000000"/>
              <w:left w:val="single" w:sz="4" w:space="0" w:color="000000"/>
              <w:bottom w:val="single" w:sz="4" w:space="0" w:color="000000"/>
              <w:right w:val="nil"/>
            </w:tcBorders>
            <w:vAlign w:val="center"/>
            <w:hideMark/>
          </w:tcPr>
          <w:p w14:paraId="52E551DF" w14:textId="77777777" w:rsidR="00643465" w:rsidRDefault="00643465" w:rsidP="004B7BAD">
            <w:pPr>
              <w:shd w:val="clear" w:color="auto" w:fill="FFFFFF"/>
              <w:ind w:right="-108"/>
              <w:jc w:val="center"/>
              <w:rPr>
                <w:sz w:val="22"/>
                <w:szCs w:val="22"/>
              </w:rPr>
            </w:pPr>
            <w:r>
              <w:rPr>
                <w:spacing w:val="-9"/>
                <w:sz w:val="22"/>
                <w:szCs w:val="22"/>
              </w:rPr>
              <w:t>16 06 01 01*</w:t>
            </w:r>
          </w:p>
        </w:tc>
        <w:tc>
          <w:tcPr>
            <w:tcW w:w="2260" w:type="dxa"/>
            <w:tcBorders>
              <w:top w:val="single" w:sz="4" w:space="0" w:color="000000"/>
              <w:left w:val="single" w:sz="4" w:space="0" w:color="000000"/>
              <w:bottom w:val="single" w:sz="4" w:space="0" w:color="000000"/>
              <w:right w:val="single" w:sz="4" w:space="0" w:color="000000"/>
            </w:tcBorders>
            <w:vAlign w:val="center"/>
            <w:hideMark/>
          </w:tcPr>
          <w:p w14:paraId="4282C7A8" w14:textId="77777777" w:rsidR="00643465" w:rsidRDefault="00643465" w:rsidP="004B7BAD">
            <w:pPr>
              <w:tabs>
                <w:tab w:val="left" w:pos="851"/>
              </w:tabs>
              <w:jc w:val="center"/>
              <w:rPr>
                <w:sz w:val="22"/>
                <w:szCs w:val="22"/>
              </w:rPr>
            </w:pPr>
            <w:r>
              <w:rPr>
                <w:sz w:val="22"/>
                <w:szCs w:val="22"/>
              </w:rPr>
              <w:t>0,550</w:t>
            </w:r>
          </w:p>
        </w:tc>
      </w:tr>
      <w:tr w:rsidR="00643465" w14:paraId="61EFF37B" w14:textId="77777777" w:rsidTr="004B7BAD">
        <w:trPr>
          <w:jc w:val="center"/>
        </w:trPr>
        <w:tc>
          <w:tcPr>
            <w:tcW w:w="562" w:type="dxa"/>
            <w:tcBorders>
              <w:top w:val="single" w:sz="4" w:space="0" w:color="000000"/>
              <w:left w:val="single" w:sz="4" w:space="0" w:color="000000"/>
              <w:bottom w:val="single" w:sz="4" w:space="0" w:color="000000"/>
              <w:right w:val="nil"/>
            </w:tcBorders>
          </w:tcPr>
          <w:p w14:paraId="59708138" w14:textId="77777777" w:rsidR="00643465" w:rsidRDefault="00643465" w:rsidP="004B7BAD">
            <w:pPr>
              <w:tabs>
                <w:tab w:val="left" w:pos="851"/>
              </w:tabs>
              <w:jc w:val="center"/>
              <w:rPr>
                <w:sz w:val="22"/>
                <w:szCs w:val="22"/>
              </w:rPr>
            </w:pPr>
            <w:r w:rsidRPr="004C6B7A">
              <w:t>13.</w:t>
            </w:r>
          </w:p>
        </w:tc>
        <w:tc>
          <w:tcPr>
            <w:tcW w:w="5676" w:type="dxa"/>
            <w:tcBorders>
              <w:top w:val="single" w:sz="4" w:space="0" w:color="000000"/>
              <w:left w:val="single" w:sz="4" w:space="0" w:color="000000"/>
              <w:bottom w:val="single" w:sz="4" w:space="0" w:color="000000"/>
              <w:right w:val="nil"/>
            </w:tcBorders>
            <w:vAlign w:val="center"/>
          </w:tcPr>
          <w:p w14:paraId="4C1A2FDD" w14:textId="77777777" w:rsidR="00643465" w:rsidRDefault="00643465" w:rsidP="004B7BAD">
            <w:pPr>
              <w:shd w:val="clear" w:color="auto" w:fill="FFFFFF"/>
              <w:rPr>
                <w:sz w:val="22"/>
                <w:szCs w:val="22"/>
              </w:rPr>
            </w:pPr>
            <w:r>
              <w:rPr>
                <w:sz w:val="22"/>
                <w:szCs w:val="22"/>
              </w:rPr>
              <w:t>A</w:t>
            </w:r>
            <w:r w:rsidRPr="0092486C">
              <w:rPr>
                <w:sz w:val="22"/>
                <w:szCs w:val="22"/>
              </w:rPr>
              <w:t>utomobiliams skirti švino akumuliatoriai</w:t>
            </w:r>
          </w:p>
        </w:tc>
        <w:tc>
          <w:tcPr>
            <w:tcW w:w="1567" w:type="dxa"/>
            <w:tcBorders>
              <w:top w:val="single" w:sz="4" w:space="0" w:color="000000"/>
              <w:left w:val="single" w:sz="4" w:space="0" w:color="000000"/>
              <w:bottom w:val="single" w:sz="4" w:space="0" w:color="000000"/>
              <w:right w:val="nil"/>
            </w:tcBorders>
            <w:vAlign w:val="center"/>
          </w:tcPr>
          <w:p w14:paraId="23AB080E" w14:textId="77777777" w:rsidR="00643465" w:rsidRDefault="00643465" w:rsidP="004B7BAD">
            <w:pPr>
              <w:shd w:val="clear" w:color="auto" w:fill="FFFFFF"/>
              <w:ind w:right="-108"/>
              <w:jc w:val="center"/>
              <w:rPr>
                <w:spacing w:val="-9"/>
                <w:sz w:val="22"/>
                <w:szCs w:val="22"/>
              </w:rPr>
            </w:pPr>
            <w:r>
              <w:rPr>
                <w:spacing w:val="-9"/>
                <w:sz w:val="22"/>
                <w:szCs w:val="22"/>
              </w:rPr>
              <w:t>16 06 01 02*</w:t>
            </w:r>
          </w:p>
        </w:tc>
        <w:tc>
          <w:tcPr>
            <w:tcW w:w="2260" w:type="dxa"/>
            <w:tcBorders>
              <w:top w:val="single" w:sz="4" w:space="0" w:color="000000"/>
              <w:left w:val="single" w:sz="4" w:space="0" w:color="000000"/>
              <w:bottom w:val="single" w:sz="4" w:space="0" w:color="000000"/>
              <w:right w:val="single" w:sz="4" w:space="0" w:color="000000"/>
            </w:tcBorders>
            <w:vAlign w:val="center"/>
          </w:tcPr>
          <w:p w14:paraId="7360C199" w14:textId="77777777" w:rsidR="00643465" w:rsidRDefault="00643465" w:rsidP="004B7BAD">
            <w:pPr>
              <w:tabs>
                <w:tab w:val="left" w:pos="851"/>
              </w:tabs>
              <w:jc w:val="center"/>
              <w:rPr>
                <w:sz w:val="22"/>
                <w:szCs w:val="22"/>
              </w:rPr>
            </w:pPr>
            <w:r>
              <w:rPr>
                <w:sz w:val="22"/>
                <w:szCs w:val="22"/>
              </w:rPr>
              <w:t>0,500</w:t>
            </w:r>
          </w:p>
        </w:tc>
      </w:tr>
      <w:tr w:rsidR="00643465" w14:paraId="39E7250E" w14:textId="77777777" w:rsidTr="004B7BAD">
        <w:trPr>
          <w:jc w:val="center"/>
        </w:trPr>
        <w:tc>
          <w:tcPr>
            <w:tcW w:w="562" w:type="dxa"/>
            <w:tcBorders>
              <w:top w:val="single" w:sz="4" w:space="0" w:color="000000"/>
              <w:left w:val="single" w:sz="4" w:space="0" w:color="000000"/>
              <w:bottom w:val="single" w:sz="4" w:space="0" w:color="000000"/>
              <w:right w:val="nil"/>
            </w:tcBorders>
          </w:tcPr>
          <w:p w14:paraId="4D5C9AE9" w14:textId="77777777" w:rsidR="00643465" w:rsidRDefault="00643465" w:rsidP="004B7BAD">
            <w:pPr>
              <w:tabs>
                <w:tab w:val="left" w:pos="851"/>
              </w:tabs>
              <w:jc w:val="center"/>
              <w:rPr>
                <w:sz w:val="22"/>
                <w:szCs w:val="22"/>
              </w:rPr>
            </w:pPr>
            <w:r w:rsidRPr="004C6B7A">
              <w:t>14.</w:t>
            </w:r>
          </w:p>
        </w:tc>
        <w:tc>
          <w:tcPr>
            <w:tcW w:w="5676" w:type="dxa"/>
            <w:tcBorders>
              <w:top w:val="single" w:sz="4" w:space="0" w:color="000000"/>
              <w:left w:val="single" w:sz="4" w:space="0" w:color="000000"/>
              <w:bottom w:val="single" w:sz="4" w:space="0" w:color="000000"/>
              <w:right w:val="nil"/>
            </w:tcBorders>
            <w:vAlign w:val="center"/>
          </w:tcPr>
          <w:p w14:paraId="74AFC5B1" w14:textId="77777777" w:rsidR="00643465" w:rsidRDefault="00643465" w:rsidP="004B7BAD">
            <w:pPr>
              <w:shd w:val="clear" w:color="auto" w:fill="FFFFFF"/>
              <w:rPr>
                <w:sz w:val="22"/>
                <w:szCs w:val="22"/>
              </w:rPr>
            </w:pPr>
            <w:r>
              <w:rPr>
                <w:sz w:val="22"/>
                <w:szCs w:val="22"/>
              </w:rPr>
              <w:t>P</w:t>
            </w:r>
            <w:r w:rsidRPr="0092486C">
              <w:rPr>
                <w:sz w:val="22"/>
                <w:szCs w:val="22"/>
              </w:rPr>
              <w:t>ramoniniai švino akumuliatoriai</w:t>
            </w:r>
          </w:p>
        </w:tc>
        <w:tc>
          <w:tcPr>
            <w:tcW w:w="1567" w:type="dxa"/>
            <w:tcBorders>
              <w:top w:val="single" w:sz="4" w:space="0" w:color="000000"/>
              <w:left w:val="single" w:sz="4" w:space="0" w:color="000000"/>
              <w:bottom w:val="single" w:sz="4" w:space="0" w:color="000000"/>
              <w:right w:val="nil"/>
            </w:tcBorders>
            <w:vAlign w:val="center"/>
          </w:tcPr>
          <w:p w14:paraId="16400A78" w14:textId="77777777" w:rsidR="00643465" w:rsidRDefault="00643465" w:rsidP="004B7BAD">
            <w:pPr>
              <w:shd w:val="clear" w:color="auto" w:fill="FFFFFF"/>
              <w:ind w:right="-108"/>
              <w:jc w:val="center"/>
              <w:rPr>
                <w:spacing w:val="-9"/>
                <w:sz w:val="22"/>
                <w:szCs w:val="22"/>
              </w:rPr>
            </w:pPr>
            <w:r>
              <w:rPr>
                <w:spacing w:val="-9"/>
                <w:sz w:val="22"/>
                <w:szCs w:val="22"/>
              </w:rPr>
              <w:t>16 06 01 03*</w:t>
            </w:r>
          </w:p>
        </w:tc>
        <w:tc>
          <w:tcPr>
            <w:tcW w:w="2260" w:type="dxa"/>
            <w:tcBorders>
              <w:top w:val="single" w:sz="4" w:space="0" w:color="000000"/>
              <w:left w:val="single" w:sz="4" w:space="0" w:color="000000"/>
              <w:bottom w:val="single" w:sz="4" w:space="0" w:color="000000"/>
              <w:right w:val="single" w:sz="4" w:space="0" w:color="000000"/>
            </w:tcBorders>
            <w:vAlign w:val="center"/>
          </w:tcPr>
          <w:p w14:paraId="31DE581D" w14:textId="77777777" w:rsidR="00643465" w:rsidRDefault="00643465" w:rsidP="004B7BAD">
            <w:pPr>
              <w:tabs>
                <w:tab w:val="left" w:pos="851"/>
              </w:tabs>
              <w:jc w:val="center"/>
              <w:rPr>
                <w:sz w:val="22"/>
                <w:szCs w:val="22"/>
              </w:rPr>
            </w:pPr>
            <w:r>
              <w:rPr>
                <w:sz w:val="22"/>
                <w:szCs w:val="22"/>
              </w:rPr>
              <w:t>0,250</w:t>
            </w:r>
          </w:p>
        </w:tc>
      </w:tr>
      <w:tr w:rsidR="00643465" w14:paraId="30ECF54E" w14:textId="77777777" w:rsidTr="004B7BAD">
        <w:trPr>
          <w:jc w:val="center"/>
        </w:trPr>
        <w:tc>
          <w:tcPr>
            <w:tcW w:w="562" w:type="dxa"/>
            <w:tcBorders>
              <w:top w:val="single" w:sz="4" w:space="0" w:color="000000"/>
              <w:left w:val="single" w:sz="4" w:space="0" w:color="000000"/>
              <w:bottom w:val="single" w:sz="4" w:space="0" w:color="000000"/>
              <w:right w:val="nil"/>
            </w:tcBorders>
          </w:tcPr>
          <w:p w14:paraId="73855FBA" w14:textId="77777777" w:rsidR="00643465" w:rsidRDefault="00643465" w:rsidP="004B7BAD">
            <w:pPr>
              <w:tabs>
                <w:tab w:val="left" w:pos="851"/>
              </w:tabs>
              <w:jc w:val="center"/>
              <w:rPr>
                <w:sz w:val="22"/>
                <w:szCs w:val="22"/>
              </w:rPr>
            </w:pPr>
            <w:r w:rsidRPr="004C6B7A">
              <w:t>15.</w:t>
            </w:r>
          </w:p>
        </w:tc>
        <w:tc>
          <w:tcPr>
            <w:tcW w:w="5676" w:type="dxa"/>
            <w:tcBorders>
              <w:top w:val="single" w:sz="4" w:space="0" w:color="000000"/>
              <w:left w:val="single" w:sz="4" w:space="0" w:color="000000"/>
              <w:bottom w:val="single" w:sz="4" w:space="0" w:color="000000"/>
              <w:right w:val="nil"/>
            </w:tcBorders>
            <w:vAlign w:val="center"/>
            <w:hideMark/>
          </w:tcPr>
          <w:p w14:paraId="5EB65403" w14:textId="77777777" w:rsidR="00643465" w:rsidRDefault="00643465" w:rsidP="004B7BAD">
            <w:pPr>
              <w:shd w:val="clear" w:color="auto" w:fill="FFFFFF"/>
              <w:rPr>
                <w:sz w:val="22"/>
                <w:szCs w:val="22"/>
              </w:rPr>
            </w:pPr>
            <w:r>
              <w:rPr>
                <w:sz w:val="22"/>
                <w:szCs w:val="22"/>
              </w:rPr>
              <w:t>N</w:t>
            </w:r>
            <w:r w:rsidRPr="0092486C">
              <w:rPr>
                <w:sz w:val="22"/>
                <w:szCs w:val="22"/>
              </w:rPr>
              <w:t>ešiojamieji nikelio-kadmio akumuliatoriai</w:t>
            </w:r>
          </w:p>
        </w:tc>
        <w:tc>
          <w:tcPr>
            <w:tcW w:w="1567" w:type="dxa"/>
            <w:tcBorders>
              <w:top w:val="single" w:sz="4" w:space="0" w:color="000000"/>
              <w:left w:val="single" w:sz="4" w:space="0" w:color="000000"/>
              <w:bottom w:val="single" w:sz="4" w:space="0" w:color="000000"/>
              <w:right w:val="nil"/>
            </w:tcBorders>
            <w:vAlign w:val="center"/>
            <w:hideMark/>
          </w:tcPr>
          <w:p w14:paraId="13C1D13B" w14:textId="77777777" w:rsidR="00643465" w:rsidRDefault="00643465" w:rsidP="004B7BAD">
            <w:pPr>
              <w:tabs>
                <w:tab w:val="left" w:pos="0"/>
                <w:tab w:val="left" w:pos="426"/>
                <w:tab w:val="left" w:pos="1985"/>
                <w:tab w:val="left" w:pos="2835"/>
                <w:tab w:val="left" w:pos="3828"/>
                <w:tab w:val="left" w:pos="5245"/>
                <w:tab w:val="left" w:pos="6946"/>
              </w:tabs>
              <w:ind w:right="-108"/>
              <w:jc w:val="center"/>
              <w:rPr>
                <w:sz w:val="22"/>
                <w:szCs w:val="22"/>
              </w:rPr>
            </w:pPr>
            <w:r>
              <w:rPr>
                <w:spacing w:val="-9"/>
                <w:sz w:val="22"/>
                <w:szCs w:val="22"/>
              </w:rPr>
              <w:t>16 06 02 01*</w:t>
            </w:r>
          </w:p>
        </w:tc>
        <w:tc>
          <w:tcPr>
            <w:tcW w:w="2260" w:type="dxa"/>
            <w:tcBorders>
              <w:top w:val="single" w:sz="4" w:space="0" w:color="000000"/>
              <w:left w:val="single" w:sz="4" w:space="0" w:color="000000"/>
              <w:bottom w:val="single" w:sz="4" w:space="0" w:color="000000"/>
              <w:right w:val="single" w:sz="4" w:space="0" w:color="000000"/>
            </w:tcBorders>
            <w:vAlign w:val="center"/>
            <w:hideMark/>
          </w:tcPr>
          <w:p w14:paraId="0D848B9E" w14:textId="77777777" w:rsidR="00643465" w:rsidRDefault="00643465" w:rsidP="004B7BAD">
            <w:pPr>
              <w:tabs>
                <w:tab w:val="left" w:pos="851"/>
              </w:tabs>
              <w:jc w:val="center"/>
              <w:rPr>
                <w:sz w:val="22"/>
                <w:szCs w:val="22"/>
              </w:rPr>
            </w:pPr>
            <w:r>
              <w:rPr>
                <w:sz w:val="22"/>
                <w:szCs w:val="22"/>
              </w:rPr>
              <w:t>0,020</w:t>
            </w:r>
          </w:p>
        </w:tc>
      </w:tr>
      <w:tr w:rsidR="00643465" w14:paraId="098E76A0" w14:textId="77777777" w:rsidTr="004B7BAD">
        <w:trPr>
          <w:jc w:val="center"/>
        </w:trPr>
        <w:tc>
          <w:tcPr>
            <w:tcW w:w="562" w:type="dxa"/>
            <w:tcBorders>
              <w:top w:val="single" w:sz="4" w:space="0" w:color="000000"/>
              <w:left w:val="single" w:sz="4" w:space="0" w:color="000000"/>
              <w:bottom w:val="single" w:sz="4" w:space="0" w:color="000000"/>
              <w:right w:val="nil"/>
            </w:tcBorders>
          </w:tcPr>
          <w:p w14:paraId="0D8B8110" w14:textId="77777777" w:rsidR="00643465" w:rsidRDefault="00643465" w:rsidP="004B7BAD">
            <w:pPr>
              <w:tabs>
                <w:tab w:val="left" w:pos="851"/>
              </w:tabs>
              <w:jc w:val="center"/>
              <w:rPr>
                <w:sz w:val="22"/>
                <w:szCs w:val="22"/>
              </w:rPr>
            </w:pPr>
            <w:r w:rsidRPr="004C6B7A">
              <w:t>16.</w:t>
            </w:r>
          </w:p>
        </w:tc>
        <w:tc>
          <w:tcPr>
            <w:tcW w:w="5676" w:type="dxa"/>
            <w:tcBorders>
              <w:top w:val="single" w:sz="4" w:space="0" w:color="000000"/>
              <w:left w:val="single" w:sz="4" w:space="0" w:color="000000"/>
              <w:bottom w:val="single" w:sz="4" w:space="0" w:color="000000"/>
              <w:right w:val="nil"/>
            </w:tcBorders>
            <w:vAlign w:val="center"/>
          </w:tcPr>
          <w:p w14:paraId="3BE3007B" w14:textId="77777777" w:rsidR="00643465" w:rsidRDefault="00643465" w:rsidP="004B7BAD">
            <w:pPr>
              <w:shd w:val="clear" w:color="auto" w:fill="FFFFFF"/>
              <w:rPr>
                <w:sz w:val="22"/>
                <w:szCs w:val="22"/>
              </w:rPr>
            </w:pPr>
            <w:r>
              <w:rPr>
                <w:sz w:val="22"/>
                <w:szCs w:val="22"/>
              </w:rPr>
              <w:t>A</w:t>
            </w:r>
            <w:r w:rsidRPr="00F435DB">
              <w:rPr>
                <w:sz w:val="22"/>
                <w:szCs w:val="22"/>
              </w:rPr>
              <w:t>utomobiliams skirti nikelio-kadmio akumuliatoriai</w:t>
            </w:r>
          </w:p>
        </w:tc>
        <w:tc>
          <w:tcPr>
            <w:tcW w:w="1567" w:type="dxa"/>
            <w:tcBorders>
              <w:top w:val="single" w:sz="4" w:space="0" w:color="000000"/>
              <w:left w:val="single" w:sz="4" w:space="0" w:color="000000"/>
              <w:bottom w:val="single" w:sz="4" w:space="0" w:color="000000"/>
              <w:right w:val="nil"/>
            </w:tcBorders>
            <w:vAlign w:val="center"/>
          </w:tcPr>
          <w:p w14:paraId="0E9634F8" w14:textId="77777777" w:rsidR="00643465" w:rsidRDefault="00643465" w:rsidP="004B7BAD">
            <w:pPr>
              <w:tabs>
                <w:tab w:val="left" w:pos="0"/>
                <w:tab w:val="left" w:pos="426"/>
                <w:tab w:val="left" w:pos="1985"/>
                <w:tab w:val="left" w:pos="2835"/>
                <w:tab w:val="left" w:pos="3828"/>
                <w:tab w:val="left" w:pos="5245"/>
                <w:tab w:val="left" w:pos="6946"/>
              </w:tabs>
              <w:ind w:right="-108"/>
              <w:jc w:val="center"/>
              <w:rPr>
                <w:spacing w:val="-9"/>
                <w:sz w:val="22"/>
                <w:szCs w:val="22"/>
              </w:rPr>
            </w:pPr>
            <w:r>
              <w:rPr>
                <w:spacing w:val="-9"/>
                <w:sz w:val="22"/>
                <w:szCs w:val="22"/>
              </w:rPr>
              <w:t>16 06 02 02*</w:t>
            </w:r>
          </w:p>
        </w:tc>
        <w:tc>
          <w:tcPr>
            <w:tcW w:w="2260" w:type="dxa"/>
            <w:tcBorders>
              <w:top w:val="single" w:sz="4" w:space="0" w:color="000000"/>
              <w:left w:val="single" w:sz="4" w:space="0" w:color="000000"/>
              <w:bottom w:val="single" w:sz="4" w:space="0" w:color="000000"/>
              <w:right w:val="single" w:sz="4" w:space="0" w:color="000000"/>
            </w:tcBorders>
            <w:vAlign w:val="center"/>
          </w:tcPr>
          <w:p w14:paraId="337AD01B" w14:textId="77777777" w:rsidR="00643465" w:rsidRDefault="00643465" w:rsidP="004B7BAD">
            <w:pPr>
              <w:tabs>
                <w:tab w:val="left" w:pos="851"/>
              </w:tabs>
              <w:jc w:val="center"/>
              <w:rPr>
                <w:sz w:val="22"/>
                <w:szCs w:val="22"/>
              </w:rPr>
            </w:pPr>
            <w:r>
              <w:rPr>
                <w:sz w:val="22"/>
                <w:szCs w:val="22"/>
              </w:rPr>
              <w:t>0,040</w:t>
            </w:r>
          </w:p>
        </w:tc>
      </w:tr>
      <w:tr w:rsidR="00643465" w14:paraId="1EAA2D78" w14:textId="77777777" w:rsidTr="004B7BAD">
        <w:trPr>
          <w:jc w:val="center"/>
        </w:trPr>
        <w:tc>
          <w:tcPr>
            <w:tcW w:w="562" w:type="dxa"/>
            <w:tcBorders>
              <w:top w:val="single" w:sz="4" w:space="0" w:color="000000"/>
              <w:left w:val="single" w:sz="4" w:space="0" w:color="000000"/>
              <w:bottom w:val="single" w:sz="4" w:space="0" w:color="000000"/>
              <w:right w:val="nil"/>
            </w:tcBorders>
          </w:tcPr>
          <w:p w14:paraId="3969914C" w14:textId="77777777" w:rsidR="00643465" w:rsidRDefault="00643465" w:rsidP="004B7BAD">
            <w:pPr>
              <w:tabs>
                <w:tab w:val="left" w:pos="851"/>
              </w:tabs>
              <w:jc w:val="center"/>
              <w:rPr>
                <w:sz w:val="22"/>
                <w:szCs w:val="22"/>
              </w:rPr>
            </w:pPr>
            <w:r w:rsidRPr="004C6B7A">
              <w:t>17.</w:t>
            </w:r>
          </w:p>
        </w:tc>
        <w:tc>
          <w:tcPr>
            <w:tcW w:w="5676" w:type="dxa"/>
            <w:tcBorders>
              <w:top w:val="single" w:sz="4" w:space="0" w:color="000000"/>
              <w:left w:val="single" w:sz="4" w:space="0" w:color="000000"/>
              <w:bottom w:val="single" w:sz="4" w:space="0" w:color="000000"/>
              <w:right w:val="nil"/>
            </w:tcBorders>
            <w:vAlign w:val="center"/>
          </w:tcPr>
          <w:p w14:paraId="21F7DACA" w14:textId="77777777" w:rsidR="00643465" w:rsidRDefault="00643465" w:rsidP="004B7BAD">
            <w:pPr>
              <w:shd w:val="clear" w:color="auto" w:fill="FFFFFF"/>
              <w:rPr>
                <w:sz w:val="22"/>
                <w:szCs w:val="22"/>
              </w:rPr>
            </w:pPr>
            <w:r>
              <w:rPr>
                <w:sz w:val="22"/>
                <w:szCs w:val="22"/>
              </w:rPr>
              <w:t>P</w:t>
            </w:r>
            <w:r w:rsidRPr="00F435DB">
              <w:rPr>
                <w:sz w:val="22"/>
                <w:szCs w:val="22"/>
              </w:rPr>
              <w:t>ramoniniai nikelio-kadmio akumuliatoriai</w:t>
            </w:r>
          </w:p>
        </w:tc>
        <w:tc>
          <w:tcPr>
            <w:tcW w:w="1567" w:type="dxa"/>
            <w:tcBorders>
              <w:top w:val="single" w:sz="4" w:space="0" w:color="000000"/>
              <w:left w:val="single" w:sz="4" w:space="0" w:color="000000"/>
              <w:bottom w:val="single" w:sz="4" w:space="0" w:color="000000"/>
              <w:right w:val="nil"/>
            </w:tcBorders>
            <w:vAlign w:val="center"/>
          </w:tcPr>
          <w:p w14:paraId="3C914A7B" w14:textId="77777777" w:rsidR="00643465" w:rsidRDefault="00643465" w:rsidP="004B7BAD">
            <w:pPr>
              <w:tabs>
                <w:tab w:val="left" w:pos="0"/>
                <w:tab w:val="left" w:pos="426"/>
                <w:tab w:val="left" w:pos="1985"/>
                <w:tab w:val="left" w:pos="2835"/>
                <w:tab w:val="left" w:pos="3828"/>
                <w:tab w:val="left" w:pos="5245"/>
                <w:tab w:val="left" w:pos="6946"/>
              </w:tabs>
              <w:ind w:right="-108"/>
              <w:jc w:val="center"/>
              <w:rPr>
                <w:spacing w:val="-9"/>
                <w:sz w:val="22"/>
                <w:szCs w:val="22"/>
              </w:rPr>
            </w:pPr>
            <w:r>
              <w:rPr>
                <w:spacing w:val="-9"/>
                <w:sz w:val="22"/>
                <w:szCs w:val="22"/>
              </w:rPr>
              <w:t>16 06 02 03*</w:t>
            </w:r>
          </w:p>
        </w:tc>
        <w:tc>
          <w:tcPr>
            <w:tcW w:w="2260" w:type="dxa"/>
            <w:tcBorders>
              <w:top w:val="single" w:sz="4" w:space="0" w:color="000000"/>
              <w:left w:val="single" w:sz="4" w:space="0" w:color="000000"/>
              <w:bottom w:val="single" w:sz="4" w:space="0" w:color="000000"/>
              <w:right w:val="single" w:sz="4" w:space="0" w:color="000000"/>
            </w:tcBorders>
            <w:vAlign w:val="center"/>
          </w:tcPr>
          <w:p w14:paraId="2CE31505" w14:textId="77777777" w:rsidR="00643465" w:rsidRDefault="00643465" w:rsidP="004B7BAD">
            <w:pPr>
              <w:tabs>
                <w:tab w:val="left" w:pos="851"/>
              </w:tabs>
              <w:jc w:val="center"/>
              <w:rPr>
                <w:sz w:val="22"/>
                <w:szCs w:val="22"/>
              </w:rPr>
            </w:pPr>
            <w:r>
              <w:rPr>
                <w:sz w:val="22"/>
                <w:szCs w:val="22"/>
              </w:rPr>
              <w:t>0,010</w:t>
            </w:r>
          </w:p>
        </w:tc>
      </w:tr>
      <w:tr w:rsidR="00643465" w14:paraId="05A16F38" w14:textId="77777777" w:rsidTr="004B7BAD">
        <w:trPr>
          <w:jc w:val="center"/>
        </w:trPr>
        <w:tc>
          <w:tcPr>
            <w:tcW w:w="562" w:type="dxa"/>
            <w:tcBorders>
              <w:top w:val="single" w:sz="4" w:space="0" w:color="000000"/>
              <w:left w:val="single" w:sz="4" w:space="0" w:color="000000"/>
              <w:bottom w:val="single" w:sz="4" w:space="0" w:color="000000"/>
              <w:right w:val="nil"/>
            </w:tcBorders>
          </w:tcPr>
          <w:p w14:paraId="019F2778" w14:textId="77777777" w:rsidR="00643465" w:rsidRDefault="00643465" w:rsidP="004B7BAD">
            <w:pPr>
              <w:tabs>
                <w:tab w:val="left" w:pos="851"/>
              </w:tabs>
              <w:jc w:val="center"/>
              <w:rPr>
                <w:sz w:val="22"/>
                <w:szCs w:val="22"/>
              </w:rPr>
            </w:pPr>
            <w:r>
              <w:rPr>
                <w:sz w:val="22"/>
                <w:szCs w:val="22"/>
              </w:rPr>
              <w:t>18.</w:t>
            </w:r>
          </w:p>
        </w:tc>
        <w:tc>
          <w:tcPr>
            <w:tcW w:w="5676" w:type="dxa"/>
            <w:tcBorders>
              <w:top w:val="single" w:sz="4" w:space="0" w:color="000000"/>
              <w:left w:val="single" w:sz="4" w:space="0" w:color="000000"/>
              <w:bottom w:val="single" w:sz="4" w:space="0" w:color="000000"/>
              <w:right w:val="nil"/>
            </w:tcBorders>
            <w:vAlign w:val="center"/>
            <w:hideMark/>
          </w:tcPr>
          <w:p w14:paraId="51B9D606" w14:textId="77777777" w:rsidR="00643465" w:rsidRDefault="00643465" w:rsidP="004B7BAD">
            <w:pPr>
              <w:shd w:val="clear" w:color="auto" w:fill="FFFFFF"/>
              <w:rPr>
                <w:sz w:val="22"/>
                <w:szCs w:val="22"/>
              </w:rPr>
            </w:pPr>
            <w:r>
              <w:rPr>
                <w:sz w:val="22"/>
                <w:szCs w:val="22"/>
              </w:rPr>
              <w:t>Atliekos, kuriose yra tepalų</w:t>
            </w:r>
          </w:p>
        </w:tc>
        <w:tc>
          <w:tcPr>
            <w:tcW w:w="1567" w:type="dxa"/>
            <w:tcBorders>
              <w:top w:val="single" w:sz="4" w:space="0" w:color="000000"/>
              <w:left w:val="single" w:sz="4" w:space="0" w:color="000000"/>
              <w:bottom w:val="single" w:sz="4" w:space="0" w:color="000000"/>
              <w:right w:val="nil"/>
            </w:tcBorders>
            <w:vAlign w:val="center"/>
            <w:hideMark/>
          </w:tcPr>
          <w:p w14:paraId="61547D32" w14:textId="77777777" w:rsidR="00643465" w:rsidRDefault="00643465" w:rsidP="004B7BAD">
            <w:pPr>
              <w:shd w:val="clear" w:color="auto" w:fill="FFFFFF"/>
              <w:ind w:right="-108"/>
              <w:jc w:val="center"/>
              <w:rPr>
                <w:sz w:val="22"/>
                <w:szCs w:val="22"/>
              </w:rPr>
            </w:pPr>
            <w:r>
              <w:rPr>
                <w:spacing w:val="-6"/>
                <w:sz w:val="22"/>
                <w:szCs w:val="22"/>
              </w:rPr>
              <w:t>16 07 08*</w:t>
            </w:r>
          </w:p>
        </w:tc>
        <w:tc>
          <w:tcPr>
            <w:tcW w:w="2260" w:type="dxa"/>
            <w:tcBorders>
              <w:top w:val="single" w:sz="4" w:space="0" w:color="000000"/>
              <w:left w:val="single" w:sz="4" w:space="0" w:color="000000"/>
              <w:bottom w:val="single" w:sz="4" w:space="0" w:color="000000"/>
              <w:right w:val="single" w:sz="4" w:space="0" w:color="000000"/>
            </w:tcBorders>
            <w:vAlign w:val="center"/>
            <w:hideMark/>
          </w:tcPr>
          <w:p w14:paraId="0153C461" w14:textId="77777777" w:rsidR="00643465" w:rsidRDefault="00643465" w:rsidP="004B7BAD">
            <w:pPr>
              <w:tabs>
                <w:tab w:val="left" w:pos="851"/>
              </w:tabs>
              <w:jc w:val="center"/>
              <w:rPr>
                <w:sz w:val="22"/>
                <w:szCs w:val="22"/>
              </w:rPr>
            </w:pPr>
            <w:r>
              <w:rPr>
                <w:sz w:val="22"/>
                <w:szCs w:val="22"/>
              </w:rPr>
              <w:t>1,000</w:t>
            </w:r>
          </w:p>
        </w:tc>
      </w:tr>
      <w:tr w:rsidR="00643465" w14:paraId="4B5E067C" w14:textId="77777777" w:rsidTr="004B7BAD">
        <w:trPr>
          <w:jc w:val="center"/>
        </w:trPr>
        <w:tc>
          <w:tcPr>
            <w:tcW w:w="562" w:type="dxa"/>
            <w:tcBorders>
              <w:top w:val="single" w:sz="4" w:space="0" w:color="000000"/>
              <w:left w:val="single" w:sz="4" w:space="0" w:color="000000"/>
              <w:bottom w:val="single" w:sz="4" w:space="0" w:color="000000"/>
              <w:right w:val="nil"/>
            </w:tcBorders>
          </w:tcPr>
          <w:p w14:paraId="1D3470BE" w14:textId="77777777" w:rsidR="00643465" w:rsidRDefault="00643465" w:rsidP="004B7BAD">
            <w:pPr>
              <w:tabs>
                <w:tab w:val="left" w:pos="851"/>
              </w:tabs>
              <w:jc w:val="center"/>
              <w:rPr>
                <w:sz w:val="22"/>
                <w:szCs w:val="22"/>
              </w:rPr>
            </w:pPr>
            <w:r>
              <w:rPr>
                <w:sz w:val="22"/>
                <w:szCs w:val="22"/>
              </w:rPr>
              <w:t>19.</w:t>
            </w:r>
          </w:p>
        </w:tc>
        <w:tc>
          <w:tcPr>
            <w:tcW w:w="5676" w:type="dxa"/>
            <w:tcBorders>
              <w:top w:val="nil"/>
              <w:left w:val="single" w:sz="8" w:space="0" w:color="auto"/>
              <w:bottom w:val="single" w:sz="8" w:space="0" w:color="auto"/>
              <w:right w:val="single" w:sz="8" w:space="0" w:color="auto"/>
            </w:tcBorders>
            <w:vAlign w:val="center"/>
          </w:tcPr>
          <w:p w14:paraId="7FD5ED3D" w14:textId="77777777" w:rsidR="00643465" w:rsidRDefault="00643465" w:rsidP="004B7BAD">
            <w:pPr>
              <w:shd w:val="clear" w:color="auto" w:fill="FFFFFF"/>
              <w:rPr>
                <w:sz w:val="22"/>
                <w:szCs w:val="22"/>
              </w:rPr>
            </w:pPr>
            <w:r>
              <w:rPr>
                <w:sz w:val="22"/>
                <w:szCs w:val="22"/>
              </w:rPr>
              <w:t>Aštrūs daiktai (išskyrus nurodytus 18 01 03)</w:t>
            </w:r>
          </w:p>
        </w:tc>
        <w:tc>
          <w:tcPr>
            <w:tcW w:w="1567" w:type="dxa"/>
            <w:tcBorders>
              <w:top w:val="nil"/>
              <w:left w:val="nil"/>
              <w:bottom w:val="single" w:sz="8" w:space="0" w:color="auto"/>
              <w:right w:val="single" w:sz="8" w:space="0" w:color="auto"/>
            </w:tcBorders>
            <w:vAlign w:val="center"/>
          </w:tcPr>
          <w:p w14:paraId="4CFB3143" w14:textId="77777777" w:rsidR="00643465" w:rsidRDefault="00643465" w:rsidP="004B7BAD">
            <w:pPr>
              <w:shd w:val="clear" w:color="auto" w:fill="FFFFFF"/>
              <w:ind w:right="-108"/>
              <w:jc w:val="center"/>
              <w:rPr>
                <w:spacing w:val="-6"/>
                <w:sz w:val="22"/>
                <w:szCs w:val="22"/>
              </w:rPr>
            </w:pPr>
            <w:r>
              <w:rPr>
                <w:bCs/>
                <w:color w:val="000000"/>
                <w:sz w:val="22"/>
                <w:szCs w:val="22"/>
              </w:rPr>
              <w:t>18 01 01</w:t>
            </w:r>
          </w:p>
        </w:tc>
        <w:tc>
          <w:tcPr>
            <w:tcW w:w="2260" w:type="dxa"/>
            <w:tcBorders>
              <w:top w:val="single" w:sz="4" w:space="0" w:color="000000"/>
              <w:left w:val="single" w:sz="4" w:space="0" w:color="000000"/>
              <w:bottom w:val="single" w:sz="4" w:space="0" w:color="000000"/>
              <w:right w:val="single" w:sz="4" w:space="0" w:color="000000"/>
            </w:tcBorders>
            <w:vAlign w:val="center"/>
          </w:tcPr>
          <w:p w14:paraId="5B9DAF61" w14:textId="77777777" w:rsidR="00643465" w:rsidRDefault="00643465" w:rsidP="004B7BAD">
            <w:pPr>
              <w:tabs>
                <w:tab w:val="left" w:pos="851"/>
              </w:tabs>
              <w:jc w:val="center"/>
              <w:rPr>
                <w:sz w:val="22"/>
                <w:szCs w:val="22"/>
              </w:rPr>
            </w:pPr>
            <w:r>
              <w:rPr>
                <w:sz w:val="22"/>
                <w:szCs w:val="22"/>
              </w:rPr>
              <w:t>0,405</w:t>
            </w:r>
          </w:p>
        </w:tc>
      </w:tr>
      <w:tr w:rsidR="00643465" w14:paraId="6922B207" w14:textId="77777777" w:rsidTr="004B7BAD">
        <w:trPr>
          <w:jc w:val="center"/>
        </w:trPr>
        <w:tc>
          <w:tcPr>
            <w:tcW w:w="562" w:type="dxa"/>
            <w:tcBorders>
              <w:top w:val="single" w:sz="4" w:space="0" w:color="000000"/>
              <w:left w:val="single" w:sz="4" w:space="0" w:color="000000"/>
              <w:bottom w:val="single" w:sz="4" w:space="0" w:color="000000"/>
              <w:right w:val="nil"/>
            </w:tcBorders>
          </w:tcPr>
          <w:p w14:paraId="712BB29D" w14:textId="77777777" w:rsidR="00643465" w:rsidRDefault="00643465" w:rsidP="004B7BAD">
            <w:pPr>
              <w:tabs>
                <w:tab w:val="left" w:pos="851"/>
              </w:tabs>
              <w:jc w:val="center"/>
              <w:rPr>
                <w:sz w:val="22"/>
                <w:szCs w:val="22"/>
              </w:rPr>
            </w:pPr>
            <w:r>
              <w:rPr>
                <w:sz w:val="22"/>
                <w:szCs w:val="22"/>
              </w:rPr>
              <w:t>20.</w:t>
            </w:r>
          </w:p>
        </w:tc>
        <w:tc>
          <w:tcPr>
            <w:tcW w:w="5676" w:type="dxa"/>
            <w:tcBorders>
              <w:top w:val="nil"/>
              <w:left w:val="single" w:sz="8" w:space="0" w:color="auto"/>
              <w:bottom w:val="single" w:sz="8" w:space="0" w:color="auto"/>
              <w:right w:val="single" w:sz="8" w:space="0" w:color="auto"/>
            </w:tcBorders>
            <w:vAlign w:val="center"/>
          </w:tcPr>
          <w:p w14:paraId="34701CA2" w14:textId="77777777" w:rsidR="00643465" w:rsidRDefault="00643465" w:rsidP="004B7BAD">
            <w:pPr>
              <w:shd w:val="clear" w:color="auto" w:fill="FFFFFF"/>
              <w:rPr>
                <w:sz w:val="22"/>
                <w:szCs w:val="22"/>
              </w:rPr>
            </w:pPr>
            <w:r>
              <w:rPr>
                <w:sz w:val="22"/>
                <w:szCs w:val="22"/>
              </w:rPr>
              <w:t>Aštrūs daiktai (išskyrus nurodytus 18 02 02)</w:t>
            </w:r>
          </w:p>
        </w:tc>
        <w:tc>
          <w:tcPr>
            <w:tcW w:w="1567" w:type="dxa"/>
            <w:tcBorders>
              <w:top w:val="nil"/>
              <w:left w:val="nil"/>
              <w:bottom w:val="single" w:sz="8" w:space="0" w:color="auto"/>
              <w:right w:val="single" w:sz="8" w:space="0" w:color="auto"/>
            </w:tcBorders>
            <w:vAlign w:val="center"/>
          </w:tcPr>
          <w:p w14:paraId="4C074665" w14:textId="77777777" w:rsidR="00643465" w:rsidRDefault="00643465" w:rsidP="004B7BAD">
            <w:pPr>
              <w:shd w:val="clear" w:color="auto" w:fill="FFFFFF"/>
              <w:ind w:right="-108"/>
              <w:jc w:val="center"/>
              <w:rPr>
                <w:spacing w:val="-6"/>
                <w:sz w:val="22"/>
                <w:szCs w:val="22"/>
              </w:rPr>
            </w:pPr>
            <w:r>
              <w:rPr>
                <w:bCs/>
                <w:color w:val="000000"/>
                <w:sz w:val="22"/>
                <w:szCs w:val="22"/>
              </w:rPr>
              <w:t>18 02 01</w:t>
            </w:r>
          </w:p>
        </w:tc>
        <w:tc>
          <w:tcPr>
            <w:tcW w:w="2260" w:type="dxa"/>
            <w:tcBorders>
              <w:top w:val="single" w:sz="4" w:space="0" w:color="000000"/>
              <w:left w:val="single" w:sz="4" w:space="0" w:color="000000"/>
              <w:bottom w:val="single" w:sz="4" w:space="0" w:color="000000"/>
              <w:right w:val="single" w:sz="4" w:space="0" w:color="000000"/>
            </w:tcBorders>
            <w:vAlign w:val="center"/>
          </w:tcPr>
          <w:p w14:paraId="4E247ED6" w14:textId="77777777" w:rsidR="00643465" w:rsidRDefault="00643465" w:rsidP="004B7BAD">
            <w:pPr>
              <w:tabs>
                <w:tab w:val="left" w:pos="851"/>
              </w:tabs>
              <w:jc w:val="center"/>
              <w:rPr>
                <w:sz w:val="22"/>
                <w:szCs w:val="22"/>
              </w:rPr>
            </w:pPr>
            <w:r>
              <w:rPr>
                <w:sz w:val="22"/>
                <w:szCs w:val="22"/>
              </w:rPr>
              <w:t>0,420</w:t>
            </w:r>
          </w:p>
        </w:tc>
      </w:tr>
      <w:tr w:rsidR="00643465" w14:paraId="55D8A338" w14:textId="77777777" w:rsidTr="004B7BAD">
        <w:trPr>
          <w:jc w:val="center"/>
        </w:trPr>
        <w:tc>
          <w:tcPr>
            <w:tcW w:w="562" w:type="dxa"/>
            <w:tcBorders>
              <w:top w:val="single" w:sz="4" w:space="0" w:color="000000"/>
              <w:left w:val="single" w:sz="4" w:space="0" w:color="000000"/>
              <w:bottom w:val="single" w:sz="4" w:space="0" w:color="000000"/>
              <w:right w:val="nil"/>
            </w:tcBorders>
          </w:tcPr>
          <w:p w14:paraId="7314B206" w14:textId="77777777" w:rsidR="00643465" w:rsidRDefault="00643465" w:rsidP="004B7BAD">
            <w:pPr>
              <w:tabs>
                <w:tab w:val="left" w:pos="851"/>
              </w:tabs>
              <w:jc w:val="center"/>
              <w:rPr>
                <w:sz w:val="22"/>
                <w:szCs w:val="22"/>
              </w:rPr>
            </w:pPr>
            <w:r>
              <w:rPr>
                <w:sz w:val="22"/>
                <w:szCs w:val="22"/>
              </w:rPr>
              <w:t>21.</w:t>
            </w:r>
          </w:p>
        </w:tc>
        <w:tc>
          <w:tcPr>
            <w:tcW w:w="5676" w:type="dxa"/>
            <w:tcBorders>
              <w:top w:val="single" w:sz="4" w:space="0" w:color="000000"/>
              <w:left w:val="single" w:sz="4" w:space="0" w:color="000000"/>
              <w:bottom w:val="single" w:sz="4" w:space="0" w:color="000000"/>
              <w:right w:val="nil"/>
            </w:tcBorders>
            <w:vAlign w:val="center"/>
            <w:hideMark/>
          </w:tcPr>
          <w:p w14:paraId="7BFE7734" w14:textId="77777777" w:rsidR="00643465" w:rsidRDefault="00643465" w:rsidP="004B7BAD">
            <w:pPr>
              <w:shd w:val="clear" w:color="auto" w:fill="FFFFFF"/>
              <w:rPr>
                <w:sz w:val="22"/>
                <w:szCs w:val="22"/>
              </w:rPr>
            </w:pPr>
            <w:r>
              <w:rPr>
                <w:sz w:val="22"/>
                <w:szCs w:val="22"/>
              </w:rPr>
              <w:t>Tirpikliai</w:t>
            </w:r>
          </w:p>
        </w:tc>
        <w:tc>
          <w:tcPr>
            <w:tcW w:w="1567" w:type="dxa"/>
            <w:tcBorders>
              <w:top w:val="single" w:sz="4" w:space="0" w:color="000000"/>
              <w:left w:val="single" w:sz="4" w:space="0" w:color="000000"/>
              <w:bottom w:val="single" w:sz="4" w:space="0" w:color="000000"/>
              <w:right w:val="nil"/>
            </w:tcBorders>
            <w:vAlign w:val="center"/>
            <w:hideMark/>
          </w:tcPr>
          <w:p w14:paraId="6C2FFCCD" w14:textId="77777777" w:rsidR="00643465" w:rsidRDefault="00643465" w:rsidP="004B7BAD">
            <w:pPr>
              <w:shd w:val="clear" w:color="auto" w:fill="FFFFFF"/>
              <w:ind w:right="-108"/>
              <w:jc w:val="center"/>
              <w:rPr>
                <w:sz w:val="22"/>
                <w:szCs w:val="22"/>
              </w:rPr>
            </w:pPr>
            <w:r>
              <w:rPr>
                <w:spacing w:val="-9"/>
                <w:sz w:val="22"/>
                <w:szCs w:val="22"/>
              </w:rPr>
              <w:t>20 01 13*</w:t>
            </w:r>
          </w:p>
        </w:tc>
        <w:tc>
          <w:tcPr>
            <w:tcW w:w="2260" w:type="dxa"/>
            <w:tcBorders>
              <w:top w:val="single" w:sz="4" w:space="0" w:color="000000"/>
              <w:left w:val="single" w:sz="4" w:space="0" w:color="000000"/>
              <w:bottom w:val="single" w:sz="4" w:space="0" w:color="000000"/>
              <w:right w:val="single" w:sz="4" w:space="0" w:color="000000"/>
            </w:tcBorders>
            <w:vAlign w:val="center"/>
            <w:hideMark/>
          </w:tcPr>
          <w:p w14:paraId="08022881" w14:textId="77777777" w:rsidR="00643465" w:rsidRDefault="00643465" w:rsidP="004B7BAD">
            <w:pPr>
              <w:tabs>
                <w:tab w:val="left" w:pos="851"/>
              </w:tabs>
              <w:jc w:val="center"/>
              <w:rPr>
                <w:sz w:val="22"/>
                <w:szCs w:val="22"/>
              </w:rPr>
            </w:pPr>
            <w:r>
              <w:rPr>
                <w:sz w:val="22"/>
                <w:szCs w:val="22"/>
              </w:rPr>
              <w:t>2,700</w:t>
            </w:r>
          </w:p>
        </w:tc>
      </w:tr>
      <w:tr w:rsidR="00643465" w14:paraId="45EBBFDC" w14:textId="77777777" w:rsidTr="004B7BAD">
        <w:trPr>
          <w:jc w:val="center"/>
        </w:trPr>
        <w:tc>
          <w:tcPr>
            <w:tcW w:w="562" w:type="dxa"/>
            <w:tcBorders>
              <w:top w:val="single" w:sz="4" w:space="0" w:color="000000"/>
              <w:left w:val="single" w:sz="4" w:space="0" w:color="000000"/>
              <w:bottom w:val="single" w:sz="4" w:space="0" w:color="000000"/>
              <w:right w:val="nil"/>
            </w:tcBorders>
          </w:tcPr>
          <w:p w14:paraId="72FA8AAF" w14:textId="77777777" w:rsidR="00643465" w:rsidRDefault="00643465" w:rsidP="004B7BAD">
            <w:pPr>
              <w:tabs>
                <w:tab w:val="left" w:pos="851"/>
              </w:tabs>
              <w:jc w:val="center"/>
              <w:rPr>
                <w:sz w:val="22"/>
                <w:szCs w:val="22"/>
              </w:rPr>
            </w:pPr>
            <w:r>
              <w:rPr>
                <w:sz w:val="22"/>
                <w:szCs w:val="22"/>
              </w:rPr>
              <w:t>22.</w:t>
            </w:r>
          </w:p>
        </w:tc>
        <w:tc>
          <w:tcPr>
            <w:tcW w:w="5676" w:type="dxa"/>
            <w:tcBorders>
              <w:top w:val="single" w:sz="4" w:space="0" w:color="000000"/>
              <w:left w:val="single" w:sz="4" w:space="0" w:color="000000"/>
              <w:bottom w:val="single" w:sz="4" w:space="0" w:color="000000"/>
              <w:right w:val="nil"/>
            </w:tcBorders>
            <w:vAlign w:val="center"/>
            <w:hideMark/>
          </w:tcPr>
          <w:p w14:paraId="10A758A2" w14:textId="77777777" w:rsidR="00643465" w:rsidRDefault="00643465" w:rsidP="004B7BAD">
            <w:pPr>
              <w:shd w:val="clear" w:color="auto" w:fill="FFFFFF"/>
              <w:rPr>
                <w:sz w:val="22"/>
                <w:szCs w:val="22"/>
              </w:rPr>
            </w:pPr>
            <w:r>
              <w:rPr>
                <w:sz w:val="22"/>
                <w:szCs w:val="22"/>
              </w:rPr>
              <w:t>Rūgštys</w:t>
            </w:r>
          </w:p>
        </w:tc>
        <w:tc>
          <w:tcPr>
            <w:tcW w:w="1567" w:type="dxa"/>
            <w:tcBorders>
              <w:top w:val="single" w:sz="4" w:space="0" w:color="000000"/>
              <w:left w:val="single" w:sz="4" w:space="0" w:color="000000"/>
              <w:bottom w:val="single" w:sz="4" w:space="0" w:color="000000"/>
              <w:right w:val="nil"/>
            </w:tcBorders>
            <w:vAlign w:val="center"/>
            <w:hideMark/>
          </w:tcPr>
          <w:p w14:paraId="7EFFF878" w14:textId="77777777" w:rsidR="00643465" w:rsidRDefault="00643465" w:rsidP="004B7BAD">
            <w:pPr>
              <w:shd w:val="clear" w:color="auto" w:fill="FFFFFF"/>
              <w:ind w:right="-108"/>
              <w:jc w:val="center"/>
              <w:rPr>
                <w:sz w:val="22"/>
                <w:szCs w:val="22"/>
              </w:rPr>
            </w:pPr>
            <w:r>
              <w:rPr>
                <w:spacing w:val="-9"/>
                <w:sz w:val="22"/>
                <w:szCs w:val="22"/>
              </w:rPr>
              <w:t>20 01 14*</w:t>
            </w:r>
          </w:p>
        </w:tc>
        <w:tc>
          <w:tcPr>
            <w:tcW w:w="2260" w:type="dxa"/>
            <w:tcBorders>
              <w:top w:val="single" w:sz="4" w:space="0" w:color="000000"/>
              <w:left w:val="single" w:sz="4" w:space="0" w:color="000000"/>
              <w:bottom w:val="single" w:sz="4" w:space="0" w:color="000000"/>
              <w:right w:val="single" w:sz="4" w:space="0" w:color="000000"/>
            </w:tcBorders>
            <w:vAlign w:val="center"/>
            <w:hideMark/>
          </w:tcPr>
          <w:p w14:paraId="3CEC0795" w14:textId="77777777" w:rsidR="00643465" w:rsidRDefault="00643465" w:rsidP="004B7BAD">
            <w:pPr>
              <w:tabs>
                <w:tab w:val="left" w:pos="851"/>
              </w:tabs>
              <w:jc w:val="center"/>
              <w:rPr>
                <w:sz w:val="22"/>
                <w:szCs w:val="22"/>
              </w:rPr>
            </w:pPr>
            <w:r>
              <w:rPr>
                <w:sz w:val="22"/>
                <w:szCs w:val="22"/>
              </w:rPr>
              <w:t>0,700</w:t>
            </w:r>
          </w:p>
        </w:tc>
      </w:tr>
      <w:tr w:rsidR="00643465" w14:paraId="6BE44528" w14:textId="77777777" w:rsidTr="004B7BAD">
        <w:trPr>
          <w:jc w:val="center"/>
        </w:trPr>
        <w:tc>
          <w:tcPr>
            <w:tcW w:w="562" w:type="dxa"/>
            <w:tcBorders>
              <w:top w:val="single" w:sz="4" w:space="0" w:color="000000"/>
              <w:left w:val="single" w:sz="4" w:space="0" w:color="000000"/>
              <w:bottom w:val="single" w:sz="4" w:space="0" w:color="000000"/>
              <w:right w:val="nil"/>
            </w:tcBorders>
          </w:tcPr>
          <w:p w14:paraId="002C47DF" w14:textId="77777777" w:rsidR="00643465" w:rsidRDefault="00643465" w:rsidP="004B7BAD">
            <w:pPr>
              <w:tabs>
                <w:tab w:val="left" w:pos="851"/>
              </w:tabs>
              <w:jc w:val="center"/>
              <w:rPr>
                <w:sz w:val="22"/>
                <w:szCs w:val="22"/>
              </w:rPr>
            </w:pPr>
            <w:r>
              <w:rPr>
                <w:sz w:val="22"/>
                <w:szCs w:val="22"/>
              </w:rPr>
              <w:t>23.</w:t>
            </w:r>
          </w:p>
        </w:tc>
        <w:tc>
          <w:tcPr>
            <w:tcW w:w="5676" w:type="dxa"/>
            <w:tcBorders>
              <w:top w:val="single" w:sz="4" w:space="0" w:color="000000"/>
              <w:left w:val="single" w:sz="4" w:space="0" w:color="000000"/>
              <w:bottom w:val="single" w:sz="4" w:space="0" w:color="000000"/>
              <w:right w:val="nil"/>
            </w:tcBorders>
            <w:vAlign w:val="center"/>
            <w:hideMark/>
          </w:tcPr>
          <w:p w14:paraId="3DCDED89" w14:textId="77777777" w:rsidR="00643465" w:rsidRDefault="00643465" w:rsidP="004B7BAD">
            <w:pPr>
              <w:shd w:val="clear" w:color="auto" w:fill="FFFFFF"/>
              <w:rPr>
                <w:sz w:val="22"/>
                <w:szCs w:val="22"/>
              </w:rPr>
            </w:pPr>
            <w:r>
              <w:rPr>
                <w:sz w:val="22"/>
                <w:szCs w:val="22"/>
              </w:rPr>
              <w:t>Šarmai</w:t>
            </w:r>
          </w:p>
        </w:tc>
        <w:tc>
          <w:tcPr>
            <w:tcW w:w="1567" w:type="dxa"/>
            <w:tcBorders>
              <w:top w:val="single" w:sz="4" w:space="0" w:color="000000"/>
              <w:left w:val="single" w:sz="4" w:space="0" w:color="000000"/>
              <w:bottom w:val="single" w:sz="4" w:space="0" w:color="000000"/>
              <w:right w:val="nil"/>
            </w:tcBorders>
            <w:vAlign w:val="center"/>
            <w:hideMark/>
          </w:tcPr>
          <w:p w14:paraId="201E6B1A" w14:textId="77777777" w:rsidR="00643465" w:rsidRDefault="00643465" w:rsidP="004B7BAD">
            <w:pPr>
              <w:shd w:val="clear" w:color="auto" w:fill="FFFFFF"/>
              <w:ind w:right="-108"/>
              <w:jc w:val="center"/>
              <w:rPr>
                <w:sz w:val="22"/>
                <w:szCs w:val="22"/>
              </w:rPr>
            </w:pPr>
            <w:r>
              <w:rPr>
                <w:spacing w:val="-9"/>
                <w:sz w:val="22"/>
                <w:szCs w:val="22"/>
              </w:rPr>
              <w:t>20 01 15*</w:t>
            </w:r>
          </w:p>
        </w:tc>
        <w:tc>
          <w:tcPr>
            <w:tcW w:w="2260" w:type="dxa"/>
            <w:tcBorders>
              <w:top w:val="single" w:sz="4" w:space="0" w:color="000000"/>
              <w:left w:val="single" w:sz="4" w:space="0" w:color="000000"/>
              <w:bottom w:val="single" w:sz="4" w:space="0" w:color="000000"/>
              <w:right w:val="single" w:sz="4" w:space="0" w:color="000000"/>
            </w:tcBorders>
            <w:vAlign w:val="center"/>
            <w:hideMark/>
          </w:tcPr>
          <w:p w14:paraId="49FF8D80" w14:textId="77777777" w:rsidR="00643465" w:rsidRDefault="00643465" w:rsidP="004B7BAD">
            <w:pPr>
              <w:tabs>
                <w:tab w:val="left" w:pos="851"/>
              </w:tabs>
              <w:jc w:val="center"/>
              <w:rPr>
                <w:sz w:val="22"/>
                <w:szCs w:val="22"/>
              </w:rPr>
            </w:pPr>
            <w:r>
              <w:rPr>
                <w:sz w:val="22"/>
                <w:szCs w:val="22"/>
              </w:rPr>
              <w:t>0,450</w:t>
            </w:r>
          </w:p>
        </w:tc>
      </w:tr>
      <w:tr w:rsidR="00643465" w14:paraId="4F75FAFA" w14:textId="77777777" w:rsidTr="004B7BAD">
        <w:trPr>
          <w:jc w:val="center"/>
        </w:trPr>
        <w:tc>
          <w:tcPr>
            <w:tcW w:w="562" w:type="dxa"/>
            <w:tcBorders>
              <w:top w:val="single" w:sz="4" w:space="0" w:color="000000"/>
              <w:left w:val="single" w:sz="4" w:space="0" w:color="000000"/>
              <w:bottom w:val="single" w:sz="4" w:space="0" w:color="000000"/>
              <w:right w:val="nil"/>
            </w:tcBorders>
          </w:tcPr>
          <w:p w14:paraId="2F3E11AF" w14:textId="77777777" w:rsidR="00643465" w:rsidRDefault="00643465" w:rsidP="004B7BAD">
            <w:pPr>
              <w:tabs>
                <w:tab w:val="left" w:pos="851"/>
              </w:tabs>
              <w:jc w:val="center"/>
              <w:rPr>
                <w:sz w:val="22"/>
                <w:szCs w:val="22"/>
              </w:rPr>
            </w:pPr>
            <w:r>
              <w:rPr>
                <w:sz w:val="22"/>
                <w:szCs w:val="22"/>
              </w:rPr>
              <w:t>24.</w:t>
            </w:r>
          </w:p>
        </w:tc>
        <w:tc>
          <w:tcPr>
            <w:tcW w:w="5676" w:type="dxa"/>
            <w:tcBorders>
              <w:top w:val="single" w:sz="4" w:space="0" w:color="000000"/>
              <w:left w:val="single" w:sz="4" w:space="0" w:color="000000"/>
              <w:bottom w:val="single" w:sz="4" w:space="0" w:color="000000"/>
              <w:right w:val="nil"/>
            </w:tcBorders>
            <w:vAlign w:val="center"/>
            <w:hideMark/>
          </w:tcPr>
          <w:p w14:paraId="7B392DAE" w14:textId="77777777" w:rsidR="00643465" w:rsidRDefault="00643465" w:rsidP="004B7BAD">
            <w:pPr>
              <w:shd w:val="clear" w:color="auto" w:fill="FFFFFF"/>
              <w:rPr>
                <w:sz w:val="22"/>
                <w:szCs w:val="22"/>
              </w:rPr>
            </w:pPr>
            <w:r>
              <w:rPr>
                <w:sz w:val="22"/>
                <w:szCs w:val="22"/>
              </w:rPr>
              <w:t>Fotografijos cheminės medžiagos</w:t>
            </w:r>
          </w:p>
        </w:tc>
        <w:tc>
          <w:tcPr>
            <w:tcW w:w="1567" w:type="dxa"/>
            <w:tcBorders>
              <w:top w:val="single" w:sz="4" w:space="0" w:color="000000"/>
              <w:left w:val="single" w:sz="4" w:space="0" w:color="000000"/>
              <w:bottom w:val="single" w:sz="4" w:space="0" w:color="000000"/>
              <w:right w:val="nil"/>
            </w:tcBorders>
            <w:vAlign w:val="center"/>
            <w:hideMark/>
          </w:tcPr>
          <w:p w14:paraId="5B9A5482" w14:textId="77777777" w:rsidR="00643465" w:rsidRDefault="00643465" w:rsidP="004B7BAD">
            <w:pPr>
              <w:shd w:val="clear" w:color="auto" w:fill="FFFFFF"/>
              <w:ind w:right="-108"/>
              <w:jc w:val="center"/>
              <w:rPr>
                <w:sz w:val="22"/>
                <w:szCs w:val="22"/>
              </w:rPr>
            </w:pPr>
            <w:r>
              <w:rPr>
                <w:spacing w:val="-9"/>
                <w:sz w:val="22"/>
                <w:szCs w:val="22"/>
              </w:rPr>
              <w:t>20 01 17*</w:t>
            </w:r>
          </w:p>
        </w:tc>
        <w:tc>
          <w:tcPr>
            <w:tcW w:w="2260" w:type="dxa"/>
            <w:tcBorders>
              <w:top w:val="single" w:sz="4" w:space="0" w:color="000000"/>
              <w:left w:val="single" w:sz="4" w:space="0" w:color="000000"/>
              <w:bottom w:val="single" w:sz="4" w:space="0" w:color="000000"/>
              <w:right w:val="single" w:sz="4" w:space="0" w:color="000000"/>
            </w:tcBorders>
            <w:vAlign w:val="center"/>
            <w:hideMark/>
          </w:tcPr>
          <w:p w14:paraId="4AA8F96F" w14:textId="77777777" w:rsidR="00643465" w:rsidRDefault="00643465" w:rsidP="004B7BAD">
            <w:pPr>
              <w:tabs>
                <w:tab w:val="left" w:pos="851"/>
              </w:tabs>
              <w:jc w:val="center"/>
              <w:rPr>
                <w:sz w:val="22"/>
                <w:szCs w:val="22"/>
              </w:rPr>
            </w:pPr>
            <w:r>
              <w:rPr>
                <w:sz w:val="22"/>
                <w:szCs w:val="22"/>
              </w:rPr>
              <w:t>0,500</w:t>
            </w:r>
          </w:p>
        </w:tc>
      </w:tr>
      <w:tr w:rsidR="00643465" w14:paraId="2B8A2D94" w14:textId="77777777" w:rsidTr="004B7BAD">
        <w:trPr>
          <w:jc w:val="center"/>
        </w:trPr>
        <w:tc>
          <w:tcPr>
            <w:tcW w:w="562" w:type="dxa"/>
            <w:tcBorders>
              <w:top w:val="single" w:sz="4" w:space="0" w:color="000000"/>
              <w:left w:val="single" w:sz="4" w:space="0" w:color="000000"/>
              <w:bottom w:val="single" w:sz="4" w:space="0" w:color="000000"/>
              <w:right w:val="nil"/>
            </w:tcBorders>
          </w:tcPr>
          <w:p w14:paraId="7C2A38FC" w14:textId="77777777" w:rsidR="00643465" w:rsidRDefault="00643465" w:rsidP="004B7BAD">
            <w:pPr>
              <w:tabs>
                <w:tab w:val="left" w:pos="851"/>
              </w:tabs>
              <w:jc w:val="center"/>
              <w:rPr>
                <w:sz w:val="22"/>
                <w:szCs w:val="22"/>
              </w:rPr>
            </w:pPr>
            <w:r>
              <w:rPr>
                <w:sz w:val="22"/>
                <w:szCs w:val="22"/>
              </w:rPr>
              <w:t>25.</w:t>
            </w:r>
          </w:p>
        </w:tc>
        <w:tc>
          <w:tcPr>
            <w:tcW w:w="5676" w:type="dxa"/>
            <w:tcBorders>
              <w:top w:val="single" w:sz="4" w:space="0" w:color="000000"/>
              <w:left w:val="single" w:sz="4" w:space="0" w:color="000000"/>
              <w:bottom w:val="single" w:sz="4" w:space="0" w:color="000000"/>
              <w:right w:val="nil"/>
            </w:tcBorders>
            <w:vAlign w:val="center"/>
            <w:hideMark/>
          </w:tcPr>
          <w:p w14:paraId="7AD91886" w14:textId="77777777" w:rsidR="00643465" w:rsidRDefault="00643465" w:rsidP="004B7BAD">
            <w:pPr>
              <w:shd w:val="clear" w:color="auto" w:fill="FFFFFF"/>
              <w:rPr>
                <w:sz w:val="22"/>
                <w:szCs w:val="22"/>
              </w:rPr>
            </w:pPr>
            <w:r>
              <w:rPr>
                <w:sz w:val="22"/>
                <w:szCs w:val="22"/>
              </w:rPr>
              <w:t>Pesticidai</w:t>
            </w:r>
          </w:p>
        </w:tc>
        <w:tc>
          <w:tcPr>
            <w:tcW w:w="1567" w:type="dxa"/>
            <w:tcBorders>
              <w:top w:val="single" w:sz="4" w:space="0" w:color="000000"/>
              <w:left w:val="single" w:sz="4" w:space="0" w:color="000000"/>
              <w:bottom w:val="single" w:sz="4" w:space="0" w:color="000000"/>
              <w:right w:val="nil"/>
            </w:tcBorders>
            <w:vAlign w:val="center"/>
            <w:hideMark/>
          </w:tcPr>
          <w:p w14:paraId="758ECBFB" w14:textId="77777777" w:rsidR="00643465" w:rsidRDefault="00643465" w:rsidP="004B7BAD">
            <w:pPr>
              <w:shd w:val="clear" w:color="auto" w:fill="FFFFFF"/>
              <w:ind w:right="-108"/>
              <w:jc w:val="center"/>
              <w:rPr>
                <w:sz w:val="22"/>
                <w:szCs w:val="22"/>
              </w:rPr>
            </w:pPr>
            <w:r>
              <w:rPr>
                <w:spacing w:val="-9"/>
                <w:sz w:val="22"/>
                <w:szCs w:val="22"/>
              </w:rPr>
              <w:t>20 01 19*</w:t>
            </w:r>
          </w:p>
        </w:tc>
        <w:tc>
          <w:tcPr>
            <w:tcW w:w="2260" w:type="dxa"/>
            <w:tcBorders>
              <w:top w:val="single" w:sz="4" w:space="0" w:color="000000"/>
              <w:left w:val="single" w:sz="4" w:space="0" w:color="000000"/>
              <w:bottom w:val="single" w:sz="4" w:space="0" w:color="000000"/>
              <w:right w:val="single" w:sz="4" w:space="0" w:color="000000"/>
            </w:tcBorders>
            <w:vAlign w:val="center"/>
            <w:hideMark/>
          </w:tcPr>
          <w:p w14:paraId="02344D68" w14:textId="77777777" w:rsidR="00643465" w:rsidRDefault="00643465" w:rsidP="004B7BAD">
            <w:pPr>
              <w:tabs>
                <w:tab w:val="left" w:pos="851"/>
              </w:tabs>
              <w:jc w:val="center"/>
              <w:rPr>
                <w:sz w:val="22"/>
                <w:szCs w:val="22"/>
              </w:rPr>
            </w:pPr>
            <w:r>
              <w:rPr>
                <w:sz w:val="22"/>
                <w:szCs w:val="22"/>
              </w:rPr>
              <w:t>2,400</w:t>
            </w:r>
          </w:p>
        </w:tc>
      </w:tr>
      <w:tr w:rsidR="00643465" w14:paraId="6626B00C" w14:textId="77777777" w:rsidTr="004B7BAD">
        <w:trPr>
          <w:jc w:val="center"/>
        </w:trPr>
        <w:tc>
          <w:tcPr>
            <w:tcW w:w="562" w:type="dxa"/>
            <w:tcBorders>
              <w:top w:val="single" w:sz="4" w:space="0" w:color="000000"/>
              <w:left w:val="single" w:sz="4" w:space="0" w:color="000000"/>
              <w:bottom w:val="single" w:sz="4" w:space="0" w:color="000000"/>
              <w:right w:val="nil"/>
            </w:tcBorders>
          </w:tcPr>
          <w:p w14:paraId="6F035358" w14:textId="77777777" w:rsidR="00643465" w:rsidRDefault="00643465" w:rsidP="004B7BAD">
            <w:pPr>
              <w:tabs>
                <w:tab w:val="left" w:pos="851"/>
              </w:tabs>
              <w:jc w:val="center"/>
              <w:rPr>
                <w:sz w:val="22"/>
                <w:szCs w:val="22"/>
              </w:rPr>
            </w:pPr>
            <w:r>
              <w:rPr>
                <w:sz w:val="22"/>
                <w:szCs w:val="22"/>
              </w:rPr>
              <w:t>26.</w:t>
            </w:r>
          </w:p>
        </w:tc>
        <w:tc>
          <w:tcPr>
            <w:tcW w:w="5676" w:type="dxa"/>
            <w:tcBorders>
              <w:top w:val="single" w:sz="4" w:space="0" w:color="000000"/>
              <w:left w:val="single" w:sz="4" w:space="0" w:color="000000"/>
              <w:bottom w:val="single" w:sz="4" w:space="0" w:color="000000"/>
              <w:right w:val="nil"/>
            </w:tcBorders>
            <w:vAlign w:val="center"/>
            <w:hideMark/>
          </w:tcPr>
          <w:p w14:paraId="6DA139DF" w14:textId="77777777" w:rsidR="00643465" w:rsidRDefault="00643465" w:rsidP="004B7BAD">
            <w:pPr>
              <w:shd w:val="clear" w:color="auto" w:fill="FFFFFF"/>
              <w:rPr>
                <w:sz w:val="22"/>
                <w:szCs w:val="22"/>
              </w:rPr>
            </w:pPr>
            <w:r>
              <w:rPr>
                <w:sz w:val="22"/>
                <w:szCs w:val="22"/>
              </w:rPr>
              <w:t>Dienos šviesos lempos</w:t>
            </w:r>
          </w:p>
        </w:tc>
        <w:tc>
          <w:tcPr>
            <w:tcW w:w="1567" w:type="dxa"/>
            <w:tcBorders>
              <w:top w:val="single" w:sz="4" w:space="0" w:color="000000"/>
              <w:left w:val="single" w:sz="4" w:space="0" w:color="000000"/>
              <w:bottom w:val="single" w:sz="4" w:space="0" w:color="000000"/>
              <w:right w:val="nil"/>
            </w:tcBorders>
            <w:vAlign w:val="center"/>
            <w:hideMark/>
          </w:tcPr>
          <w:p w14:paraId="5D361739" w14:textId="77777777" w:rsidR="00643465" w:rsidRDefault="00643465" w:rsidP="004B7BAD">
            <w:pPr>
              <w:tabs>
                <w:tab w:val="left" w:pos="0"/>
                <w:tab w:val="left" w:pos="426"/>
                <w:tab w:val="left" w:pos="1985"/>
                <w:tab w:val="left" w:pos="2835"/>
                <w:tab w:val="left" w:pos="3828"/>
                <w:tab w:val="left" w:pos="5245"/>
                <w:tab w:val="left" w:pos="6946"/>
              </w:tabs>
              <w:jc w:val="center"/>
              <w:rPr>
                <w:sz w:val="22"/>
                <w:szCs w:val="22"/>
              </w:rPr>
            </w:pPr>
            <w:r>
              <w:rPr>
                <w:sz w:val="22"/>
                <w:szCs w:val="22"/>
              </w:rPr>
              <w:t>20 01 21 01*</w:t>
            </w:r>
          </w:p>
        </w:tc>
        <w:tc>
          <w:tcPr>
            <w:tcW w:w="2260" w:type="dxa"/>
            <w:tcBorders>
              <w:top w:val="single" w:sz="4" w:space="0" w:color="000000"/>
              <w:left w:val="single" w:sz="4" w:space="0" w:color="000000"/>
              <w:bottom w:val="single" w:sz="4" w:space="0" w:color="000000"/>
              <w:right w:val="single" w:sz="4" w:space="0" w:color="000000"/>
            </w:tcBorders>
            <w:vAlign w:val="center"/>
            <w:hideMark/>
          </w:tcPr>
          <w:p w14:paraId="7F25BF3E" w14:textId="77777777" w:rsidR="00643465" w:rsidRDefault="00643465" w:rsidP="004B7BAD">
            <w:pPr>
              <w:tabs>
                <w:tab w:val="left" w:pos="851"/>
              </w:tabs>
              <w:jc w:val="center"/>
              <w:rPr>
                <w:sz w:val="22"/>
                <w:szCs w:val="22"/>
              </w:rPr>
            </w:pPr>
            <w:r>
              <w:rPr>
                <w:sz w:val="22"/>
                <w:szCs w:val="22"/>
              </w:rPr>
              <w:t>0,080</w:t>
            </w:r>
          </w:p>
        </w:tc>
      </w:tr>
      <w:tr w:rsidR="00643465" w14:paraId="535BFED1" w14:textId="77777777" w:rsidTr="004B7BAD">
        <w:trPr>
          <w:jc w:val="center"/>
        </w:trPr>
        <w:tc>
          <w:tcPr>
            <w:tcW w:w="562" w:type="dxa"/>
            <w:tcBorders>
              <w:top w:val="single" w:sz="4" w:space="0" w:color="000000"/>
              <w:left w:val="single" w:sz="4" w:space="0" w:color="000000"/>
              <w:bottom w:val="single" w:sz="4" w:space="0" w:color="000000"/>
              <w:right w:val="nil"/>
            </w:tcBorders>
          </w:tcPr>
          <w:p w14:paraId="753CA661" w14:textId="77777777" w:rsidR="00643465" w:rsidRDefault="00643465" w:rsidP="004B7BAD">
            <w:pPr>
              <w:tabs>
                <w:tab w:val="left" w:pos="851"/>
              </w:tabs>
              <w:jc w:val="center"/>
              <w:rPr>
                <w:sz w:val="22"/>
                <w:szCs w:val="22"/>
              </w:rPr>
            </w:pPr>
            <w:r>
              <w:rPr>
                <w:sz w:val="22"/>
                <w:szCs w:val="22"/>
              </w:rPr>
              <w:t>27.</w:t>
            </w:r>
          </w:p>
        </w:tc>
        <w:tc>
          <w:tcPr>
            <w:tcW w:w="5676" w:type="dxa"/>
            <w:tcBorders>
              <w:top w:val="single" w:sz="4" w:space="0" w:color="000000"/>
              <w:left w:val="single" w:sz="4" w:space="0" w:color="000000"/>
              <w:bottom w:val="single" w:sz="4" w:space="0" w:color="000000"/>
              <w:right w:val="nil"/>
            </w:tcBorders>
            <w:vAlign w:val="center"/>
          </w:tcPr>
          <w:p w14:paraId="32C7D844" w14:textId="77777777" w:rsidR="00643465" w:rsidRDefault="00643465" w:rsidP="004B7BAD">
            <w:pPr>
              <w:shd w:val="clear" w:color="auto" w:fill="FFFFFF"/>
              <w:rPr>
                <w:sz w:val="22"/>
                <w:szCs w:val="22"/>
              </w:rPr>
            </w:pPr>
            <w:r>
              <w:rPr>
                <w:sz w:val="22"/>
                <w:szCs w:val="22"/>
              </w:rPr>
              <w:t>Kitos atliekos, kuriose yra gyvsidabrio</w:t>
            </w:r>
          </w:p>
        </w:tc>
        <w:tc>
          <w:tcPr>
            <w:tcW w:w="1567" w:type="dxa"/>
            <w:tcBorders>
              <w:top w:val="single" w:sz="4" w:space="0" w:color="000000"/>
              <w:left w:val="single" w:sz="4" w:space="0" w:color="000000"/>
              <w:bottom w:val="single" w:sz="4" w:space="0" w:color="000000"/>
              <w:right w:val="nil"/>
            </w:tcBorders>
            <w:vAlign w:val="center"/>
          </w:tcPr>
          <w:p w14:paraId="37C07A73" w14:textId="77777777" w:rsidR="00643465" w:rsidRDefault="00643465" w:rsidP="004B7BAD">
            <w:pPr>
              <w:tabs>
                <w:tab w:val="left" w:pos="0"/>
                <w:tab w:val="left" w:pos="426"/>
                <w:tab w:val="left" w:pos="1985"/>
                <w:tab w:val="left" w:pos="2835"/>
                <w:tab w:val="left" w:pos="3828"/>
                <w:tab w:val="left" w:pos="5245"/>
                <w:tab w:val="left" w:pos="6946"/>
              </w:tabs>
              <w:jc w:val="center"/>
              <w:rPr>
                <w:sz w:val="22"/>
                <w:szCs w:val="22"/>
              </w:rPr>
            </w:pPr>
            <w:r>
              <w:rPr>
                <w:sz w:val="22"/>
                <w:szCs w:val="22"/>
              </w:rPr>
              <w:t>20 01 21 02*</w:t>
            </w:r>
          </w:p>
        </w:tc>
        <w:tc>
          <w:tcPr>
            <w:tcW w:w="2260" w:type="dxa"/>
            <w:tcBorders>
              <w:top w:val="single" w:sz="4" w:space="0" w:color="000000"/>
              <w:left w:val="single" w:sz="4" w:space="0" w:color="000000"/>
              <w:bottom w:val="single" w:sz="4" w:space="0" w:color="000000"/>
              <w:right w:val="single" w:sz="4" w:space="0" w:color="000000"/>
            </w:tcBorders>
            <w:vAlign w:val="center"/>
          </w:tcPr>
          <w:p w14:paraId="6E266E22" w14:textId="77777777" w:rsidR="00643465" w:rsidRDefault="00643465" w:rsidP="004B7BAD">
            <w:pPr>
              <w:tabs>
                <w:tab w:val="left" w:pos="851"/>
              </w:tabs>
              <w:jc w:val="center"/>
              <w:rPr>
                <w:sz w:val="22"/>
                <w:szCs w:val="22"/>
              </w:rPr>
            </w:pPr>
            <w:r>
              <w:rPr>
                <w:sz w:val="22"/>
                <w:szCs w:val="22"/>
              </w:rPr>
              <w:t>0,010</w:t>
            </w:r>
          </w:p>
        </w:tc>
      </w:tr>
      <w:tr w:rsidR="00643465" w14:paraId="398A8B5A" w14:textId="77777777" w:rsidTr="004B7BAD">
        <w:trPr>
          <w:jc w:val="center"/>
        </w:trPr>
        <w:tc>
          <w:tcPr>
            <w:tcW w:w="562" w:type="dxa"/>
            <w:tcBorders>
              <w:top w:val="single" w:sz="4" w:space="0" w:color="000000"/>
              <w:left w:val="single" w:sz="4" w:space="0" w:color="000000"/>
              <w:bottom w:val="single" w:sz="4" w:space="0" w:color="000000"/>
              <w:right w:val="nil"/>
            </w:tcBorders>
          </w:tcPr>
          <w:p w14:paraId="0B4B8A7F" w14:textId="77777777" w:rsidR="00643465" w:rsidRDefault="00643465" w:rsidP="004B7BAD">
            <w:pPr>
              <w:tabs>
                <w:tab w:val="left" w:pos="851"/>
              </w:tabs>
              <w:jc w:val="center"/>
              <w:rPr>
                <w:sz w:val="22"/>
                <w:szCs w:val="22"/>
              </w:rPr>
            </w:pPr>
            <w:r>
              <w:rPr>
                <w:sz w:val="22"/>
                <w:szCs w:val="22"/>
              </w:rPr>
              <w:t>28.</w:t>
            </w:r>
          </w:p>
        </w:tc>
        <w:tc>
          <w:tcPr>
            <w:tcW w:w="5676" w:type="dxa"/>
            <w:tcBorders>
              <w:top w:val="single" w:sz="4" w:space="0" w:color="000000"/>
              <w:left w:val="single" w:sz="4" w:space="0" w:color="000000"/>
              <w:bottom w:val="single" w:sz="4" w:space="0" w:color="000000"/>
              <w:right w:val="nil"/>
            </w:tcBorders>
            <w:vAlign w:val="center"/>
            <w:hideMark/>
          </w:tcPr>
          <w:p w14:paraId="6C0CD332" w14:textId="77777777" w:rsidR="00643465" w:rsidRDefault="00643465" w:rsidP="004B7BAD">
            <w:pPr>
              <w:shd w:val="clear" w:color="auto" w:fill="FFFFFF"/>
              <w:rPr>
                <w:sz w:val="22"/>
                <w:szCs w:val="22"/>
              </w:rPr>
            </w:pPr>
            <w:r>
              <w:rPr>
                <w:sz w:val="22"/>
                <w:szCs w:val="22"/>
              </w:rPr>
              <w:t>Dažai, rašalas, klijai ir dervos, kuriuose yra pavojingųjų medžiagų</w:t>
            </w:r>
          </w:p>
        </w:tc>
        <w:tc>
          <w:tcPr>
            <w:tcW w:w="1567" w:type="dxa"/>
            <w:tcBorders>
              <w:top w:val="single" w:sz="4" w:space="0" w:color="000000"/>
              <w:left w:val="single" w:sz="4" w:space="0" w:color="000000"/>
              <w:bottom w:val="single" w:sz="4" w:space="0" w:color="000000"/>
              <w:right w:val="nil"/>
            </w:tcBorders>
            <w:vAlign w:val="center"/>
            <w:hideMark/>
          </w:tcPr>
          <w:p w14:paraId="430F13AF" w14:textId="77777777" w:rsidR="00643465" w:rsidRDefault="00643465" w:rsidP="004B7BAD">
            <w:pPr>
              <w:shd w:val="clear" w:color="auto" w:fill="FFFFFF"/>
              <w:ind w:right="-108"/>
              <w:jc w:val="center"/>
              <w:rPr>
                <w:sz w:val="22"/>
                <w:szCs w:val="22"/>
              </w:rPr>
            </w:pPr>
            <w:r>
              <w:rPr>
                <w:spacing w:val="-6"/>
                <w:sz w:val="22"/>
                <w:szCs w:val="22"/>
              </w:rPr>
              <w:t>20 01 27*</w:t>
            </w:r>
          </w:p>
        </w:tc>
        <w:tc>
          <w:tcPr>
            <w:tcW w:w="2260" w:type="dxa"/>
            <w:tcBorders>
              <w:top w:val="single" w:sz="4" w:space="0" w:color="000000"/>
              <w:left w:val="single" w:sz="4" w:space="0" w:color="000000"/>
              <w:bottom w:val="single" w:sz="4" w:space="0" w:color="000000"/>
              <w:right w:val="single" w:sz="4" w:space="0" w:color="000000"/>
            </w:tcBorders>
            <w:vAlign w:val="center"/>
            <w:hideMark/>
          </w:tcPr>
          <w:p w14:paraId="3472F76B" w14:textId="77777777" w:rsidR="00643465" w:rsidRDefault="00643465" w:rsidP="004B7BAD">
            <w:pPr>
              <w:tabs>
                <w:tab w:val="left" w:pos="851"/>
              </w:tabs>
              <w:jc w:val="center"/>
              <w:rPr>
                <w:sz w:val="22"/>
                <w:szCs w:val="22"/>
              </w:rPr>
            </w:pPr>
            <w:r>
              <w:rPr>
                <w:sz w:val="22"/>
                <w:szCs w:val="22"/>
              </w:rPr>
              <w:t>110,000</w:t>
            </w:r>
          </w:p>
        </w:tc>
      </w:tr>
      <w:tr w:rsidR="00643465" w14:paraId="0C57966C" w14:textId="77777777" w:rsidTr="004B7BAD">
        <w:trPr>
          <w:jc w:val="center"/>
        </w:trPr>
        <w:tc>
          <w:tcPr>
            <w:tcW w:w="562" w:type="dxa"/>
            <w:tcBorders>
              <w:top w:val="single" w:sz="4" w:space="0" w:color="000000"/>
              <w:left w:val="single" w:sz="4" w:space="0" w:color="000000"/>
              <w:bottom w:val="single" w:sz="4" w:space="0" w:color="000000"/>
              <w:right w:val="nil"/>
            </w:tcBorders>
          </w:tcPr>
          <w:p w14:paraId="1310E07A" w14:textId="77777777" w:rsidR="00643465" w:rsidRDefault="00643465" w:rsidP="004B7BAD">
            <w:pPr>
              <w:tabs>
                <w:tab w:val="left" w:pos="851"/>
              </w:tabs>
              <w:jc w:val="center"/>
              <w:rPr>
                <w:sz w:val="22"/>
                <w:szCs w:val="22"/>
              </w:rPr>
            </w:pPr>
            <w:r>
              <w:rPr>
                <w:sz w:val="22"/>
                <w:szCs w:val="22"/>
              </w:rPr>
              <w:t>29.</w:t>
            </w:r>
          </w:p>
        </w:tc>
        <w:tc>
          <w:tcPr>
            <w:tcW w:w="5676" w:type="dxa"/>
            <w:tcBorders>
              <w:top w:val="single" w:sz="4" w:space="0" w:color="000000"/>
              <w:left w:val="single" w:sz="4" w:space="0" w:color="000000"/>
              <w:bottom w:val="single" w:sz="4" w:space="0" w:color="000000"/>
              <w:right w:val="nil"/>
            </w:tcBorders>
            <w:vAlign w:val="center"/>
            <w:hideMark/>
          </w:tcPr>
          <w:p w14:paraId="09806790" w14:textId="77777777" w:rsidR="00643465" w:rsidRDefault="00643465" w:rsidP="004B7BAD">
            <w:pPr>
              <w:shd w:val="clear" w:color="auto" w:fill="FFFFFF"/>
              <w:rPr>
                <w:sz w:val="22"/>
                <w:szCs w:val="22"/>
              </w:rPr>
            </w:pPr>
            <w:r>
              <w:rPr>
                <w:sz w:val="22"/>
                <w:szCs w:val="22"/>
              </w:rPr>
              <w:t>Plovikliai, kuriuose yra pavojingųjų medžiagų</w:t>
            </w:r>
          </w:p>
        </w:tc>
        <w:tc>
          <w:tcPr>
            <w:tcW w:w="1567" w:type="dxa"/>
            <w:tcBorders>
              <w:top w:val="single" w:sz="4" w:space="0" w:color="000000"/>
              <w:left w:val="single" w:sz="4" w:space="0" w:color="000000"/>
              <w:bottom w:val="single" w:sz="4" w:space="0" w:color="000000"/>
              <w:right w:val="nil"/>
            </w:tcBorders>
            <w:vAlign w:val="center"/>
            <w:hideMark/>
          </w:tcPr>
          <w:p w14:paraId="1E11BE7B" w14:textId="77777777" w:rsidR="00643465" w:rsidRDefault="00643465" w:rsidP="004B7BAD">
            <w:pPr>
              <w:shd w:val="clear" w:color="auto" w:fill="FFFFFF"/>
              <w:ind w:right="-108"/>
              <w:jc w:val="center"/>
              <w:rPr>
                <w:sz w:val="22"/>
                <w:szCs w:val="22"/>
              </w:rPr>
            </w:pPr>
            <w:r>
              <w:rPr>
                <w:spacing w:val="-9"/>
                <w:sz w:val="22"/>
                <w:szCs w:val="22"/>
              </w:rPr>
              <w:t>20 01 29*</w:t>
            </w:r>
          </w:p>
        </w:tc>
        <w:tc>
          <w:tcPr>
            <w:tcW w:w="2260" w:type="dxa"/>
            <w:tcBorders>
              <w:top w:val="single" w:sz="4" w:space="0" w:color="000000"/>
              <w:left w:val="single" w:sz="4" w:space="0" w:color="000000"/>
              <w:bottom w:val="single" w:sz="4" w:space="0" w:color="000000"/>
              <w:right w:val="single" w:sz="4" w:space="0" w:color="000000"/>
            </w:tcBorders>
            <w:vAlign w:val="center"/>
            <w:hideMark/>
          </w:tcPr>
          <w:p w14:paraId="29C52CE2" w14:textId="77777777" w:rsidR="00643465" w:rsidRDefault="00643465" w:rsidP="004B7BAD">
            <w:pPr>
              <w:tabs>
                <w:tab w:val="left" w:pos="851"/>
              </w:tabs>
              <w:jc w:val="center"/>
              <w:rPr>
                <w:sz w:val="22"/>
                <w:szCs w:val="22"/>
              </w:rPr>
            </w:pPr>
            <w:r>
              <w:rPr>
                <w:sz w:val="22"/>
                <w:szCs w:val="22"/>
              </w:rPr>
              <w:t>0,500</w:t>
            </w:r>
          </w:p>
        </w:tc>
      </w:tr>
      <w:tr w:rsidR="00643465" w14:paraId="441D8DFB" w14:textId="77777777" w:rsidTr="004B7BAD">
        <w:trPr>
          <w:jc w:val="center"/>
        </w:trPr>
        <w:tc>
          <w:tcPr>
            <w:tcW w:w="562" w:type="dxa"/>
            <w:tcBorders>
              <w:top w:val="single" w:sz="4" w:space="0" w:color="000000"/>
              <w:left w:val="single" w:sz="4" w:space="0" w:color="000000"/>
              <w:bottom w:val="single" w:sz="4" w:space="0" w:color="000000"/>
              <w:right w:val="nil"/>
            </w:tcBorders>
          </w:tcPr>
          <w:p w14:paraId="1732692E" w14:textId="77777777" w:rsidR="00643465" w:rsidRDefault="00643465" w:rsidP="004B7BAD">
            <w:pPr>
              <w:tabs>
                <w:tab w:val="left" w:pos="851"/>
              </w:tabs>
              <w:jc w:val="center"/>
              <w:rPr>
                <w:sz w:val="22"/>
                <w:szCs w:val="22"/>
              </w:rPr>
            </w:pPr>
            <w:r>
              <w:rPr>
                <w:sz w:val="22"/>
                <w:szCs w:val="22"/>
              </w:rPr>
              <w:t>30.</w:t>
            </w:r>
          </w:p>
        </w:tc>
        <w:tc>
          <w:tcPr>
            <w:tcW w:w="5676" w:type="dxa"/>
            <w:tcBorders>
              <w:top w:val="single" w:sz="4" w:space="0" w:color="000000"/>
              <w:left w:val="single" w:sz="4" w:space="0" w:color="000000"/>
              <w:bottom w:val="single" w:sz="4" w:space="0" w:color="000000"/>
              <w:right w:val="nil"/>
            </w:tcBorders>
            <w:vAlign w:val="center"/>
            <w:hideMark/>
          </w:tcPr>
          <w:p w14:paraId="03F9C92E" w14:textId="77777777" w:rsidR="00643465" w:rsidRDefault="00643465" w:rsidP="004B7BAD">
            <w:pPr>
              <w:shd w:val="clear" w:color="auto" w:fill="FFFFFF"/>
              <w:rPr>
                <w:sz w:val="22"/>
                <w:szCs w:val="22"/>
              </w:rPr>
            </w:pPr>
            <w:r>
              <w:rPr>
                <w:sz w:val="22"/>
                <w:szCs w:val="22"/>
              </w:rPr>
              <w:t>Vaistai, nenurodyti 20 01 31</w:t>
            </w:r>
          </w:p>
        </w:tc>
        <w:tc>
          <w:tcPr>
            <w:tcW w:w="1567" w:type="dxa"/>
            <w:tcBorders>
              <w:top w:val="single" w:sz="4" w:space="0" w:color="000000"/>
              <w:left w:val="single" w:sz="4" w:space="0" w:color="000000"/>
              <w:bottom w:val="single" w:sz="4" w:space="0" w:color="000000"/>
              <w:right w:val="nil"/>
            </w:tcBorders>
            <w:vAlign w:val="center"/>
            <w:hideMark/>
          </w:tcPr>
          <w:p w14:paraId="20A7976B" w14:textId="77777777" w:rsidR="00643465" w:rsidRDefault="00643465" w:rsidP="004B7BAD">
            <w:pPr>
              <w:shd w:val="clear" w:color="auto" w:fill="FFFFFF"/>
              <w:ind w:right="-108"/>
              <w:jc w:val="center"/>
              <w:rPr>
                <w:sz w:val="22"/>
                <w:szCs w:val="22"/>
              </w:rPr>
            </w:pPr>
            <w:r>
              <w:rPr>
                <w:spacing w:val="-9"/>
                <w:sz w:val="22"/>
                <w:szCs w:val="22"/>
              </w:rPr>
              <w:t>20 01 32</w:t>
            </w:r>
          </w:p>
        </w:tc>
        <w:tc>
          <w:tcPr>
            <w:tcW w:w="2260" w:type="dxa"/>
            <w:tcBorders>
              <w:top w:val="single" w:sz="4" w:space="0" w:color="000000"/>
              <w:left w:val="single" w:sz="4" w:space="0" w:color="000000"/>
              <w:bottom w:val="single" w:sz="4" w:space="0" w:color="000000"/>
              <w:right w:val="single" w:sz="4" w:space="0" w:color="000000"/>
            </w:tcBorders>
            <w:vAlign w:val="center"/>
            <w:hideMark/>
          </w:tcPr>
          <w:p w14:paraId="5868B611" w14:textId="77777777" w:rsidR="00643465" w:rsidRDefault="00643465" w:rsidP="004B7BAD">
            <w:pPr>
              <w:tabs>
                <w:tab w:val="left" w:pos="851"/>
              </w:tabs>
              <w:jc w:val="center"/>
              <w:rPr>
                <w:sz w:val="22"/>
                <w:szCs w:val="22"/>
              </w:rPr>
            </w:pPr>
            <w:r>
              <w:rPr>
                <w:sz w:val="22"/>
                <w:szCs w:val="22"/>
              </w:rPr>
              <w:t>0,500</w:t>
            </w:r>
          </w:p>
        </w:tc>
      </w:tr>
      <w:tr w:rsidR="00643465" w14:paraId="757DBF35" w14:textId="77777777" w:rsidTr="004B7BAD">
        <w:trPr>
          <w:jc w:val="center"/>
        </w:trPr>
        <w:tc>
          <w:tcPr>
            <w:tcW w:w="562" w:type="dxa"/>
            <w:tcBorders>
              <w:top w:val="single" w:sz="4" w:space="0" w:color="000000"/>
              <w:left w:val="single" w:sz="4" w:space="0" w:color="000000"/>
              <w:bottom w:val="single" w:sz="4" w:space="0" w:color="000000"/>
              <w:right w:val="nil"/>
            </w:tcBorders>
          </w:tcPr>
          <w:p w14:paraId="3CDCADED" w14:textId="77777777" w:rsidR="00643465" w:rsidRDefault="00643465" w:rsidP="004B7BAD">
            <w:pPr>
              <w:tabs>
                <w:tab w:val="left" w:pos="851"/>
              </w:tabs>
              <w:jc w:val="center"/>
              <w:rPr>
                <w:sz w:val="22"/>
                <w:szCs w:val="22"/>
              </w:rPr>
            </w:pPr>
            <w:r>
              <w:rPr>
                <w:sz w:val="22"/>
                <w:szCs w:val="22"/>
              </w:rPr>
              <w:t>31.</w:t>
            </w:r>
          </w:p>
        </w:tc>
        <w:tc>
          <w:tcPr>
            <w:tcW w:w="5676" w:type="dxa"/>
            <w:tcBorders>
              <w:top w:val="single" w:sz="4" w:space="0" w:color="000000"/>
              <w:left w:val="single" w:sz="4" w:space="0" w:color="000000"/>
              <w:bottom w:val="single" w:sz="4" w:space="0" w:color="000000"/>
              <w:right w:val="nil"/>
            </w:tcBorders>
            <w:vAlign w:val="center"/>
            <w:hideMark/>
          </w:tcPr>
          <w:p w14:paraId="79092B78" w14:textId="77777777" w:rsidR="00643465" w:rsidRDefault="00643465" w:rsidP="004B7BAD">
            <w:pPr>
              <w:shd w:val="clear" w:color="auto" w:fill="FFFFFF"/>
              <w:rPr>
                <w:sz w:val="22"/>
                <w:szCs w:val="22"/>
              </w:rPr>
            </w:pPr>
            <w:r>
              <w:rPr>
                <w:sz w:val="22"/>
                <w:szCs w:val="22"/>
              </w:rPr>
              <w:t>B</w:t>
            </w:r>
            <w:r w:rsidRPr="00F435DB">
              <w:rPr>
                <w:sz w:val="22"/>
                <w:szCs w:val="22"/>
              </w:rPr>
              <w:t>aterijos ir akumuliatoriai, nurodyti 16 06 01, 16 06 02 arba 16 06 03  ir nerūšiuotos baterijos ir akumuliatoriai, kuriuose yra tokių baterijų</w:t>
            </w:r>
          </w:p>
        </w:tc>
        <w:tc>
          <w:tcPr>
            <w:tcW w:w="1567" w:type="dxa"/>
            <w:tcBorders>
              <w:top w:val="single" w:sz="4" w:space="0" w:color="000000"/>
              <w:left w:val="single" w:sz="4" w:space="0" w:color="000000"/>
              <w:bottom w:val="single" w:sz="4" w:space="0" w:color="000000"/>
              <w:right w:val="nil"/>
            </w:tcBorders>
            <w:vAlign w:val="center"/>
            <w:hideMark/>
          </w:tcPr>
          <w:p w14:paraId="6FD59AA5" w14:textId="77777777" w:rsidR="00643465" w:rsidRDefault="00643465" w:rsidP="004B7BAD">
            <w:pPr>
              <w:shd w:val="clear" w:color="auto" w:fill="FFFFFF"/>
              <w:ind w:right="-108"/>
              <w:jc w:val="center"/>
              <w:rPr>
                <w:sz w:val="22"/>
                <w:szCs w:val="22"/>
              </w:rPr>
            </w:pPr>
            <w:r>
              <w:rPr>
                <w:sz w:val="22"/>
                <w:szCs w:val="22"/>
              </w:rPr>
              <w:t>20 01 33*</w:t>
            </w:r>
          </w:p>
        </w:tc>
        <w:tc>
          <w:tcPr>
            <w:tcW w:w="2260" w:type="dxa"/>
            <w:tcBorders>
              <w:top w:val="single" w:sz="4" w:space="0" w:color="000000"/>
              <w:left w:val="single" w:sz="4" w:space="0" w:color="000000"/>
              <w:bottom w:val="single" w:sz="4" w:space="0" w:color="000000"/>
              <w:right w:val="single" w:sz="4" w:space="0" w:color="000000"/>
            </w:tcBorders>
            <w:vAlign w:val="center"/>
            <w:hideMark/>
          </w:tcPr>
          <w:p w14:paraId="709A961D" w14:textId="77777777" w:rsidR="00643465" w:rsidRDefault="00643465" w:rsidP="004B7BAD">
            <w:pPr>
              <w:tabs>
                <w:tab w:val="left" w:pos="851"/>
              </w:tabs>
              <w:jc w:val="center"/>
              <w:rPr>
                <w:sz w:val="22"/>
                <w:szCs w:val="22"/>
              </w:rPr>
            </w:pPr>
            <w:r>
              <w:rPr>
                <w:sz w:val="22"/>
                <w:szCs w:val="22"/>
              </w:rPr>
              <w:t>0,450</w:t>
            </w:r>
          </w:p>
        </w:tc>
      </w:tr>
    </w:tbl>
    <w:p w14:paraId="741D4B03" w14:textId="77777777" w:rsidR="00643465" w:rsidRDefault="00643465" w:rsidP="00643465">
      <w:pPr>
        <w:pStyle w:val="ListParagraph"/>
        <w:tabs>
          <w:tab w:val="left" w:pos="426"/>
        </w:tabs>
        <w:suppressAutoHyphens/>
        <w:spacing w:after="0" w:line="240" w:lineRule="auto"/>
        <w:ind w:left="0"/>
        <w:jc w:val="both"/>
        <w:rPr>
          <w:sz w:val="22"/>
          <w:szCs w:val="22"/>
        </w:rPr>
      </w:pPr>
      <w:r>
        <w:rPr>
          <w:sz w:val="22"/>
          <w:szCs w:val="22"/>
        </w:rPr>
        <w:t>Techninės specifikacijos 1 lentelėje nurodyti kiekiai yra preliminarūs. Perkančioji organizacija neįsipareigoja nupirkti viso nurodyto kiekio, Paslaugos bus perkamos pagal faktinį poreikį. Kiekiai gali keistis (tarp eilučių), tačiau neturi viršyti numatytos sutarties vertės.</w:t>
      </w:r>
    </w:p>
    <w:p w14:paraId="22D3AE8C" w14:textId="77777777" w:rsidR="00643465" w:rsidRPr="00BC52DA" w:rsidRDefault="00643465" w:rsidP="00643465">
      <w:pPr>
        <w:pStyle w:val="Sraopastraipa1"/>
        <w:numPr>
          <w:ilvl w:val="0"/>
          <w:numId w:val="41"/>
        </w:numPr>
        <w:tabs>
          <w:tab w:val="left" w:pos="426"/>
          <w:tab w:val="left" w:pos="851"/>
          <w:tab w:val="left" w:pos="993"/>
        </w:tabs>
        <w:suppressAutoHyphens/>
        <w:ind w:left="0" w:firstLine="0"/>
        <w:contextualSpacing/>
        <w:jc w:val="both"/>
        <w:rPr>
          <w:sz w:val="22"/>
          <w:szCs w:val="22"/>
        </w:rPr>
      </w:pPr>
      <w:r>
        <w:rPr>
          <w:sz w:val="22"/>
          <w:szCs w:val="22"/>
        </w:rPr>
        <w:t xml:space="preserve">Perkančioji organizacija įsipareigoja Paslaugų teikėjui pateikti norimų perduoti pavojingųjų atliekų identifikavimo duomenis bei atliekas perduoti rūšiuotas, nesumaišytas. Užsakovas užsakymą Paslaugų teikėjui pateikia el. paštu. Paslaugų teikėjas suteikia Paslaugas ne vėliau kaip per 5 kalendorines dienas nuo užsakymo gavimo dienos. Pavojingųjų atliekų susidarymo kiekiams ir dažnumui įvertinti pridedamas 2021-09-01 – 2024-09-30 laikotarpio pavojingų atliekų susidarymo grafikas. </w:t>
      </w:r>
    </w:p>
    <w:p w14:paraId="2DDBFF76" w14:textId="77777777" w:rsidR="00643465" w:rsidRDefault="00643465" w:rsidP="00643465">
      <w:pPr>
        <w:pStyle w:val="Sraopastraipa1"/>
        <w:numPr>
          <w:ilvl w:val="0"/>
          <w:numId w:val="41"/>
        </w:numPr>
        <w:shd w:val="clear" w:color="auto" w:fill="FFFFFF" w:themeFill="background1"/>
        <w:tabs>
          <w:tab w:val="left" w:pos="284"/>
          <w:tab w:val="left" w:pos="851"/>
          <w:tab w:val="left" w:pos="993"/>
        </w:tabs>
        <w:suppressAutoHyphens/>
        <w:ind w:left="0" w:firstLine="0"/>
        <w:contextualSpacing/>
        <w:jc w:val="both"/>
        <w:rPr>
          <w:sz w:val="22"/>
          <w:szCs w:val="22"/>
        </w:rPr>
      </w:pPr>
      <w:r>
        <w:rPr>
          <w:noProof/>
          <w:sz w:val="22"/>
          <w:szCs w:val="22"/>
        </w:rPr>
        <w:t>Suteikus Paslaugas, Užsakovas ir Paslaugų teikėjas pasirašo Paslaugų perdavimo-priėmimo aktą, kuriame turi būti pateikta informacija apie atliekų sutvarkymo būdus (pagal atliekos kodą ir kiekį).</w:t>
      </w:r>
    </w:p>
    <w:p w14:paraId="6BE41A19" w14:textId="77777777" w:rsidR="00643465" w:rsidRDefault="00643465" w:rsidP="00643465">
      <w:pPr>
        <w:pStyle w:val="Sraopastraipa1"/>
        <w:numPr>
          <w:ilvl w:val="0"/>
          <w:numId w:val="41"/>
        </w:numPr>
        <w:tabs>
          <w:tab w:val="left" w:pos="426"/>
        </w:tabs>
        <w:suppressAutoHyphens/>
        <w:ind w:left="0" w:firstLine="0"/>
        <w:contextualSpacing/>
        <w:jc w:val="both"/>
        <w:rPr>
          <w:sz w:val="22"/>
          <w:szCs w:val="22"/>
        </w:rPr>
      </w:pPr>
      <w:r>
        <w:rPr>
          <w:sz w:val="22"/>
          <w:szCs w:val="22"/>
        </w:rPr>
        <w:t xml:space="preserve">Paslaugas galės teikti tik tas Paslaugų teikėjas, kuris atitinka Atliekų tvarkymo įstatyme atliekas surenkančioms ir vežančioms įmonėms nustatytus reikalavimus, ir kuris </w:t>
      </w:r>
      <w:r>
        <w:rPr>
          <w:color w:val="000000"/>
          <w:sz w:val="22"/>
          <w:szCs w:val="22"/>
        </w:rPr>
        <w:t xml:space="preserve">Atliekų tvarkytojų valstybės registro (toliau </w:t>
      </w:r>
      <w:r>
        <w:rPr>
          <w:sz w:val="22"/>
          <w:szCs w:val="22"/>
        </w:rPr>
        <w:t>–</w:t>
      </w:r>
      <w:r>
        <w:rPr>
          <w:color w:val="000000"/>
          <w:sz w:val="22"/>
          <w:szCs w:val="22"/>
        </w:rPr>
        <w:t xml:space="preserve"> Registras) nuostatuose ir Registro tvarkymo taisyklėse nustatyta tvarka yra užregistruotas Registre.</w:t>
      </w:r>
    </w:p>
    <w:p w14:paraId="28CA0ED2" w14:textId="77777777" w:rsidR="00643465" w:rsidRDefault="00643465" w:rsidP="00643465">
      <w:pPr>
        <w:widowControl/>
        <w:numPr>
          <w:ilvl w:val="0"/>
          <w:numId w:val="41"/>
        </w:numPr>
        <w:tabs>
          <w:tab w:val="left" w:pos="426"/>
          <w:tab w:val="left" w:pos="567"/>
        </w:tabs>
        <w:overflowPunct/>
        <w:adjustRightInd/>
        <w:ind w:left="0" w:firstLine="0"/>
        <w:jc w:val="both"/>
        <w:rPr>
          <w:rFonts w:eastAsia="Calibri"/>
          <w:color w:val="000000"/>
          <w:sz w:val="22"/>
          <w:szCs w:val="22"/>
        </w:rPr>
      </w:pPr>
      <w:r>
        <w:rPr>
          <w:color w:val="000000"/>
          <w:sz w:val="22"/>
          <w:szCs w:val="22"/>
        </w:rPr>
        <w:t xml:space="preserve">Paslaugų teikėjas privalo būti apsidraudęs savo civilinę atsakomybę </w:t>
      </w:r>
      <w:r>
        <w:rPr>
          <w:rFonts w:eastAsia="Calibri"/>
          <w:color w:val="000000"/>
          <w:sz w:val="22"/>
          <w:szCs w:val="22"/>
        </w:rPr>
        <w:t xml:space="preserve">už žalą, kuri vykdant šią veiklą gali būti padaryta tretiesiems asmenims ir/ar jų turtui bei aplinkai. </w:t>
      </w:r>
    </w:p>
    <w:p w14:paraId="6AA74AC1" w14:textId="77777777" w:rsidR="00643465" w:rsidRPr="00712C0E" w:rsidRDefault="00643465" w:rsidP="00643465">
      <w:pPr>
        <w:pStyle w:val="Sraopastraipa1"/>
        <w:numPr>
          <w:ilvl w:val="0"/>
          <w:numId w:val="41"/>
        </w:numPr>
        <w:tabs>
          <w:tab w:val="left" w:pos="426"/>
          <w:tab w:val="left" w:pos="851"/>
        </w:tabs>
        <w:suppressAutoHyphens/>
        <w:ind w:left="0" w:firstLine="0"/>
        <w:contextualSpacing/>
        <w:jc w:val="both"/>
        <w:rPr>
          <w:sz w:val="22"/>
          <w:szCs w:val="22"/>
        </w:rPr>
      </w:pPr>
      <w:r w:rsidRPr="00712C0E">
        <w:rPr>
          <w:sz w:val="22"/>
          <w:szCs w:val="22"/>
        </w:rPr>
        <w:t xml:space="preserve">Paslaugų teikėjo darbuotojai, </w:t>
      </w:r>
      <w:r w:rsidRPr="00712C0E">
        <w:rPr>
          <w:spacing w:val="-2"/>
          <w:sz w:val="22"/>
          <w:szCs w:val="22"/>
        </w:rPr>
        <w:t xml:space="preserve">atsakingi už pavojingųjų atliekų surinkimą ir/ar vežimą, privalo būti išklausę atliekų tvarkymo specialistų mokymo kursus ir privalo turėti atitinkamą jų žinias patvirtinantį pažymėjimą. Esant poreikiui, Užsakovas turi teisę prašyti pateikti šiuos pažymėjimus. </w:t>
      </w:r>
    </w:p>
    <w:p w14:paraId="2EEBBE5B" w14:textId="77777777" w:rsidR="00643465" w:rsidRPr="00712C0E" w:rsidRDefault="00643465" w:rsidP="00643465">
      <w:pPr>
        <w:pStyle w:val="Sraopastraipa1"/>
        <w:numPr>
          <w:ilvl w:val="0"/>
          <w:numId w:val="41"/>
        </w:numPr>
        <w:tabs>
          <w:tab w:val="left" w:pos="426"/>
          <w:tab w:val="left" w:pos="851"/>
        </w:tabs>
        <w:suppressAutoHyphens/>
        <w:ind w:left="0" w:firstLine="0"/>
        <w:contextualSpacing/>
        <w:jc w:val="both"/>
        <w:rPr>
          <w:sz w:val="22"/>
          <w:szCs w:val="22"/>
        </w:rPr>
      </w:pPr>
      <w:r>
        <w:rPr>
          <w:spacing w:val="-2"/>
          <w:sz w:val="22"/>
          <w:szCs w:val="22"/>
        </w:rPr>
        <w:t>P</w:t>
      </w:r>
      <w:r w:rsidRPr="00712C0E">
        <w:rPr>
          <w:sz w:val="22"/>
          <w:szCs w:val="22"/>
        </w:rPr>
        <w:t>aslaugų teikėjas privalo turėti pavojingųjų atliekų tvarkymo licenciją</w:t>
      </w:r>
      <w:r>
        <w:rPr>
          <w:sz w:val="22"/>
          <w:szCs w:val="22"/>
        </w:rPr>
        <w:t xml:space="preserve"> ir jos priedą</w:t>
      </w:r>
      <w:r w:rsidRPr="00712C0E">
        <w:rPr>
          <w:sz w:val="22"/>
          <w:szCs w:val="22"/>
        </w:rPr>
        <w:t>, išduotą Pavojingų atliekų tvarkymo licencijavimo taisyklėse nustatyta tvarka.</w:t>
      </w:r>
    </w:p>
    <w:p w14:paraId="24F286A5" w14:textId="77777777" w:rsidR="00643465" w:rsidRDefault="00643465" w:rsidP="00643465">
      <w:pPr>
        <w:pStyle w:val="Sraopastraipa1"/>
        <w:numPr>
          <w:ilvl w:val="0"/>
          <w:numId w:val="41"/>
        </w:numPr>
        <w:tabs>
          <w:tab w:val="left" w:pos="426"/>
          <w:tab w:val="left" w:pos="851"/>
          <w:tab w:val="left" w:pos="993"/>
        </w:tabs>
        <w:suppressAutoHyphens/>
        <w:ind w:left="0" w:firstLine="0"/>
        <w:contextualSpacing/>
        <w:jc w:val="both"/>
        <w:rPr>
          <w:sz w:val="22"/>
          <w:szCs w:val="22"/>
        </w:rPr>
      </w:pPr>
      <w:r>
        <w:rPr>
          <w:sz w:val="22"/>
          <w:szCs w:val="22"/>
        </w:rPr>
        <w:t>Paslaugų teikėjas visą sutarties galiojimo laikotarpį privalo užtikrinti su tinkamu Paslaugų vykdymu susijusių dokumentų (leidimų, licencijų ir kt.) galiojimą.</w:t>
      </w:r>
    </w:p>
    <w:p w14:paraId="07243CC4" w14:textId="77777777" w:rsidR="00643465" w:rsidRDefault="00643465" w:rsidP="00643465">
      <w:pPr>
        <w:widowControl/>
        <w:numPr>
          <w:ilvl w:val="0"/>
          <w:numId w:val="41"/>
        </w:numPr>
        <w:tabs>
          <w:tab w:val="left" w:pos="426"/>
          <w:tab w:val="left" w:pos="567"/>
          <w:tab w:val="left" w:pos="993"/>
        </w:tabs>
        <w:overflowPunct/>
        <w:adjustRightInd/>
        <w:ind w:left="0" w:firstLine="0"/>
        <w:jc w:val="both"/>
        <w:rPr>
          <w:sz w:val="22"/>
          <w:szCs w:val="22"/>
        </w:rPr>
      </w:pPr>
      <w:r>
        <w:rPr>
          <w:sz w:val="22"/>
          <w:szCs w:val="22"/>
        </w:rPr>
        <w:t>Paslaugų teikėjas privalo atsižvelgti į pasikeitusius teisės aktų reikalavimus sutarties galiojimo laikotarpiu ir teikti bei pildyti informaciją, vadovaudamasis pasikeitusiais teisės aktų reikalavimais.</w:t>
      </w:r>
    </w:p>
    <w:p w14:paraId="143BCFFF" w14:textId="00B4E01C" w:rsidR="00643465" w:rsidRDefault="00643465" w:rsidP="00643465">
      <w:pPr>
        <w:pStyle w:val="ListParagraph"/>
        <w:numPr>
          <w:ilvl w:val="0"/>
          <w:numId w:val="41"/>
        </w:numPr>
        <w:tabs>
          <w:tab w:val="left" w:pos="284"/>
        </w:tabs>
        <w:suppressAutoHyphens/>
        <w:spacing w:after="0" w:line="240" w:lineRule="auto"/>
        <w:ind w:left="0" w:firstLine="0"/>
        <w:jc w:val="both"/>
        <w:rPr>
          <w:sz w:val="22"/>
          <w:szCs w:val="22"/>
        </w:rPr>
      </w:pPr>
      <w:r>
        <w:rPr>
          <w:sz w:val="22"/>
          <w:szCs w:val="22"/>
        </w:rPr>
        <w:t xml:space="preserve">Į Paslaugų įkainius privalo būti </w:t>
      </w:r>
      <w:proofErr w:type="spellStart"/>
      <w:r>
        <w:rPr>
          <w:sz w:val="22"/>
          <w:szCs w:val="22"/>
        </w:rPr>
        <w:t>į</w:t>
      </w:r>
      <w:r w:rsidR="0022446E">
        <w:rPr>
          <w:sz w:val="22"/>
          <w:szCs w:val="22"/>
          <w:lang w:val="lt-LT"/>
        </w:rPr>
        <w:t>s</w:t>
      </w:r>
      <w:r>
        <w:rPr>
          <w:sz w:val="22"/>
          <w:szCs w:val="22"/>
        </w:rPr>
        <w:t>kaičiuotas</w:t>
      </w:r>
      <w:proofErr w:type="spellEnd"/>
      <w:r>
        <w:rPr>
          <w:sz w:val="22"/>
          <w:szCs w:val="22"/>
        </w:rPr>
        <w:t xml:space="preserve"> Paslaugų teikėjo darbuotojų darbo užmokestis, transporto ir transportavimo išlaidos, pavojingųjų atliekų tvarkymo ir kiti tiesioginiai bei netiesiogiai mokesčiai, susiję su Paslaugų teikimu.</w:t>
      </w:r>
    </w:p>
    <w:p w14:paraId="55A7243B" w14:textId="77777777" w:rsidR="00643465" w:rsidRDefault="00643465" w:rsidP="00643465">
      <w:pPr>
        <w:tabs>
          <w:tab w:val="left" w:pos="284"/>
          <w:tab w:val="left" w:pos="567"/>
          <w:tab w:val="left" w:pos="851"/>
        </w:tabs>
        <w:ind w:left="567"/>
        <w:jc w:val="both"/>
        <w:rPr>
          <w:sz w:val="22"/>
          <w:szCs w:val="22"/>
        </w:rPr>
      </w:pPr>
    </w:p>
    <w:p w14:paraId="0825C6ED" w14:textId="77777777" w:rsidR="00643465" w:rsidRDefault="00643465" w:rsidP="00643465">
      <w:pPr>
        <w:tabs>
          <w:tab w:val="left" w:pos="284"/>
          <w:tab w:val="left" w:pos="851"/>
        </w:tabs>
        <w:jc w:val="both"/>
        <w:rPr>
          <w:sz w:val="22"/>
          <w:szCs w:val="22"/>
        </w:rPr>
      </w:pPr>
      <w:r>
        <w:rPr>
          <w:sz w:val="22"/>
          <w:szCs w:val="22"/>
        </w:rPr>
        <w:t>PRIDEDAMA. 2021-09-01 – 2024-09-30 laikotarpio pavojingų atliekų susidarymo grafikas</w:t>
      </w:r>
      <w:bookmarkEnd w:id="1"/>
      <w:bookmarkEnd w:id="2"/>
      <w:r>
        <w:rPr>
          <w:sz w:val="22"/>
          <w:szCs w:val="22"/>
        </w:rPr>
        <w:t>.</w:t>
      </w:r>
    </w:p>
    <w:p w14:paraId="2C4D1D42" w14:textId="77777777" w:rsidR="00643465" w:rsidRDefault="00643465" w:rsidP="00643465">
      <w:pPr>
        <w:widowControl/>
        <w:suppressAutoHyphens w:val="0"/>
        <w:overflowPunct/>
        <w:adjustRightInd/>
        <w:rPr>
          <w:color w:val="000000"/>
          <w:sz w:val="22"/>
          <w:szCs w:val="22"/>
        </w:rPr>
      </w:pPr>
    </w:p>
    <w:p w14:paraId="3AF2487C" w14:textId="331E90E0" w:rsidR="00D6228E" w:rsidRDefault="00D6228E" w:rsidP="006D5BF2">
      <w:pPr>
        <w:suppressAutoHyphens w:val="0"/>
        <w:overflowPunct/>
        <w:adjustRightInd/>
        <w:rPr>
          <w:color w:val="000000"/>
          <w:sz w:val="22"/>
          <w:szCs w:val="22"/>
        </w:rPr>
      </w:pPr>
      <w:r>
        <w:rPr>
          <w:color w:val="000000"/>
          <w:sz w:val="22"/>
          <w:szCs w:val="22"/>
        </w:rPr>
        <w:br w:type="page"/>
      </w:r>
    </w:p>
    <w:p w14:paraId="000000ED" w14:textId="12563E10" w:rsidR="00422499" w:rsidRDefault="00797C47">
      <w:pPr>
        <w:widowControl/>
        <w:pBdr>
          <w:top w:val="nil"/>
          <w:left w:val="nil"/>
          <w:bottom w:val="nil"/>
          <w:right w:val="nil"/>
          <w:between w:val="nil"/>
        </w:pBdr>
        <w:tabs>
          <w:tab w:val="left" w:pos="25116"/>
          <w:tab w:val="left" w:pos="25269"/>
          <w:tab w:val="left" w:pos="25416"/>
          <w:tab w:val="left" w:pos="25569"/>
        </w:tabs>
        <w:ind w:left="5953"/>
        <w:jc w:val="right"/>
        <w:rPr>
          <w:rFonts w:ascii="Times" w:eastAsia="Times" w:hAnsi="Times" w:cs="Times"/>
          <w:color w:val="000000"/>
          <w:sz w:val="22"/>
          <w:szCs w:val="22"/>
        </w:rPr>
      </w:pPr>
      <w:r>
        <w:rPr>
          <w:color w:val="000000"/>
          <w:sz w:val="22"/>
          <w:szCs w:val="22"/>
        </w:rPr>
        <w:lastRenderedPageBreak/>
        <w:t>Tarptautinio</w:t>
      </w:r>
      <w:r w:rsidR="00077E23">
        <w:rPr>
          <w:color w:val="000000"/>
          <w:sz w:val="22"/>
          <w:szCs w:val="22"/>
        </w:rPr>
        <w:t xml:space="preserve"> </w:t>
      </w:r>
      <w:r w:rsidR="00077E23">
        <w:rPr>
          <w:rFonts w:ascii="Times" w:eastAsia="Times" w:hAnsi="Times" w:cs="Times"/>
          <w:color w:val="000000"/>
          <w:sz w:val="22"/>
          <w:szCs w:val="22"/>
        </w:rPr>
        <w:t>atviro konkurso sąlygų</w:t>
      </w:r>
    </w:p>
    <w:p w14:paraId="000000EE" w14:textId="77777777" w:rsidR="00422499" w:rsidRDefault="00077E23">
      <w:pPr>
        <w:widowControl/>
        <w:pBdr>
          <w:top w:val="nil"/>
          <w:left w:val="nil"/>
          <w:bottom w:val="nil"/>
          <w:right w:val="nil"/>
          <w:between w:val="nil"/>
        </w:pBdr>
        <w:tabs>
          <w:tab w:val="left" w:pos="25116"/>
          <w:tab w:val="left" w:pos="25269"/>
          <w:tab w:val="left" w:pos="25416"/>
          <w:tab w:val="left" w:pos="25569"/>
        </w:tabs>
        <w:jc w:val="right"/>
        <w:rPr>
          <w:color w:val="000000"/>
          <w:sz w:val="22"/>
          <w:szCs w:val="22"/>
        </w:rPr>
      </w:pPr>
      <w:r>
        <w:rPr>
          <w:color w:val="000000"/>
          <w:sz w:val="22"/>
          <w:szCs w:val="22"/>
        </w:rPr>
        <w:t xml:space="preserve">2 priedas </w:t>
      </w:r>
    </w:p>
    <w:p w14:paraId="000000EF" w14:textId="77777777" w:rsidR="00422499" w:rsidRDefault="00422499">
      <w:pPr>
        <w:widowControl/>
        <w:pBdr>
          <w:top w:val="nil"/>
          <w:left w:val="nil"/>
          <w:bottom w:val="nil"/>
          <w:right w:val="nil"/>
          <w:between w:val="nil"/>
        </w:pBdr>
        <w:tabs>
          <w:tab w:val="left" w:pos="25116"/>
          <w:tab w:val="left" w:pos="25269"/>
          <w:tab w:val="left" w:pos="25416"/>
          <w:tab w:val="left" w:pos="25569"/>
        </w:tabs>
        <w:jc w:val="right"/>
        <w:rPr>
          <w:color w:val="000000"/>
        </w:rPr>
      </w:pPr>
    </w:p>
    <w:p w14:paraId="000000F0" w14:textId="48D6794B" w:rsidR="00422499" w:rsidRDefault="00077E23">
      <w:pPr>
        <w:jc w:val="center"/>
        <w:rPr>
          <w:b/>
          <w:color w:val="000000"/>
          <w:sz w:val="22"/>
          <w:szCs w:val="22"/>
        </w:rPr>
      </w:pPr>
      <w:r>
        <w:rPr>
          <w:b/>
          <w:color w:val="000000"/>
          <w:sz w:val="22"/>
          <w:szCs w:val="22"/>
        </w:rPr>
        <w:t>TIEKĖJŲ PAŠALINIMO PAGRINDAI</w:t>
      </w:r>
    </w:p>
    <w:p w14:paraId="66F81F44" w14:textId="57D4588E" w:rsidR="008A17D7" w:rsidRDefault="008A17D7">
      <w:pPr>
        <w:jc w:val="center"/>
        <w:rPr>
          <w:b/>
          <w:color w:val="000000"/>
          <w:sz w:val="22"/>
          <w:szCs w:val="22"/>
        </w:rPr>
      </w:pPr>
    </w:p>
    <w:tbl>
      <w:tblPr>
        <w:tblW w:w="5000" w:type="pct"/>
        <w:tblCellMar>
          <w:left w:w="10" w:type="dxa"/>
          <w:right w:w="10" w:type="dxa"/>
        </w:tblCellMar>
        <w:tblLook w:val="04A0" w:firstRow="1" w:lastRow="0" w:firstColumn="1" w:lastColumn="0" w:noHBand="0" w:noVBand="1"/>
      </w:tblPr>
      <w:tblGrid>
        <w:gridCol w:w="572"/>
        <w:gridCol w:w="2927"/>
        <w:gridCol w:w="1372"/>
        <w:gridCol w:w="4756"/>
      </w:tblGrid>
      <w:tr w:rsidR="008A17D7" w:rsidRPr="00662873" w14:paraId="4D6AE5E8" w14:textId="77777777" w:rsidTr="008A17D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F74B6A" w14:textId="77777777" w:rsidR="008A17D7" w:rsidRPr="00662873" w:rsidRDefault="008A17D7" w:rsidP="004B7BAD">
            <w:pPr>
              <w:pStyle w:val="NoSpacing"/>
              <w:ind w:left="32"/>
              <w:jc w:val="center"/>
              <w:rPr>
                <w:b/>
                <w:bCs/>
              </w:rPr>
            </w:pPr>
            <w:r w:rsidRPr="00662873">
              <w:rPr>
                <w:b/>
                <w:bCs/>
              </w:rPr>
              <w:t>Eil. Nr.</w:t>
            </w: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150AB5" w14:textId="77777777" w:rsidR="008A17D7" w:rsidRPr="00662873" w:rsidRDefault="008A17D7" w:rsidP="004B7BAD">
            <w:pPr>
              <w:pStyle w:val="NoSpacing"/>
              <w:jc w:val="center"/>
              <w:rPr>
                <w:bCs/>
              </w:rPr>
            </w:pPr>
            <w:r w:rsidRPr="00662873">
              <w:rPr>
                <w:b/>
              </w:rPr>
              <w:t>Tiekėjo pašalinimo pagrindai</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A489C7F" w14:textId="77777777" w:rsidR="008A17D7" w:rsidRPr="00662873" w:rsidRDefault="008A17D7" w:rsidP="004B7BAD">
            <w:pPr>
              <w:pStyle w:val="NoSpacing"/>
              <w:jc w:val="center"/>
              <w:rPr>
                <w:rFonts w:eastAsia="Yu Mincho"/>
                <w:b/>
                <w:bCs/>
              </w:rPr>
            </w:pPr>
            <w:r w:rsidRPr="00662873">
              <w:rPr>
                <w:rFonts w:eastAsia="Yu Mincho"/>
                <w:b/>
                <w:bCs/>
              </w:rPr>
              <w:t xml:space="preserve">VPĮ straipsnis,  dalis, punktas bei EBVPD formos dalis pildymui </w:t>
            </w:r>
          </w:p>
        </w:tc>
        <w:tc>
          <w:tcPr>
            <w:tcW w:w="2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EA86656" w14:textId="77777777" w:rsidR="008A17D7" w:rsidRPr="00662873" w:rsidRDefault="008A17D7" w:rsidP="004B7BAD">
            <w:pPr>
              <w:pStyle w:val="NoSpacing"/>
              <w:jc w:val="center"/>
              <w:rPr>
                <w:bCs/>
                <w:iCs/>
              </w:rPr>
            </w:pPr>
            <w:r w:rsidRPr="00662873">
              <w:rPr>
                <w:b/>
              </w:rPr>
              <w:t>Pašalinimo pagrindų nebuvimą įrodantys dokumentai</w:t>
            </w:r>
          </w:p>
        </w:tc>
      </w:tr>
      <w:tr w:rsidR="008A17D7" w:rsidRPr="00662873" w14:paraId="5510151F" w14:textId="77777777" w:rsidTr="008A17D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02C814" w14:textId="77777777" w:rsidR="008A17D7" w:rsidRPr="00662873" w:rsidRDefault="008A17D7" w:rsidP="008A17D7">
            <w:pPr>
              <w:pStyle w:val="NoSpacing"/>
              <w:widowControl/>
              <w:numPr>
                <w:ilvl w:val="0"/>
                <w:numId w:val="35"/>
              </w:numPr>
              <w:rPr>
                <w:b/>
                <w:bCs/>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C27618" w14:textId="77777777" w:rsidR="008A17D7" w:rsidRPr="00662873" w:rsidRDefault="008A17D7" w:rsidP="004B7BAD">
            <w:pPr>
              <w:pStyle w:val="NoSpacing"/>
              <w:jc w:val="both"/>
              <w:rPr>
                <w:b/>
                <w:bCs/>
              </w:rPr>
            </w:pPr>
            <w:r w:rsidRPr="00662873">
              <w:t>Tiekėjas arba jo atsakingas asmuo, nurodytas VPĮ 46 straipsnio 2 dalies 2 punkte, nuteistas už šią nusikalstamą veiką:</w:t>
            </w:r>
          </w:p>
          <w:p w14:paraId="31392D7E" w14:textId="77777777" w:rsidR="008A17D7" w:rsidRPr="00662873" w:rsidRDefault="008A17D7" w:rsidP="004B7BAD">
            <w:pPr>
              <w:pStyle w:val="NoSpacing"/>
              <w:jc w:val="both"/>
              <w:rPr>
                <w:b/>
                <w:bCs/>
              </w:rPr>
            </w:pPr>
            <w:r w:rsidRPr="00662873">
              <w:rPr>
                <w:bCs/>
              </w:rPr>
              <w:t>1) dalyvavimą nusikalstamame susivienijime, jo organizavimą ar vadovavimą jam;</w:t>
            </w:r>
          </w:p>
          <w:p w14:paraId="79930C24" w14:textId="77777777" w:rsidR="008A17D7" w:rsidRPr="00662873" w:rsidRDefault="008A17D7" w:rsidP="004B7BAD">
            <w:pPr>
              <w:pStyle w:val="NoSpacing"/>
              <w:jc w:val="both"/>
              <w:rPr>
                <w:b/>
                <w:bCs/>
              </w:rPr>
            </w:pPr>
            <w:r w:rsidRPr="00662873">
              <w:rPr>
                <w:bCs/>
              </w:rPr>
              <w:t>2) kyšininkavimą, prekybą poveikiu, papirkimą;</w:t>
            </w:r>
          </w:p>
          <w:p w14:paraId="1945CB53" w14:textId="77777777" w:rsidR="008A17D7" w:rsidRPr="00662873" w:rsidRDefault="008A17D7" w:rsidP="004B7BAD">
            <w:pPr>
              <w:pStyle w:val="NoSpacing"/>
              <w:jc w:val="both"/>
              <w:rPr>
                <w:b/>
                <w:bCs/>
              </w:rPr>
            </w:pPr>
            <w:r w:rsidRPr="00662873">
              <w:rPr>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95E793" w14:textId="77777777" w:rsidR="008A17D7" w:rsidRPr="00662873" w:rsidRDefault="008A17D7" w:rsidP="004B7BAD">
            <w:pPr>
              <w:pStyle w:val="NoSpacing"/>
              <w:jc w:val="both"/>
              <w:rPr>
                <w:b/>
                <w:bCs/>
              </w:rPr>
            </w:pPr>
            <w:r w:rsidRPr="00662873">
              <w:rPr>
                <w:bCs/>
              </w:rPr>
              <w:t>4) nusikalstamą bankrotą;</w:t>
            </w:r>
          </w:p>
          <w:p w14:paraId="02E1C3A1" w14:textId="77777777" w:rsidR="008A17D7" w:rsidRPr="00662873" w:rsidRDefault="008A17D7" w:rsidP="004B7BAD">
            <w:pPr>
              <w:pStyle w:val="NoSpacing"/>
              <w:jc w:val="both"/>
              <w:rPr>
                <w:b/>
                <w:bCs/>
              </w:rPr>
            </w:pPr>
            <w:r w:rsidRPr="00662873">
              <w:rPr>
                <w:bCs/>
              </w:rPr>
              <w:t>5) teroristinį ir su teroristine veikla susijusį nusikaltimą;</w:t>
            </w:r>
          </w:p>
          <w:p w14:paraId="2A1AA712" w14:textId="77777777" w:rsidR="008A17D7" w:rsidRPr="00662873" w:rsidRDefault="008A17D7" w:rsidP="004B7BAD">
            <w:pPr>
              <w:pStyle w:val="NoSpacing"/>
              <w:jc w:val="both"/>
              <w:rPr>
                <w:b/>
                <w:bCs/>
              </w:rPr>
            </w:pPr>
            <w:r w:rsidRPr="00662873">
              <w:rPr>
                <w:bCs/>
              </w:rPr>
              <w:t>6) nusikalstamu būdu gauto turto legalizavimą;</w:t>
            </w:r>
          </w:p>
          <w:p w14:paraId="5B881E21" w14:textId="77777777" w:rsidR="008A17D7" w:rsidRPr="00662873" w:rsidRDefault="008A17D7" w:rsidP="004B7BAD">
            <w:pPr>
              <w:pStyle w:val="NoSpacing"/>
              <w:jc w:val="both"/>
              <w:rPr>
                <w:b/>
                <w:bCs/>
              </w:rPr>
            </w:pPr>
            <w:r w:rsidRPr="00662873">
              <w:rPr>
                <w:bCs/>
              </w:rPr>
              <w:lastRenderedPageBreak/>
              <w:t>7) prekybą žmonėmis, vaiko pirkimą arba pardavimą;</w:t>
            </w:r>
          </w:p>
          <w:p w14:paraId="0FF8B880" w14:textId="77777777" w:rsidR="008A17D7" w:rsidRPr="00662873" w:rsidRDefault="008A17D7" w:rsidP="004B7BAD">
            <w:pPr>
              <w:pStyle w:val="NoSpacing"/>
              <w:jc w:val="both"/>
              <w:rPr>
                <w:b/>
                <w:bCs/>
              </w:rPr>
            </w:pPr>
            <w:r w:rsidRPr="00662873">
              <w:rPr>
                <w:bCs/>
              </w:rPr>
              <w:t>8) kitos valstybės tiekėjo atliktą nusikaltimą, apibrėžtą Direktyvos 2014/24/ES 57 straipsnio 1 dalyje išvardytus Europos Sąjungos teisės aktus įgyvendinančiuose kitų valstybių teisės aktuose.</w:t>
            </w:r>
          </w:p>
          <w:p w14:paraId="53CAB82D" w14:textId="77777777" w:rsidR="008A17D7" w:rsidRPr="00662873" w:rsidRDefault="008A17D7" w:rsidP="004B7BAD">
            <w:pPr>
              <w:pStyle w:val="NoSpacing"/>
              <w:jc w:val="both"/>
              <w:rPr>
                <w:b/>
                <w:bCs/>
              </w:rPr>
            </w:pPr>
          </w:p>
          <w:p w14:paraId="23088099" w14:textId="77777777" w:rsidR="008A17D7" w:rsidRPr="00662873" w:rsidRDefault="008A17D7" w:rsidP="004B7BAD">
            <w:pPr>
              <w:pStyle w:val="NoSpacing"/>
              <w:jc w:val="both"/>
              <w:rPr>
                <w:b/>
                <w:bCs/>
              </w:rPr>
            </w:pPr>
            <w:r w:rsidRPr="00662873">
              <w:rPr>
                <w:bCs/>
              </w:rPr>
              <w:t>Laikoma, kad tiekėjas arba jo atsakingas asmuo nuteistas už aukščiau nurodytą nusikalstamą veiką, kai dėl:</w:t>
            </w:r>
          </w:p>
          <w:p w14:paraId="183A36CA" w14:textId="77777777" w:rsidR="008A17D7" w:rsidRPr="00662873" w:rsidRDefault="008A17D7" w:rsidP="004B7BAD">
            <w:pPr>
              <w:pStyle w:val="NoSpacing"/>
              <w:jc w:val="both"/>
              <w:rPr>
                <w:bCs/>
              </w:rPr>
            </w:pPr>
            <w:r w:rsidRPr="00662873">
              <w:rPr>
                <w:bCs/>
              </w:rPr>
              <w:t>1) tiekėjo, kuris yra fizinis asmuo, per pastaruosius 5 metus buvo priimtas ir įsiteisėjęs apkaltinamasis teismo nuosprendis ir šis asmuo turi neišnykusį ar nepanaikintą teistumą;</w:t>
            </w:r>
          </w:p>
          <w:p w14:paraId="0C54A89F" w14:textId="77777777" w:rsidR="008A17D7" w:rsidRPr="002702E4" w:rsidRDefault="008A17D7" w:rsidP="004B7BAD">
            <w:pPr>
              <w:pStyle w:val="NoSpacing"/>
              <w:jc w:val="both"/>
            </w:pPr>
            <w:r w:rsidRPr="002702E4">
              <w:t>2) tiekėjo, kuris yra juridinis asmuo, kita organizacija ar jos </w:t>
            </w:r>
            <w:r w:rsidRPr="002702E4">
              <w:rPr>
                <w:b/>
                <w:bCs/>
              </w:rPr>
              <w:t>struktūrinis</w:t>
            </w:r>
            <w:r w:rsidRPr="002702E4">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2702E4">
              <w:rPr>
                <w:b/>
                <w:bCs/>
              </w:rPr>
              <w:t>struktūrinis</w:t>
            </w:r>
            <w:r w:rsidRPr="002702E4">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6D588F2" w14:textId="77777777" w:rsidR="008A17D7" w:rsidRPr="00662873" w:rsidRDefault="008A17D7" w:rsidP="004B7BAD">
            <w:pPr>
              <w:pStyle w:val="NoSpacing"/>
              <w:jc w:val="both"/>
              <w:rPr>
                <w:b/>
                <w:bCs/>
              </w:rPr>
            </w:pPr>
            <w:r w:rsidRPr="002702E4">
              <w:rPr>
                <w:bCs/>
              </w:rPr>
              <w:t xml:space="preserve">3) tiekėjo, kuris yra juridinis asmuo, kita organizacija ar jos </w:t>
            </w:r>
            <w:r w:rsidRPr="002702E4">
              <w:rPr>
                <w:b/>
              </w:rPr>
              <w:t>struktūrinis</w:t>
            </w:r>
            <w:r w:rsidRPr="002702E4">
              <w:rPr>
                <w:bCs/>
              </w:rPr>
              <w:t xml:space="preserve"> padalinys, per pastaruosius 5 metus buvo priimtas ir įsiteisėjęs apkaltinamasis teismo nuosprendis arba VPĮ 46 straipsnio 3 dalies atveju – galutinis administracinis sprendimas, jeigu toks </w:t>
            </w:r>
            <w:r w:rsidRPr="002702E4">
              <w:rPr>
                <w:bCs/>
              </w:rPr>
              <w:lastRenderedPageBreak/>
              <w:t>sprendimas priimamas pagal tiekėjo šalies teisės aktų reikalavimus.</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F373B1" w14:textId="77777777" w:rsidR="008A17D7" w:rsidRPr="00662873" w:rsidRDefault="008A17D7" w:rsidP="004B7BAD">
            <w:pPr>
              <w:pStyle w:val="NoSpacing"/>
              <w:jc w:val="both"/>
              <w:rPr>
                <w:rFonts w:eastAsia="Yu Mincho"/>
                <w:b/>
                <w:bCs/>
              </w:rPr>
            </w:pPr>
            <w:r w:rsidRPr="00662873">
              <w:rPr>
                <w:rFonts w:eastAsia="Yu Mincho"/>
                <w:b/>
                <w:bCs/>
              </w:rPr>
              <w:lastRenderedPageBreak/>
              <w:t>VPĮ 46 straipsnio 1 dalis</w:t>
            </w:r>
          </w:p>
          <w:p w14:paraId="5EAA4DF3" w14:textId="77777777" w:rsidR="008A17D7" w:rsidRPr="00662873" w:rsidRDefault="008A17D7" w:rsidP="004B7BAD">
            <w:pPr>
              <w:pStyle w:val="NoSpacing"/>
              <w:jc w:val="both"/>
              <w:rPr>
                <w:rFonts w:eastAsia="Yu Mincho"/>
              </w:rPr>
            </w:pPr>
          </w:p>
          <w:p w14:paraId="467D5EC2" w14:textId="77777777" w:rsidR="008A17D7" w:rsidRPr="00662873" w:rsidRDefault="008A17D7" w:rsidP="004B7BAD">
            <w:pPr>
              <w:pStyle w:val="NoSpacing"/>
              <w:jc w:val="both"/>
              <w:rPr>
                <w:rFonts w:eastAsia="Yu Mincho"/>
              </w:rPr>
            </w:pPr>
            <w:r w:rsidRPr="00662873">
              <w:rPr>
                <w:rFonts w:eastAsia="Yu Mincho"/>
              </w:rPr>
              <w:t>EBVPD III dalies A1-A6 punktai</w:t>
            </w:r>
          </w:p>
          <w:p w14:paraId="52A91F81" w14:textId="77777777" w:rsidR="008A17D7" w:rsidRPr="00662873" w:rsidRDefault="008A17D7" w:rsidP="004B7BAD">
            <w:pPr>
              <w:pStyle w:val="NoSpacing"/>
              <w:jc w:val="both"/>
              <w:rPr>
                <w:rFonts w:eastAsia="Yu Mincho"/>
              </w:rPr>
            </w:pPr>
          </w:p>
          <w:p w14:paraId="3D2A6856" w14:textId="77777777" w:rsidR="008A17D7" w:rsidRPr="00662873" w:rsidRDefault="008A17D7" w:rsidP="004B7BAD">
            <w:pPr>
              <w:pStyle w:val="NoSpacing"/>
              <w:jc w:val="both"/>
              <w:rPr>
                <w:rFonts w:eastAsia="Yu Mincho"/>
              </w:rPr>
            </w:pPr>
            <w:r w:rsidRPr="00662873">
              <w:rPr>
                <w:rFonts w:eastAsia="Yu Mincho"/>
              </w:rPr>
              <w:t>EBVPD III dalies D1 punktas</w:t>
            </w:r>
          </w:p>
        </w:tc>
        <w:tc>
          <w:tcPr>
            <w:tcW w:w="2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F1883B" w14:textId="77777777" w:rsidR="008A17D7" w:rsidRPr="00662873" w:rsidRDefault="008A17D7" w:rsidP="004B7BAD">
            <w:pPr>
              <w:pStyle w:val="NoSpacing"/>
              <w:jc w:val="both"/>
            </w:pPr>
            <w:r w:rsidRPr="00662873">
              <w:t>Iš Lietuvoje įsteigtų subjektų reikalaujama:</w:t>
            </w:r>
          </w:p>
          <w:p w14:paraId="330402DF" w14:textId="77777777" w:rsidR="008A17D7" w:rsidRPr="00662873" w:rsidRDefault="008A17D7" w:rsidP="008A17D7">
            <w:pPr>
              <w:pStyle w:val="NoSpacing"/>
              <w:widowControl/>
              <w:numPr>
                <w:ilvl w:val="0"/>
                <w:numId w:val="34"/>
              </w:numPr>
              <w:ind w:left="314"/>
              <w:jc w:val="both"/>
              <w:rPr>
                <w:b/>
                <w:bCs/>
              </w:rPr>
            </w:pPr>
            <w:r w:rsidRPr="00662873">
              <w:t>išrašo iš teismo sprendimo arba</w:t>
            </w:r>
          </w:p>
          <w:p w14:paraId="3BEEEAC5" w14:textId="77777777" w:rsidR="008A17D7" w:rsidRPr="00662873" w:rsidRDefault="008A17D7" w:rsidP="008A17D7">
            <w:pPr>
              <w:pStyle w:val="NoSpacing"/>
              <w:widowControl/>
              <w:numPr>
                <w:ilvl w:val="0"/>
                <w:numId w:val="34"/>
              </w:numPr>
              <w:ind w:left="314"/>
              <w:jc w:val="both"/>
              <w:rPr>
                <w:b/>
                <w:bCs/>
              </w:rPr>
            </w:pPr>
            <w:r w:rsidRPr="00662873">
              <w:t>Informatikos ir ryšių departamento prie Vidaus reikalų ministerijos pažymos, arba</w:t>
            </w:r>
          </w:p>
          <w:p w14:paraId="57B16586" w14:textId="77777777" w:rsidR="008A17D7" w:rsidRPr="00662873" w:rsidRDefault="008A17D7" w:rsidP="008A17D7">
            <w:pPr>
              <w:pStyle w:val="NoSpacing"/>
              <w:widowControl/>
              <w:numPr>
                <w:ilvl w:val="0"/>
                <w:numId w:val="34"/>
              </w:numPr>
              <w:ind w:left="314"/>
              <w:jc w:val="both"/>
              <w:rPr>
                <w:b/>
                <w:bCs/>
              </w:rPr>
            </w:pPr>
            <w:r w:rsidRPr="00662873">
              <w:t>valstybės įmonės Registrų centro Lietuvos Respublikos Vyriausybės nustatyta tvarka išduoto dokumento, patvirtinančio jungtinius kompetentingų institucijų tvarkomus duomenis.</w:t>
            </w:r>
          </w:p>
          <w:p w14:paraId="4B90BD57" w14:textId="77777777" w:rsidR="008A17D7" w:rsidRPr="00662873" w:rsidRDefault="008A17D7" w:rsidP="004B7BAD">
            <w:pPr>
              <w:pStyle w:val="NoSpacing"/>
              <w:jc w:val="both"/>
            </w:pPr>
          </w:p>
          <w:p w14:paraId="0ABC8F85" w14:textId="77777777" w:rsidR="008A17D7" w:rsidRPr="00662873" w:rsidRDefault="008A17D7" w:rsidP="004B7BAD">
            <w:pPr>
              <w:pStyle w:val="NoSpacing"/>
              <w:jc w:val="both"/>
            </w:pPr>
            <w:r w:rsidRPr="00662873">
              <w:t>Iš ne Lietuvoje įsteigtų subjektų reikalaujama:</w:t>
            </w:r>
          </w:p>
          <w:p w14:paraId="7EDA9DC8" w14:textId="77777777" w:rsidR="008A17D7" w:rsidRPr="00662873" w:rsidRDefault="008A17D7" w:rsidP="008A17D7">
            <w:pPr>
              <w:pStyle w:val="NoSpacing"/>
              <w:widowControl/>
              <w:numPr>
                <w:ilvl w:val="0"/>
                <w:numId w:val="34"/>
              </w:numPr>
              <w:ind w:left="314"/>
              <w:jc w:val="both"/>
              <w:rPr>
                <w:b/>
                <w:bCs/>
              </w:rPr>
            </w:pPr>
            <w:r w:rsidRPr="00662873">
              <w:t>atitinkamos užsienio šalies institucijos dokumento</w:t>
            </w:r>
            <w:r w:rsidRPr="00662873">
              <w:rPr>
                <w:rStyle w:val="FootnoteReference"/>
              </w:rPr>
              <w:footnoteReference w:id="4"/>
            </w:r>
            <w:r w:rsidRPr="00662873">
              <w:t>.</w:t>
            </w:r>
          </w:p>
          <w:p w14:paraId="23E3F1E7" w14:textId="77777777" w:rsidR="008A17D7" w:rsidRPr="00662873" w:rsidRDefault="008A17D7" w:rsidP="004B7BAD">
            <w:pPr>
              <w:pStyle w:val="NoSpacing"/>
              <w:jc w:val="both"/>
            </w:pPr>
          </w:p>
          <w:p w14:paraId="7AC3E249" w14:textId="77777777" w:rsidR="008A17D7" w:rsidRPr="00662873" w:rsidRDefault="008A17D7" w:rsidP="004B7BAD">
            <w:pPr>
              <w:pStyle w:val="NoSpacing"/>
              <w:jc w:val="both"/>
              <w:rPr>
                <w:color w:val="7030A0"/>
              </w:rPr>
            </w:pPr>
            <w:r w:rsidRPr="00662873">
              <w:t xml:space="preserve">Nurodyti dokumentai turi būti išduoti ne anksčiau kaip </w:t>
            </w:r>
            <w:r w:rsidRPr="00662873">
              <w:rPr>
                <w:color w:val="00B050"/>
              </w:rPr>
              <w:t xml:space="preserve">180 dienų </w:t>
            </w:r>
            <w:r w:rsidRPr="00662873">
              <w:t xml:space="preserve">iki </w:t>
            </w:r>
            <w:r w:rsidRPr="00662873">
              <w:rPr>
                <w:rFonts w:eastAsia="Times New Roman"/>
                <w:i/>
                <w:iCs/>
              </w:rPr>
              <w:t>tos dienos, kai tiekėjas perkančiosios organizacijos prašymu turės pateikti pašalinimo pagrindų nebuvimą patvirtinančius dok</w:t>
            </w:r>
            <w:r w:rsidRPr="00662873">
              <w:rPr>
                <w:rFonts w:eastAsia="Times New Roman"/>
              </w:rPr>
              <w:t>umentus</w:t>
            </w:r>
            <w:r w:rsidRPr="00662873">
              <w:t xml:space="preserve">. </w:t>
            </w:r>
            <w:r w:rsidRPr="00662873">
              <w:rPr>
                <w:b/>
                <w:bCs/>
                <w:i/>
                <w:iCs/>
                <w:color w:val="000000" w:themeColor="text1"/>
              </w:rPr>
              <w:t>Pavyzdys</w:t>
            </w:r>
            <w:r w:rsidRPr="00662873">
              <w:rPr>
                <w:i/>
                <w:iCs/>
                <w:color w:val="000000" w:themeColor="text1"/>
              </w:rPr>
              <w:t xml:space="preserve">: Jeigu perkančioji organizacija 2022-10-10 kreipėsi į tiekėją prašydama iki 2022-10-14 pateikti įrodančius dokumentus, jie turi būti išduoti ne anksčiau kaip 180 dienų, jas skaičiuojant atgal nuo 2022-10-14. </w:t>
            </w:r>
          </w:p>
          <w:p w14:paraId="47CD13A3" w14:textId="77777777" w:rsidR="008A17D7" w:rsidRPr="00662873" w:rsidRDefault="008A17D7" w:rsidP="004B7BAD">
            <w:pPr>
              <w:pStyle w:val="NoSpacing"/>
              <w:jc w:val="both"/>
              <w:rPr>
                <w:b/>
                <w:bCs/>
              </w:rPr>
            </w:pPr>
          </w:p>
          <w:p w14:paraId="21773DA4" w14:textId="77777777" w:rsidR="008A17D7" w:rsidRPr="00662873" w:rsidRDefault="008A17D7" w:rsidP="004B7BAD">
            <w:pPr>
              <w:pStyle w:val="NoSpacing"/>
              <w:jc w:val="both"/>
              <w:rPr>
                <w:bCs/>
              </w:rPr>
            </w:pPr>
            <w:r w:rsidRPr="00662873">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768485DB" w14:textId="77777777" w:rsidR="008A17D7" w:rsidRPr="00662873" w:rsidRDefault="008A17D7" w:rsidP="004B7BAD">
            <w:pPr>
              <w:pStyle w:val="NoSpacing"/>
              <w:jc w:val="both"/>
              <w:rPr>
                <w:b/>
                <w:bCs/>
              </w:rPr>
            </w:pPr>
          </w:p>
        </w:tc>
      </w:tr>
      <w:tr w:rsidR="008A17D7" w:rsidRPr="00662873" w14:paraId="00187048" w14:textId="77777777" w:rsidTr="008A17D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073C1F" w14:textId="77777777" w:rsidR="008A17D7" w:rsidRPr="00662873" w:rsidRDefault="008A17D7" w:rsidP="008A17D7">
            <w:pPr>
              <w:pStyle w:val="NoSpacing"/>
              <w:widowControl/>
              <w:numPr>
                <w:ilvl w:val="0"/>
                <w:numId w:val="35"/>
              </w:numPr>
              <w:rPr>
                <w:b/>
                <w:bCs/>
              </w:rPr>
            </w:pPr>
            <w:bookmarkStart w:id="3" w:name="_Hlk90887843"/>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9A66BF" w14:textId="77777777" w:rsidR="008A17D7" w:rsidRPr="00662873" w:rsidRDefault="008A17D7" w:rsidP="004B7BAD">
            <w:pPr>
              <w:pStyle w:val="NoSpacing"/>
              <w:jc w:val="both"/>
              <w:rPr>
                <w:b/>
                <w:bCs/>
              </w:rPr>
            </w:pPr>
            <w:r w:rsidRPr="00662873">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B64A665" w14:textId="77777777" w:rsidR="008A17D7" w:rsidRPr="00662873" w:rsidRDefault="008A17D7" w:rsidP="004B7BAD">
            <w:pPr>
              <w:pStyle w:val="NoSpacing"/>
              <w:jc w:val="both"/>
              <w:rPr>
                <w:b/>
                <w:bCs/>
              </w:rPr>
            </w:pPr>
          </w:p>
          <w:p w14:paraId="5F5057F1" w14:textId="77777777" w:rsidR="008A17D7" w:rsidRPr="00662873" w:rsidRDefault="008A17D7" w:rsidP="004B7BAD">
            <w:pPr>
              <w:pStyle w:val="NoSpacing"/>
              <w:jc w:val="both"/>
              <w:rPr>
                <w:b/>
                <w:bCs/>
              </w:rPr>
            </w:pPr>
            <w:r w:rsidRPr="00662873">
              <w:rPr>
                <w:bCs/>
              </w:rPr>
              <w:t>Laikoma, kad tiekėjas nuteistas už aukščiau nurodytą nusikalstamą veiką, kai dėl:</w:t>
            </w:r>
          </w:p>
          <w:p w14:paraId="284A9E15" w14:textId="77777777" w:rsidR="008A17D7" w:rsidRPr="008243B6" w:rsidRDefault="008A17D7" w:rsidP="004B7BAD">
            <w:pPr>
              <w:pStyle w:val="NoSpacing"/>
              <w:jc w:val="both"/>
              <w:rPr>
                <w:bCs/>
              </w:rPr>
            </w:pPr>
            <w:r w:rsidRPr="00662873">
              <w:rPr>
                <w:bCs/>
              </w:rPr>
              <w:t xml:space="preserve">1) tiekėjo, kuris yra fizinis asmuo, per pastaruosius 5 metus buvo priimtas ir įsiteisėjęs apkaltinamasis teismo nuosprendis ir šis asmuo turi neišnykusį ar </w:t>
            </w:r>
            <w:r w:rsidRPr="008243B6">
              <w:rPr>
                <w:bCs/>
              </w:rPr>
              <w:t>nepanaikintą teistumą;</w:t>
            </w:r>
          </w:p>
          <w:p w14:paraId="519F43D3" w14:textId="77777777" w:rsidR="008A17D7" w:rsidRPr="008243B6" w:rsidRDefault="008A17D7" w:rsidP="004B7BAD">
            <w:pPr>
              <w:pStyle w:val="NoSpacing"/>
              <w:jc w:val="both"/>
              <w:rPr>
                <w:b/>
                <w:bCs/>
              </w:rPr>
            </w:pPr>
            <w:r w:rsidRPr="008243B6">
              <w:rPr>
                <w:bCs/>
              </w:rPr>
              <w:t xml:space="preserve">2) tiekėjo, kuris yra juridinis asmuo, kita organizacija ar jos </w:t>
            </w:r>
            <w:r w:rsidRPr="008243B6">
              <w:rPr>
                <w:b/>
              </w:rPr>
              <w:t>struktūrinis</w:t>
            </w:r>
            <w:r w:rsidRPr="008243B6">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5F9D855" w14:textId="77777777" w:rsidR="008A17D7" w:rsidRPr="008243B6" w:rsidRDefault="008A17D7" w:rsidP="004B7BAD">
            <w:pPr>
              <w:pStyle w:val="NoSpacing"/>
              <w:jc w:val="both"/>
              <w:rPr>
                <w:b/>
                <w:bCs/>
              </w:rPr>
            </w:pPr>
            <w:r w:rsidRPr="008243B6">
              <w:rPr>
                <w:bCs/>
              </w:rPr>
              <w:t>Tačiau ši nuostata netaikoma, jeigu:</w:t>
            </w:r>
          </w:p>
          <w:p w14:paraId="3CED172F" w14:textId="77777777" w:rsidR="008A17D7" w:rsidRPr="00662873" w:rsidRDefault="008A17D7" w:rsidP="004B7BAD">
            <w:pPr>
              <w:pStyle w:val="NoSpacing"/>
              <w:jc w:val="both"/>
              <w:rPr>
                <w:b/>
                <w:bCs/>
              </w:rPr>
            </w:pPr>
            <w:r w:rsidRPr="00662873">
              <w:rPr>
                <w:bCs/>
              </w:rPr>
              <w:t>1) tiekėjas yra įsipareigojęs sumokėti mokesčius, įskaitant socialinio draudimo įmokas ir dėl to laikomas jau įvykdžiusiu šioje dalyje nurodytus įsipareigojimus;</w:t>
            </w:r>
          </w:p>
          <w:p w14:paraId="6E9F4BE6" w14:textId="77777777" w:rsidR="008A17D7" w:rsidRPr="00662873" w:rsidRDefault="008A17D7" w:rsidP="004B7BAD">
            <w:pPr>
              <w:pStyle w:val="NoSpacing"/>
              <w:jc w:val="both"/>
              <w:rPr>
                <w:b/>
                <w:bCs/>
              </w:rPr>
            </w:pPr>
            <w:r w:rsidRPr="00662873">
              <w:rPr>
                <w:bCs/>
              </w:rPr>
              <w:lastRenderedPageBreak/>
              <w:t>2) įsiskolinimo suma neviršija 50 Eur (penkiasdešimt eurų);</w:t>
            </w:r>
          </w:p>
          <w:p w14:paraId="702FB0FC" w14:textId="77777777" w:rsidR="008A17D7" w:rsidRPr="00662873" w:rsidRDefault="008A17D7" w:rsidP="004B7BAD">
            <w:pPr>
              <w:pStyle w:val="NoSpacing"/>
              <w:jc w:val="both"/>
              <w:rPr>
                <w:b/>
                <w:bCs/>
              </w:rPr>
            </w:pPr>
            <w:r w:rsidRPr="00662873">
              <w:rPr>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5AC41" w14:textId="77777777" w:rsidR="008A17D7" w:rsidRPr="00662873" w:rsidRDefault="008A17D7" w:rsidP="004B7BAD">
            <w:pPr>
              <w:pStyle w:val="NoSpacing"/>
              <w:jc w:val="both"/>
              <w:rPr>
                <w:rFonts w:eastAsia="Yu Mincho"/>
                <w:b/>
                <w:bCs/>
              </w:rPr>
            </w:pPr>
            <w:r w:rsidRPr="00662873">
              <w:rPr>
                <w:rFonts w:eastAsia="Yu Mincho"/>
                <w:b/>
                <w:bCs/>
              </w:rPr>
              <w:lastRenderedPageBreak/>
              <w:t>VPĮ 46 straipsnio 3 dalis</w:t>
            </w:r>
          </w:p>
          <w:p w14:paraId="1ECE2B6F" w14:textId="77777777" w:rsidR="008A17D7" w:rsidRPr="00662873" w:rsidRDefault="008A17D7" w:rsidP="004B7BAD">
            <w:pPr>
              <w:pStyle w:val="NoSpacing"/>
              <w:jc w:val="both"/>
              <w:rPr>
                <w:rFonts w:eastAsia="Arial"/>
              </w:rPr>
            </w:pPr>
          </w:p>
          <w:p w14:paraId="6664F180" w14:textId="77777777" w:rsidR="008A17D7" w:rsidRPr="00662873" w:rsidRDefault="008A17D7" w:rsidP="004B7BAD">
            <w:pPr>
              <w:pStyle w:val="NoSpacing"/>
              <w:jc w:val="both"/>
              <w:rPr>
                <w:rFonts w:eastAsia="Yu Mincho"/>
              </w:rPr>
            </w:pPr>
            <w:r w:rsidRPr="00662873">
              <w:rPr>
                <w:rFonts w:eastAsia="Arial"/>
              </w:rPr>
              <w:t>EBVPD III dalies B1 ir B2 punktai</w:t>
            </w:r>
          </w:p>
        </w:tc>
        <w:tc>
          <w:tcPr>
            <w:tcW w:w="2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91B3D6" w14:textId="77777777" w:rsidR="008A17D7" w:rsidRPr="00662873" w:rsidRDefault="008A17D7" w:rsidP="004B7BAD">
            <w:pPr>
              <w:pStyle w:val="NoSpacing"/>
              <w:jc w:val="both"/>
              <w:rPr>
                <w:b/>
                <w:bCs/>
              </w:rPr>
            </w:pPr>
            <w:r w:rsidRPr="00662873">
              <w:t>1) Dėl įsipareigojimų, susijusių su mokesčių mokėjimu, įvykdymo iš Lietuvoje įsteigtų subjektų prašoma:</w:t>
            </w:r>
          </w:p>
          <w:p w14:paraId="75ACE7A4" w14:textId="77777777" w:rsidR="008A17D7" w:rsidRPr="00662873" w:rsidRDefault="008A17D7" w:rsidP="004B7BAD">
            <w:pPr>
              <w:pStyle w:val="NoSpacing"/>
              <w:jc w:val="both"/>
              <w:rPr>
                <w:b/>
                <w:bCs/>
              </w:rPr>
            </w:pPr>
          </w:p>
          <w:p w14:paraId="053F62B0" w14:textId="77777777" w:rsidR="008A17D7" w:rsidRPr="00662873" w:rsidRDefault="008A17D7" w:rsidP="008A17D7">
            <w:pPr>
              <w:pStyle w:val="NoSpacing"/>
              <w:widowControl/>
              <w:numPr>
                <w:ilvl w:val="0"/>
                <w:numId w:val="33"/>
              </w:numPr>
              <w:jc w:val="both"/>
            </w:pPr>
            <w:r w:rsidRPr="00662873">
              <w:t>išrašo iš teismo sprendimo (jei toks yra) arba Valstybinės mokesčių inspekcijos prie Lietuvos Respublikos finansų ministerijos išduoto dokumento,</w:t>
            </w:r>
          </w:p>
          <w:p w14:paraId="6BB9A0D3" w14:textId="77777777" w:rsidR="008A17D7" w:rsidRPr="00662873" w:rsidRDefault="008A17D7" w:rsidP="008A17D7">
            <w:pPr>
              <w:pStyle w:val="NoSpacing"/>
              <w:widowControl/>
              <w:numPr>
                <w:ilvl w:val="0"/>
                <w:numId w:val="32"/>
              </w:numPr>
              <w:jc w:val="both"/>
            </w:pPr>
            <w:r w:rsidRPr="00662873">
              <w:t>arba valstybės įmonės Registrų centro Lietuvos Respublikos Vyriausybės nustatyta tvarka išduoto dokumento, patvirtinančio jungtinius kompetentingų institucijų tvarkomus duomenis.</w:t>
            </w:r>
          </w:p>
          <w:p w14:paraId="4B5BA2E8" w14:textId="77777777" w:rsidR="008A17D7" w:rsidRPr="00662873" w:rsidRDefault="008A17D7" w:rsidP="004B7BAD">
            <w:pPr>
              <w:pStyle w:val="NoSpacing"/>
              <w:jc w:val="both"/>
            </w:pPr>
          </w:p>
          <w:p w14:paraId="1585799F" w14:textId="77777777" w:rsidR="008A17D7" w:rsidRPr="00662873" w:rsidRDefault="008A17D7" w:rsidP="004B7BAD">
            <w:pPr>
              <w:pStyle w:val="NoSpacing"/>
              <w:jc w:val="both"/>
            </w:pPr>
            <w:r w:rsidRPr="00662873">
              <w:t>Iš ne Lietuvoje įsteigtų subjektų reikalaujama:</w:t>
            </w:r>
          </w:p>
          <w:p w14:paraId="3C978C59" w14:textId="77777777" w:rsidR="008A17D7" w:rsidRPr="00662873" w:rsidRDefault="008A17D7" w:rsidP="008A17D7">
            <w:pPr>
              <w:pStyle w:val="NoSpacing"/>
              <w:widowControl/>
              <w:numPr>
                <w:ilvl w:val="0"/>
                <w:numId w:val="34"/>
              </w:numPr>
              <w:ind w:left="314"/>
              <w:jc w:val="both"/>
              <w:rPr>
                <w:b/>
                <w:bCs/>
              </w:rPr>
            </w:pPr>
            <w:r w:rsidRPr="00662873">
              <w:t>atitinkamos užsienio šalies institucijos dokumento</w:t>
            </w:r>
            <w:r w:rsidRPr="00662873">
              <w:rPr>
                <w:rStyle w:val="FootnoteReference"/>
              </w:rPr>
              <w:footnoteReference w:id="5"/>
            </w:r>
            <w:r w:rsidRPr="00662873">
              <w:t>.</w:t>
            </w:r>
          </w:p>
          <w:p w14:paraId="1CF00608" w14:textId="77777777" w:rsidR="008A17D7" w:rsidRPr="00662873" w:rsidRDefault="008A17D7" w:rsidP="004B7BAD">
            <w:pPr>
              <w:pStyle w:val="NoSpacing"/>
              <w:jc w:val="both"/>
              <w:rPr>
                <w:rFonts w:eastAsia="Yu Mincho"/>
              </w:rPr>
            </w:pPr>
          </w:p>
          <w:p w14:paraId="3F241043" w14:textId="77777777" w:rsidR="008A17D7" w:rsidRPr="00662873" w:rsidRDefault="008A17D7" w:rsidP="004B7BAD">
            <w:pPr>
              <w:pStyle w:val="NoSpacing"/>
              <w:jc w:val="both"/>
              <w:rPr>
                <w:i/>
                <w:iCs/>
                <w:color w:val="000000" w:themeColor="text1"/>
              </w:rPr>
            </w:pPr>
            <w:r w:rsidRPr="00662873">
              <w:t xml:space="preserve">Nurodyti dokumentai turi būti  išduoti ne anksčiau kaip </w:t>
            </w:r>
            <w:r w:rsidRPr="00662873">
              <w:rPr>
                <w:color w:val="00B050"/>
              </w:rPr>
              <w:t>120</w:t>
            </w:r>
            <w:r w:rsidRPr="00662873">
              <w:t xml:space="preserve"> </w:t>
            </w:r>
            <w:r w:rsidRPr="00662873">
              <w:rPr>
                <w:color w:val="00B050"/>
              </w:rPr>
              <w:t>dienų</w:t>
            </w:r>
            <w:r w:rsidRPr="00662873">
              <w:t xml:space="preserve"> iki </w:t>
            </w:r>
            <w:r w:rsidRPr="00662873">
              <w:rPr>
                <w:rFonts w:eastAsia="Times New Roman"/>
                <w:i/>
                <w:iCs/>
              </w:rPr>
              <w:t>tos dienos, kai tiekėjas perkančiosios organizacijos prašymu turės pateikti pašalinimo pagrindų nebuvimą patvirtinančius dok</w:t>
            </w:r>
            <w:r w:rsidRPr="00662873">
              <w:rPr>
                <w:rFonts w:eastAsia="Times New Roman"/>
              </w:rPr>
              <w:t>umentus</w:t>
            </w:r>
            <w:r w:rsidRPr="00662873">
              <w:t xml:space="preserve">. </w:t>
            </w:r>
            <w:r w:rsidRPr="00662873">
              <w:rPr>
                <w:b/>
                <w:bCs/>
                <w:i/>
                <w:iCs/>
                <w:color w:val="000000" w:themeColor="text1"/>
              </w:rPr>
              <w:t>Pavyzdys</w:t>
            </w:r>
            <w:r w:rsidRPr="00662873">
              <w:rPr>
                <w:i/>
                <w:iCs/>
                <w:color w:val="000000" w:themeColor="text1"/>
              </w:rPr>
              <w:t xml:space="preserve">: Jeigu perkančioji organizacija 2022-10-10 kreipėsi į tiekėją prašydama iki 2022-10-14 pateikti įrodančius dokumentus, jie turi būti išduoti ne anksčiau kaip 120 dienų, jas skaičiuojant atgal nuo 2022-10-14. </w:t>
            </w:r>
          </w:p>
          <w:p w14:paraId="6590AC62" w14:textId="77777777" w:rsidR="008A17D7" w:rsidRPr="00662873" w:rsidRDefault="008A17D7" w:rsidP="004B7BAD">
            <w:pPr>
              <w:pStyle w:val="NoSpacing"/>
              <w:jc w:val="both"/>
              <w:rPr>
                <w:i/>
                <w:iCs/>
                <w:color w:val="7030A0"/>
              </w:rPr>
            </w:pPr>
          </w:p>
          <w:p w14:paraId="7A3227D4" w14:textId="77777777" w:rsidR="008A17D7" w:rsidRPr="00662873" w:rsidRDefault="008A17D7" w:rsidP="004B7BAD">
            <w:pPr>
              <w:pStyle w:val="NoSpacing"/>
              <w:jc w:val="both"/>
              <w:rPr>
                <w:b/>
                <w:bCs/>
              </w:rPr>
            </w:pPr>
            <w:r w:rsidRPr="00662873">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712EF65C" w14:textId="77777777" w:rsidR="008A17D7" w:rsidRPr="00662873" w:rsidRDefault="008A17D7" w:rsidP="004B7BAD">
            <w:pPr>
              <w:pStyle w:val="NoSpacing"/>
              <w:jc w:val="both"/>
              <w:rPr>
                <w:b/>
                <w:bCs/>
              </w:rPr>
            </w:pPr>
          </w:p>
          <w:p w14:paraId="31AE1B7D" w14:textId="77777777" w:rsidR="008A17D7" w:rsidRPr="00662873" w:rsidRDefault="008A17D7" w:rsidP="004B7BAD">
            <w:pPr>
              <w:pStyle w:val="NoSpacing"/>
              <w:jc w:val="both"/>
              <w:rPr>
                <w:b/>
                <w:bCs/>
              </w:rPr>
            </w:pPr>
            <w:r w:rsidRPr="00662873">
              <w:rPr>
                <w:bCs/>
              </w:rPr>
              <w:t>2) Dėl įsipareigojimų, susijusių su socialinio draudimo įmokų mokėjimu, įvykdymo i</w:t>
            </w:r>
            <w:r w:rsidRPr="00662873">
              <w:t xml:space="preserve">š Lietuvoje įsteigtų subjektų </w:t>
            </w:r>
            <w:r w:rsidRPr="00662873">
              <w:rPr>
                <w:bCs/>
              </w:rPr>
              <w:t>prašoma:</w:t>
            </w:r>
          </w:p>
          <w:p w14:paraId="7F614BD2" w14:textId="77777777" w:rsidR="008A17D7" w:rsidRPr="00662873" w:rsidRDefault="008A17D7" w:rsidP="004B7BAD">
            <w:pPr>
              <w:pStyle w:val="NoSpacing"/>
              <w:jc w:val="both"/>
              <w:rPr>
                <w:bCs/>
              </w:rPr>
            </w:pPr>
            <w:r w:rsidRPr="00662873">
              <w:rPr>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662873">
                <w:rPr>
                  <w:rStyle w:val="Hyperlink"/>
                  <w:bCs/>
                </w:rPr>
                <w:t>http://draudejai.sodra.lt/draudeju_viesi_duomenys/</w:t>
              </w:r>
            </w:hyperlink>
            <w:r w:rsidRPr="00662873">
              <w:rPr>
                <w:bCs/>
              </w:rPr>
              <w:t>.</w:t>
            </w:r>
          </w:p>
          <w:p w14:paraId="52A6A715" w14:textId="77777777" w:rsidR="008A17D7" w:rsidRPr="00662873" w:rsidRDefault="008A17D7" w:rsidP="004B7BAD">
            <w:pPr>
              <w:pStyle w:val="NoSpacing"/>
              <w:jc w:val="both"/>
              <w:rPr>
                <w:b/>
                <w:bCs/>
              </w:rPr>
            </w:pPr>
          </w:p>
          <w:p w14:paraId="5E64AAC4" w14:textId="77777777" w:rsidR="008A17D7" w:rsidRPr="00662873" w:rsidRDefault="008A17D7" w:rsidP="004B7BAD">
            <w:pPr>
              <w:pStyle w:val="NoSpacing"/>
              <w:jc w:val="both"/>
            </w:pPr>
            <w:r w:rsidRPr="00662873">
              <w:t xml:space="preserve">Jeigu dėl Valstybinio socialinio draudimo fondo </w:t>
            </w:r>
            <w:r w:rsidRPr="00662873">
              <w:lastRenderedPageBreak/>
              <w:t>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6F80EBF" w14:textId="77777777" w:rsidR="008A17D7" w:rsidRPr="00662873" w:rsidRDefault="008A17D7" w:rsidP="004B7BAD">
            <w:pPr>
              <w:pStyle w:val="NoSpacing"/>
              <w:jc w:val="both"/>
              <w:rPr>
                <w:b/>
                <w:bCs/>
              </w:rPr>
            </w:pPr>
          </w:p>
          <w:p w14:paraId="055AA4A9" w14:textId="77777777" w:rsidR="008A17D7" w:rsidRPr="00662873" w:rsidRDefault="008A17D7" w:rsidP="004B7BAD">
            <w:pPr>
              <w:pStyle w:val="NoSpacing"/>
              <w:jc w:val="both"/>
            </w:pPr>
            <w:r w:rsidRPr="00662873">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16B90C2" w14:textId="77777777" w:rsidR="008A17D7" w:rsidRPr="00662873" w:rsidRDefault="008A17D7" w:rsidP="004B7BAD">
            <w:pPr>
              <w:pStyle w:val="NoSpacing"/>
              <w:jc w:val="both"/>
              <w:rPr>
                <w:b/>
                <w:bCs/>
              </w:rPr>
            </w:pPr>
          </w:p>
          <w:p w14:paraId="169D2025" w14:textId="77777777" w:rsidR="008A17D7" w:rsidRPr="00662873" w:rsidRDefault="008A17D7" w:rsidP="004B7BAD">
            <w:pPr>
              <w:pStyle w:val="NoSpacing"/>
              <w:jc w:val="both"/>
            </w:pPr>
            <w:r w:rsidRPr="00662873">
              <w:t>Iš ne Lietuvoje įsteigtų subjektų reikalaujama:</w:t>
            </w:r>
          </w:p>
          <w:p w14:paraId="24E6F1BA" w14:textId="77777777" w:rsidR="008A17D7" w:rsidRPr="00662873" w:rsidRDefault="008A17D7" w:rsidP="008A17D7">
            <w:pPr>
              <w:pStyle w:val="NoSpacing"/>
              <w:widowControl/>
              <w:numPr>
                <w:ilvl w:val="0"/>
                <w:numId w:val="34"/>
              </w:numPr>
              <w:ind w:left="314"/>
              <w:jc w:val="both"/>
              <w:rPr>
                <w:b/>
                <w:bCs/>
              </w:rPr>
            </w:pPr>
            <w:r w:rsidRPr="00662873">
              <w:t>atitinkamos užsienio šalies kompetentingos institucijos dokumento</w:t>
            </w:r>
            <w:r w:rsidRPr="00662873">
              <w:rPr>
                <w:rStyle w:val="FootnoteReference"/>
              </w:rPr>
              <w:footnoteReference w:id="6"/>
            </w:r>
            <w:r w:rsidRPr="00662873">
              <w:t>.</w:t>
            </w:r>
          </w:p>
          <w:p w14:paraId="4AD43A15" w14:textId="77777777" w:rsidR="008A17D7" w:rsidRPr="00662873" w:rsidRDefault="008A17D7" w:rsidP="004B7BAD">
            <w:pPr>
              <w:pStyle w:val="NoSpacing"/>
              <w:jc w:val="both"/>
              <w:rPr>
                <w:b/>
                <w:bCs/>
              </w:rPr>
            </w:pPr>
          </w:p>
          <w:p w14:paraId="4AC52117" w14:textId="77777777" w:rsidR="008A17D7" w:rsidRPr="00662873" w:rsidRDefault="008A17D7" w:rsidP="004B7BAD">
            <w:pPr>
              <w:pStyle w:val="NoSpacing"/>
              <w:jc w:val="both"/>
              <w:rPr>
                <w:i/>
                <w:iCs/>
                <w:color w:val="7030A0"/>
              </w:rPr>
            </w:pPr>
            <w:r w:rsidRPr="00662873">
              <w:t xml:space="preserve">Nurodyti dokumentai turi būti  išduoti ne anksčiau kaip </w:t>
            </w:r>
            <w:r w:rsidRPr="00662873">
              <w:rPr>
                <w:color w:val="00B050"/>
              </w:rPr>
              <w:t>120</w:t>
            </w:r>
            <w:r w:rsidRPr="00662873">
              <w:t xml:space="preserve"> </w:t>
            </w:r>
            <w:r w:rsidRPr="00662873">
              <w:rPr>
                <w:color w:val="00B050"/>
              </w:rPr>
              <w:t>dienų</w:t>
            </w:r>
            <w:r w:rsidRPr="00662873">
              <w:t xml:space="preserve"> iki </w:t>
            </w:r>
            <w:r w:rsidRPr="00662873">
              <w:rPr>
                <w:rFonts w:eastAsia="Times New Roman"/>
                <w:i/>
                <w:iCs/>
              </w:rPr>
              <w:t>tos dienos, kai tiekėjas perkančiosios organizacijos prašymu turės pateikti pašalinimo pagrindų nebuvimą patvirtinančius dok</w:t>
            </w:r>
            <w:r w:rsidRPr="00662873">
              <w:rPr>
                <w:rFonts w:eastAsia="Times New Roman"/>
              </w:rPr>
              <w:t>umentus</w:t>
            </w:r>
            <w:r w:rsidRPr="00662873">
              <w:t xml:space="preserve">. </w:t>
            </w:r>
            <w:r w:rsidRPr="00662873">
              <w:rPr>
                <w:b/>
                <w:bCs/>
                <w:i/>
                <w:iCs/>
                <w:color w:val="000000" w:themeColor="text1"/>
              </w:rPr>
              <w:t>Pavyzdys</w:t>
            </w:r>
            <w:r w:rsidRPr="00662873">
              <w:rPr>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07934F44" w14:textId="77777777" w:rsidR="008A17D7" w:rsidRPr="00662873" w:rsidRDefault="008A17D7" w:rsidP="004B7BAD">
            <w:pPr>
              <w:pStyle w:val="NoSpacing"/>
              <w:jc w:val="both"/>
              <w:rPr>
                <w:b/>
                <w:bCs/>
              </w:rPr>
            </w:pPr>
          </w:p>
          <w:p w14:paraId="3954AA5C" w14:textId="77777777" w:rsidR="008A17D7" w:rsidRPr="00662873" w:rsidRDefault="008A17D7" w:rsidP="004B7BAD">
            <w:pPr>
              <w:pStyle w:val="NoSpacing"/>
              <w:jc w:val="both"/>
            </w:pPr>
            <w:r w:rsidRPr="00662873">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3"/>
      <w:tr w:rsidR="008A17D7" w:rsidRPr="00662873" w14:paraId="053F9464" w14:textId="77777777" w:rsidTr="008A17D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981A00" w14:textId="77777777" w:rsidR="008A17D7" w:rsidRPr="00662873" w:rsidRDefault="008A17D7" w:rsidP="008A17D7">
            <w:pPr>
              <w:pStyle w:val="NoSpacing"/>
              <w:widowControl/>
              <w:numPr>
                <w:ilvl w:val="0"/>
                <w:numId w:val="35"/>
              </w:numPr>
              <w:rPr>
                <w:b/>
                <w:bCs/>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2A5369" w14:textId="77777777" w:rsidR="008A17D7" w:rsidRPr="00662873" w:rsidRDefault="008A17D7" w:rsidP="004B7BAD">
            <w:pPr>
              <w:pStyle w:val="NoSpacing"/>
              <w:jc w:val="both"/>
              <w:rPr>
                <w:b/>
                <w:bCs/>
              </w:rPr>
            </w:pPr>
            <w:r w:rsidRPr="00662873">
              <w:t>Tiekėjas su kitais tiekėjais yra sudaręs susitarimų, kuriais siekiama iškreipti konkurenciją atliekamame pirkime, ir perkančioji organizacija dėl to turi įtikinamų duomenų.</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CEA95A" w14:textId="77777777" w:rsidR="008A17D7" w:rsidRPr="00662873" w:rsidRDefault="008A17D7" w:rsidP="004B7BAD">
            <w:pPr>
              <w:pStyle w:val="NoSpacing"/>
              <w:jc w:val="both"/>
              <w:rPr>
                <w:rFonts w:eastAsia="Yu Mincho"/>
                <w:b/>
                <w:bCs/>
              </w:rPr>
            </w:pPr>
            <w:r w:rsidRPr="00662873">
              <w:rPr>
                <w:rFonts w:eastAsia="Yu Mincho"/>
                <w:b/>
                <w:bCs/>
              </w:rPr>
              <w:t>VPĮ 46 straipsnio 4 dalies 1 punktas</w:t>
            </w:r>
          </w:p>
          <w:p w14:paraId="6743C31A" w14:textId="77777777" w:rsidR="008A17D7" w:rsidRPr="00662873" w:rsidRDefault="008A17D7" w:rsidP="004B7BAD">
            <w:pPr>
              <w:pStyle w:val="NoSpacing"/>
              <w:jc w:val="both"/>
              <w:rPr>
                <w:rFonts w:eastAsia="Yu Mincho"/>
              </w:rPr>
            </w:pPr>
          </w:p>
          <w:p w14:paraId="2DA09B62" w14:textId="77777777" w:rsidR="008A17D7" w:rsidRPr="00662873" w:rsidRDefault="008A17D7" w:rsidP="004B7BAD">
            <w:pPr>
              <w:pStyle w:val="NoSpacing"/>
              <w:jc w:val="both"/>
              <w:rPr>
                <w:rFonts w:eastAsia="Yu Mincho"/>
              </w:rPr>
            </w:pPr>
            <w:r w:rsidRPr="00662873">
              <w:rPr>
                <w:rFonts w:eastAsia="Yu Mincho"/>
              </w:rPr>
              <w:t>EBVPD III dalies C10 punktas</w:t>
            </w:r>
          </w:p>
        </w:tc>
        <w:tc>
          <w:tcPr>
            <w:tcW w:w="2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5B767" w14:textId="77777777" w:rsidR="008A17D7" w:rsidRPr="00662873" w:rsidRDefault="008A17D7" w:rsidP="004B7BAD">
            <w:pPr>
              <w:pStyle w:val="NoSpacing"/>
              <w:jc w:val="both"/>
            </w:pPr>
            <w:r w:rsidRPr="00662873">
              <w:t>Iš Lietuvoje įsteigtų subjektų įrodančių dokumentų nereikalaujama. Užtenka pateikto EBVPD.</w:t>
            </w:r>
          </w:p>
          <w:p w14:paraId="100991C2" w14:textId="77777777" w:rsidR="008A17D7" w:rsidRPr="00662873" w:rsidRDefault="008A17D7" w:rsidP="004B7BAD">
            <w:pPr>
              <w:pStyle w:val="NoSpacing"/>
              <w:jc w:val="both"/>
              <w:rPr>
                <w:bCs/>
                <w:iCs/>
              </w:rPr>
            </w:pPr>
          </w:p>
          <w:p w14:paraId="5A2980D0" w14:textId="77777777" w:rsidR="008A17D7" w:rsidRPr="00662873" w:rsidRDefault="008A17D7" w:rsidP="004B7BAD">
            <w:pPr>
              <w:pStyle w:val="NoSpacing"/>
              <w:jc w:val="both"/>
              <w:rPr>
                <w:b/>
                <w:bCs/>
                <w:iCs/>
              </w:rPr>
            </w:pPr>
          </w:p>
        </w:tc>
      </w:tr>
      <w:tr w:rsidR="008A17D7" w:rsidRPr="00662873" w14:paraId="10A6FD50" w14:textId="77777777" w:rsidTr="008A17D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2C7839" w14:textId="77777777" w:rsidR="008A17D7" w:rsidRPr="00662873" w:rsidRDefault="008A17D7" w:rsidP="008A17D7">
            <w:pPr>
              <w:pStyle w:val="NoSpacing"/>
              <w:widowControl/>
              <w:numPr>
                <w:ilvl w:val="0"/>
                <w:numId w:val="35"/>
              </w:numPr>
              <w:rPr>
                <w:b/>
                <w:bCs/>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0D0FE2" w14:textId="77777777" w:rsidR="008A17D7" w:rsidRPr="00662873" w:rsidRDefault="008A17D7" w:rsidP="004B7BAD">
            <w:pPr>
              <w:pStyle w:val="NoSpacing"/>
              <w:jc w:val="both"/>
              <w:rPr>
                <w:b/>
                <w:bCs/>
              </w:rPr>
            </w:pPr>
            <w:r w:rsidRPr="00662873">
              <w:t xml:space="preserve">Tiekėjas pirkimo metu pateko į interesų konflikto situaciją, kaip apibrėžta VPĮ 21 straipsnyje, ir atitinkamos padėties negalima ištaisyti. </w:t>
            </w:r>
          </w:p>
          <w:p w14:paraId="6C26F73D" w14:textId="77777777" w:rsidR="008A17D7" w:rsidRPr="00662873" w:rsidRDefault="008A17D7" w:rsidP="004B7BAD">
            <w:pPr>
              <w:pStyle w:val="NoSpacing"/>
              <w:jc w:val="both"/>
              <w:rPr>
                <w:b/>
                <w:bCs/>
              </w:rPr>
            </w:pPr>
            <w:r w:rsidRPr="00662873">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E7CA75" w14:textId="77777777" w:rsidR="008A17D7" w:rsidRPr="00662873" w:rsidRDefault="008A17D7" w:rsidP="004B7BAD">
            <w:pPr>
              <w:pStyle w:val="NoSpacing"/>
              <w:jc w:val="both"/>
              <w:rPr>
                <w:rFonts w:eastAsia="Yu Mincho"/>
                <w:b/>
                <w:bCs/>
              </w:rPr>
            </w:pPr>
            <w:r w:rsidRPr="00662873">
              <w:rPr>
                <w:rFonts w:eastAsia="Yu Mincho"/>
                <w:b/>
                <w:bCs/>
              </w:rPr>
              <w:t>VPĮ 46 straipsnio 4 dalies 2 punktas</w:t>
            </w:r>
          </w:p>
          <w:p w14:paraId="304EC88A" w14:textId="77777777" w:rsidR="008A17D7" w:rsidRPr="00662873" w:rsidRDefault="008A17D7" w:rsidP="004B7BAD">
            <w:pPr>
              <w:pStyle w:val="NoSpacing"/>
              <w:jc w:val="both"/>
              <w:rPr>
                <w:rFonts w:eastAsia="Yu Mincho"/>
              </w:rPr>
            </w:pPr>
          </w:p>
          <w:p w14:paraId="59702E66" w14:textId="77777777" w:rsidR="008A17D7" w:rsidRPr="00662873" w:rsidRDefault="008A17D7" w:rsidP="004B7BAD">
            <w:pPr>
              <w:pStyle w:val="NoSpacing"/>
              <w:jc w:val="both"/>
              <w:rPr>
                <w:rFonts w:eastAsia="Yu Mincho"/>
              </w:rPr>
            </w:pPr>
            <w:r w:rsidRPr="00662873">
              <w:rPr>
                <w:rFonts w:eastAsia="Yu Mincho"/>
              </w:rPr>
              <w:t>EBVPD III dalies C12 punktas</w:t>
            </w:r>
          </w:p>
        </w:tc>
        <w:tc>
          <w:tcPr>
            <w:tcW w:w="2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B0D7D8" w14:textId="77777777" w:rsidR="008A17D7" w:rsidRPr="00662873" w:rsidRDefault="008A17D7" w:rsidP="004B7BAD">
            <w:pPr>
              <w:pStyle w:val="NoSpacing"/>
              <w:jc w:val="both"/>
            </w:pPr>
            <w:r w:rsidRPr="00662873">
              <w:t>Iš Lietuvoje įsteigtų subjektų įrodančių dokumentų nereikalaujama. Užtenka pateikto EBVPD.</w:t>
            </w:r>
          </w:p>
          <w:p w14:paraId="7E555CAC" w14:textId="77777777" w:rsidR="008A17D7" w:rsidRPr="00662873" w:rsidRDefault="008A17D7" w:rsidP="004B7BAD">
            <w:pPr>
              <w:pStyle w:val="NoSpacing"/>
              <w:jc w:val="both"/>
              <w:rPr>
                <w:bCs/>
                <w:iCs/>
              </w:rPr>
            </w:pPr>
          </w:p>
          <w:p w14:paraId="2BD11F35" w14:textId="77777777" w:rsidR="008A17D7" w:rsidRPr="00662873" w:rsidRDefault="008A17D7" w:rsidP="004B7BAD">
            <w:pPr>
              <w:pStyle w:val="NoSpacing"/>
              <w:jc w:val="both"/>
              <w:rPr>
                <w:b/>
                <w:bCs/>
                <w:iCs/>
              </w:rPr>
            </w:pPr>
          </w:p>
        </w:tc>
      </w:tr>
      <w:tr w:rsidR="008A17D7" w:rsidRPr="00662873" w14:paraId="207411B7" w14:textId="77777777" w:rsidTr="008A17D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509D5B" w14:textId="77777777" w:rsidR="008A17D7" w:rsidRPr="00662873" w:rsidRDefault="008A17D7" w:rsidP="008A17D7">
            <w:pPr>
              <w:pStyle w:val="NoSpacing"/>
              <w:widowControl/>
              <w:numPr>
                <w:ilvl w:val="0"/>
                <w:numId w:val="35"/>
              </w:numPr>
              <w:rPr>
                <w:b/>
                <w:bCs/>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B1AE36" w14:textId="77777777" w:rsidR="008A17D7" w:rsidRPr="00662873" w:rsidRDefault="008A17D7" w:rsidP="004B7BAD">
            <w:pPr>
              <w:pStyle w:val="NoSpacing"/>
              <w:jc w:val="both"/>
              <w:rPr>
                <w:b/>
                <w:bCs/>
              </w:rPr>
            </w:pPr>
            <w:r w:rsidRPr="00662873">
              <w:t>Pažeista konkurencija, kaip nustatyta VPĮ 27 straipsnio 3 ir 4 dalyse, ir atitinkamos padėties negalima ištaisyti.</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7514BA" w14:textId="77777777" w:rsidR="008A17D7" w:rsidRPr="00662873" w:rsidRDefault="008A17D7" w:rsidP="004B7BAD">
            <w:pPr>
              <w:pStyle w:val="NoSpacing"/>
              <w:jc w:val="both"/>
              <w:rPr>
                <w:rFonts w:eastAsia="Yu Mincho"/>
                <w:b/>
                <w:bCs/>
              </w:rPr>
            </w:pPr>
            <w:r w:rsidRPr="00662873">
              <w:rPr>
                <w:rFonts w:eastAsia="Yu Mincho"/>
                <w:b/>
                <w:bCs/>
              </w:rPr>
              <w:t>VPĮ 46 straipsnio 4 dalies 3 punktas</w:t>
            </w:r>
          </w:p>
          <w:p w14:paraId="31A8E582" w14:textId="77777777" w:rsidR="008A17D7" w:rsidRPr="00662873" w:rsidRDefault="008A17D7" w:rsidP="004B7BAD">
            <w:pPr>
              <w:pStyle w:val="NoSpacing"/>
              <w:jc w:val="both"/>
              <w:rPr>
                <w:rFonts w:eastAsia="Yu Mincho"/>
              </w:rPr>
            </w:pPr>
          </w:p>
          <w:p w14:paraId="37798012" w14:textId="77777777" w:rsidR="008A17D7" w:rsidRPr="00662873" w:rsidRDefault="008A17D7" w:rsidP="004B7BAD">
            <w:pPr>
              <w:pStyle w:val="NoSpacing"/>
              <w:jc w:val="both"/>
              <w:rPr>
                <w:rFonts w:eastAsia="Yu Mincho"/>
              </w:rPr>
            </w:pPr>
            <w:r w:rsidRPr="00662873">
              <w:rPr>
                <w:rFonts w:eastAsia="Yu Mincho"/>
              </w:rPr>
              <w:t xml:space="preserve">EBVPD III dalies C13 punktas </w:t>
            </w:r>
          </w:p>
        </w:tc>
        <w:tc>
          <w:tcPr>
            <w:tcW w:w="2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331631" w14:textId="77777777" w:rsidR="008A17D7" w:rsidRPr="00662873" w:rsidRDefault="008A17D7" w:rsidP="004B7BAD">
            <w:pPr>
              <w:pStyle w:val="NoSpacing"/>
              <w:jc w:val="both"/>
            </w:pPr>
            <w:r w:rsidRPr="00662873">
              <w:t>Iš Lietuvoje įsteigtų subjektų įrodančių dokumentų nereikalaujama. Užtenka pateikto EBVPD.</w:t>
            </w:r>
          </w:p>
          <w:p w14:paraId="01E745F9" w14:textId="77777777" w:rsidR="008A17D7" w:rsidRPr="00662873" w:rsidRDefault="008A17D7" w:rsidP="004B7BAD">
            <w:pPr>
              <w:pStyle w:val="NoSpacing"/>
              <w:jc w:val="both"/>
              <w:rPr>
                <w:b/>
                <w:bCs/>
                <w:iCs/>
              </w:rPr>
            </w:pPr>
          </w:p>
        </w:tc>
      </w:tr>
      <w:tr w:rsidR="008A17D7" w:rsidRPr="00662873" w14:paraId="37D86A86" w14:textId="77777777" w:rsidTr="008A17D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D84C10" w14:textId="77777777" w:rsidR="008A17D7" w:rsidRPr="00662873" w:rsidRDefault="008A17D7" w:rsidP="008A17D7">
            <w:pPr>
              <w:pStyle w:val="NoSpacing"/>
              <w:widowControl/>
              <w:numPr>
                <w:ilvl w:val="0"/>
                <w:numId w:val="35"/>
              </w:numPr>
              <w:rPr>
                <w:b/>
                <w:bCs/>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EABD3B" w14:textId="77777777" w:rsidR="008A17D7" w:rsidRPr="00662873" w:rsidRDefault="008A17D7" w:rsidP="004B7BAD">
            <w:pPr>
              <w:pStyle w:val="NoSpacing"/>
              <w:jc w:val="both"/>
            </w:pPr>
            <w:r w:rsidRPr="00662873">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36A5BD9" w14:textId="77777777" w:rsidR="008A17D7" w:rsidRPr="00662873" w:rsidRDefault="008A17D7" w:rsidP="004B7BAD">
            <w:pPr>
              <w:pStyle w:val="NoSpacing"/>
              <w:jc w:val="both"/>
              <w:rPr>
                <w:bCs/>
              </w:rPr>
            </w:pPr>
            <w:r w:rsidRPr="00662873">
              <w:rPr>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w:t>
            </w:r>
            <w:r w:rsidRPr="00662873">
              <w:rPr>
                <w:bCs/>
              </w:rPr>
              <w:lastRenderedPageBreak/>
              <w:t xml:space="preserve">pastaruosius vienus metus buvo pašalintas iš pirkimo ar koncesijos suteikimo procedūrų. </w:t>
            </w:r>
          </w:p>
          <w:p w14:paraId="72525E62" w14:textId="77777777" w:rsidR="008A17D7" w:rsidRPr="00662873" w:rsidRDefault="008A17D7" w:rsidP="004B7BAD">
            <w:pPr>
              <w:pStyle w:val="NoSpacing"/>
              <w:jc w:val="both"/>
              <w:rPr>
                <w:bCs/>
              </w:rPr>
            </w:pPr>
            <w:r w:rsidRPr="00662873">
              <w:rPr>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FBCB8A" w14:textId="77777777" w:rsidR="008A17D7" w:rsidRPr="00662873" w:rsidRDefault="008A17D7" w:rsidP="004B7BAD">
            <w:pPr>
              <w:pStyle w:val="NoSpacing"/>
              <w:jc w:val="both"/>
              <w:rPr>
                <w:rFonts w:eastAsia="Yu Mincho"/>
                <w:b/>
                <w:bCs/>
              </w:rPr>
            </w:pPr>
            <w:r w:rsidRPr="00662873">
              <w:rPr>
                <w:rFonts w:eastAsia="Yu Mincho"/>
                <w:b/>
                <w:bCs/>
              </w:rPr>
              <w:lastRenderedPageBreak/>
              <w:t>VPĮ 46 straipsnio 4 dalies 4 punktas</w:t>
            </w:r>
          </w:p>
          <w:p w14:paraId="42BC4360" w14:textId="77777777" w:rsidR="008A17D7" w:rsidRPr="00662873" w:rsidRDefault="008A17D7" w:rsidP="004B7BAD">
            <w:pPr>
              <w:pStyle w:val="NoSpacing"/>
              <w:jc w:val="both"/>
              <w:rPr>
                <w:rFonts w:eastAsia="Yu Mincho"/>
              </w:rPr>
            </w:pPr>
          </w:p>
          <w:p w14:paraId="4B719656" w14:textId="77777777" w:rsidR="008A17D7" w:rsidRPr="00662873" w:rsidRDefault="008A17D7" w:rsidP="004B7BAD">
            <w:pPr>
              <w:pStyle w:val="NoSpacing"/>
              <w:jc w:val="both"/>
              <w:rPr>
                <w:rFonts w:eastAsia="Yu Mincho"/>
              </w:rPr>
            </w:pPr>
            <w:r w:rsidRPr="00662873">
              <w:rPr>
                <w:rFonts w:eastAsia="Yu Mincho"/>
              </w:rPr>
              <w:t xml:space="preserve">EBVPD III dalies C15 punktas </w:t>
            </w:r>
          </w:p>
        </w:tc>
        <w:tc>
          <w:tcPr>
            <w:tcW w:w="2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140A0" w14:textId="77777777" w:rsidR="008A17D7" w:rsidRPr="00662873" w:rsidRDefault="008A17D7" w:rsidP="004B7BAD">
            <w:pPr>
              <w:pStyle w:val="NoSpacing"/>
              <w:jc w:val="both"/>
            </w:pPr>
            <w:r w:rsidRPr="00662873">
              <w:t>Iš Lietuvoje įsteigtų subjektų įrodančių dokumentų nereikalaujama. Užtenka pateikto EBVPD.</w:t>
            </w:r>
          </w:p>
          <w:p w14:paraId="48391CBB" w14:textId="77777777" w:rsidR="008A17D7" w:rsidRPr="00662873" w:rsidRDefault="008A17D7" w:rsidP="004B7BAD">
            <w:pPr>
              <w:pStyle w:val="NoSpacing"/>
              <w:jc w:val="both"/>
              <w:rPr>
                <w:bCs/>
                <w:iCs/>
              </w:rPr>
            </w:pPr>
          </w:p>
          <w:p w14:paraId="52100D45" w14:textId="77777777" w:rsidR="008A17D7" w:rsidRPr="00662873" w:rsidRDefault="008A17D7" w:rsidP="004B7BAD">
            <w:pPr>
              <w:pStyle w:val="NoSpacing"/>
              <w:jc w:val="both"/>
              <w:rPr>
                <w:bCs/>
                <w:iCs/>
              </w:rPr>
            </w:pPr>
          </w:p>
          <w:p w14:paraId="4CD9FA04" w14:textId="77777777" w:rsidR="008A17D7" w:rsidRPr="00662873" w:rsidRDefault="008A17D7" w:rsidP="004B7BAD">
            <w:pPr>
              <w:pStyle w:val="NoSpacing"/>
              <w:jc w:val="both"/>
              <w:rPr>
                <w:b/>
                <w:bCs/>
              </w:rPr>
            </w:pPr>
            <w:r w:rsidRPr="00662873">
              <w:rPr>
                <w:b/>
                <w:bCs/>
              </w:rPr>
              <w:t xml:space="preserve">Priimant sprendimus dėl tiekėjo pašalinimo iš pirkimo procedūros šiame punkte nurodytu pašalinimo pagrindu, be kita ko, gali būti atsižvelgiama į pagal VPĮ 52 straipsnį skelbiamą informaciją: </w:t>
            </w:r>
          </w:p>
          <w:p w14:paraId="61593F25" w14:textId="77777777" w:rsidR="008A17D7" w:rsidRPr="00662873" w:rsidRDefault="005F5E78" w:rsidP="004B7BAD">
            <w:pPr>
              <w:pStyle w:val="NoSpacing"/>
              <w:jc w:val="both"/>
            </w:pPr>
            <w:hyperlink r:id="rId19" w:history="1">
              <w:r w:rsidR="008A17D7" w:rsidRPr="00662873">
                <w:rPr>
                  <w:rStyle w:val="Hyperlink"/>
                </w:rPr>
                <w:t>https://vpt.lrv.lt/lt/nuorodos/kiti-duomenys/powerbi/melaginga-informacija-pateikusiu-tiekeju-sarasas-3/</w:t>
              </w:r>
            </w:hyperlink>
          </w:p>
        </w:tc>
      </w:tr>
      <w:tr w:rsidR="008A17D7" w:rsidRPr="00662873" w14:paraId="7727EAB6" w14:textId="77777777" w:rsidTr="008A17D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7B68BB" w14:textId="77777777" w:rsidR="008A17D7" w:rsidRPr="00662873" w:rsidRDefault="008A17D7" w:rsidP="008A17D7">
            <w:pPr>
              <w:pStyle w:val="NoSpacing"/>
              <w:widowControl/>
              <w:numPr>
                <w:ilvl w:val="0"/>
                <w:numId w:val="35"/>
              </w:numPr>
              <w:rPr>
                <w:b/>
                <w:bCs/>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6D7D71" w14:textId="77777777" w:rsidR="008A17D7" w:rsidRPr="00662873" w:rsidRDefault="008A17D7" w:rsidP="004B7BAD">
            <w:pPr>
              <w:pStyle w:val="NoSpacing"/>
              <w:jc w:val="both"/>
              <w:rPr>
                <w:b/>
                <w:bCs/>
              </w:rPr>
            </w:pPr>
            <w:r w:rsidRPr="00662873">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7211AC" w14:textId="77777777" w:rsidR="008A17D7" w:rsidRPr="00662873" w:rsidRDefault="008A17D7" w:rsidP="004B7BAD">
            <w:pPr>
              <w:pStyle w:val="NoSpacing"/>
              <w:jc w:val="both"/>
              <w:rPr>
                <w:rFonts w:eastAsia="Yu Mincho"/>
                <w:b/>
                <w:bCs/>
              </w:rPr>
            </w:pPr>
            <w:r w:rsidRPr="00662873">
              <w:rPr>
                <w:rFonts w:eastAsia="Yu Mincho"/>
                <w:b/>
                <w:bCs/>
              </w:rPr>
              <w:t>VPĮ 46 straipsnio 4 dalies 5 punktas</w:t>
            </w:r>
          </w:p>
          <w:p w14:paraId="7F1CC11B" w14:textId="77777777" w:rsidR="008A17D7" w:rsidRPr="00662873" w:rsidRDefault="008A17D7" w:rsidP="004B7BAD">
            <w:pPr>
              <w:pStyle w:val="NoSpacing"/>
              <w:jc w:val="both"/>
              <w:rPr>
                <w:rFonts w:eastAsia="Yu Mincho"/>
              </w:rPr>
            </w:pPr>
          </w:p>
          <w:p w14:paraId="0D292FE8" w14:textId="77777777" w:rsidR="008A17D7" w:rsidRPr="00662873" w:rsidRDefault="008A17D7" w:rsidP="004B7BAD">
            <w:pPr>
              <w:pStyle w:val="NoSpacing"/>
              <w:jc w:val="both"/>
              <w:rPr>
                <w:rFonts w:eastAsia="Yu Mincho"/>
              </w:rPr>
            </w:pPr>
            <w:r w:rsidRPr="00662873">
              <w:rPr>
                <w:rFonts w:eastAsia="Yu Mincho"/>
              </w:rPr>
              <w:t>EBVPD</w:t>
            </w:r>
            <w:r w:rsidRPr="00662873">
              <w:rPr>
                <w:rFonts w:eastAsia="Arial"/>
              </w:rPr>
              <w:t xml:space="preserve"> III dalies C15 punktas</w:t>
            </w:r>
          </w:p>
          <w:p w14:paraId="001F9DF1" w14:textId="77777777" w:rsidR="008A17D7" w:rsidRPr="00662873" w:rsidRDefault="008A17D7" w:rsidP="004B7BAD">
            <w:pPr>
              <w:pStyle w:val="NoSpacing"/>
              <w:jc w:val="both"/>
              <w:rPr>
                <w:rFonts w:eastAsia="Yu Mincho"/>
              </w:rPr>
            </w:pPr>
          </w:p>
          <w:p w14:paraId="57FAE50A" w14:textId="77777777" w:rsidR="008A17D7" w:rsidRPr="00662873" w:rsidRDefault="008A17D7" w:rsidP="004B7BAD">
            <w:pPr>
              <w:pStyle w:val="NoSpacing"/>
              <w:jc w:val="both"/>
              <w:rPr>
                <w:rFonts w:eastAsia="Yu Mincho"/>
              </w:rPr>
            </w:pPr>
          </w:p>
        </w:tc>
        <w:tc>
          <w:tcPr>
            <w:tcW w:w="2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319D34" w14:textId="77777777" w:rsidR="008A17D7" w:rsidRPr="00662873" w:rsidRDefault="008A17D7" w:rsidP="004B7BAD">
            <w:pPr>
              <w:pStyle w:val="NoSpacing"/>
              <w:jc w:val="both"/>
            </w:pPr>
            <w:r w:rsidRPr="00662873">
              <w:t>Iš Lietuvoje įsteigtų subjektų įrodančių dokumentų nereikalaujama. Užtenka pateikto EBVPD.</w:t>
            </w:r>
          </w:p>
          <w:p w14:paraId="3D68C3AF" w14:textId="77777777" w:rsidR="008A17D7" w:rsidRPr="00662873" w:rsidRDefault="008A17D7" w:rsidP="004B7BAD">
            <w:pPr>
              <w:pStyle w:val="NoSpacing"/>
              <w:jc w:val="both"/>
              <w:rPr>
                <w:b/>
                <w:bCs/>
                <w:iCs/>
              </w:rPr>
            </w:pPr>
          </w:p>
        </w:tc>
      </w:tr>
      <w:tr w:rsidR="008A17D7" w:rsidRPr="00662873" w14:paraId="531762F2" w14:textId="77777777" w:rsidTr="008A17D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6435A9" w14:textId="77777777" w:rsidR="008A17D7" w:rsidRPr="00662873" w:rsidRDefault="008A17D7" w:rsidP="008A17D7">
            <w:pPr>
              <w:pStyle w:val="NoSpacing"/>
              <w:widowControl/>
              <w:numPr>
                <w:ilvl w:val="0"/>
                <w:numId w:val="35"/>
              </w:numPr>
              <w:rPr>
                <w:b/>
                <w:bCs/>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6B83D1" w14:textId="77777777" w:rsidR="008A17D7" w:rsidRPr="00662873" w:rsidRDefault="008A17D7" w:rsidP="004B7BAD">
            <w:pPr>
              <w:jc w:val="both"/>
              <w:rPr>
                <w:sz w:val="22"/>
                <w:szCs w:val="22"/>
              </w:rPr>
            </w:pPr>
            <w:r w:rsidRPr="00662873">
              <w:rPr>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w:t>
            </w:r>
            <w:r w:rsidRPr="00662873">
              <w:rPr>
                <w:sz w:val="22"/>
                <w:szCs w:val="22"/>
              </w:rPr>
              <w:lastRenderedPageBreak/>
              <w:t xml:space="preserve">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3ACA03A" w14:textId="77777777" w:rsidR="008A17D7" w:rsidRPr="00662873" w:rsidRDefault="008A17D7" w:rsidP="004B7BAD">
            <w:pPr>
              <w:jc w:val="both"/>
              <w:rPr>
                <w:sz w:val="22"/>
                <w:szCs w:val="22"/>
              </w:rPr>
            </w:pPr>
            <w:r w:rsidRPr="00662873">
              <w:rPr>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8B867E" w14:textId="77777777" w:rsidR="008A17D7" w:rsidRPr="00662873" w:rsidRDefault="008A17D7" w:rsidP="004B7BAD">
            <w:pPr>
              <w:pStyle w:val="NoSpacing"/>
              <w:jc w:val="both"/>
              <w:rPr>
                <w:rFonts w:eastAsia="Yu Mincho"/>
                <w:b/>
                <w:bCs/>
              </w:rPr>
            </w:pPr>
            <w:r w:rsidRPr="00662873">
              <w:rPr>
                <w:rFonts w:eastAsia="Yu Mincho"/>
                <w:b/>
                <w:bCs/>
              </w:rPr>
              <w:lastRenderedPageBreak/>
              <w:t>VPĮ 46 straipsnio 4 dalies 6 punktas</w:t>
            </w:r>
          </w:p>
          <w:p w14:paraId="63B37D2B" w14:textId="77777777" w:rsidR="008A17D7" w:rsidRPr="00662873" w:rsidRDefault="008A17D7" w:rsidP="004B7BAD">
            <w:pPr>
              <w:pStyle w:val="NoSpacing"/>
              <w:jc w:val="both"/>
              <w:rPr>
                <w:rFonts w:eastAsia="Yu Mincho"/>
              </w:rPr>
            </w:pPr>
          </w:p>
          <w:p w14:paraId="77D5BBF3" w14:textId="77777777" w:rsidR="008A17D7" w:rsidRPr="00662873" w:rsidRDefault="008A17D7" w:rsidP="004B7BAD">
            <w:pPr>
              <w:pStyle w:val="NoSpacing"/>
              <w:jc w:val="both"/>
              <w:rPr>
                <w:rFonts w:eastAsia="Yu Mincho"/>
              </w:rPr>
            </w:pPr>
            <w:r w:rsidRPr="00662873">
              <w:rPr>
                <w:rFonts w:eastAsia="Yu Mincho"/>
              </w:rPr>
              <w:t>EBVPD</w:t>
            </w:r>
            <w:r w:rsidRPr="00662873">
              <w:rPr>
                <w:rFonts w:eastAsia="Arial"/>
              </w:rPr>
              <w:t xml:space="preserve"> III dalies C14 punktas</w:t>
            </w:r>
          </w:p>
          <w:p w14:paraId="5D98579B" w14:textId="77777777" w:rsidR="008A17D7" w:rsidRPr="00662873" w:rsidRDefault="008A17D7" w:rsidP="004B7BAD">
            <w:pPr>
              <w:pStyle w:val="NoSpacing"/>
              <w:jc w:val="both"/>
              <w:rPr>
                <w:rFonts w:eastAsia="Yu Mincho"/>
              </w:rPr>
            </w:pPr>
          </w:p>
          <w:p w14:paraId="3865B8BD" w14:textId="77777777" w:rsidR="008A17D7" w:rsidRPr="00662873" w:rsidRDefault="008A17D7" w:rsidP="004B7BAD">
            <w:pPr>
              <w:pStyle w:val="NoSpacing"/>
              <w:jc w:val="both"/>
              <w:rPr>
                <w:rFonts w:eastAsia="Yu Mincho"/>
              </w:rPr>
            </w:pPr>
          </w:p>
        </w:tc>
        <w:tc>
          <w:tcPr>
            <w:tcW w:w="2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6D05ED" w14:textId="77777777" w:rsidR="008A17D7" w:rsidRPr="00662873" w:rsidRDefault="008A17D7" w:rsidP="004B7BAD">
            <w:pPr>
              <w:pStyle w:val="NoSpacing"/>
              <w:jc w:val="both"/>
            </w:pPr>
            <w:r w:rsidRPr="00662873">
              <w:t>Iš Lietuvoje įsteigtų subjektų įrodančių dokumentų nereikalaujama. Užtenka pateikto EBVPD.</w:t>
            </w:r>
          </w:p>
          <w:p w14:paraId="3E8911B7" w14:textId="77777777" w:rsidR="008A17D7" w:rsidRPr="00662873" w:rsidRDefault="008A17D7" w:rsidP="004B7BAD">
            <w:pPr>
              <w:pStyle w:val="NoSpacing"/>
              <w:jc w:val="both"/>
              <w:rPr>
                <w:bCs/>
                <w:iCs/>
              </w:rPr>
            </w:pPr>
          </w:p>
          <w:p w14:paraId="2B79714C" w14:textId="77777777" w:rsidR="008A17D7" w:rsidRPr="00662873" w:rsidRDefault="008A17D7" w:rsidP="004B7BAD">
            <w:pPr>
              <w:pStyle w:val="NoSpacing"/>
              <w:jc w:val="both"/>
              <w:rPr>
                <w:b/>
                <w:bCs/>
              </w:rPr>
            </w:pPr>
            <w:r w:rsidRPr="00662873">
              <w:rPr>
                <w:b/>
                <w:bCs/>
              </w:rPr>
              <w:t xml:space="preserve">Priimant sprendimus dėl tiekėjo pašalinimo iš pirkimo procedūros šiame punkte nurodytu pašalinimo pagrindu, gali būti atsižvelgiama į pagal VPĮ 91 straipsnį skelbiamą informaciją: </w:t>
            </w:r>
          </w:p>
          <w:p w14:paraId="6CFC45F3" w14:textId="77777777" w:rsidR="008A17D7" w:rsidRPr="00662873" w:rsidRDefault="008A17D7" w:rsidP="004B7BAD">
            <w:pPr>
              <w:pStyle w:val="NoSpacing"/>
              <w:jc w:val="both"/>
            </w:pPr>
          </w:p>
          <w:p w14:paraId="25147736" w14:textId="77777777" w:rsidR="008A17D7" w:rsidRPr="00662873" w:rsidRDefault="005F5E78" w:rsidP="004B7BAD">
            <w:pPr>
              <w:pStyle w:val="NoSpacing"/>
              <w:jc w:val="both"/>
            </w:pPr>
            <w:hyperlink r:id="rId20" w:history="1">
              <w:r w:rsidR="008A17D7" w:rsidRPr="00662873">
                <w:rPr>
                  <w:rStyle w:val="Hyperlink"/>
                </w:rPr>
                <w:t>https://vpt.lrv.lt/lt/nuorodos/kiti-duomenys/powerbi/nepatikimi-tiekejai-1/</w:t>
              </w:r>
            </w:hyperlink>
          </w:p>
          <w:p w14:paraId="1D2E16E1" w14:textId="77777777" w:rsidR="008A17D7" w:rsidRPr="00662873" w:rsidRDefault="008A17D7" w:rsidP="004B7BAD">
            <w:pPr>
              <w:pStyle w:val="NoSpacing"/>
              <w:jc w:val="both"/>
            </w:pPr>
          </w:p>
          <w:p w14:paraId="0C307B6D" w14:textId="77777777" w:rsidR="008A17D7" w:rsidRPr="00662873" w:rsidRDefault="005F5E78" w:rsidP="004B7BAD">
            <w:pPr>
              <w:pStyle w:val="NoSpacing"/>
              <w:jc w:val="both"/>
            </w:pPr>
            <w:hyperlink r:id="rId21" w:history="1">
              <w:r w:rsidR="008A17D7" w:rsidRPr="00662873">
                <w:rPr>
                  <w:rStyle w:val="Hyperlink"/>
                </w:rPr>
                <w:t>https://vpt.lrv.lt/lt/pasalinimo-pagrindai-1/nepatikimu-koncesininku-sarasas-1/nepatikimu-koncesininku-sarasas/</w:t>
              </w:r>
            </w:hyperlink>
          </w:p>
          <w:p w14:paraId="3AFBB53A" w14:textId="77777777" w:rsidR="008A17D7" w:rsidRPr="00662873" w:rsidRDefault="008A17D7" w:rsidP="004B7BAD">
            <w:pPr>
              <w:pStyle w:val="NoSpacing"/>
              <w:jc w:val="both"/>
              <w:rPr>
                <w:bCs/>
              </w:rPr>
            </w:pPr>
          </w:p>
          <w:p w14:paraId="6564477D" w14:textId="77777777" w:rsidR="008A17D7" w:rsidRPr="00662873" w:rsidRDefault="008A17D7" w:rsidP="004B7BAD">
            <w:pPr>
              <w:pStyle w:val="NoSpacing"/>
              <w:jc w:val="both"/>
              <w:rPr>
                <w:b/>
                <w:bCs/>
              </w:rPr>
            </w:pPr>
          </w:p>
        </w:tc>
      </w:tr>
      <w:tr w:rsidR="008A17D7" w:rsidRPr="00662873" w14:paraId="1F28F18A" w14:textId="77777777" w:rsidTr="008A17D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3BC444" w14:textId="77777777" w:rsidR="008A17D7" w:rsidRPr="00662873" w:rsidRDefault="008A17D7" w:rsidP="008A17D7">
            <w:pPr>
              <w:pStyle w:val="NoSpacing"/>
              <w:widowControl/>
              <w:numPr>
                <w:ilvl w:val="0"/>
                <w:numId w:val="35"/>
              </w:numPr>
            </w:pPr>
          </w:p>
          <w:p w14:paraId="66E54330" w14:textId="77777777" w:rsidR="008A17D7" w:rsidRPr="00662873" w:rsidRDefault="008A17D7" w:rsidP="004B7BAD">
            <w:pPr>
              <w:pStyle w:val="NoSpacing"/>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4F6427" w14:textId="77777777" w:rsidR="008A17D7" w:rsidRPr="00662873" w:rsidRDefault="008A17D7" w:rsidP="004B7BAD">
            <w:pPr>
              <w:pStyle w:val="NoSpacing"/>
              <w:jc w:val="both"/>
            </w:pPr>
            <w:r w:rsidRPr="00662873">
              <w:t>Tiekėjas yra padaręs rimtą profesinį pažeidimą, dėl kurio perkančioji organizacija abejoja tiekėjo sąžiningumu, kai jis</w:t>
            </w:r>
            <w:bookmarkStart w:id="4" w:name="part_030e6c6c64ba4f96a23474e439d1b80c"/>
            <w:bookmarkEnd w:id="4"/>
            <w:r w:rsidRPr="00662873">
              <w:t xml:space="preserve"> yra padaręs finansinės atskaitomybės ir audito teisės aktų pažeidimą ir nuo jo padarymo dienos praėjo mažiau kaip vieni metai.</w:t>
            </w:r>
          </w:p>
          <w:p w14:paraId="74C1EC3B" w14:textId="77777777" w:rsidR="008A17D7" w:rsidRPr="00662873" w:rsidRDefault="008A17D7" w:rsidP="004B7BAD">
            <w:pPr>
              <w:jc w:val="both"/>
              <w:rPr>
                <w:b/>
                <w:sz w:val="22"/>
                <w:szCs w:val="22"/>
              </w:rPr>
            </w:pP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9078E3" w14:textId="77777777" w:rsidR="008A17D7" w:rsidRPr="00662873" w:rsidRDefault="008A17D7" w:rsidP="004B7BAD">
            <w:pPr>
              <w:pStyle w:val="NoSpacing"/>
              <w:jc w:val="both"/>
              <w:rPr>
                <w:rFonts w:eastAsia="Yu Mincho"/>
                <w:b/>
                <w:bCs/>
              </w:rPr>
            </w:pPr>
            <w:r w:rsidRPr="00662873">
              <w:rPr>
                <w:rFonts w:eastAsia="Yu Mincho"/>
                <w:b/>
                <w:bCs/>
              </w:rPr>
              <w:t>VPĮ 46 straipsnio 4 dalies 7 punkto a papunktis</w:t>
            </w:r>
          </w:p>
          <w:p w14:paraId="177A7435" w14:textId="77777777" w:rsidR="008A17D7" w:rsidRPr="00662873" w:rsidRDefault="008A17D7" w:rsidP="004B7BAD">
            <w:pPr>
              <w:pStyle w:val="NoSpacing"/>
              <w:jc w:val="both"/>
              <w:rPr>
                <w:rFonts w:eastAsia="Yu Mincho"/>
              </w:rPr>
            </w:pPr>
          </w:p>
          <w:p w14:paraId="4FC8E3A1" w14:textId="77777777" w:rsidR="008A17D7" w:rsidRPr="00662873" w:rsidRDefault="008A17D7" w:rsidP="004B7BAD">
            <w:pPr>
              <w:pStyle w:val="NoSpacing"/>
              <w:jc w:val="both"/>
              <w:rPr>
                <w:rFonts w:eastAsia="Yu Mincho"/>
              </w:rPr>
            </w:pPr>
            <w:r w:rsidRPr="00662873">
              <w:rPr>
                <w:rFonts w:eastAsia="Yu Mincho"/>
              </w:rPr>
              <w:t>EBVPD III dalies C11 punktas</w:t>
            </w:r>
          </w:p>
        </w:tc>
        <w:tc>
          <w:tcPr>
            <w:tcW w:w="2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1712D" w14:textId="77777777" w:rsidR="008A17D7" w:rsidRPr="00662873" w:rsidRDefault="008A17D7" w:rsidP="004B7BAD">
            <w:pPr>
              <w:pStyle w:val="NoSpacing"/>
              <w:jc w:val="both"/>
            </w:pPr>
            <w:r w:rsidRPr="00662873">
              <w:t>Iš Lietuvoje įsteigtų subjektų įrodančių dokumentų nereikalaujama. Užtenka pateikto EBVPD. Priimant sprendimus dėl tiekėjo pašalinimo iš pirkimo procedūros šiame punkte nurodytu pašalinimo pagrindu, be kita ko, atsižvelgiama į</w:t>
            </w:r>
            <w:r w:rsidRPr="00662873">
              <w:rPr>
                <w:b/>
                <w:bCs/>
              </w:rPr>
              <w:t xml:space="preserve"> </w:t>
            </w:r>
            <w:r w:rsidRPr="00662873">
              <w:t xml:space="preserve">nacionalinėje duomenų bazėje adresu: </w:t>
            </w:r>
            <w:hyperlink r:id="rId22" w:history="1">
              <w:r w:rsidRPr="00662873">
                <w:rPr>
                  <w:rStyle w:val="Hyperlink"/>
                </w:rPr>
                <w:t>https://www.registrucentras.lt/jar/p/index.php</w:t>
              </w:r>
            </w:hyperlink>
          </w:p>
          <w:p w14:paraId="45EFB572" w14:textId="77777777" w:rsidR="008A17D7" w:rsidRPr="00662873" w:rsidRDefault="008A17D7" w:rsidP="004B7BAD">
            <w:pPr>
              <w:pStyle w:val="NoSpacing"/>
              <w:jc w:val="both"/>
            </w:pPr>
            <w:r w:rsidRPr="00662873">
              <w:t>paskelbtą informaciją, taip pat į šiame informaciniame pranešime pateiktą informaciją:</w:t>
            </w:r>
          </w:p>
          <w:p w14:paraId="1810B80C" w14:textId="77777777" w:rsidR="008A17D7" w:rsidRPr="00662873" w:rsidRDefault="005F5E78" w:rsidP="004B7BAD">
            <w:pPr>
              <w:pStyle w:val="NoSpacing"/>
              <w:jc w:val="both"/>
            </w:pPr>
            <w:hyperlink r:id="rId23" w:history="1">
              <w:r w:rsidR="008A17D7" w:rsidRPr="00662873">
                <w:rPr>
                  <w:rStyle w:val="Hyperlink"/>
                </w:rPr>
                <w:t>https://vpt.lrv.lt/lt/naujienos-3/finansiniu-ataskaitu-nepateikimas-gali-tapti-kliutimi-dalyvauti-viesuosiuose-pirkimuose/</w:t>
              </w:r>
            </w:hyperlink>
          </w:p>
          <w:p w14:paraId="547171D6" w14:textId="77777777" w:rsidR="008A17D7" w:rsidRPr="00662873" w:rsidRDefault="008A17D7" w:rsidP="004B7BAD">
            <w:pPr>
              <w:pStyle w:val="NoSpacing"/>
              <w:jc w:val="both"/>
              <w:rPr>
                <w:b/>
                <w:bCs/>
                <w:iCs/>
              </w:rPr>
            </w:pPr>
          </w:p>
        </w:tc>
      </w:tr>
      <w:tr w:rsidR="008A17D7" w:rsidRPr="00662873" w14:paraId="70B9150F" w14:textId="77777777" w:rsidTr="008A17D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C709F6" w14:textId="77777777" w:rsidR="008A17D7" w:rsidRPr="00662873" w:rsidRDefault="008A17D7" w:rsidP="008A17D7">
            <w:pPr>
              <w:pStyle w:val="NoSpacing"/>
              <w:widowControl/>
              <w:numPr>
                <w:ilvl w:val="0"/>
                <w:numId w:val="35"/>
              </w:num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D5D923" w14:textId="77777777" w:rsidR="008A17D7" w:rsidRPr="00662873" w:rsidRDefault="008A17D7" w:rsidP="004B7BAD">
            <w:pPr>
              <w:pStyle w:val="NoSpacing"/>
              <w:jc w:val="both"/>
              <w:rPr>
                <w:b/>
                <w:bCs/>
              </w:rPr>
            </w:pPr>
            <w:r w:rsidRPr="00662873">
              <w:t xml:space="preserve">Tiekėjas yra padaręs rimtą profesinį pažeidimą, dėl kurio perkančioji organizacija abejoja tiekėjo sąžiningumu, </w:t>
            </w:r>
            <w:r w:rsidRPr="00662873">
              <w:rPr>
                <w:rFonts w:eastAsia="Times New Roman"/>
              </w:rPr>
              <w:t xml:space="preserve"> kai jis (tiekėjas) neatitinka </w:t>
            </w:r>
            <w:r w:rsidRPr="00662873">
              <w:rPr>
                <w:rFonts w:eastAsia="Times New Roman"/>
              </w:rPr>
              <w:lastRenderedPageBreak/>
              <w:t>minimalių patikimo mokesčių mokėtojo kriterijų, nustatytų Lietuvos Respublikos mokesčių administravimo įstatymo 40</w:t>
            </w:r>
            <w:r w:rsidRPr="00662873">
              <w:rPr>
                <w:rFonts w:eastAsia="Times New Roman"/>
                <w:vertAlign w:val="superscript"/>
              </w:rPr>
              <w:t>1</w:t>
            </w:r>
            <w:r w:rsidRPr="00662873">
              <w:rPr>
                <w:rFonts w:eastAsia="Times New Roman"/>
              </w:rPr>
              <w:t xml:space="preserve"> straipsnio 1 dalyje.</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F80B74" w14:textId="77777777" w:rsidR="008A17D7" w:rsidRPr="00662873" w:rsidRDefault="008A17D7" w:rsidP="004B7BAD">
            <w:pPr>
              <w:pStyle w:val="NoSpacing"/>
              <w:jc w:val="both"/>
              <w:rPr>
                <w:rFonts w:eastAsia="Yu Mincho"/>
                <w:b/>
                <w:bCs/>
              </w:rPr>
            </w:pPr>
            <w:r w:rsidRPr="00662873">
              <w:rPr>
                <w:rFonts w:eastAsia="Yu Mincho"/>
                <w:b/>
                <w:bCs/>
              </w:rPr>
              <w:lastRenderedPageBreak/>
              <w:t>VPĮ 46 straipsnio 4 dalies 7 punkto b papunktis</w:t>
            </w:r>
          </w:p>
          <w:p w14:paraId="72DC2A31" w14:textId="77777777" w:rsidR="008A17D7" w:rsidRPr="00662873" w:rsidRDefault="008A17D7" w:rsidP="004B7BAD">
            <w:pPr>
              <w:pStyle w:val="NoSpacing"/>
              <w:jc w:val="both"/>
              <w:rPr>
                <w:rFonts w:eastAsia="Yu Mincho"/>
              </w:rPr>
            </w:pPr>
          </w:p>
          <w:p w14:paraId="034B9DD4" w14:textId="77777777" w:rsidR="008A17D7" w:rsidRPr="00662873" w:rsidRDefault="008A17D7" w:rsidP="004B7BAD">
            <w:pPr>
              <w:pStyle w:val="NoSpacing"/>
              <w:jc w:val="both"/>
              <w:rPr>
                <w:rFonts w:eastAsia="Yu Mincho"/>
              </w:rPr>
            </w:pPr>
            <w:r w:rsidRPr="00662873">
              <w:rPr>
                <w:rFonts w:eastAsia="Yu Mincho"/>
              </w:rPr>
              <w:t>EBVPD III dalies C11 punktas</w:t>
            </w:r>
          </w:p>
        </w:tc>
        <w:tc>
          <w:tcPr>
            <w:tcW w:w="2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28398" w14:textId="77777777" w:rsidR="008A17D7" w:rsidRPr="00662873" w:rsidRDefault="008A17D7" w:rsidP="004B7BAD">
            <w:pPr>
              <w:pStyle w:val="NoSpacing"/>
              <w:jc w:val="both"/>
            </w:pPr>
            <w:r w:rsidRPr="00662873">
              <w:lastRenderedPageBreak/>
              <w:t>Iš Lietuvoje įsteigtų subjektų įrodančių dokumentų nereikalaujama. Užtenka pateikto EBVPD.</w:t>
            </w:r>
          </w:p>
          <w:p w14:paraId="20AF0CD4" w14:textId="77777777" w:rsidR="008A17D7" w:rsidRPr="00662873" w:rsidRDefault="008A17D7" w:rsidP="004B7BAD">
            <w:pPr>
              <w:pStyle w:val="NoSpacing"/>
              <w:jc w:val="both"/>
              <w:rPr>
                <w:b/>
                <w:bCs/>
                <w:iCs/>
              </w:rPr>
            </w:pPr>
          </w:p>
          <w:p w14:paraId="768BEABC" w14:textId="77777777" w:rsidR="008A17D7" w:rsidRPr="00662873" w:rsidRDefault="008A17D7" w:rsidP="004B7BAD">
            <w:pPr>
              <w:pStyle w:val="NoSpacing"/>
              <w:jc w:val="both"/>
              <w:rPr>
                <w:b/>
                <w:bCs/>
              </w:rPr>
            </w:pPr>
            <w:r w:rsidRPr="00662873">
              <w:t xml:space="preserve">Priimant sprendimus dėl tiekėjo pašalinimo iš pirkimo procedūros šiame punkte nurodytu </w:t>
            </w:r>
            <w:r w:rsidRPr="00662873">
              <w:lastRenderedPageBreak/>
              <w:t>pašalinimo pagrindu, be kita ko, atsižvelgiama į</w:t>
            </w:r>
            <w:r w:rsidRPr="00662873">
              <w:rPr>
                <w:b/>
                <w:bCs/>
              </w:rPr>
              <w:t xml:space="preserve"> </w:t>
            </w:r>
            <w:r w:rsidRPr="00662873">
              <w:t xml:space="preserve">nacionalinėje duomenų bazėje adresu </w:t>
            </w:r>
            <w:hyperlink r:id="rId24">
              <w:r w:rsidRPr="00662873">
                <w:rPr>
                  <w:rStyle w:val="Hyperlink"/>
                </w:rPr>
                <w:t>https://www.vmi.lt/evmi/mokesciu-moketoju-informacija</w:t>
              </w:r>
            </w:hyperlink>
            <w:r w:rsidRPr="00662873">
              <w:t xml:space="preserve"> skelbiamą informaciją.</w:t>
            </w:r>
          </w:p>
        </w:tc>
      </w:tr>
      <w:tr w:rsidR="008A17D7" w:rsidRPr="00662873" w14:paraId="3C151BCE" w14:textId="77777777" w:rsidTr="008A17D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69D21F" w14:textId="77777777" w:rsidR="008A17D7" w:rsidRPr="00662873" w:rsidRDefault="008A17D7" w:rsidP="008A17D7">
            <w:pPr>
              <w:pStyle w:val="NoSpacing"/>
              <w:widowControl/>
              <w:numPr>
                <w:ilvl w:val="0"/>
                <w:numId w:val="35"/>
              </w:num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AE9182" w14:textId="77777777" w:rsidR="008A17D7" w:rsidRPr="00662873" w:rsidRDefault="008A17D7" w:rsidP="004B7BAD">
            <w:pPr>
              <w:pStyle w:val="NoSpacing"/>
              <w:jc w:val="both"/>
            </w:pPr>
            <w:r w:rsidRPr="00662873">
              <w:t>Tiekėjas yra padaręs rimtą profesinį pažeidimą, dėl kurio perkančioji organizacija abejoja tiekėjo sąžiningumu,</w:t>
            </w:r>
            <w:r w:rsidRPr="00662873">
              <w:rPr>
                <w:rFonts w:eastAsia="Times New Roman"/>
              </w:rPr>
              <w:t xml:space="preserve"> kai jis </w:t>
            </w:r>
            <w:r w:rsidRPr="00662873">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10DC14" w14:textId="77777777" w:rsidR="008A17D7" w:rsidRPr="00662873" w:rsidRDefault="008A17D7" w:rsidP="004B7BAD">
            <w:pPr>
              <w:pStyle w:val="NoSpacing"/>
              <w:jc w:val="both"/>
              <w:rPr>
                <w:rFonts w:eastAsia="Yu Mincho"/>
                <w:b/>
                <w:bCs/>
              </w:rPr>
            </w:pPr>
            <w:r w:rsidRPr="00662873">
              <w:rPr>
                <w:rFonts w:eastAsia="Yu Mincho"/>
                <w:b/>
                <w:bCs/>
              </w:rPr>
              <w:t>VPĮ 46 straipsnio 4 dalies 7 punkto c papunktis</w:t>
            </w:r>
          </w:p>
          <w:p w14:paraId="1ED7B96C" w14:textId="77777777" w:rsidR="008A17D7" w:rsidRPr="00662873" w:rsidRDefault="008A17D7" w:rsidP="004B7BAD">
            <w:pPr>
              <w:pStyle w:val="NoSpacing"/>
              <w:jc w:val="both"/>
              <w:rPr>
                <w:rFonts w:eastAsia="Yu Mincho"/>
              </w:rPr>
            </w:pPr>
          </w:p>
          <w:p w14:paraId="54F119A8" w14:textId="77777777" w:rsidR="008A17D7" w:rsidRPr="00662873" w:rsidRDefault="008A17D7" w:rsidP="004B7BAD">
            <w:pPr>
              <w:pStyle w:val="NoSpacing"/>
              <w:jc w:val="both"/>
              <w:rPr>
                <w:rFonts w:eastAsia="Yu Mincho"/>
              </w:rPr>
            </w:pPr>
            <w:r w:rsidRPr="00662873">
              <w:rPr>
                <w:rFonts w:eastAsia="Yu Mincho"/>
              </w:rPr>
              <w:t>EBVPD III dalies C11 punktas</w:t>
            </w:r>
          </w:p>
        </w:tc>
        <w:tc>
          <w:tcPr>
            <w:tcW w:w="2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722F6D" w14:textId="77777777" w:rsidR="008A17D7" w:rsidRPr="00662873" w:rsidRDefault="008A17D7" w:rsidP="004B7BAD">
            <w:pPr>
              <w:pStyle w:val="NoSpacing"/>
              <w:jc w:val="both"/>
            </w:pPr>
            <w:r w:rsidRPr="00662873">
              <w:t>Iš Lietuvoje įsteigtų subjektų įrodančių dokumentų nereikalaujama. Užtenka pateikto EBVPD.</w:t>
            </w:r>
          </w:p>
          <w:p w14:paraId="779249ED" w14:textId="77777777" w:rsidR="008A17D7" w:rsidRPr="00662873" w:rsidRDefault="008A17D7" w:rsidP="004B7BAD">
            <w:pPr>
              <w:pStyle w:val="NoSpacing"/>
              <w:jc w:val="both"/>
              <w:rPr>
                <w:bCs/>
                <w:iCs/>
              </w:rPr>
            </w:pPr>
          </w:p>
          <w:p w14:paraId="422B076D" w14:textId="77777777" w:rsidR="008A17D7" w:rsidRPr="00662873" w:rsidRDefault="008A17D7" w:rsidP="004B7BAD">
            <w:pPr>
              <w:rPr>
                <w:b/>
                <w:bCs/>
                <w:sz w:val="22"/>
                <w:szCs w:val="22"/>
              </w:rPr>
            </w:pPr>
            <w:r w:rsidRPr="00662873">
              <w:rPr>
                <w:b/>
                <w:bCs/>
                <w:sz w:val="22"/>
                <w:szCs w:val="22"/>
              </w:rPr>
              <w:t xml:space="preserve">Priimant sprendimus dėl tiekėjo pašalinimo iš pirkimo procedūros šiame punkte nurodytu pašalinimo pagrindu, be kita ko, atsižvelgiama į nacionalinėje duomenų bazėje adresu: </w:t>
            </w:r>
          </w:p>
          <w:p w14:paraId="07C8C408" w14:textId="77777777" w:rsidR="008A17D7" w:rsidRPr="00662873" w:rsidRDefault="005F5E78" w:rsidP="004B7BAD">
            <w:pPr>
              <w:rPr>
                <w:bCs/>
                <w:iCs/>
                <w:sz w:val="22"/>
                <w:szCs w:val="22"/>
                <w:lang w:eastAsia="en-US"/>
              </w:rPr>
            </w:pPr>
            <w:hyperlink r:id="rId25" w:history="1">
              <w:r w:rsidR="008A17D7" w:rsidRPr="00662873">
                <w:rPr>
                  <w:rStyle w:val="Hyperlink"/>
                  <w:sz w:val="22"/>
                  <w:szCs w:val="22"/>
                </w:rPr>
                <w:t>https://kt.gov.lt/lt/atviri-duomenys/diskvalifikavimas-is-viesuju-pirkimu</w:t>
              </w:r>
            </w:hyperlink>
            <w:r w:rsidR="008A17D7" w:rsidRPr="00662873">
              <w:rPr>
                <w:sz w:val="22"/>
                <w:szCs w:val="22"/>
              </w:rPr>
              <w:t xml:space="preserve"> skelbiamą informaciją. </w:t>
            </w:r>
          </w:p>
        </w:tc>
      </w:tr>
      <w:tr w:rsidR="008A17D7" w:rsidRPr="00662873" w14:paraId="5E8A1A37" w14:textId="77777777" w:rsidTr="008A17D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D890D2" w14:textId="77777777" w:rsidR="008A17D7" w:rsidRPr="00662873" w:rsidRDefault="008A17D7" w:rsidP="008A17D7">
            <w:pPr>
              <w:pStyle w:val="NoSpacing"/>
              <w:widowControl/>
              <w:numPr>
                <w:ilvl w:val="0"/>
                <w:numId w:val="35"/>
              </w:numPr>
              <w:rPr>
                <w:color w:val="00B050"/>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879BD" w14:textId="77777777" w:rsidR="008A17D7" w:rsidRPr="00662873" w:rsidRDefault="008A17D7" w:rsidP="004B7BAD">
            <w:pPr>
              <w:pStyle w:val="NoSpacing"/>
              <w:jc w:val="both"/>
              <w:rPr>
                <w:bCs/>
              </w:rPr>
            </w:pPr>
            <w:r w:rsidRPr="00662873">
              <w:rPr>
                <w:bCs/>
              </w:rPr>
              <w:t xml:space="preserve">Tiekėjas </w:t>
            </w:r>
            <w:r w:rsidRPr="00662873">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3435F" w14:textId="77777777" w:rsidR="008A17D7" w:rsidRPr="00662873" w:rsidRDefault="008A17D7" w:rsidP="004B7BAD">
            <w:pPr>
              <w:rPr>
                <w:rFonts w:eastAsia="Yu Mincho"/>
                <w:sz w:val="22"/>
                <w:szCs w:val="22"/>
              </w:rPr>
            </w:pPr>
            <w:r w:rsidRPr="00662873">
              <w:rPr>
                <w:rFonts w:eastAsia="Yu Mincho"/>
                <w:b/>
                <w:bCs/>
                <w:sz w:val="22"/>
                <w:szCs w:val="22"/>
              </w:rPr>
              <w:t>VPĮ 46 straipsnio 6 dalies 1 punktas</w:t>
            </w:r>
          </w:p>
          <w:p w14:paraId="565C42B7" w14:textId="77777777" w:rsidR="008A17D7" w:rsidRPr="00662873" w:rsidRDefault="008A17D7" w:rsidP="004B7BAD">
            <w:pPr>
              <w:rPr>
                <w:rFonts w:eastAsia="Yu Mincho"/>
                <w:sz w:val="22"/>
                <w:szCs w:val="22"/>
              </w:rPr>
            </w:pPr>
            <w:r w:rsidRPr="00662873">
              <w:rPr>
                <w:rFonts w:eastAsia="Yu Mincho"/>
                <w:sz w:val="22"/>
                <w:szCs w:val="22"/>
              </w:rPr>
              <w:t>EBVPD III dalies C1, C2, C3 punktai</w:t>
            </w:r>
          </w:p>
          <w:p w14:paraId="2C7850F5" w14:textId="77777777" w:rsidR="008A17D7" w:rsidRPr="00662873" w:rsidRDefault="008A17D7" w:rsidP="004B7BAD">
            <w:pPr>
              <w:jc w:val="center"/>
              <w:rPr>
                <w:sz w:val="22"/>
                <w:szCs w:val="22"/>
              </w:rPr>
            </w:pPr>
          </w:p>
        </w:tc>
        <w:tc>
          <w:tcPr>
            <w:tcW w:w="2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C67EC1" w14:textId="77777777" w:rsidR="008A17D7" w:rsidRPr="00662873" w:rsidRDefault="008A17D7" w:rsidP="004B7BAD">
            <w:pPr>
              <w:pStyle w:val="NoSpacing"/>
              <w:jc w:val="both"/>
              <w:rPr>
                <w:b/>
                <w:bCs/>
              </w:rPr>
            </w:pPr>
            <w:r w:rsidRPr="00662873">
              <w:t>Iš Lietuvoje įsteigtų subjektų įrodančių dokumentų nereikalaujama. Užtenka pateikto EBVPD.</w:t>
            </w:r>
          </w:p>
          <w:p w14:paraId="3FF96AFC" w14:textId="77777777" w:rsidR="008A17D7" w:rsidRPr="00662873" w:rsidRDefault="008A17D7" w:rsidP="004B7BAD">
            <w:pPr>
              <w:pStyle w:val="NoSpacing"/>
              <w:jc w:val="both"/>
              <w:rPr>
                <w:rFonts w:eastAsia="Yu Mincho"/>
              </w:rPr>
            </w:pPr>
          </w:p>
        </w:tc>
      </w:tr>
      <w:tr w:rsidR="008A17D7" w:rsidRPr="00662873" w14:paraId="185A84CE" w14:textId="77777777" w:rsidTr="008A17D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1C938F" w14:textId="77777777" w:rsidR="008A17D7" w:rsidRPr="00662873" w:rsidRDefault="008A17D7" w:rsidP="008A17D7">
            <w:pPr>
              <w:pStyle w:val="NoSpacing"/>
              <w:widowControl/>
              <w:numPr>
                <w:ilvl w:val="0"/>
                <w:numId w:val="35"/>
              </w:numPr>
            </w:pPr>
            <w:bookmarkStart w:id="5" w:name="_Hlk90887894"/>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55BE26" w14:textId="77777777" w:rsidR="008A17D7" w:rsidRPr="00662873" w:rsidRDefault="008A17D7" w:rsidP="004B7BAD">
            <w:pPr>
              <w:jc w:val="both"/>
              <w:rPr>
                <w:sz w:val="22"/>
                <w:szCs w:val="22"/>
              </w:rPr>
            </w:pPr>
            <w:r w:rsidRPr="00662873">
              <w:rPr>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66C928B" w14:textId="77777777" w:rsidR="008A17D7" w:rsidRPr="00662873" w:rsidRDefault="008A17D7" w:rsidP="004B7BAD">
            <w:pPr>
              <w:jc w:val="both"/>
              <w:rPr>
                <w:sz w:val="22"/>
                <w:szCs w:val="22"/>
              </w:rPr>
            </w:pPr>
            <w:r w:rsidRPr="00662873">
              <w:rPr>
                <w:sz w:val="22"/>
                <w:szCs w:val="22"/>
              </w:rPr>
              <w:t xml:space="preserve">Tačiau kai yra šiame punkte apibrėžta situacija, perkančioji organizacija nepašalins tiekėjo iš pirkimo procedūros, jeigu jis </w:t>
            </w:r>
            <w:r w:rsidRPr="00662873">
              <w:rPr>
                <w:sz w:val="22"/>
                <w:szCs w:val="22"/>
              </w:rPr>
              <w:lastRenderedPageBreak/>
              <w:t>pateikia pagrįstų įrodymų, kad sugebės tinkamai įvykdyti sutartį.</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EB70F" w14:textId="77777777" w:rsidR="008A17D7" w:rsidRPr="00662873" w:rsidRDefault="008A17D7" w:rsidP="004B7BAD">
            <w:pPr>
              <w:rPr>
                <w:rFonts w:eastAsia="Yu Mincho"/>
                <w:sz w:val="22"/>
                <w:szCs w:val="22"/>
              </w:rPr>
            </w:pPr>
            <w:r w:rsidRPr="00662873">
              <w:rPr>
                <w:rFonts w:eastAsia="Yu Mincho"/>
                <w:b/>
                <w:bCs/>
                <w:sz w:val="22"/>
                <w:szCs w:val="22"/>
              </w:rPr>
              <w:lastRenderedPageBreak/>
              <w:t>VPĮ 46 straipsnio 6 dalies 2 punktas</w:t>
            </w:r>
          </w:p>
          <w:p w14:paraId="4701AF1D" w14:textId="77777777" w:rsidR="008A17D7" w:rsidRPr="00662873" w:rsidRDefault="008A17D7" w:rsidP="004B7BAD">
            <w:pPr>
              <w:pStyle w:val="NoSpacing"/>
              <w:jc w:val="both"/>
              <w:rPr>
                <w:rFonts w:eastAsia="Yu Mincho"/>
              </w:rPr>
            </w:pPr>
          </w:p>
          <w:p w14:paraId="26A7BE55" w14:textId="77777777" w:rsidR="008A17D7" w:rsidRPr="00662873" w:rsidRDefault="008A17D7" w:rsidP="004B7BAD">
            <w:pPr>
              <w:pStyle w:val="NoSpacing"/>
              <w:jc w:val="both"/>
              <w:rPr>
                <w:rFonts w:eastAsia="Yu Mincho"/>
              </w:rPr>
            </w:pPr>
            <w:r w:rsidRPr="00662873">
              <w:rPr>
                <w:rFonts w:eastAsia="Yu Mincho"/>
              </w:rPr>
              <w:t>EBVPD III dalies C4, C5, C6, C7, C8, C9 punktai</w:t>
            </w:r>
          </w:p>
        </w:tc>
        <w:tc>
          <w:tcPr>
            <w:tcW w:w="2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D91B5" w14:textId="77777777" w:rsidR="008A17D7" w:rsidRPr="00662873" w:rsidRDefault="008A17D7" w:rsidP="004B7BAD">
            <w:pPr>
              <w:pStyle w:val="NoSpacing"/>
              <w:jc w:val="both"/>
            </w:pPr>
            <w:r w:rsidRPr="00662873">
              <w:t>Iš Lietuvoje įsteigtų subjektų įrodančių dokumentų nereikalaujama, užtenka pateikto EBVPD. Perkančioji organizacija savarankiškai patikrina duomenis nacionalinėje duomenų bazėje, adresu:</w:t>
            </w:r>
          </w:p>
          <w:p w14:paraId="310B8387" w14:textId="77777777" w:rsidR="008A17D7" w:rsidRPr="00662873" w:rsidRDefault="005F5E78" w:rsidP="004B7BAD">
            <w:pPr>
              <w:pStyle w:val="NoSpacing"/>
              <w:jc w:val="both"/>
              <w:rPr>
                <w:bCs/>
              </w:rPr>
            </w:pPr>
            <w:hyperlink r:id="rId26" w:history="1">
              <w:r w:rsidR="008A17D7" w:rsidRPr="00662873">
                <w:rPr>
                  <w:rStyle w:val="Hyperlink"/>
                  <w:bCs/>
                </w:rPr>
                <w:t>https://www.registrucentras.lt/jar/p/</w:t>
              </w:r>
            </w:hyperlink>
            <w:r w:rsidR="008A17D7" w:rsidRPr="00662873">
              <w:rPr>
                <w:bCs/>
              </w:rPr>
              <w:t xml:space="preserve">. </w:t>
            </w:r>
          </w:p>
          <w:p w14:paraId="21C1A36B" w14:textId="77777777" w:rsidR="008A17D7" w:rsidRPr="00662873" w:rsidRDefault="008A17D7" w:rsidP="004B7BAD">
            <w:pPr>
              <w:pStyle w:val="NoSpacing"/>
              <w:jc w:val="both"/>
              <w:rPr>
                <w:b/>
                <w:bCs/>
              </w:rPr>
            </w:pPr>
          </w:p>
          <w:p w14:paraId="1CA6FD64" w14:textId="77777777" w:rsidR="008A17D7" w:rsidRPr="00662873" w:rsidRDefault="008A17D7" w:rsidP="004B7BAD">
            <w:pPr>
              <w:pStyle w:val="NoSpacing"/>
              <w:jc w:val="both"/>
              <w:rPr>
                <w:i/>
                <w:iCs/>
                <w:color w:val="000000" w:themeColor="text1"/>
              </w:rPr>
            </w:pPr>
            <w:r w:rsidRPr="00662873">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662873">
              <w:rPr>
                <w:color w:val="00B050"/>
              </w:rPr>
              <w:t>120</w:t>
            </w:r>
            <w:r w:rsidRPr="00662873">
              <w:t xml:space="preserve"> </w:t>
            </w:r>
            <w:r w:rsidRPr="00662873">
              <w:rPr>
                <w:color w:val="00B050"/>
              </w:rPr>
              <w:t>dienų</w:t>
            </w:r>
            <w:r w:rsidRPr="00662873">
              <w:t xml:space="preserve"> iki </w:t>
            </w:r>
            <w:r w:rsidRPr="00662873">
              <w:rPr>
                <w:rFonts w:eastAsia="Times New Roman"/>
                <w:i/>
                <w:iCs/>
              </w:rPr>
              <w:t>tos dienos, kai tiekėjas perkančiosios organizacijos prašymu turės pateikti pašalinimo pagrindų nebuvimą patvirtinančius dok</w:t>
            </w:r>
            <w:r w:rsidRPr="00662873">
              <w:rPr>
                <w:rFonts w:eastAsia="Times New Roman"/>
              </w:rPr>
              <w:t>umentus</w:t>
            </w:r>
            <w:r w:rsidRPr="00662873">
              <w:t xml:space="preserve">. </w:t>
            </w:r>
            <w:r w:rsidRPr="00662873">
              <w:rPr>
                <w:b/>
                <w:bCs/>
                <w:i/>
                <w:iCs/>
                <w:color w:val="000000" w:themeColor="text1"/>
              </w:rPr>
              <w:t>Pavyzdys</w:t>
            </w:r>
            <w:r w:rsidRPr="00662873">
              <w:rPr>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4D539DAC" w14:textId="77777777" w:rsidR="008A17D7" w:rsidRPr="00662873" w:rsidRDefault="008A17D7" w:rsidP="004B7BAD">
            <w:pPr>
              <w:pStyle w:val="NoSpacing"/>
              <w:jc w:val="both"/>
            </w:pPr>
          </w:p>
          <w:p w14:paraId="1BD4C01B" w14:textId="77777777" w:rsidR="008A17D7" w:rsidRPr="00662873" w:rsidRDefault="008A17D7" w:rsidP="004B7BAD">
            <w:pPr>
              <w:pStyle w:val="NoSpacing"/>
              <w:jc w:val="both"/>
            </w:pPr>
            <w:r w:rsidRPr="00662873">
              <w:t xml:space="preserve">Jei dokumentas išduotas anksčiau, tačiau jame nurodytas galiojimo terminas ilgesnis nei </w:t>
            </w:r>
            <w:r w:rsidRPr="00662873">
              <w:lastRenderedPageBreak/>
              <w:t>pašalinimo pagrindų nebuvimą patvirtinančių dokumentų pagal EBVPD galutinis pateikimo terminas, toks dokumentas jo galiojimo laikotarpiu yra priimtinas.</w:t>
            </w:r>
          </w:p>
          <w:p w14:paraId="4BDA7F82" w14:textId="77777777" w:rsidR="008A17D7" w:rsidRPr="00662873" w:rsidRDefault="008A17D7" w:rsidP="004B7BAD">
            <w:pPr>
              <w:pStyle w:val="NoSpacing"/>
              <w:jc w:val="both"/>
              <w:rPr>
                <w:b/>
                <w:bCs/>
              </w:rPr>
            </w:pPr>
          </w:p>
        </w:tc>
      </w:tr>
      <w:bookmarkEnd w:id="5"/>
      <w:tr w:rsidR="008A17D7" w:rsidRPr="00662873" w14:paraId="4C9B647D" w14:textId="77777777" w:rsidTr="008A17D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A59FDC" w14:textId="77777777" w:rsidR="008A17D7" w:rsidRPr="00662873" w:rsidRDefault="008A17D7" w:rsidP="008A17D7">
            <w:pPr>
              <w:pStyle w:val="NoSpacing"/>
              <w:widowControl/>
              <w:numPr>
                <w:ilvl w:val="0"/>
                <w:numId w:val="35"/>
              </w:num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F2B0A2" w14:textId="77777777" w:rsidR="008A17D7" w:rsidRPr="00662873" w:rsidRDefault="008A17D7" w:rsidP="004B7BAD">
            <w:pPr>
              <w:jc w:val="both"/>
              <w:rPr>
                <w:sz w:val="22"/>
                <w:szCs w:val="22"/>
              </w:rPr>
            </w:pPr>
            <w:r w:rsidRPr="00662873">
              <w:rPr>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6F1E66" w14:textId="77777777" w:rsidR="008A17D7" w:rsidRPr="00662873" w:rsidRDefault="008A17D7" w:rsidP="004B7BAD">
            <w:pPr>
              <w:rPr>
                <w:rFonts w:eastAsia="Yu Mincho"/>
                <w:sz w:val="22"/>
                <w:szCs w:val="22"/>
              </w:rPr>
            </w:pPr>
            <w:r w:rsidRPr="00662873">
              <w:rPr>
                <w:rFonts w:eastAsia="Yu Mincho"/>
                <w:b/>
                <w:bCs/>
                <w:sz w:val="22"/>
                <w:szCs w:val="22"/>
              </w:rPr>
              <w:t>VPĮ 46 straipsnio 6 dalies 3 punktas</w:t>
            </w:r>
          </w:p>
          <w:p w14:paraId="71EE304E" w14:textId="77777777" w:rsidR="008A17D7" w:rsidRPr="00662873" w:rsidRDefault="008A17D7" w:rsidP="004B7BAD">
            <w:pPr>
              <w:pStyle w:val="NoSpacing"/>
              <w:jc w:val="both"/>
              <w:rPr>
                <w:rFonts w:eastAsia="Yu Mincho"/>
              </w:rPr>
            </w:pPr>
          </w:p>
          <w:p w14:paraId="59C006E9" w14:textId="77777777" w:rsidR="008A17D7" w:rsidRPr="00662873" w:rsidRDefault="008A17D7" w:rsidP="004B7BAD">
            <w:pPr>
              <w:pStyle w:val="NoSpacing"/>
              <w:jc w:val="both"/>
              <w:rPr>
                <w:rFonts w:eastAsia="Yu Mincho"/>
              </w:rPr>
            </w:pPr>
            <w:r w:rsidRPr="00662873">
              <w:rPr>
                <w:rFonts w:eastAsia="Yu Mincho"/>
              </w:rPr>
              <w:t>EBVPD III dalies C11 punktas</w:t>
            </w:r>
          </w:p>
        </w:tc>
        <w:tc>
          <w:tcPr>
            <w:tcW w:w="2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60C1C" w14:textId="77777777" w:rsidR="008A17D7" w:rsidRPr="00662873" w:rsidRDefault="008A17D7" w:rsidP="004B7BAD">
            <w:pPr>
              <w:pStyle w:val="NoSpacing"/>
              <w:jc w:val="both"/>
              <w:rPr>
                <w:color w:val="00B050"/>
              </w:rPr>
            </w:pPr>
            <w:r w:rsidRPr="00662873">
              <w:t>Iš Lietuvoje įsteigtų subjektų įrodančių dokumentų nereikalaujama, užtenka pateikto EBVPD.</w:t>
            </w:r>
          </w:p>
        </w:tc>
      </w:tr>
    </w:tbl>
    <w:p w14:paraId="29DAEB10" w14:textId="4DA29B44" w:rsidR="0034477F" w:rsidRDefault="0034477F" w:rsidP="008A17D7">
      <w:pPr>
        <w:rPr>
          <w:b/>
          <w:color w:val="000000"/>
          <w:sz w:val="22"/>
          <w:szCs w:val="22"/>
        </w:rPr>
      </w:pPr>
    </w:p>
    <w:p w14:paraId="722B68AD" w14:textId="77777777" w:rsidR="00043844" w:rsidRDefault="00043844">
      <w:pPr>
        <w:jc w:val="center"/>
        <w:rPr>
          <w:b/>
          <w:color w:val="000000"/>
          <w:sz w:val="22"/>
          <w:szCs w:val="22"/>
        </w:rPr>
      </w:pPr>
    </w:p>
    <w:p w14:paraId="000000F1" w14:textId="77777777" w:rsidR="00422499" w:rsidRDefault="00422499">
      <w:pPr>
        <w:jc w:val="center"/>
        <w:rPr>
          <w:b/>
          <w:color w:val="000000"/>
          <w:sz w:val="22"/>
          <w:szCs w:val="22"/>
        </w:rPr>
      </w:pPr>
    </w:p>
    <w:p w14:paraId="000001B3" w14:textId="1F7915CC" w:rsidR="00422499" w:rsidRDefault="00077E23">
      <w:pPr>
        <w:jc w:val="right"/>
        <w:rPr>
          <w:color w:val="000000"/>
          <w:sz w:val="22"/>
          <w:szCs w:val="22"/>
        </w:rPr>
      </w:pPr>
      <w:r>
        <w:br w:type="page"/>
      </w:r>
      <w:r w:rsidR="00DE752F">
        <w:rPr>
          <w:color w:val="000000"/>
          <w:sz w:val="22"/>
          <w:szCs w:val="22"/>
        </w:rPr>
        <w:lastRenderedPageBreak/>
        <w:t>Tarptautinio</w:t>
      </w:r>
      <w:r>
        <w:rPr>
          <w:color w:val="000000"/>
          <w:sz w:val="22"/>
          <w:szCs w:val="22"/>
        </w:rPr>
        <w:t xml:space="preserve"> atviro konkurso sąlygų</w:t>
      </w:r>
    </w:p>
    <w:p w14:paraId="000001B4" w14:textId="77777777" w:rsidR="00422499" w:rsidRDefault="00077E23">
      <w:pPr>
        <w:jc w:val="right"/>
        <w:rPr>
          <w:color w:val="000000"/>
          <w:sz w:val="22"/>
          <w:szCs w:val="22"/>
        </w:rPr>
      </w:pPr>
      <w:r>
        <w:rPr>
          <w:color w:val="000000"/>
          <w:sz w:val="22"/>
          <w:szCs w:val="22"/>
        </w:rPr>
        <w:t>4 priedas</w:t>
      </w:r>
    </w:p>
    <w:p w14:paraId="000001B5" w14:textId="77777777" w:rsidR="00422499" w:rsidRDefault="00422499">
      <w:pPr>
        <w:jc w:val="center"/>
        <w:rPr>
          <w:b/>
          <w:color w:val="000000"/>
        </w:rPr>
      </w:pPr>
    </w:p>
    <w:p w14:paraId="000001B6" w14:textId="77777777" w:rsidR="00422499" w:rsidRDefault="00077E23">
      <w:pPr>
        <w:shd w:val="clear" w:color="auto" w:fill="FFFFFF"/>
        <w:jc w:val="center"/>
        <w:rPr>
          <w:b/>
          <w:color w:val="000000"/>
          <w:sz w:val="22"/>
          <w:szCs w:val="22"/>
        </w:rPr>
      </w:pPr>
      <w:r>
        <w:rPr>
          <w:b/>
          <w:sz w:val="22"/>
          <w:szCs w:val="22"/>
        </w:rPr>
        <w:t>TIEKĖJŲ</w:t>
      </w:r>
      <w:r>
        <w:rPr>
          <w:b/>
          <w:color w:val="000000"/>
          <w:sz w:val="22"/>
          <w:szCs w:val="22"/>
        </w:rPr>
        <w:t xml:space="preserve"> KVALIFIKACIJOS REIKALAVIMAI</w:t>
      </w:r>
    </w:p>
    <w:p w14:paraId="000001B7" w14:textId="4F3C469C" w:rsidR="00422499" w:rsidRDefault="00422499">
      <w:pPr>
        <w:jc w:val="center"/>
        <w:rPr>
          <w:b/>
          <w:color w:val="000000"/>
        </w:rPr>
      </w:pPr>
    </w:p>
    <w:tbl>
      <w:tblPr>
        <w:tblW w:w="9724" w:type="dxa"/>
        <w:tblInd w:w="-10" w:type="dxa"/>
        <w:tblCellMar>
          <w:left w:w="0" w:type="dxa"/>
          <w:right w:w="0" w:type="dxa"/>
        </w:tblCellMar>
        <w:tblLook w:val="04A0" w:firstRow="1" w:lastRow="0" w:firstColumn="1" w:lastColumn="0" w:noHBand="0" w:noVBand="1"/>
      </w:tblPr>
      <w:tblGrid>
        <w:gridCol w:w="546"/>
        <w:gridCol w:w="3185"/>
        <w:gridCol w:w="3309"/>
        <w:gridCol w:w="2684"/>
      </w:tblGrid>
      <w:tr w:rsidR="00BF2CD3" w:rsidRPr="00BF2CD3" w14:paraId="78DD595F" w14:textId="77777777" w:rsidTr="004B7BAD">
        <w:tc>
          <w:tcPr>
            <w:tcW w:w="546" w:type="dxa"/>
            <w:tcBorders>
              <w:top w:val="single" w:sz="8" w:space="0" w:color="000000"/>
              <w:left w:val="single" w:sz="8" w:space="0" w:color="000000"/>
              <w:bottom w:val="single" w:sz="8" w:space="0" w:color="000000"/>
              <w:right w:val="nil"/>
            </w:tcBorders>
            <w:shd w:val="clear" w:color="auto" w:fill="auto"/>
            <w:tcMar>
              <w:top w:w="0" w:type="dxa"/>
              <w:left w:w="108" w:type="dxa"/>
              <w:bottom w:w="0" w:type="dxa"/>
              <w:right w:w="108" w:type="dxa"/>
            </w:tcMar>
            <w:hideMark/>
          </w:tcPr>
          <w:p w14:paraId="49ACA6D4" w14:textId="77777777" w:rsidR="00BF2CD3" w:rsidRPr="00BF2CD3" w:rsidRDefault="00BF2CD3" w:rsidP="004B7BAD">
            <w:pPr>
              <w:jc w:val="center"/>
              <w:rPr>
                <w:b/>
                <w:bCs/>
                <w:sz w:val="22"/>
                <w:szCs w:val="22"/>
              </w:rPr>
            </w:pPr>
            <w:bookmarkStart w:id="6" w:name="_Hlk159493801"/>
            <w:r w:rsidRPr="00BF2CD3">
              <w:rPr>
                <w:b/>
                <w:bCs/>
                <w:sz w:val="22"/>
                <w:szCs w:val="22"/>
              </w:rPr>
              <w:t>Eil.</w:t>
            </w:r>
          </w:p>
          <w:p w14:paraId="7F88ED73" w14:textId="77777777" w:rsidR="00BF2CD3" w:rsidRPr="00BF2CD3" w:rsidRDefault="00BF2CD3" w:rsidP="004B7BAD">
            <w:pPr>
              <w:jc w:val="center"/>
              <w:rPr>
                <w:b/>
                <w:bCs/>
                <w:sz w:val="22"/>
                <w:szCs w:val="22"/>
              </w:rPr>
            </w:pPr>
            <w:r w:rsidRPr="00BF2CD3">
              <w:rPr>
                <w:b/>
                <w:bCs/>
                <w:sz w:val="22"/>
                <w:szCs w:val="22"/>
              </w:rPr>
              <w:t>Nr.</w:t>
            </w:r>
          </w:p>
        </w:tc>
        <w:tc>
          <w:tcPr>
            <w:tcW w:w="3185" w:type="dxa"/>
            <w:tcBorders>
              <w:top w:val="single" w:sz="8" w:space="0" w:color="000000"/>
              <w:left w:val="single" w:sz="8" w:space="0" w:color="000000"/>
              <w:bottom w:val="single" w:sz="8" w:space="0" w:color="000000"/>
              <w:right w:val="nil"/>
            </w:tcBorders>
            <w:shd w:val="clear" w:color="auto" w:fill="auto"/>
            <w:tcMar>
              <w:top w:w="0" w:type="dxa"/>
              <w:left w:w="108" w:type="dxa"/>
              <w:bottom w:w="0" w:type="dxa"/>
              <w:right w:w="108" w:type="dxa"/>
            </w:tcMar>
            <w:hideMark/>
          </w:tcPr>
          <w:p w14:paraId="430A5E32" w14:textId="77777777" w:rsidR="00BF2CD3" w:rsidRPr="00BF2CD3" w:rsidRDefault="00BF2CD3" w:rsidP="004B7BAD">
            <w:pPr>
              <w:jc w:val="center"/>
              <w:rPr>
                <w:b/>
                <w:bCs/>
                <w:sz w:val="22"/>
                <w:szCs w:val="22"/>
              </w:rPr>
            </w:pPr>
            <w:r w:rsidRPr="00BF2CD3">
              <w:rPr>
                <w:b/>
                <w:bCs/>
                <w:sz w:val="22"/>
                <w:szCs w:val="22"/>
              </w:rPr>
              <w:t>Kvalifikaciniai reikalavimai</w:t>
            </w:r>
          </w:p>
        </w:tc>
        <w:tc>
          <w:tcPr>
            <w:tcW w:w="330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7FCC8318" w14:textId="77777777" w:rsidR="00BF2CD3" w:rsidRPr="00BF2CD3" w:rsidRDefault="00BF2CD3" w:rsidP="004B7BAD">
            <w:pPr>
              <w:jc w:val="center"/>
              <w:rPr>
                <w:b/>
                <w:bCs/>
                <w:sz w:val="22"/>
                <w:szCs w:val="22"/>
              </w:rPr>
            </w:pPr>
            <w:r w:rsidRPr="00BF2CD3">
              <w:rPr>
                <w:b/>
                <w:bCs/>
                <w:sz w:val="22"/>
                <w:szCs w:val="22"/>
              </w:rPr>
              <w:t>Kvalifikacijos reikalavimus įrodantys dokumentai*</w:t>
            </w:r>
          </w:p>
        </w:tc>
        <w:tc>
          <w:tcPr>
            <w:tcW w:w="2684" w:type="dxa"/>
            <w:tcBorders>
              <w:top w:val="single" w:sz="8" w:space="0" w:color="000000"/>
              <w:left w:val="single" w:sz="8" w:space="0" w:color="000000"/>
              <w:bottom w:val="single" w:sz="8" w:space="0" w:color="000000"/>
              <w:right w:val="single" w:sz="8" w:space="0" w:color="000000"/>
            </w:tcBorders>
            <w:shd w:val="clear" w:color="auto" w:fill="auto"/>
          </w:tcPr>
          <w:p w14:paraId="63CE353D" w14:textId="77777777" w:rsidR="00BF2CD3" w:rsidRPr="00BF2CD3" w:rsidRDefault="00BF2CD3" w:rsidP="004B7BAD">
            <w:pPr>
              <w:jc w:val="center"/>
              <w:rPr>
                <w:b/>
                <w:bCs/>
                <w:sz w:val="22"/>
                <w:szCs w:val="22"/>
              </w:rPr>
            </w:pPr>
            <w:r w:rsidRPr="00BF2CD3">
              <w:rPr>
                <w:b/>
                <w:bCs/>
                <w:sz w:val="22"/>
                <w:szCs w:val="22"/>
              </w:rPr>
              <w:t>Subjektas, kuris turi atitikti reikalavimą</w:t>
            </w:r>
          </w:p>
        </w:tc>
      </w:tr>
      <w:tr w:rsidR="00BF2CD3" w:rsidRPr="00BF2CD3" w14:paraId="34DF9D8A" w14:textId="77777777" w:rsidTr="004B7BAD">
        <w:tc>
          <w:tcPr>
            <w:tcW w:w="9724"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EBA8726" w14:textId="77777777" w:rsidR="00BF2CD3" w:rsidRPr="00883BEC" w:rsidRDefault="00BF2CD3" w:rsidP="00883BEC">
            <w:pPr>
              <w:jc w:val="center"/>
              <w:rPr>
                <w:b/>
                <w:i/>
                <w:iCs/>
                <w:sz w:val="22"/>
                <w:szCs w:val="22"/>
              </w:rPr>
            </w:pPr>
            <w:r w:rsidRPr="00883BEC">
              <w:rPr>
                <w:b/>
                <w:i/>
                <w:iCs/>
                <w:sz w:val="22"/>
                <w:szCs w:val="22"/>
              </w:rPr>
              <w:t>Teisė verstis veikla</w:t>
            </w:r>
          </w:p>
        </w:tc>
      </w:tr>
      <w:tr w:rsidR="00BF2CD3" w:rsidRPr="00BF2CD3" w14:paraId="22B620C8" w14:textId="77777777" w:rsidTr="004B7BAD">
        <w:tc>
          <w:tcPr>
            <w:tcW w:w="546" w:type="dxa"/>
            <w:tcBorders>
              <w:top w:val="nil"/>
              <w:left w:val="single" w:sz="8" w:space="0" w:color="000000"/>
              <w:bottom w:val="nil"/>
              <w:right w:val="nil"/>
            </w:tcBorders>
            <w:tcMar>
              <w:top w:w="0" w:type="dxa"/>
              <w:left w:w="108" w:type="dxa"/>
              <w:bottom w:w="0" w:type="dxa"/>
              <w:right w:w="108" w:type="dxa"/>
            </w:tcMar>
            <w:hideMark/>
          </w:tcPr>
          <w:p w14:paraId="01AB7DB8" w14:textId="77777777" w:rsidR="00BF2CD3" w:rsidRPr="00BF2CD3" w:rsidRDefault="00BF2CD3" w:rsidP="004B7BAD">
            <w:pPr>
              <w:jc w:val="both"/>
              <w:rPr>
                <w:sz w:val="22"/>
                <w:szCs w:val="22"/>
              </w:rPr>
            </w:pPr>
            <w:r w:rsidRPr="00BF2CD3">
              <w:rPr>
                <w:sz w:val="22"/>
                <w:szCs w:val="22"/>
              </w:rPr>
              <w:t>1.</w:t>
            </w:r>
          </w:p>
        </w:tc>
        <w:tc>
          <w:tcPr>
            <w:tcW w:w="3185" w:type="dxa"/>
            <w:tcBorders>
              <w:top w:val="nil"/>
              <w:left w:val="single" w:sz="8" w:space="0" w:color="000000"/>
              <w:bottom w:val="nil"/>
              <w:right w:val="nil"/>
            </w:tcBorders>
            <w:tcMar>
              <w:top w:w="0" w:type="dxa"/>
              <w:left w:w="108" w:type="dxa"/>
              <w:bottom w:w="0" w:type="dxa"/>
              <w:right w:w="108" w:type="dxa"/>
            </w:tcMar>
            <w:hideMark/>
          </w:tcPr>
          <w:p w14:paraId="2B02B35E" w14:textId="77777777" w:rsidR="00BF2CD3" w:rsidRPr="00BF2CD3" w:rsidRDefault="00BF2CD3" w:rsidP="004B7BAD">
            <w:pPr>
              <w:ind w:right="-1"/>
              <w:jc w:val="both"/>
              <w:rPr>
                <w:sz w:val="22"/>
                <w:szCs w:val="22"/>
                <w:vertAlign w:val="superscript"/>
              </w:rPr>
            </w:pPr>
            <w:r w:rsidRPr="00BF2CD3">
              <w:rPr>
                <w:color w:val="000000"/>
                <w:sz w:val="22"/>
                <w:szCs w:val="22"/>
              </w:rPr>
              <w:t xml:space="preserve">Tiekėjas turi teisę verstis pavojingų atliekų surinkimo ir vežimo veikla, kuri reikalinga atitinkamos Pirkimo objekto dalies, kuriai tiekėjas teikia pasiūlymą, Pirkimo sutarčiai įvykdyti (Techninėje specifikacijoje pateiktiems atliekų kodams) </w:t>
            </w:r>
            <w:r w:rsidRPr="00BF2CD3">
              <w:rPr>
                <w:color w:val="000000"/>
                <w:sz w:val="22"/>
                <w:szCs w:val="22"/>
                <w:vertAlign w:val="superscript"/>
              </w:rPr>
              <w:t>1</w:t>
            </w:r>
            <w:r w:rsidRPr="00BF2CD3">
              <w:rPr>
                <w:color w:val="000000"/>
                <w:sz w:val="22"/>
                <w:szCs w:val="22"/>
              </w:rPr>
              <w:t>.</w:t>
            </w:r>
            <w:r w:rsidRPr="00BF2CD3">
              <w:rPr>
                <w:sz w:val="22"/>
                <w:szCs w:val="22"/>
                <w:vertAlign w:val="superscript"/>
              </w:rPr>
              <w:t xml:space="preserve"> </w:t>
            </w:r>
          </w:p>
          <w:p w14:paraId="21A7E77B" w14:textId="77777777" w:rsidR="00BF2CD3" w:rsidRPr="00BF2CD3" w:rsidRDefault="00BF2CD3" w:rsidP="004B7BAD">
            <w:pPr>
              <w:ind w:right="-1"/>
              <w:jc w:val="both"/>
              <w:rPr>
                <w:sz w:val="22"/>
                <w:szCs w:val="22"/>
                <w:vertAlign w:val="superscript"/>
              </w:rPr>
            </w:pPr>
          </w:p>
          <w:p w14:paraId="41682B5B" w14:textId="77777777" w:rsidR="00BF2CD3" w:rsidRPr="00BF2CD3" w:rsidRDefault="00BF2CD3" w:rsidP="004B7BAD">
            <w:pPr>
              <w:ind w:right="-1"/>
              <w:jc w:val="both"/>
              <w:rPr>
                <w:i/>
                <w:iCs/>
                <w:sz w:val="22"/>
                <w:szCs w:val="22"/>
              </w:rPr>
            </w:pPr>
            <w:r w:rsidRPr="00BF2CD3">
              <w:rPr>
                <w:i/>
                <w:iCs/>
                <w:sz w:val="22"/>
                <w:szCs w:val="22"/>
                <w:vertAlign w:val="superscript"/>
              </w:rPr>
              <w:t>1</w:t>
            </w:r>
            <w:r w:rsidRPr="00BF2CD3">
              <w:rPr>
                <w:i/>
                <w:iCs/>
                <w:sz w:val="22"/>
                <w:szCs w:val="22"/>
              </w:rPr>
              <w:t xml:space="preserve"> Vadovaujantis 1999-07-14 Lietuvos Respublikos aplinkos ministro įsakymu Nr. 217 patvirtintų Atliekų tvarkymo taisyklių 35 punktu (galiojančia aktualia redakcija).</w:t>
            </w:r>
          </w:p>
          <w:p w14:paraId="54541B72" w14:textId="77777777" w:rsidR="00BF2CD3" w:rsidRPr="00BF2CD3" w:rsidRDefault="00BF2CD3" w:rsidP="004B7BAD">
            <w:pPr>
              <w:jc w:val="both"/>
              <w:rPr>
                <w:bCs/>
                <w:iCs/>
                <w:sz w:val="22"/>
                <w:szCs w:val="22"/>
              </w:rPr>
            </w:pPr>
          </w:p>
        </w:tc>
        <w:tc>
          <w:tcPr>
            <w:tcW w:w="3309" w:type="dxa"/>
            <w:tcBorders>
              <w:top w:val="nil"/>
              <w:left w:val="single" w:sz="8" w:space="0" w:color="000000"/>
              <w:bottom w:val="nil"/>
              <w:right w:val="single" w:sz="8" w:space="0" w:color="000000"/>
            </w:tcBorders>
            <w:tcMar>
              <w:top w:w="0" w:type="dxa"/>
              <w:left w:w="108" w:type="dxa"/>
              <w:bottom w:w="0" w:type="dxa"/>
              <w:right w:w="108" w:type="dxa"/>
            </w:tcMar>
          </w:tcPr>
          <w:p w14:paraId="39ADD901" w14:textId="77777777" w:rsidR="00BF2CD3" w:rsidRPr="00BF2CD3" w:rsidRDefault="00BF2CD3" w:rsidP="004B7BAD">
            <w:pPr>
              <w:tabs>
                <w:tab w:val="left" w:pos="301"/>
              </w:tabs>
              <w:jc w:val="both"/>
              <w:rPr>
                <w:sz w:val="22"/>
                <w:szCs w:val="22"/>
              </w:rPr>
            </w:pPr>
            <w:r w:rsidRPr="00BF2CD3">
              <w:rPr>
                <w:sz w:val="22"/>
                <w:szCs w:val="22"/>
              </w:rPr>
              <w:t>Tiekėjų nereikalaujama pateikti jokių šį reikalavimą įrodančių dokumentų. Komisija tikrina duomenis pati viešai prieinamuose registruose (</w:t>
            </w:r>
            <w:hyperlink r:id="rId27" w:history="1">
              <w:r w:rsidRPr="00BF2CD3">
                <w:rPr>
                  <w:rStyle w:val="Hyperlink"/>
                  <w:sz w:val="22"/>
                  <w:szCs w:val="22"/>
                </w:rPr>
                <w:t>https://atvr.aplinka.lt/</w:t>
              </w:r>
            </w:hyperlink>
            <w:r w:rsidRPr="00BF2CD3">
              <w:rPr>
                <w:sz w:val="22"/>
                <w:szCs w:val="22"/>
              </w:rPr>
              <w:t xml:space="preserve">). </w:t>
            </w:r>
          </w:p>
          <w:p w14:paraId="5D6AC71D" w14:textId="77777777" w:rsidR="00BF2CD3" w:rsidRPr="00BF2CD3" w:rsidRDefault="00BF2CD3" w:rsidP="004B7BAD">
            <w:pPr>
              <w:pStyle w:val="BodyText"/>
              <w:rPr>
                <w:i/>
                <w:sz w:val="22"/>
                <w:szCs w:val="22"/>
              </w:rPr>
            </w:pPr>
            <w:r w:rsidRPr="00BF2CD3">
              <w:rPr>
                <w:sz w:val="22"/>
                <w:szCs w:val="22"/>
              </w:rPr>
              <w:t xml:space="preserve">Tais atvejais, jei reikiamos informacijos nebus galimybės patikrinti, tiekėjas turės pateikti pavojingųjų atliekų tvarkymo licenciją </w:t>
            </w:r>
            <w:r w:rsidRPr="00BF2CD3">
              <w:rPr>
                <w:i/>
                <w:iCs/>
                <w:sz w:val="22"/>
                <w:szCs w:val="22"/>
              </w:rPr>
              <w:t>(</w:t>
            </w:r>
            <w:r w:rsidRPr="00BF2CD3">
              <w:rPr>
                <w:i/>
                <w:sz w:val="22"/>
                <w:szCs w:val="22"/>
              </w:rPr>
              <w:t>pateikiama skaitmeninė dokumento kopija).</w:t>
            </w:r>
          </w:p>
          <w:p w14:paraId="646595E0" w14:textId="77777777" w:rsidR="00BF2CD3" w:rsidRPr="00BF2CD3" w:rsidRDefault="00BF2CD3" w:rsidP="004B7BAD">
            <w:pPr>
              <w:pStyle w:val="BodyText"/>
              <w:rPr>
                <w:i/>
                <w:iCs/>
                <w:sz w:val="22"/>
                <w:szCs w:val="22"/>
              </w:rPr>
            </w:pPr>
          </w:p>
          <w:p w14:paraId="28339342" w14:textId="77777777" w:rsidR="00BF2CD3" w:rsidRPr="00BF2CD3" w:rsidRDefault="00BF2CD3" w:rsidP="00BF2CD3">
            <w:pPr>
              <w:pStyle w:val="BodyText"/>
              <w:ind w:firstLine="0"/>
              <w:rPr>
                <w:iCs/>
                <w:sz w:val="22"/>
                <w:szCs w:val="22"/>
              </w:rPr>
            </w:pPr>
            <w:r w:rsidRPr="00BF2CD3">
              <w:rPr>
                <w:rStyle w:val="normaltextrun"/>
                <w:color w:val="000000"/>
                <w:sz w:val="22"/>
                <w:szCs w:val="22"/>
                <w:shd w:val="clear" w:color="auto" w:fill="FFFFFF"/>
              </w:rPr>
              <w:t>Kitų valstybių tiekėjų  dokumentus, dėl laiku (iki pasiūlymų pateikimo termino pabaigos) įgytos kvalifikacijos, perkančioji organizacija vertins kaip atitinkančius pirkimo sąlygas,  jeigu perkančiajai organizacijai paprašius tiekėjas pateiks dokumentus, įrodančius, kad tiekėjas iki pasiūlymų pateikimo termino pabaigos yra pateikęs prašymą kompetentingai institucijai dėl atestavimo (jei taikytina) bei teisės pripažinimui reikalingus dokumentus (jei taikytina), ir iki Pirkimo sutarties sudarymo pateiks t</w:t>
            </w:r>
            <w:r w:rsidRPr="00BF2CD3">
              <w:rPr>
                <w:rStyle w:val="normaltextrun"/>
                <w:sz w:val="22"/>
                <w:szCs w:val="22"/>
              </w:rPr>
              <w:t>eisės pripažinimo dokumentą, licenciją ar kitą lygiavertį dokumentą</w:t>
            </w:r>
            <w:r w:rsidRPr="00BF2CD3">
              <w:rPr>
                <w:rStyle w:val="normaltextrun"/>
                <w:color w:val="000000"/>
                <w:sz w:val="22"/>
                <w:szCs w:val="22"/>
                <w:shd w:val="clear" w:color="auto" w:fill="FFFFFF"/>
              </w:rPr>
              <w:t>, suteikiantį teisę vykdyti atitinkamas veiklas Lietuvos Respublikoje. </w:t>
            </w:r>
          </w:p>
        </w:tc>
        <w:tc>
          <w:tcPr>
            <w:tcW w:w="2684" w:type="dxa"/>
            <w:tcBorders>
              <w:top w:val="nil"/>
              <w:left w:val="single" w:sz="8" w:space="0" w:color="000000"/>
              <w:bottom w:val="nil"/>
              <w:right w:val="single" w:sz="8" w:space="0" w:color="000000"/>
            </w:tcBorders>
          </w:tcPr>
          <w:p w14:paraId="5DA51F7F" w14:textId="77777777" w:rsidR="00BF2CD3" w:rsidRPr="00BF2CD3" w:rsidRDefault="00BF2CD3" w:rsidP="00BF2CD3">
            <w:pPr>
              <w:pStyle w:val="BodyText"/>
              <w:widowControl w:val="0"/>
              <w:ind w:left="159" w:right="93" w:firstLine="0"/>
              <w:contextualSpacing/>
              <w:rPr>
                <w:i/>
                <w:iCs/>
                <w:sz w:val="22"/>
                <w:szCs w:val="22"/>
              </w:rPr>
            </w:pPr>
            <w:r w:rsidRPr="00BF2CD3">
              <w:rPr>
                <w:rStyle w:val="normaltextrun"/>
                <w:color w:val="000000"/>
                <w:sz w:val="22"/>
                <w:szCs w:val="22"/>
                <w:shd w:val="clear" w:color="auto" w:fill="FFFFFF"/>
              </w:rPr>
              <w:t>Tiekėjas, tiekėjų grupės nariai bendrai (gali ir vienas tiekėjų grupės narys) ir (arba) ūkio subjektas, kurio pajėgumais remiasi tiekėjas, jeigu tas subjektas pats vykdys tą pirkimo sutarties dalį, kuriai reikia jo turimų pajėgumų.</w:t>
            </w:r>
          </w:p>
        </w:tc>
      </w:tr>
      <w:tr w:rsidR="00BF2CD3" w:rsidRPr="00BF2CD3" w14:paraId="08B125B1" w14:textId="77777777" w:rsidTr="004B7BAD">
        <w:trPr>
          <w:trHeight w:val="163"/>
        </w:trPr>
        <w:tc>
          <w:tcPr>
            <w:tcW w:w="546" w:type="dxa"/>
            <w:tcBorders>
              <w:top w:val="nil"/>
              <w:left w:val="single" w:sz="8" w:space="0" w:color="000000"/>
              <w:bottom w:val="single" w:sz="4" w:space="0" w:color="auto"/>
              <w:right w:val="nil"/>
            </w:tcBorders>
            <w:tcMar>
              <w:top w:w="0" w:type="dxa"/>
              <w:left w:w="108" w:type="dxa"/>
              <w:bottom w:w="0" w:type="dxa"/>
              <w:right w:w="108" w:type="dxa"/>
            </w:tcMar>
            <w:hideMark/>
          </w:tcPr>
          <w:p w14:paraId="401463BC" w14:textId="77777777" w:rsidR="00BF2CD3" w:rsidRPr="00BF2CD3" w:rsidRDefault="00BF2CD3" w:rsidP="004B7BAD">
            <w:pPr>
              <w:jc w:val="both"/>
              <w:rPr>
                <w:sz w:val="22"/>
                <w:szCs w:val="22"/>
              </w:rPr>
            </w:pPr>
          </w:p>
        </w:tc>
        <w:tc>
          <w:tcPr>
            <w:tcW w:w="3185" w:type="dxa"/>
            <w:tcBorders>
              <w:top w:val="nil"/>
              <w:left w:val="single" w:sz="8" w:space="0" w:color="000000"/>
              <w:bottom w:val="single" w:sz="4" w:space="0" w:color="auto"/>
              <w:right w:val="nil"/>
            </w:tcBorders>
            <w:tcMar>
              <w:top w:w="0" w:type="dxa"/>
              <w:left w:w="108" w:type="dxa"/>
              <w:bottom w:w="0" w:type="dxa"/>
              <w:right w:w="108" w:type="dxa"/>
            </w:tcMar>
            <w:hideMark/>
          </w:tcPr>
          <w:p w14:paraId="6942FD49" w14:textId="77777777" w:rsidR="00BF2CD3" w:rsidRPr="00BF2CD3" w:rsidRDefault="00BF2CD3" w:rsidP="004B7BAD">
            <w:pPr>
              <w:jc w:val="both"/>
              <w:rPr>
                <w:bCs/>
                <w:iCs/>
                <w:sz w:val="22"/>
                <w:szCs w:val="22"/>
              </w:rPr>
            </w:pPr>
          </w:p>
        </w:tc>
        <w:tc>
          <w:tcPr>
            <w:tcW w:w="3309" w:type="dxa"/>
            <w:tcBorders>
              <w:top w:val="nil"/>
              <w:left w:val="single" w:sz="8" w:space="0" w:color="000000"/>
              <w:bottom w:val="single" w:sz="4" w:space="0" w:color="auto"/>
              <w:right w:val="single" w:sz="8" w:space="0" w:color="000000"/>
            </w:tcBorders>
            <w:tcMar>
              <w:top w:w="0" w:type="dxa"/>
              <w:left w:w="108" w:type="dxa"/>
              <w:bottom w:w="0" w:type="dxa"/>
              <w:right w:w="108" w:type="dxa"/>
            </w:tcMar>
          </w:tcPr>
          <w:p w14:paraId="49FBB921" w14:textId="77777777" w:rsidR="00BF2CD3" w:rsidRPr="00BF2CD3" w:rsidRDefault="00BF2CD3" w:rsidP="004B7BAD">
            <w:pPr>
              <w:pStyle w:val="BodyText"/>
              <w:widowControl w:val="0"/>
              <w:contextualSpacing/>
              <w:rPr>
                <w:i/>
                <w:iCs/>
                <w:sz w:val="22"/>
                <w:szCs w:val="22"/>
              </w:rPr>
            </w:pPr>
          </w:p>
        </w:tc>
        <w:tc>
          <w:tcPr>
            <w:tcW w:w="2684" w:type="dxa"/>
            <w:tcBorders>
              <w:top w:val="nil"/>
              <w:left w:val="single" w:sz="8" w:space="0" w:color="000000"/>
              <w:bottom w:val="single" w:sz="4" w:space="0" w:color="auto"/>
              <w:right w:val="single" w:sz="8" w:space="0" w:color="000000"/>
            </w:tcBorders>
          </w:tcPr>
          <w:p w14:paraId="58F9F822" w14:textId="77777777" w:rsidR="00BF2CD3" w:rsidRPr="00BF2CD3" w:rsidRDefault="00BF2CD3" w:rsidP="004B7BAD">
            <w:pPr>
              <w:pStyle w:val="BodyText"/>
              <w:widowControl w:val="0"/>
              <w:ind w:left="159" w:right="93"/>
              <w:contextualSpacing/>
              <w:rPr>
                <w:rStyle w:val="normaltextrun"/>
                <w:color w:val="000000"/>
                <w:sz w:val="22"/>
                <w:szCs w:val="22"/>
                <w:shd w:val="clear" w:color="auto" w:fill="FFFFFF"/>
              </w:rPr>
            </w:pPr>
          </w:p>
        </w:tc>
      </w:tr>
      <w:bookmarkEnd w:id="6"/>
    </w:tbl>
    <w:p w14:paraId="566DB459" w14:textId="77777777" w:rsidR="00BF2CD3" w:rsidRDefault="00BF2CD3">
      <w:pPr>
        <w:jc w:val="center"/>
        <w:rPr>
          <w:b/>
          <w:color w:val="000000"/>
        </w:rPr>
      </w:pPr>
    </w:p>
    <w:p w14:paraId="000001C4" w14:textId="77777777" w:rsidR="00422499" w:rsidRDefault="00077E23">
      <w:pPr>
        <w:spacing w:after="160"/>
        <w:jc w:val="both"/>
        <w:rPr>
          <w:sz w:val="22"/>
          <w:szCs w:val="22"/>
        </w:rPr>
      </w:pPr>
      <w:r>
        <w:rPr>
          <w:b/>
          <w:sz w:val="22"/>
          <w:szCs w:val="22"/>
        </w:rPr>
        <w:t>SVARBU!</w:t>
      </w:r>
      <w:r>
        <w:rPr>
          <w:sz w:val="22"/>
          <w:szCs w:val="22"/>
        </w:rPr>
        <w:t xml:space="preserve"> Jeigu aktualius dokumentus, patvirtinančius konkurso sąlygų 4 priede nurodytą kvalifikacijos reikalavimo atitikimą, tiekėjas nuspręs pateikti kartu su pasiūlymu arba pateiks pasiūlymų vertinimo metu per CVP IS sistemą, t. y., pateiks tik tas tiekėjas, kurio pasiūlymas pagal vertinimo rezultatus galės būti pripažintas ekonomiškai naudingiausiu (laimėjusiu) (iki pasiūlymų eilės nustatymo), prašome atkreipti dėmesį į nuo 2023-01-01 įsigaliojusias Viešųjų pirkimų tarnybos nustatytas </w:t>
      </w:r>
      <w:hyperlink r:id="rId28">
        <w:r>
          <w:rPr>
            <w:color w:val="0563C1"/>
            <w:sz w:val="22"/>
            <w:szCs w:val="22"/>
            <w:u w:val="single"/>
          </w:rPr>
          <w:t>Pasiūlymų patikslinimo, papildymo ar paaiškinimo taisykles</w:t>
        </w:r>
      </w:hyperlink>
      <w:r>
        <w:rPr>
          <w:sz w:val="22"/>
          <w:szCs w:val="22"/>
        </w:rPr>
        <w:t>, kur pagal 7.4.2 p.: tiekėjas, teikdamas atsakymą į prašymą patikslinti, papildyti ar paaiškinti pasiūlymą, turi:</w:t>
      </w:r>
    </w:p>
    <w:p w14:paraId="000001C5" w14:textId="77777777" w:rsidR="00422499" w:rsidRDefault="00077E23">
      <w:pPr>
        <w:spacing w:after="160"/>
        <w:jc w:val="both"/>
        <w:rPr>
          <w:sz w:val="22"/>
          <w:szCs w:val="22"/>
          <w:u w:val="single"/>
        </w:rPr>
      </w:pPr>
      <w:r>
        <w:rPr>
          <w:sz w:val="22"/>
          <w:szCs w:val="22"/>
        </w:rPr>
        <w:t xml:space="preserve">7.4.2.1. įvertinti pasiūlymo turinio nustatytas patikslinimo, paaiškinimo ar papildymo ribas. Atsakydamas į pirkimo vykdytojo prašymą, tiekėjas turi išnagrinėti pirkimo dokumentų / prašymo reikalavimus ir įvertinti, kokių duomenų prašoma, ir ar tiekėjo teikiami duomenys tiek turiniu, tiek apimtimi atitinka tai, kas nurodyta pirkimo dokumentuose / prašyme. </w:t>
      </w:r>
      <w:r>
        <w:rPr>
          <w:i/>
          <w:sz w:val="22"/>
          <w:szCs w:val="22"/>
        </w:rPr>
        <w:t xml:space="preserve">Pvz., jei pirkimo vykdytojas prašo patikslinti, papildyti ar paaiškinti </w:t>
      </w:r>
      <w:r>
        <w:rPr>
          <w:i/>
          <w:sz w:val="22"/>
          <w:szCs w:val="22"/>
        </w:rPr>
        <w:lastRenderedPageBreak/>
        <w:t xml:space="preserve">pasiūlyme pateiktą informaciją apie tiekėjo patirtį (jo įvykdytus projektus), </w:t>
      </w:r>
      <w:r>
        <w:rPr>
          <w:i/>
          <w:sz w:val="22"/>
          <w:szCs w:val="22"/>
          <w:u w:val="single"/>
        </w:rPr>
        <w:t>tiekėjas gali tik paaiškinti, papildyti ar paaiškinti jau pasiūlyme pateiktą informaciją, bet negali paaiškinime nurodyti, kad vietoje patikslinimo, papildymo ar paaiškinimo pateiks informaciją apie kitą turimą patirtį (naujus, pasiūlyme nenurodytus projektus);</w:t>
      </w:r>
      <w:r>
        <w:rPr>
          <w:sz w:val="22"/>
          <w:szCs w:val="22"/>
          <w:u w:val="single"/>
        </w:rPr>
        <w:t xml:space="preserve"> </w:t>
      </w:r>
    </w:p>
    <w:p w14:paraId="000001C6" w14:textId="77777777" w:rsidR="00422499" w:rsidRDefault="00077E23">
      <w:pPr>
        <w:spacing w:after="160"/>
        <w:jc w:val="both"/>
        <w:rPr>
          <w:i/>
          <w:sz w:val="22"/>
          <w:szCs w:val="22"/>
          <w:u w:val="single"/>
        </w:rPr>
      </w:pPr>
      <w:r>
        <w:rPr>
          <w:sz w:val="22"/>
          <w:szCs w:val="22"/>
        </w:rPr>
        <w:t xml:space="preserve">7.4.2.2. teise patikslinti, paaiškinti ar papildyti pasiūlymą naudotis sąžiningai. </w:t>
      </w:r>
      <w:r>
        <w:rPr>
          <w:sz w:val="22"/>
          <w:szCs w:val="22"/>
          <w:u w:val="single"/>
        </w:rPr>
        <w:t xml:space="preserve">Atsakant į pirkimo vykdytojo prašymą, tuo pačiu (vienu) atsakymu negali būti teikiamas pats patikslinimas, paaiškinimas ar papildymas ir jį pakartotinai patikslinantys, paaiškinantys ar papildantys nauji duomenys, kurie nebuvo nurodyti pasiūlyme. </w:t>
      </w:r>
      <w:r>
        <w:rPr>
          <w:i/>
          <w:sz w:val="22"/>
          <w:szCs w:val="22"/>
          <w:u w:val="single"/>
        </w:rPr>
        <w:t>Pvz., teikdamas paaiškinimus dėl to, kaip siūlomo eksperto kvalifikaciją pagrindžia sutartis X, tiekėjas negali pridėti ir prieš tai pasiūlyme nenurodytos sutarties Y, skirtos pagrįsti tam pačiam aspektui, siekdamas apsidrausti tuo atveju, jei sutartis X neįrodytų specialisto atitikties keliamiems reikalavimams.</w:t>
      </w:r>
    </w:p>
    <w:p w14:paraId="000001C7" w14:textId="77777777" w:rsidR="00422499" w:rsidRDefault="00077E23">
      <w:pPr>
        <w:spacing w:after="160"/>
        <w:jc w:val="both"/>
        <w:rPr>
          <w:sz w:val="22"/>
          <w:szCs w:val="22"/>
        </w:rPr>
      </w:pPr>
      <w:r>
        <w:rPr>
          <w:b/>
          <w:i/>
          <w:sz w:val="22"/>
          <w:szCs w:val="22"/>
          <w:u w:val="single"/>
        </w:rPr>
        <w:t>Atkreipiame dėmesį, kad jeigu tiekėjas pateiks naują informaciją dėl kvalifikacijos atitikimo, kurios nebuvo pateikta tiekėjo pradinėje informacijoje, tiekėjo pasiūlymas bus atmestas.</w:t>
      </w:r>
    </w:p>
    <w:p w14:paraId="000001C9" w14:textId="77777777" w:rsidR="00422499" w:rsidRDefault="00077E23">
      <w:pPr>
        <w:jc w:val="center"/>
        <w:rPr>
          <w:b/>
          <w:color w:val="000000"/>
        </w:rPr>
      </w:pPr>
      <w:r>
        <w:rPr>
          <w:b/>
          <w:color w:val="000000"/>
        </w:rPr>
        <w:t>____________________</w:t>
      </w:r>
    </w:p>
    <w:p w14:paraId="000001D2" w14:textId="0C33258D" w:rsidR="00422499" w:rsidRDefault="00077E23">
      <w:pPr>
        <w:jc w:val="right"/>
        <w:rPr>
          <w:color w:val="000000"/>
          <w:sz w:val="22"/>
          <w:szCs w:val="22"/>
        </w:rPr>
      </w:pPr>
      <w:r>
        <w:br w:type="page"/>
      </w:r>
      <w:r w:rsidR="00062C02">
        <w:rPr>
          <w:color w:val="000000"/>
          <w:sz w:val="22"/>
          <w:szCs w:val="22"/>
        </w:rPr>
        <w:lastRenderedPageBreak/>
        <w:t>Tarptautinio</w:t>
      </w:r>
      <w:r>
        <w:rPr>
          <w:color w:val="000000"/>
          <w:sz w:val="22"/>
          <w:szCs w:val="22"/>
        </w:rPr>
        <w:t xml:space="preserve"> atviro konkurso sąlygų</w:t>
      </w:r>
    </w:p>
    <w:p w14:paraId="000001D3" w14:textId="77777777" w:rsidR="00422499" w:rsidRDefault="00077E23">
      <w:pPr>
        <w:jc w:val="right"/>
        <w:rPr>
          <w:color w:val="000000"/>
          <w:sz w:val="22"/>
          <w:szCs w:val="22"/>
        </w:rPr>
      </w:pPr>
      <w:r>
        <w:rPr>
          <w:color w:val="000000"/>
          <w:sz w:val="22"/>
          <w:szCs w:val="22"/>
        </w:rPr>
        <w:t>5 priedas</w:t>
      </w:r>
    </w:p>
    <w:p w14:paraId="000001D4" w14:textId="77777777" w:rsidR="00422499" w:rsidRDefault="00422499">
      <w:pPr>
        <w:jc w:val="right"/>
        <w:rPr>
          <w:color w:val="000000"/>
          <w:sz w:val="22"/>
          <w:szCs w:val="22"/>
        </w:rPr>
      </w:pPr>
    </w:p>
    <w:p w14:paraId="3174F0DF" w14:textId="77777777" w:rsidR="00062C02" w:rsidRDefault="00062C02" w:rsidP="00062C02">
      <w:pPr>
        <w:jc w:val="center"/>
        <w:rPr>
          <w:b/>
          <w:sz w:val="22"/>
        </w:rPr>
      </w:pPr>
      <w:r>
        <w:rPr>
          <w:b/>
          <w:sz w:val="22"/>
        </w:rPr>
        <w:t>VšĮ ŠIAULIŲ REGIONO ATLIEKŲ TVARKYMO CENTRUI</w:t>
      </w:r>
    </w:p>
    <w:p w14:paraId="6E495BAC" w14:textId="77777777" w:rsidR="00062C02" w:rsidRDefault="00062C02" w:rsidP="00062C02">
      <w:pPr>
        <w:jc w:val="center"/>
        <w:rPr>
          <w:bCs/>
          <w:color w:val="000000"/>
          <w:sz w:val="22"/>
          <w:szCs w:val="22"/>
        </w:rPr>
      </w:pPr>
    </w:p>
    <w:p w14:paraId="0F4ECC53" w14:textId="77777777" w:rsidR="00062C02" w:rsidRDefault="00062C02" w:rsidP="00062C02">
      <w:pPr>
        <w:jc w:val="center"/>
        <w:rPr>
          <w:b/>
          <w:sz w:val="22"/>
          <w:szCs w:val="22"/>
        </w:rPr>
      </w:pPr>
      <w:r>
        <w:rPr>
          <w:b/>
          <w:sz w:val="22"/>
          <w:szCs w:val="22"/>
        </w:rPr>
        <w:t>PASIŪLYMAS</w:t>
      </w:r>
    </w:p>
    <w:p w14:paraId="5D0142EC" w14:textId="77777777" w:rsidR="00062C02" w:rsidRDefault="00062C02" w:rsidP="00062C02">
      <w:pPr>
        <w:jc w:val="center"/>
        <w:rPr>
          <w:b/>
          <w:bCs/>
          <w:caps/>
          <w:sz w:val="22"/>
          <w:szCs w:val="22"/>
        </w:rPr>
      </w:pPr>
      <w:r>
        <w:rPr>
          <w:b/>
          <w:sz w:val="22"/>
          <w:szCs w:val="22"/>
        </w:rPr>
        <w:t xml:space="preserve">DĖL </w:t>
      </w:r>
      <w:r>
        <w:rPr>
          <w:b/>
          <w:bCs/>
          <w:caps/>
          <w:sz w:val="22"/>
          <w:szCs w:val="22"/>
        </w:rPr>
        <w:t>PAVOJINGŲ ATLIEKŲ SURINKIMO IR SUTVARKYMO PASLAUGŲ PIRKIMO</w:t>
      </w:r>
    </w:p>
    <w:p w14:paraId="14714F79" w14:textId="77777777" w:rsidR="00062C02" w:rsidRDefault="00062C02" w:rsidP="00062C02">
      <w:pPr>
        <w:tabs>
          <w:tab w:val="center" w:pos="4961"/>
          <w:tab w:val="left" w:pos="5415"/>
        </w:tabs>
        <w:rPr>
          <w:sz w:val="22"/>
          <w:szCs w:val="22"/>
        </w:rPr>
      </w:pPr>
      <w:r>
        <w:rPr>
          <w:b/>
          <w:sz w:val="22"/>
          <w:szCs w:val="22"/>
          <w:lang w:eastAsia="ar-SA"/>
        </w:rPr>
        <w:tab/>
        <w:t xml:space="preserve"> </w:t>
      </w:r>
      <w:r>
        <w:rPr>
          <w:b/>
          <w:sz w:val="22"/>
          <w:szCs w:val="22"/>
          <w:lang w:eastAsia="ar-SA"/>
        </w:rPr>
        <w:tab/>
      </w:r>
    </w:p>
    <w:p w14:paraId="5A029279" w14:textId="77777777" w:rsidR="00062C02" w:rsidRPr="00BA127A" w:rsidRDefault="00062C02" w:rsidP="00062C02">
      <w:pPr>
        <w:jc w:val="center"/>
        <w:rPr>
          <w:sz w:val="18"/>
          <w:szCs w:val="18"/>
        </w:rPr>
      </w:pPr>
      <w:r w:rsidRPr="00BA127A">
        <w:rPr>
          <w:sz w:val="18"/>
          <w:szCs w:val="18"/>
        </w:rPr>
        <w:t>____________ Nr.______</w:t>
      </w:r>
    </w:p>
    <w:p w14:paraId="2FBA0AAB" w14:textId="77777777" w:rsidR="00062C02" w:rsidRPr="00BA127A" w:rsidRDefault="00062C02" w:rsidP="00062C02">
      <w:pPr>
        <w:ind w:left="2596" w:firstLine="1298"/>
        <w:rPr>
          <w:sz w:val="18"/>
          <w:szCs w:val="18"/>
        </w:rPr>
      </w:pPr>
      <w:r w:rsidRPr="00BA127A">
        <w:rPr>
          <w:sz w:val="18"/>
          <w:szCs w:val="18"/>
        </w:rPr>
        <w:t xml:space="preserve">     (Data)</w:t>
      </w:r>
    </w:p>
    <w:p w14:paraId="0F380C61" w14:textId="77777777" w:rsidR="00062C02" w:rsidRPr="00BA127A" w:rsidRDefault="00062C02" w:rsidP="00062C02">
      <w:pPr>
        <w:jc w:val="center"/>
        <w:rPr>
          <w:sz w:val="18"/>
          <w:szCs w:val="18"/>
        </w:rPr>
      </w:pPr>
      <w:r w:rsidRPr="00BA127A">
        <w:rPr>
          <w:sz w:val="18"/>
          <w:szCs w:val="18"/>
        </w:rPr>
        <w:t>_____________</w:t>
      </w:r>
    </w:p>
    <w:p w14:paraId="743F98F0" w14:textId="77777777" w:rsidR="00062C02" w:rsidRPr="00BA127A" w:rsidRDefault="00062C02" w:rsidP="00062C02">
      <w:pPr>
        <w:jc w:val="center"/>
        <w:rPr>
          <w:sz w:val="18"/>
          <w:szCs w:val="18"/>
        </w:rPr>
      </w:pPr>
      <w:r w:rsidRPr="00BA127A">
        <w:rPr>
          <w:sz w:val="18"/>
          <w:szCs w:val="18"/>
        </w:rPr>
        <w:t>(Sudarymo vieta)</w:t>
      </w:r>
    </w:p>
    <w:p w14:paraId="46DB15C4" w14:textId="77777777" w:rsidR="00062C02" w:rsidRDefault="00062C02" w:rsidP="00062C02">
      <w:pPr>
        <w:jc w:val="center"/>
        <w:rPr>
          <w:sz w:val="22"/>
          <w:szCs w:val="22"/>
        </w:rPr>
      </w:pPr>
    </w:p>
    <w:tbl>
      <w:tblPr>
        <w:tblStyle w:val="TableGrid"/>
        <w:tblW w:w="5000" w:type="pct"/>
        <w:tblLook w:val="04A0" w:firstRow="1" w:lastRow="0" w:firstColumn="1" w:lastColumn="0" w:noHBand="0" w:noVBand="1"/>
      </w:tblPr>
      <w:tblGrid>
        <w:gridCol w:w="4813"/>
        <w:gridCol w:w="4814"/>
      </w:tblGrid>
      <w:tr w:rsidR="00062C02" w:rsidRPr="005E49A2" w14:paraId="3B3A8D19" w14:textId="77777777" w:rsidTr="004B7BAD">
        <w:trPr>
          <w:trHeight w:val="203"/>
        </w:trPr>
        <w:tc>
          <w:tcPr>
            <w:tcW w:w="2500" w:type="pct"/>
          </w:tcPr>
          <w:p w14:paraId="5DDECD4E" w14:textId="77777777" w:rsidR="00062C02" w:rsidRPr="00D86BCA" w:rsidRDefault="00062C02" w:rsidP="004B7BAD">
            <w:pPr>
              <w:pStyle w:val="Default"/>
              <w:jc w:val="both"/>
              <w:rPr>
                <w:b/>
                <w:bCs/>
              </w:rPr>
            </w:pPr>
            <w:r w:rsidRPr="00D86BCA">
              <w:t>Tiekėjo pavadinimas / Ūkio subjektų grupės Tiekėjų pavadinimai</w:t>
            </w:r>
          </w:p>
        </w:tc>
        <w:tc>
          <w:tcPr>
            <w:tcW w:w="2500" w:type="pct"/>
          </w:tcPr>
          <w:p w14:paraId="4776FFA7" w14:textId="77777777" w:rsidR="00062C02" w:rsidRPr="00D86BCA" w:rsidRDefault="00062C02" w:rsidP="004B7BAD">
            <w:pPr>
              <w:pStyle w:val="Default"/>
              <w:rPr>
                <w:b/>
                <w:bCs/>
              </w:rPr>
            </w:pPr>
          </w:p>
        </w:tc>
      </w:tr>
      <w:tr w:rsidR="00062C02" w:rsidRPr="005E49A2" w14:paraId="575D7718" w14:textId="77777777" w:rsidTr="004B7BAD">
        <w:trPr>
          <w:trHeight w:val="450"/>
        </w:trPr>
        <w:tc>
          <w:tcPr>
            <w:tcW w:w="2500" w:type="pct"/>
          </w:tcPr>
          <w:p w14:paraId="5043D358" w14:textId="77777777" w:rsidR="00062C02" w:rsidRPr="00D86BCA" w:rsidRDefault="00062C02" w:rsidP="004B7BAD">
            <w:pPr>
              <w:pStyle w:val="Default"/>
              <w:jc w:val="both"/>
              <w:rPr>
                <w:b/>
                <w:bCs/>
              </w:rPr>
            </w:pPr>
            <w:r w:rsidRPr="00D86BCA">
              <w:t xml:space="preserve">Ūkio subjektų grupės atsakingas partneris </w:t>
            </w:r>
            <w:r w:rsidRPr="00D86BCA">
              <w:rPr>
                <w:i/>
                <w:iCs/>
              </w:rPr>
              <w:t>(pildoma, jei pasiūlymą teikia ūkio subjektų grupė)</w:t>
            </w:r>
          </w:p>
        </w:tc>
        <w:tc>
          <w:tcPr>
            <w:tcW w:w="2500" w:type="pct"/>
          </w:tcPr>
          <w:p w14:paraId="550FB9F3" w14:textId="77777777" w:rsidR="00062C02" w:rsidRPr="00D86BCA" w:rsidRDefault="00062C02" w:rsidP="004B7BAD">
            <w:pPr>
              <w:pStyle w:val="Default"/>
              <w:rPr>
                <w:b/>
                <w:bCs/>
              </w:rPr>
            </w:pPr>
          </w:p>
        </w:tc>
      </w:tr>
      <w:tr w:rsidR="00062C02" w:rsidRPr="005E49A2" w14:paraId="744D93B5" w14:textId="77777777" w:rsidTr="004B7BAD">
        <w:trPr>
          <w:trHeight w:val="514"/>
        </w:trPr>
        <w:tc>
          <w:tcPr>
            <w:tcW w:w="2500" w:type="pct"/>
          </w:tcPr>
          <w:p w14:paraId="37AEA910" w14:textId="77777777" w:rsidR="00062C02" w:rsidRPr="00D86BCA" w:rsidRDefault="00062C02" w:rsidP="004B7BAD">
            <w:pPr>
              <w:pStyle w:val="Default"/>
              <w:jc w:val="both"/>
            </w:pPr>
            <w:r w:rsidRPr="00D86BCA">
              <w:t>Tiekėjo adresas(-ai)</w:t>
            </w:r>
            <w:r w:rsidRPr="00D86BCA">
              <w:rPr>
                <w:rStyle w:val="FootnoteReference"/>
              </w:rPr>
              <w:footnoteReference w:id="7"/>
            </w:r>
            <w:r w:rsidRPr="00D86BCA">
              <w:t xml:space="preserve"> </w:t>
            </w:r>
            <w:r w:rsidRPr="00D86BCA">
              <w:rPr>
                <w:i/>
                <w:iCs/>
              </w:rPr>
              <w:t>(jei skiriasi, taip pat nurodyti ir adresą korespondencijai)</w:t>
            </w:r>
          </w:p>
        </w:tc>
        <w:tc>
          <w:tcPr>
            <w:tcW w:w="2500" w:type="pct"/>
          </w:tcPr>
          <w:p w14:paraId="4298A061" w14:textId="77777777" w:rsidR="00062C02" w:rsidRPr="00D86BCA" w:rsidRDefault="00062C02" w:rsidP="004B7BAD">
            <w:pPr>
              <w:pStyle w:val="Default"/>
              <w:rPr>
                <w:b/>
                <w:bCs/>
              </w:rPr>
            </w:pPr>
          </w:p>
        </w:tc>
      </w:tr>
      <w:tr w:rsidR="00062C02" w:rsidRPr="005E49A2" w14:paraId="7FC1F800" w14:textId="77777777" w:rsidTr="004B7BAD">
        <w:trPr>
          <w:trHeight w:val="436"/>
        </w:trPr>
        <w:tc>
          <w:tcPr>
            <w:tcW w:w="2500" w:type="pct"/>
          </w:tcPr>
          <w:p w14:paraId="5F288B3A" w14:textId="77777777" w:rsidR="00062C02" w:rsidRPr="00D86BCA" w:rsidRDefault="00062C02" w:rsidP="004B7BAD">
            <w:pPr>
              <w:pStyle w:val="Default"/>
              <w:jc w:val="both"/>
            </w:pPr>
            <w:r w:rsidRPr="00D86BCA">
              <w:t>Juridinio asmens kodas(-ai) (</w:t>
            </w:r>
            <w:r w:rsidRPr="009140F6">
              <w:rPr>
                <w:i/>
              </w:rPr>
              <w:t>tuo atveju, jei Pasiūlymą pateikia fizinis asmuo – verslo pažymėjimo Nr. ar pan.</w:t>
            </w:r>
            <w:r w:rsidRPr="00D86BCA">
              <w:t>)</w:t>
            </w:r>
          </w:p>
        </w:tc>
        <w:tc>
          <w:tcPr>
            <w:tcW w:w="2500" w:type="pct"/>
          </w:tcPr>
          <w:p w14:paraId="31720F4E" w14:textId="77777777" w:rsidR="00062C02" w:rsidRPr="00D86BCA" w:rsidRDefault="00062C02" w:rsidP="004B7BAD">
            <w:pPr>
              <w:pStyle w:val="Default"/>
              <w:rPr>
                <w:b/>
                <w:bCs/>
              </w:rPr>
            </w:pPr>
          </w:p>
        </w:tc>
      </w:tr>
      <w:tr w:rsidR="00062C02" w:rsidRPr="005E49A2" w14:paraId="474A975C" w14:textId="77777777" w:rsidTr="004B7BAD">
        <w:trPr>
          <w:trHeight w:val="265"/>
        </w:trPr>
        <w:tc>
          <w:tcPr>
            <w:tcW w:w="2500" w:type="pct"/>
          </w:tcPr>
          <w:p w14:paraId="4F5421F1" w14:textId="77777777" w:rsidR="00062C02" w:rsidRPr="00D86BCA" w:rsidRDefault="00062C02" w:rsidP="004B7BAD">
            <w:pPr>
              <w:pStyle w:val="Default"/>
              <w:jc w:val="both"/>
            </w:pPr>
            <w:r w:rsidRPr="00D86BCA">
              <w:t>Tiekėjo PVM mokėtojo kodas(-ai)</w:t>
            </w:r>
          </w:p>
        </w:tc>
        <w:tc>
          <w:tcPr>
            <w:tcW w:w="2500" w:type="pct"/>
          </w:tcPr>
          <w:p w14:paraId="69A703D3" w14:textId="77777777" w:rsidR="00062C02" w:rsidRPr="00D86BCA" w:rsidRDefault="00062C02" w:rsidP="004B7BAD">
            <w:pPr>
              <w:pStyle w:val="Default"/>
              <w:rPr>
                <w:b/>
                <w:bCs/>
              </w:rPr>
            </w:pPr>
          </w:p>
        </w:tc>
      </w:tr>
      <w:tr w:rsidR="00062C02" w:rsidRPr="005E49A2" w14:paraId="01E35E5B" w14:textId="77777777" w:rsidTr="004B7BAD">
        <w:trPr>
          <w:trHeight w:val="418"/>
        </w:trPr>
        <w:tc>
          <w:tcPr>
            <w:tcW w:w="2500" w:type="pct"/>
          </w:tcPr>
          <w:p w14:paraId="139D78DE" w14:textId="77777777" w:rsidR="00062C02" w:rsidRPr="00D86BCA" w:rsidRDefault="00062C02" w:rsidP="004B7BAD">
            <w:pPr>
              <w:pStyle w:val="Default"/>
              <w:jc w:val="both"/>
            </w:pPr>
            <w:r w:rsidRPr="00D86BCA">
              <w:t>Tiekėjo / Ūkio subjektų grupės atsakingo partnerio sąskaitos numeris ir banko pavadinimas</w:t>
            </w:r>
          </w:p>
        </w:tc>
        <w:tc>
          <w:tcPr>
            <w:tcW w:w="2500" w:type="pct"/>
          </w:tcPr>
          <w:p w14:paraId="1B32AB53" w14:textId="77777777" w:rsidR="00062C02" w:rsidRPr="00D86BCA" w:rsidRDefault="00062C02" w:rsidP="004B7BAD">
            <w:pPr>
              <w:pStyle w:val="Default"/>
              <w:rPr>
                <w:b/>
                <w:bCs/>
              </w:rPr>
            </w:pPr>
          </w:p>
        </w:tc>
      </w:tr>
      <w:tr w:rsidR="00062C02" w:rsidRPr="00D86BCA" w14:paraId="26AA52C4" w14:textId="77777777" w:rsidTr="004B7BAD">
        <w:trPr>
          <w:trHeight w:val="354"/>
        </w:trPr>
        <w:tc>
          <w:tcPr>
            <w:tcW w:w="2500" w:type="pct"/>
          </w:tcPr>
          <w:p w14:paraId="0AA77C50" w14:textId="77777777" w:rsidR="00062C02" w:rsidRPr="00D86BCA" w:rsidRDefault="00062C02" w:rsidP="004B7BAD">
            <w:pPr>
              <w:pStyle w:val="Default"/>
              <w:jc w:val="both"/>
            </w:pPr>
            <w:r w:rsidRPr="00D86BCA">
              <w:t>Tiekėjo / Ūkio subjektų grupės atsakingo partnerio telefono numeris</w:t>
            </w:r>
            <w:r>
              <w:t xml:space="preserve"> ir elektroninio pašto adresas</w:t>
            </w:r>
          </w:p>
        </w:tc>
        <w:tc>
          <w:tcPr>
            <w:tcW w:w="2500" w:type="pct"/>
          </w:tcPr>
          <w:p w14:paraId="5658C5D5" w14:textId="77777777" w:rsidR="00062C02" w:rsidRPr="00D86BCA" w:rsidRDefault="00062C02" w:rsidP="004B7BAD">
            <w:pPr>
              <w:pStyle w:val="Default"/>
              <w:rPr>
                <w:b/>
                <w:bCs/>
              </w:rPr>
            </w:pPr>
          </w:p>
        </w:tc>
      </w:tr>
      <w:tr w:rsidR="00062C02" w:rsidRPr="00D86BCA" w14:paraId="498A4FB5" w14:textId="77777777" w:rsidTr="004B7BAD">
        <w:trPr>
          <w:trHeight w:val="460"/>
        </w:trPr>
        <w:tc>
          <w:tcPr>
            <w:tcW w:w="2500" w:type="pct"/>
          </w:tcPr>
          <w:p w14:paraId="6F35DDF3" w14:textId="77777777" w:rsidR="00062C02" w:rsidRPr="00D86BCA" w:rsidRDefault="00062C02" w:rsidP="004B7BAD">
            <w:pPr>
              <w:pStyle w:val="Default"/>
              <w:jc w:val="both"/>
            </w:pPr>
            <w:r w:rsidRPr="00D86BCA">
              <w:t>Pasiūlymo pasirašymui Tiekėjo / Ūkio subjektų grupės partnerio įgalioto asmens vardas, pavardė</w:t>
            </w:r>
          </w:p>
        </w:tc>
        <w:tc>
          <w:tcPr>
            <w:tcW w:w="2500" w:type="pct"/>
          </w:tcPr>
          <w:p w14:paraId="0090AEB0" w14:textId="77777777" w:rsidR="00062C02" w:rsidRPr="00D86BCA" w:rsidRDefault="00062C02" w:rsidP="004B7BAD">
            <w:pPr>
              <w:pStyle w:val="Default"/>
              <w:rPr>
                <w:b/>
                <w:bCs/>
              </w:rPr>
            </w:pPr>
          </w:p>
        </w:tc>
      </w:tr>
      <w:tr w:rsidR="00062C02" w:rsidRPr="00D86BCA" w14:paraId="605B97EA" w14:textId="77777777" w:rsidTr="004B7BAD">
        <w:trPr>
          <w:trHeight w:val="424"/>
        </w:trPr>
        <w:tc>
          <w:tcPr>
            <w:tcW w:w="2500" w:type="pct"/>
          </w:tcPr>
          <w:p w14:paraId="5A20AE51" w14:textId="77777777" w:rsidR="00062C02" w:rsidRPr="00D86BCA" w:rsidRDefault="00062C02" w:rsidP="004B7BAD">
            <w:pPr>
              <w:pStyle w:val="Default"/>
              <w:jc w:val="both"/>
            </w:pPr>
            <w:r w:rsidRPr="00D86BCA">
              <w:t>Tiekėjo</w:t>
            </w:r>
            <w:r>
              <w:t xml:space="preserve"> </w:t>
            </w:r>
            <w:r w:rsidRPr="00D86BCA">
              <w:t>/ Ūkio subjektų grupės, laimėjimo atveju, pasirašančio sutartį asmens vardas, pavardė, pareigos</w:t>
            </w:r>
          </w:p>
        </w:tc>
        <w:tc>
          <w:tcPr>
            <w:tcW w:w="2500" w:type="pct"/>
          </w:tcPr>
          <w:p w14:paraId="32CC3D62" w14:textId="77777777" w:rsidR="00062C02" w:rsidRPr="00D86BCA" w:rsidRDefault="00062C02" w:rsidP="004B7BAD">
            <w:pPr>
              <w:pStyle w:val="Default"/>
              <w:rPr>
                <w:b/>
                <w:bCs/>
              </w:rPr>
            </w:pPr>
          </w:p>
        </w:tc>
      </w:tr>
    </w:tbl>
    <w:p w14:paraId="34DFD881" w14:textId="77777777" w:rsidR="00062C02" w:rsidRDefault="00062C02" w:rsidP="00062C02">
      <w:pPr>
        <w:rPr>
          <w:rFonts w:eastAsia="Calibri"/>
          <w:color w:val="000000"/>
        </w:rPr>
      </w:pPr>
    </w:p>
    <w:p w14:paraId="0A81A74E" w14:textId="77777777" w:rsidR="00062C02" w:rsidRPr="00D22BF7" w:rsidRDefault="00062C02" w:rsidP="00062C02">
      <w:pPr>
        <w:pStyle w:val="ListParagraph"/>
        <w:ind w:left="0"/>
        <w:jc w:val="center"/>
        <w:rPr>
          <w:i/>
          <w:iCs/>
        </w:rPr>
      </w:pPr>
      <w:r w:rsidRPr="00447714">
        <w:rPr>
          <w:b/>
          <w:bCs/>
        </w:rPr>
        <w:t xml:space="preserve">INFORMACIJA APIE ŪKIO SUBJEKTUS, KURIŲ PAJĖGUMAIS TIEKĖJAS REMIASI, </w:t>
      </w:r>
      <w:r w:rsidRPr="00D22BF7">
        <w:rPr>
          <w:b/>
          <w:bCs/>
        </w:rPr>
        <w:t>KAD ATITIKTŲ PERKANČIOSIOS ORGANIZACIJOS KELIAMUS KVALIFIKACIJOS REIKALAVIMUS (</w:t>
      </w:r>
      <w:r w:rsidRPr="00D22BF7">
        <w:rPr>
          <w:b/>
          <w:bCs/>
          <w:i/>
          <w:iCs/>
        </w:rPr>
        <w:t xml:space="preserve">nurodomi ir </w:t>
      </w:r>
      <w:proofErr w:type="spellStart"/>
      <w:r w:rsidRPr="00D22BF7">
        <w:rPr>
          <w:b/>
          <w:bCs/>
          <w:i/>
          <w:iCs/>
        </w:rPr>
        <w:t>kvazisubtiekėjai</w:t>
      </w:r>
      <w:proofErr w:type="spellEnd"/>
      <w:r w:rsidRPr="00D22BF7">
        <w:rPr>
          <w:b/>
          <w:bCs/>
          <w:i/>
          <w:iCs/>
        </w:rPr>
        <w:t xml:space="preserve"> – fiziniai asmenys, kuriuos ketinama įdarbinti pirkimo laimėjimo atveju)</w:t>
      </w:r>
      <w:r>
        <w:rPr>
          <w:b/>
          <w:bCs/>
          <w:i/>
          <w:iCs/>
        </w:rPr>
        <w:t xml:space="preserve"> </w:t>
      </w:r>
      <w:r w:rsidRPr="00D22BF7">
        <w:rPr>
          <w:i/>
          <w:iCs/>
        </w:rPr>
        <w:t>(pildoma, jei tiekėjas pasitelkia kitų ūkio subjektų pajėgumais pagal VPĮ 49 str.)</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gridCol w:w="2544"/>
        <w:gridCol w:w="3686"/>
        <w:gridCol w:w="3147"/>
      </w:tblGrid>
      <w:tr w:rsidR="00062C02" w:rsidRPr="00D22BF7" w14:paraId="135990E6" w14:textId="77777777" w:rsidTr="004B7BAD">
        <w:tc>
          <w:tcPr>
            <w:tcW w:w="541" w:type="dxa"/>
            <w:tcBorders>
              <w:top w:val="single" w:sz="4" w:space="0" w:color="000000"/>
              <w:left w:val="single" w:sz="4" w:space="0" w:color="000000"/>
              <w:bottom w:val="single" w:sz="4" w:space="0" w:color="000000"/>
              <w:right w:val="single" w:sz="4" w:space="0" w:color="000000"/>
            </w:tcBorders>
            <w:shd w:val="clear" w:color="auto" w:fill="FFFFFF"/>
            <w:hideMark/>
          </w:tcPr>
          <w:p w14:paraId="2AFC1808" w14:textId="77777777" w:rsidR="00062C02" w:rsidRPr="00D22BF7" w:rsidRDefault="00062C02" w:rsidP="004B7BAD">
            <w:pPr>
              <w:rPr>
                <w:rFonts w:eastAsia="Calibri"/>
                <w:b/>
                <w:sz w:val="22"/>
                <w:szCs w:val="22"/>
              </w:rPr>
            </w:pPr>
            <w:r w:rsidRPr="00D22BF7">
              <w:rPr>
                <w:rFonts w:eastAsia="Calibri"/>
                <w:b/>
                <w:sz w:val="22"/>
                <w:szCs w:val="22"/>
              </w:rPr>
              <w:t>Eil. Nr.</w:t>
            </w:r>
          </w:p>
        </w:tc>
        <w:tc>
          <w:tcPr>
            <w:tcW w:w="2544" w:type="dxa"/>
            <w:tcBorders>
              <w:top w:val="single" w:sz="4" w:space="0" w:color="000000"/>
              <w:left w:val="single" w:sz="4" w:space="0" w:color="000000"/>
              <w:bottom w:val="single" w:sz="4" w:space="0" w:color="000000"/>
              <w:right w:val="single" w:sz="4" w:space="0" w:color="000000"/>
            </w:tcBorders>
            <w:shd w:val="clear" w:color="auto" w:fill="FFFFFF"/>
            <w:hideMark/>
          </w:tcPr>
          <w:p w14:paraId="2432A354" w14:textId="77777777" w:rsidR="00062C02" w:rsidRPr="00D22BF7" w:rsidRDefault="00062C02" w:rsidP="004B7BAD">
            <w:pPr>
              <w:rPr>
                <w:rFonts w:eastAsia="Calibri"/>
                <w:b/>
                <w:sz w:val="22"/>
                <w:szCs w:val="22"/>
              </w:rPr>
            </w:pPr>
            <w:r w:rsidRPr="00D22BF7">
              <w:rPr>
                <w:rFonts w:eastAsia="Calibri"/>
                <w:b/>
                <w:sz w:val="22"/>
                <w:szCs w:val="22"/>
              </w:rPr>
              <w:t>Ūkio subjekto pavadinimas, juridinio asmens kodas, adresas</w:t>
            </w:r>
          </w:p>
        </w:tc>
        <w:tc>
          <w:tcPr>
            <w:tcW w:w="3686" w:type="dxa"/>
            <w:tcBorders>
              <w:top w:val="single" w:sz="4" w:space="0" w:color="000000"/>
              <w:left w:val="single" w:sz="4" w:space="0" w:color="000000"/>
              <w:bottom w:val="single" w:sz="4" w:space="0" w:color="000000"/>
              <w:right w:val="single" w:sz="4" w:space="0" w:color="000000"/>
            </w:tcBorders>
            <w:shd w:val="clear" w:color="auto" w:fill="FFFFFF"/>
            <w:hideMark/>
          </w:tcPr>
          <w:p w14:paraId="45B09EBD" w14:textId="77777777" w:rsidR="00062C02" w:rsidRPr="00D22BF7" w:rsidRDefault="00062C02" w:rsidP="004B7BAD">
            <w:pPr>
              <w:rPr>
                <w:rFonts w:eastAsia="Calibri"/>
                <w:b/>
                <w:sz w:val="22"/>
                <w:szCs w:val="22"/>
              </w:rPr>
            </w:pPr>
            <w:r w:rsidRPr="00D22BF7">
              <w:rPr>
                <w:rFonts w:eastAsia="Calibri"/>
                <w:b/>
                <w:sz w:val="22"/>
                <w:szCs w:val="22"/>
              </w:rPr>
              <w:t>Nuoroda į skelbimo apie pirkimą punkto sąlygą, kuriai atitikti remiamasi ūkio subjekto pajėgumais</w:t>
            </w:r>
          </w:p>
        </w:tc>
        <w:tc>
          <w:tcPr>
            <w:tcW w:w="3147" w:type="dxa"/>
            <w:tcBorders>
              <w:top w:val="single" w:sz="4" w:space="0" w:color="000000"/>
              <w:left w:val="single" w:sz="4" w:space="0" w:color="000000"/>
              <w:bottom w:val="single" w:sz="4" w:space="0" w:color="000000"/>
              <w:right w:val="single" w:sz="4" w:space="0" w:color="000000"/>
            </w:tcBorders>
            <w:shd w:val="clear" w:color="auto" w:fill="FFFFFF"/>
            <w:hideMark/>
          </w:tcPr>
          <w:p w14:paraId="23C68E9B" w14:textId="77777777" w:rsidR="00062C02" w:rsidRPr="00D22BF7" w:rsidRDefault="00062C02" w:rsidP="004B7BAD">
            <w:pPr>
              <w:rPr>
                <w:rFonts w:eastAsia="Calibri"/>
                <w:b/>
                <w:sz w:val="22"/>
                <w:szCs w:val="22"/>
              </w:rPr>
            </w:pPr>
            <w:r w:rsidRPr="00D22BF7">
              <w:rPr>
                <w:rFonts w:eastAsia="Calibri"/>
                <w:b/>
                <w:sz w:val="22"/>
                <w:szCs w:val="22"/>
              </w:rPr>
              <w:t>Sutarties objekto dalies, perduodamos vykdyti subtiekėjui, aprašymas</w:t>
            </w:r>
          </w:p>
        </w:tc>
      </w:tr>
      <w:tr w:rsidR="00062C02" w:rsidRPr="00D22BF7" w14:paraId="1D884EDE" w14:textId="77777777" w:rsidTr="004B7BAD">
        <w:tc>
          <w:tcPr>
            <w:tcW w:w="541" w:type="dxa"/>
            <w:tcBorders>
              <w:top w:val="single" w:sz="4" w:space="0" w:color="000000"/>
              <w:left w:val="single" w:sz="4" w:space="0" w:color="000000"/>
              <w:bottom w:val="single" w:sz="4" w:space="0" w:color="000000"/>
              <w:right w:val="single" w:sz="4" w:space="0" w:color="000000"/>
            </w:tcBorders>
            <w:hideMark/>
          </w:tcPr>
          <w:p w14:paraId="6E18910F" w14:textId="77777777" w:rsidR="00062C02" w:rsidRPr="00D22BF7" w:rsidRDefault="00062C02" w:rsidP="004B7BAD">
            <w:pPr>
              <w:rPr>
                <w:rFonts w:eastAsia="Calibri"/>
                <w:bCs/>
                <w:sz w:val="22"/>
                <w:szCs w:val="22"/>
              </w:rPr>
            </w:pPr>
            <w:r w:rsidRPr="00D22BF7">
              <w:rPr>
                <w:rFonts w:eastAsia="Calibri"/>
                <w:bCs/>
                <w:sz w:val="22"/>
                <w:szCs w:val="22"/>
              </w:rPr>
              <w:t>1.</w:t>
            </w:r>
          </w:p>
        </w:tc>
        <w:tc>
          <w:tcPr>
            <w:tcW w:w="2544" w:type="dxa"/>
            <w:tcBorders>
              <w:top w:val="single" w:sz="4" w:space="0" w:color="000000"/>
              <w:left w:val="single" w:sz="4" w:space="0" w:color="000000"/>
              <w:bottom w:val="single" w:sz="4" w:space="0" w:color="000000"/>
              <w:right w:val="single" w:sz="4" w:space="0" w:color="000000"/>
            </w:tcBorders>
          </w:tcPr>
          <w:p w14:paraId="3F81CD8E" w14:textId="77777777" w:rsidR="00062C02" w:rsidRPr="00D22BF7" w:rsidRDefault="00062C02" w:rsidP="004B7BAD">
            <w:pPr>
              <w:rPr>
                <w:rFonts w:eastAsia="Calibri"/>
                <w:bCs/>
                <w:sz w:val="22"/>
                <w:szCs w:val="22"/>
              </w:rPr>
            </w:pPr>
          </w:p>
        </w:tc>
        <w:tc>
          <w:tcPr>
            <w:tcW w:w="3686" w:type="dxa"/>
            <w:tcBorders>
              <w:top w:val="single" w:sz="4" w:space="0" w:color="000000"/>
              <w:left w:val="single" w:sz="4" w:space="0" w:color="000000"/>
              <w:bottom w:val="single" w:sz="4" w:space="0" w:color="000000"/>
              <w:right w:val="single" w:sz="4" w:space="0" w:color="000000"/>
            </w:tcBorders>
          </w:tcPr>
          <w:p w14:paraId="71B7AA02" w14:textId="77777777" w:rsidR="00062C02" w:rsidRPr="00D22BF7" w:rsidRDefault="00062C02" w:rsidP="004B7BAD">
            <w:pPr>
              <w:rPr>
                <w:rFonts w:eastAsia="Calibri"/>
                <w:bCs/>
                <w:sz w:val="22"/>
                <w:szCs w:val="22"/>
              </w:rPr>
            </w:pPr>
          </w:p>
        </w:tc>
        <w:tc>
          <w:tcPr>
            <w:tcW w:w="3147" w:type="dxa"/>
            <w:tcBorders>
              <w:top w:val="single" w:sz="4" w:space="0" w:color="000000"/>
              <w:left w:val="single" w:sz="4" w:space="0" w:color="000000"/>
              <w:bottom w:val="single" w:sz="4" w:space="0" w:color="000000"/>
              <w:right w:val="single" w:sz="4" w:space="0" w:color="000000"/>
            </w:tcBorders>
          </w:tcPr>
          <w:p w14:paraId="2E01FE5F" w14:textId="77777777" w:rsidR="00062C02" w:rsidRPr="00D22BF7" w:rsidRDefault="00062C02" w:rsidP="004B7BAD">
            <w:pPr>
              <w:rPr>
                <w:rFonts w:eastAsia="Calibri"/>
                <w:bCs/>
                <w:sz w:val="22"/>
                <w:szCs w:val="22"/>
              </w:rPr>
            </w:pPr>
          </w:p>
        </w:tc>
      </w:tr>
      <w:tr w:rsidR="00062C02" w:rsidRPr="00D22BF7" w14:paraId="0FB0813E" w14:textId="77777777" w:rsidTr="004B7BAD">
        <w:tc>
          <w:tcPr>
            <w:tcW w:w="541" w:type="dxa"/>
            <w:tcBorders>
              <w:top w:val="single" w:sz="4" w:space="0" w:color="000000"/>
              <w:left w:val="single" w:sz="4" w:space="0" w:color="000000"/>
              <w:bottom w:val="single" w:sz="4" w:space="0" w:color="000000"/>
              <w:right w:val="single" w:sz="4" w:space="0" w:color="000000"/>
            </w:tcBorders>
            <w:hideMark/>
          </w:tcPr>
          <w:p w14:paraId="114651A6" w14:textId="77777777" w:rsidR="00062C02" w:rsidRPr="00D22BF7" w:rsidRDefault="00062C02" w:rsidP="004B7BAD">
            <w:pPr>
              <w:rPr>
                <w:rFonts w:eastAsia="Calibri"/>
                <w:bCs/>
                <w:sz w:val="22"/>
                <w:szCs w:val="22"/>
              </w:rPr>
            </w:pPr>
            <w:r w:rsidRPr="00D22BF7">
              <w:rPr>
                <w:rFonts w:eastAsia="Calibri"/>
                <w:bCs/>
                <w:sz w:val="22"/>
                <w:szCs w:val="22"/>
              </w:rPr>
              <w:t>2.</w:t>
            </w:r>
          </w:p>
        </w:tc>
        <w:tc>
          <w:tcPr>
            <w:tcW w:w="2544" w:type="dxa"/>
            <w:tcBorders>
              <w:top w:val="single" w:sz="4" w:space="0" w:color="000000"/>
              <w:left w:val="single" w:sz="4" w:space="0" w:color="000000"/>
              <w:bottom w:val="single" w:sz="4" w:space="0" w:color="000000"/>
              <w:right w:val="single" w:sz="4" w:space="0" w:color="000000"/>
            </w:tcBorders>
          </w:tcPr>
          <w:p w14:paraId="51B70D38" w14:textId="77777777" w:rsidR="00062C02" w:rsidRPr="00D22BF7" w:rsidRDefault="00062C02" w:rsidP="004B7BAD">
            <w:pPr>
              <w:rPr>
                <w:rFonts w:eastAsia="Calibri"/>
                <w:bCs/>
                <w:sz w:val="22"/>
                <w:szCs w:val="22"/>
              </w:rPr>
            </w:pPr>
          </w:p>
        </w:tc>
        <w:tc>
          <w:tcPr>
            <w:tcW w:w="3686" w:type="dxa"/>
            <w:tcBorders>
              <w:top w:val="single" w:sz="4" w:space="0" w:color="000000"/>
              <w:left w:val="single" w:sz="4" w:space="0" w:color="000000"/>
              <w:bottom w:val="single" w:sz="4" w:space="0" w:color="000000"/>
              <w:right w:val="single" w:sz="4" w:space="0" w:color="000000"/>
            </w:tcBorders>
          </w:tcPr>
          <w:p w14:paraId="7682F4DB" w14:textId="77777777" w:rsidR="00062C02" w:rsidRPr="00D22BF7" w:rsidRDefault="00062C02" w:rsidP="004B7BAD">
            <w:pPr>
              <w:rPr>
                <w:rFonts w:eastAsia="Calibri"/>
                <w:bCs/>
                <w:sz w:val="22"/>
                <w:szCs w:val="22"/>
              </w:rPr>
            </w:pPr>
          </w:p>
        </w:tc>
        <w:tc>
          <w:tcPr>
            <w:tcW w:w="3147" w:type="dxa"/>
            <w:tcBorders>
              <w:top w:val="single" w:sz="4" w:space="0" w:color="000000"/>
              <w:left w:val="single" w:sz="4" w:space="0" w:color="000000"/>
              <w:bottom w:val="single" w:sz="4" w:space="0" w:color="000000"/>
              <w:right w:val="single" w:sz="4" w:space="0" w:color="000000"/>
            </w:tcBorders>
          </w:tcPr>
          <w:p w14:paraId="18F87BC2" w14:textId="77777777" w:rsidR="00062C02" w:rsidRPr="00D22BF7" w:rsidRDefault="00062C02" w:rsidP="004B7BAD">
            <w:pPr>
              <w:rPr>
                <w:rFonts w:eastAsia="Calibri"/>
                <w:bCs/>
                <w:sz w:val="22"/>
                <w:szCs w:val="22"/>
              </w:rPr>
            </w:pPr>
          </w:p>
        </w:tc>
      </w:tr>
    </w:tbl>
    <w:p w14:paraId="015AF11B" w14:textId="77777777" w:rsidR="00062C02" w:rsidRDefault="00062C02" w:rsidP="00062C02">
      <w:pPr>
        <w:rPr>
          <w:rFonts w:eastAsia="Calibri"/>
          <w:color w:val="000000"/>
        </w:rPr>
      </w:pPr>
    </w:p>
    <w:p w14:paraId="18E05A86" w14:textId="77777777" w:rsidR="00062C02" w:rsidRDefault="00062C02" w:rsidP="00062C02">
      <w:pPr>
        <w:pStyle w:val="ListParagraph"/>
        <w:tabs>
          <w:tab w:val="left" w:pos="567"/>
        </w:tabs>
        <w:ind w:left="0"/>
        <w:jc w:val="center"/>
        <w:rPr>
          <w:b/>
          <w:bCs/>
          <w:color w:val="000000"/>
          <w:sz w:val="22"/>
          <w:szCs w:val="22"/>
        </w:rPr>
      </w:pPr>
      <w:r>
        <w:rPr>
          <w:b/>
          <w:bCs/>
          <w:sz w:val="22"/>
          <w:szCs w:val="22"/>
        </w:rPr>
        <w:t>INFORMACIJA APIE ŽINOMUS SUBTIEKĖJUS IR JIEMS PERDUODAMA VYKDYTI SUTARTIES DALIS</w:t>
      </w:r>
    </w:p>
    <w:p w14:paraId="71FD859E" w14:textId="77777777" w:rsidR="00062C02" w:rsidRDefault="00062C02" w:rsidP="00062C02">
      <w:pPr>
        <w:pStyle w:val="ListParagraph"/>
        <w:ind w:left="567"/>
        <w:jc w:val="center"/>
        <w:rPr>
          <w:i/>
          <w:iCs/>
          <w:color w:val="000000"/>
        </w:rPr>
      </w:pPr>
      <w:r>
        <w:rPr>
          <w:i/>
          <w:iCs/>
          <w:color w:val="000000"/>
        </w:rPr>
        <w:t>(pildoma, jei tiekėjas pasitelkia subtiekėjus)</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6"/>
        <w:gridCol w:w="4085"/>
        <w:gridCol w:w="5307"/>
      </w:tblGrid>
      <w:tr w:rsidR="00062C02" w14:paraId="1B378EC6" w14:textId="77777777" w:rsidTr="004B7BAD">
        <w:tc>
          <w:tcPr>
            <w:tcW w:w="486" w:type="dxa"/>
            <w:tcBorders>
              <w:top w:val="single" w:sz="4" w:space="0" w:color="000000"/>
              <w:left w:val="single" w:sz="4" w:space="0" w:color="000000"/>
              <w:bottom w:val="single" w:sz="4" w:space="0" w:color="000000"/>
              <w:right w:val="single" w:sz="4" w:space="0" w:color="000000"/>
            </w:tcBorders>
            <w:shd w:val="clear" w:color="auto" w:fill="FFFFFF"/>
            <w:hideMark/>
          </w:tcPr>
          <w:p w14:paraId="25FBF9EB" w14:textId="77777777" w:rsidR="00062C02" w:rsidRDefault="00062C02" w:rsidP="004B7BAD">
            <w:pPr>
              <w:rPr>
                <w:rFonts w:eastAsia="Calibri"/>
                <w:b/>
                <w:sz w:val="21"/>
                <w:szCs w:val="21"/>
              </w:rPr>
            </w:pPr>
            <w:r>
              <w:rPr>
                <w:rFonts w:eastAsia="Calibri"/>
                <w:b/>
                <w:sz w:val="21"/>
                <w:szCs w:val="21"/>
              </w:rPr>
              <w:t>Eil. Nr.</w:t>
            </w:r>
          </w:p>
        </w:tc>
        <w:tc>
          <w:tcPr>
            <w:tcW w:w="4101" w:type="dxa"/>
            <w:tcBorders>
              <w:top w:val="single" w:sz="4" w:space="0" w:color="000000"/>
              <w:left w:val="single" w:sz="4" w:space="0" w:color="000000"/>
              <w:bottom w:val="single" w:sz="4" w:space="0" w:color="000000"/>
              <w:right w:val="single" w:sz="4" w:space="0" w:color="000000"/>
            </w:tcBorders>
            <w:shd w:val="clear" w:color="auto" w:fill="FFFFFF"/>
            <w:hideMark/>
          </w:tcPr>
          <w:p w14:paraId="4EAF83D0" w14:textId="77777777" w:rsidR="00062C02" w:rsidRDefault="00062C02" w:rsidP="004B7BAD">
            <w:pPr>
              <w:rPr>
                <w:rFonts w:eastAsia="Calibri"/>
                <w:b/>
                <w:sz w:val="21"/>
                <w:szCs w:val="21"/>
              </w:rPr>
            </w:pPr>
            <w:r>
              <w:rPr>
                <w:rFonts w:eastAsia="Calibri"/>
                <w:b/>
                <w:sz w:val="21"/>
                <w:szCs w:val="21"/>
              </w:rPr>
              <w:t>Subtiekėjo pavadinimas, juridinio asmens kodas, adresas</w:t>
            </w:r>
          </w:p>
        </w:tc>
        <w:tc>
          <w:tcPr>
            <w:tcW w:w="5331" w:type="dxa"/>
            <w:tcBorders>
              <w:top w:val="single" w:sz="4" w:space="0" w:color="000000"/>
              <w:left w:val="single" w:sz="4" w:space="0" w:color="000000"/>
              <w:bottom w:val="single" w:sz="4" w:space="0" w:color="000000"/>
              <w:right w:val="single" w:sz="4" w:space="0" w:color="000000"/>
            </w:tcBorders>
            <w:shd w:val="clear" w:color="auto" w:fill="FFFFFF"/>
            <w:hideMark/>
          </w:tcPr>
          <w:p w14:paraId="3E609B6E" w14:textId="77777777" w:rsidR="00062C02" w:rsidRDefault="00062C02" w:rsidP="004B7BAD">
            <w:pPr>
              <w:rPr>
                <w:rFonts w:eastAsia="Calibri"/>
                <w:b/>
                <w:sz w:val="21"/>
                <w:szCs w:val="21"/>
              </w:rPr>
            </w:pPr>
            <w:r>
              <w:rPr>
                <w:rFonts w:eastAsia="Calibri"/>
                <w:b/>
                <w:sz w:val="21"/>
                <w:szCs w:val="21"/>
              </w:rPr>
              <w:t>Sutarties objekto dalies, perduodamos vykdyti subtiekėjui, aprašymas</w:t>
            </w:r>
          </w:p>
        </w:tc>
      </w:tr>
      <w:tr w:rsidR="00062C02" w14:paraId="5778FE93" w14:textId="77777777" w:rsidTr="004B7BAD">
        <w:tc>
          <w:tcPr>
            <w:tcW w:w="486" w:type="dxa"/>
            <w:tcBorders>
              <w:top w:val="single" w:sz="4" w:space="0" w:color="000000"/>
              <w:left w:val="single" w:sz="4" w:space="0" w:color="000000"/>
              <w:bottom w:val="single" w:sz="4" w:space="0" w:color="000000"/>
              <w:right w:val="single" w:sz="4" w:space="0" w:color="000000"/>
            </w:tcBorders>
            <w:hideMark/>
          </w:tcPr>
          <w:p w14:paraId="3D6D042B" w14:textId="77777777" w:rsidR="00062C02" w:rsidRDefault="00062C02" w:rsidP="004B7BAD">
            <w:pPr>
              <w:rPr>
                <w:rFonts w:eastAsia="Calibri"/>
                <w:bCs/>
                <w:sz w:val="21"/>
                <w:szCs w:val="21"/>
              </w:rPr>
            </w:pPr>
            <w:r>
              <w:rPr>
                <w:rFonts w:eastAsia="Calibri"/>
                <w:bCs/>
                <w:sz w:val="21"/>
                <w:szCs w:val="21"/>
              </w:rPr>
              <w:t>1.</w:t>
            </w:r>
          </w:p>
        </w:tc>
        <w:tc>
          <w:tcPr>
            <w:tcW w:w="4101" w:type="dxa"/>
            <w:tcBorders>
              <w:top w:val="single" w:sz="4" w:space="0" w:color="000000"/>
              <w:left w:val="single" w:sz="4" w:space="0" w:color="000000"/>
              <w:bottom w:val="single" w:sz="4" w:space="0" w:color="000000"/>
              <w:right w:val="single" w:sz="4" w:space="0" w:color="000000"/>
            </w:tcBorders>
          </w:tcPr>
          <w:p w14:paraId="1A45AEFB" w14:textId="77777777" w:rsidR="00062C02" w:rsidRDefault="00062C02" w:rsidP="004B7BAD">
            <w:pPr>
              <w:rPr>
                <w:rFonts w:eastAsia="Calibri"/>
                <w:bCs/>
                <w:sz w:val="21"/>
                <w:szCs w:val="21"/>
              </w:rPr>
            </w:pPr>
          </w:p>
        </w:tc>
        <w:tc>
          <w:tcPr>
            <w:tcW w:w="5331" w:type="dxa"/>
            <w:tcBorders>
              <w:top w:val="single" w:sz="4" w:space="0" w:color="000000"/>
              <w:left w:val="single" w:sz="4" w:space="0" w:color="000000"/>
              <w:bottom w:val="single" w:sz="4" w:space="0" w:color="000000"/>
              <w:right w:val="single" w:sz="4" w:space="0" w:color="000000"/>
            </w:tcBorders>
          </w:tcPr>
          <w:p w14:paraId="7E567FFD" w14:textId="77777777" w:rsidR="00062C02" w:rsidRDefault="00062C02" w:rsidP="004B7BAD">
            <w:pPr>
              <w:rPr>
                <w:rFonts w:eastAsia="Calibri"/>
                <w:bCs/>
                <w:sz w:val="21"/>
                <w:szCs w:val="21"/>
              </w:rPr>
            </w:pPr>
          </w:p>
        </w:tc>
      </w:tr>
      <w:tr w:rsidR="00062C02" w14:paraId="25F7C8FE" w14:textId="77777777" w:rsidTr="004B7BAD">
        <w:tc>
          <w:tcPr>
            <w:tcW w:w="486" w:type="dxa"/>
            <w:tcBorders>
              <w:top w:val="single" w:sz="4" w:space="0" w:color="000000"/>
              <w:left w:val="single" w:sz="4" w:space="0" w:color="000000"/>
              <w:bottom w:val="single" w:sz="4" w:space="0" w:color="000000"/>
              <w:right w:val="single" w:sz="4" w:space="0" w:color="000000"/>
            </w:tcBorders>
            <w:hideMark/>
          </w:tcPr>
          <w:p w14:paraId="57CB3C5F" w14:textId="77777777" w:rsidR="00062C02" w:rsidRDefault="00062C02" w:rsidP="004B7BAD">
            <w:pPr>
              <w:rPr>
                <w:rFonts w:eastAsia="Calibri"/>
                <w:bCs/>
                <w:sz w:val="21"/>
                <w:szCs w:val="21"/>
              </w:rPr>
            </w:pPr>
            <w:r>
              <w:rPr>
                <w:rFonts w:eastAsia="Calibri"/>
                <w:bCs/>
                <w:sz w:val="21"/>
                <w:szCs w:val="21"/>
              </w:rPr>
              <w:t>2.</w:t>
            </w:r>
          </w:p>
        </w:tc>
        <w:tc>
          <w:tcPr>
            <w:tcW w:w="4101" w:type="dxa"/>
            <w:tcBorders>
              <w:top w:val="single" w:sz="4" w:space="0" w:color="000000"/>
              <w:left w:val="single" w:sz="4" w:space="0" w:color="000000"/>
              <w:bottom w:val="single" w:sz="4" w:space="0" w:color="000000"/>
              <w:right w:val="single" w:sz="4" w:space="0" w:color="000000"/>
            </w:tcBorders>
          </w:tcPr>
          <w:p w14:paraId="2AD7E2BA" w14:textId="77777777" w:rsidR="00062C02" w:rsidRDefault="00062C02" w:rsidP="004B7BAD">
            <w:pPr>
              <w:rPr>
                <w:rFonts w:eastAsia="Calibri"/>
                <w:bCs/>
                <w:sz w:val="21"/>
                <w:szCs w:val="21"/>
              </w:rPr>
            </w:pPr>
          </w:p>
        </w:tc>
        <w:tc>
          <w:tcPr>
            <w:tcW w:w="5331" w:type="dxa"/>
            <w:tcBorders>
              <w:top w:val="single" w:sz="4" w:space="0" w:color="000000"/>
              <w:left w:val="single" w:sz="4" w:space="0" w:color="000000"/>
              <w:bottom w:val="single" w:sz="4" w:space="0" w:color="000000"/>
              <w:right w:val="single" w:sz="4" w:space="0" w:color="000000"/>
            </w:tcBorders>
          </w:tcPr>
          <w:p w14:paraId="3721C7B9" w14:textId="77777777" w:rsidR="00062C02" w:rsidRDefault="00062C02" w:rsidP="004B7BAD">
            <w:pPr>
              <w:rPr>
                <w:rFonts w:eastAsia="Calibri"/>
                <w:bCs/>
                <w:sz w:val="21"/>
                <w:szCs w:val="21"/>
              </w:rPr>
            </w:pPr>
          </w:p>
        </w:tc>
      </w:tr>
    </w:tbl>
    <w:p w14:paraId="2DE68860" w14:textId="77777777" w:rsidR="00062C02" w:rsidRDefault="00062C02" w:rsidP="00062C02">
      <w:pPr>
        <w:widowControl/>
        <w:suppressAutoHyphens w:val="0"/>
        <w:overflowPunct/>
        <w:adjustRightInd/>
        <w:jc w:val="center"/>
        <w:rPr>
          <w:rFonts w:eastAsia="Arial Unicode MS"/>
          <w:color w:val="000000"/>
          <w:kern w:val="0"/>
          <w:sz w:val="22"/>
          <w:szCs w:val="22"/>
          <w:bdr w:val="none" w:sz="0" w:space="0" w:color="auto" w:frame="1"/>
          <w:lang w:eastAsia="en-US"/>
        </w:rPr>
      </w:pPr>
    </w:p>
    <w:p w14:paraId="000A8506" w14:textId="77777777" w:rsidR="00062C02" w:rsidRPr="006E6B52" w:rsidRDefault="00062C02" w:rsidP="00062C02">
      <w:pPr>
        <w:widowControl/>
        <w:numPr>
          <w:ilvl w:val="0"/>
          <w:numId w:val="22"/>
        </w:numPr>
        <w:suppressAutoHyphens w:val="0"/>
        <w:overflowPunct/>
        <w:adjustRightInd/>
        <w:jc w:val="both"/>
        <w:rPr>
          <w:sz w:val="22"/>
        </w:rPr>
      </w:pPr>
      <w:r w:rsidRPr="006E6B52">
        <w:rPr>
          <w:sz w:val="22"/>
        </w:rPr>
        <w:lastRenderedPageBreak/>
        <w:t>Šiuo pasiūlymu pažymime, kad sutinkame su visomis konkurso sąlygomis, nustatytomis:</w:t>
      </w:r>
    </w:p>
    <w:p w14:paraId="2E9DE8DC" w14:textId="77777777" w:rsidR="00062C02" w:rsidRPr="006E6B52" w:rsidRDefault="00062C02" w:rsidP="00062C02">
      <w:pPr>
        <w:ind w:firstLine="360"/>
        <w:jc w:val="both"/>
        <w:rPr>
          <w:i/>
          <w:sz w:val="22"/>
        </w:rPr>
      </w:pPr>
      <w:r w:rsidRPr="006E6B52">
        <w:rPr>
          <w:i/>
          <w:sz w:val="22"/>
        </w:rPr>
        <w:t>1) viešojo konkurso skelbime, paskelbtame CVP IS;</w:t>
      </w:r>
    </w:p>
    <w:p w14:paraId="7AFB03CE" w14:textId="77777777" w:rsidR="00062C02" w:rsidRPr="006E6B52" w:rsidRDefault="00062C02" w:rsidP="00062C02">
      <w:pPr>
        <w:ind w:firstLine="360"/>
        <w:jc w:val="both"/>
        <w:rPr>
          <w:i/>
          <w:sz w:val="22"/>
        </w:rPr>
      </w:pPr>
      <w:r w:rsidRPr="006E6B52">
        <w:rPr>
          <w:i/>
          <w:sz w:val="22"/>
        </w:rPr>
        <w:t>2) kitose konkurso sąlygose (jų paaiškinimuose, papildymuose).</w:t>
      </w:r>
    </w:p>
    <w:p w14:paraId="0ACDF30B" w14:textId="77777777" w:rsidR="00062C02" w:rsidRDefault="00062C02" w:rsidP="00062C02">
      <w:pPr>
        <w:widowControl/>
        <w:numPr>
          <w:ilvl w:val="0"/>
          <w:numId w:val="42"/>
        </w:numPr>
        <w:suppressAutoHyphens w:val="0"/>
        <w:overflowPunct/>
        <w:adjustRightInd/>
        <w:jc w:val="both"/>
        <w:rPr>
          <w:rFonts w:eastAsia="Arial Unicode MS"/>
          <w:kern w:val="0"/>
          <w:sz w:val="22"/>
          <w:szCs w:val="22"/>
          <w:bdr w:val="none" w:sz="0" w:space="0" w:color="auto" w:frame="1"/>
          <w:lang w:eastAsia="en-US"/>
        </w:rPr>
      </w:pPr>
      <w:r>
        <w:rPr>
          <w:rFonts w:eastAsia="Arial Unicode MS"/>
          <w:kern w:val="0"/>
          <w:sz w:val="22"/>
          <w:szCs w:val="22"/>
          <w:bdr w:val="none" w:sz="0" w:space="0" w:color="auto" w:frame="1"/>
          <w:lang w:eastAsia="en-US"/>
        </w:rPr>
        <w:t>Siūlomos paslaugos visiškai atitinka konkurso sąlygose nurodytus reikalavimus.</w:t>
      </w:r>
    </w:p>
    <w:p w14:paraId="19F1B48E" w14:textId="77777777" w:rsidR="00062C02" w:rsidRDefault="00062C02" w:rsidP="00062C02">
      <w:pPr>
        <w:widowControl/>
        <w:numPr>
          <w:ilvl w:val="0"/>
          <w:numId w:val="42"/>
        </w:numPr>
        <w:suppressAutoHyphens w:val="0"/>
        <w:overflowPunct/>
        <w:adjustRightInd/>
        <w:jc w:val="both"/>
        <w:rPr>
          <w:rFonts w:eastAsia="Arial Unicode MS"/>
          <w:kern w:val="0"/>
          <w:sz w:val="22"/>
          <w:szCs w:val="22"/>
          <w:bdr w:val="none" w:sz="0" w:space="0" w:color="auto" w:frame="1"/>
          <w:lang w:eastAsia="en-US"/>
        </w:rPr>
      </w:pPr>
      <w:r>
        <w:rPr>
          <w:rFonts w:eastAsia="Arial Unicode MS"/>
          <w:kern w:val="0"/>
          <w:sz w:val="22"/>
          <w:szCs w:val="22"/>
          <w:bdr w:val="none" w:sz="0" w:space="0" w:color="auto" w:frame="1"/>
          <w:lang w:eastAsia="en-US"/>
        </w:rPr>
        <w:t>Pasirašydamas pateiktą pasiūlymą, patvirtinu, kad dokumentų skaitmeninės kopijos ir elektroninėmis priemonėmis pateikti duomenys yra tikri.</w:t>
      </w:r>
    </w:p>
    <w:p w14:paraId="68A870F8" w14:textId="77777777" w:rsidR="00062C02" w:rsidRPr="006E6B52" w:rsidRDefault="00062C02" w:rsidP="00062C02">
      <w:pPr>
        <w:widowControl/>
        <w:numPr>
          <w:ilvl w:val="0"/>
          <w:numId w:val="22"/>
        </w:numPr>
        <w:suppressAutoHyphens w:val="0"/>
        <w:overflowPunct/>
        <w:adjustRightInd/>
        <w:jc w:val="both"/>
        <w:rPr>
          <w:sz w:val="22"/>
        </w:rPr>
      </w:pPr>
      <w:r w:rsidRPr="006E6B52">
        <w:rPr>
          <w:sz w:val="22"/>
        </w:rPr>
        <w:t>Teikdam</w:t>
      </w:r>
      <w:r>
        <w:rPr>
          <w:sz w:val="22"/>
        </w:rPr>
        <w:t>as</w:t>
      </w:r>
      <w:r w:rsidRPr="006E6B52">
        <w:rPr>
          <w:sz w:val="22"/>
        </w:rPr>
        <w:t xml:space="preserve"> šį pasiūlymą, patvirtin</w:t>
      </w:r>
      <w:r>
        <w:rPr>
          <w:sz w:val="22"/>
        </w:rPr>
        <w:t>u</w:t>
      </w:r>
      <w:r w:rsidRPr="006E6B52">
        <w:rPr>
          <w:sz w:val="22"/>
        </w:rPr>
        <w:t xml:space="preserve">, kad į mūsų kainą (įkainius) įskaičiuoti visi mokesčiai ir galimos išlaidos pagal konkurso sąlygose </w:t>
      </w:r>
      <w:r>
        <w:rPr>
          <w:sz w:val="22"/>
        </w:rPr>
        <w:t>pateiktus reikalavimus.</w:t>
      </w:r>
    </w:p>
    <w:p w14:paraId="2102BB94" w14:textId="77777777" w:rsidR="00062C02" w:rsidRDefault="00062C02" w:rsidP="00062C02">
      <w:pPr>
        <w:widowControl/>
        <w:numPr>
          <w:ilvl w:val="0"/>
          <w:numId w:val="22"/>
        </w:numPr>
        <w:suppressAutoHyphens w:val="0"/>
        <w:overflowPunct/>
        <w:adjustRightInd/>
        <w:jc w:val="both"/>
        <w:rPr>
          <w:sz w:val="22"/>
        </w:rPr>
      </w:pPr>
      <w:r w:rsidRPr="006E6B52">
        <w:rPr>
          <w:sz w:val="22"/>
        </w:rPr>
        <w:t>Vykdant sutartį bus laikomasi aplinkos apsaugos, socialinės ir darbo teisės įsipareigojimų, nustatytų Europos Sąjungos ir Lietuvos Respublikos teisės aktuose, kolektyvinėse sutartyse ir Viešųjų pirkimų įstatymo 5 priede nurodytose tarptautinėse konvencijose.</w:t>
      </w:r>
    </w:p>
    <w:p w14:paraId="00E2DC4F" w14:textId="77777777" w:rsidR="00062C02" w:rsidRPr="006E6B52" w:rsidRDefault="00062C02" w:rsidP="00062C02">
      <w:pPr>
        <w:widowControl/>
        <w:numPr>
          <w:ilvl w:val="0"/>
          <w:numId w:val="22"/>
        </w:numPr>
        <w:suppressAutoHyphens w:val="0"/>
        <w:overflowPunct/>
        <w:adjustRightInd/>
        <w:jc w:val="both"/>
        <w:rPr>
          <w:sz w:val="22"/>
        </w:rPr>
      </w:pPr>
      <w:r>
        <w:rPr>
          <w:sz w:val="22"/>
        </w:rPr>
        <w:t>Mes sutinkame, kad pasiūlymo bendra įkainių vertės suma (Eur be PVM) naudojama tik tiekėjų pasiūlymams palyginti.</w:t>
      </w:r>
    </w:p>
    <w:p w14:paraId="1A2A7760" w14:textId="77777777" w:rsidR="00062C02" w:rsidRDefault="00062C02" w:rsidP="00062C02">
      <w:pPr>
        <w:widowControl/>
        <w:suppressAutoHyphens w:val="0"/>
        <w:overflowPunct/>
        <w:adjustRightInd/>
        <w:ind w:left="360"/>
        <w:rPr>
          <w:rFonts w:eastAsia="Arial Unicode MS"/>
          <w:kern w:val="0"/>
          <w:sz w:val="22"/>
          <w:szCs w:val="22"/>
          <w:bdr w:val="none" w:sz="0" w:space="0" w:color="auto" w:frame="1"/>
          <w:lang w:eastAsia="en-US"/>
        </w:rPr>
      </w:pPr>
    </w:p>
    <w:p w14:paraId="6A326BF3" w14:textId="77777777" w:rsidR="00062C02" w:rsidRDefault="00062C02" w:rsidP="00062C02">
      <w:pPr>
        <w:rPr>
          <w:b/>
          <w:sz w:val="22"/>
          <w:szCs w:val="22"/>
        </w:rPr>
      </w:pPr>
      <w:r>
        <w:rPr>
          <w:b/>
          <w:sz w:val="22"/>
          <w:szCs w:val="22"/>
        </w:rPr>
        <w:t>Mes siūlome:</w:t>
      </w:r>
    </w:p>
    <w:p w14:paraId="2B6438F6" w14:textId="77777777" w:rsidR="00062C02" w:rsidRDefault="00062C02" w:rsidP="00062C02">
      <w:pPr>
        <w:autoSpaceDN w:val="0"/>
        <w:jc w:val="both"/>
        <w:textAlignment w:val="baseline"/>
        <w:rPr>
          <w:b/>
          <w:sz w:val="22"/>
          <w:szCs w:val="22"/>
          <w:lang w:eastAsia="en-US"/>
        </w:rPr>
      </w:pPr>
    </w:p>
    <w:tbl>
      <w:tblPr>
        <w:tblW w:w="5000" w:type="pct"/>
        <w:jc w:val="center"/>
        <w:tblLook w:val="04A0" w:firstRow="1" w:lastRow="0" w:firstColumn="1" w:lastColumn="0" w:noHBand="0" w:noVBand="1"/>
      </w:tblPr>
      <w:tblGrid>
        <w:gridCol w:w="528"/>
        <w:gridCol w:w="4055"/>
        <w:gridCol w:w="1507"/>
        <w:gridCol w:w="1341"/>
        <w:gridCol w:w="1255"/>
        <w:gridCol w:w="941"/>
      </w:tblGrid>
      <w:tr w:rsidR="00062C02" w14:paraId="112781ED" w14:textId="77777777" w:rsidTr="00A60F48">
        <w:trPr>
          <w:jc w:val="center"/>
        </w:trPr>
        <w:tc>
          <w:tcPr>
            <w:tcW w:w="271" w:type="pct"/>
            <w:tcBorders>
              <w:top w:val="single" w:sz="4" w:space="0" w:color="000000"/>
              <w:left w:val="single" w:sz="4" w:space="0" w:color="000000"/>
              <w:bottom w:val="single" w:sz="4" w:space="0" w:color="000000"/>
              <w:right w:val="nil"/>
            </w:tcBorders>
            <w:vAlign w:val="center"/>
            <w:hideMark/>
          </w:tcPr>
          <w:p w14:paraId="3EE9F1E9" w14:textId="77777777" w:rsidR="00062C02" w:rsidRDefault="00062C02" w:rsidP="004B7BAD">
            <w:pPr>
              <w:tabs>
                <w:tab w:val="left" w:pos="851"/>
              </w:tabs>
              <w:jc w:val="center"/>
              <w:rPr>
                <w:sz w:val="22"/>
                <w:szCs w:val="22"/>
              </w:rPr>
            </w:pPr>
            <w:r>
              <w:rPr>
                <w:sz w:val="22"/>
                <w:szCs w:val="22"/>
              </w:rPr>
              <w:t>Eil. Nr.</w:t>
            </w:r>
          </w:p>
        </w:tc>
        <w:tc>
          <w:tcPr>
            <w:tcW w:w="2126" w:type="pct"/>
            <w:tcBorders>
              <w:top w:val="single" w:sz="4" w:space="0" w:color="000000"/>
              <w:left w:val="single" w:sz="4" w:space="0" w:color="000000"/>
              <w:bottom w:val="single" w:sz="4" w:space="0" w:color="000000"/>
              <w:right w:val="nil"/>
            </w:tcBorders>
            <w:vAlign w:val="center"/>
            <w:hideMark/>
          </w:tcPr>
          <w:p w14:paraId="2FF2487E" w14:textId="77777777" w:rsidR="00062C02" w:rsidRDefault="00062C02" w:rsidP="004B7BAD">
            <w:pPr>
              <w:tabs>
                <w:tab w:val="left" w:pos="851"/>
              </w:tabs>
              <w:jc w:val="center"/>
              <w:rPr>
                <w:sz w:val="22"/>
                <w:szCs w:val="22"/>
              </w:rPr>
            </w:pPr>
            <w:r>
              <w:rPr>
                <w:sz w:val="22"/>
                <w:szCs w:val="22"/>
              </w:rPr>
              <w:t>Atliekos pavadinimas</w:t>
            </w:r>
          </w:p>
        </w:tc>
        <w:tc>
          <w:tcPr>
            <w:tcW w:w="802" w:type="pct"/>
            <w:tcBorders>
              <w:top w:val="single" w:sz="4" w:space="0" w:color="000000"/>
              <w:left w:val="single" w:sz="4" w:space="0" w:color="000000"/>
              <w:bottom w:val="single" w:sz="4" w:space="0" w:color="000000"/>
              <w:right w:val="nil"/>
            </w:tcBorders>
            <w:vAlign w:val="center"/>
            <w:hideMark/>
          </w:tcPr>
          <w:p w14:paraId="7CD3E33C" w14:textId="77777777" w:rsidR="00062C02" w:rsidRDefault="00062C02" w:rsidP="004B7BAD">
            <w:pPr>
              <w:tabs>
                <w:tab w:val="left" w:pos="851"/>
              </w:tabs>
              <w:jc w:val="center"/>
              <w:rPr>
                <w:sz w:val="22"/>
                <w:szCs w:val="22"/>
              </w:rPr>
            </w:pPr>
            <w:r>
              <w:rPr>
                <w:sz w:val="22"/>
                <w:szCs w:val="22"/>
              </w:rPr>
              <w:t>Atliekos kodas</w:t>
            </w:r>
          </w:p>
        </w:tc>
        <w:tc>
          <w:tcPr>
            <w:tcW w:w="68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67C1705A" w14:textId="77777777" w:rsidR="00062C02" w:rsidRDefault="00062C02" w:rsidP="004B7BAD">
            <w:pPr>
              <w:tabs>
                <w:tab w:val="left" w:pos="851"/>
              </w:tabs>
              <w:jc w:val="center"/>
              <w:rPr>
                <w:sz w:val="22"/>
                <w:szCs w:val="22"/>
              </w:rPr>
            </w:pPr>
            <w:r>
              <w:rPr>
                <w:sz w:val="22"/>
                <w:szCs w:val="22"/>
              </w:rPr>
              <w:t>Preliminarus kiekis, t</w:t>
            </w:r>
          </w:p>
        </w:tc>
        <w:tc>
          <w:tcPr>
            <w:tcW w:w="60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03001AC5" w14:textId="77777777" w:rsidR="00062C02" w:rsidRDefault="00062C02" w:rsidP="004B7BAD">
            <w:pPr>
              <w:tabs>
                <w:tab w:val="left" w:pos="851"/>
              </w:tabs>
              <w:jc w:val="center"/>
              <w:rPr>
                <w:sz w:val="22"/>
                <w:szCs w:val="22"/>
              </w:rPr>
            </w:pPr>
            <w:r>
              <w:rPr>
                <w:sz w:val="22"/>
                <w:szCs w:val="22"/>
              </w:rPr>
              <w:t>1 t surinkimo ir sutvarkymo įkainis, Eur be PVM</w:t>
            </w:r>
          </w:p>
        </w:tc>
        <w:tc>
          <w:tcPr>
            <w:tcW w:w="50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360FA486" w14:textId="77777777" w:rsidR="00062C02" w:rsidRDefault="00062C02" w:rsidP="004B7BAD">
            <w:pPr>
              <w:tabs>
                <w:tab w:val="left" w:pos="851"/>
              </w:tabs>
              <w:jc w:val="center"/>
              <w:rPr>
                <w:sz w:val="22"/>
                <w:szCs w:val="22"/>
              </w:rPr>
            </w:pPr>
            <w:r>
              <w:rPr>
                <w:sz w:val="22"/>
                <w:szCs w:val="22"/>
              </w:rPr>
              <w:t>Įkainių vertė, Eur be PVM</w:t>
            </w:r>
          </w:p>
        </w:tc>
      </w:tr>
      <w:tr w:rsidR="00062C02" w14:paraId="20E6C948" w14:textId="77777777" w:rsidTr="00A60F48">
        <w:trPr>
          <w:jc w:val="center"/>
        </w:trPr>
        <w:tc>
          <w:tcPr>
            <w:tcW w:w="271" w:type="pct"/>
            <w:tcBorders>
              <w:top w:val="single" w:sz="4" w:space="0" w:color="000000"/>
              <w:left w:val="single" w:sz="4" w:space="0" w:color="000000"/>
              <w:bottom w:val="single" w:sz="4" w:space="0" w:color="000000"/>
              <w:right w:val="nil"/>
            </w:tcBorders>
            <w:vAlign w:val="center"/>
            <w:hideMark/>
          </w:tcPr>
          <w:p w14:paraId="33B01207" w14:textId="77777777" w:rsidR="00062C02" w:rsidRDefault="00062C02" w:rsidP="004B7BAD">
            <w:pPr>
              <w:tabs>
                <w:tab w:val="left" w:pos="851"/>
              </w:tabs>
              <w:jc w:val="center"/>
              <w:rPr>
                <w:b/>
                <w:i/>
                <w:sz w:val="22"/>
                <w:szCs w:val="22"/>
              </w:rPr>
            </w:pPr>
            <w:r>
              <w:rPr>
                <w:b/>
                <w:i/>
                <w:sz w:val="22"/>
                <w:szCs w:val="22"/>
              </w:rPr>
              <w:t>1</w:t>
            </w:r>
          </w:p>
        </w:tc>
        <w:tc>
          <w:tcPr>
            <w:tcW w:w="2126" w:type="pct"/>
            <w:tcBorders>
              <w:top w:val="single" w:sz="4" w:space="0" w:color="000000"/>
              <w:left w:val="single" w:sz="4" w:space="0" w:color="000000"/>
              <w:bottom w:val="single" w:sz="4" w:space="0" w:color="000000"/>
              <w:right w:val="nil"/>
            </w:tcBorders>
            <w:vAlign w:val="center"/>
            <w:hideMark/>
          </w:tcPr>
          <w:p w14:paraId="04B0617A" w14:textId="77777777" w:rsidR="00062C02" w:rsidRDefault="00062C02" w:rsidP="004B7BAD">
            <w:pPr>
              <w:shd w:val="clear" w:color="auto" w:fill="FFFFFF"/>
              <w:jc w:val="center"/>
              <w:rPr>
                <w:b/>
                <w:i/>
                <w:sz w:val="22"/>
                <w:szCs w:val="22"/>
              </w:rPr>
            </w:pPr>
            <w:r>
              <w:rPr>
                <w:b/>
                <w:i/>
                <w:sz w:val="22"/>
                <w:szCs w:val="22"/>
              </w:rPr>
              <w:t>2</w:t>
            </w:r>
          </w:p>
        </w:tc>
        <w:tc>
          <w:tcPr>
            <w:tcW w:w="802" w:type="pct"/>
            <w:tcBorders>
              <w:top w:val="single" w:sz="4" w:space="0" w:color="000000"/>
              <w:left w:val="single" w:sz="4" w:space="0" w:color="000000"/>
              <w:bottom w:val="single" w:sz="4" w:space="0" w:color="000000"/>
              <w:right w:val="nil"/>
            </w:tcBorders>
            <w:hideMark/>
          </w:tcPr>
          <w:p w14:paraId="7D982B01" w14:textId="77777777" w:rsidR="00062C02" w:rsidRDefault="00062C02" w:rsidP="004B7BAD">
            <w:pPr>
              <w:tabs>
                <w:tab w:val="left" w:pos="851"/>
              </w:tabs>
              <w:jc w:val="center"/>
              <w:rPr>
                <w:b/>
                <w:i/>
                <w:sz w:val="22"/>
                <w:szCs w:val="22"/>
              </w:rPr>
            </w:pPr>
            <w:r>
              <w:rPr>
                <w:b/>
                <w:i/>
                <w:sz w:val="22"/>
                <w:szCs w:val="22"/>
              </w:rPr>
              <w:t>3</w:t>
            </w:r>
          </w:p>
        </w:tc>
        <w:tc>
          <w:tcPr>
            <w:tcW w:w="686" w:type="pct"/>
            <w:tcBorders>
              <w:top w:val="single" w:sz="4" w:space="0" w:color="000000"/>
              <w:left w:val="single" w:sz="4" w:space="0" w:color="000000"/>
              <w:bottom w:val="single" w:sz="4" w:space="0" w:color="000000"/>
              <w:right w:val="single" w:sz="4" w:space="0" w:color="000000"/>
            </w:tcBorders>
            <w:vAlign w:val="center"/>
            <w:hideMark/>
          </w:tcPr>
          <w:p w14:paraId="51B6D394" w14:textId="77777777" w:rsidR="00062C02" w:rsidRDefault="00062C02" w:rsidP="004B7BAD">
            <w:pPr>
              <w:tabs>
                <w:tab w:val="left" w:pos="851"/>
              </w:tabs>
              <w:jc w:val="center"/>
              <w:rPr>
                <w:b/>
                <w:i/>
                <w:sz w:val="22"/>
                <w:szCs w:val="22"/>
              </w:rPr>
            </w:pPr>
            <w:r>
              <w:rPr>
                <w:b/>
                <w:i/>
                <w:sz w:val="22"/>
                <w:szCs w:val="22"/>
              </w:rPr>
              <w:t>4</w:t>
            </w:r>
          </w:p>
        </w:tc>
        <w:tc>
          <w:tcPr>
            <w:tcW w:w="607" w:type="pct"/>
            <w:tcBorders>
              <w:top w:val="single" w:sz="4" w:space="0" w:color="000000"/>
              <w:left w:val="single" w:sz="4" w:space="0" w:color="000000"/>
              <w:bottom w:val="single" w:sz="4" w:space="0" w:color="000000"/>
              <w:right w:val="single" w:sz="4" w:space="0" w:color="000000"/>
            </w:tcBorders>
            <w:vAlign w:val="center"/>
            <w:hideMark/>
          </w:tcPr>
          <w:p w14:paraId="6DDFA550" w14:textId="77777777" w:rsidR="00062C02" w:rsidRDefault="00062C02" w:rsidP="004B7BAD">
            <w:pPr>
              <w:tabs>
                <w:tab w:val="left" w:pos="851"/>
              </w:tabs>
              <w:jc w:val="center"/>
              <w:rPr>
                <w:b/>
                <w:i/>
                <w:sz w:val="22"/>
                <w:szCs w:val="22"/>
              </w:rPr>
            </w:pPr>
            <w:r>
              <w:rPr>
                <w:b/>
                <w:i/>
                <w:sz w:val="22"/>
                <w:szCs w:val="22"/>
              </w:rPr>
              <w:t>5</w:t>
            </w:r>
          </w:p>
        </w:tc>
        <w:tc>
          <w:tcPr>
            <w:tcW w:w="508" w:type="pct"/>
            <w:tcBorders>
              <w:top w:val="single" w:sz="4" w:space="0" w:color="000000"/>
              <w:left w:val="single" w:sz="4" w:space="0" w:color="000000"/>
              <w:bottom w:val="single" w:sz="4" w:space="0" w:color="000000"/>
              <w:right w:val="single" w:sz="4" w:space="0" w:color="000000"/>
            </w:tcBorders>
            <w:vAlign w:val="center"/>
            <w:hideMark/>
          </w:tcPr>
          <w:p w14:paraId="37D5D205" w14:textId="77777777" w:rsidR="00062C02" w:rsidRDefault="00062C02" w:rsidP="004B7BAD">
            <w:pPr>
              <w:tabs>
                <w:tab w:val="left" w:pos="851"/>
              </w:tabs>
              <w:jc w:val="center"/>
              <w:rPr>
                <w:b/>
                <w:i/>
                <w:sz w:val="22"/>
                <w:szCs w:val="22"/>
              </w:rPr>
            </w:pPr>
            <w:r>
              <w:rPr>
                <w:b/>
                <w:i/>
                <w:sz w:val="22"/>
                <w:szCs w:val="22"/>
              </w:rPr>
              <w:t>6 (4*5)</w:t>
            </w:r>
          </w:p>
        </w:tc>
      </w:tr>
      <w:tr w:rsidR="00062C02" w14:paraId="5393ED41" w14:textId="77777777" w:rsidTr="00A60F48">
        <w:trPr>
          <w:jc w:val="center"/>
        </w:trPr>
        <w:tc>
          <w:tcPr>
            <w:tcW w:w="271" w:type="pct"/>
            <w:tcBorders>
              <w:top w:val="single" w:sz="4" w:space="0" w:color="000000"/>
              <w:left w:val="single" w:sz="4" w:space="0" w:color="000000"/>
              <w:bottom w:val="single" w:sz="4" w:space="0" w:color="000000"/>
              <w:right w:val="nil"/>
            </w:tcBorders>
            <w:hideMark/>
          </w:tcPr>
          <w:p w14:paraId="50C4A33A" w14:textId="77777777" w:rsidR="00062C02" w:rsidRDefault="00062C02" w:rsidP="004B7BAD">
            <w:pPr>
              <w:tabs>
                <w:tab w:val="left" w:pos="851"/>
              </w:tabs>
              <w:jc w:val="center"/>
              <w:rPr>
                <w:sz w:val="22"/>
                <w:szCs w:val="22"/>
              </w:rPr>
            </w:pPr>
            <w:r>
              <w:rPr>
                <w:sz w:val="22"/>
                <w:szCs w:val="22"/>
              </w:rPr>
              <w:t>1.</w:t>
            </w:r>
          </w:p>
        </w:tc>
        <w:tc>
          <w:tcPr>
            <w:tcW w:w="2126" w:type="pct"/>
            <w:tcBorders>
              <w:top w:val="single" w:sz="4" w:space="0" w:color="000000"/>
              <w:left w:val="single" w:sz="4" w:space="0" w:color="000000"/>
              <w:bottom w:val="single" w:sz="4" w:space="0" w:color="000000"/>
              <w:right w:val="nil"/>
            </w:tcBorders>
            <w:vAlign w:val="center"/>
            <w:hideMark/>
          </w:tcPr>
          <w:p w14:paraId="22B6BA45" w14:textId="77777777" w:rsidR="00062C02" w:rsidRDefault="00062C02" w:rsidP="004B7BAD">
            <w:pPr>
              <w:shd w:val="clear" w:color="auto" w:fill="FFFFFF"/>
              <w:rPr>
                <w:sz w:val="22"/>
                <w:szCs w:val="22"/>
              </w:rPr>
            </w:pPr>
            <w:r>
              <w:rPr>
                <w:sz w:val="22"/>
                <w:szCs w:val="22"/>
              </w:rPr>
              <w:t>Agrochemijos atliekos, kuriose yra pavojingųjų medžiagų</w:t>
            </w:r>
          </w:p>
        </w:tc>
        <w:tc>
          <w:tcPr>
            <w:tcW w:w="802" w:type="pct"/>
            <w:tcBorders>
              <w:top w:val="single" w:sz="4" w:space="0" w:color="000000"/>
              <w:left w:val="single" w:sz="4" w:space="0" w:color="000000"/>
              <w:bottom w:val="single" w:sz="4" w:space="0" w:color="000000"/>
              <w:right w:val="nil"/>
            </w:tcBorders>
            <w:vAlign w:val="center"/>
            <w:hideMark/>
          </w:tcPr>
          <w:p w14:paraId="5714A682" w14:textId="77777777" w:rsidR="00062C02" w:rsidRDefault="00062C02" w:rsidP="004B7BAD">
            <w:pPr>
              <w:tabs>
                <w:tab w:val="left" w:pos="851"/>
              </w:tabs>
              <w:jc w:val="center"/>
              <w:rPr>
                <w:color w:val="000000"/>
                <w:sz w:val="22"/>
                <w:szCs w:val="22"/>
              </w:rPr>
            </w:pPr>
            <w:r>
              <w:rPr>
                <w:spacing w:val="-9"/>
                <w:sz w:val="22"/>
                <w:szCs w:val="22"/>
              </w:rPr>
              <w:t>02 01 08*</w:t>
            </w:r>
          </w:p>
        </w:tc>
        <w:tc>
          <w:tcPr>
            <w:tcW w:w="686" w:type="pct"/>
            <w:tcBorders>
              <w:top w:val="single" w:sz="4" w:space="0" w:color="000000"/>
              <w:left w:val="single" w:sz="4" w:space="0" w:color="000000"/>
              <w:bottom w:val="single" w:sz="4" w:space="0" w:color="000000"/>
              <w:right w:val="single" w:sz="4" w:space="0" w:color="000000"/>
            </w:tcBorders>
            <w:vAlign w:val="center"/>
            <w:hideMark/>
          </w:tcPr>
          <w:p w14:paraId="4E44A0F8" w14:textId="77777777" w:rsidR="00062C02" w:rsidRDefault="00062C02" w:rsidP="004B7BAD">
            <w:pPr>
              <w:tabs>
                <w:tab w:val="left" w:pos="851"/>
              </w:tabs>
              <w:jc w:val="center"/>
              <w:rPr>
                <w:sz w:val="22"/>
                <w:szCs w:val="22"/>
              </w:rPr>
            </w:pPr>
            <w:r>
              <w:rPr>
                <w:color w:val="000000"/>
                <w:sz w:val="22"/>
                <w:szCs w:val="22"/>
              </w:rPr>
              <w:t>0,960</w:t>
            </w:r>
          </w:p>
        </w:tc>
        <w:tc>
          <w:tcPr>
            <w:tcW w:w="607" w:type="pct"/>
            <w:tcBorders>
              <w:top w:val="single" w:sz="4" w:space="0" w:color="000000"/>
              <w:left w:val="single" w:sz="4" w:space="0" w:color="000000"/>
              <w:bottom w:val="single" w:sz="4" w:space="0" w:color="000000"/>
              <w:right w:val="single" w:sz="4" w:space="0" w:color="000000"/>
            </w:tcBorders>
          </w:tcPr>
          <w:p w14:paraId="39E01878" w14:textId="77777777" w:rsidR="00062C02" w:rsidRDefault="00062C02" w:rsidP="004B7BAD">
            <w:pPr>
              <w:tabs>
                <w:tab w:val="left" w:pos="851"/>
              </w:tabs>
              <w:jc w:val="center"/>
              <w:rPr>
                <w:sz w:val="22"/>
                <w:szCs w:val="22"/>
              </w:rPr>
            </w:pPr>
          </w:p>
        </w:tc>
        <w:tc>
          <w:tcPr>
            <w:tcW w:w="508" w:type="pct"/>
            <w:tcBorders>
              <w:top w:val="single" w:sz="4" w:space="0" w:color="000000"/>
              <w:left w:val="single" w:sz="4" w:space="0" w:color="000000"/>
              <w:bottom w:val="single" w:sz="4" w:space="0" w:color="000000"/>
              <w:right w:val="single" w:sz="4" w:space="0" w:color="000000"/>
            </w:tcBorders>
          </w:tcPr>
          <w:p w14:paraId="65178D48" w14:textId="77777777" w:rsidR="00062C02" w:rsidRDefault="00062C02" w:rsidP="004B7BAD">
            <w:pPr>
              <w:tabs>
                <w:tab w:val="left" w:pos="851"/>
              </w:tabs>
              <w:jc w:val="center"/>
              <w:rPr>
                <w:sz w:val="22"/>
                <w:szCs w:val="22"/>
              </w:rPr>
            </w:pPr>
          </w:p>
        </w:tc>
      </w:tr>
      <w:tr w:rsidR="00062C02" w14:paraId="5DA15252" w14:textId="77777777" w:rsidTr="00A60F48">
        <w:trPr>
          <w:jc w:val="center"/>
        </w:trPr>
        <w:tc>
          <w:tcPr>
            <w:tcW w:w="271" w:type="pct"/>
            <w:tcBorders>
              <w:top w:val="single" w:sz="4" w:space="0" w:color="000000"/>
              <w:left w:val="single" w:sz="4" w:space="0" w:color="000000"/>
              <w:bottom w:val="single" w:sz="4" w:space="0" w:color="000000"/>
              <w:right w:val="nil"/>
            </w:tcBorders>
            <w:hideMark/>
          </w:tcPr>
          <w:p w14:paraId="6D01B83E" w14:textId="77777777" w:rsidR="00062C02" w:rsidRDefault="00062C02" w:rsidP="004B7BAD">
            <w:pPr>
              <w:tabs>
                <w:tab w:val="left" w:pos="851"/>
              </w:tabs>
              <w:jc w:val="center"/>
              <w:rPr>
                <w:sz w:val="22"/>
                <w:szCs w:val="22"/>
              </w:rPr>
            </w:pPr>
            <w:r>
              <w:rPr>
                <w:sz w:val="22"/>
                <w:szCs w:val="22"/>
              </w:rPr>
              <w:t>2.</w:t>
            </w:r>
          </w:p>
        </w:tc>
        <w:tc>
          <w:tcPr>
            <w:tcW w:w="2126" w:type="pct"/>
            <w:tcBorders>
              <w:top w:val="single" w:sz="4" w:space="0" w:color="000000"/>
              <w:left w:val="single" w:sz="4" w:space="0" w:color="000000"/>
              <w:bottom w:val="single" w:sz="4" w:space="0" w:color="000000"/>
              <w:right w:val="nil"/>
            </w:tcBorders>
            <w:vAlign w:val="center"/>
            <w:hideMark/>
          </w:tcPr>
          <w:p w14:paraId="7606165C" w14:textId="77777777" w:rsidR="00062C02" w:rsidRDefault="00062C02" w:rsidP="004B7BAD">
            <w:pPr>
              <w:shd w:val="clear" w:color="auto" w:fill="FFFFFF"/>
              <w:rPr>
                <w:sz w:val="22"/>
                <w:szCs w:val="22"/>
              </w:rPr>
            </w:pPr>
            <w:r>
              <w:rPr>
                <w:sz w:val="22"/>
                <w:szCs w:val="22"/>
              </w:rPr>
              <w:t>Pjuvenos, drožlės, skiedros, mediena, medienos drožlių plokštės ir fanera, kuriose yra pavojingųjų medžiagų</w:t>
            </w:r>
          </w:p>
        </w:tc>
        <w:tc>
          <w:tcPr>
            <w:tcW w:w="802" w:type="pct"/>
            <w:tcBorders>
              <w:top w:val="single" w:sz="4" w:space="0" w:color="000000"/>
              <w:left w:val="single" w:sz="4" w:space="0" w:color="000000"/>
              <w:bottom w:val="single" w:sz="4" w:space="0" w:color="000000"/>
              <w:right w:val="nil"/>
            </w:tcBorders>
            <w:vAlign w:val="center"/>
            <w:hideMark/>
          </w:tcPr>
          <w:p w14:paraId="6294C0BB" w14:textId="77777777" w:rsidR="00062C02" w:rsidRDefault="00062C02" w:rsidP="004B7BAD">
            <w:pPr>
              <w:tabs>
                <w:tab w:val="left" w:pos="851"/>
              </w:tabs>
              <w:jc w:val="center"/>
              <w:rPr>
                <w:color w:val="000000"/>
                <w:sz w:val="22"/>
                <w:szCs w:val="22"/>
              </w:rPr>
            </w:pPr>
            <w:r>
              <w:rPr>
                <w:spacing w:val="-9"/>
                <w:sz w:val="22"/>
                <w:szCs w:val="22"/>
              </w:rPr>
              <w:t>03 01 04*</w:t>
            </w:r>
          </w:p>
        </w:tc>
        <w:tc>
          <w:tcPr>
            <w:tcW w:w="686" w:type="pct"/>
            <w:tcBorders>
              <w:top w:val="single" w:sz="4" w:space="0" w:color="000000"/>
              <w:left w:val="single" w:sz="4" w:space="0" w:color="000000"/>
              <w:bottom w:val="single" w:sz="4" w:space="0" w:color="000000"/>
              <w:right w:val="single" w:sz="4" w:space="0" w:color="000000"/>
            </w:tcBorders>
            <w:vAlign w:val="center"/>
            <w:hideMark/>
          </w:tcPr>
          <w:p w14:paraId="7FB2A2C4" w14:textId="77777777" w:rsidR="00062C02" w:rsidRDefault="00062C02" w:rsidP="004B7BAD">
            <w:pPr>
              <w:tabs>
                <w:tab w:val="left" w:pos="851"/>
              </w:tabs>
              <w:jc w:val="center"/>
              <w:rPr>
                <w:sz w:val="22"/>
                <w:szCs w:val="22"/>
              </w:rPr>
            </w:pPr>
            <w:r>
              <w:rPr>
                <w:color w:val="000000"/>
                <w:sz w:val="22"/>
                <w:szCs w:val="22"/>
              </w:rPr>
              <w:t>0,100</w:t>
            </w:r>
          </w:p>
        </w:tc>
        <w:tc>
          <w:tcPr>
            <w:tcW w:w="607" w:type="pct"/>
            <w:tcBorders>
              <w:top w:val="single" w:sz="4" w:space="0" w:color="000000"/>
              <w:left w:val="single" w:sz="4" w:space="0" w:color="000000"/>
              <w:bottom w:val="single" w:sz="4" w:space="0" w:color="000000"/>
              <w:right w:val="single" w:sz="4" w:space="0" w:color="000000"/>
            </w:tcBorders>
          </w:tcPr>
          <w:p w14:paraId="031B3B6F" w14:textId="77777777" w:rsidR="00062C02" w:rsidRDefault="00062C02" w:rsidP="004B7BAD">
            <w:pPr>
              <w:tabs>
                <w:tab w:val="left" w:pos="851"/>
              </w:tabs>
              <w:jc w:val="center"/>
              <w:rPr>
                <w:sz w:val="22"/>
                <w:szCs w:val="22"/>
              </w:rPr>
            </w:pPr>
          </w:p>
        </w:tc>
        <w:tc>
          <w:tcPr>
            <w:tcW w:w="508" w:type="pct"/>
            <w:tcBorders>
              <w:top w:val="single" w:sz="4" w:space="0" w:color="000000"/>
              <w:left w:val="single" w:sz="4" w:space="0" w:color="000000"/>
              <w:bottom w:val="single" w:sz="4" w:space="0" w:color="000000"/>
              <w:right w:val="single" w:sz="4" w:space="0" w:color="000000"/>
            </w:tcBorders>
          </w:tcPr>
          <w:p w14:paraId="46C3B91C" w14:textId="77777777" w:rsidR="00062C02" w:rsidRDefault="00062C02" w:rsidP="004B7BAD">
            <w:pPr>
              <w:tabs>
                <w:tab w:val="left" w:pos="851"/>
              </w:tabs>
              <w:jc w:val="center"/>
              <w:rPr>
                <w:sz w:val="22"/>
                <w:szCs w:val="22"/>
              </w:rPr>
            </w:pPr>
          </w:p>
        </w:tc>
      </w:tr>
      <w:tr w:rsidR="00062C02" w14:paraId="235A88B7" w14:textId="77777777" w:rsidTr="00A60F48">
        <w:trPr>
          <w:jc w:val="center"/>
        </w:trPr>
        <w:tc>
          <w:tcPr>
            <w:tcW w:w="271" w:type="pct"/>
            <w:tcBorders>
              <w:top w:val="single" w:sz="4" w:space="0" w:color="000000"/>
              <w:left w:val="single" w:sz="4" w:space="0" w:color="000000"/>
              <w:bottom w:val="single" w:sz="4" w:space="0" w:color="000000"/>
              <w:right w:val="nil"/>
            </w:tcBorders>
            <w:hideMark/>
          </w:tcPr>
          <w:p w14:paraId="10DFFAE5" w14:textId="77777777" w:rsidR="00062C02" w:rsidRDefault="00062C02" w:rsidP="004B7BAD">
            <w:pPr>
              <w:tabs>
                <w:tab w:val="left" w:pos="851"/>
              </w:tabs>
              <w:jc w:val="center"/>
              <w:rPr>
                <w:sz w:val="22"/>
                <w:szCs w:val="22"/>
              </w:rPr>
            </w:pPr>
            <w:r>
              <w:rPr>
                <w:sz w:val="22"/>
                <w:szCs w:val="22"/>
              </w:rPr>
              <w:t>3.</w:t>
            </w:r>
          </w:p>
        </w:tc>
        <w:tc>
          <w:tcPr>
            <w:tcW w:w="2126" w:type="pct"/>
            <w:tcBorders>
              <w:top w:val="single" w:sz="4" w:space="0" w:color="000000"/>
              <w:left w:val="single" w:sz="4" w:space="0" w:color="000000"/>
              <w:bottom w:val="single" w:sz="4" w:space="0" w:color="000000"/>
              <w:right w:val="nil"/>
            </w:tcBorders>
            <w:vAlign w:val="center"/>
            <w:hideMark/>
          </w:tcPr>
          <w:p w14:paraId="7BA8D444" w14:textId="77777777" w:rsidR="00062C02" w:rsidRDefault="00062C02" w:rsidP="004B7BAD">
            <w:pPr>
              <w:shd w:val="clear" w:color="auto" w:fill="FFFFFF"/>
              <w:rPr>
                <w:sz w:val="22"/>
                <w:szCs w:val="22"/>
              </w:rPr>
            </w:pPr>
            <w:r>
              <w:rPr>
                <w:sz w:val="22"/>
                <w:szCs w:val="22"/>
              </w:rPr>
              <w:t>Atliekos, kuriose yra gyvsidabrio</w:t>
            </w:r>
          </w:p>
        </w:tc>
        <w:tc>
          <w:tcPr>
            <w:tcW w:w="802" w:type="pct"/>
            <w:tcBorders>
              <w:top w:val="single" w:sz="4" w:space="0" w:color="000000"/>
              <w:left w:val="single" w:sz="4" w:space="0" w:color="000000"/>
              <w:bottom w:val="single" w:sz="4" w:space="0" w:color="000000"/>
              <w:right w:val="nil"/>
            </w:tcBorders>
            <w:vAlign w:val="center"/>
            <w:hideMark/>
          </w:tcPr>
          <w:p w14:paraId="16E433EF" w14:textId="77777777" w:rsidR="00062C02" w:rsidRDefault="00062C02" w:rsidP="004B7BAD">
            <w:pPr>
              <w:tabs>
                <w:tab w:val="left" w:pos="851"/>
              </w:tabs>
              <w:jc w:val="center"/>
              <w:rPr>
                <w:color w:val="000000"/>
                <w:sz w:val="22"/>
                <w:szCs w:val="22"/>
              </w:rPr>
            </w:pPr>
            <w:r>
              <w:rPr>
                <w:sz w:val="22"/>
                <w:szCs w:val="22"/>
              </w:rPr>
              <w:t>06 04 04*</w:t>
            </w:r>
          </w:p>
        </w:tc>
        <w:tc>
          <w:tcPr>
            <w:tcW w:w="686" w:type="pct"/>
            <w:tcBorders>
              <w:top w:val="single" w:sz="4" w:space="0" w:color="000000"/>
              <w:left w:val="single" w:sz="4" w:space="0" w:color="000000"/>
              <w:bottom w:val="single" w:sz="4" w:space="0" w:color="000000"/>
              <w:right w:val="single" w:sz="4" w:space="0" w:color="000000"/>
            </w:tcBorders>
            <w:vAlign w:val="center"/>
            <w:hideMark/>
          </w:tcPr>
          <w:p w14:paraId="4BA91BC9" w14:textId="77777777" w:rsidR="00062C02" w:rsidRDefault="00062C02" w:rsidP="004B7BAD">
            <w:pPr>
              <w:tabs>
                <w:tab w:val="left" w:pos="851"/>
              </w:tabs>
              <w:jc w:val="center"/>
              <w:rPr>
                <w:sz w:val="22"/>
                <w:szCs w:val="22"/>
              </w:rPr>
            </w:pPr>
            <w:r>
              <w:rPr>
                <w:color w:val="000000"/>
                <w:sz w:val="22"/>
                <w:szCs w:val="22"/>
              </w:rPr>
              <w:t>0,0,186</w:t>
            </w:r>
          </w:p>
        </w:tc>
        <w:tc>
          <w:tcPr>
            <w:tcW w:w="607" w:type="pct"/>
            <w:tcBorders>
              <w:top w:val="single" w:sz="4" w:space="0" w:color="000000"/>
              <w:left w:val="single" w:sz="4" w:space="0" w:color="000000"/>
              <w:bottom w:val="single" w:sz="4" w:space="0" w:color="000000"/>
              <w:right w:val="single" w:sz="4" w:space="0" w:color="000000"/>
            </w:tcBorders>
          </w:tcPr>
          <w:p w14:paraId="319BBE32" w14:textId="77777777" w:rsidR="00062C02" w:rsidRDefault="00062C02" w:rsidP="004B7BAD">
            <w:pPr>
              <w:tabs>
                <w:tab w:val="left" w:pos="851"/>
              </w:tabs>
              <w:jc w:val="center"/>
              <w:rPr>
                <w:sz w:val="22"/>
                <w:szCs w:val="22"/>
              </w:rPr>
            </w:pPr>
          </w:p>
        </w:tc>
        <w:tc>
          <w:tcPr>
            <w:tcW w:w="508" w:type="pct"/>
            <w:tcBorders>
              <w:top w:val="single" w:sz="4" w:space="0" w:color="000000"/>
              <w:left w:val="single" w:sz="4" w:space="0" w:color="000000"/>
              <w:bottom w:val="single" w:sz="4" w:space="0" w:color="000000"/>
              <w:right w:val="single" w:sz="4" w:space="0" w:color="000000"/>
            </w:tcBorders>
          </w:tcPr>
          <w:p w14:paraId="3EDC4547" w14:textId="77777777" w:rsidR="00062C02" w:rsidRDefault="00062C02" w:rsidP="004B7BAD">
            <w:pPr>
              <w:tabs>
                <w:tab w:val="left" w:pos="851"/>
              </w:tabs>
              <w:jc w:val="center"/>
              <w:rPr>
                <w:sz w:val="22"/>
                <w:szCs w:val="22"/>
              </w:rPr>
            </w:pPr>
          </w:p>
        </w:tc>
      </w:tr>
      <w:tr w:rsidR="00062C02" w14:paraId="005AECC8" w14:textId="77777777" w:rsidTr="00A60F48">
        <w:trPr>
          <w:jc w:val="center"/>
        </w:trPr>
        <w:tc>
          <w:tcPr>
            <w:tcW w:w="271" w:type="pct"/>
            <w:tcBorders>
              <w:top w:val="single" w:sz="4" w:space="0" w:color="000000"/>
              <w:left w:val="single" w:sz="4" w:space="0" w:color="000000"/>
              <w:bottom w:val="single" w:sz="4" w:space="0" w:color="000000"/>
              <w:right w:val="nil"/>
            </w:tcBorders>
            <w:hideMark/>
          </w:tcPr>
          <w:p w14:paraId="633B98BD" w14:textId="77777777" w:rsidR="00062C02" w:rsidRDefault="00062C02" w:rsidP="004B7BAD">
            <w:pPr>
              <w:tabs>
                <w:tab w:val="left" w:pos="851"/>
              </w:tabs>
              <w:jc w:val="center"/>
              <w:rPr>
                <w:sz w:val="22"/>
                <w:szCs w:val="22"/>
              </w:rPr>
            </w:pPr>
            <w:r>
              <w:rPr>
                <w:sz w:val="22"/>
                <w:szCs w:val="22"/>
              </w:rPr>
              <w:t>4.</w:t>
            </w:r>
          </w:p>
        </w:tc>
        <w:tc>
          <w:tcPr>
            <w:tcW w:w="2126" w:type="pct"/>
            <w:tcBorders>
              <w:top w:val="single" w:sz="4" w:space="0" w:color="000000"/>
              <w:left w:val="single" w:sz="4" w:space="0" w:color="000000"/>
              <w:bottom w:val="single" w:sz="4" w:space="0" w:color="000000"/>
              <w:right w:val="nil"/>
            </w:tcBorders>
            <w:vAlign w:val="center"/>
            <w:hideMark/>
          </w:tcPr>
          <w:p w14:paraId="005F76B6" w14:textId="77777777" w:rsidR="00062C02" w:rsidRDefault="00062C02" w:rsidP="004B7BAD">
            <w:pPr>
              <w:shd w:val="clear" w:color="auto" w:fill="FFFFFF"/>
              <w:rPr>
                <w:sz w:val="22"/>
                <w:szCs w:val="22"/>
              </w:rPr>
            </w:pPr>
            <w:r>
              <w:rPr>
                <w:sz w:val="22"/>
                <w:szCs w:val="22"/>
              </w:rPr>
              <w:t>K</w:t>
            </w:r>
            <w:r w:rsidRPr="0092486C">
              <w:rPr>
                <w:sz w:val="22"/>
                <w:szCs w:val="22"/>
              </w:rPr>
              <w:t>ita variklio, pavarų dėžės ir tepamoji alyva</w:t>
            </w:r>
          </w:p>
        </w:tc>
        <w:tc>
          <w:tcPr>
            <w:tcW w:w="802" w:type="pct"/>
            <w:tcBorders>
              <w:top w:val="single" w:sz="4" w:space="0" w:color="000000"/>
              <w:left w:val="single" w:sz="4" w:space="0" w:color="000000"/>
              <w:bottom w:val="single" w:sz="4" w:space="0" w:color="000000"/>
              <w:right w:val="nil"/>
            </w:tcBorders>
            <w:vAlign w:val="center"/>
            <w:hideMark/>
          </w:tcPr>
          <w:p w14:paraId="6959D4BE" w14:textId="77777777" w:rsidR="00062C02" w:rsidRDefault="00062C02" w:rsidP="004B7BAD">
            <w:pPr>
              <w:tabs>
                <w:tab w:val="left" w:pos="851"/>
              </w:tabs>
              <w:jc w:val="center"/>
              <w:rPr>
                <w:color w:val="000000"/>
                <w:sz w:val="22"/>
                <w:szCs w:val="22"/>
              </w:rPr>
            </w:pPr>
            <w:r>
              <w:rPr>
                <w:sz w:val="22"/>
                <w:szCs w:val="22"/>
              </w:rPr>
              <w:t>13 02 08*</w:t>
            </w:r>
          </w:p>
        </w:tc>
        <w:tc>
          <w:tcPr>
            <w:tcW w:w="686" w:type="pct"/>
            <w:tcBorders>
              <w:top w:val="single" w:sz="4" w:space="0" w:color="000000"/>
              <w:left w:val="single" w:sz="4" w:space="0" w:color="000000"/>
              <w:bottom w:val="single" w:sz="4" w:space="0" w:color="000000"/>
              <w:right w:val="single" w:sz="4" w:space="0" w:color="000000"/>
            </w:tcBorders>
            <w:vAlign w:val="center"/>
            <w:hideMark/>
          </w:tcPr>
          <w:p w14:paraId="364378CF" w14:textId="77777777" w:rsidR="00062C02" w:rsidRDefault="00062C02" w:rsidP="004B7BAD">
            <w:pPr>
              <w:tabs>
                <w:tab w:val="left" w:pos="851"/>
              </w:tabs>
              <w:jc w:val="center"/>
              <w:rPr>
                <w:sz w:val="22"/>
                <w:szCs w:val="22"/>
              </w:rPr>
            </w:pPr>
            <w:r>
              <w:rPr>
                <w:color w:val="000000"/>
                <w:sz w:val="22"/>
                <w:szCs w:val="22"/>
              </w:rPr>
              <w:t>30,300</w:t>
            </w:r>
          </w:p>
        </w:tc>
        <w:tc>
          <w:tcPr>
            <w:tcW w:w="607" w:type="pct"/>
            <w:tcBorders>
              <w:top w:val="single" w:sz="4" w:space="0" w:color="000000"/>
              <w:left w:val="single" w:sz="4" w:space="0" w:color="000000"/>
              <w:bottom w:val="single" w:sz="4" w:space="0" w:color="000000"/>
              <w:right w:val="single" w:sz="4" w:space="0" w:color="000000"/>
            </w:tcBorders>
          </w:tcPr>
          <w:p w14:paraId="557E61C2" w14:textId="77777777" w:rsidR="00062C02" w:rsidRDefault="00062C02" w:rsidP="004B7BAD">
            <w:pPr>
              <w:tabs>
                <w:tab w:val="left" w:pos="851"/>
              </w:tabs>
              <w:jc w:val="center"/>
              <w:rPr>
                <w:sz w:val="22"/>
                <w:szCs w:val="22"/>
              </w:rPr>
            </w:pPr>
          </w:p>
        </w:tc>
        <w:tc>
          <w:tcPr>
            <w:tcW w:w="508" w:type="pct"/>
            <w:tcBorders>
              <w:top w:val="single" w:sz="4" w:space="0" w:color="000000"/>
              <w:left w:val="single" w:sz="4" w:space="0" w:color="000000"/>
              <w:bottom w:val="single" w:sz="4" w:space="0" w:color="000000"/>
              <w:right w:val="single" w:sz="4" w:space="0" w:color="000000"/>
            </w:tcBorders>
          </w:tcPr>
          <w:p w14:paraId="6C793108" w14:textId="77777777" w:rsidR="00062C02" w:rsidRDefault="00062C02" w:rsidP="004B7BAD">
            <w:pPr>
              <w:tabs>
                <w:tab w:val="left" w:pos="851"/>
              </w:tabs>
              <w:jc w:val="center"/>
              <w:rPr>
                <w:sz w:val="22"/>
                <w:szCs w:val="22"/>
              </w:rPr>
            </w:pPr>
          </w:p>
        </w:tc>
      </w:tr>
      <w:tr w:rsidR="00062C02" w14:paraId="2AE6A87A" w14:textId="77777777" w:rsidTr="00A60F48">
        <w:trPr>
          <w:jc w:val="center"/>
        </w:trPr>
        <w:tc>
          <w:tcPr>
            <w:tcW w:w="271" w:type="pct"/>
            <w:tcBorders>
              <w:top w:val="single" w:sz="4" w:space="0" w:color="000000"/>
              <w:left w:val="single" w:sz="4" w:space="0" w:color="000000"/>
              <w:bottom w:val="single" w:sz="4" w:space="0" w:color="000000"/>
              <w:right w:val="nil"/>
            </w:tcBorders>
            <w:hideMark/>
          </w:tcPr>
          <w:p w14:paraId="3B3A6549" w14:textId="77777777" w:rsidR="00062C02" w:rsidRDefault="00062C02" w:rsidP="004B7BAD">
            <w:pPr>
              <w:tabs>
                <w:tab w:val="left" w:pos="851"/>
              </w:tabs>
              <w:jc w:val="center"/>
              <w:rPr>
                <w:sz w:val="22"/>
                <w:szCs w:val="22"/>
              </w:rPr>
            </w:pPr>
            <w:r>
              <w:rPr>
                <w:sz w:val="22"/>
                <w:szCs w:val="22"/>
              </w:rPr>
              <w:t>5.</w:t>
            </w:r>
          </w:p>
        </w:tc>
        <w:tc>
          <w:tcPr>
            <w:tcW w:w="2126" w:type="pct"/>
            <w:tcBorders>
              <w:top w:val="single" w:sz="4" w:space="0" w:color="000000"/>
              <w:left w:val="single" w:sz="4" w:space="0" w:color="000000"/>
              <w:bottom w:val="single" w:sz="4" w:space="0" w:color="000000"/>
              <w:right w:val="nil"/>
            </w:tcBorders>
            <w:vAlign w:val="center"/>
            <w:hideMark/>
          </w:tcPr>
          <w:p w14:paraId="4A4C76F0" w14:textId="77777777" w:rsidR="00062C02" w:rsidRDefault="00062C02" w:rsidP="004B7BAD">
            <w:pPr>
              <w:shd w:val="clear" w:color="auto" w:fill="FFFFFF"/>
              <w:rPr>
                <w:sz w:val="22"/>
                <w:szCs w:val="22"/>
              </w:rPr>
            </w:pPr>
            <w:r>
              <w:rPr>
                <w:sz w:val="22"/>
                <w:szCs w:val="22"/>
              </w:rPr>
              <w:t>P</w:t>
            </w:r>
            <w:r w:rsidRPr="0092486C">
              <w:rPr>
                <w:sz w:val="22"/>
                <w:szCs w:val="22"/>
              </w:rPr>
              <w:t>akuotės, kuriose yra pavojingųjų medžiagų likučių arba kurios yra jomis užterštos</w:t>
            </w:r>
          </w:p>
        </w:tc>
        <w:tc>
          <w:tcPr>
            <w:tcW w:w="802" w:type="pct"/>
            <w:tcBorders>
              <w:top w:val="single" w:sz="4" w:space="0" w:color="000000"/>
              <w:left w:val="single" w:sz="4" w:space="0" w:color="000000"/>
              <w:bottom w:val="single" w:sz="4" w:space="0" w:color="000000"/>
              <w:right w:val="nil"/>
            </w:tcBorders>
            <w:vAlign w:val="center"/>
            <w:hideMark/>
          </w:tcPr>
          <w:p w14:paraId="727BC01B" w14:textId="77777777" w:rsidR="00062C02" w:rsidRDefault="00062C02" w:rsidP="004B7BAD">
            <w:pPr>
              <w:tabs>
                <w:tab w:val="left" w:pos="851"/>
              </w:tabs>
              <w:jc w:val="center"/>
              <w:rPr>
                <w:color w:val="000000"/>
                <w:sz w:val="22"/>
                <w:szCs w:val="22"/>
              </w:rPr>
            </w:pPr>
            <w:r>
              <w:rPr>
                <w:spacing w:val="-4"/>
                <w:sz w:val="22"/>
                <w:szCs w:val="22"/>
              </w:rPr>
              <w:t>15 01 10*</w:t>
            </w:r>
          </w:p>
        </w:tc>
        <w:tc>
          <w:tcPr>
            <w:tcW w:w="686" w:type="pct"/>
            <w:tcBorders>
              <w:top w:val="single" w:sz="4" w:space="0" w:color="000000"/>
              <w:left w:val="single" w:sz="4" w:space="0" w:color="000000"/>
              <w:bottom w:val="single" w:sz="4" w:space="0" w:color="000000"/>
              <w:right w:val="single" w:sz="4" w:space="0" w:color="000000"/>
            </w:tcBorders>
            <w:vAlign w:val="center"/>
            <w:hideMark/>
          </w:tcPr>
          <w:p w14:paraId="1085D3BB" w14:textId="77777777" w:rsidR="00062C02" w:rsidRDefault="00062C02" w:rsidP="004B7BAD">
            <w:pPr>
              <w:tabs>
                <w:tab w:val="left" w:pos="851"/>
              </w:tabs>
              <w:jc w:val="center"/>
              <w:rPr>
                <w:sz w:val="22"/>
                <w:szCs w:val="22"/>
              </w:rPr>
            </w:pPr>
            <w:r>
              <w:rPr>
                <w:sz w:val="22"/>
                <w:szCs w:val="22"/>
              </w:rPr>
              <w:t>24,000</w:t>
            </w:r>
          </w:p>
        </w:tc>
        <w:tc>
          <w:tcPr>
            <w:tcW w:w="607" w:type="pct"/>
            <w:tcBorders>
              <w:top w:val="single" w:sz="4" w:space="0" w:color="000000"/>
              <w:left w:val="single" w:sz="4" w:space="0" w:color="000000"/>
              <w:bottom w:val="single" w:sz="4" w:space="0" w:color="000000"/>
              <w:right w:val="single" w:sz="4" w:space="0" w:color="000000"/>
            </w:tcBorders>
          </w:tcPr>
          <w:p w14:paraId="79187396" w14:textId="77777777" w:rsidR="00062C02" w:rsidRDefault="00062C02" w:rsidP="004B7BAD">
            <w:pPr>
              <w:tabs>
                <w:tab w:val="left" w:pos="851"/>
              </w:tabs>
              <w:jc w:val="center"/>
              <w:rPr>
                <w:sz w:val="22"/>
                <w:szCs w:val="22"/>
              </w:rPr>
            </w:pPr>
          </w:p>
        </w:tc>
        <w:tc>
          <w:tcPr>
            <w:tcW w:w="508" w:type="pct"/>
            <w:tcBorders>
              <w:top w:val="single" w:sz="4" w:space="0" w:color="000000"/>
              <w:left w:val="single" w:sz="4" w:space="0" w:color="000000"/>
              <w:bottom w:val="single" w:sz="4" w:space="0" w:color="000000"/>
              <w:right w:val="single" w:sz="4" w:space="0" w:color="000000"/>
            </w:tcBorders>
          </w:tcPr>
          <w:p w14:paraId="3A174CB6" w14:textId="77777777" w:rsidR="00062C02" w:rsidRDefault="00062C02" w:rsidP="004B7BAD">
            <w:pPr>
              <w:tabs>
                <w:tab w:val="left" w:pos="851"/>
              </w:tabs>
              <w:jc w:val="center"/>
              <w:rPr>
                <w:sz w:val="22"/>
                <w:szCs w:val="22"/>
              </w:rPr>
            </w:pPr>
          </w:p>
        </w:tc>
      </w:tr>
      <w:tr w:rsidR="00062C02" w14:paraId="15136ADE" w14:textId="77777777" w:rsidTr="00A60F48">
        <w:trPr>
          <w:jc w:val="center"/>
        </w:trPr>
        <w:tc>
          <w:tcPr>
            <w:tcW w:w="271" w:type="pct"/>
            <w:tcBorders>
              <w:top w:val="single" w:sz="4" w:space="0" w:color="000000"/>
              <w:left w:val="single" w:sz="4" w:space="0" w:color="000000"/>
              <w:bottom w:val="single" w:sz="4" w:space="0" w:color="000000"/>
              <w:right w:val="nil"/>
            </w:tcBorders>
            <w:hideMark/>
          </w:tcPr>
          <w:p w14:paraId="6DDA194C" w14:textId="77777777" w:rsidR="00062C02" w:rsidRDefault="00062C02" w:rsidP="004B7BAD">
            <w:pPr>
              <w:tabs>
                <w:tab w:val="left" w:pos="851"/>
              </w:tabs>
              <w:jc w:val="center"/>
              <w:rPr>
                <w:sz w:val="22"/>
                <w:szCs w:val="22"/>
              </w:rPr>
            </w:pPr>
            <w:r>
              <w:rPr>
                <w:sz w:val="22"/>
                <w:szCs w:val="22"/>
              </w:rPr>
              <w:t>6.</w:t>
            </w:r>
          </w:p>
        </w:tc>
        <w:tc>
          <w:tcPr>
            <w:tcW w:w="2126" w:type="pct"/>
            <w:tcBorders>
              <w:top w:val="single" w:sz="4" w:space="0" w:color="000000"/>
              <w:left w:val="single" w:sz="4" w:space="0" w:color="000000"/>
              <w:bottom w:val="single" w:sz="4" w:space="0" w:color="000000"/>
              <w:right w:val="nil"/>
            </w:tcBorders>
            <w:vAlign w:val="center"/>
            <w:hideMark/>
          </w:tcPr>
          <w:p w14:paraId="630975AA" w14:textId="77777777" w:rsidR="00062C02" w:rsidRDefault="00062C02" w:rsidP="004B7BAD">
            <w:pPr>
              <w:shd w:val="clear" w:color="auto" w:fill="FFFFFF"/>
              <w:rPr>
                <w:sz w:val="22"/>
                <w:szCs w:val="22"/>
              </w:rPr>
            </w:pPr>
            <w:r>
              <w:rPr>
                <w:sz w:val="22"/>
                <w:szCs w:val="22"/>
              </w:rPr>
              <w:t>Metalinės pakuotės, įskaitant suslėgto oro talpyklas, kuriose yra pavojingųjų kietų poringų rišamųjų medžiagų (pvz., asbesto)</w:t>
            </w:r>
          </w:p>
        </w:tc>
        <w:tc>
          <w:tcPr>
            <w:tcW w:w="802" w:type="pct"/>
            <w:tcBorders>
              <w:top w:val="single" w:sz="4" w:space="0" w:color="000000"/>
              <w:left w:val="single" w:sz="4" w:space="0" w:color="000000"/>
              <w:bottom w:val="single" w:sz="4" w:space="0" w:color="000000"/>
              <w:right w:val="nil"/>
            </w:tcBorders>
            <w:vAlign w:val="center"/>
            <w:hideMark/>
          </w:tcPr>
          <w:p w14:paraId="7CF3DABD" w14:textId="77777777" w:rsidR="00062C02" w:rsidRDefault="00062C02" w:rsidP="004B7BAD">
            <w:pPr>
              <w:tabs>
                <w:tab w:val="left" w:pos="851"/>
              </w:tabs>
              <w:jc w:val="center"/>
              <w:rPr>
                <w:color w:val="000000"/>
                <w:sz w:val="22"/>
                <w:szCs w:val="22"/>
              </w:rPr>
            </w:pPr>
            <w:r>
              <w:rPr>
                <w:spacing w:val="-9"/>
                <w:sz w:val="22"/>
                <w:szCs w:val="22"/>
              </w:rPr>
              <w:t>15 01 11*</w:t>
            </w:r>
          </w:p>
        </w:tc>
        <w:tc>
          <w:tcPr>
            <w:tcW w:w="686" w:type="pct"/>
            <w:tcBorders>
              <w:top w:val="single" w:sz="4" w:space="0" w:color="000000"/>
              <w:left w:val="single" w:sz="4" w:space="0" w:color="000000"/>
              <w:bottom w:val="single" w:sz="4" w:space="0" w:color="000000"/>
              <w:right w:val="single" w:sz="4" w:space="0" w:color="000000"/>
            </w:tcBorders>
            <w:vAlign w:val="center"/>
            <w:hideMark/>
          </w:tcPr>
          <w:p w14:paraId="321B78A6" w14:textId="77777777" w:rsidR="00062C02" w:rsidRDefault="00062C02" w:rsidP="004B7BAD">
            <w:pPr>
              <w:tabs>
                <w:tab w:val="left" w:pos="851"/>
              </w:tabs>
              <w:jc w:val="center"/>
              <w:rPr>
                <w:sz w:val="22"/>
                <w:szCs w:val="22"/>
              </w:rPr>
            </w:pPr>
            <w:r>
              <w:rPr>
                <w:sz w:val="22"/>
                <w:szCs w:val="22"/>
              </w:rPr>
              <w:t>18,000</w:t>
            </w:r>
          </w:p>
        </w:tc>
        <w:tc>
          <w:tcPr>
            <w:tcW w:w="607" w:type="pct"/>
            <w:tcBorders>
              <w:top w:val="single" w:sz="4" w:space="0" w:color="000000"/>
              <w:left w:val="single" w:sz="4" w:space="0" w:color="000000"/>
              <w:bottom w:val="single" w:sz="4" w:space="0" w:color="000000"/>
              <w:right w:val="single" w:sz="4" w:space="0" w:color="000000"/>
            </w:tcBorders>
          </w:tcPr>
          <w:p w14:paraId="62F05909" w14:textId="77777777" w:rsidR="00062C02" w:rsidRDefault="00062C02" w:rsidP="004B7BAD">
            <w:pPr>
              <w:tabs>
                <w:tab w:val="left" w:pos="851"/>
              </w:tabs>
              <w:jc w:val="center"/>
              <w:rPr>
                <w:sz w:val="22"/>
                <w:szCs w:val="22"/>
              </w:rPr>
            </w:pPr>
          </w:p>
        </w:tc>
        <w:tc>
          <w:tcPr>
            <w:tcW w:w="508" w:type="pct"/>
            <w:tcBorders>
              <w:top w:val="single" w:sz="4" w:space="0" w:color="000000"/>
              <w:left w:val="single" w:sz="4" w:space="0" w:color="000000"/>
              <w:bottom w:val="single" w:sz="4" w:space="0" w:color="000000"/>
              <w:right w:val="single" w:sz="4" w:space="0" w:color="000000"/>
            </w:tcBorders>
          </w:tcPr>
          <w:p w14:paraId="39949B37" w14:textId="77777777" w:rsidR="00062C02" w:rsidRDefault="00062C02" w:rsidP="004B7BAD">
            <w:pPr>
              <w:tabs>
                <w:tab w:val="left" w:pos="851"/>
              </w:tabs>
              <w:jc w:val="center"/>
              <w:rPr>
                <w:sz w:val="22"/>
                <w:szCs w:val="22"/>
              </w:rPr>
            </w:pPr>
          </w:p>
        </w:tc>
      </w:tr>
      <w:tr w:rsidR="00062C02" w14:paraId="7190E47A" w14:textId="77777777" w:rsidTr="00A60F48">
        <w:trPr>
          <w:jc w:val="center"/>
        </w:trPr>
        <w:tc>
          <w:tcPr>
            <w:tcW w:w="271" w:type="pct"/>
            <w:tcBorders>
              <w:top w:val="single" w:sz="4" w:space="0" w:color="000000"/>
              <w:left w:val="single" w:sz="4" w:space="0" w:color="000000"/>
              <w:bottom w:val="single" w:sz="4" w:space="0" w:color="000000"/>
              <w:right w:val="nil"/>
            </w:tcBorders>
            <w:hideMark/>
          </w:tcPr>
          <w:p w14:paraId="24F790FB" w14:textId="77777777" w:rsidR="00062C02" w:rsidRDefault="00062C02" w:rsidP="004B7BAD">
            <w:pPr>
              <w:tabs>
                <w:tab w:val="left" w:pos="851"/>
              </w:tabs>
              <w:jc w:val="center"/>
              <w:rPr>
                <w:sz w:val="22"/>
                <w:szCs w:val="22"/>
              </w:rPr>
            </w:pPr>
            <w:r>
              <w:rPr>
                <w:sz w:val="22"/>
                <w:szCs w:val="22"/>
              </w:rPr>
              <w:t>7.</w:t>
            </w:r>
          </w:p>
        </w:tc>
        <w:tc>
          <w:tcPr>
            <w:tcW w:w="2126" w:type="pct"/>
            <w:tcBorders>
              <w:top w:val="single" w:sz="4" w:space="0" w:color="000000"/>
              <w:left w:val="single" w:sz="4" w:space="0" w:color="000000"/>
              <w:bottom w:val="single" w:sz="4" w:space="0" w:color="000000"/>
              <w:right w:val="nil"/>
            </w:tcBorders>
            <w:vAlign w:val="center"/>
            <w:hideMark/>
          </w:tcPr>
          <w:p w14:paraId="4881A7DA" w14:textId="77777777" w:rsidR="00062C02" w:rsidRDefault="00062C02" w:rsidP="004B7BAD">
            <w:pPr>
              <w:shd w:val="clear" w:color="auto" w:fill="FFFFFF"/>
              <w:rPr>
                <w:sz w:val="22"/>
                <w:szCs w:val="22"/>
              </w:rPr>
            </w:pPr>
            <w:r>
              <w:rPr>
                <w:sz w:val="22"/>
                <w:szCs w:val="22"/>
              </w:rPr>
              <w:t xml:space="preserve">Absorbentai, filtrų medžiagos (įskaitant kitaip neapibrėžtus tepalų filtrus), pašluostės, apsauginiai drabužiai, užteršti pavojingosiomis medžiagomis </w:t>
            </w:r>
          </w:p>
        </w:tc>
        <w:tc>
          <w:tcPr>
            <w:tcW w:w="802" w:type="pct"/>
            <w:tcBorders>
              <w:top w:val="single" w:sz="4" w:space="0" w:color="000000"/>
              <w:left w:val="single" w:sz="4" w:space="0" w:color="000000"/>
              <w:bottom w:val="single" w:sz="4" w:space="0" w:color="000000"/>
              <w:right w:val="nil"/>
            </w:tcBorders>
            <w:vAlign w:val="center"/>
            <w:hideMark/>
          </w:tcPr>
          <w:p w14:paraId="311138A7" w14:textId="77777777" w:rsidR="00062C02" w:rsidRDefault="00062C02" w:rsidP="004B7BAD">
            <w:pPr>
              <w:tabs>
                <w:tab w:val="left" w:pos="851"/>
              </w:tabs>
              <w:jc w:val="center"/>
              <w:rPr>
                <w:color w:val="000000"/>
                <w:sz w:val="22"/>
                <w:szCs w:val="22"/>
              </w:rPr>
            </w:pPr>
            <w:r>
              <w:rPr>
                <w:sz w:val="22"/>
                <w:szCs w:val="22"/>
              </w:rPr>
              <w:t>15 02 02*</w:t>
            </w:r>
          </w:p>
        </w:tc>
        <w:tc>
          <w:tcPr>
            <w:tcW w:w="686" w:type="pct"/>
            <w:tcBorders>
              <w:top w:val="single" w:sz="4" w:space="0" w:color="000000"/>
              <w:left w:val="single" w:sz="4" w:space="0" w:color="000000"/>
              <w:bottom w:val="single" w:sz="4" w:space="0" w:color="000000"/>
              <w:right w:val="single" w:sz="4" w:space="0" w:color="000000"/>
            </w:tcBorders>
            <w:vAlign w:val="center"/>
            <w:hideMark/>
          </w:tcPr>
          <w:p w14:paraId="7CB72C11" w14:textId="77777777" w:rsidR="00062C02" w:rsidRDefault="00062C02" w:rsidP="004B7BAD">
            <w:pPr>
              <w:tabs>
                <w:tab w:val="left" w:pos="851"/>
              </w:tabs>
              <w:jc w:val="center"/>
              <w:rPr>
                <w:sz w:val="22"/>
                <w:szCs w:val="22"/>
              </w:rPr>
            </w:pPr>
            <w:r>
              <w:rPr>
                <w:sz w:val="22"/>
                <w:szCs w:val="22"/>
              </w:rPr>
              <w:t>0,240</w:t>
            </w:r>
          </w:p>
        </w:tc>
        <w:tc>
          <w:tcPr>
            <w:tcW w:w="607" w:type="pct"/>
            <w:tcBorders>
              <w:top w:val="single" w:sz="4" w:space="0" w:color="000000"/>
              <w:left w:val="single" w:sz="4" w:space="0" w:color="000000"/>
              <w:bottom w:val="single" w:sz="4" w:space="0" w:color="000000"/>
              <w:right w:val="single" w:sz="4" w:space="0" w:color="000000"/>
            </w:tcBorders>
          </w:tcPr>
          <w:p w14:paraId="1A227A5E" w14:textId="77777777" w:rsidR="00062C02" w:rsidRDefault="00062C02" w:rsidP="004B7BAD">
            <w:pPr>
              <w:tabs>
                <w:tab w:val="left" w:pos="851"/>
              </w:tabs>
              <w:jc w:val="center"/>
              <w:rPr>
                <w:sz w:val="22"/>
                <w:szCs w:val="22"/>
              </w:rPr>
            </w:pPr>
          </w:p>
        </w:tc>
        <w:tc>
          <w:tcPr>
            <w:tcW w:w="508" w:type="pct"/>
            <w:tcBorders>
              <w:top w:val="single" w:sz="4" w:space="0" w:color="000000"/>
              <w:left w:val="single" w:sz="4" w:space="0" w:color="000000"/>
              <w:bottom w:val="single" w:sz="4" w:space="0" w:color="000000"/>
              <w:right w:val="single" w:sz="4" w:space="0" w:color="000000"/>
            </w:tcBorders>
          </w:tcPr>
          <w:p w14:paraId="37BD3B18" w14:textId="77777777" w:rsidR="00062C02" w:rsidRDefault="00062C02" w:rsidP="004B7BAD">
            <w:pPr>
              <w:tabs>
                <w:tab w:val="left" w:pos="851"/>
              </w:tabs>
              <w:jc w:val="center"/>
              <w:rPr>
                <w:sz w:val="22"/>
                <w:szCs w:val="22"/>
              </w:rPr>
            </w:pPr>
          </w:p>
        </w:tc>
      </w:tr>
      <w:tr w:rsidR="00062C02" w14:paraId="46BD29C9" w14:textId="77777777" w:rsidTr="00A60F48">
        <w:trPr>
          <w:jc w:val="center"/>
        </w:trPr>
        <w:tc>
          <w:tcPr>
            <w:tcW w:w="271" w:type="pct"/>
            <w:tcBorders>
              <w:top w:val="single" w:sz="4" w:space="0" w:color="000000"/>
              <w:left w:val="single" w:sz="4" w:space="0" w:color="000000"/>
              <w:bottom w:val="single" w:sz="4" w:space="0" w:color="000000"/>
              <w:right w:val="nil"/>
            </w:tcBorders>
            <w:hideMark/>
          </w:tcPr>
          <w:p w14:paraId="5E9A1793" w14:textId="77777777" w:rsidR="00062C02" w:rsidRDefault="00062C02" w:rsidP="004B7BAD">
            <w:pPr>
              <w:tabs>
                <w:tab w:val="left" w:pos="851"/>
              </w:tabs>
              <w:jc w:val="center"/>
              <w:rPr>
                <w:sz w:val="22"/>
                <w:szCs w:val="22"/>
              </w:rPr>
            </w:pPr>
            <w:r>
              <w:rPr>
                <w:sz w:val="22"/>
                <w:szCs w:val="22"/>
              </w:rPr>
              <w:t>8.</w:t>
            </w:r>
          </w:p>
        </w:tc>
        <w:tc>
          <w:tcPr>
            <w:tcW w:w="2126" w:type="pct"/>
            <w:tcBorders>
              <w:top w:val="single" w:sz="4" w:space="0" w:color="000000"/>
              <w:left w:val="single" w:sz="4" w:space="0" w:color="000000"/>
              <w:bottom w:val="single" w:sz="4" w:space="0" w:color="000000"/>
              <w:right w:val="nil"/>
            </w:tcBorders>
            <w:vAlign w:val="center"/>
            <w:hideMark/>
          </w:tcPr>
          <w:p w14:paraId="58875AF6" w14:textId="77777777" w:rsidR="00062C02" w:rsidRDefault="00062C02" w:rsidP="004B7BAD">
            <w:pPr>
              <w:shd w:val="clear" w:color="auto" w:fill="FFFFFF"/>
              <w:rPr>
                <w:sz w:val="22"/>
                <w:szCs w:val="22"/>
              </w:rPr>
            </w:pPr>
            <w:r>
              <w:rPr>
                <w:sz w:val="22"/>
                <w:szCs w:val="22"/>
              </w:rPr>
              <w:t>Tepalų filtrai</w:t>
            </w:r>
          </w:p>
        </w:tc>
        <w:tc>
          <w:tcPr>
            <w:tcW w:w="802" w:type="pct"/>
            <w:tcBorders>
              <w:top w:val="single" w:sz="4" w:space="0" w:color="000000"/>
              <w:left w:val="single" w:sz="4" w:space="0" w:color="000000"/>
              <w:bottom w:val="single" w:sz="4" w:space="0" w:color="000000"/>
              <w:right w:val="nil"/>
            </w:tcBorders>
            <w:vAlign w:val="center"/>
            <w:hideMark/>
          </w:tcPr>
          <w:p w14:paraId="5BB9732C" w14:textId="77777777" w:rsidR="00062C02" w:rsidRDefault="00062C02" w:rsidP="004B7BAD">
            <w:pPr>
              <w:tabs>
                <w:tab w:val="left" w:pos="851"/>
              </w:tabs>
              <w:jc w:val="center"/>
              <w:rPr>
                <w:color w:val="000000"/>
                <w:sz w:val="22"/>
                <w:szCs w:val="22"/>
              </w:rPr>
            </w:pPr>
            <w:r>
              <w:rPr>
                <w:spacing w:val="-9"/>
                <w:sz w:val="22"/>
                <w:szCs w:val="22"/>
              </w:rPr>
              <w:t>16 01 07*</w:t>
            </w:r>
          </w:p>
        </w:tc>
        <w:tc>
          <w:tcPr>
            <w:tcW w:w="686" w:type="pct"/>
            <w:tcBorders>
              <w:top w:val="single" w:sz="4" w:space="0" w:color="000000"/>
              <w:left w:val="single" w:sz="4" w:space="0" w:color="000000"/>
              <w:bottom w:val="single" w:sz="4" w:space="0" w:color="000000"/>
              <w:right w:val="single" w:sz="4" w:space="0" w:color="000000"/>
            </w:tcBorders>
            <w:vAlign w:val="center"/>
            <w:hideMark/>
          </w:tcPr>
          <w:p w14:paraId="748436B9" w14:textId="77777777" w:rsidR="00062C02" w:rsidRDefault="00062C02" w:rsidP="004B7BAD">
            <w:pPr>
              <w:tabs>
                <w:tab w:val="left" w:pos="851"/>
              </w:tabs>
              <w:jc w:val="center"/>
              <w:rPr>
                <w:sz w:val="22"/>
                <w:szCs w:val="22"/>
              </w:rPr>
            </w:pPr>
            <w:r>
              <w:rPr>
                <w:sz w:val="22"/>
                <w:szCs w:val="22"/>
              </w:rPr>
              <w:t>0,750</w:t>
            </w:r>
          </w:p>
        </w:tc>
        <w:tc>
          <w:tcPr>
            <w:tcW w:w="607" w:type="pct"/>
            <w:tcBorders>
              <w:top w:val="single" w:sz="4" w:space="0" w:color="000000"/>
              <w:left w:val="single" w:sz="4" w:space="0" w:color="000000"/>
              <w:bottom w:val="single" w:sz="4" w:space="0" w:color="000000"/>
              <w:right w:val="single" w:sz="4" w:space="0" w:color="000000"/>
            </w:tcBorders>
          </w:tcPr>
          <w:p w14:paraId="0F344BF3" w14:textId="77777777" w:rsidR="00062C02" w:rsidRDefault="00062C02" w:rsidP="004B7BAD">
            <w:pPr>
              <w:tabs>
                <w:tab w:val="left" w:pos="851"/>
              </w:tabs>
              <w:jc w:val="center"/>
              <w:rPr>
                <w:sz w:val="22"/>
                <w:szCs w:val="22"/>
              </w:rPr>
            </w:pPr>
          </w:p>
        </w:tc>
        <w:tc>
          <w:tcPr>
            <w:tcW w:w="508" w:type="pct"/>
            <w:tcBorders>
              <w:top w:val="single" w:sz="4" w:space="0" w:color="000000"/>
              <w:left w:val="single" w:sz="4" w:space="0" w:color="000000"/>
              <w:bottom w:val="single" w:sz="4" w:space="0" w:color="000000"/>
              <w:right w:val="single" w:sz="4" w:space="0" w:color="000000"/>
            </w:tcBorders>
          </w:tcPr>
          <w:p w14:paraId="64525CC0" w14:textId="77777777" w:rsidR="00062C02" w:rsidRDefault="00062C02" w:rsidP="004B7BAD">
            <w:pPr>
              <w:tabs>
                <w:tab w:val="left" w:pos="851"/>
              </w:tabs>
              <w:jc w:val="center"/>
              <w:rPr>
                <w:sz w:val="22"/>
                <w:szCs w:val="22"/>
              </w:rPr>
            </w:pPr>
          </w:p>
        </w:tc>
      </w:tr>
      <w:tr w:rsidR="00062C02" w14:paraId="2232F1CE" w14:textId="77777777" w:rsidTr="00A60F48">
        <w:trPr>
          <w:jc w:val="center"/>
        </w:trPr>
        <w:tc>
          <w:tcPr>
            <w:tcW w:w="271" w:type="pct"/>
            <w:tcBorders>
              <w:top w:val="single" w:sz="4" w:space="0" w:color="000000"/>
              <w:left w:val="single" w:sz="4" w:space="0" w:color="000000"/>
              <w:bottom w:val="single" w:sz="4" w:space="0" w:color="000000"/>
              <w:right w:val="nil"/>
            </w:tcBorders>
            <w:hideMark/>
          </w:tcPr>
          <w:p w14:paraId="61F8DD68" w14:textId="77777777" w:rsidR="00062C02" w:rsidRDefault="00062C02" w:rsidP="004B7BAD">
            <w:pPr>
              <w:tabs>
                <w:tab w:val="left" w:pos="851"/>
              </w:tabs>
              <w:jc w:val="center"/>
              <w:rPr>
                <w:sz w:val="22"/>
                <w:szCs w:val="22"/>
              </w:rPr>
            </w:pPr>
            <w:r>
              <w:rPr>
                <w:sz w:val="22"/>
                <w:szCs w:val="22"/>
              </w:rPr>
              <w:t>9.</w:t>
            </w:r>
          </w:p>
        </w:tc>
        <w:tc>
          <w:tcPr>
            <w:tcW w:w="2126" w:type="pct"/>
            <w:tcBorders>
              <w:top w:val="single" w:sz="4" w:space="0" w:color="000000"/>
              <w:left w:val="single" w:sz="4" w:space="0" w:color="000000"/>
              <w:bottom w:val="single" w:sz="4" w:space="0" w:color="000000"/>
              <w:right w:val="nil"/>
            </w:tcBorders>
            <w:vAlign w:val="center"/>
            <w:hideMark/>
          </w:tcPr>
          <w:p w14:paraId="2352D35F" w14:textId="77777777" w:rsidR="00062C02" w:rsidRDefault="00062C02" w:rsidP="004B7BAD">
            <w:pPr>
              <w:shd w:val="clear" w:color="auto" w:fill="FFFFFF"/>
              <w:rPr>
                <w:sz w:val="22"/>
                <w:szCs w:val="22"/>
              </w:rPr>
            </w:pPr>
            <w:r>
              <w:rPr>
                <w:sz w:val="22"/>
                <w:szCs w:val="22"/>
              </w:rPr>
              <w:t>Aušinamieji skysčiai, kuriuose yra pavojingųjų medžiagų</w:t>
            </w:r>
          </w:p>
        </w:tc>
        <w:tc>
          <w:tcPr>
            <w:tcW w:w="802" w:type="pct"/>
            <w:tcBorders>
              <w:top w:val="single" w:sz="4" w:space="0" w:color="000000"/>
              <w:left w:val="single" w:sz="4" w:space="0" w:color="000000"/>
              <w:bottom w:val="single" w:sz="4" w:space="0" w:color="000000"/>
              <w:right w:val="nil"/>
            </w:tcBorders>
            <w:vAlign w:val="center"/>
            <w:hideMark/>
          </w:tcPr>
          <w:p w14:paraId="3B83AF44" w14:textId="77777777" w:rsidR="00062C02" w:rsidRDefault="00062C02" w:rsidP="004B7BAD">
            <w:pPr>
              <w:tabs>
                <w:tab w:val="left" w:pos="851"/>
              </w:tabs>
              <w:jc w:val="center"/>
              <w:rPr>
                <w:color w:val="000000"/>
                <w:sz w:val="22"/>
                <w:szCs w:val="22"/>
              </w:rPr>
            </w:pPr>
            <w:r>
              <w:rPr>
                <w:spacing w:val="-9"/>
                <w:sz w:val="22"/>
                <w:szCs w:val="22"/>
              </w:rPr>
              <w:t>16 01 14*</w:t>
            </w:r>
          </w:p>
        </w:tc>
        <w:tc>
          <w:tcPr>
            <w:tcW w:w="686" w:type="pct"/>
            <w:tcBorders>
              <w:top w:val="single" w:sz="4" w:space="0" w:color="000000"/>
              <w:left w:val="single" w:sz="4" w:space="0" w:color="000000"/>
              <w:bottom w:val="single" w:sz="4" w:space="0" w:color="000000"/>
              <w:right w:val="single" w:sz="4" w:space="0" w:color="000000"/>
            </w:tcBorders>
            <w:vAlign w:val="center"/>
            <w:hideMark/>
          </w:tcPr>
          <w:p w14:paraId="45E78FAE" w14:textId="77777777" w:rsidR="00062C02" w:rsidRDefault="00062C02" w:rsidP="004B7BAD">
            <w:pPr>
              <w:tabs>
                <w:tab w:val="left" w:pos="851"/>
              </w:tabs>
              <w:jc w:val="center"/>
              <w:rPr>
                <w:sz w:val="22"/>
                <w:szCs w:val="22"/>
              </w:rPr>
            </w:pPr>
            <w:r>
              <w:rPr>
                <w:sz w:val="22"/>
                <w:szCs w:val="22"/>
              </w:rPr>
              <w:t>3,100</w:t>
            </w:r>
          </w:p>
        </w:tc>
        <w:tc>
          <w:tcPr>
            <w:tcW w:w="607" w:type="pct"/>
            <w:tcBorders>
              <w:top w:val="single" w:sz="4" w:space="0" w:color="000000"/>
              <w:left w:val="single" w:sz="4" w:space="0" w:color="000000"/>
              <w:bottom w:val="single" w:sz="4" w:space="0" w:color="000000"/>
              <w:right w:val="single" w:sz="4" w:space="0" w:color="000000"/>
            </w:tcBorders>
          </w:tcPr>
          <w:p w14:paraId="5F7FE717" w14:textId="77777777" w:rsidR="00062C02" w:rsidRDefault="00062C02" w:rsidP="004B7BAD">
            <w:pPr>
              <w:tabs>
                <w:tab w:val="left" w:pos="851"/>
              </w:tabs>
              <w:jc w:val="center"/>
              <w:rPr>
                <w:sz w:val="22"/>
                <w:szCs w:val="22"/>
              </w:rPr>
            </w:pPr>
          </w:p>
        </w:tc>
        <w:tc>
          <w:tcPr>
            <w:tcW w:w="508" w:type="pct"/>
            <w:tcBorders>
              <w:top w:val="single" w:sz="4" w:space="0" w:color="000000"/>
              <w:left w:val="single" w:sz="4" w:space="0" w:color="000000"/>
              <w:bottom w:val="single" w:sz="4" w:space="0" w:color="000000"/>
              <w:right w:val="single" w:sz="4" w:space="0" w:color="000000"/>
            </w:tcBorders>
          </w:tcPr>
          <w:p w14:paraId="48D1583D" w14:textId="77777777" w:rsidR="00062C02" w:rsidRDefault="00062C02" w:rsidP="004B7BAD">
            <w:pPr>
              <w:tabs>
                <w:tab w:val="left" w:pos="851"/>
              </w:tabs>
              <w:jc w:val="center"/>
              <w:rPr>
                <w:sz w:val="22"/>
                <w:szCs w:val="22"/>
              </w:rPr>
            </w:pPr>
          </w:p>
        </w:tc>
      </w:tr>
      <w:tr w:rsidR="00062C02" w14:paraId="769A87B6" w14:textId="77777777" w:rsidTr="00A60F48">
        <w:trPr>
          <w:jc w:val="center"/>
        </w:trPr>
        <w:tc>
          <w:tcPr>
            <w:tcW w:w="271" w:type="pct"/>
            <w:tcBorders>
              <w:top w:val="single" w:sz="4" w:space="0" w:color="000000"/>
              <w:left w:val="single" w:sz="4" w:space="0" w:color="000000"/>
              <w:bottom w:val="single" w:sz="4" w:space="0" w:color="000000"/>
              <w:right w:val="nil"/>
            </w:tcBorders>
            <w:hideMark/>
          </w:tcPr>
          <w:p w14:paraId="177336EB" w14:textId="77777777" w:rsidR="00062C02" w:rsidRDefault="00062C02" w:rsidP="004B7BAD">
            <w:pPr>
              <w:tabs>
                <w:tab w:val="left" w:pos="851"/>
              </w:tabs>
              <w:jc w:val="center"/>
              <w:rPr>
                <w:sz w:val="22"/>
                <w:szCs w:val="22"/>
              </w:rPr>
            </w:pPr>
            <w:r>
              <w:rPr>
                <w:sz w:val="22"/>
                <w:szCs w:val="22"/>
              </w:rPr>
              <w:t>10.</w:t>
            </w:r>
          </w:p>
        </w:tc>
        <w:tc>
          <w:tcPr>
            <w:tcW w:w="2126" w:type="pct"/>
            <w:tcBorders>
              <w:top w:val="single" w:sz="4" w:space="0" w:color="000000"/>
              <w:left w:val="single" w:sz="4" w:space="0" w:color="000000"/>
              <w:bottom w:val="single" w:sz="4" w:space="0" w:color="000000"/>
              <w:right w:val="nil"/>
            </w:tcBorders>
            <w:vAlign w:val="center"/>
            <w:hideMark/>
          </w:tcPr>
          <w:p w14:paraId="3A0E88FF" w14:textId="77777777" w:rsidR="00062C02" w:rsidRDefault="00062C02" w:rsidP="004B7BAD">
            <w:pPr>
              <w:shd w:val="clear" w:color="auto" w:fill="FFFFFF"/>
              <w:rPr>
                <w:sz w:val="22"/>
                <w:szCs w:val="22"/>
              </w:rPr>
            </w:pPr>
            <w:r>
              <w:rPr>
                <w:sz w:val="22"/>
                <w:szCs w:val="22"/>
              </w:rPr>
              <w:t>Pavojingos sudedamosios dalys, išimtos iš nebenaudojamos įrangos</w:t>
            </w:r>
          </w:p>
        </w:tc>
        <w:tc>
          <w:tcPr>
            <w:tcW w:w="802" w:type="pct"/>
            <w:tcBorders>
              <w:top w:val="single" w:sz="4" w:space="0" w:color="000000"/>
              <w:left w:val="single" w:sz="4" w:space="0" w:color="000000"/>
              <w:bottom w:val="single" w:sz="4" w:space="0" w:color="000000"/>
              <w:right w:val="nil"/>
            </w:tcBorders>
            <w:vAlign w:val="center"/>
            <w:hideMark/>
          </w:tcPr>
          <w:p w14:paraId="5AAA7E3E" w14:textId="77777777" w:rsidR="00062C02" w:rsidRDefault="00062C02" w:rsidP="004B7BAD">
            <w:pPr>
              <w:tabs>
                <w:tab w:val="left" w:pos="851"/>
              </w:tabs>
              <w:jc w:val="center"/>
              <w:rPr>
                <w:color w:val="000000"/>
                <w:sz w:val="22"/>
                <w:szCs w:val="22"/>
              </w:rPr>
            </w:pPr>
            <w:r>
              <w:rPr>
                <w:spacing w:val="-9"/>
                <w:sz w:val="22"/>
                <w:szCs w:val="22"/>
              </w:rPr>
              <w:t>16 02 15*</w:t>
            </w:r>
          </w:p>
        </w:tc>
        <w:tc>
          <w:tcPr>
            <w:tcW w:w="686" w:type="pct"/>
            <w:tcBorders>
              <w:top w:val="single" w:sz="4" w:space="0" w:color="000000"/>
              <w:left w:val="single" w:sz="4" w:space="0" w:color="000000"/>
              <w:bottom w:val="single" w:sz="4" w:space="0" w:color="000000"/>
              <w:right w:val="single" w:sz="4" w:space="0" w:color="000000"/>
            </w:tcBorders>
            <w:vAlign w:val="center"/>
            <w:hideMark/>
          </w:tcPr>
          <w:p w14:paraId="59BA0808" w14:textId="77777777" w:rsidR="00062C02" w:rsidRDefault="00062C02" w:rsidP="004B7BAD">
            <w:pPr>
              <w:tabs>
                <w:tab w:val="left" w:pos="851"/>
              </w:tabs>
              <w:jc w:val="center"/>
              <w:rPr>
                <w:sz w:val="22"/>
                <w:szCs w:val="22"/>
              </w:rPr>
            </w:pPr>
            <w:r>
              <w:rPr>
                <w:sz w:val="22"/>
                <w:szCs w:val="22"/>
              </w:rPr>
              <w:t>0,990</w:t>
            </w:r>
          </w:p>
        </w:tc>
        <w:tc>
          <w:tcPr>
            <w:tcW w:w="607" w:type="pct"/>
            <w:tcBorders>
              <w:top w:val="single" w:sz="4" w:space="0" w:color="000000"/>
              <w:left w:val="single" w:sz="4" w:space="0" w:color="000000"/>
              <w:bottom w:val="single" w:sz="4" w:space="0" w:color="000000"/>
              <w:right w:val="single" w:sz="4" w:space="0" w:color="000000"/>
            </w:tcBorders>
          </w:tcPr>
          <w:p w14:paraId="50D3103E" w14:textId="77777777" w:rsidR="00062C02" w:rsidRDefault="00062C02" w:rsidP="004B7BAD">
            <w:pPr>
              <w:tabs>
                <w:tab w:val="left" w:pos="851"/>
              </w:tabs>
              <w:jc w:val="center"/>
              <w:rPr>
                <w:sz w:val="22"/>
                <w:szCs w:val="22"/>
              </w:rPr>
            </w:pPr>
          </w:p>
        </w:tc>
        <w:tc>
          <w:tcPr>
            <w:tcW w:w="508" w:type="pct"/>
            <w:tcBorders>
              <w:top w:val="single" w:sz="4" w:space="0" w:color="000000"/>
              <w:left w:val="single" w:sz="4" w:space="0" w:color="000000"/>
              <w:bottom w:val="single" w:sz="4" w:space="0" w:color="000000"/>
              <w:right w:val="single" w:sz="4" w:space="0" w:color="000000"/>
            </w:tcBorders>
          </w:tcPr>
          <w:p w14:paraId="4C230598" w14:textId="77777777" w:rsidR="00062C02" w:rsidRDefault="00062C02" w:rsidP="004B7BAD">
            <w:pPr>
              <w:tabs>
                <w:tab w:val="left" w:pos="851"/>
              </w:tabs>
              <w:jc w:val="center"/>
              <w:rPr>
                <w:sz w:val="22"/>
                <w:szCs w:val="22"/>
              </w:rPr>
            </w:pPr>
          </w:p>
        </w:tc>
      </w:tr>
      <w:tr w:rsidR="00062C02" w14:paraId="3166A352" w14:textId="77777777" w:rsidTr="00A60F48">
        <w:trPr>
          <w:jc w:val="center"/>
        </w:trPr>
        <w:tc>
          <w:tcPr>
            <w:tcW w:w="271" w:type="pct"/>
            <w:tcBorders>
              <w:top w:val="single" w:sz="4" w:space="0" w:color="000000"/>
              <w:left w:val="single" w:sz="4" w:space="0" w:color="000000"/>
              <w:bottom w:val="single" w:sz="4" w:space="0" w:color="000000"/>
              <w:right w:val="nil"/>
            </w:tcBorders>
            <w:hideMark/>
          </w:tcPr>
          <w:p w14:paraId="215535C0" w14:textId="77777777" w:rsidR="00062C02" w:rsidRDefault="00062C02" w:rsidP="004B7BAD">
            <w:pPr>
              <w:tabs>
                <w:tab w:val="left" w:pos="851"/>
              </w:tabs>
              <w:jc w:val="center"/>
              <w:rPr>
                <w:sz w:val="22"/>
                <w:szCs w:val="22"/>
              </w:rPr>
            </w:pPr>
            <w:r w:rsidRPr="004C6B7A">
              <w:t>11.</w:t>
            </w:r>
          </w:p>
        </w:tc>
        <w:tc>
          <w:tcPr>
            <w:tcW w:w="2126" w:type="pct"/>
            <w:tcBorders>
              <w:top w:val="single" w:sz="4" w:space="0" w:color="000000"/>
              <w:left w:val="single" w:sz="4" w:space="0" w:color="000000"/>
              <w:bottom w:val="single" w:sz="4" w:space="0" w:color="000000"/>
              <w:right w:val="nil"/>
            </w:tcBorders>
            <w:vAlign w:val="center"/>
            <w:hideMark/>
          </w:tcPr>
          <w:p w14:paraId="5CFBB820" w14:textId="77777777" w:rsidR="00062C02" w:rsidRDefault="00062C02" w:rsidP="004B7BAD">
            <w:pPr>
              <w:shd w:val="clear" w:color="auto" w:fill="FFFFFF"/>
              <w:rPr>
                <w:sz w:val="22"/>
                <w:szCs w:val="22"/>
              </w:rPr>
            </w:pPr>
            <w:r>
              <w:rPr>
                <w:color w:val="000000"/>
                <w:sz w:val="22"/>
                <w:szCs w:val="22"/>
                <w:shd w:val="clear" w:color="auto" w:fill="FFFFFF"/>
              </w:rPr>
              <w:t>Laboratorinės cheminės medžiagos, kurių sudėtyje yra pavojingųjų medžiagų arba kurios iš jų sudarytos, įskaitant laboratorinių cheminių medžiagų mišinius</w:t>
            </w:r>
          </w:p>
        </w:tc>
        <w:tc>
          <w:tcPr>
            <w:tcW w:w="802" w:type="pct"/>
            <w:tcBorders>
              <w:top w:val="single" w:sz="4" w:space="0" w:color="000000"/>
              <w:left w:val="single" w:sz="4" w:space="0" w:color="000000"/>
              <w:bottom w:val="single" w:sz="4" w:space="0" w:color="000000"/>
              <w:right w:val="nil"/>
            </w:tcBorders>
            <w:vAlign w:val="center"/>
            <w:hideMark/>
          </w:tcPr>
          <w:p w14:paraId="3FD3985D" w14:textId="77777777" w:rsidR="00062C02" w:rsidRDefault="00062C02" w:rsidP="004B7BAD">
            <w:pPr>
              <w:tabs>
                <w:tab w:val="left" w:pos="851"/>
              </w:tabs>
              <w:jc w:val="center"/>
              <w:rPr>
                <w:color w:val="000000"/>
                <w:sz w:val="22"/>
                <w:szCs w:val="22"/>
              </w:rPr>
            </w:pPr>
            <w:r w:rsidRPr="00F435DB">
              <w:rPr>
                <w:spacing w:val="-9"/>
                <w:sz w:val="22"/>
                <w:szCs w:val="22"/>
              </w:rPr>
              <w:t>16 05 06*</w:t>
            </w:r>
          </w:p>
        </w:tc>
        <w:tc>
          <w:tcPr>
            <w:tcW w:w="686" w:type="pct"/>
            <w:tcBorders>
              <w:top w:val="single" w:sz="4" w:space="0" w:color="000000"/>
              <w:left w:val="single" w:sz="4" w:space="0" w:color="000000"/>
              <w:bottom w:val="single" w:sz="4" w:space="0" w:color="000000"/>
              <w:right w:val="single" w:sz="4" w:space="0" w:color="000000"/>
            </w:tcBorders>
            <w:vAlign w:val="center"/>
            <w:hideMark/>
          </w:tcPr>
          <w:p w14:paraId="3389017A" w14:textId="77777777" w:rsidR="00062C02" w:rsidRDefault="00062C02" w:rsidP="004B7BAD">
            <w:pPr>
              <w:tabs>
                <w:tab w:val="left" w:pos="851"/>
              </w:tabs>
              <w:jc w:val="center"/>
              <w:rPr>
                <w:sz w:val="22"/>
                <w:szCs w:val="22"/>
              </w:rPr>
            </w:pPr>
            <w:r>
              <w:rPr>
                <w:sz w:val="22"/>
                <w:szCs w:val="22"/>
              </w:rPr>
              <w:t>1,500</w:t>
            </w:r>
          </w:p>
        </w:tc>
        <w:tc>
          <w:tcPr>
            <w:tcW w:w="607" w:type="pct"/>
            <w:tcBorders>
              <w:top w:val="single" w:sz="4" w:space="0" w:color="000000"/>
              <w:left w:val="single" w:sz="4" w:space="0" w:color="000000"/>
              <w:bottom w:val="single" w:sz="4" w:space="0" w:color="000000"/>
              <w:right w:val="single" w:sz="4" w:space="0" w:color="000000"/>
            </w:tcBorders>
          </w:tcPr>
          <w:p w14:paraId="2A0A690F" w14:textId="77777777" w:rsidR="00062C02" w:rsidRDefault="00062C02" w:rsidP="004B7BAD">
            <w:pPr>
              <w:tabs>
                <w:tab w:val="left" w:pos="851"/>
              </w:tabs>
              <w:jc w:val="center"/>
              <w:rPr>
                <w:sz w:val="22"/>
                <w:szCs w:val="22"/>
              </w:rPr>
            </w:pPr>
          </w:p>
        </w:tc>
        <w:tc>
          <w:tcPr>
            <w:tcW w:w="508" w:type="pct"/>
            <w:tcBorders>
              <w:top w:val="single" w:sz="4" w:space="0" w:color="000000"/>
              <w:left w:val="single" w:sz="4" w:space="0" w:color="000000"/>
              <w:bottom w:val="single" w:sz="4" w:space="0" w:color="000000"/>
              <w:right w:val="single" w:sz="4" w:space="0" w:color="000000"/>
            </w:tcBorders>
          </w:tcPr>
          <w:p w14:paraId="6C6D1FB7" w14:textId="77777777" w:rsidR="00062C02" w:rsidRDefault="00062C02" w:rsidP="004B7BAD">
            <w:pPr>
              <w:tabs>
                <w:tab w:val="left" w:pos="851"/>
              </w:tabs>
              <w:jc w:val="center"/>
              <w:rPr>
                <w:sz w:val="22"/>
                <w:szCs w:val="22"/>
              </w:rPr>
            </w:pPr>
          </w:p>
        </w:tc>
      </w:tr>
      <w:tr w:rsidR="00062C02" w14:paraId="0B22A3C3" w14:textId="77777777" w:rsidTr="00A60F48">
        <w:trPr>
          <w:jc w:val="center"/>
        </w:trPr>
        <w:tc>
          <w:tcPr>
            <w:tcW w:w="271" w:type="pct"/>
            <w:tcBorders>
              <w:top w:val="single" w:sz="4" w:space="0" w:color="000000"/>
              <w:left w:val="single" w:sz="4" w:space="0" w:color="000000"/>
              <w:bottom w:val="single" w:sz="4" w:space="0" w:color="000000"/>
              <w:right w:val="nil"/>
            </w:tcBorders>
            <w:hideMark/>
          </w:tcPr>
          <w:p w14:paraId="499453BC" w14:textId="77777777" w:rsidR="00062C02" w:rsidRDefault="00062C02" w:rsidP="004B7BAD">
            <w:pPr>
              <w:tabs>
                <w:tab w:val="left" w:pos="851"/>
              </w:tabs>
              <w:jc w:val="center"/>
              <w:rPr>
                <w:sz w:val="22"/>
                <w:szCs w:val="22"/>
              </w:rPr>
            </w:pPr>
            <w:r w:rsidRPr="004C6B7A">
              <w:t>12.</w:t>
            </w:r>
          </w:p>
        </w:tc>
        <w:tc>
          <w:tcPr>
            <w:tcW w:w="2126" w:type="pct"/>
            <w:tcBorders>
              <w:top w:val="single" w:sz="4" w:space="0" w:color="000000"/>
              <w:left w:val="single" w:sz="4" w:space="0" w:color="000000"/>
              <w:bottom w:val="single" w:sz="4" w:space="0" w:color="000000"/>
              <w:right w:val="nil"/>
            </w:tcBorders>
            <w:vAlign w:val="center"/>
            <w:hideMark/>
          </w:tcPr>
          <w:p w14:paraId="5A5D300F" w14:textId="77777777" w:rsidR="00062C02" w:rsidRDefault="00062C02" w:rsidP="004B7BAD">
            <w:pPr>
              <w:shd w:val="clear" w:color="auto" w:fill="FFFFFF"/>
              <w:rPr>
                <w:sz w:val="22"/>
                <w:szCs w:val="22"/>
              </w:rPr>
            </w:pPr>
            <w:r>
              <w:rPr>
                <w:sz w:val="22"/>
                <w:szCs w:val="22"/>
              </w:rPr>
              <w:t>N</w:t>
            </w:r>
            <w:r w:rsidRPr="0092486C">
              <w:rPr>
                <w:sz w:val="22"/>
                <w:szCs w:val="22"/>
              </w:rPr>
              <w:t>ešiojamieji švino akumuliatoriai</w:t>
            </w:r>
          </w:p>
        </w:tc>
        <w:tc>
          <w:tcPr>
            <w:tcW w:w="802" w:type="pct"/>
            <w:tcBorders>
              <w:top w:val="single" w:sz="4" w:space="0" w:color="000000"/>
              <w:left w:val="single" w:sz="4" w:space="0" w:color="000000"/>
              <w:bottom w:val="single" w:sz="4" w:space="0" w:color="000000"/>
              <w:right w:val="nil"/>
            </w:tcBorders>
            <w:vAlign w:val="center"/>
            <w:hideMark/>
          </w:tcPr>
          <w:p w14:paraId="44098458" w14:textId="77777777" w:rsidR="00062C02" w:rsidRDefault="00062C02" w:rsidP="004B7BAD">
            <w:pPr>
              <w:tabs>
                <w:tab w:val="left" w:pos="851"/>
              </w:tabs>
              <w:jc w:val="center"/>
              <w:rPr>
                <w:color w:val="000000"/>
                <w:sz w:val="22"/>
                <w:szCs w:val="22"/>
              </w:rPr>
            </w:pPr>
            <w:r>
              <w:rPr>
                <w:spacing w:val="-9"/>
                <w:sz w:val="22"/>
                <w:szCs w:val="22"/>
              </w:rPr>
              <w:t>16 06 01 01*</w:t>
            </w:r>
          </w:p>
        </w:tc>
        <w:tc>
          <w:tcPr>
            <w:tcW w:w="686" w:type="pct"/>
            <w:tcBorders>
              <w:top w:val="single" w:sz="4" w:space="0" w:color="000000"/>
              <w:left w:val="single" w:sz="4" w:space="0" w:color="000000"/>
              <w:bottom w:val="single" w:sz="4" w:space="0" w:color="000000"/>
              <w:right w:val="single" w:sz="4" w:space="0" w:color="000000"/>
            </w:tcBorders>
            <w:vAlign w:val="center"/>
            <w:hideMark/>
          </w:tcPr>
          <w:p w14:paraId="3C26F617" w14:textId="77777777" w:rsidR="00062C02" w:rsidRDefault="00062C02" w:rsidP="004B7BAD">
            <w:pPr>
              <w:tabs>
                <w:tab w:val="left" w:pos="851"/>
              </w:tabs>
              <w:jc w:val="center"/>
              <w:rPr>
                <w:sz w:val="22"/>
                <w:szCs w:val="22"/>
              </w:rPr>
            </w:pPr>
            <w:r>
              <w:rPr>
                <w:sz w:val="22"/>
                <w:szCs w:val="22"/>
              </w:rPr>
              <w:t>0,550</w:t>
            </w:r>
          </w:p>
        </w:tc>
        <w:tc>
          <w:tcPr>
            <w:tcW w:w="607" w:type="pct"/>
            <w:tcBorders>
              <w:top w:val="single" w:sz="4" w:space="0" w:color="000000"/>
              <w:left w:val="single" w:sz="4" w:space="0" w:color="000000"/>
              <w:bottom w:val="single" w:sz="4" w:space="0" w:color="000000"/>
              <w:right w:val="single" w:sz="4" w:space="0" w:color="000000"/>
            </w:tcBorders>
          </w:tcPr>
          <w:p w14:paraId="3DBBAD31" w14:textId="77777777" w:rsidR="00062C02" w:rsidRDefault="00062C02" w:rsidP="004B7BAD">
            <w:pPr>
              <w:tabs>
                <w:tab w:val="left" w:pos="851"/>
              </w:tabs>
              <w:jc w:val="center"/>
              <w:rPr>
                <w:sz w:val="22"/>
                <w:szCs w:val="22"/>
              </w:rPr>
            </w:pPr>
          </w:p>
        </w:tc>
        <w:tc>
          <w:tcPr>
            <w:tcW w:w="508" w:type="pct"/>
            <w:tcBorders>
              <w:top w:val="single" w:sz="4" w:space="0" w:color="000000"/>
              <w:left w:val="single" w:sz="4" w:space="0" w:color="000000"/>
              <w:bottom w:val="single" w:sz="4" w:space="0" w:color="000000"/>
              <w:right w:val="single" w:sz="4" w:space="0" w:color="000000"/>
            </w:tcBorders>
          </w:tcPr>
          <w:p w14:paraId="63F00CA9" w14:textId="77777777" w:rsidR="00062C02" w:rsidRDefault="00062C02" w:rsidP="004B7BAD">
            <w:pPr>
              <w:tabs>
                <w:tab w:val="left" w:pos="851"/>
              </w:tabs>
              <w:jc w:val="center"/>
              <w:rPr>
                <w:sz w:val="22"/>
                <w:szCs w:val="22"/>
              </w:rPr>
            </w:pPr>
          </w:p>
        </w:tc>
      </w:tr>
      <w:tr w:rsidR="00062C02" w14:paraId="71CC121B" w14:textId="77777777" w:rsidTr="00A60F48">
        <w:trPr>
          <w:jc w:val="center"/>
        </w:trPr>
        <w:tc>
          <w:tcPr>
            <w:tcW w:w="271" w:type="pct"/>
            <w:tcBorders>
              <w:top w:val="single" w:sz="4" w:space="0" w:color="000000"/>
              <w:left w:val="single" w:sz="4" w:space="0" w:color="000000"/>
              <w:bottom w:val="single" w:sz="4" w:space="0" w:color="000000"/>
              <w:right w:val="nil"/>
            </w:tcBorders>
            <w:hideMark/>
          </w:tcPr>
          <w:p w14:paraId="4AF126B0" w14:textId="77777777" w:rsidR="00062C02" w:rsidRDefault="00062C02" w:rsidP="004B7BAD">
            <w:pPr>
              <w:tabs>
                <w:tab w:val="left" w:pos="851"/>
              </w:tabs>
              <w:jc w:val="center"/>
              <w:rPr>
                <w:sz w:val="22"/>
                <w:szCs w:val="22"/>
              </w:rPr>
            </w:pPr>
            <w:r w:rsidRPr="004C6B7A">
              <w:t>13.</w:t>
            </w:r>
          </w:p>
        </w:tc>
        <w:tc>
          <w:tcPr>
            <w:tcW w:w="2126" w:type="pct"/>
            <w:tcBorders>
              <w:top w:val="single" w:sz="4" w:space="0" w:color="000000"/>
              <w:left w:val="single" w:sz="4" w:space="0" w:color="000000"/>
              <w:bottom w:val="single" w:sz="4" w:space="0" w:color="000000"/>
              <w:right w:val="nil"/>
            </w:tcBorders>
            <w:vAlign w:val="center"/>
            <w:hideMark/>
          </w:tcPr>
          <w:p w14:paraId="20660648" w14:textId="77777777" w:rsidR="00062C02" w:rsidRDefault="00062C02" w:rsidP="004B7BAD">
            <w:pPr>
              <w:shd w:val="clear" w:color="auto" w:fill="FFFFFF"/>
              <w:rPr>
                <w:sz w:val="22"/>
                <w:szCs w:val="22"/>
              </w:rPr>
            </w:pPr>
            <w:r>
              <w:rPr>
                <w:sz w:val="22"/>
                <w:szCs w:val="22"/>
              </w:rPr>
              <w:t>A</w:t>
            </w:r>
            <w:r w:rsidRPr="0092486C">
              <w:rPr>
                <w:sz w:val="22"/>
                <w:szCs w:val="22"/>
              </w:rPr>
              <w:t>utomobiliams skirti švino akumuliatoriai</w:t>
            </w:r>
          </w:p>
        </w:tc>
        <w:tc>
          <w:tcPr>
            <w:tcW w:w="802" w:type="pct"/>
            <w:tcBorders>
              <w:top w:val="single" w:sz="4" w:space="0" w:color="000000"/>
              <w:left w:val="single" w:sz="4" w:space="0" w:color="000000"/>
              <w:bottom w:val="single" w:sz="4" w:space="0" w:color="000000"/>
              <w:right w:val="nil"/>
            </w:tcBorders>
            <w:vAlign w:val="center"/>
            <w:hideMark/>
          </w:tcPr>
          <w:p w14:paraId="050BB18E" w14:textId="77777777" w:rsidR="00062C02" w:rsidRDefault="00062C02" w:rsidP="004B7BAD">
            <w:pPr>
              <w:tabs>
                <w:tab w:val="left" w:pos="851"/>
              </w:tabs>
              <w:jc w:val="center"/>
              <w:rPr>
                <w:color w:val="000000"/>
                <w:sz w:val="22"/>
                <w:szCs w:val="22"/>
              </w:rPr>
            </w:pPr>
            <w:r>
              <w:rPr>
                <w:spacing w:val="-9"/>
                <w:sz w:val="22"/>
                <w:szCs w:val="22"/>
              </w:rPr>
              <w:t>16 06 01 02*</w:t>
            </w:r>
          </w:p>
        </w:tc>
        <w:tc>
          <w:tcPr>
            <w:tcW w:w="686" w:type="pct"/>
            <w:tcBorders>
              <w:top w:val="single" w:sz="4" w:space="0" w:color="000000"/>
              <w:left w:val="single" w:sz="4" w:space="0" w:color="000000"/>
              <w:bottom w:val="single" w:sz="4" w:space="0" w:color="000000"/>
              <w:right w:val="single" w:sz="4" w:space="0" w:color="000000"/>
            </w:tcBorders>
            <w:vAlign w:val="center"/>
            <w:hideMark/>
          </w:tcPr>
          <w:p w14:paraId="2CA74D4F" w14:textId="77777777" w:rsidR="00062C02" w:rsidRDefault="00062C02" w:rsidP="004B7BAD">
            <w:pPr>
              <w:tabs>
                <w:tab w:val="left" w:pos="851"/>
              </w:tabs>
              <w:jc w:val="center"/>
              <w:rPr>
                <w:sz w:val="22"/>
                <w:szCs w:val="22"/>
              </w:rPr>
            </w:pPr>
            <w:r>
              <w:rPr>
                <w:sz w:val="22"/>
                <w:szCs w:val="22"/>
              </w:rPr>
              <w:t>0,500</w:t>
            </w:r>
          </w:p>
        </w:tc>
        <w:tc>
          <w:tcPr>
            <w:tcW w:w="607" w:type="pct"/>
            <w:tcBorders>
              <w:top w:val="single" w:sz="4" w:space="0" w:color="000000"/>
              <w:left w:val="single" w:sz="4" w:space="0" w:color="000000"/>
              <w:bottom w:val="single" w:sz="4" w:space="0" w:color="000000"/>
              <w:right w:val="single" w:sz="4" w:space="0" w:color="000000"/>
            </w:tcBorders>
          </w:tcPr>
          <w:p w14:paraId="294D966F" w14:textId="77777777" w:rsidR="00062C02" w:rsidRDefault="00062C02" w:rsidP="004B7BAD">
            <w:pPr>
              <w:tabs>
                <w:tab w:val="left" w:pos="851"/>
              </w:tabs>
              <w:jc w:val="center"/>
              <w:rPr>
                <w:sz w:val="22"/>
                <w:szCs w:val="22"/>
              </w:rPr>
            </w:pPr>
          </w:p>
        </w:tc>
        <w:tc>
          <w:tcPr>
            <w:tcW w:w="508" w:type="pct"/>
            <w:tcBorders>
              <w:top w:val="single" w:sz="4" w:space="0" w:color="000000"/>
              <w:left w:val="single" w:sz="4" w:space="0" w:color="000000"/>
              <w:bottom w:val="single" w:sz="4" w:space="0" w:color="000000"/>
              <w:right w:val="single" w:sz="4" w:space="0" w:color="000000"/>
            </w:tcBorders>
          </w:tcPr>
          <w:p w14:paraId="2090E5C9" w14:textId="77777777" w:rsidR="00062C02" w:rsidRDefault="00062C02" w:rsidP="004B7BAD">
            <w:pPr>
              <w:tabs>
                <w:tab w:val="left" w:pos="851"/>
              </w:tabs>
              <w:jc w:val="center"/>
              <w:rPr>
                <w:sz w:val="22"/>
                <w:szCs w:val="22"/>
              </w:rPr>
            </w:pPr>
          </w:p>
        </w:tc>
      </w:tr>
      <w:tr w:rsidR="00062C02" w14:paraId="3097A2BD" w14:textId="77777777" w:rsidTr="00A60F48">
        <w:trPr>
          <w:jc w:val="center"/>
        </w:trPr>
        <w:tc>
          <w:tcPr>
            <w:tcW w:w="271" w:type="pct"/>
            <w:tcBorders>
              <w:top w:val="single" w:sz="4" w:space="0" w:color="000000"/>
              <w:left w:val="single" w:sz="4" w:space="0" w:color="000000"/>
              <w:bottom w:val="single" w:sz="4" w:space="0" w:color="000000"/>
              <w:right w:val="nil"/>
            </w:tcBorders>
            <w:hideMark/>
          </w:tcPr>
          <w:p w14:paraId="3CDF7797" w14:textId="77777777" w:rsidR="00062C02" w:rsidRDefault="00062C02" w:rsidP="004B7BAD">
            <w:pPr>
              <w:tabs>
                <w:tab w:val="left" w:pos="851"/>
              </w:tabs>
              <w:jc w:val="center"/>
              <w:rPr>
                <w:sz w:val="22"/>
                <w:szCs w:val="22"/>
              </w:rPr>
            </w:pPr>
            <w:r w:rsidRPr="004C6B7A">
              <w:t>14.</w:t>
            </w:r>
          </w:p>
        </w:tc>
        <w:tc>
          <w:tcPr>
            <w:tcW w:w="2126" w:type="pct"/>
            <w:tcBorders>
              <w:top w:val="single" w:sz="4" w:space="0" w:color="000000"/>
              <w:left w:val="single" w:sz="4" w:space="0" w:color="000000"/>
              <w:bottom w:val="single" w:sz="4" w:space="0" w:color="000000"/>
              <w:right w:val="nil"/>
            </w:tcBorders>
            <w:vAlign w:val="center"/>
            <w:hideMark/>
          </w:tcPr>
          <w:p w14:paraId="63FBB757" w14:textId="77777777" w:rsidR="00062C02" w:rsidRDefault="00062C02" w:rsidP="004B7BAD">
            <w:pPr>
              <w:shd w:val="clear" w:color="auto" w:fill="FFFFFF"/>
              <w:rPr>
                <w:sz w:val="22"/>
                <w:szCs w:val="22"/>
              </w:rPr>
            </w:pPr>
            <w:r>
              <w:rPr>
                <w:sz w:val="22"/>
                <w:szCs w:val="22"/>
              </w:rPr>
              <w:t>P</w:t>
            </w:r>
            <w:r w:rsidRPr="0092486C">
              <w:rPr>
                <w:sz w:val="22"/>
                <w:szCs w:val="22"/>
              </w:rPr>
              <w:t>ramoniniai švino akumuliatoriai</w:t>
            </w:r>
          </w:p>
        </w:tc>
        <w:tc>
          <w:tcPr>
            <w:tcW w:w="802" w:type="pct"/>
            <w:tcBorders>
              <w:top w:val="single" w:sz="4" w:space="0" w:color="000000"/>
              <w:left w:val="single" w:sz="4" w:space="0" w:color="000000"/>
              <w:bottom w:val="single" w:sz="4" w:space="0" w:color="000000"/>
              <w:right w:val="nil"/>
            </w:tcBorders>
            <w:vAlign w:val="center"/>
            <w:hideMark/>
          </w:tcPr>
          <w:p w14:paraId="4AB57C7E" w14:textId="77777777" w:rsidR="00062C02" w:rsidRDefault="00062C02" w:rsidP="004B7BAD">
            <w:pPr>
              <w:tabs>
                <w:tab w:val="left" w:pos="851"/>
              </w:tabs>
              <w:jc w:val="center"/>
              <w:rPr>
                <w:color w:val="000000"/>
                <w:sz w:val="22"/>
                <w:szCs w:val="22"/>
              </w:rPr>
            </w:pPr>
            <w:r>
              <w:rPr>
                <w:spacing w:val="-9"/>
                <w:sz w:val="22"/>
                <w:szCs w:val="22"/>
              </w:rPr>
              <w:t>16 06 01 03*</w:t>
            </w:r>
          </w:p>
        </w:tc>
        <w:tc>
          <w:tcPr>
            <w:tcW w:w="686" w:type="pct"/>
            <w:tcBorders>
              <w:top w:val="single" w:sz="4" w:space="0" w:color="000000"/>
              <w:left w:val="single" w:sz="4" w:space="0" w:color="000000"/>
              <w:bottom w:val="single" w:sz="4" w:space="0" w:color="000000"/>
              <w:right w:val="single" w:sz="4" w:space="0" w:color="000000"/>
            </w:tcBorders>
            <w:vAlign w:val="center"/>
            <w:hideMark/>
          </w:tcPr>
          <w:p w14:paraId="2F75B93A" w14:textId="77777777" w:rsidR="00062C02" w:rsidRDefault="00062C02" w:rsidP="004B7BAD">
            <w:pPr>
              <w:tabs>
                <w:tab w:val="left" w:pos="851"/>
              </w:tabs>
              <w:jc w:val="center"/>
              <w:rPr>
                <w:sz w:val="22"/>
                <w:szCs w:val="22"/>
              </w:rPr>
            </w:pPr>
            <w:r>
              <w:rPr>
                <w:sz w:val="22"/>
                <w:szCs w:val="22"/>
              </w:rPr>
              <w:t>0,250</w:t>
            </w:r>
          </w:p>
        </w:tc>
        <w:tc>
          <w:tcPr>
            <w:tcW w:w="607" w:type="pct"/>
            <w:tcBorders>
              <w:top w:val="single" w:sz="4" w:space="0" w:color="000000"/>
              <w:left w:val="single" w:sz="4" w:space="0" w:color="000000"/>
              <w:bottom w:val="single" w:sz="4" w:space="0" w:color="000000"/>
              <w:right w:val="single" w:sz="4" w:space="0" w:color="000000"/>
            </w:tcBorders>
          </w:tcPr>
          <w:p w14:paraId="524FBC89" w14:textId="77777777" w:rsidR="00062C02" w:rsidRDefault="00062C02" w:rsidP="004B7BAD">
            <w:pPr>
              <w:tabs>
                <w:tab w:val="left" w:pos="851"/>
              </w:tabs>
              <w:jc w:val="center"/>
              <w:rPr>
                <w:sz w:val="22"/>
                <w:szCs w:val="22"/>
              </w:rPr>
            </w:pPr>
          </w:p>
        </w:tc>
        <w:tc>
          <w:tcPr>
            <w:tcW w:w="508" w:type="pct"/>
            <w:tcBorders>
              <w:top w:val="single" w:sz="4" w:space="0" w:color="000000"/>
              <w:left w:val="single" w:sz="4" w:space="0" w:color="000000"/>
              <w:bottom w:val="single" w:sz="4" w:space="0" w:color="000000"/>
              <w:right w:val="single" w:sz="4" w:space="0" w:color="000000"/>
            </w:tcBorders>
          </w:tcPr>
          <w:p w14:paraId="5800C523" w14:textId="77777777" w:rsidR="00062C02" w:rsidRDefault="00062C02" w:rsidP="004B7BAD">
            <w:pPr>
              <w:tabs>
                <w:tab w:val="left" w:pos="851"/>
              </w:tabs>
              <w:jc w:val="center"/>
              <w:rPr>
                <w:sz w:val="22"/>
                <w:szCs w:val="22"/>
              </w:rPr>
            </w:pPr>
          </w:p>
        </w:tc>
      </w:tr>
      <w:tr w:rsidR="00062C02" w14:paraId="7BD93C43" w14:textId="77777777" w:rsidTr="00A60F48">
        <w:trPr>
          <w:jc w:val="center"/>
        </w:trPr>
        <w:tc>
          <w:tcPr>
            <w:tcW w:w="271" w:type="pct"/>
            <w:tcBorders>
              <w:top w:val="single" w:sz="4" w:space="0" w:color="000000"/>
              <w:left w:val="single" w:sz="4" w:space="0" w:color="000000"/>
              <w:bottom w:val="single" w:sz="4" w:space="0" w:color="000000"/>
              <w:right w:val="nil"/>
            </w:tcBorders>
            <w:hideMark/>
          </w:tcPr>
          <w:p w14:paraId="444AEA07" w14:textId="77777777" w:rsidR="00062C02" w:rsidRDefault="00062C02" w:rsidP="004B7BAD">
            <w:pPr>
              <w:tabs>
                <w:tab w:val="left" w:pos="851"/>
              </w:tabs>
              <w:jc w:val="center"/>
              <w:rPr>
                <w:sz w:val="22"/>
                <w:szCs w:val="22"/>
              </w:rPr>
            </w:pPr>
            <w:r w:rsidRPr="004C6B7A">
              <w:t>15.</w:t>
            </w:r>
          </w:p>
        </w:tc>
        <w:tc>
          <w:tcPr>
            <w:tcW w:w="2126" w:type="pct"/>
            <w:tcBorders>
              <w:top w:val="single" w:sz="4" w:space="0" w:color="000000"/>
              <w:left w:val="single" w:sz="4" w:space="0" w:color="000000"/>
              <w:bottom w:val="single" w:sz="4" w:space="0" w:color="000000"/>
              <w:right w:val="nil"/>
            </w:tcBorders>
            <w:vAlign w:val="center"/>
            <w:hideMark/>
          </w:tcPr>
          <w:p w14:paraId="0900DF52" w14:textId="77777777" w:rsidR="00062C02" w:rsidRDefault="00062C02" w:rsidP="004B7BAD">
            <w:pPr>
              <w:shd w:val="clear" w:color="auto" w:fill="FFFFFF"/>
              <w:rPr>
                <w:sz w:val="22"/>
                <w:szCs w:val="22"/>
              </w:rPr>
            </w:pPr>
            <w:r>
              <w:rPr>
                <w:sz w:val="22"/>
                <w:szCs w:val="22"/>
              </w:rPr>
              <w:t>N</w:t>
            </w:r>
            <w:r w:rsidRPr="0092486C">
              <w:rPr>
                <w:sz w:val="22"/>
                <w:szCs w:val="22"/>
              </w:rPr>
              <w:t>ešiojamieji nikelio-kadmio akumuliatoriai</w:t>
            </w:r>
          </w:p>
        </w:tc>
        <w:tc>
          <w:tcPr>
            <w:tcW w:w="802" w:type="pct"/>
            <w:tcBorders>
              <w:top w:val="single" w:sz="4" w:space="0" w:color="000000"/>
              <w:left w:val="single" w:sz="4" w:space="0" w:color="000000"/>
              <w:bottom w:val="single" w:sz="4" w:space="0" w:color="000000"/>
              <w:right w:val="nil"/>
            </w:tcBorders>
            <w:vAlign w:val="center"/>
            <w:hideMark/>
          </w:tcPr>
          <w:p w14:paraId="0183F8ED" w14:textId="77777777" w:rsidR="00062C02" w:rsidRDefault="00062C02" w:rsidP="004B7BAD">
            <w:pPr>
              <w:tabs>
                <w:tab w:val="left" w:pos="851"/>
              </w:tabs>
              <w:jc w:val="center"/>
              <w:rPr>
                <w:color w:val="000000"/>
                <w:sz w:val="22"/>
                <w:szCs w:val="22"/>
              </w:rPr>
            </w:pPr>
            <w:r>
              <w:rPr>
                <w:spacing w:val="-9"/>
                <w:sz w:val="22"/>
                <w:szCs w:val="22"/>
              </w:rPr>
              <w:t>16 06 02 01*</w:t>
            </w:r>
          </w:p>
        </w:tc>
        <w:tc>
          <w:tcPr>
            <w:tcW w:w="686" w:type="pct"/>
            <w:tcBorders>
              <w:top w:val="single" w:sz="4" w:space="0" w:color="000000"/>
              <w:left w:val="single" w:sz="4" w:space="0" w:color="000000"/>
              <w:bottom w:val="single" w:sz="4" w:space="0" w:color="000000"/>
              <w:right w:val="single" w:sz="4" w:space="0" w:color="000000"/>
            </w:tcBorders>
            <w:vAlign w:val="center"/>
            <w:hideMark/>
          </w:tcPr>
          <w:p w14:paraId="3EF14F0D" w14:textId="77777777" w:rsidR="00062C02" w:rsidRDefault="00062C02" w:rsidP="004B7BAD">
            <w:pPr>
              <w:tabs>
                <w:tab w:val="left" w:pos="851"/>
              </w:tabs>
              <w:jc w:val="center"/>
              <w:rPr>
                <w:sz w:val="22"/>
                <w:szCs w:val="22"/>
              </w:rPr>
            </w:pPr>
            <w:r>
              <w:rPr>
                <w:sz w:val="22"/>
                <w:szCs w:val="22"/>
              </w:rPr>
              <w:t>0,020</w:t>
            </w:r>
          </w:p>
        </w:tc>
        <w:tc>
          <w:tcPr>
            <w:tcW w:w="607" w:type="pct"/>
            <w:tcBorders>
              <w:top w:val="single" w:sz="4" w:space="0" w:color="000000"/>
              <w:left w:val="single" w:sz="4" w:space="0" w:color="000000"/>
              <w:bottom w:val="single" w:sz="4" w:space="0" w:color="000000"/>
              <w:right w:val="single" w:sz="4" w:space="0" w:color="000000"/>
            </w:tcBorders>
          </w:tcPr>
          <w:p w14:paraId="4A726CFB" w14:textId="77777777" w:rsidR="00062C02" w:rsidRDefault="00062C02" w:rsidP="004B7BAD">
            <w:pPr>
              <w:tabs>
                <w:tab w:val="left" w:pos="851"/>
              </w:tabs>
              <w:jc w:val="center"/>
              <w:rPr>
                <w:sz w:val="22"/>
                <w:szCs w:val="22"/>
              </w:rPr>
            </w:pPr>
          </w:p>
        </w:tc>
        <w:tc>
          <w:tcPr>
            <w:tcW w:w="508" w:type="pct"/>
            <w:tcBorders>
              <w:top w:val="single" w:sz="4" w:space="0" w:color="000000"/>
              <w:left w:val="single" w:sz="4" w:space="0" w:color="000000"/>
              <w:bottom w:val="single" w:sz="4" w:space="0" w:color="000000"/>
              <w:right w:val="single" w:sz="4" w:space="0" w:color="000000"/>
            </w:tcBorders>
          </w:tcPr>
          <w:p w14:paraId="22CBB486" w14:textId="77777777" w:rsidR="00062C02" w:rsidRDefault="00062C02" w:rsidP="004B7BAD">
            <w:pPr>
              <w:tabs>
                <w:tab w:val="left" w:pos="851"/>
              </w:tabs>
              <w:jc w:val="center"/>
              <w:rPr>
                <w:sz w:val="22"/>
                <w:szCs w:val="22"/>
              </w:rPr>
            </w:pPr>
          </w:p>
        </w:tc>
      </w:tr>
      <w:tr w:rsidR="00062C02" w14:paraId="443AEBE6" w14:textId="77777777" w:rsidTr="00A60F48">
        <w:trPr>
          <w:jc w:val="center"/>
        </w:trPr>
        <w:tc>
          <w:tcPr>
            <w:tcW w:w="271" w:type="pct"/>
            <w:tcBorders>
              <w:top w:val="single" w:sz="4" w:space="0" w:color="000000"/>
              <w:left w:val="single" w:sz="4" w:space="0" w:color="000000"/>
              <w:bottom w:val="single" w:sz="4" w:space="0" w:color="000000"/>
              <w:right w:val="nil"/>
            </w:tcBorders>
            <w:hideMark/>
          </w:tcPr>
          <w:p w14:paraId="57E9D066" w14:textId="77777777" w:rsidR="00062C02" w:rsidRDefault="00062C02" w:rsidP="004B7BAD">
            <w:pPr>
              <w:tabs>
                <w:tab w:val="left" w:pos="851"/>
              </w:tabs>
              <w:jc w:val="center"/>
              <w:rPr>
                <w:sz w:val="22"/>
                <w:szCs w:val="22"/>
              </w:rPr>
            </w:pPr>
            <w:r w:rsidRPr="004C6B7A">
              <w:t>16.</w:t>
            </w:r>
          </w:p>
        </w:tc>
        <w:tc>
          <w:tcPr>
            <w:tcW w:w="2126" w:type="pct"/>
            <w:tcBorders>
              <w:top w:val="single" w:sz="4" w:space="0" w:color="000000"/>
              <w:left w:val="single" w:sz="4" w:space="0" w:color="000000"/>
              <w:bottom w:val="single" w:sz="4" w:space="0" w:color="000000"/>
              <w:right w:val="nil"/>
            </w:tcBorders>
            <w:vAlign w:val="center"/>
            <w:hideMark/>
          </w:tcPr>
          <w:p w14:paraId="3FECAED9" w14:textId="77777777" w:rsidR="00062C02" w:rsidRDefault="00062C02" w:rsidP="004B7BAD">
            <w:pPr>
              <w:shd w:val="clear" w:color="auto" w:fill="FFFFFF"/>
              <w:rPr>
                <w:sz w:val="22"/>
                <w:szCs w:val="22"/>
              </w:rPr>
            </w:pPr>
            <w:r>
              <w:rPr>
                <w:sz w:val="22"/>
                <w:szCs w:val="22"/>
              </w:rPr>
              <w:t>A</w:t>
            </w:r>
            <w:r w:rsidRPr="00F435DB">
              <w:rPr>
                <w:sz w:val="22"/>
                <w:szCs w:val="22"/>
              </w:rPr>
              <w:t>utomobiliams skirti nikelio-kadmio akumuliatoriai</w:t>
            </w:r>
          </w:p>
        </w:tc>
        <w:tc>
          <w:tcPr>
            <w:tcW w:w="802" w:type="pct"/>
            <w:tcBorders>
              <w:top w:val="single" w:sz="4" w:space="0" w:color="000000"/>
              <w:left w:val="single" w:sz="4" w:space="0" w:color="000000"/>
              <w:bottom w:val="single" w:sz="4" w:space="0" w:color="000000"/>
              <w:right w:val="nil"/>
            </w:tcBorders>
            <w:vAlign w:val="center"/>
            <w:hideMark/>
          </w:tcPr>
          <w:p w14:paraId="75FC93D8" w14:textId="77777777" w:rsidR="00062C02" w:rsidRDefault="00062C02" w:rsidP="004B7BAD">
            <w:pPr>
              <w:tabs>
                <w:tab w:val="left" w:pos="851"/>
              </w:tabs>
              <w:jc w:val="center"/>
              <w:rPr>
                <w:color w:val="000000"/>
                <w:sz w:val="22"/>
                <w:szCs w:val="22"/>
              </w:rPr>
            </w:pPr>
            <w:r>
              <w:rPr>
                <w:spacing w:val="-9"/>
                <w:sz w:val="22"/>
                <w:szCs w:val="22"/>
              </w:rPr>
              <w:t>16 06 02 02*</w:t>
            </w:r>
          </w:p>
        </w:tc>
        <w:tc>
          <w:tcPr>
            <w:tcW w:w="686" w:type="pct"/>
            <w:tcBorders>
              <w:top w:val="single" w:sz="4" w:space="0" w:color="000000"/>
              <w:left w:val="single" w:sz="4" w:space="0" w:color="000000"/>
              <w:bottom w:val="single" w:sz="4" w:space="0" w:color="000000"/>
              <w:right w:val="single" w:sz="4" w:space="0" w:color="000000"/>
            </w:tcBorders>
            <w:vAlign w:val="center"/>
            <w:hideMark/>
          </w:tcPr>
          <w:p w14:paraId="75C0BD93" w14:textId="77777777" w:rsidR="00062C02" w:rsidRDefault="00062C02" w:rsidP="004B7BAD">
            <w:pPr>
              <w:tabs>
                <w:tab w:val="left" w:pos="851"/>
              </w:tabs>
              <w:jc w:val="center"/>
              <w:rPr>
                <w:sz w:val="22"/>
                <w:szCs w:val="22"/>
              </w:rPr>
            </w:pPr>
            <w:r>
              <w:rPr>
                <w:sz w:val="22"/>
                <w:szCs w:val="22"/>
              </w:rPr>
              <w:t>0,040</w:t>
            </w:r>
          </w:p>
        </w:tc>
        <w:tc>
          <w:tcPr>
            <w:tcW w:w="607" w:type="pct"/>
            <w:tcBorders>
              <w:top w:val="single" w:sz="4" w:space="0" w:color="000000"/>
              <w:left w:val="single" w:sz="4" w:space="0" w:color="000000"/>
              <w:bottom w:val="single" w:sz="4" w:space="0" w:color="000000"/>
              <w:right w:val="single" w:sz="4" w:space="0" w:color="000000"/>
            </w:tcBorders>
          </w:tcPr>
          <w:p w14:paraId="7E35B732" w14:textId="77777777" w:rsidR="00062C02" w:rsidRDefault="00062C02" w:rsidP="004B7BAD">
            <w:pPr>
              <w:tabs>
                <w:tab w:val="left" w:pos="851"/>
              </w:tabs>
              <w:jc w:val="center"/>
              <w:rPr>
                <w:sz w:val="22"/>
                <w:szCs w:val="22"/>
              </w:rPr>
            </w:pPr>
          </w:p>
        </w:tc>
        <w:tc>
          <w:tcPr>
            <w:tcW w:w="508" w:type="pct"/>
            <w:tcBorders>
              <w:top w:val="single" w:sz="4" w:space="0" w:color="000000"/>
              <w:left w:val="single" w:sz="4" w:space="0" w:color="000000"/>
              <w:bottom w:val="single" w:sz="4" w:space="0" w:color="000000"/>
              <w:right w:val="single" w:sz="4" w:space="0" w:color="000000"/>
            </w:tcBorders>
          </w:tcPr>
          <w:p w14:paraId="6DC1F0AC" w14:textId="77777777" w:rsidR="00062C02" w:rsidRDefault="00062C02" w:rsidP="004B7BAD">
            <w:pPr>
              <w:tabs>
                <w:tab w:val="left" w:pos="851"/>
              </w:tabs>
              <w:jc w:val="center"/>
              <w:rPr>
                <w:sz w:val="22"/>
                <w:szCs w:val="22"/>
              </w:rPr>
            </w:pPr>
          </w:p>
        </w:tc>
      </w:tr>
      <w:tr w:rsidR="00062C02" w14:paraId="6F2A3538" w14:textId="77777777" w:rsidTr="00A60F48">
        <w:trPr>
          <w:jc w:val="center"/>
        </w:trPr>
        <w:tc>
          <w:tcPr>
            <w:tcW w:w="271" w:type="pct"/>
            <w:tcBorders>
              <w:top w:val="single" w:sz="4" w:space="0" w:color="000000"/>
              <w:left w:val="single" w:sz="4" w:space="0" w:color="000000"/>
              <w:bottom w:val="single" w:sz="4" w:space="0" w:color="000000"/>
              <w:right w:val="nil"/>
            </w:tcBorders>
            <w:hideMark/>
          </w:tcPr>
          <w:p w14:paraId="2378A24F" w14:textId="77777777" w:rsidR="00062C02" w:rsidRDefault="00062C02" w:rsidP="004B7BAD">
            <w:pPr>
              <w:tabs>
                <w:tab w:val="left" w:pos="851"/>
              </w:tabs>
              <w:jc w:val="center"/>
              <w:rPr>
                <w:sz w:val="22"/>
                <w:szCs w:val="22"/>
              </w:rPr>
            </w:pPr>
            <w:r w:rsidRPr="004C6B7A">
              <w:lastRenderedPageBreak/>
              <w:t>17.</w:t>
            </w:r>
          </w:p>
        </w:tc>
        <w:tc>
          <w:tcPr>
            <w:tcW w:w="2126" w:type="pct"/>
            <w:tcBorders>
              <w:top w:val="single" w:sz="4" w:space="0" w:color="000000"/>
              <w:left w:val="single" w:sz="4" w:space="0" w:color="000000"/>
              <w:bottom w:val="single" w:sz="4" w:space="0" w:color="000000"/>
              <w:right w:val="nil"/>
            </w:tcBorders>
            <w:vAlign w:val="center"/>
            <w:hideMark/>
          </w:tcPr>
          <w:p w14:paraId="65F77CAD" w14:textId="77777777" w:rsidR="00062C02" w:rsidRDefault="00062C02" w:rsidP="004B7BAD">
            <w:pPr>
              <w:shd w:val="clear" w:color="auto" w:fill="FFFFFF"/>
              <w:rPr>
                <w:sz w:val="22"/>
                <w:szCs w:val="22"/>
              </w:rPr>
            </w:pPr>
            <w:r>
              <w:rPr>
                <w:sz w:val="22"/>
                <w:szCs w:val="22"/>
              </w:rPr>
              <w:t>P</w:t>
            </w:r>
            <w:r w:rsidRPr="00F435DB">
              <w:rPr>
                <w:sz w:val="22"/>
                <w:szCs w:val="22"/>
              </w:rPr>
              <w:t>ramoniniai nikelio-kadmio akumuliatoriai</w:t>
            </w:r>
          </w:p>
        </w:tc>
        <w:tc>
          <w:tcPr>
            <w:tcW w:w="802" w:type="pct"/>
            <w:tcBorders>
              <w:top w:val="single" w:sz="4" w:space="0" w:color="000000"/>
              <w:left w:val="single" w:sz="4" w:space="0" w:color="000000"/>
              <w:bottom w:val="single" w:sz="4" w:space="0" w:color="000000"/>
              <w:right w:val="nil"/>
            </w:tcBorders>
            <w:vAlign w:val="center"/>
            <w:hideMark/>
          </w:tcPr>
          <w:p w14:paraId="6276D9BA" w14:textId="77777777" w:rsidR="00062C02" w:rsidRDefault="00062C02" w:rsidP="004B7BAD">
            <w:pPr>
              <w:tabs>
                <w:tab w:val="left" w:pos="851"/>
              </w:tabs>
              <w:jc w:val="center"/>
              <w:rPr>
                <w:color w:val="000000"/>
                <w:sz w:val="22"/>
                <w:szCs w:val="22"/>
              </w:rPr>
            </w:pPr>
            <w:r>
              <w:rPr>
                <w:spacing w:val="-9"/>
                <w:sz w:val="22"/>
                <w:szCs w:val="22"/>
              </w:rPr>
              <w:t>16 06 02 03*</w:t>
            </w:r>
          </w:p>
        </w:tc>
        <w:tc>
          <w:tcPr>
            <w:tcW w:w="686" w:type="pct"/>
            <w:tcBorders>
              <w:top w:val="single" w:sz="4" w:space="0" w:color="000000"/>
              <w:left w:val="single" w:sz="4" w:space="0" w:color="000000"/>
              <w:bottom w:val="single" w:sz="4" w:space="0" w:color="000000"/>
              <w:right w:val="single" w:sz="4" w:space="0" w:color="000000"/>
            </w:tcBorders>
            <w:vAlign w:val="center"/>
            <w:hideMark/>
          </w:tcPr>
          <w:p w14:paraId="048BAF75" w14:textId="77777777" w:rsidR="00062C02" w:rsidRDefault="00062C02" w:rsidP="004B7BAD">
            <w:pPr>
              <w:tabs>
                <w:tab w:val="left" w:pos="851"/>
              </w:tabs>
              <w:jc w:val="center"/>
              <w:rPr>
                <w:sz w:val="22"/>
                <w:szCs w:val="22"/>
              </w:rPr>
            </w:pPr>
            <w:r>
              <w:rPr>
                <w:sz w:val="22"/>
                <w:szCs w:val="22"/>
              </w:rPr>
              <w:t>0,010</w:t>
            </w:r>
          </w:p>
        </w:tc>
        <w:tc>
          <w:tcPr>
            <w:tcW w:w="607" w:type="pct"/>
            <w:tcBorders>
              <w:top w:val="single" w:sz="4" w:space="0" w:color="000000"/>
              <w:left w:val="single" w:sz="4" w:space="0" w:color="000000"/>
              <w:bottom w:val="single" w:sz="4" w:space="0" w:color="000000"/>
              <w:right w:val="single" w:sz="4" w:space="0" w:color="000000"/>
            </w:tcBorders>
          </w:tcPr>
          <w:p w14:paraId="7DD6CAC8" w14:textId="77777777" w:rsidR="00062C02" w:rsidRDefault="00062C02" w:rsidP="004B7BAD">
            <w:pPr>
              <w:tabs>
                <w:tab w:val="left" w:pos="851"/>
              </w:tabs>
              <w:jc w:val="center"/>
              <w:rPr>
                <w:sz w:val="22"/>
                <w:szCs w:val="22"/>
              </w:rPr>
            </w:pPr>
          </w:p>
        </w:tc>
        <w:tc>
          <w:tcPr>
            <w:tcW w:w="508" w:type="pct"/>
            <w:tcBorders>
              <w:top w:val="single" w:sz="4" w:space="0" w:color="000000"/>
              <w:left w:val="single" w:sz="4" w:space="0" w:color="000000"/>
              <w:bottom w:val="single" w:sz="4" w:space="0" w:color="000000"/>
              <w:right w:val="single" w:sz="4" w:space="0" w:color="000000"/>
            </w:tcBorders>
          </w:tcPr>
          <w:p w14:paraId="342E4C19" w14:textId="77777777" w:rsidR="00062C02" w:rsidRDefault="00062C02" w:rsidP="004B7BAD">
            <w:pPr>
              <w:tabs>
                <w:tab w:val="left" w:pos="851"/>
              </w:tabs>
              <w:jc w:val="center"/>
              <w:rPr>
                <w:sz w:val="22"/>
                <w:szCs w:val="22"/>
              </w:rPr>
            </w:pPr>
          </w:p>
        </w:tc>
      </w:tr>
      <w:tr w:rsidR="00062C02" w14:paraId="7DC69244" w14:textId="77777777" w:rsidTr="00A60F48">
        <w:trPr>
          <w:jc w:val="center"/>
        </w:trPr>
        <w:tc>
          <w:tcPr>
            <w:tcW w:w="271" w:type="pct"/>
            <w:tcBorders>
              <w:top w:val="single" w:sz="4" w:space="0" w:color="000000"/>
              <w:left w:val="single" w:sz="4" w:space="0" w:color="000000"/>
              <w:bottom w:val="single" w:sz="4" w:space="0" w:color="000000"/>
              <w:right w:val="nil"/>
            </w:tcBorders>
            <w:hideMark/>
          </w:tcPr>
          <w:p w14:paraId="414892E4" w14:textId="77777777" w:rsidR="00062C02" w:rsidRDefault="00062C02" w:rsidP="004B7BAD">
            <w:pPr>
              <w:tabs>
                <w:tab w:val="left" w:pos="851"/>
              </w:tabs>
              <w:jc w:val="center"/>
              <w:rPr>
                <w:sz w:val="22"/>
                <w:szCs w:val="22"/>
              </w:rPr>
            </w:pPr>
            <w:r>
              <w:rPr>
                <w:sz w:val="22"/>
                <w:szCs w:val="22"/>
              </w:rPr>
              <w:t>18.</w:t>
            </w:r>
          </w:p>
        </w:tc>
        <w:tc>
          <w:tcPr>
            <w:tcW w:w="2126" w:type="pct"/>
            <w:tcBorders>
              <w:top w:val="single" w:sz="4" w:space="0" w:color="000000"/>
              <w:left w:val="single" w:sz="4" w:space="0" w:color="000000"/>
              <w:bottom w:val="single" w:sz="4" w:space="0" w:color="000000"/>
              <w:right w:val="nil"/>
            </w:tcBorders>
            <w:vAlign w:val="center"/>
            <w:hideMark/>
          </w:tcPr>
          <w:p w14:paraId="1837FDE3" w14:textId="77777777" w:rsidR="00062C02" w:rsidRDefault="00062C02" w:rsidP="004B7BAD">
            <w:pPr>
              <w:shd w:val="clear" w:color="auto" w:fill="FFFFFF"/>
              <w:rPr>
                <w:sz w:val="22"/>
                <w:szCs w:val="22"/>
              </w:rPr>
            </w:pPr>
            <w:r>
              <w:rPr>
                <w:sz w:val="22"/>
                <w:szCs w:val="22"/>
              </w:rPr>
              <w:t>Atliekos, kuriose yra tepalų</w:t>
            </w:r>
          </w:p>
        </w:tc>
        <w:tc>
          <w:tcPr>
            <w:tcW w:w="802" w:type="pct"/>
            <w:tcBorders>
              <w:top w:val="single" w:sz="4" w:space="0" w:color="000000"/>
              <w:left w:val="single" w:sz="4" w:space="0" w:color="000000"/>
              <w:bottom w:val="single" w:sz="4" w:space="0" w:color="000000"/>
              <w:right w:val="nil"/>
            </w:tcBorders>
            <w:vAlign w:val="center"/>
            <w:hideMark/>
          </w:tcPr>
          <w:p w14:paraId="3713A4C3" w14:textId="77777777" w:rsidR="00062C02" w:rsidRDefault="00062C02" w:rsidP="004B7BAD">
            <w:pPr>
              <w:tabs>
                <w:tab w:val="left" w:pos="851"/>
              </w:tabs>
              <w:jc w:val="center"/>
              <w:rPr>
                <w:color w:val="000000"/>
                <w:sz w:val="22"/>
                <w:szCs w:val="22"/>
              </w:rPr>
            </w:pPr>
            <w:r>
              <w:rPr>
                <w:spacing w:val="-6"/>
                <w:sz w:val="22"/>
                <w:szCs w:val="22"/>
              </w:rPr>
              <w:t>16 07 08*</w:t>
            </w:r>
          </w:p>
        </w:tc>
        <w:tc>
          <w:tcPr>
            <w:tcW w:w="686" w:type="pct"/>
            <w:tcBorders>
              <w:top w:val="single" w:sz="4" w:space="0" w:color="000000"/>
              <w:left w:val="single" w:sz="4" w:space="0" w:color="000000"/>
              <w:bottom w:val="single" w:sz="4" w:space="0" w:color="000000"/>
              <w:right w:val="single" w:sz="4" w:space="0" w:color="000000"/>
            </w:tcBorders>
            <w:vAlign w:val="center"/>
            <w:hideMark/>
          </w:tcPr>
          <w:p w14:paraId="07A4A8A1" w14:textId="77777777" w:rsidR="00062C02" w:rsidRDefault="00062C02" w:rsidP="004B7BAD">
            <w:pPr>
              <w:tabs>
                <w:tab w:val="left" w:pos="851"/>
              </w:tabs>
              <w:jc w:val="center"/>
              <w:rPr>
                <w:sz w:val="22"/>
                <w:szCs w:val="22"/>
              </w:rPr>
            </w:pPr>
            <w:r>
              <w:rPr>
                <w:sz w:val="22"/>
                <w:szCs w:val="22"/>
              </w:rPr>
              <w:t>1,000</w:t>
            </w:r>
          </w:p>
        </w:tc>
        <w:tc>
          <w:tcPr>
            <w:tcW w:w="607" w:type="pct"/>
            <w:tcBorders>
              <w:top w:val="single" w:sz="4" w:space="0" w:color="000000"/>
              <w:left w:val="single" w:sz="4" w:space="0" w:color="000000"/>
              <w:bottom w:val="single" w:sz="4" w:space="0" w:color="000000"/>
              <w:right w:val="single" w:sz="4" w:space="0" w:color="000000"/>
            </w:tcBorders>
          </w:tcPr>
          <w:p w14:paraId="52E5EF85" w14:textId="77777777" w:rsidR="00062C02" w:rsidRDefault="00062C02" w:rsidP="004B7BAD">
            <w:pPr>
              <w:tabs>
                <w:tab w:val="left" w:pos="851"/>
              </w:tabs>
              <w:jc w:val="center"/>
              <w:rPr>
                <w:sz w:val="22"/>
                <w:szCs w:val="22"/>
              </w:rPr>
            </w:pPr>
          </w:p>
        </w:tc>
        <w:tc>
          <w:tcPr>
            <w:tcW w:w="508" w:type="pct"/>
            <w:tcBorders>
              <w:top w:val="single" w:sz="4" w:space="0" w:color="000000"/>
              <w:left w:val="single" w:sz="4" w:space="0" w:color="000000"/>
              <w:bottom w:val="single" w:sz="4" w:space="0" w:color="000000"/>
              <w:right w:val="single" w:sz="4" w:space="0" w:color="000000"/>
            </w:tcBorders>
          </w:tcPr>
          <w:p w14:paraId="5A22A2A6" w14:textId="77777777" w:rsidR="00062C02" w:rsidRDefault="00062C02" w:rsidP="004B7BAD">
            <w:pPr>
              <w:tabs>
                <w:tab w:val="left" w:pos="851"/>
              </w:tabs>
              <w:jc w:val="center"/>
              <w:rPr>
                <w:sz w:val="22"/>
                <w:szCs w:val="22"/>
              </w:rPr>
            </w:pPr>
          </w:p>
        </w:tc>
      </w:tr>
      <w:tr w:rsidR="00062C02" w14:paraId="54968929" w14:textId="77777777" w:rsidTr="00A60F48">
        <w:trPr>
          <w:jc w:val="center"/>
        </w:trPr>
        <w:tc>
          <w:tcPr>
            <w:tcW w:w="271" w:type="pct"/>
            <w:tcBorders>
              <w:top w:val="single" w:sz="4" w:space="0" w:color="000000"/>
              <w:left w:val="single" w:sz="4" w:space="0" w:color="000000"/>
              <w:bottom w:val="single" w:sz="4" w:space="0" w:color="000000"/>
              <w:right w:val="nil"/>
            </w:tcBorders>
            <w:hideMark/>
          </w:tcPr>
          <w:p w14:paraId="45E64459" w14:textId="77777777" w:rsidR="00062C02" w:rsidRDefault="00062C02" w:rsidP="004B7BAD">
            <w:pPr>
              <w:tabs>
                <w:tab w:val="left" w:pos="851"/>
              </w:tabs>
              <w:jc w:val="center"/>
              <w:rPr>
                <w:sz w:val="22"/>
                <w:szCs w:val="22"/>
              </w:rPr>
            </w:pPr>
            <w:r>
              <w:rPr>
                <w:sz w:val="22"/>
                <w:szCs w:val="22"/>
              </w:rPr>
              <w:t>19.</w:t>
            </w:r>
          </w:p>
        </w:tc>
        <w:tc>
          <w:tcPr>
            <w:tcW w:w="2126" w:type="pct"/>
            <w:tcBorders>
              <w:top w:val="nil"/>
              <w:left w:val="single" w:sz="8" w:space="0" w:color="auto"/>
              <w:bottom w:val="single" w:sz="8" w:space="0" w:color="auto"/>
              <w:right w:val="single" w:sz="8" w:space="0" w:color="auto"/>
            </w:tcBorders>
            <w:vAlign w:val="center"/>
            <w:hideMark/>
          </w:tcPr>
          <w:p w14:paraId="2DD8D7BC" w14:textId="77777777" w:rsidR="00062C02" w:rsidRDefault="00062C02" w:rsidP="004B7BAD">
            <w:pPr>
              <w:shd w:val="clear" w:color="auto" w:fill="FFFFFF"/>
              <w:rPr>
                <w:sz w:val="22"/>
                <w:szCs w:val="22"/>
              </w:rPr>
            </w:pPr>
            <w:r>
              <w:rPr>
                <w:sz w:val="22"/>
                <w:szCs w:val="22"/>
              </w:rPr>
              <w:t>Aštrūs daiktai (išskyrus nurodytus 18 01 03)</w:t>
            </w:r>
          </w:p>
        </w:tc>
        <w:tc>
          <w:tcPr>
            <w:tcW w:w="802" w:type="pct"/>
            <w:tcBorders>
              <w:top w:val="nil"/>
              <w:left w:val="nil"/>
              <w:bottom w:val="single" w:sz="8" w:space="0" w:color="auto"/>
              <w:right w:val="single" w:sz="8" w:space="0" w:color="auto"/>
            </w:tcBorders>
            <w:vAlign w:val="center"/>
            <w:hideMark/>
          </w:tcPr>
          <w:p w14:paraId="72D9131F" w14:textId="77777777" w:rsidR="00062C02" w:rsidRDefault="00062C02" w:rsidP="004B7BAD">
            <w:pPr>
              <w:tabs>
                <w:tab w:val="left" w:pos="851"/>
              </w:tabs>
              <w:jc w:val="center"/>
              <w:rPr>
                <w:color w:val="000000"/>
                <w:sz w:val="22"/>
                <w:szCs w:val="22"/>
              </w:rPr>
            </w:pPr>
            <w:r>
              <w:rPr>
                <w:bCs/>
                <w:color w:val="000000"/>
                <w:sz w:val="22"/>
                <w:szCs w:val="22"/>
              </w:rPr>
              <w:t>18 01 01</w:t>
            </w:r>
          </w:p>
        </w:tc>
        <w:tc>
          <w:tcPr>
            <w:tcW w:w="686" w:type="pct"/>
            <w:tcBorders>
              <w:top w:val="single" w:sz="4" w:space="0" w:color="000000"/>
              <w:left w:val="single" w:sz="4" w:space="0" w:color="000000"/>
              <w:bottom w:val="single" w:sz="4" w:space="0" w:color="000000"/>
              <w:right w:val="single" w:sz="4" w:space="0" w:color="000000"/>
            </w:tcBorders>
            <w:vAlign w:val="center"/>
            <w:hideMark/>
          </w:tcPr>
          <w:p w14:paraId="0CBF8593" w14:textId="77777777" w:rsidR="00062C02" w:rsidRDefault="00062C02" w:rsidP="004B7BAD">
            <w:pPr>
              <w:tabs>
                <w:tab w:val="left" w:pos="851"/>
              </w:tabs>
              <w:jc w:val="center"/>
              <w:rPr>
                <w:sz w:val="22"/>
                <w:szCs w:val="22"/>
              </w:rPr>
            </w:pPr>
            <w:r>
              <w:rPr>
                <w:sz w:val="22"/>
                <w:szCs w:val="22"/>
              </w:rPr>
              <w:t>0,405</w:t>
            </w:r>
          </w:p>
        </w:tc>
        <w:tc>
          <w:tcPr>
            <w:tcW w:w="607" w:type="pct"/>
            <w:tcBorders>
              <w:top w:val="single" w:sz="4" w:space="0" w:color="000000"/>
              <w:left w:val="single" w:sz="4" w:space="0" w:color="000000"/>
              <w:bottom w:val="single" w:sz="4" w:space="0" w:color="000000"/>
              <w:right w:val="single" w:sz="4" w:space="0" w:color="000000"/>
            </w:tcBorders>
          </w:tcPr>
          <w:p w14:paraId="2A740EE0" w14:textId="77777777" w:rsidR="00062C02" w:rsidRDefault="00062C02" w:rsidP="004B7BAD">
            <w:pPr>
              <w:tabs>
                <w:tab w:val="left" w:pos="851"/>
              </w:tabs>
              <w:jc w:val="center"/>
              <w:rPr>
                <w:sz w:val="22"/>
                <w:szCs w:val="22"/>
              </w:rPr>
            </w:pPr>
          </w:p>
        </w:tc>
        <w:tc>
          <w:tcPr>
            <w:tcW w:w="508" w:type="pct"/>
            <w:tcBorders>
              <w:top w:val="single" w:sz="4" w:space="0" w:color="000000"/>
              <w:left w:val="single" w:sz="4" w:space="0" w:color="000000"/>
              <w:bottom w:val="single" w:sz="4" w:space="0" w:color="000000"/>
              <w:right w:val="single" w:sz="4" w:space="0" w:color="000000"/>
            </w:tcBorders>
          </w:tcPr>
          <w:p w14:paraId="416B833D" w14:textId="77777777" w:rsidR="00062C02" w:rsidRDefault="00062C02" w:rsidP="004B7BAD">
            <w:pPr>
              <w:tabs>
                <w:tab w:val="left" w:pos="851"/>
              </w:tabs>
              <w:jc w:val="center"/>
              <w:rPr>
                <w:sz w:val="22"/>
                <w:szCs w:val="22"/>
              </w:rPr>
            </w:pPr>
          </w:p>
        </w:tc>
      </w:tr>
      <w:tr w:rsidR="00062C02" w14:paraId="6E98AC8E" w14:textId="77777777" w:rsidTr="00A60F48">
        <w:trPr>
          <w:jc w:val="center"/>
        </w:trPr>
        <w:tc>
          <w:tcPr>
            <w:tcW w:w="271" w:type="pct"/>
            <w:tcBorders>
              <w:top w:val="single" w:sz="4" w:space="0" w:color="000000"/>
              <w:left w:val="single" w:sz="4" w:space="0" w:color="000000"/>
              <w:bottom w:val="single" w:sz="4" w:space="0" w:color="000000"/>
              <w:right w:val="nil"/>
            </w:tcBorders>
            <w:hideMark/>
          </w:tcPr>
          <w:p w14:paraId="2E18C71B" w14:textId="77777777" w:rsidR="00062C02" w:rsidRDefault="00062C02" w:rsidP="004B7BAD">
            <w:pPr>
              <w:tabs>
                <w:tab w:val="left" w:pos="851"/>
              </w:tabs>
              <w:jc w:val="center"/>
              <w:rPr>
                <w:sz w:val="22"/>
                <w:szCs w:val="22"/>
              </w:rPr>
            </w:pPr>
            <w:r>
              <w:rPr>
                <w:sz w:val="22"/>
                <w:szCs w:val="22"/>
              </w:rPr>
              <w:t>20.</w:t>
            </w:r>
          </w:p>
        </w:tc>
        <w:tc>
          <w:tcPr>
            <w:tcW w:w="2126" w:type="pct"/>
            <w:tcBorders>
              <w:top w:val="nil"/>
              <w:left w:val="single" w:sz="8" w:space="0" w:color="auto"/>
              <w:bottom w:val="single" w:sz="8" w:space="0" w:color="auto"/>
              <w:right w:val="single" w:sz="8" w:space="0" w:color="auto"/>
            </w:tcBorders>
            <w:vAlign w:val="center"/>
            <w:hideMark/>
          </w:tcPr>
          <w:p w14:paraId="079B2F27" w14:textId="77777777" w:rsidR="00062C02" w:rsidRDefault="00062C02" w:rsidP="004B7BAD">
            <w:pPr>
              <w:shd w:val="clear" w:color="auto" w:fill="FFFFFF"/>
              <w:rPr>
                <w:sz w:val="22"/>
                <w:szCs w:val="22"/>
              </w:rPr>
            </w:pPr>
            <w:r>
              <w:rPr>
                <w:sz w:val="22"/>
                <w:szCs w:val="22"/>
              </w:rPr>
              <w:t>Aštrūs daiktai (išskyrus nurodytus 18 02 02)</w:t>
            </w:r>
          </w:p>
        </w:tc>
        <w:tc>
          <w:tcPr>
            <w:tcW w:w="802" w:type="pct"/>
            <w:tcBorders>
              <w:top w:val="nil"/>
              <w:left w:val="nil"/>
              <w:bottom w:val="single" w:sz="8" w:space="0" w:color="auto"/>
              <w:right w:val="single" w:sz="8" w:space="0" w:color="auto"/>
            </w:tcBorders>
            <w:vAlign w:val="center"/>
            <w:hideMark/>
          </w:tcPr>
          <w:p w14:paraId="676CA490" w14:textId="77777777" w:rsidR="00062C02" w:rsidRDefault="00062C02" w:rsidP="004B7BAD">
            <w:pPr>
              <w:tabs>
                <w:tab w:val="left" w:pos="851"/>
              </w:tabs>
              <w:jc w:val="center"/>
              <w:rPr>
                <w:color w:val="000000"/>
                <w:sz w:val="22"/>
                <w:szCs w:val="22"/>
              </w:rPr>
            </w:pPr>
            <w:r>
              <w:rPr>
                <w:bCs/>
                <w:color w:val="000000"/>
                <w:sz w:val="22"/>
                <w:szCs w:val="22"/>
              </w:rPr>
              <w:t>18 02 01</w:t>
            </w:r>
          </w:p>
        </w:tc>
        <w:tc>
          <w:tcPr>
            <w:tcW w:w="686" w:type="pct"/>
            <w:tcBorders>
              <w:top w:val="single" w:sz="4" w:space="0" w:color="000000"/>
              <w:left w:val="single" w:sz="4" w:space="0" w:color="000000"/>
              <w:bottom w:val="single" w:sz="4" w:space="0" w:color="000000"/>
              <w:right w:val="single" w:sz="4" w:space="0" w:color="000000"/>
            </w:tcBorders>
            <w:vAlign w:val="center"/>
            <w:hideMark/>
          </w:tcPr>
          <w:p w14:paraId="4DF20765" w14:textId="77777777" w:rsidR="00062C02" w:rsidRDefault="00062C02" w:rsidP="004B7BAD">
            <w:pPr>
              <w:tabs>
                <w:tab w:val="left" w:pos="851"/>
              </w:tabs>
              <w:jc w:val="center"/>
              <w:rPr>
                <w:sz w:val="22"/>
                <w:szCs w:val="22"/>
              </w:rPr>
            </w:pPr>
            <w:r>
              <w:rPr>
                <w:sz w:val="22"/>
                <w:szCs w:val="22"/>
              </w:rPr>
              <w:t>0,420</w:t>
            </w:r>
          </w:p>
        </w:tc>
        <w:tc>
          <w:tcPr>
            <w:tcW w:w="607" w:type="pct"/>
            <w:tcBorders>
              <w:top w:val="single" w:sz="4" w:space="0" w:color="000000"/>
              <w:left w:val="single" w:sz="4" w:space="0" w:color="000000"/>
              <w:bottom w:val="single" w:sz="4" w:space="0" w:color="000000"/>
              <w:right w:val="single" w:sz="4" w:space="0" w:color="000000"/>
            </w:tcBorders>
          </w:tcPr>
          <w:p w14:paraId="59129AC9" w14:textId="77777777" w:rsidR="00062C02" w:rsidRDefault="00062C02" w:rsidP="004B7BAD">
            <w:pPr>
              <w:tabs>
                <w:tab w:val="left" w:pos="851"/>
              </w:tabs>
              <w:jc w:val="center"/>
              <w:rPr>
                <w:sz w:val="22"/>
                <w:szCs w:val="22"/>
              </w:rPr>
            </w:pPr>
          </w:p>
        </w:tc>
        <w:tc>
          <w:tcPr>
            <w:tcW w:w="508" w:type="pct"/>
            <w:tcBorders>
              <w:top w:val="single" w:sz="4" w:space="0" w:color="000000"/>
              <w:left w:val="single" w:sz="4" w:space="0" w:color="000000"/>
              <w:bottom w:val="single" w:sz="4" w:space="0" w:color="000000"/>
              <w:right w:val="single" w:sz="4" w:space="0" w:color="000000"/>
            </w:tcBorders>
          </w:tcPr>
          <w:p w14:paraId="39C8FCD8" w14:textId="77777777" w:rsidR="00062C02" w:rsidRDefault="00062C02" w:rsidP="004B7BAD">
            <w:pPr>
              <w:tabs>
                <w:tab w:val="left" w:pos="851"/>
              </w:tabs>
              <w:jc w:val="center"/>
              <w:rPr>
                <w:sz w:val="22"/>
                <w:szCs w:val="22"/>
              </w:rPr>
            </w:pPr>
          </w:p>
        </w:tc>
      </w:tr>
      <w:tr w:rsidR="00062C02" w14:paraId="3C2AA28A" w14:textId="77777777" w:rsidTr="00A60F48">
        <w:trPr>
          <w:jc w:val="center"/>
        </w:trPr>
        <w:tc>
          <w:tcPr>
            <w:tcW w:w="271" w:type="pct"/>
            <w:tcBorders>
              <w:top w:val="single" w:sz="4" w:space="0" w:color="000000"/>
              <w:left w:val="single" w:sz="4" w:space="0" w:color="000000"/>
              <w:bottom w:val="single" w:sz="4" w:space="0" w:color="000000"/>
              <w:right w:val="nil"/>
            </w:tcBorders>
            <w:hideMark/>
          </w:tcPr>
          <w:p w14:paraId="7220A55D" w14:textId="77777777" w:rsidR="00062C02" w:rsidRDefault="00062C02" w:rsidP="004B7BAD">
            <w:pPr>
              <w:tabs>
                <w:tab w:val="left" w:pos="851"/>
              </w:tabs>
              <w:jc w:val="center"/>
              <w:rPr>
                <w:sz w:val="22"/>
                <w:szCs w:val="22"/>
              </w:rPr>
            </w:pPr>
            <w:r>
              <w:rPr>
                <w:sz w:val="22"/>
                <w:szCs w:val="22"/>
              </w:rPr>
              <w:t>21.</w:t>
            </w:r>
          </w:p>
        </w:tc>
        <w:tc>
          <w:tcPr>
            <w:tcW w:w="2126" w:type="pct"/>
            <w:tcBorders>
              <w:top w:val="single" w:sz="4" w:space="0" w:color="000000"/>
              <w:left w:val="single" w:sz="4" w:space="0" w:color="000000"/>
              <w:bottom w:val="single" w:sz="4" w:space="0" w:color="000000"/>
              <w:right w:val="nil"/>
            </w:tcBorders>
            <w:vAlign w:val="center"/>
            <w:hideMark/>
          </w:tcPr>
          <w:p w14:paraId="6974E2A2" w14:textId="77777777" w:rsidR="00062C02" w:rsidRDefault="00062C02" w:rsidP="004B7BAD">
            <w:pPr>
              <w:shd w:val="clear" w:color="auto" w:fill="FFFFFF"/>
              <w:rPr>
                <w:sz w:val="22"/>
                <w:szCs w:val="22"/>
              </w:rPr>
            </w:pPr>
            <w:r>
              <w:rPr>
                <w:sz w:val="22"/>
                <w:szCs w:val="22"/>
              </w:rPr>
              <w:t>Tirpikliai</w:t>
            </w:r>
          </w:p>
        </w:tc>
        <w:tc>
          <w:tcPr>
            <w:tcW w:w="802" w:type="pct"/>
            <w:tcBorders>
              <w:top w:val="single" w:sz="4" w:space="0" w:color="000000"/>
              <w:left w:val="single" w:sz="4" w:space="0" w:color="000000"/>
              <w:bottom w:val="single" w:sz="4" w:space="0" w:color="000000"/>
              <w:right w:val="nil"/>
            </w:tcBorders>
            <w:vAlign w:val="center"/>
            <w:hideMark/>
          </w:tcPr>
          <w:p w14:paraId="442758D0" w14:textId="77777777" w:rsidR="00062C02" w:rsidRDefault="00062C02" w:rsidP="004B7BAD">
            <w:pPr>
              <w:tabs>
                <w:tab w:val="left" w:pos="851"/>
              </w:tabs>
              <w:jc w:val="center"/>
              <w:rPr>
                <w:color w:val="000000"/>
                <w:sz w:val="22"/>
                <w:szCs w:val="22"/>
              </w:rPr>
            </w:pPr>
            <w:r>
              <w:rPr>
                <w:spacing w:val="-9"/>
                <w:sz w:val="22"/>
                <w:szCs w:val="22"/>
              </w:rPr>
              <w:t>20 01 13*</w:t>
            </w:r>
          </w:p>
        </w:tc>
        <w:tc>
          <w:tcPr>
            <w:tcW w:w="686" w:type="pct"/>
            <w:tcBorders>
              <w:top w:val="single" w:sz="4" w:space="0" w:color="000000"/>
              <w:left w:val="single" w:sz="4" w:space="0" w:color="000000"/>
              <w:bottom w:val="single" w:sz="4" w:space="0" w:color="000000"/>
              <w:right w:val="single" w:sz="4" w:space="0" w:color="000000"/>
            </w:tcBorders>
            <w:vAlign w:val="center"/>
            <w:hideMark/>
          </w:tcPr>
          <w:p w14:paraId="3486F5FC" w14:textId="77777777" w:rsidR="00062C02" w:rsidRDefault="00062C02" w:rsidP="004B7BAD">
            <w:pPr>
              <w:tabs>
                <w:tab w:val="left" w:pos="851"/>
              </w:tabs>
              <w:jc w:val="center"/>
              <w:rPr>
                <w:sz w:val="22"/>
                <w:szCs w:val="22"/>
              </w:rPr>
            </w:pPr>
            <w:r>
              <w:rPr>
                <w:sz w:val="22"/>
                <w:szCs w:val="22"/>
              </w:rPr>
              <w:t>2,700</w:t>
            </w:r>
          </w:p>
        </w:tc>
        <w:tc>
          <w:tcPr>
            <w:tcW w:w="607" w:type="pct"/>
            <w:tcBorders>
              <w:top w:val="single" w:sz="4" w:space="0" w:color="000000"/>
              <w:left w:val="single" w:sz="4" w:space="0" w:color="000000"/>
              <w:bottom w:val="single" w:sz="4" w:space="0" w:color="000000"/>
              <w:right w:val="single" w:sz="4" w:space="0" w:color="000000"/>
            </w:tcBorders>
          </w:tcPr>
          <w:p w14:paraId="389796E5" w14:textId="77777777" w:rsidR="00062C02" w:rsidRDefault="00062C02" w:rsidP="004B7BAD">
            <w:pPr>
              <w:tabs>
                <w:tab w:val="left" w:pos="851"/>
              </w:tabs>
              <w:jc w:val="center"/>
              <w:rPr>
                <w:sz w:val="22"/>
                <w:szCs w:val="22"/>
              </w:rPr>
            </w:pPr>
          </w:p>
        </w:tc>
        <w:tc>
          <w:tcPr>
            <w:tcW w:w="508" w:type="pct"/>
            <w:tcBorders>
              <w:top w:val="single" w:sz="4" w:space="0" w:color="000000"/>
              <w:left w:val="single" w:sz="4" w:space="0" w:color="000000"/>
              <w:bottom w:val="single" w:sz="4" w:space="0" w:color="000000"/>
              <w:right w:val="single" w:sz="4" w:space="0" w:color="000000"/>
            </w:tcBorders>
          </w:tcPr>
          <w:p w14:paraId="2A849A92" w14:textId="77777777" w:rsidR="00062C02" w:rsidRDefault="00062C02" w:rsidP="004B7BAD">
            <w:pPr>
              <w:tabs>
                <w:tab w:val="left" w:pos="851"/>
              </w:tabs>
              <w:jc w:val="center"/>
              <w:rPr>
                <w:sz w:val="22"/>
                <w:szCs w:val="22"/>
              </w:rPr>
            </w:pPr>
          </w:p>
        </w:tc>
      </w:tr>
      <w:tr w:rsidR="00062C02" w14:paraId="77D69379" w14:textId="77777777" w:rsidTr="00A60F48">
        <w:trPr>
          <w:jc w:val="center"/>
        </w:trPr>
        <w:tc>
          <w:tcPr>
            <w:tcW w:w="271" w:type="pct"/>
            <w:tcBorders>
              <w:top w:val="single" w:sz="4" w:space="0" w:color="000000"/>
              <w:left w:val="single" w:sz="4" w:space="0" w:color="000000"/>
              <w:bottom w:val="single" w:sz="4" w:space="0" w:color="000000"/>
              <w:right w:val="nil"/>
            </w:tcBorders>
            <w:hideMark/>
          </w:tcPr>
          <w:p w14:paraId="4AAA5742" w14:textId="77777777" w:rsidR="00062C02" w:rsidRDefault="00062C02" w:rsidP="004B7BAD">
            <w:pPr>
              <w:tabs>
                <w:tab w:val="left" w:pos="851"/>
              </w:tabs>
              <w:jc w:val="center"/>
              <w:rPr>
                <w:sz w:val="22"/>
                <w:szCs w:val="22"/>
              </w:rPr>
            </w:pPr>
            <w:r>
              <w:rPr>
                <w:sz w:val="22"/>
                <w:szCs w:val="22"/>
              </w:rPr>
              <w:t>22.</w:t>
            </w:r>
          </w:p>
        </w:tc>
        <w:tc>
          <w:tcPr>
            <w:tcW w:w="2126" w:type="pct"/>
            <w:tcBorders>
              <w:top w:val="single" w:sz="4" w:space="0" w:color="000000"/>
              <w:left w:val="single" w:sz="4" w:space="0" w:color="000000"/>
              <w:bottom w:val="single" w:sz="4" w:space="0" w:color="000000"/>
              <w:right w:val="nil"/>
            </w:tcBorders>
            <w:vAlign w:val="center"/>
            <w:hideMark/>
          </w:tcPr>
          <w:p w14:paraId="03E251A0" w14:textId="77777777" w:rsidR="00062C02" w:rsidRDefault="00062C02" w:rsidP="004B7BAD">
            <w:pPr>
              <w:shd w:val="clear" w:color="auto" w:fill="FFFFFF"/>
              <w:rPr>
                <w:sz w:val="22"/>
                <w:szCs w:val="22"/>
              </w:rPr>
            </w:pPr>
            <w:r>
              <w:rPr>
                <w:sz w:val="22"/>
                <w:szCs w:val="22"/>
              </w:rPr>
              <w:t>Rūgštys</w:t>
            </w:r>
          </w:p>
        </w:tc>
        <w:tc>
          <w:tcPr>
            <w:tcW w:w="802" w:type="pct"/>
            <w:tcBorders>
              <w:top w:val="single" w:sz="4" w:space="0" w:color="000000"/>
              <w:left w:val="single" w:sz="4" w:space="0" w:color="000000"/>
              <w:bottom w:val="single" w:sz="4" w:space="0" w:color="000000"/>
              <w:right w:val="nil"/>
            </w:tcBorders>
            <w:vAlign w:val="center"/>
            <w:hideMark/>
          </w:tcPr>
          <w:p w14:paraId="1C622804" w14:textId="77777777" w:rsidR="00062C02" w:rsidRDefault="00062C02" w:rsidP="004B7BAD">
            <w:pPr>
              <w:tabs>
                <w:tab w:val="left" w:pos="851"/>
              </w:tabs>
              <w:jc w:val="center"/>
              <w:rPr>
                <w:color w:val="000000"/>
                <w:sz w:val="22"/>
                <w:szCs w:val="22"/>
              </w:rPr>
            </w:pPr>
            <w:r>
              <w:rPr>
                <w:spacing w:val="-9"/>
                <w:sz w:val="22"/>
                <w:szCs w:val="22"/>
              </w:rPr>
              <w:t>20 01 14*</w:t>
            </w:r>
          </w:p>
        </w:tc>
        <w:tc>
          <w:tcPr>
            <w:tcW w:w="686" w:type="pct"/>
            <w:tcBorders>
              <w:top w:val="single" w:sz="4" w:space="0" w:color="000000"/>
              <w:left w:val="single" w:sz="4" w:space="0" w:color="000000"/>
              <w:bottom w:val="single" w:sz="4" w:space="0" w:color="000000"/>
              <w:right w:val="single" w:sz="4" w:space="0" w:color="000000"/>
            </w:tcBorders>
            <w:vAlign w:val="center"/>
            <w:hideMark/>
          </w:tcPr>
          <w:p w14:paraId="7CA5E077" w14:textId="77777777" w:rsidR="00062C02" w:rsidRDefault="00062C02" w:rsidP="004B7BAD">
            <w:pPr>
              <w:tabs>
                <w:tab w:val="left" w:pos="851"/>
              </w:tabs>
              <w:jc w:val="center"/>
              <w:rPr>
                <w:sz w:val="22"/>
                <w:szCs w:val="22"/>
              </w:rPr>
            </w:pPr>
            <w:r>
              <w:rPr>
                <w:sz w:val="22"/>
                <w:szCs w:val="22"/>
              </w:rPr>
              <w:t>0,700</w:t>
            </w:r>
          </w:p>
        </w:tc>
        <w:tc>
          <w:tcPr>
            <w:tcW w:w="607" w:type="pct"/>
            <w:tcBorders>
              <w:top w:val="single" w:sz="4" w:space="0" w:color="000000"/>
              <w:left w:val="single" w:sz="4" w:space="0" w:color="000000"/>
              <w:bottom w:val="single" w:sz="4" w:space="0" w:color="000000"/>
              <w:right w:val="single" w:sz="4" w:space="0" w:color="000000"/>
            </w:tcBorders>
          </w:tcPr>
          <w:p w14:paraId="02A12C38" w14:textId="77777777" w:rsidR="00062C02" w:rsidRDefault="00062C02" w:rsidP="004B7BAD">
            <w:pPr>
              <w:tabs>
                <w:tab w:val="left" w:pos="851"/>
              </w:tabs>
              <w:jc w:val="center"/>
              <w:rPr>
                <w:sz w:val="22"/>
                <w:szCs w:val="22"/>
              </w:rPr>
            </w:pPr>
          </w:p>
        </w:tc>
        <w:tc>
          <w:tcPr>
            <w:tcW w:w="508" w:type="pct"/>
            <w:tcBorders>
              <w:top w:val="single" w:sz="4" w:space="0" w:color="000000"/>
              <w:left w:val="single" w:sz="4" w:space="0" w:color="000000"/>
              <w:bottom w:val="single" w:sz="4" w:space="0" w:color="000000"/>
              <w:right w:val="single" w:sz="4" w:space="0" w:color="000000"/>
            </w:tcBorders>
          </w:tcPr>
          <w:p w14:paraId="7C2A24E6" w14:textId="77777777" w:rsidR="00062C02" w:rsidRDefault="00062C02" w:rsidP="004B7BAD">
            <w:pPr>
              <w:tabs>
                <w:tab w:val="left" w:pos="851"/>
              </w:tabs>
              <w:jc w:val="center"/>
              <w:rPr>
                <w:sz w:val="22"/>
                <w:szCs w:val="22"/>
              </w:rPr>
            </w:pPr>
          </w:p>
        </w:tc>
      </w:tr>
      <w:tr w:rsidR="00062C02" w14:paraId="6DF75F3F" w14:textId="77777777" w:rsidTr="00A60F48">
        <w:trPr>
          <w:jc w:val="center"/>
        </w:trPr>
        <w:tc>
          <w:tcPr>
            <w:tcW w:w="271" w:type="pct"/>
            <w:tcBorders>
              <w:top w:val="single" w:sz="4" w:space="0" w:color="000000"/>
              <w:left w:val="single" w:sz="4" w:space="0" w:color="000000"/>
              <w:bottom w:val="single" w:sz="4" w:space="0" w:color="000000"/>
              <w:right w:val="nil"/>
            </w:tcBorders>
            <w:hideMark/>
          </w:tcPr>
          <w:p w14:paraId="7DE48CE7" w14:textId="77777777" w:rsidR="00062C02" w:rsidRDefault="00062C02" w:rsidP="004B7BAD">
            <w:pPr>
              <w:tabs>
                <w:tab w:val="left" w:pos="851"/>
              </w:tabs>
              <w:jc w:val="center"/>
              <w:rPr>
                <w:sz w:val="22"/>
                <w:szCs w:val="22"/>
              </w:rPr>
            </w:pPr>
            <w:r>
              <w:rPr>
                <w:sz w:val="22"/>
                <w:szCs w:val="22"/>
              </w:rPr>
              <w:t>23.</w:t>
            </w:r>
          </w:p>
        </w:tc>
        <w:tc>
          <w:tcPr>
            <w:tcW w:w="2126" w:type="pct"/>
            <w:tcBorders>
              <w:top w:val="single" w:sz="4" w:space="0" w:color="000000"/>
              <w:left w:val="single" w:sz="4" w:space="0" w:color="000000"/>
              <w:bottom w:val="single" w:sz="4" w:space="0" w:color="000000"/>
              <w:right w:val="nil"/>
            </w:tcBorders>
            <w:vAlign w:val="center"/>
            <w:hideMark/>
          </w:tcPr>
          <w:p w14:paraId="43FE752D" w14:textId="77777777" w:rsidR="00062C02" w:rsidRDefault="00062C02" w:rsidP="004B7BAD">
            <w:pPr>
              <w:shd w:val="clear" w:color="auto" w:fill="FFFFFF"/>
              <w:rPr>
                <w:sz w:val="22"/>
                <w:szCs w:val="22"/>
              </w:rPr>
            </w:pPr>
            <w:r>
              <w:rPr>
                <w:sz w:val="22"/>
                <w:szCs w:val="22"/>
              </w:rPr>
              <w:t>Šarmai</w:t>
            </w:r>
          </w:p>
        </w:tc>
        <w:tc>
          <w:tcPr>
            <w:tcW w:w="802" w:type="pct"/>
            <w:tcBorders>
              <w:top w:val="single" w:sz="4" w:space="0" w:color="000000"/>
              <w:left w:val="single" w:sz="4" w:space="0" w:color="000000"/>
              <w:bottom w:val="single" w:sz="4" w:space="0" w:color="000000"/>
              <w:right w:val="nil"/>
            </w:tcBorders>
            <w:vAlign w:val="center"/>
            <w:hideMark/>
          </w:tcPr>
          <w:p w14:paraId="13E2118C" w14:textId="77777777" w:rsidR="00062C02" w:rsidRDefault="00062C02" w:rsidP="004B7BAD">
            <w:pPr>
              <w:tabs>
                <w:tab w:val="left" w:pos="851"/>
              </w:tabs>
              <w:jc w:val="center"/>
              <w:rPr>
                <w:color w:val="000000"/>
                <w:sz w:val="22"/>
                <w:szCs w:val="22"/>
              </w:rPr>
            </w:pPr>
            <w:r>
              <w:rPr>
                <w:spacing w:val="-9"/>
                <w:sz w:val="22"/>
                <w:szCs w:val="22"/>
              </w:rPr>
              <w:t>20 01 15*</w:t>
            </w:r>
          </w:p>
        </w:tc>
        <w:tc>
          <w:tcPr>
            <w:tcW w:w="686" w:type="pct"/>
            <w:tcBorders>
              <w:top w:val="single" w:sz="4" w:space="0" w:color="000000"/>
              <w:left w:val="single" w:sz="4" w:space="0" w:color="000000"/>
              <w:bottom w:val="single" w:sz="4" w:space="0" w:color="000000"/>
              <w:right w:val="single" w:sz="4" w:space="0" w:color="000000"/>
            </w:tcBorders>
            <w:vAlign w:val="center"/>
            <w:hideMark/>
          </w:tcPr>
          <w:p w14:paraId="62C7E54C" w14:textId="77777777" w:rsidR="00062C02" w:rsidRDefault="00062C02" w:rsidP="004B7BAD">
            <w:pPr>
              <w:tabs>
                <w:tab w:val="left" w:pos="851"/>
              </w:tabs>
              <w:jc w:val="center"/>
              <w:rPr>
                <w:sz w:val="22"/>
                <w:szCs w:val="22"/>
              </w:rPr>
            </w:pPr>
            <w:r>
              <w:rPr>
                <w:sz w:val="22"/>
                <w:szCs w:val="22"/>
              </w:rPr>
              <w:t>0,450</w:t>
            </w:r>
          </w:p>
        </w:tc>
        <w:tc>
          <w:tcPr>
            <w:tcW w:w="607" w:type="pct"/>
            <w:tcBorders>
              <w:top w:val="single" w:sz="4" w:space="0" w:color="000000"/>
              <w:left w:val="single" w:sz="4" w:space="0" w:color="000000"/>
              <w:bottom w:val="single" w:sz="4" w:space="0" w:color="000000"/>
              <w:right w:val="single" w:sz="4" w:space="0" w:color="000000"/>
            </w:tcBorders>
          </w:tcPr>
          <w:p w14:paraId="29B492B7" w14:textId="77777777" w:rsidR="00062C02" w:rsidRDefault="00062C02" w:rsidP="004B7BAD">
            <w:pPr>
              <w:tabs>
                <w:tab w:val="left" w:pos="851"/>
              </w:tabs>
              <w:jc w:val="center"/>
              <w:rPr>
                <w:sz w:val="22"/>
                <w:szCs w:val="22"/>
              </w:rPr>
            </w:pPr>
          </w:p>
        </w:tc>
        <w:tc>
          <w:tcPr>
            <w:tcW w:w="508" w:type="pct"/>
            <w:tcBorders>
              <w:top w:val="single" w:sz="4" w:space="0" w:color="000000"/>
              <w:left w:val="single" w:sz="4" w:space="0" w:color="000000"/>
              <w:bottom w:val="single" w:sz="4" w:space="0" w:color="000000"/>
              <w:right w:val="single" w:sz="4" w:space="0" w:color="000000"/>
            </w:tcBorders>
          </w:tcPr>
          <w:p w14:paraId="0F6D44DC" w14:textId="77777777" w:rsidR="00062C02" w:rsidRDefault="00062C02" w:rsidP="004B7BAD">
            <w:pPr>
              <w:tabs>
                <w:tab w:val="left" w:pos="851"/>
              </w:tabs>
              <w:jc w:val="center"/>
              <w:rPr>
                <w:sz w:val="22"/>
                <w:szCs w:val="22"/>
              </w:rPr>
            </w:pPr>
          </w:p>
        </w:tc>
      </w:tr>
      <w:tr w:rsidR="00062C02" w14:paraId="288C20EE" w14:textId="77777777" w:rsidTr="00A60F48">
        <w:trPr>
          <w:jc w:val="center"/>
        </w:trPr>
        <w:tc>
          <w:tcPr>
            <w:tcW w:w="271" w:type="pct"/>
            <w:tcBorders>
              <w:top w:val="single" w:sz="4" w:space="0" w:color="000000"/>
              <w:left w:val="single" w:sz="4" w:space="0" w:color="000000"/>
              <w:bottom w:val="single" w:sz="4" w:space="0" w:color="000000"/>
              <w:right w:val="nil"/>
            </w:tcBorders>
            <w:hideMark/>
          </w:tcPr>
          <w:p w14:paraId="460DDDFC" w14:textId="77777777" w:rsidR="00062C02" w:rsidRDefault="00062C02" w:rsidP="004B7BAD">
            <w:pPr>
              <w:tabs>
                <w:tab w:val="left" w:pos="851"/>
              </w:tabs>
              <w:jc w:val="center"/>
              <w:rPr>
                <w:sz w:val="22"/>
                <w:szCs w:val="22"/>
              </w:rPr>
            </w:pPr>
            <w:r>
              <w:rPr>
                <w:sz w:val="22"/>
                <w:szCs w:val="22"/>
              </w:rPr>
              <w:t>24.</w:t>
            </w:r>
          </w:p>
        </w:tc>
        <w:tc>
          <w:tcPr>
            <w:tcW w:w="2126" w:type="pct"/>
            <w:tcBorders>
              <w:top w:val="single" w:sz="4" w:space="0" w:color="000000"/>
              <w:left w:val="single" w:sz="4" w:space="0" w:color="000000"/>
              <w:bottom w:val="single" w:sz="4" w:space="0" w:color="000000"/>
              <w:right w:val="nil"/>
            </w:tcBorders>
            <w:vAlign w:val="center"/>
            <w:hideMark/>
          </w:tcPr>
          <w:p w14:paraId="1D09EE2E" w14:textId="77777777" w:rsidR="00062C02" w:rsidRDefault="00062C02" w:rsidP="004B7BAD">
            <w:pPr>
              <w:shd w:val="clear" w:color="auto" w:fill="FFFFFF"/>
              <w:rPr>
                <w:sz w:val="22"/>
                <w:szCs w:val="22"/>
              </w:rPr>
            </w:pPr>
            <w:r>
              <w:rPr>
                <w:sz w:val="22"/>
                <w:szCs w:val="22"/>
              </w:rPr>
              <w:t>Fotografijos cheminės medžiagos</w:t>
            </w:r>
          </w:p>
        </w:tc>
        <w:tc>
          <w:tcPr>
            <w:tcW w:w="802" w:type="pct"/>
            <w:tcBorders>
              <w:top w:val="single" w:sz="4" w:space="0" w:color="000000"/>
              <w:left w:val="single" w:sz="4" w:space="0" w:color="000000"/>
              <w:bottom w:val="single" w:sz="4" w:space="0" w:color="000000"/>
              <w:right w:val="nil"/>
            </w:tcBorders>
            <w:vAlign w:val="center"/>
            <w:hideMark/>
          </w:tcPr>
          <w:p w14:paraId="21032830" w14:textId="77777777" w:rsidR="00062C02" w:rsidRDefault="00062C02" w:rsidP="004B7BAD">
            <w:pPr>
              <w:tabs>
                <w:tab w:val="left" w:pos="851"/>
              </w:tabs>
              <w:jc w:val="center"/>
              <w:rPr>
                <w:color w:val="000000"/>
                <w:sz w:val="22"/>
                <w:szCs w:val="22"/>
              </w:rPr>
            </w:pPr>
            <w:r>
              <w:rPr>
                <w:spacing w:val="-9"/>
                <w:sz w:val="22"/>
                <w:szCs w:val="22"/>
              </w:rPr>
              <w:t>20 01 17*</w:t>
            </w:r>
          </w:p>
        </w:tc>
        <w:tc>
          <w:tcPr>
            <w:tcW w:w="686" w:type="pct"/>
            <w:tcBorders>
              <w:top w:val="single" w:sz="4" w:space="0" w:color="000000"/>
              <w:left w:val="single" w:sz="4" w:space="0" w:color="000000"/>
              <w:bottom w:val="single" w:sz="4" w:space="0" w:color="000000"/>
              <w:right w:val="single" w:sz="4" w:space="0" w:color="000000"/>
            </w:tcBorders>
            <w:vAlign w:val="center"/>
            <w:hideMark/>
          </w:tcPr>
          <w:p w14:paraId="11298C3D" w14:textId="77777777" w:rsidR="00062C02" w:rsidRDefault="00062C02" w:rsidP="004B7BAD">
            <w:pPr>
              <w:tabs>
                <w:tab w:val="left" w:pos="851"/>
              </w:tabs>
              <w:jc w:val="center"/>
              <w:rPr>
                <w:color w:val="000000"/>
                <w:sz w:val="22"/>
                <w:szCs w:val="22"/>
              </w:rPr>
            </w:pPr>
            <w:r>
              <w:rPr>
                <w:sz w:val="22"/>
                <w:szCs w:val="22"/>
              </w:rPr>
              <w:t>0,500</w:t>
            </w:r>
          </w:p>
        </w:tc>
        <w:tc>
          <w:tcPr>
            <w:tcW w:w="607" w:type="pct"/>
            <w:tcBorders>
              <w:top w:val="single" w:sz="4" w:space="0" w:color="000000"/>
              <w:left w:val="single" w:sz="4" w:space="0" w:color="000000"/>
              <w:bottom w:val="single" w:sz="4" w:space="0" w:color="000000"/>
              <w:right w:val="single" w:sz="4" w:space="0" w:color="000000"/>
            </w:tcBorders>
          </w:tcPr>
          <w:p w14:paraId="01F5A8A0" w14:textId="77777777" w:rsidR="00062C02" w:rsidRDefault="00062C02" w:rsidP="004B7BAD">
            <w:pPr>
              <w:tabs>
                <w:tab w:val="left" w:pos="851"/>
              </w:tabs>
              <w:jc w:val="center"/>
              <w:rPr>
                <w:sz w:val="22"/>
                <w:szCs w:val="22"/>
              </w:rPr>
            </w:pPr>
          </w:p>
        </w:tc>
        <w:tc>
          <w:tcPr>
            <w:tcW w:w="508" w:type="pct"/>
            <w:tcBorders>
              <w:top w:val="single" w:sz="4" w:space="0" w:color="000000"/>
              <w:left w:val="single" w:sz="4" w:space="0" w:color="000000"/>
              <w:bottom w:val="single" w:sz="4" w:space="0" w:color="000000"/>
              <w:right w:val="single" w:sz="4" w:space="0" w:color="000000"/>
            </w:tcBorders>
          </w:tcPr>
          <w:p w14:paraId="4852B8E6" w14:textId="77777777" w:rsidR="00062C02" w:rsidRDefault="00062C02" w:rsidP="004B7BAD">
            <w:pPr>
              <w:tabs>
                <w:tab w:val="left" w:pos="851"/>
              </w:tabs>
              <w:jc w:val="center"/>
              <w:rPr>
                <w:sz w:val="22"/>
                <w:szCs w:val="22"/>
              </w:rPr>
            </w:pPr>
          </w:p>
        </w:tc>
      </w:tr>
      <w:tr w:rsidR="00062C02" w14:paraId="45ACD8CC" w14:textId="77777777" w:rsidTr="00A60F48">
        <w:trPr>
          <w:jc w:val="center"/>
        </w:trPr>
        <w:tc>
          <w:tcPr>
            <w:tcW w:w="271" w:type="pct"/>
            <w:tcBorders>
              <w:top w:val="single" w:sz="4" w:space="0" w:color="000000"/>
              <w:left w:val="single" w:sz="4" w:space="0" w:color="000000"/>
              <w:bottom w:val="single" w:sz="4" w:space="0" w:color="000000"/>
              <w:right w:val="nil"/>
            </w:tcBorders>
            <w:hideMark/>
          </w:tcPr>
          <w:p w14:paraId="22D81EFB" w14:textId="77777777" w:rsidR="00062C02" w:rsidRDefault="00062C02" w:rsidP="004B7BAD">
            <w:pPr>
              <w:tabs>
                <w:tab w:val="left" w:pos="851"/>
              </w:tabs>
              <w:jc w:val="center"/>
              <w:rPr>
                <w:sz w:val="22"/>
                <w:szCs w:val="22"/>
              </w:rPr>
            </w:pPr>
            <w:r>
              <w:rPr>
                <w:sz w:val="22"/>
                <w:szCs w:val="22"/>
              </w:rPr>
              <w:t>25.</w:t>
            </w:r>
          </w:p>
        </w:tc>
        <w:tc>
          <w:tcPr>
            <w:tcW w:w="2126" w:type="pct"/>
            <w:tcBorders>
              <w:top w:val="single" w:sz="4" w:space="0" w:color="000000"/>
              <w:left w:val="single" w:sz="4" w:space="0" w:color="000000"/>
              <w:bottom w:val="single" w:sz="4" w:space="0" w:color="000000"/>
              <w:right w:val="nil"/>
            </w:tcBorders>
            <w:vAlign w:val="center"/>
            <w:hideMark/>
          </w:tcPr>
          <w:p w14:paraId="582958D3" w14:textId="77777777" w:rsidR="00062C02" w:rsidRDefault="00062C02" w:rsidP="004B7BAD">
            <w:pPr>
              <w:shd w:val="clear" w:color="auto" w:fill="FFFFFF"/>
              <w:rPr>
                <w:sz w:val="22"/>
                <w:szCs w:val="22"/>
              </w:rPr>
            </w:pPr>
            <w:r>
              <w:rPr>
                <w:sz w:val="22"/>
                <w:szCs w:val="22"/>
              </w:rPr>
              <w:t>Pesticidai</w:t>
            </w:r>
          </w:p>
        </w:tc>
        <w:tc>
          <w:tcPr>
            <w:tcW w:w="802" w:type="pct"/>
            <w:tcBorders>
              <w:top w:val="single" w:sz="4" w:space="0" w:color="000000"/>
              <w:left w:val="single" w:sz="4" w:space="0" w:color="000000"/>
              <w:bottom w:val="single" w:sz="4" w:space="0" w:color="000000"/>
              <w:right w:val="nil"/>
            </w:tcBorders>
            <w:vAlign w:val="center"/>
            <w:hideMark/>
          </w:tcPr>
          <w:p w14:paraId="45418818" w14:textId="77777777" w:rsidR="00062C02" w:rsidRDefault="00062C02" w:rsidP="004B7BAD">
            <w:pPr>
              <w:tabs>
                <w:tab w:val="left" w:pos="851"/>
              </w:tabs>
              <w:jc w:val="center"/>
              <w:rPr>
                <w:color w:val="000000"/>
                <w:sz w:val="22"/>
                <w:szCs w:val="22"/>
              </w:rPr>
            </w:pPr>
            <w:r>
              <w:rPr>
                <w:spacing w:val="-9"/>
                <w:sz w:val="22"/>
                <w:szCs w:val="22"/>
              </w:rPr>
              <w:t>20 01 19*</w:t>
            </w:r>
          </w:p>
        </w:tc>
        <w:tc>
          <w:tcPr>
            <w:tcW w:w="686" w:type="pct"/>
            <w:tcBorders>
              <w:top w:val="single" w:sz="4" w:space="0" w:color="000000"/>
              <w:left w:val="single" w:sz="4" w:space="0" w:color="000000"/>
              <w:bottom w:val="single" w:sz="4" w:space="0" w:color="000000"/>
              <w:right w:val="single" w:sz="4" w:space="0" w:color="000000"/>
            </w:tcBorders>
            <w:vAlign w:val="center"/>
            <w:hideMark/>
          </w:tcPr>
          <w:p w14:paraId="7E0EDAB4" w14:textId="77777777" w:rsidR="00062C02" w:rsidRDefault="00062C02" w:rsidP="004B7BAD">
            <w:pPr>
              <w:tabs>
                <w:tab w:val="left" w:pos="851"/>
              </w:tabs>
              <w:jc w:val="center"/>
              <w:rPr>
                <w:color w:val="000000"/>
                <w:sz w:val="22"/>
                <w:szCs w:val="22"/>
              </w:rPr>
            </w:pPr>
            <w:r>
              <w:rPr>
                <w:sz w:val="22"/>
                <w:szCs w:val="22"/>
              </w:rPr>
              <w:t>2,400</w:t>
            </w:r>
          </w:p>
        </w:tc>
        <w:tc>
          <w:tcPr>
            <w:tcW w:w="607" w:type="pct"/>
            <w:tcBorders>
              <w:top w:val="single" w:sz="4" w:space="0" w:color="000000"/>
              <w:left w:val="single" w:sz="4" w:space="0" w:color="000000"/>
              <w:bottom w:val="single" w:sz="4" w:space="0" w:color="000000"/>
              <w:right w:val="single" w:sz="4" w:space="0" w:color="000000"/>
            </w:tcBorders>
          </w:tcPr>
          <w:p w14:paraId="1AE9315D" w14:textId="77777777" w:rsidR="00062C02" w:rsidRDefault="00062C02" w:rsidP="004B7BAD">
            <w:pPr>
              <w:tabs>
                <w:tab w:val="left" w:pos="851"/>
              </w:tabs>
              <w:jc w:val="center"/>
              <w:rPr>
                <w:sz w:val="22"/>
                <w:szCs w:val="22"/>
              </w:rPr>
            </w:pPr>
          </w:p>
        </w:tc>
        <w:tc>
          <w:tcPr>
            <w:tcW w:w="508" w:type="pct"/>
            <w:tcBorders>
              <w:top w:val="single" w:sz="4" w:space="0" w:color="000000"/>
              <w:left w:val="single" w:sz="4" w:space="0" w:color="000000"/>
              <w:bottom w:val="single" w:sz="4" w:space="0" w:color="000000"/>
              <w:right w:val="single" w:sz="4" w:space="0" w:color="000000"/>
            </w:tcBorders>
          </w:tcPr>
          <w:p w14:paraId="7F178DEE" w14:textId="77777777" w:rsidR="00062C02" w:rsidRDefault="00062C02" w:rsidP="004B7BAD">
            <w:pPr>
              <w:tabs>
                <w:tab w:val="left" w:pos="851"/>
              </w:tabs>
              <w:jc w:val="center"/>
              <w:rPr>
                <w:sz w:val="22"/>
                <w:szCs w:val="22"/>
              </w:rPr>
            </w:pPr>
          </w:p>
        </w:tc>
      </w:tr>
      <w:tr w:rsidR="00062C02" w14:paraId="6CA8DECF" w14:textId="77777777" w:rsidTr="00A60F48">
        <w:trPr>
          <w:jc w:val="center"/>
        </w:trPr>
        <w:tc>
          <w:tcPr>
            <w:tcW w:w="271" w:type="pct"/>
            <w:tcBorders>
              <w:top w:val="single" w:sz="4" w:space="0" w:color="000000"/>
              <w:left w:val="single" w:sz="4" w:space="0" w:color="000000"/>
              <w:bottom w:val="single" w:sz="4" w:space="0" w:color="000000"/>
              <w:right w:val="nil"/>
            </w:tcBorders>
            <w:hideMark/>
          </w:tcPr>
          <w:p w14:paraId="1305F556" w14:textId="77777777" w:rsidR="00062C02" w:rsidRDefault="00062C02" w:rsidP="004B7BAD">
            <w:pPr>
              <w:tabs>
                <w:tab w:val="left" w:pos="851"/>
              </w:tabs>
              <w:jc w:val="center"/>
              <w:rPr>
                <w:sz w:val="22"/>
                <w:szCs w:val="22"/>
              </w:rPr>
            </w:pPr>
            <w:r>
              <w:rPr>
                <w:sz w:val="22"/>
                <w:szCs w:val="22"/>
              </w:rPr>
              <w:t>26.</w:t>
            </w:r>
          </w:p>
        </w:tc>
        <w:tc>
          <w:tcPr>
            <w:tcW w:w="2126" w:type="pct"/>
            <w:tcBorders>
              <w:top w:val="single" w:sz="4" w:space="0" w:color="000000"/>
              <w:left w:val="single" w:sz="4" w:space="0" w:color="000000"/>
              <w:bottom w:val="single" w:sz="4" w:space="0" w:color="000000"/>
              <w:right w:val="nil"/>
            </w:tcBorders>
            <w:vAlign w:val="center"/>
            <w:hideMark/>
          </w:tcPr>
          <w:p w14:paraId="66A194F2" w14:textId="77777777" w:rsidR="00062C02" w:rsidRDefault="00062C02" w:rsidP="004B7BAD">
            <w:pPr>
              <w:shd w:val="clear" w:color="auto" w:fill="FFFFFF"/>
              <w:rPr>
                <w:sz w:val="22"/>
                <w:szCs w:val="22"/>
              </w:rPr>
            </w:pPr>
            <w:r>
              <w:rPr>
                <w:sz w:val="22"/>
                <w:szCs w:val="22"/>
              </w:rPr>
              <w:t>Dienos šviesos lempos</w:t>
            </w:r>
          </w:p>
        </w:tc>
        <w:tc>
          <w:tcPr>
            <w:tcW w:w="802" w:type="pct"/>
            <w:tcBorders>
              <w:top w:val="single" w:sz="4" w:space="0" w:color="000000"/>
              <w:left w:val="single" w:sz="4" w:space="0" w:color="000000"/>
              <w:bottom w:val="single" w:sz="4" w:space="0" w:color="000000"/>
              <w:right w:val="nil"/>
            </w:tcBorders>
            <w:vAlign w:val="center"/>
            <w:hideMark/>
          </w:tcPr>
          <w:p w14:paraId="5FDBE44D" w14:textId="77777777" w:rsidR="00062C02" w:rsidRDefault="00062C02" w:rsidP="004B7BAD">
            <w:pPr>
              <w:tabs>
                <w:tab w:val="left" w:pos="851"/>
              </w:tabs>
              <w:jc w:val="center"/>
              <w:rPr>
                <w:color w:val="000000"/>
                <w:sz w:val="22"/>
                <w:szCs w:val="22"/>
              </w:rPr>
            </w:pPr>
            <w:r>
              <w:rPr>
                <w:sz w:val="22"/>
                <w:szCs w:val="22"/>
              </w:rPr>
              <w:t>20 01 21 01*</w:t>
            </w:r>
          </w:p>
        </w:tc>
        <w:tc>
          <w:tcPr>
            <w:tcW w:w="686" w:type="pct"/>
            <w:tcBorders>
              <w:top w:val="single" w:sz="4" w:space="0" w:color="000000"/>
              <w:left w:val="single" w:sz="4" w:space="0" w:color="000000"/>
              <w:bottom w:val="single" w:sz="4" w:space="0" w:color="000000"/>
              <w:right w:val="single" w:sz="4" w:space="0" w:color="000000"/>
            </w:tcBorders>
            <w:vAlign w:val="center"/>
            <w:hideMark/>
          </w:tcPr>
          <w:p w14:paraId="11D23664" w14:textId="77777777" w:rsidR="00062C02" w:rsidRDefault="00062C02" w:rsidP="004B7BAD">
            <w:pPr>
              <w:tabs>
                <w:tab w:val="left" w:pos="851"/>
              </w:tabs>
              <w:jc w:val="center"/>
              <w:rPr>
                <w:color w:val="000000"/>
                <w:sz w:val="22"/>
                <w:szCs w:val="22"/>
              </w:rPr>
            </w:pPr>
            <w:r>
              <w:rPr>
                <w:sz w:val="22"/>
                <w:szCs w:val="22"/>
              </w:rPr>
              <w:t>0,080</w:t>
            </w:r>
          </w:p>
        </w:tc>
        <w:tc>
          <w:tcPr>
            <w:tcW w:w="607" w:type="pct"/>
            <w:tcBorders>
              <w:top w:val="single" w:sz="4" w:space="0" w:color="000000"/>
              <w:left w:val="single" w:sz="4" w:space="0" w:color="000000"/>
              <w:bottom w:val="single" w:sz="4" w:space="0" w:color="000000"/>
              <w:right w:val="single" w:sz="4" w:space="0" w:color="000000"/>
            </w:tcBorders>
          </w:tcPr>
          <w:p w14:paraId="487D5AB1" w14:textId="77777777" w:rsidR="00062C02" w:rsidRDefault="00062C02" w:rsidP="004B7BAD">
            <w:pPr>
              <w:tabs>
                <w:tab w:val="left" w:pos="851"/>
              </w:tabs>
              <w:jc w:val="center"/>
              <w:rPr>
                <w:sz w:val="22"/>
                <w:szCs w:val="22"/>
              </w:rPr>
            </w:pPr>
          </w:p>
        </w:tc>
        <w:tc>
          <w:tcPr>
            <w:tcW w:w="508" w:type="pct"/>
            <w:tcBorders>
              <w:top w:val="single" w:sz="4" w:space="0" w:color="000000"/>
              <w:left w:val="single" w:sz="4" w:space="0" w:color="000000"/>
              <w:bottom w:val="single" w:sz="4" w:space="0" w:color="000000"/>
              <w:right w:val="single" w:sz="4" w:space="0" w:color="000000"/>
            </w:tcBorders>
          </w:tcPr>
          <w:p w14:paraId="0C0D1344" w14:textId="77777777" w:rsidR="00062C02" w:rsidRDefault="00062C02" w:rsidP="004B7BAD">
            <w:pPr>
              <w:tabs>
                <w:tab w:val="left" w:pos="851"/>
              </w:tabs>
              <w:jc w:val="center"/>
              <w:rPr>
                <w:sz w:val="22"/>
                <w:szCs w:val="22"/>
              </w:rPr>
            </w:pPr>
          </w:p>
        </w:tc>
      </w:tr>
      <w:tr w:rsidR="00062C02" w14:paraId="21870409" w14:textId="77777777" w:rsidTr="00A60F48">
        <w:trPr>
          <w:jc w:val="center"/>
        </w:trPr>
        <w:tc>
          <w:tcPr>
            <w:tcW w:w="271" w:type="pct"/>
            <w:tcBorders>
              <w:top w:val="single" w:sz="4" w:space="0" w:color="000000"/>
              <w:left w:val="single" w:sz="4" w:space="0" w:color="000000"/>
              <w:bottom w:val="single" w:sz="4" w:space="0" w:color="000000"/>
              <w:right w:val="nil"/>
            </w:tcBorders>
          </w:tcPr>
          <w:p w14:paraId="25789380" w14:textId="77777777" w:rsidR="00062C02" w:rsidRDefault="00062C02" w:rsidP="004B7BAD">
            <w:pPr>
              <w:tabs>
                <w:tab w:val="left" w:pos="851"/>
              </w:tabs>
              <w:jc w:val="center"/>
              <w:rPr>
                <w:sz w:val="22"/>
                <w:szCs w:val="22"/>
              </w:rPr>
            </w:pPr>
            <w:r>
              <w:rPr>
                <w:sz w:val="22"/>
                <w:szCs w:val="22"/>
              </w:rPr>
              <w:t>27.</w:t>
            </w:r>
          </w:p>
        </w:tc>
        <w:tc>
          <w:tcPr>
            <w:tcW w:w="2126" w:type="pct"/>
            <w:tcBorders>
              <w:top w:val="single" w:sz="4" w:space="0" w:color="000000"/>
              <w:left w:val="single" w:sz="4" w:space="0" w:color="000000"/>
              <w:bottom w:val="single" w:sz="4" w:space="0" w:color="000000"/>
              <w:right w:val="nil"/>
            </w:tcBorders>
            <w:vAlign w:val="center"/>
          </w:tcPr>
          <w:p w14:paraId="1DBF6959" w14:textId="77777777" w:rsidR="00062C02" w:rsidRDefault="00062C02" w:rsidP="004B7BAD">
            <w:pPr>
              <w:shd w:val="clear" w:color="auto" w:fill="FFFFFF"/>
              <w:rPr>
                <w:sz w:val="22"/>
                <w:szCs w:val="22"/>
              </w:rPr>
            </w:pPr>
            <w:r>
              <w:rPr>
                <w:sz w:val="22"/>
                <w:szCs w:val="22"/>
              </w:rPr>
              <w:t>Kitos atliekos, kuriose yra gyvsidabrio</w:t>
            </w:r>
          </w:p>
        </w:tc>
        <w:tc>
          <w:tcPr>
            <w:tcW w:w="802" w:type="pct"/>
            <w:tcBorders>
              <w:top w:val="single" w:sz="4" w:space="0" w:color="000000"/>
              <w:left w:val="single" w:sz="4" w:space="0" w:color="000000"/>
              <w:bottom w:val="single" w:sz="4" w:space="0" w:color="000000"/>
              <w:right w:val="nil"/>
            </w:tcBorders>
            <w:vAlign w:val="center"/>
          </w:tcPr>
          <w:p w14:paraId="5339389F" w14:textId="77777777" w:rsidR="00062C02" w:rsidRDefault="00062C02" w:rsidP="004B7BAD">
            <w:pPr>
              <w:tabs>
                <w:tab w:val="left" w:pos="851"/>
              </w:tabs>
              <w:jc w:val="center"/>
              <w:rPr>
                <w:bCs/>
                <w:color w:val="000000"/>
                <w:sz w:val="22"/>
                <w:szCs w:val="22"/>
              </w:rPr>
            </w:pPr>
            <w:r>
              <w:rPr>
                <w:sz w:val="22"/>
                <w:szCs w:val="22"/>
              </w:rPr>
              <w:t>20 01 21 02*</w:t>
            </w:r>
          </w:p>
        </w:tc>
        <w:tc>
          <w:tcPr>
            <w:tcW w:w="686" w:type="pct"/>
            <w:tcBorders>
              <w:top w:val="single" w:sz="4" w:space="0" w:color="000000"/>
              <w:left w:val="single" w:sz="4" w:space="0" w:color="000000"/>
              <w:bottom w:val="single" w:sz="4" w:space="0" w:color="000000"/>
              <w:right w:val="single" w:sz="4" w:space="0" w:color="000000"/>
            </w:tcBorders>
            <w:vAlign w:val="center"/>
          </w:tcPr>
          <w:p w14:paraId="553E1BEE" w14:textId="77777777" w:rsidR="00062C02" w:rsidRDefault="00062C02" w:rsidP="004B7BAD">
            <w:pPr>
              <w:tabs>
                <w:tab w:val="left" w:pos="851"/>
              </w:tabs>
              <w:jc w:val="center"/>
              <w:rPr>
                <w:sz w:val="22"/>
                <w:szCs w:val="22"/>
              </w:rPr>
            </w:pPr>
            <w:r>
              <w:rPr>
                <w:sz w:val="22"/>
                <w:szCs w:val="22"/>
              </w:rPr>
              <w:t>0,010</w:t>
            </w:r>
          </w:p>
        </w:tc>
        <w:tc>
          <w:tcPr>
            <w:tcW w:w="607" w:type="pct"/>
            <w:tcBorders>
              <w:top w:val="single" w:sz="4" w:space="0" w:color="000000"/>
              <w:left w:val="single" w:sz="4" w:space="0" w:color="000000"/>
              <w:bottom w:val="single" w:sz="4" w:space="0" w:color="000000"/>
              <w:right w:val="single" w:sz="4" w:space="0" w:color="000000"/>
            </w:tcBorders>
          </w:tcPr>
          <w:p w14:paraId="4AC25014" w14:textId="77777777" w:rsidR="00062C02" w:rsidRDefault="00062C02" w:rsidP="004B7BAD">
            <w:pPr>
              <w:tabs>
                <w:tab w:val="left" w:pos="851"/>
              </w:tabs>
              <w:jc w:val="center"/>
              <w:rPr>
                <w:sz w:val="22"/>
                <w:szCs w:val="22"/>
              </w:rPr>
            </w:pPr>
          </w:p>
        </w:tc>
        <w:tc>
          <w:tcPr>
            <w:tcW w:w="508" w:type="pct"/>
            <w:tcBorders>
              <w:top w:val="single" w:sz="4" w:space="0" w:color="000000"/>
              <w:left w:val="single" w:sz="4" w:space="0" w:color="000000"/>
              <w:bottom w:val="single" w:sz="4" w:space="0" w:color="000000"/>
              <w:right w:val="single" w:sz="4" w:space="0" w:color="000000"/>
            </w:tcBorders>
          </w:tcPr>
          <w:p w14:paraId="1B86E835" w14:textId="77777777" w:rsidR="00062C02" w:rsidRDefault="00062C02" w:rsidP="004B7BAD">
            <w:pPr>
              <w:tabs>
                <w:tab w:val="left" w:pos="851"/>
              </w:tabs>
              <w:jc w:val="center"/>
              <w:rPr>
                <w:sz w:val="22"/>
                <w:szCs w:val="22"/>
              </w:rPr>
            </w:pPr>
          </w:p>
        </w:tc>
      </w:tr>
      <w:tr w:rsidR="00062C02" w14:paraId="3D9A60D5" w14:textId="77777777" w:rsidTr="00A60F48">
        <w:trPr>
          <w:jc w:val="center"/>
        </w:trPr>
        <w:tc>
          <w:tcPr>
            <w:tcW w:w="271" w:type="pct"/>
            <w:tcBorders>
              <w:top w:val="single" w:sz="4" w:space="0" w:color="000000"/>
              <w:left w:val="single" w:sz="4" w:space="0" w:color="000000"/>
              <w:bottom w:val="single" w:sz="4" w:space="0" w:color="000000"/>
              <w:right w:val="nil"/>
            </w:tcBorders>
          </w:tcPr>
          <w:p w14:paraId="53B28B62" w14:textId="77777777" w:rsidR="00062C02" w:rsidRDefault="00062C02" w:rsidP="004B7BAD">
            <w:pPr>
              <w:tabs>
                <w:tab w:val="left" w:pos="851"/>
              </w:tabs>
              <w:jc w:val="center"/>
              <w:rPr>
                <w:sz w:val="22"/>
                <w:szCs w:val="22"/>
              </w:rPr>
            </w:pPr>
            <w:r>
              <w:rPr>
                <w:sz w:val="22"/>
                <w:szCs w:val="22"/>
              </w:rPr>
              <w:t>28.</w:t>
            </w:r>
          </w:p>
        </w:tc>
        <w:tc>
          <w:tcPr>
            <w:tcW w:w="2126" w:type="pct"/>
            <w:tcBorders>
              <w:top w:val="single" w:sz="4" w:space="0" w:color="000000"/>
              <w:left w:val="single" w:sz="4" w:space="0" w:color="000000"/>
              <w:bottom w:val="single" w:sz="4" w:space="0" w:color="000000"/>
              <w:right w:val="nil"/>
            </w:tcBorders>
            <w:vAlign w:val="center"/>
          </w:tcPr>
          <w:p w14:paraId="039A1EB3" w14:textId="77777777" w:rsidR="00062C02" w:rsidRDefault="00062C02" w:rsidP="004B7BAD">
            <w:pPr>
              <w:shd w:val="clear" w:color="auto" w:fill="FFFFFF"/>
              <w:rPr>
                <w:sz w:val="22"/>
                <w:szCs w:val="22"/>
              </w:rPr>
            </w:pPr>
            <w:r>
              <w:rPr>
                <w:sz w:val="22"/>
                <w:szCs w:val="22"/>
              </w:rPr>
              <w:t>Dažai, rašalas, klijai ir dervos, kuriuose yra pavojingųjų medžiagų</w:t>
            </w:r>
          </w:p>
        </w:tc>
        <w:tc>
          <w:tcPr>
            <w:tcW w:w="802" w:type="pct"/>
            <w:tcBorders>
              <w:top w:val="single" w:sz="4" w:space="0" w:color="000000"/>
              <w:left w:val="single" w:sz="4" w:space="0" w:color="000000"/>
              <w:bottom w:val="single" w:sz="4" w:space="0" w:color="000000"/>
              <w:right w:val="nil"/>
            </w:tcBorders>
            <w:vAlign w:val="center"/>
          </w:tcPr>
          <w:p w14:paraId="4A986250" w14:textId="77777777" w:rsidR="00062C02" w:rsidRDefault="00062C02" w:rsidP="004B7BAD">
            <w:pPr>
              <w:tabs>
                <w:tab w:val="left" w:pos="851"/>
              </w:tabs>
              <w:jc w:val="center"/>
              <w:rPr>
                <w:bCs/>
                <w:color w:val="000000"/>
                <w:sz w:val="22"/>
                <w:szCs w:val="22"/>
              </w:rPr>
            </w:pPr>
            <w:r>
              <w:rPr>
                <w:spacing w:val="-6"/>
                <w:sz w:val="22"/>
                <w:szCs w:val="22"/>
              </w:rPr>
              <w:t>20 01 27*</w:t>
            </w:r>
          </w:p>
        </w:tc>
        <w:tc>
          <w:tcPr>
            <w:tcW w:w="686" w:type="pct"/>
            <w:tcBorders>
              <w:top w:val="single" w:sz="4" w:space="0" w:color="000000"/>
              <w:left w:val="single" w:sz="4" w:space="0" w:color="000000"/>
              <w:bottom w:val="single" w:sz="4" w:space="0" w:color="000000"/>
              <w:right w:val="single" w:sz="4" w:space="0" w:color="000000"/>
            </w:tcBorders>
            <w:vAlign w:val="center"/>
          </w:tcPr>
          <w:p w14:paraId="5300741F" w14:textId="77777777" w:rsidR="00062C02" w:rsidRDefault="00062C02" w:rsidP="004B7BAD">
            <w:pPr>
              <w:tabs>
                <w:tab w:val="left" w:pos="851"/>
              </w:tabs>
              <w:jc w:val="center"/>
              <w:rPr>
                <w:sz w:val="22"/>
                <w:szCs w:val="22"/>
              </w:rPr>
            </w:pPr>
            <w:r>
              <w:rPr>
                <w:sz w:val="22"/>
                <w:szCs w:val="22"/>
              </w:rPr>
              <w:t>110,000</w:t>
            </w:r>
          </w:p>
        </w:tc>
        <w:tc>
          <w:tcPr>
            <w:tcW w:w="607" w:type="pct"/>
            <w:tcBorders>
              <w:top w:val="single" w:sz="4" w:space="0" w:color="000000"/>
              <w:left w:val="single" w:sz="4" w:space="0" w:color="000000"/>
              <w:bottom w:val="single" w:sz="4" w:space="0" w:color="000000"/>
              <w:right w:val="single" w:sz="4" w:space="0" w:color="000000"/>
            </w:tcBorders>
          </w:tcPr>
          <w:p w14:paraId="5373BA07" w14:textId="77777777" w:rsidR="00062C02" w:rsidRDefault="00062C02" w:rsidP="004B7BAD">
            <w:pPr>
              <w:tabs>
                <w:tab w:val="left" w:pos="851"/>
              </w:tabs>
              <w:jc w:val="center"/>
              <w:rPr>
                <w:sz w:val="22"/>
                <w:szCs w:val="22"/>
              </w:rPr>
            </w:pPr>
          </w:p>
        </w:tc>
        <w:tc>
          <w:tcPr>
            <w:tcW w:w="508" w:type="pct"/>
            <w:tcBorders>
              <w:top w:val="single" w:sz="4" w:space="0" w:color="000000"/>
              <w:left w:val="single" w:sz="4" w:space="0" w:color="000000"/>
              <w:bottom w:val="single" w:sz="4" w:space="0" w:color="000000"/>
              <w:right w:val="single" w:sz="4" w:space="0" w:color="000000"/>
            </w:tcBorders>
          </w:tcPr>
          <w:p w14:paraId="19B4868C" w14:textId="77777777" w:rsidR="00062C02" w:rsidRDefault="00062C02" w:rsidP="004B7BAD">
            <w:pPr>
              <w:tabs>
                <w:tab w:val="left" w:pos="851"/>
              </w:tabs>
              <w:jc w:val="center"/>
              <w:rPr>
                <w:sz w:val="22"/>
                <w:szCs w:val="22"/>
              </w:rPr>
            </w:pPr>
          </w:p>
        </w:tc>
      </w:tr>
      <w:tr w:rsidR="00062C02" w14:paraId="12C4D1DA" w14:textId="77777777" w:rsidTr="00A60F48">
        <w:trPr>
          <w:jc w:val="center"/>
        </w:trPr>
        <w:tc>
          <w:tcPr>
            <w:tcW w:w="271" w:type="pct"/>
            <w:tcBorders>
              <w:top w:val="single" w:sz="4" w:space="0" w:color="000000"/>
              <w:left w:val="single" w:sz="4" w:space="0" w:color="000000"/>
              <w:bottom w:val="single" w:sz="4" w:space="0" w:color="000000"/>
              <w:right w:val="nil"/>
            </w:tcBorders>
          </w:tcPr>
          <w:p w14:paraId="66819927" w14:textId="77777777" w:rsidR="00062C02" w:rsidRDefault="00062C02" w:rsidP="004B7BAD">
            <w:pPr>
              <w:tabs>
                <w:tab w:val="left" w:pos="851"/>
              </w:tabs>
              <w:jc w:val="center"/>
              <w:rPr>
                <w:sz w:val="22"/>
                <w:szCs w:val="22"/>
              </w:rPr>
            </w:pPr>
            <w:r>
              <w:rPr>
                <w:sz w:val="22"/>
                <w:szCs w:val="22"/>
              </w:rPr>
              <w:t>29.</w:t>
            </w:r>
          </w:p>
        </w:tc>
        <w:tc>
          <w:tcPr>
            <w:tcW w:w="2126" w:type="pct"/>
            <w:tcBorders>
              <w:top w:val="single" w:sz="4" w:space="0" w:color="000000"/>
              <w:left w:val="single" w:sz="4" w:space="0" w:color="000000"/>
              <w:bottom w:val="single" w:sz="4" w:space="0" w:color="000000"/>
              <w:right w:val="nil"/>
            </w:tcBorders>
            <w:vAlign w:val="center"/>
          </w:tcPr>
          <w:p w14:paraId="14DD5BD7" w14:textId="77777777" w:rsidR="00062C02" w:rsidRDefault="00062C02" w:rsidP="004B7BAD">
            <w:pPr>
              <w:shd w:val="clear" w:color="auto" w:fill="FFFFFF"/>
              <w:rPr>
                <w:sz w:val="22"/>
                <w:szCs w:val="22"/>
              </w:rPr>
            </w:pPr>
            <w:r>
              <w:rPr>
                <w:sz w:val="22"/>
                <w:szCs w:val="22"/>
              </w:rPr>
              <w:t>Plovikliai, kuriuose yra pavojingųjų medžiagų</w:t>
            </w:r>
          </w:p>
        </w:tc>
        <w:tc>
          <w:tcPr>
            <w:tcW w:w="802" w:type="pct"/>
            <w:tcBorders>
              <w:top w:val="single" w:sz="4" w:space="0" w:color="000000"/>
              <w:left w:val="single" w:sz="4" w:space="0" w:color="000000"/>
              <w:bottom w:val="single" w:sz="4" w:space="0" w:color="000000"/>
              <w:right w:val="nil"/>
            </w:tcBorders>
            <w:vAlign w:val="center"/>
          </w:tcPr>
          <w:p w14:paraId="0B190573" w14:textId="77777777" w:rsidR="00062C02" w:rsidRDefault="00062C02" w:rsidP="004B7BAD">
            <w:pPr>
              <w:tabs>
                <w:tab w:val="left" w:pos="851"/>
              </w:tabs>
              <w:jc w:val="center"/>
              <w:rPr>
                <w:bCs/>
                <w:color w:val="000000"/>
                <w:sz w:val="22"/>
                <w:szCs w:val="22"/>
              </w:rPr>
            </w:pPr>
            <w:r>
              <w:rPr>
                <w:spacing w:val="-9"/>
                <w:sz w:val="22"/>
                <w:szCs w:val="22"/>
              </w:rPr>
              <w:t>20 01 29*</w:t>
            </w:r>
          </w:p>
        </w:tc>
        <w:tc>
          <w:tcPr>
            <w:tcW w:w="686" w:type="pct"/>
            <w:tcBorders>
              <w:top w:val="single" w:sz="4" w:space="0" w:color="000000"/>
              <w:left w:val="single" w:sz="4" w:space="0" w:color="000000"/>
              <w:bottom w:val="single" w:sz="4" w:space="0" w:color="000000"/>
              <w:right w:val="single" w:sz="4" w:space="0" w:color="000000"/>
            </w:tcBorders>
            <w:vAlign w:val="center"/>
          </w:tcPr>
          <w:p w14:paraId="59F2C50C" w14:textId="77777777" w:rsidR="00062C02" w:rsidRDefault="00062C02" w:rsidP="004B7BAD">
            <w:pPr>
              <w:tabs>
                <w:tab w:val="left" w:pos="851"/>
              </w:tabs>
              <w:jc w:val="center"/>
              <w:rPr>
                <w:sz w:val="22"/>
                <w:szCs w:val="22"/>
              </w:rPr>
            </w:pPr>
            <w:r>
              <w:rPr>
                <w:sz w:val="22"/>
                <w:szCs w:val="22"/>
              </w:rPr>
              <w:t>0,500</w:t>
            </w:r>
          </w:p>
        </w:tc>
        <w:tc>
          <w:tcPr>
            <w:tcW w:w="607" w:type="pct"/>
            <w:tcBorders>
              <w:top w:val="single" w:sz="4" w:space="0" w:color="000000"/>
              <w:left w:val="single" w:sz="4" w:space="0" w:color="000000"/>
              <w:bottom w:val="single" w:sz="4" w:space="0" w:color="000000"/>
              <w:right w:val="single" w:sz="4" w:space="0" w:color="000000"/>
            </w:tcBorders>
          </w:tcPr>
          <w:p w14:paraId="517E4702" w14:textId="77777777" w:rsidR="00062C02" w:rsidRDefault="00062C02" w:rsidP="004B7BAD">
            <w:pPr>
              <w:tabs>
                <w:tab w:val="left" w:pos="851"/>
              </w:tabs>
              <w:jc w:val="center"/>
              <w:rPr>
                <w:sz w:val="22"/>
                <w:szCs w:val="22"/>
              </w:rPr>
            </w:pPr>
          </w:p>
        </w:tc>
        <w:tc>
          <w:tcPr>
            <w:tcW w:w="508" w:type="pct"/>
            <w:tcBorders>
              <w:top w:val="single" w:sz="4" w:space="0" w:color="000000"/>
              <w:left w:val="single" w:sz="4" w:space="0" w:color="000000"/>
              <w:bottom w:val="single" w:sz="4" w:space="0" w:color="000000"/>
              <w:right w:val="single" w:sz="4" w:space="0" w:color="000000"/>
            </w:tcBorders>
          </w:tcPr>
          <w:p w14:paraId="7476F5E9" w14:textId="77777777" w:rsidR="00062C02" w:rsidRDefault="00062C02" w:rsidP="004B7BAD">
            <w:pPr>
              <w:tabs>
                <w:tab w:val="left" w:pos="851"/>
              </w:tabs>
              <w:jc w:val="center"/>
              <w:rPr>
                <w:sz w:val="22"/>
                <w:szCs w:val="22"/>
              </w:rPr>
            </w:pPr>
          </w:p>
        </w:tc>
      </w:tr>
      <w:tr w:rsidR="00062C02" w14:paraId="1822F8C3" w14:textId="77777777" w:rsidTr="00A60F48">
        <w:trPr>
          <w:jc w:val="center"/>
        </w:trPr>
        <w:tc>
          <w:tcPr>
            <w:tcW w:w="271" w:type="pct"/>
            <w:tcBorders>
              <w:top w:val="single" w:sz="4" w:space="0" w:color="000000"/>
              <w:left w:val="single" w:sz="4" w:space="0" w:color="000000"/>
              <w:bottom w:val="single" w:sz="4" w:space="0" w:color="000000"/>
              <w:right w:val="nil"/>
            </w:tcBorders>
          </w:tcPr>
          <w:p w14:paraId="23B34262" w14:textId="77777777" w:rsidR="00062C02" w:rsidRDefault="00062C02" w:rsidP="004B7BAD">
            <w:pPr>
              <w:tabs>
                <w:tab w:val="left" w:pos="851"/>
              </w:tabs>
              <w:jc w:val="center"/>
              <w:rPr>
                <w:sz w:val="22"/>
                <w:szCs w:val="22"/>
              </w:rPr>
            </w:pPr>
            <w:r>
              <w:rPr>
                <w:sz w:val="22"/>
                <w:szCs w:val="22"/>
              </w:rPr>
              <w:t>30.</w:t>
            </w:r>
          </w:p>
        </w:tc>
        <w:tc>
          <w:tcPr>
            <w:tcW w:w="2126" w:type="pct"/>
            <w:tcBorders>
              <w:top w:val="single" w:sz="4" w:space="0" w:color="000000"/>
              <w:left w:val="single" w:sz="4" w:space="0" w:color="000000"/>
              <w:bottom w:val="single" w:sz="4" w:space="0" w:color="000000"/>
              <w:right w:val="nil"/>
            </w:tcBorders>
            <w:vAlign w:val="center"/>
          </w:tcPr>
          <w:p w14:paraId="2F066732" w14:textId="77777777" w:rsidR="00062C02" w:rsidRDefault="00062C02" w:rsidP="004B7BAD">
            <w:pPr>
              <w:shd w:val="clear" w:color="auto" w:fill="FFFFFF"/>
              <w:rPr>
                <w:sz w:val="22"/>
                <w:szCs w:val="22"/>
              </w:rPr>
            </w:pPr>
            <w:r>
              <w:rPr>
                <w:sz w:val="22"/>
                <w:szCs w:val="22"/>
              </w:rPr>
              <w:t>Vaistai, nenurodyti 20 01 31</w:t>
            </w:r>
          </w:p>
        </w:tc>
        <w:tc>
          <w:tcPr>
            <w:tcW w:w="802" w:type="pct"/>
            <w:tcBorders>
              <w:top w:val="single" w:sz="4" w:space="0" w:color="000000"/>
              <w:left w:val="single" w:sz="4" w:space="0" w:color="000000"/>
              <w:bottom w:val="single" w:sz="4" w:space="0" w:color="000000"/>
              <w:right w:val="nil"/>
            </w:tcBorders>
            <w:vAlign w:val="center"/>
          </w:tcPr>
          <w:p w14:paraId="23B1A87B" w14:textId="77777777" w:rsidR="00062C02" w:rsidRDefault="00062C02" w:rsidP="004B7BAD">
            <w:pPr>
              <w:tabs>
                <w:tab w:val="left" w:pos="851"/>
              </w:tabs>
              <w:jc w:val="center"/>
              <w:rPr>
                <w:bCs/>
                <w:color w:val="000000"/>
                <w:sz w:val="22"/>
                <w:szCs w:val="22"/>
              </w:rPr>
            </w:pPr>
            <w:r>
              <w:rPr>
                <w:spacing w:val="-9"/>
                <w:sz w:val="22"/>
                <w:szCs w:val="22"/>
              </w:rPr>
              <w:t>20 01 32</w:t>
            </w:r>
          </w:p>
        </w:tc>
        <w:tc>
          <w:tcPr>
            <w:tcW w:w="686" w:type="pct"/>
            <w:tcBorders>
              <w:top w:val="single" w:sz="4" w:space="0" w:color="000000"/>
              <w:left w:val="single" w:sz="4" w:space="0" w:color="000000"/>
              <w:bottom w:val="single" w:sz="4" w:space="0" w:color="000000"/>
              <w:right w:val="single" w:sz="4" w:space="0" w:color="000000"/>
            </w:tcBorders>
            <w:vAlign w:val="center"/>
          </w:tcPr>
          <w:p w14:paraId="71993CD0" w14:textId="77777777" w:rsidR="00062C02" w:rsidRDefault="00062C02" w:rsidP="004B7BAD">
            <w:pPr>
              <w:tabs>
                <w:tab w:val="left" w:pos="851"/>
              </w:tabs>
              <w:jc w:val="center"/>
              <w:rPr>
                <w:sz w:val="22"/>
                <w:szCs w:val="22"/>
              </w:rPr>
            </w:pPr>
            <w:r>
              <w:rPr>
                <w:sz w:val="22"/>
                <w:szCs w:val="22"/>
              </w:rPr>
              <w:t>0,500</w:t>
            </w:r>
          </w:p>
        </w:tc>
        <w:tc>
          <w:tcPr>
            <w:tcW w:w="607" w:type="pct"/>
            <w:tcBorders>
              <w:top w:val="single" w:sz="4" w:space="0" w:color="000000"/>
              <w:left w:val="single" w:sz="4" w:space="0" w:color="000000"/>
              <w:bottom w:val="single" w:sz="4" w:space="0" w:color="000000"/>
              <w:right w:val="single" w:sz="4" w:space="0" w:color="000000"/>
            </w:tcBorders>
          </w:tcPr>
          <w:p w14:paraId="1EBEF85E" w14:textId="77777777" w:rsidR="00062C02" w:rsidRDefault="00062C02" w:rsidP="004B7BAD">
            <w:pPr>
              <w:tabs>
                <w:tab w:val="left" w:pos="851"/>
              </w:tabs>
              <w:jc w:val="center"/>
              <w:rPr>
                <w:sz w:val="22"/>
                <w:szCs w:val="22"/>
              </w:rPr>
            </w:pPr>
          </w:p>
        </w:tc>
        <w:tc>
          <w:tcPr>
            <w:tcW w:w="508" w:type="pct"/>
            <w:tcBorders>
              <w:top w:val="single" w:sz="4" w:space="0" w:color="000000"/>
              <w:left w:val="single" w:sz="4" w:space="0" w:color="000000"/>
              <w:bottom w:val="single" w:sz="4" w:space="0" w:color="000000"/>
              <w:right w:val="single" w:sz="4" w:space="0" w:color="000000"/>
            </w:tcBorders>
          </w:tcPr>
          <w:p w14:paraId="1F4AEAEB" w14:textId="77777777" w:rsidR="00062C02" w:rsidRDefault="00062C02" w:rsidP="004B7BAD">
            <w:pPr>
              <w:tabs>
                <w:tab w:val="left" w:pos="851"/>
              </w:tabs>
              <w:jc w:val="center"/>
              <w:rPr>
                <w:sz w:val="22"/>
                <w:szCs w:val="22"/>
              </w:rPr>
            </w:pPr>
          </w:p>
        </w:tc>
      </w:tr>
      <w:tr w:rsidR="00062C02" w14:paraId="18C8143A" w14:textId="77777777" w:rsidTr="00A60F48">
        <w:trPr>
          <w:jc w:val="center"/>
        </w:trPr>
        <w:tc>
          <w:tcPr>
            <w:tcW w:w="271" w:type="pct"/>
            <w:tcBorders>
              <w:top w:val="single" w:sz="4" w:space="0" w:color="000000"/>
              <w:left w:val="single" w:sz="4" w:space="0" w:color="000000"/>
              <w:bottom w:val="single" w:sz="4" w:space="0" w:color="000000"/>
              <w:right w:val="nil"/>
            </w:tcBorders>
          </w:tcPr>
          <w:p w14:paraId="10AE1DF2" w14:textId="77777777" w:rsidR="00062C02" w:rsidRDefault="00062C02" w:rsidP="004B7BAD">
            <w:pPr>
              <w:tabs>
                <w:tab w:val="left" w:pos="851"/>
              </w:tabs>
              <w:jc w:val="center"/>
              <w:rPr>
                <w:sz w:val="22"/>
                <w:szCs w:val="22"/>
              </w:rPr>
            </w:pPr>
            <w:r>
              <w:rPr>
                <w:sz w:val="22"/>
                <w:szCs w:val="22"/>
              </w:rPr>
              <w:t>31.</w:t>
            </w:r>
          </w:p>
        </w:tc>
        <w:tc>
          <w:tcPr>
            <w:tcW w:w="2126" w:type="pct"/>
            <w:tcBorders>
              <w:top w:val="single" w:sz="4" w:space="0" w:color="000000"/>
              <w:left w:val="single" w:sz="4" w:space="0" w:color="000000"/>
              <w:bottom w:val="single" w:sz="4" w:space="0" w:color="000000"/>
              <w:right w:val="nil"/>
            </w:tcBorders>
            <w:vAlign w:val="center"/>
          </w:tcPr>
          <w:p w14:paraId="02BF7CDF" w14:textId="77777777" w:rsidR="00062C02" w:rsidRDefault="00062C02" w:rsidP="004B7BAD">
            <w:pPr>
              <w:shd w:val="clear" w:color="auto" w:fill="FFFFFF"/>
              <w:rPr>
                <w:sz w:val="22"/>
                <w:szCs w:val="22"/>
              </w:rPr>
            </w:pPr>
            <w:r>
              <w:rPr>
                <w:sz w:val="22"/>
                <w:szCs w:val="22"/>
              </w:rPr>
              <w:t>B</w:t>
            </w:r>
            <w:r w:rsidRPr="00F435DB">
              <w:rPr>
                <w:sz w:val="22"/>
                <w:szCs w:val="22"/>
              </w:rPr>
              <w:t>aterijos ir akumuliatoriai, nurodyti 16 06 01, 16 06 02 arba 16 06 03  ir nerūšiuotos baterijos ir akumuliatoriai, kuriuose yra tokių baterijų</w:t>
            </w:r>
          </w:p>
        </w:tc>
        <w:tc>
          <w:tcPr>
            <w:tcW w:w="802" w:type="pct"/>
            <w:tcBorders>
              <w:top w:val="single" w:sz="4" w:space="0" w:color="000000"/>
              <w:left w:val="single" w:sz="4" w:space="0" w:color="000000"/>
              <w:bottom w:val="single" w:sz="4" w:space="0" w:color="000000"/>
              <w:right w:val="nil"/>
            </w:tcBorders>
            <w:vAlign w:val="center"/>
          </w:tcPr>
          <w:p w14:paraId="07263415" w14:textId="77777777" w:rsidR="00062C02" w:rsidRDefault="00062C02" w:rsidP="004B7BAD">
            <w:pPr>
              <w:tabs>
                <w:tab w:val="left" w:pos="851"/>
              </w:tabs>
              <w:jc w:val="center"/>
              <w:rPr>
                <w:bCs/>
                <w:color w:val="000000"/>
                <w:sz w:val="22"/>
                <w:szCs w:val="22"/>
              </w:rPr>
            </w:pPr>
            <w:r>
              <w:rPr>
                <w:sz w:val="22"/>
                <w:szCs w:val="22"/>
              </w:rPr>
              <w:t>20 01 33*</w:t>
            </w:r>
          </w:p>
        </w:tc>
        <w:tc>
          <w:tcPr>
            <w:tcW w:w="686" w:type="pct"/>
            <w:tcBorders>
              <w:top w:val="single" w:sz="4" w:space="0" w:color="000000"/>
              <w:left w:val="single" w:sz="4" w:space="0" w:color="000000"/>
              <w:bottom w:val="single" w:sz="4" w:space="0" w:color="000000"/>
              <w:right w:val="single" w:sz="4" w:space="0" w:color="000000"/>
            </w:tcBorders>
            <w:vAlign w:val="center"/>
          </w:tcPr>
          <w:p w14:paraId="5FA8BE87" w14:textId="77777777" w:rsidR="00062C02" w:rsidRDefault="00062C02" w:rsidP="004B7BAD">
            <w:pPr>
              <w:tabs>
                <w:tab w:val="left" w:pos="851"/>
              </w:tabs>
              <w:jc w:val="center"/>
              <w:rPr>
                <w:sz w:val="22"/>
                <w:szCs w:val="22"/>
              </w:rPr>
            </w:pPr>
            <w:r>
              <w:rPr>
                <w:sz w:val="22"/>
                <w:szCs w:val="22"/>
              </w:rPr>
              <w:t>0,450</w:t>
            </w:r>
          </w:p>
        </w:tc>
        <w:tc>
          <w:tcPr>
            <w:tcW w:w="607" w:type="pct"/>
            <w:tcBorders>
              <w:top w:val="single" w:sz="4" w:space="0" w:color="000000"/>
              <w:left w:val="single" w:sz="4" w:space="0" w:color="000000"/>
              <w:bottom w:val="single" w:sz="4" w:space="0" w:color="000000"/>
              <w:right w:val="single" w:sz="4" w:space="0" w:color="000000"/>
            </w:tcBorders>
          </w:tcPr>
          <w:p w14:paraId="67A23B04" w14:textId="77777777" w:rsidR="00062C02" w:rsidRDefault="00062C02" w:rsidP="004B7BAD">
            <w:pPr>
              <w:tabs>
                <w:tab w:val="left" w:pos="851"/>
              </w:tabs>
              <w:jc w:val="center"/>
              <w:rPr>
                <w:sz w:val="22"/>
                <w:szCs w:val="22"/>
              </w:rPr>
            </w:pPr>
          </w:p>
        </w:tc>
        <w:tc>
          <w:tcPr>
            <w:tcW w:w="508" w:type="pct"/>
            <w:tcBorders>
              <w:top w:val="single" w:sz="4" w:space="0" w:color="000000"/>
              <w:left w:val="single" w:sz="4" w:space="0" w:color="000000"/>
              <w:bottom w:val="single" w:sz="4" w:space="0" w:color="000000"/>
              <w:right w:val="single" w:sz="4" w:space="0" w:color="000000"/>
            </w:tcBorders>
          </w:tcPr>
          <w:p w14:paraId="55BEEE48" w14:textId="77777777" w:rsidR="00062C02" w:rsidRDefault="00062C02" w:rsidP="004B7BAD">
            <w:pPr>
              <w:tabs>
                <w:tab w:val="left" w:pos="851"/>
              </w:tabs>
              <w:jc w:val="center"/>
              <w:rPr>
                <w:sz w:val="22"/>
                <w:szCs w:val="22"/>
              </w:rPr>
            </w:pPr>
          </w:p>
        </w:tc>
      </w:tr>
      <w:tr w:rsidR="00062C02" w14:paraId="099DD5F9" w14:textId="77777777" w:rsidTr="00A60F48">
        <w:trPr>
          <w:jc w:val="center"/>
        </w:trPr>
        <w:tc>
          <w:tcPr>
            <w:tcW w:w="4492" w:type="pct"/>
            <w:gridSpan w:val="5"/>
            <w:tcBorders>
              <w:top w:val="single" w:sz="4" w:space="0" w:color="000000"/>
              <w:left w:val="single" w:sz="4" w:space="0" w:color="000000"/>
              <w:bottom w:val="single" w:sz="4" w:space="0" w:color="000000"/>
              <w:right w:val="single" w:sz="4" w:space="0" w:color="000000"/>
            </w:tcBorders>
            <w:hideMark/>
          </w:tcPr>
          <w:p w14:paraId="4EBCC744" w14:textId="77777777" w:rsidR="00062C02" w:rsidRDefault="00062C02" w:rsidP="004B7BAD">
            <w:pPr>
              <w:tabs>
                <w:tab w:val="left" w:pos="851"/>
              </w:tabs>
              <w:jc w:val="right"/>
              <w:rPr>
                <w:sz w:val="22"/>
                <w:szCs w:val="22"/>
              </w:rPr>
            </w:pPr>
            <w:r>
              <w:rPr>
                <w:b/>
                <w:sz w:val="22"/>
                <w:szCs w:val="22"/>
              </w:rPr>
              <w:t>Pasiūlymo vertė iš viso, Eur be PVM:</w:t>
            </w:r>
          </w:p>
        </w:tc>
        <w:tc>
          <w:tcPr>
            <w:tcW w:w="508" w:type="pct"/>
            <w:tcBorders>
              <w:top w:val="single" w:sz="4" w:space="0" w:color="000000"/>
              <w:left w:val="single" w:sz="4" w:space="0" w:color="000000"/>
              <w:bottom w:val="single" w:sz="4" w:space="0" w:color="000000"/>
              <w:right w:val="single" w:sz="4" w:space="0" w:color="000000"/>
            </w:tcBorders>
          </w:tcPr>
          <w:p w14:paraId="3B355F82" w14:textId="77777777" w:rsidR="00062C02" w:rsidRDefault="00062C02" w:rsidP="004B7BAD">
            <w:pPr>
              <w:tabs>
                <w:tab w:val="left" w:pos="851"/>
              </w:tabs>
              <w:jc w:val="center"/>
              <w:rPr>
                <w:sz w:val="22"/>
                <w:szCs w:val="22"/>
              </w:rPr>
            </w:pPr>
          </w:p>
        </w:tc>
      </w:tr>
      <w:tr w:rsidR="00062C02" w14:paraId="5CB9F641" w14:textId="77777777" w:rsidTr="00A60F48">
        <w:trPr>
          <w:jc w:val="center"/>
        </w:trPr>
        <w:tc>
          <w:tcPr>
            <w:tcW w:w="4492" w:type="pct"/>
            <w:gridSpan w:val="5"/>
            <w:tcBorders>
              <w:top w:val="single" w:sz="4" w:space="0" w:color="000000"/>
              <w:left w:val="single" w:sz="4" w:space="0" w:color="000000"/>
              <w:bottom w:val="single" w:sz="4" w:space="0" w:color="000000"/>
              <w:right w:val="single" w:sz="4" w:space="0" w:color="000000"/>
            </w:tcBorders>
            <w:hideMark/>
          </w:tcPr>
          <w:p w14:paraId="07265979" w14:textId="77777777" w:rsidR="00062C02" w:rsidRDefault="00062C02" w:rsidP="004B7BAD">
            <w:pPr>
              <w:tabs>
                <w:tab w:val="left" w:pos="851"/>
              </w:tabs>
              <w:jc w:val="right"/>
              <w:rPr>
                <w:sz w:val="22"/>
                <w:szCs w:val="22"/>
              </w:rPr>
            </w:pPr>
            <w:r>
              <w:rPr>
                <w:b/>
                <w:sz w:val="22"/>
                <w:szCs w:val="22"/>
              </w:rPr>
              <w:t>PVM:</w:t>
            </w:r>
          </w:p>
        </w:tc>
        <w:tc>
          <w:tcPr>
            <w:tcW w:w="508" w:type="pct"/>
            <w:tcBorders>
              <w:top w:val="single" w:sz="4" w:space="0" w:color="000000"/>
              <w:left w:val="single" w:sz="4" w:space="0" w:color="000000"/>
              <w:bottom w:val="single" w:sz="4" w:space="0" w:color="000000"/>
              <w:right w:val="single" w:sz="4" w:space="0" w:color="000000"/>
            </w:tcBorders>
          </w:tcPr>
          <w:p w14:paraId="65432A48" w14:textId="77777777" w:rsidR="00062C02" w:rsidRDefault="00062C02" w:rsidP="004B7BAD">
            <w:pPr>
              <w:tabs>
                <w:tab w:val="left" w:pos="851"/>
              </w:tabs>
              <w:jc w:val="center"/>
              <w:rPr>
                <w:sz w:val="22"/>
                <w:szCs w:val="22"/>
              </w:rPr>
            </w:pPr>
          </w:p>
        </w:tc>
      </w:tr>
      <w:tr w:rsidR="00062C02" w14:paraId="325AED95" w14:textId="77777777" w:rsidTr="00A60F48">
        <w:trPr>
          <w:jc w:val="center"/>
        </w:trPr>
        <w:tc>
          <w:tcPr>
            <w:tcW w:w="4492" w:type="pct"/>
            <w:gridSpan w:val="5"/>
            <w:tcBorders>
              <w:top w:val="single" w:sz="4" w:space="0" w:color="000000"/>
              <w:left w:val="single" w:sz="4" w:space="0" w:color="000000"/>
              <w:bottom w:val="single" w:sz="4" w:space="0" w:color="000000"/>
              <w:right w:val="single" w:sz="4" w:space="0" w:color="000000"/>
            </w:tcBorders>
            <w:hideMark/>
          </w:tcPr>
          <w:p w14:paraId="6528FD3E" w14:textId="77777777" w:rsidR="00062C02" w:rsidRDefault="00062C02" w:rsidP="004B7BAD">
            <w:pPr>
              <w:tabs>
                <w:tab w:val="left" w:pos="851"/>
              </w:tabs>
              <w:jc w:val="right"/>
              <w:rPr>
                <w:sz w:val="22"/>
                <w:szCs w:val="22"/>
              </w:rPr>
            </w:pPr>
            <w:r>
              <w:rPr>
                <w:b/>
                <w:sz w:val="22"/>
                <w:szCs w:val="22"/>
              </w:rPr>
              <w:t>Pasiūlymo kaina iš viso, Eur su PVM:</w:t>
            </w:r>
          </w:p>
        </w:tc>
        <w:tc>
          <w:tcPr>
            <w:tcW w:w="508" w:type="pct"/>
            <w:tcBorders>
              <w:top w:val="single" w:sz="4" w:space="0" w:color="000000"/>
              <w:left w:val="single" w:sz="4" w:space="0" w:color="000000"/>
              <w:bottom w:val="single" w:sz="4" w:space="0" w:color="000000"/>
              <w:right w:val="single" w:sz="4" w:space="0" w:color="000000"/>
            </w:tcBorders>
          </w:tcPr>
          <w:p w14:paraId="7088275C" w14:textId="77777777" w:rsidR="00062C02" w:rsidRDefault="00062C02" w:rsidP="004B7BAD">
            <w:pPr>
              <w:tabs>
                <w:tab w:val="left" w:pos="851"/>
              </w:tabs>
              <w:jc w:val="center"/>
              <w:rPr>
                <w:sz w:val="22"/>
                <w:szCs w:val="22"/>
              </w:rPr>
            </w:pPr>
          </w:p>
        </w:tc>
      </w:tr>
    </w:tbl>
    <w:p w14:paraId="65593C07" w14:textId="77777777" w:rsidR="00062C02" w:rsidRDefault="00062C02" w:rsidP="00062C02">
      <w:pPr>
        <w:widowControl/>
        <w:suppressAutoHyphens w:val="0"/>
        <w:overflowPunct/>
        <w:adjustRightInd/>
        <w:jc w:val="both"/>
        <w:rPr>
          <w:rFonts w:eastAsia="Arial Unicode MS"/>
          <w:b/>
          <w:i/>
          <w:kern w:val="0"/>
          <w:sz w:val="22"/>
          <w:szCs w:val="22"/>
          <w:u w:val="single"/>
          <w:bdr w:val="none" w:sz="0" w:space="0" w:color="auto" w:frame="1"/>
          <w:lang w:eastAsia="en-US"/>
        </w:rPr>
      </w:pPr>
    </w:p>
    <w:p w14:paraId="2B60BCA6" w14:textId="77777777" w:rsidR="00062C02" w:rsidRDefault="00062C02" w:rsidP="00062C02">
      <w:pPr>
        <w:widowControl/>
        <w:suppressAutoHyphens w:val="0"/>
        <w:overflowPunct/>
        <w:adjustRightInd/>
        <w:jc w:val="both"/>
        <w:rPr>
          <w:rFonts w:eastAsia="Arial Unicode MS"/>
          <w:kern w:val="0"/>
          <w:sz w:val="22"/>
          <w:szCs w:val="22"/>
          <w:bdr w:val="none" w:sz="0" w:space="0" w:color="auto" w:frame="1"/>
          <w:lang w:eastAsia="en-US"/>
        </w:rPr>
      </w:pPr>
      <w:r>
        <w:rPr>
          <w:rFonts w:eastAsia="Arial Unicode MS"/>
          <w:b/>
          <w:i/>
          <w:kern w:val="0"/>
          <w:sz w:val="22"/>
          <w:szCs w:val="22"/>
          <w:u w:val="single"/>
          <w:bdr w:val="none" w:sz="0" w:space="0" w:color="auto" w:frame="1"/>
          <w:lang w:eastAsia="en-US"/>
        </w:rPr>
        <w:t>Bendra pasiūlymo kaina (žodžiais)</w:t>
      </w:r>
      <w:r>
        <w:rPr>
          <w:rFonts w:eastAsia="Arial Unicode MS"/>
          <w:b/>
          <w:i/>
          <w:kern w:val="0"/>
          <w:sz w:val="22"/>
          <w:szCs w:val="22"/>
          <w:bdr w:val="none" w:sz="0" w:space="0" w:color="auto" w:frame="1"/>
          <w:lang w:eastAsia="en-US"/>
        </w:rPr>
        <w:t>:</w:t>
      </w:r>
      <w:r>
        <w:rPr>
          <w:rFonts w:eastAsia="Arial Unicode MS"/>
          <w:kern w:val="0"/>
          <w:sz w:val="22"/>
          <w:szCs w:val="22"/>
          <w:bdr w:val="none" w:sz="0" w:space="0" w:color="auto" w:frame="1"/>
          <w:lang w:eastAsia="en-US"/>
        </w:rPr>
        <w:t xml:space="preserve"> __________ eurai be PVM,  __________ eurai PVM, __________ eurai su PVM.</w:t>
      </w:r>
    </w:p>
    <w:p w14:paraId="3931F98E" w14:textId="77777777" w:rsidR="00062C02" w:rsidRDefault="00062C02" w:rsidP="00062C02">
      <w:pPr>
        <w:jc w:val="both"/>
        <w:rPr>
          <w:sz w:val="22"/>
          <w:szCs w:val="22"/>
        </w:rPr>
      </w:pPr>
      <w:r>
        <w:rPr>
          <w:sz w:val="22"/>
          <w:szCs w:val="22"/>
        </w:rPr>
        <w:t>Jeigu tiekėjas nėra PVM mokėtojas, turi nurodyti pagrindą (pagrindžiančius dokumentus, teisės aktus).</w:t>
      </w:r>
    </w:p>
    <w:p w14:paraId="4D3FA0D7" w14:textId="77777777" w:rsidR="00062C02" w:rsidRDefault="00062C02" w:rsidP="00062C02">
      <w:pPr>
        <w:jc w:val="both"/>
        <w:rPr>
          <w:sz w:val="22"/>
          <w:szCs w:val="22"/>
        </w:rPr>
      </w:pPr>
    </w:p>
    <w:p w14:paraId="1D0A334C" w14:textId="77777777" w:rsidR="00062C02" w:rsidRDefault="00062C02" w:rsidP="00062C02">
      <w:pPr>
        <w:jc w:val="both"/>
        <w:rPr>
          <w:sz w:val="22"/>
          <w:szCs w:val="22"/>
        </w:rPr>
      </w:pPr>
      <w:r>
        <w:rPr>
          <w:sz w:val="22"/>
          <w:szCs w:val="22"/>
        </w:rPr>
        <w:t>Kartu su pasiūlymu pateikiami šie dokumentai:</w:t>
      </w:r>
    </w:p>
    <w:tbl>
      <w:tblPr>
        <w:tblW w:w="9945" w:type="dxa"/>
        <w:tblLayout w:type="fixed"/>
        <w:tblCellMar>
          <w:left w:w="10" w:type="dxa"/>
          <w:right w:w="10" w:type="dxa"/>
        </w:tblCellMar>
        <w:tblLook w:val="04A0" w:firstRow="1" w:lastRow="0" w:firstColumn="1" w:lastColumn="0" w:noHBand="0" w:noVBand="1"/>
      </w:tblPr>
      <w:tblGrid>
        <w:gridCol w:w="675"/>
        <w:gridCol w:w="6511"/>
        <w:gridCol w:w="2759"/>
      </w:tblGrid>
      <w:tr w:rsidR="00062C02" w14:paraId="4E4E97E9" w14:textId="77777777" w:rsidTr="004B7BAD">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5EA042" w14:textId="77777777" w:rsidR="00062C02" w:rsidRDefault="00062C02" w:rsidP="004B7BAD">
            <w:pPr>
              <w:jc w:val="center"/>
              <w:rPr>
                <w:b/>
                <w:sz w:val="22"/>
                <w:szCs w:val="22"/>
              </w:rPr>
            </w:pPr>
            <w:r>
              <w:rPr>
                <w:b/>
                <w:sz w:val="22"/>
                <w:szCs w:val="22"/>
              </w:rPr>
              <w:t>Eil. Nr.</w:t>
            </w:r>
          </w:p>
        </w:tc>
        <w:tc>
          <w:tcPr>
            <w:tcW w:w="6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36DFE9" w14:textId="77777777" w:rsidR="00062C02" w:rsidRDefault="00062C02" w:rsidP="004B7BAD">
            <w:pPr>
              <w:jc w:val="center"/>
              <w:rPr>
                <w:b/>
                <w:sz w:val="22"/>
                <w:szCs w:val="22"/>
              </w:rPr>
            </w:pPr>
            <w:r>
              <w:rPr>
                <w:b/>
                <w:sz w:val="22"/>
                <w:szCs w:val="22"/>
              </w:rPr>
              <w:t>Pateiktų dokumentų pavadinimas</w:t>
            </w:r>
          </w:p>
        </w:tc>
        <w:tc>
          <w:tcPr>
            <w:tcW w:w="2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38E8FB" w14:textId="77777777" w:rsidR="00062C02" w:rsidRDefault="00062C02" w:rsidP="004B7BAD">
            <w:pPr>
              <w:jc w:val="center"/>
              <w:rPr>
                <w:b/>
                <w:sz w:val="22"/>
                <w:szCs w:val="22"/>
              </w:rPr>
            </w:pPr>
            <w:r>
              <w:rPr>
                <w:b/>
                <w:sz w:val="22"/>
                <w:szCs w:val="22"/>
              </w:rPr>
              <w:t>Dokumento puslapių skaičius</w:t>
            </w:r>
          </w:p>
        </w:tc>
      </w:tr>
      <w:tr w:rsidR="00062C02" w14:paraId="2D4285FB" w14:textId="77777777" w:rsidTr="004B7BAD">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69E5C" w14:textId="77777777" w:rsidR="00062C02" w:rsidRDefault="00062C02" w:rsidP="004B7BAD">
            <w:pPr>
              <w:rPr>
                <w:sz w:val="22"/>
                <w:szCs w:val="22"/>
              </w:rPr>
            </w:pPr>
          </w:p>
        </w:tc>
        <w:tc>
          <w:tcPr>
            <w:tcW w:w="6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960BA9" w14:textId="77777777" w:rsidR="00062C02" w:rsidRDefault="00062C02" w:rsidP="004B7BAD">
            <w:pPr>
              <w:rPr>
                <w:sz w:val="22"/>
                <w:szCs w:val="22"/>
              </w:rPr>
            </w:pPr>
          </w:p>
        </w:tc>
        <w:tc>
          <w:tcPr>
            <w:tcW w:w="2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4A1CDF" w14:textId="77777777" w:rsidR="00062C02" w:rsidRDefault="00062C02" w:rsidP="004B7BAD">
            <w:pPr>
              <w:rPr>
                <w:sz w:val="22"/>
                <w:szCs w:val="22"/>
              </w:rPr>
            </w:pPr>
          </w:p>
        </w:tc>
      </w:tr>
      <w:tr w:rsidR="00062C02" w14:paraId="146A449B" w14:textId="77777777" w:rsidTr="004B7BAD">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AC865" w14:textId="77777777" w:rsidR="00062C02" w:rsidRDefault="00062C02" w:rsidP="004B7BAD">
            <w:pPr>
              <w:rPr>
                <w:sz w:val="22"/>
                <w:szCs w:val="22"/>
              </w:rPr>
            </w:pPr>
          </w:p>
        </w:tc>
        <w:tc>
          <w:tcPr>
            <w:tcW w:w="6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6BF34" w14:textId="77777777" w:rsidR="00062C02" w:rsidRDefault="00062C02" w:rsidP="004B7BAD">
            <w:pPr>
              <w:rPr>
                <w:sz w:val="22"/>
                <w:szCs w:val="22"/>
              </w:rPr>
            </w:pPr>
          </w:p>
        </w:tc>
        <w:tc>
          <w:tcPr>
            <w:tcW w:w="2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62191C" w14:textId="77777777" w:rsidR="00062C02" w:rsidRDefault="00062C02" w:rsidP="004B7BAD">
            <w:pPr>
              <w:rPr>
                <w:sz w:val="22"/>
                <w:szCs w:val="22"/>
              </w:rPr>
            </w:pPr>
          </w:p>
        </w:tc>
      </w:tr>
    </w:tbl>
    <w:p w14:paraId="4BD6A47B" w14:textId="77777777" w:rsidR="00062C02" w:rsidRDefault="00062C02" w:rsidP="00062C02">
      <w:pPr>
        <w:rPr>
          <w:sz w:val="22"/>
          <w:szCs w:val="22"/>
        </w:rPr>
      </w:pPr>
    </w:p>
    <w:p w14:paraId="0470E90A" w14:textId="77777777" w:rsidR="00062C02" w:rsidRDefault="00062C02" w:rsidP="00062C02">
      <w:pPr>
        <w:rPr>
          <w:sz w:val="22"/>
          <w:szCs w:val="22"/>
        </w:rPr>
      </w:pPr>
      <w:r>
        <w:rPr>
          <w:sz w:val="22"/>
          <w:szCs w:val="22"/>
        </w:rPr>
        <w:t xml:space="preserve">Ši pasiūlyme nurodyta informacija yra </w:t>
      </w:r>
      <w:r>
        <w:rPr>
          <w:b/>
          <w:sz w:val="22"/>
          <w:szCs w:val="22"/>
        </w:rPr>
        <w:t xml:space="preserve">konfidenciali </w:t>
      </w:r>
      <w:r>
        <w:rPr>
          <w:sz w:val="22"/>
          <w:szCs w:val="22"/>
        </w:rPr>
        <w:t>/Perkančioji organizacija šios informacijos negali atskleisti tretiesiems asmenims/: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1"/>
        <w:gridCol w:w="2848"/>
        <w:gridCol w:w="6479"/>
      </w:tblGrid>
      <w:tr w:rsidR="00062C02" w14:paraId="5FDEC0B8" w14:textId="77777777" w:rsidTr="004B7BAD">
        <w:trPr>
          <w:trHeight w:val="1091"/>
        </w:trPr>
        <w:tc>
          <w:tcPr>
            <w:tcW w:w="621" w:type="dxa"/>
            <w:tcBorders>
              <w:top w:val="single" w:sz="4" w:space="0" w:color="auto"/>
              <w:left w:val="single" w:sz="4" w:space="0" w:color="auto"/>
              <w:bottom w:val="single" w:sz="4" w:space="0" w:color="auto"/>
              <w:right w:val="single" w:sz="4" w:space="0" w:color="auto"/>
            </w:tcBorders>
            <w:vAlign w:val="center"/>
            <w:hideMark/>
          </w:tcPr>
          <w:p w14:paraId="7AA8DCC0" w14:textId="77777777" w:rsidR="00062C02" w:rsidRDefault="00062C02" w:rsidP="004B7BAD">
            <w:pPr>
              <w:jc w:val="center"/>
              <w:rPr>
                <w:b/>
                <w:sz w:val="22"/>
                <w:szCs w:val="22"/>
              </w:rPr>
            </w:pPr>
            <w:r>
              <w:rPr>
                <w:b/>
                <w:sz w:val="22"/>
                <w:szCs w:val="22"/>
              </w:rPr>
              <w:t>Eil. Nr.</w:t>
            </w:r>
          </w:p>
        </w:tc>
        <w:tc>
          <w:tcPr>
            <w:tcW w:w="2848" w:type="dxa"/>
            <w:tcBorders>
              <w:top w:val="single" w:sz="4" w:space="0" w:color="auto"/>
              <w:left w:val="single" w:sz="4" w:space="0" w:color="auto"/>
              <w:bottom w:val="single" w:sz="4" w:space="0" w:color="auto"/>
              <w:right w:val="single" w:sz="4" w:space="0" w:color="auto"/>
            </w:tcBorders>
            <w:vAlign w:val="center"/>
            <w:hideMark/>
          </w:tcPr>
          <w:p w14:paraId="3B29B3D3" w14:textId="77777777" w:rsidR="00062C02" w:rsidRDefault="00062C02" w:rsidP="004B7BAD">
            <w:pPr>
              <w:jc w:val="center"/>
              <w:rPr>
                <w:b/>
                <w:sz w:val="22"/>
                <w:szCs w:val="22"/>
              </w:rPr>
            </w:pPr>
            <w:r>
              <w:rPr>
                <w:b/>
                <w:sz w:val="22"/>
                <w:szCs w:val="22"/>
              </w:rPr>
              <w:t>Pateikto dokumento pavadinimas (rekomenduojama pavadinime vartoti žodį „Konfidencialu“)</w:t>
            </w:r>
          </w:p>
        </w:tc>
        <w:tc>
          <w:tcPr>
            <w:tcW w:w="6479" w:type="dxa"/>
            <w:tcBorders>
              <w:top w:val="single" w:sz="4" w:space="0" w:color="auto"/>
              <w:left w:val="single" w:sz="4" w:space="0" w:color="auto"/>
              <w:bottom w:val="single" w:sz="4" w:space="0" w:color="auto"/>
              <w:right w:val="single" w:sz="4" w:space="0" w:color="auto"/>
            </w:tcBorders>
            <w:vAlign w:val="center"/>
            <w:hideMark/>
          </w:tcPr>
          <w:p w14:paraId="49E48C14" w14:textId="77777777" w:rsidR="00062C02" w:rsidRDefault="00062C02" w:rsidP="004B7BAD">
            <w:pPr>
              <w:jc w:val="center"/>
              <w:rPr>
                <w:b/>
                <w:sz w:val="22"/>
                <w:szCs w:val="22"/>
              </w:rPr>
            </w:pPr>
            <w:r>
              <w:rPr>
                <w:b/>
                <w:sz w:val="22"/>
                <w:szCs w:val="22"/>
              </w:rPr>
              <w:t>Priežastis, kodėl dokumentas yra konfidencialus</w:t>
            </w:r>
          </w:p>
        </w:tc>
      </w:tr>
      <w:tr w:rsidR="00062C02" w14:paraId="3C466D03" w14:textId="77777777" w:rsidTr="004B7BAD">
        <w:trPr>
          <w:trHeight w:val="60"/>
        </w:trPr>
        <w:tc>
          <w:tcPr>
            <w:tcW w:w="621" w:type="dxa"/>
            <w:tcBorders>
              <w:top w:val="single" w:sz="4" w:space="0" w:color="auto"/>
              <w:left w:val="single" w:sz="4" w:space="0" w:color="auto"/>
              <w:bottom w:val="single" w:sz="4" w:space="0" w:color="auto"/>
              <w:right w:val="single" w:sz="4" w:space="0" w:color="auto"/>
            </w:tcBorders>
          </w:tcPr>
          <w:p w14:paraId="7F942A6E" w14:textId="77777777" w:rsidR="00062C02" w:rsidRDefault="00062C02" w:rsidP="004B7BAD">
            <w:pPr>
              <w:rPr>
                <w:sz w:val="22"/>
                <w:szCs w:val="22"/>
              </w:rPr>
            </w:pPr>
          </w:p>
        </w:tc>
        <w:tc>
          <w:tcPr>
            <w:tcW w:w="2848" w:type="dxa"/>
            <w:tcBorders>
              <w:top w:val="single" w:sz="4" w:space="0" w:color="auto"/>
              <w:left w:val="single" w:sz="4" w:space="0" w:color="auto"/>
              <w:bottom w:val="single" w:sz="4" w:space="0" w:color="auto"/>
              <w:right w:val="single" w:sz="4" w:space="0" w:color="auto"/>
            </w:tcBorders>
          </w:tcPr>
          <w:p w14:paraId="722CCB20" w14:textId="77777777" w:rsidR="00062C02" w:rsidRDefault="00062C02" w:rsidP="004B7BAD">
            <w:pPr>
              <w:rPr>
                <w:sz w:val="22"/>
                <w:szCs w:val="22"/>
              </w:rPr>
            </w:pPr>
          </w:p>
        </w:tc>
        <w:tc>
          <w:tcPr>
            <w:tcW w:w="6479" w:type="dxa"/>
            <w:tcBorders>
              <w:top w:val="single" w:sz="4" w:space="0" w:color="auto"/>
              <w:left w:val="single" w:sz="4" w:space="0" w:color="auto"/>
              <w:bottom w:val="single" w:sz="4" w:space="0" w:color="auto"/>
              <w:right w:val="single" w:sz="4" w:space="0" w:color="auto"/>
            </w:tcBorders>
          </w:tcPr>
          <w:p w14:paraId="3B796C8F" w14:textId="77777777" w:rsidR="00062C02" w:rsidRDefault="00062C02" w:rsidP="004B7BAD">
            <w:pPr>
              <w:rPr>
                <w:sz w:val="22"/>
                <w:szCs w:val="22"/>
              </w:rPr>
            </w:pPr>
          </w:p>
        </w:tc>
      </w:tr>
      <w:tr w:rsidR="00062C02" w14:paraId="242F4C4F" w14:textId="77777777" w:rsidTr="004B7BAD">
        <w:trPr>
          <w:trHeight w:val="60"/>
        </w:trPr>
        <w:tc>
          <w:tcPr>
            <w:tcW w:w="621" w:type="dxa"/>
            <w:tcBorders>
              <w:top w:val="single" w:sz="4" w:space="0" w:color="auto"/>
              <w:left w:val="single" w:sz="4" w:space="0" w:color="auto"/>
              <w:bottom w:val="single" w:sz="4" w:space="0" w:color="auto"/>
              <w:right w:val="single" w:sz="4" w:space="0" w:color="auto"/>
            </w:tcBorders>
          </w:tcPr>
          <w:p w14:paraId="74D0D55E" w14:textId="77777777" w:rsidR="00062C02" w:rsidRDefault="00062C02" w:rsidP="004B7BAD">
            <w:pPr>
              <w:rPr>
                <w:sz w:val="22"/>
                <w:szCs w:val="22"/>
              </w:rPr>
            </w:pPr>
          </w:p>
        </w:tc>
        <w:tc>
          <w:tcPr>
            <w:tcW w:w="2848" w:type="dxa"/>
            <w:tcBorders>
              <w:top w:val="single" w:sz="4" w:space="0" w:color="auto"/>
              <w:left w:val="single" w:sz="4" w:space="0" w:color="auto"/>
              <w:bottom w:val="single" w:sz="4" w:space="0" w:color="auto"/>
              <w:right w:val="single" w:sz="4" w:space="0" w:color="auto"/>
            </w:tcBorders>
          </w:tcPr>
          <w:p w14:paraId="0A9669B8" w14:textId="77777777" w:rsidR="00062C02" w:rsidRDefault="00062C02" w:rsidP="004B7BAD">
            <w:pPr>
              <w:rPr>
                <w:sz w:val="22"/>
                <w:szCs w:val="22"/>
              </w:rPr>
            </w:pPr>
          </w:p>
        </w:tc>
        <w:tc>
          <w:tcPr>
            <w:tcW w:w="6479" w:type="dxa"/>
            <w:tcBorders>
              <w:top w:val="single" w:sz="4" w:space="0" w:color="auto"/>
              <w:left w:val="single" w:sz="4" w:space="0" w:color="auto"/>
              <w:bottom w:val="single" w:sz="4" w:space="0" w:color="auto"/>
              <w:right w:val="single" w:sz="4" w:space="0" w:color="auto"/>
            </w:tcBorders>
          </w:tcPr>
          <w:p w14:paraId="476260FB" w14:textId="77777777" w:rsidR="00062C02" w:rsidRDefault="00062C02" w:rsidP="004B7BAD">
            <w:pPr>
              <w:rPr>
                <w:sz w:val="22"/>
                <w:szCs w:val="22"/>
              </w:rPr>
            </w:pPr>
          </w:p>
        </w:tc>
      </w:tr>
    </w:tbl>
    <w:p w14:paraId="458F4558" w14:textId="77777777" w:rsidR="00062C02" w:rsidRDefault="00062C02" w:rsidP="00062C02">
      <w:pPr>
        <w:jc w:val="both"/>
        <w:rPr>
          <w:i/>
          <w:sz w:val="22"/>
          <w:szCs w:val="22"/>
        </w:rPr>
      </w:pPr>
      <w:r>
        <w:rPr>
          <w:b/>
          <w:i/>
          <w:sz w:val="22"/>
          <w:szCs w:val="22"/>
        </w:rPr>
        <w:t>Pastaba.</w:t>
      </w:r>
      <w:r>
        <w:rPr>
          <w:i/>
          <w:sz w:val="22"/>
          <w:szCs w:val="22"/>
        </w:rPr>
        <w:t xml:space="preserve"> Tiekėjui nenurodžius, kokia informacija yra konfidenciali, laikoma, kad konfidencialios informacijos pasiūlyme nėra. </w:t>
      </w:r>
    </w:p>
    <w:tbl>
      <w:tblPr>
        <w:tblW w:w="0" w:type="auto"/>
        <w:tblLayout w:type="fixed"/>
        <w:tblLook w:val="04A0" w:firstRow="1" w:lastRow="0" w:firstColumn="1" w:lastColumn="0" w:noHBand="0" w:noVBand="1"/>
      </w:tblPr>
      <w:tblGrid>
        <w:gridCol w:w="3368"/>
        <w:gridCol w:w="619"/>
        <w:gridCol w:w="2031"/>
        <w:gridCol w:w="719"/>
        <w:gridCol w:w="2678"/>
        <w:gridCol w:w="541"/>
      </w:tblGrid>
      <w:tr w:rsidR="00062C02" w14:paraId="76E576D4" w14:textId="77777777" w:rsidTr="004B7BAD">
        <w:trPr>
          <w:trHeight w:val="320"/>
        </w:trPr>
        <w:tc>
          <w:tcPr>
            <w:tcW w:w="9956" w:type="dxa"/>
            <w:gridSpan w:val="6"/>
          </w:tcPr>
          <w:p w14:paraId="24642839" w14:textId="77777777" w:rsidR="00062C02" w:rsidRDefault="00062C02" w:rsidP="004B7BAD">
            <w:pPr>
              <w:jc w:val="both"/>
              <w:rPr>
                <w:b/>
                <w:i/>
                <w:sz w:val="22"/>
                <w:szCs w:val="22"/>
              </w:rPr>
            </w:pPr>
          </w:p>
          <w:p w14:paraId="3167D1B9" w14:textId="77777777" w:rsidR="00062C02" w:rsidRDefault="00062C02" w:rsidP="004B7BAD">
            <w:pPr>
              <w:jc w:val="both"/>
              <w:rPr>
                <w:b/>
                <w:i/>
                <w:sz w:val="22"/>
                <w:szCs w:val="22"/>
              </w:rPr>
            </w:pPr>
            <w:r>
              <w:rPr>
                <w:b/>
                <w:i/>
                <w:sz w:val="22"/>
                <w:szCs w:val="22"/>
              </w:rPr>
              <w:t>Pasiūlymas galioja iki termino, nustatyto pirkimo dokumentuose, t. y. 90 dienų (nuo pasiūlymų pateikimo termino pabaigos).</w:t>
            </w:r>
          </w:p>
        </w:tc>
      </w:tr>
      <w:tr w:rsidR="00062C02" w14:paraId="056ED985" w14:textId="77777777" w:rsidTr="004B7BAD">
        <w:trPr>
          <w:trHeight w:val="373"/>
        </w:trPr>
        <w:tc>
          <w:tcPr>
            <w:tcW w:w="3368" w:type="dxa"/>
            <w:tcBorders>
              <w:top w:val="nil"/>
              <w:left w:val="nil"/>
              <w:bottom w:val="single" w:sz="4" w:space="0" w:color="000000"/>
              <w:right w:val="nil"/>
            </w:tcBorders>
          </w:tcPr>
          <w:p w14:paraId="5C0C8DF0" w14:textId="77777777" w:rsidR="00062C02" w:rsidRDefault="00062C02" w:rsidP="004B7BAD">
            <w:pPr>
              <w:rPr>
                <w:sz w:val="22"/>
                <w:szCs w:val="22"/>
              </w:rPr>
            </w:pPr>
          </w:p>
        </w:tc>
        <w:tc>
          <w:tcPr>
            <w:tcW w:w="619" w:type="dxa"/>
          </w:tcPr>
          <w:p w14:paraId="68AE11D1" w14:textId="77777777" w:rsidR="00062C02" w:rsidRDefault="00062C02" w:rsidP="004B7BAD">
            <w:pPr>
              <w:rPr>
                <w:sz w:val="22"/>
                <w:szCs w:val="22"/>
              </w:rPr>
            </w:pPr>
          </w:p>
        </w:tc>
        <w:tc>
          <w:tcPr>
            <w:tcW w:w="2031" w:type="dxa"/>
            <w:tcBorders>
              <w:top w:val="nil"/>
              <w:left w:val="nil"/>
              <w:bottom w:val="single" w:sz="4" w:space="0" w:color="000000"/>
              <w:right w:val="nil"/>
            </w:tcBorders>
          </w:tcPr>
          <w:p w14:paraId="78EE72C3" w14:textId="77777777" w:rsidR="00062C02" w:rsidRDefault="00062C02" w:rsidP="004B7BAD">
            <w:pPr>
              <w:rPr>
                <w:sz w:val="22"/>
                <w:szCs w:val="22"/>
              </w:rPr>
            </w:pPr>
          </w:p>
        </w:tc>
        <w:tc>
          <w:tcPr>
            <w:tcW w:w="719" w:type="dxa"/>
          </w:tcPr>
          <w:p w14:paraId="6EB59BFF" w14:textId="77777777" w:rsidR="00062C02" w:rsidRDefault="00062C02" w:rsidP="004B7BAD">
            <w:pPr>
              <w:rPr>
                <w:sz w:val="22"/>
                <w:szCs w:val="22"/>
              </w:rPr>
            </w:pPr>
          </w:p>
        </w:tc>
        <w:tc>
          <w:tcPr>
            <w:tcW w:w="2678" w:type="dxa"/>
            <w:tcBorders>
              <w:top w:val="nil"/>
              <w:left w:val="nil"/>
              <w:bottom w:val="single" w:sz="4" w:space="0" w:color="000000"/>
              <w:right w:val="nil"/>
            </w:tcBorders>
          </w:tcPr>
          <w:p w14:paraId="482E7AE6" w14:textId="77777777" w:rsidR="00062C02" w:rsidRDefault="00062C02" w:rsidP="004B7BAD">
            <w:pPr>
              <w:rPr>
                <w:sz w:val="22"/>
                <w:szCs w:val="22"/>
              </w:rPr>
            </w:pPr>
          </w:p>
        </w:tc>
        <w:tc>
          <w:tcPr>
            <w:tcW w:w="541" w:type="dxa"/>
          </w:tcPr>
          <w:p w14:paraId="3A2DADBC" w14:textId="77777777" w:rsidR="00062C02" w:rsidRDefault="00062C02" w:rsidP="004B7BAD">
            <w:pPr>
              <w:rPr>
                <w:sz w:val="22"/>
                <w:szCs w:val="22"/>
              </w:rPr>
            </w:pPr>
          </w:p>
        </w:tc>
      </w:tr>
      <w:tr w:rsidR="00062C02" w14:paraId="31CF7EEB" w14:textId="77777777" w:rsidTr="004B7BAD">
        <w:trPr>
          <w:trHeight w:val="184"/>
        </w:trPr>
        <w:tc>
          <w:tcPr>
            <w:tcW w:w="3368" w:type="dxa"/>
            <w:hideMark/>
          </w:tcPr>
          <w:p w14:paraId="089B7D17" w14:textId="77777777" w:rsidR="00062C02" w:rsidRDefault="00062C02" w:rsidP="004B7BAD">
            <w:pPr>
              <w:rPr>
                <w:sz w:val="22"/>
                <w:szCs w:val="22"/>
              </w:rPr>
            </w:pPr>
            <w:r>
              <w:rPr>
                <w:sz w:val="22"/>
                <w:szCs w:val="22"/>
              </w:rPr>
              <w:t>(Tiekėjo arba jo įgalioto asmens pareigų pavadinimas)</w:t>
            </w:r>
          </w:p>
        </w:tc>
        <w:tc>
          <w:tcPr>
            <w:tcW w:w="619" w:type="dxa"/>
          </w:tcPr>
          <w:p w14:paraId="501A908E" w14:textId="77777777" w:rsidR="00062C02" w:rsidRDefault="00062C02" w:rsidP="004B7BAD">
            <w:pPr>
              <w:rPr>
                <w:sz w:val="22"/>
                <w:szCs w:val="22"/>
              </w:rPr>
            </w:pPr>
          </w:p>
        </w:tc>
        <w:tc>
          <w:tcPr>
            <w:tcW w:w="2031" w:type="dxa"/>
            <w:hideMark/>
          </w:tcPr>
          <w:p w14:paraId="26287014" w14:textId="77777777" w:rsidR="00062C02" w:rsidRDefault="00062C02" w:rsidP="004B7BAD">
            <w:pPr>
              <w:rPr>
                <w:sz w:val="22"/>
                <w:szCs w:val="22"/>
              </w:rPr>
            </w:pPr>
            <w:r>
              <w:rPr>
                <w:sz w:val="22"/>
                <w:szCs w:val="22"/>
              </w:rPr>
              <w:t xml:space="preserve">(Parašas) </w:t>
            </w:r>
          </w:p>
        </w:tc>
        <w:tc>
          <w:tcPr>
            <w:tcW w:w="719" w:type="dxa"/>
          </w:tcPr>
          <w:p w14:paraId="78607698" w14:textId="77777777" w:rsidR="00062C02" w:rsidRDefault="00062C02" w:rsidP="004B7BAD">
            <w:pPr>
              <w:rPr>
                <w:sz w:val="22"/>
                <w:szCs w:val="22"/>
              </w:rPr>
            </w:pPr>
          </w:p>
        </w:tc>
        <w:tc>
          <w:tcPr>
            <w:tcW w:w="2678" w:type="dxa"/>
            <w:hideMark/>
          </w:tcPr>
          <w:p w14:paraId="27B2A26D" w14:textId="77777777" w:rsidR="00062C02" w:rsidRDefault="00062C02" w:rsidP="004B7BAD">
            <w:pPr>
              <w:rPr>
                <w:sz w:val="22"/>
                <w:szCs w:val="22"/>
              </w:rPr>
            </w:pPr>
            <w:r>
              <w:rPr>
                <w:sz w:val="22"/>
                <w:szCs w:val="22"/>
              </w:rPr>
              <w:t xml:space="preserve">(Vardas ir pavardė) </w:t>
            </w:r>
          </w:p>
        </w:tc>
        <w:tc>
          <w:tcPr>
            <w:tcW w:w="541" w:type="dxa"/>
          </w:tcPr>
          <w:p w14:paraId="0B0DF728" w14:textId="77777777" w:rsidR="00062C02" w:rsidRDefault="00062C02" w:rsidP="004B7BAD">
            <w:pPr>
              <w:rPr>
                <w:sz w:val="22"/>
                <w:szCs w:val="22"/>
              </w:rPr>
            </w:pPr>
          </w:p>
        </w:tc>
      </w:tr>
    </w:tbl>
    <w:p w14:paraId="0044B87E" w14:textId="77777777" w:rsidR="00062C02" w:rsidRDefault="00062C02" w:rsidP="00062C02"/>
    <w:p w14:paraId="40F13AE8" w14:textId="77777777" w:rsidR="00062C02" w:rsidRDefault="00062C02">
      <w:pPr>
        <w:suppressAutoHyphens w:val="0"/>
        <w:overflowPunct/>
        <w:adjustRightInd/>
        <w:rPr>
          <w:color w:val="000000"/>
          <w:sz w:val="22"/>
          <w:szCs w:val="22"/>
        </w:rPr>
      </w:pPr>
      <w:r>
        <w:rPr>
          <w:color w:val="000000"/>
          <w:sz w:val="22"/>
          <w:szCs w:val="22"/>
        </w:rPr>
        <w:br w:type="page"/>
      </w:r>
    </w:p>
    <w:p w14:paraId="0A7B09F7" w14:textId="77777777" w:rsidR="000A594E" w:rsidRPr="004109A6" w:rsidRDefault="000A594E" w:rsidP="000A594E">
      <w:pPr>
        <w:jc w:val="right"/>
        <w:rPr>
          <w:color w:val="000000"/>
          <w:sz w:val="22"/>
          <w:szCs w:val="22"/>
        </w:rPr>
      </w:pPr>
      <w:r>
        <w:rPr>
          <w:color w:val="000000"/>
          <w:sz w:val="22"/>
          <w:szCs w:val="22"/>
        </w:rPr>
        <w:lastRenderedPageBreak/>
        <w:t>Prie tarptautinio</w:t>
      </w:r>
      <w:r w:rsidRPr="004109A6">
        <w:rPr>
          <w:color w:val="000000"/>
          <w:sz w:val="22"/>
          <w:szCs w:val="22"/>
        </w:rPr>
        <w:t xml:space="preserve"> atviro konkurso sąlygų</w:t>
      </w:r>
    </w:p>
    <w:p w14:paraId="61D65C15" w14:textId="6C65612F" w:rsidR="00573480" w:rsidRPr="00F14642" w:rsidRDefault="000A594E" w:rsidP="00F14642">
      <w:pPr>
        <w:jc w:val="right"/>
        <w:rPr>
          <w:color w:val="000000"/>
          <w:sz w:val="22"/>
          <w:szCs w:val="22"/>
        </w:rPr>
      </w:pPr>
      <w:r w:rsidRPr="004109A6">
        <w:rPr>
          <w:color w:val="000000"/>
          <w:sz w:val="22"/>
          <w:szCs w:val="22"/>
        </w:rPr>
        <w:t>5 pried</w:t>
      </w:r>
      <w:r>
        <w:rPr>
          <w:color w:val="000000"/>
          <w:sz w:val="22"/>
          <w:szCs w:val="22"/>
        </w:rPr>
        <w:t>o 1 priedas</w:t>
      </w:r>
      <w:bookmarkStart w:id="7" w:name="_Toc126333946"/>
      <w:r w:rsidR="00573480">
        <w:rPr>
          <w:rFonts w:asciiTheme="minorHAnsi" w:hAnsiTheme="minorHAnsi"/>
          <w:color w:val="0070C0"/>
          <w:sz w:val="21"/>
          <w:szCs w:val="21"/>
        </w:rPr>
        <w:t xml:space="preserve"> </w:t>
      </w:r>
      <w:r w:rsidR="00573480" w:rsidRPr="00F14642">
        <w:rPr>
          <w:sz w:val="21"/>
          <w:szCs w:val="21"/>
        </w:rPr>
        <w:t>„Tiekėjo deklaracija dėl atitikties Reglamento nuostatoms juridiniam asmeniui“</w:t>
      </w:r>
      <w:bookmarkEnd w:id="7"/>
    </w:p>
    <w:p w14:paraId="77978CA8" w14:textId="77777777" w:rsidR="00573480" w:rsidRDefault="00573480" w:rsidP="00573480"/>
    <w:p w14:paraId="0BFC12FA" w14:textId="77777777" w:rsidR="00573480" w:rsidRPr="001C45C1" w:rsidRDefault="00573480" w:rsidP="00573480">
      <w:pPr>
        <w:jc w:val="center"/>
        <w:rPr>
          <w:rFonts w:cstheme="minorHAnsi"/>
        </w:rPr>
      </w:pPr>
      <w:r w:rsidRPr="001C45C1">
        <w:rPr>
          <w:rFonts w:cstheme="minorHAnsi"/>
        </w:rPr>
        <w:t>Herbas arba prekių ženklas</w:t>
      </w:r>
    </w:p>
    <w:p w14:paraId="6070C3BB" w14:textId="77777777" w:rsidR="00573480" w:rsidRPr="001C45C1" w:rsidRDefault="00573480" w:rsidP="00573480">
      <w:pPr>
        <w:jc w:val="center"/>
        <w:rPr>
          <w:rFonts w:cstheme="minorHAnsi"/>
          <w:sz w:val="20"/>
          <w:szCs w:val="20"/>
        </w:rPr>
      </w:pPr>
      <w:r w:rsidRPr="001C45C1">
        <w:rPr>
          <w:rFonts w:cstheme="minorHAnsi"/>
          <w:sz w:val="20"/>
          <w:szCs w:val="20"/>
        </w:rPr>
        <w:t>(Tiekėjo pavadinimas)</w:t>
      </w:r>
    </w:p>
    <w:p w14:paraId="6111BEA3" w14:textId="77777777" w:rsidR="00573480" w:rsidRPr="001C45C1" w:rsidRDefault="00573480" w:rsidP="00573480">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0CB6E07" w14:textId="77777777" w:rsidR="00573480" w:rsidRPr="001C45C1" w:rsidRDefault="00573480" w:rsidP="00573480">
      <w:pPr>
        <w:jc w:val="both"/>
        <w:rPr>
          <w:rFonts w:cstheme="minorHAnsi"/>
          <w:sz w:val="20"/>
          <w:szCs w:val="20"/>
        </w:rPr>
      </w:pPr>
    </w:p>
    <w:p w14:paraId="1748AADB" w14:textId="77777777" w:rsidR="00573480" w:rsidRPr="001C45C1" w:rsidRDefault="00573480" w:rsidP="00573480">
      <w:pPr>
        <w:jc w:val="center"/>
        <w:rPr>
          <w:rFonts w:cstheme="minorHAnsi"/>
        </w:rPr>
      </w:pPr>
      <w:r w:rsidRPr="001C45C1">
        <w:rPr>
          <w:rFonts w:cstheme="minorHAnsi"/>
        </w:rPr>
        <w:t>__________________________</w:t>
      </w:r>
    </w:p>
    <w:p w14:paraId="59CF62C2" w14:textId="77777777" w:rsidR="00573480" w:rsidRPr="001C45C1" w:rsidRDefault="00573480" w:rsidP="00573480">
      <w:pPr>
        <w:tabs>
          <w:tab w:val="center" w:pos="2520"/>
        </w:tabs>
        <w:jc w:val="center"/>
        <w:rPr>
          <w:rFonts w:cstheme="minorHAnsi"/>
          <w:i/>
          <w:iCs/>
          <w:sz w:val="20"/>
          <w:szCs w:val="20"/>
        </w:rPr>
      </w:pPr>
      <w:r w:rsidRPr="001C45C1">
        <w:rPr>
          <w:rFonts w:cstheme="minorHAnsi"/>
          <w:i/>
          <w:iCs/>
          <w:sz w:val="20"/>
          <w:szCs w:val="20"/>
        </w:rPr>
        <w:t>(Adresatas (perkančioji organizacija))</w:t>
      </w:r>
    </w:p>
    <w:p w14:paraId="040C9199" w14:textId="77777777" w:rsidR="00573480" w:rsidRPr="001C45C1" w:rsidRDefault="00573480" w:rsidP="00573480">
      <w:pPr>
        <w:jc w:val="center"/>
        <w:rPr>
          <w:rFonts w:cstheme="minorHAnsi"/>
          <w:b/>
        </w:rPr>
      </w:pPr>
    </w:p>
    <w:p w14:paraId="713A3F98" w14:textId="77777777" w:rsidR="00573480" w:rsidRPr="001C45C1" w:rsidRDefault="00573480" w:rsidP="00573480">
      <w:pPr>
        <w:autoSpaceDE w:val="0"/>
        <w:autoSpaceDN w:val="0"/>
        <w:jc w:val="center"/>
        <w:rPr>
          <w:rFonts w:cstheme="minorHAnsi"/>
        </w:rPr>
      </w:pPr>
      <w:r w:rsidRPr="001C45C1">
        <w:rPr>
          <w:rFonts w:cstheme="minorHAnsi"/>
          <w:b/>
          <w:bCs/>
        </w:rPr>
        <w:t>TIEKĖJO DEKLARACIJA</w:t>
      </w:r>
    </w:p>
    <w:p w14:paraId="62A6A014" w14:textId="77777777" w:rsidR="00573480" w:rsidRPr="001C45C1" w:rsidRDefault="00573480" w:rsidP="00573480">
      <w:pPr>
        <w:shd w:val="clear" w:color="auto" w:fill="FFFFFF"/>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2D5814D4" w14:textId="77777777" w:rsidR="00573480" w:rsidRPr="001C45C1" w:rsidRDefault="00573480" w:rsidP="00573480">
      <w:pPr>
        <w:shd w:val="clear" w:color="auto" w:fill="FFFFFF"/>
        <w:ind w:firstLine="3969"/>
        <w:rPr>
          <w:rFonts w:cstheme="minorHAnsi"/>
          <w:bCs/>
          <w:i/>
          <w:iCs/>
          <w:color w:val="000000"/>
          <w:sz w:val="20"/>
          <w:szCs w:val="20"/>
        </w:rPr>
      </w:pPr>
      <w:r w:rsidRPr="001C45C1">
        <w:rPr>
          <w:rFonts w:cstheme="minorHAnsi"/>
          <w:bCs/>
          <w:i/>
          <w:iCs/>
          <w:color w:val="000000"/>
          <w:sz w:val="20"/>
          <w:szCs w:val="20"/>
        </w:rPr>
        <w:t xml:space="preserve">           (Data)</w:t>
      </w:r>
    </w:p>
    <w:p w14:paraId="2723E2A2" w14:textId="77777777" w:rsidR="00573480" w:rsidRPr="001C45C1" w:rsidRDefault="00573480" w:rsidP="00573480">
      <w:pPr>
        <w:shd w:val="clear" w:color="auto" w:fill="FFFFFF"/>
        <w:ind w:firstLine="3969"/>
        <w:rPr>
          <w:rFonts w:cstheme="minorHAnsi"/>
          <w:bCs/>
          <w:color w:val="000000"/>
          <w:sz w:val="20"/>
          <w:szCs w:val="20"/>
        </w:rPr>
      </w:pPr>
    </w:p>
    <w:p w14:paraId="26BA1D9F" w14:textId="77777777" w:rsidR="00573480" w:rsidRPr="001C45C1" w:rsidRDefault="00573480" w:rsidP="00573480">
      <w:pPr>
        <w:shd w:val="clear" w:color="auto" w:fill="FFFFFF"/>
        <w:jc w:val="center"/>
        <w:rPr>
          <w:rFonts w:cstheme="minorHAnsi"/>
          <w:bCs/>
          <w:color w:val="000000"/>
        </w:rPr>
      </w:pPr>
      <w:r w:rsidRPr="001C45C1">
        <w:rPr>
          <w:rFonts w:cstheme="minorHAnsi"/>
          <w:bCs/>
          <w:color w:val="000000"/>
        </w:rPr>
        <w:t>_____________</w:t>
      </w:r>
    </w:p>
    <w:p w14:paraId="4D0F1C27" w14:textId="77777777" w:rsidR="00573480" w:rsidRPr="001C45C1" w:rsidRDefault="00573480" w:rsidP="00573480">
      <w:pPr>
        <w:shd w:val="clear" w:color="auto" w:fill="FFFFFF"/>
        <w:jc w:val="center"/>
        <w:rPr>
          <w:rFonts w:cstheme="minorHAnsi"/>
          <w:bCs/>
          <w:i/>
          <w:iCs/>
          <w:color w:val="000000"/>
          <w:sz w:val="20"/>
          <w:szCs w:val="20"/>
        </w:rPr>
      </w:pPr>
      <w:r w:rsidRPr="001C45C1">
        <w:rPr>
          <w:rFonts w:cstheme="minorHAnsi"/>
          <w:bCs/>
          <w:i/>
          <w:iCs/>
          <w:color w:val="000000"/>
          <w:sz w:val="20"/>
          <w:szCs w:val="20"/>
        </w:rPr>
        <w:t>(Sudarymo vieta)</w:t>
      </w:r>
    </w:p>
    <w:p w14:paraId="57B7D145" w14:textId="77777777" w:rsidR="00573480" w:rsidRPr="001C45C1" w:rsidRDefault="00573480" w:rsidP="00573480">
      <w:pPr>
        <w:shd w:val="clear" w:color="auto" w:fill="FFFFFF"/>
        <w:jc w:val="center"/>
        <w:rPr>
          <w:rFonts w:cstheme="minorHAnsi"/>
          <w:bCs/>
          <w:color w:val="000000"/>
          <w:sz w:val="20"/>
          <w:szCs w:val="20"/>
        </w:rPr>
      </w:pPr>
    </w:p>
    <w:p w14:paraId="41E41A62" w14:textId="06D9DF19" w:rsidR="00573480" w:rsidRPr="001C45C1" w:rsidRDefault="00573480" w:rsidP="00573480">
      <w:pPr>
        <w:tabs>
          <w:tab w:val="left" w:pos="851"/>
        </w:tabs>
        <w:snapToGrid w:val="0"/>
        <w:ind w:right="-1"/>
        <w:jc w:val="both"/>
        <w:rPr>
          <w:rFonts w:cstheme="minorHAnsi"/>
          <w:spacing w:val="-2"/>
        </w:rPr>
      </w:pPr>
      <w:r w:rsidRPr="001C45C1">
        <w:rPr>
          <w:rFonts w:cstheme="minorHAnsi"/>
          <w:spacing w:val="-2"/>
        </w:rPr>
        <w:t>Aš, 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66D50508" w14:textId="77777777" w:rsidR="00573480" w:rsidRPr="001C45C1" w:rsidRDefault="00573480" w:rsidP="00573480">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152EDF2C" w14:textId="77777777" w:rsidR="00573480" w:rsidRPr="001C45C1" w:rsidRDefault="00573480" w:rsidP="00573480">
      <w:pPr>
        <w:snapToGrid w:val="0"/>
        <w:jc w:val="both"/>
        <w:rPr>
          <w:rFonts w:cstheme="minorHAnsi"/>
          <w:spacing w:val="-2"/>
        </w:rPr>
      </w:pPr>
    </w:p>
    <w:p w14:paraId="4234579A" w14:textId="64F5752B" w:rsidR="00573480" w:rsidRPr="001C45C1" w:rsidRDefault="00573480" w:rsidP="00573480">
      <w:pPr>
        <w:snapToGrid w:val="0"/>
        <w:jc w:val="both"/>
        <w:rPr>
          <w:rFonts w:cstheme="minorHAnsi"/>
          <w:spacing w:val="-2"/>
        </w:rPr>
      </w:pPr>
      <w:r w:rsidRPr="001C45C1">
        <w:rPr>
          <w:rFonts w:cstheme="minorHAnsi"/>
          <w:spacing w:val="-2"/>
        </w:rPr>
        <w:t>tvirtinu, kad mano vadovaujamas (-a) (atstovaujamas (-a))_________________</w:t>
      </w:r>
      <w:r w:rsidR="009976B2">
        <w:rPr>
          <w:rFonts w:cstheme="minorHAnsi"/>
          <w:spacing w:val="-2"/>
        </w:rPr>
        <w:t>_______________________________</w:t>
      </w:r>
      <w:r w:rsidRPr="001C45C1">
        <w:rPr>
          <w:rFonts w:cstheme="minorHAnsi"/>
          <w:spacing w:val="-2"/>
        </w:rPr>
        <w:t>______________________________ ,</w:t>
      </w:r>
    </w:p>
    <w:p w14:paraId="6D1186C2" w14:textId="77777777" w:rsidR="00573480" w:rsidRPr="001C45C1" w:rsidRDefault="00573480" w:rsidP="00573480">
      <w:pPr>
        <w:snapToGrid w:val="0"/>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546BBC2F" w14:textId="77777777" w:rsidR="00573480" w:rsidRDefault="00573480" w:rsidP="00573480">
      <w:pPr>
        <w:snapToGrid w:val="0"/>
        <w:ind w:right="-1"/>
        <w:jc w:val="both"/>
        <w:rPr>
          <w:rFonts w:cstheme="minorHAnsi"/>
          <w:spacing w:val="-2"/>
        </w:rPr>
      </w:pPr>
    </w:p>
    <w:p w14:paraId="441F2CB8" w14:textId="77777777" w:rsidR="00573480" w:rsidRPr="001C45C1" w:rsidRDefault="00573480" w:rsidP="00573480">
      <w:pPr>
        <w:snapToGrid w:val="0"/>
        <w:jc w:val="both"/>
        <w:rPr>
          <w:rFonts w:cstheme="minorHAnsi"/>
          <w:spacing w:val="-2"/>
        </w:rPr>
      </w:pPr>
      <w:r w:rsidRPr="001C45C1">
        <w:rPr>
          <w:rFonts w:cstheme="minorHAnsi"/>
          <w:spacing w:val="-2"/>
        </w:rPr>
        <w:t>dalyvaujantis (-i) ___________________________________________________________________</w:t>
      </w:r>
      <w:r>
        <w:rPr>
          <w:rFonts w:cstheme="minorHAnsi"/>
          <w:spacing w:val="-2"/>
        </w:rPr>
        <w:t>_____________</w:t>
      </w:r>
    </w:p>
    <w:p w14:paraId="7B0359EB" w14:textId="77777777" w:rsidR="00573480" w:rsidRPr="00B015FC" w:rsidRDefault="00573480" w:rsidP="00573480">
      <w:pPr>
        <w:snapToGrid w:val="0"/>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4A9D8CB9" w14:textId="77777777" w:rsidR="00573480" w:rsidRDefault="00573480" w:rsidP="00573480">
      <w:pPr>
        <w:snapToGrid w:val="0"/>
        <w:ind w:right="-1"/>
        <w:jc w:val="both"/>
        <w:rPr>
          <w:rFonts w:cstheme="minorHAnsi"/>
          <w:spacing w:val="-2"/>
        </w:rPr>
      </w:pPr>
    </w:p>
    <w:p w14:paraId="192C74E5" w14:textId="2324310A" w:rsidR="00573480" w:rsidRPr="001C45C1" w:rsidRDefault="00573480" w:rsidP="00573480">
      <w:pPr>
        <w:snapToGrid w:val="0"/>
        <w:jc w:val="both"/>
        <w:rPr>
          <w:rFonts w:cstheme="minorHAnsi"/>
          <w:spacing w:val="-2"/>
        </w:rPr>
      </w:pPr>
      <w:r w:rsidRPr="001C45C1">
        <w:rPr>
          <w:rFonts w:cstheme="minorHAnsi"/>
          <w:spacing w:val="-2"/>
        </w:rPr>
        <w:t>atliekamame _____________</w:t>
      </w:r>
      <w:r w:rsidR="00F14642">
        <w:rPr>
          <w:rFonts w:cstheme="minorHAnsi"/>
          <w:spacing w:val="-2"/>
        </w:rPr>
        <w:t>____</w:t>
      </w:r>
      <w:r w:rsidRPr="001C45C1">
        <w:rPr>
          <w:rFonts w:cstheme="minorHAnsi"/>
          <w:spacing w:val="-2"/>
        </w:rPr>
        <w:t>___________________________________________________</w:t>
      </w:r>
      <w:r>
        <w:rPr>
          <w:rFonts w:cstheme="minorHAnsi"/>
          <w:spacing w:val="-2"/>
        </w:rPr>
        <w:t>____________</w:t>
      </w:r>
    </w:p>
    <w:p w14:paraId="598D26F1" w14:textId="77777777" w:rsidR="00573480" w:rsidRPr="00B015FC" w:rsidRDefault="00573480" w:rsidP="00573480">
      <w:pPr>
        <w:snapToGrid w:val="0"/>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171BDCC5" w14:textId="77777777" w:rsidR="00573480" w:rsidRDefault="00573480" w:rsidP="00573480">
      <w:pPr>
        <w:snapToGrid w:val="0"/>
        <w:ind w:right="-1"/>
        <w:jc w:val="both"/>
        <w:rPr>
          <w:rFonts w:cstheme="minorHAnsi"/>
          <w:spacing w:val="-2"/>
        </w:rPr>
      </w:pPr>
    </w:p>
    <w:p w14:paraId="22F136A7" w14:textId="4CCEF7CC" w:rsidR="00573480" w:rsidRPr="001C45C1" w:rsidRDefault="00573480" w:rsidP="00573480">
      <w:pPr>
        <w:snapToGrid w:val="0"/>
        <w:jc w:val="both"/>
        <w:rPr>
          <w:rFonts w:cstheme="minorHAnsi"/>
          <w:spacing w:val="-2"/>
        </w:rPr>
      </w:pPr>
      <w:r w:rsidRPr="001C45C1">
        <w:rPr>
          <w:rFonts w:cstheme="minorHAnsi"/>
          <w:spacing w:val="-2"/>
        </w:rPr>
        <w:t>skelbtame ___________________________________________________________________</w:t>
      </w:r>
      <w:r>
        <w:rPr>
          <w:rFonts w:cstheme="minorHAnsi"/>
          <w:spacing w:val="-2"/>
        </w:rPr>
        <w:t>_____________</w:t>
      </w:r>
      <w:r w:rsidRPr="001C45C1">
        <w:rPr>
          <w:rFonts w:cstheme="minorHAnsi"/>
          <w:spacing w:val="-2"/>
        </w:rPr>
        <w:t xml:space="preserve"> ,</w:t>
      </w:r>
    </w:p>
    <w:p w14:paraId="1ACA6A47" w14:textId="77777777" w:rsidR="00573480" w:rsidRPr="00425CFB" w:rsidRDefault="00573480" w:rsidP="00573480">
      <w:pPr>
        <w:snapToGrid w:val="0"/>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625BF5D1" w14:textId="77777777" w:rsidR="00573480" w:rsidRDefault="00573480" w:rsidP="00573480">
      <w:pPr>
        <w:jc w:val="both"/>
        <w:rPr>
          <w:rFonts w:cstheme="minorHAnsi"/>
        </w:rPr>
      </w:pPr>
    </w:p>
    <w:p w14:paraId="7CF22C76" w14:textId="77777777" w:rsidR="00573480" w:rsidRPr="00425CFB" w:rsidRDefault="00573480" w:rsidP="00573480">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71A0AD64" w14:textId="77777777" w:rsidR="00573480" w:rsidRPr="00425CFB" w:rsidRDefault="00573480" w:rsidP="00573480">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3C28BF5A" w14:textId="77777777" w:rsidR="00573480" w:rsidRPr="00425CFB" w:rsidRDefault="00573480" w:rsidP="00573480">
      <w:pPr>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0241BA70" w14:textId="77777777" w:rsidR="00573480" w:rsidRPr="00425CFB" w:rsidRDefault="00573480" w:rsidP="00573480">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2E9A0CE4" w14:textId="77777777" w:rsidR="00573480" w:rsidRPr="00425CFB" w:rsidRDefault="00573480" w:rsidP="00573480">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66ED5521" w14:textId="77777777" w:rsidR="00573480" w:rsidRPr="00425CFB" w:rsidRDefault="00573480" w:rsidP="00573480">
      <w:pPr>
        <w:rPr>
          <w:sz w:val="20"/>
          <w:szCs w:val="20"/>
        </w:rPr>
      </w:pPr>
    </w:p>
    <w:p w14:paraId="39E7BCB6" w14:textId="77777777" w:rsidR="00573480" w:rsidRDefault="00573480" w:rsidP="00573480">
      <w:pPr>
        <w:rPr>
          <w:sz w:val="20"/>
          <w:szCs w:val="20"/>
        </w:rPr>
      </w:pPr>
      <w:r>
        <w:rPr>
          <w:sz w:val="20"/>
          <w:szCs w:val="20"/>
        </w:rPr>
        <w:br w:type="page"/>
      </w:r>
    </w:p>
    <w:p w14:paraId="233CBF01" w14:textId="77777777" w:rsidR="00A50C5E" w:rsidRPr="00A50C5E" w:rsidRDefault="00A50C5E" w:rsidP="00A50C5E">
      <w:pPr>
        <w:jc w:val="right"/>
        <w:rPr>
          <w:color w:val="000000"/>
          <w:sz w:val="22"/>
          <w:szCs w:val="22"/>
        </w:rPr>
      </w:pPr>
      <w:bookmarkStart w:id="8" w:name="_Toc126333947"/>
      <w:r>
        <w:rPr>
          <w:color w:val="000000"/>
          <w:sz w:val="22"/>
          <w:szCs w:val="22"/>
        </w:rPr>
        <w:lastRenderedPageBreak/>
        <w:t xml:space="preserve">Prie </w:t>
      </w:r>
      <w:r w:rsidRPr="00A50C5E">
        <w:rPr>
          <w:color w:val="000000"/>
          <w:sz w:val="22"/>
          <w:szCs w:val="22"/>
        </w:rPr>
        <w:t>tarptautinio atviro konkurso sąlygų</w:t>
      </w:r>
    </w:p>
    <w:p w14:paraId="0A3F7746" w14:textId="6C784D19" w:rsidR="00573480" w:rsidRPr="00A50C5E" w:rsidRDefault="00A50C5E" w:rsidP="00A50C5E">
      <w:pPr>
        <w:pStyle w:val="Heading2"/>
        <w:jc w:val="right"/>
        <w:rPr>
          <w:sz w:val="22"/>
          <w:szCs w:val="22"/>
        </w:rPr>
      </w:pPr>
      <w:r w:rsidRPr="00A50C5E">
        <w:rPr>
          <w:color w:val="000000"/>
          <w:sz w:val="22"/>
          <w:szCs w:val="22"/>
        </w:rPr>
        <w:t xml:space="preserve">5 priedo 1 </w:t>
      </w:r>
      <w:r w:rsidRPr="00A50C5E">
        <w:rPr>
          <w:sz w:val="22"/>
          <w:szCs w:val="22"/>
        </w:rPr>
        <w:t>priedas</w:t>
      </w:r>
      <w:r w:rsidR="00573480" w:rsidRPr="00A50C5E">
        <w:rPr>
          <w:sz w:val="22"/>
          <w:szCs w:val="22"/>
        </w:rPr>
        <w:t xml:space="preserve"> „Tiekėjo deklaracija dėl atitikties Reglamento nuostatoms fiziniam asmeniui“</w:t>
      </w:r>
      <w:bookmarkEnd w:id="8"/>
    </w:p>
    <w:p w14:paraId="3FCF7426" w14:textId="77777777" w:rsidR="00573480" w:rsidRPr="00425CFB" w:rsidRDefault="00573480" w:rsidP="00573480">
      <w:pPr>
        <w:rPr>
          <w:sz w:val="20"/>
          <w:szCs w:val="20"/>
        </w:rPr>
      </w:pPr>
    </w:p>
    <w:p w14:paraId="14A7A6BB" w14:textId="77777777" w:rsidR="00573480" w:rsidRDefault="00573480" w:rsidP="00573480"/>
    <w:p w14:paraId="7EB40E00" w14:textId="77777777" w:rsidR="00573480" w:rsidRPr="001C45C1" w:rsidRDefault="00573480" w:rsidP="00573480">
      <w:pPr>
        <w:jc w:val="center"/>
        <w:rPr>
          <w:rFonts w:cstheme="minorHAnsi"/>
          <w:sz w:val="20"/>
          <w:szCs w:val="20"/>
        </w:rPr>
      </w:pPr>
      <w:r w:rsidRPr="001C45C1">
        <w:rPr>
          <w:rFonts w:cstheme="minorHAnsi"/>
          <w:sz w:val="20"/>
          <w:szCs w:val="20"/>
        </w:rPr>
        <w:t>(Tiekėjo pavadinimas)</w:t>
      </w:r>
    </w:p>
    <w:p w14:paraId="5C8A0D6F" w14:textId="77777777" w:rsidR="00573480" w:rsidRPr="001C45C1" w:rsidRDefault="00573480" w:rsidP="00573480">
      <w:pPr>
        <w:jc w:val="both"/>
        <w:rPr>
          <w:rFonts w:cstheme="minorHAnsi"/>
          <w:sz w:val="20"/>
          <w:szCs w:val="20"/>
        </w:rPr>
      </w:pPr>
      <w:r w:rsidRPr="001C45C1">
        <w:rPr>
          <w:rFonts w:cstheme="minorHAnsi"/>
          <w:sz w:val="20"/>
          <w:szCs w:val="20"/>
        </w:rPr>
        <w:t>(</w:t>
      </w:r>
      <w:r>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373249D8" w14:textId="77777777" w:rsidR="00573480" w:rsidRPr="001C45C1" w:rsidRDefault="00573480" w:rsidP="00573480">
      <w:pPr>
        <w:jc w:val="both"/>
        <w:rPr>
          <w:rFonts w:cstheme="minorHAnsi"/>
          <w:sz w:val="20"/>
          <w:szCs w:val="20"/>
        </w:rPr>
      </w:pPr>
    </w:p>
    <w:p w14:paraId="1F47BA3D" w14:textId="77777777" w:rsidR="00573480" w:rsidRPr="001C45C1" w:rsidRDefault="00573480" w:rsidP="00573480">
      <w:pPr>
        <w:jc w:val="center"/>
        <w:rPr>
          <w:rFonts w:cstheme="minorHAnsi"/>
        </w:rPr>
      </w:pPr>
      <w:r w:rsidRPr="001C45C1">
        <w:rPr>
          <w:rFonts w:cstheme="minorHAnsi"/>
        </w:rPr>
        <w:t>__________________________</w:t>
      </w:r>
    </w:p>
    <w:p w14:paraId="1DC076AD" w14:textId="77777777" w:rsidR="00573480" w:rsidRPr="001C45C1" w:rsidRDefault="00573480" w:rsidP="00573480">
      <w:pPr>
        <w:tabs>
          <w:tab w:val="center" w:pos="2520"/>
        </w:tabs>
        <w:jc w:val="center"/>
        <w:rPr>
          <w:rFonts w:cstheme="minorHAnsi"/>
          <w:i/>
          <w:iCs/>
          <w:sz w:val="20"/>
          <w:szCs w:val="20"/>
        </w:rPr>
      </w:pPr>
      <w:r w:rsidRPr="001C45C1">
        <w:rPr>
          <w:rFonts w:cstheme="minorHAnsi"/>
          <w:i/>
          <w:iCs/>
          <w:sz w:val="20"/>
          <w:szCs w:val="20"/>
        </w:rPr>
        <w:t>(Adresatas (perkančioji organizacija))</w:t>
      </w:r>
    </w:p>
    <w:p w14:paraId="7B958D61" w14:textId="77777777" w:rsidR="00573480" w:rsidRPr="001C45C1" w:rsidRDefault="00573480" w:rsidP="00573480">
      <w:pPr>
        <w:jc w:val="center"/>
        <w:rPr>
          <w:rFonts w:cstheme="minorHAnsi"/>
          <w:b/>
        </w:rPr>
      </w:pPr>
    </w:p>
    <w:p w14:paraId="335DCDD5" w14:textId="77777777" w:rsidR="00573480" w:rsidRPr="001C45C1" w:rsidRDefault="00573480" w:rsidP="00573480">
      <w:pPr>
        <w:autoSpaceDE w:val="0"/>
        <w:autoSpaceDN w:val="0"/>
        <w:jc w:val="center"/>
        <w:rPr>
          <w:rFonts w:cstheme="minorHAnsi"/>
        </w:rPr>
      </w:pPr>
      <w:r w:rsidRPr="001C45C1">
        <w:rPr>
          <w:rFonts w:cstheme="minorHAnsi"/>
          <w:b/>
          <w:bCs/>
        </w:rPr>
        <w:t>TIEKĖJO DEKLARACIJA</w:t>
      </w:r>
    </w:p>
    <w:p w14:paraId="30AE2724" w14:textId="77777777" w:rsidR="00573480" w:rsidRPr="001C45C1" w:rsidRDefault="00573480" w:rsidP="00573480">
      <w:pPr>
        <w:shd w:val="clear" w:color="auto" w:fill="FFFFFF"/>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242063DA" w14:textId="77777777" w:rsidR="00573480" w:rsidRPr="001C45C1" w:rsidRDefault="00573480" w:rsidP="00573480">
      <w:pPr>
        <w:shd w:val="clear" w:color="auto" w:fill="FFFFFF"/>
        <w:ind w:firstLine="3969"/>
        <w:rPr>
          <w:rFonts w:cstheme="minorHAnsi"/>
          <w:bCs/>
          <w:i/>
          <w:iCs/>
          <w:color w:val="000000"/>
          <w:sz w:val="20"/>
          <w:szCs w:val="20"/>
        </w:rPr>
      </w:pPr>
      <w:r w:rsidRPr="001C45C1">
        <w:rPr>
          <w:rFonts w:cstheme="minorHAnsi"/>
          <w:bCs/>
          <w:i/>
          <w:iCs/>
          <w:color w:val="000000"/>
          <w:sz w:val="20"/>
          <w:szCs w:val="20"/>
        </w:rPr>
        <w:t xml:space="preserve">           (Data)</w:t>
      </w:r>
    </w:p>
    <w:p w14:paraId="09A35886" w14:textId="77777777" w:rsidR="00573480" w:rsidRPr="001C45C1" w:rsidRDefault="00573480" w:rsidP="00573480">
      <w:pPr>
        <w:shd w:val="clear" w:color="auto" w:fill="FFFFFF"/>
        <w:ind w:firstLine="3969"/>
        <w:rPr>
          <w:rFonts w:cstheme="minorHAnsi"/>
          <w:bCs/>
          <w:color w:val="000000"/>
          <w:sz w:val="20"/>
          <w:szCs w:val="20"/>
        </w:rPr>
      </w:pPr>
    </w:p>
    <w:p w14:paraId="5A87B43E" w14:textId="77777777" w:rsidR="00573480" w:rsidRPr="001C45C1" w:rsidRDefault="00573480" w:rsidP="00573480">
      <w:pPr>
        <w:shd w:val="clear" w:color="auto" w:fill="FFFFFF"/>
        <w:jc w:val="center"/>
        <w:rPr>
          <w:rFonts w:cstheme="minorHAnsi"/>
          <w:bCs/>
          <w:color w:val="000000"/>
        </w:rPr>
      </w:pPr>
      <w:r w:rsidRPr="001C45C1">
        <w:rPr>
          <w:rFonts w:cstheme="minorHAnsi"/>
          <w:bCs/>
          <w:color w:val="000000"/>
        </w:rPr>
        <w:t>_____________</w:t>
      </w:r>
    </w:p>
    <w:p w14:paraId="231A84C5" w14:textId="77777777" w:rsidR="00573480" w:rsidRPr="001C45C1" w:rsidRDefault="00573480" w:rsidP="00573480">
      <w:pPr>
        <w:shd w:val="clear" w:color="auto" w:fill="FFFFFF"/>
        <w:jc w:val="center"/>
        <w:rPr>
          <w:rFonts w:cstheme="minorHAnsi"/>
          <w:bCs/>
          <w:i/>
          <w:iCs/>
          <w:color w:val="000000"/>
          <w:sz w:val="20"/>
          <w:szCs w:val="20"/>
        </w:rPr>
      </w:pPr>
      <w:r w:rsidRPr="001C45C1">
        <w:rPr>
          <w:rFonts w:cstheme="minorHAnsi"/>
          <w:bCs/>
          <w:i/>
          <w:iCs/>
          <w:color w:val="000000"/>
          <w:sz w:val="20"/>
          <w:szCs w:val="20"/>
        </w:rPr>
        <w:t>(Sudarymo vieta)</w:t>
      </w:r>
    </w:p>
    <w:p w14:paraId="4B642FAA" w14:textId="77777777" w:rsidR="00573480" w:rsidRPr="001C45C1" w:rsidRDefault="00573480" w:rsidP="00573480">
      <w:pPr>
        <w:shd w:val="clear" w:color="auto" w:fill="FFFFFF"/>
        <w:jc w:val="center"/>
        <w:rPr>
          <w:rFonts w:cstheme="minorHAnsi"/>
          <w:bCs/>
          <w:color w:val="000000"/>
          <w:sz w:val="20"/>
          <w:szCs w:val="20"/>
        </w:rPr>
      </w:pPr>
    </w:p>
    <w:p w14:paraId="5D856C24" w14:textId="5309B61A" w:rsidR="00573480" w:rsidRPr="001C45C1" w:rsidRDefault="00573480" w:rsidP="00573480">
      <w:pPr>
        <w:tabs>
          <w:tab w:val="left" w:pos="851"/>
        </w:tabs>
        <w:snapToGrid w:val="0"/>
        <w:ind w:right="-1"/>
        <w:jc w:val="both"/>
        <w:rPr>
          <w:rFonts w:cstheme="minorHAnsi"/>
          <w:spacing w:val="-2"/>
        </w:rPr>
      </w:pPr>
      <w:r w:rsidRPr="001C45C1">
        <w:rPr>
          <w:rFonts w:cstheme="minorHAnsi"/>
          <w:spacing w:val="-2"/>
        </w:rPr>
        <w:t>Aš,__________________________________________________________________________</w:t>
      </w:r>
      <w:r>
        <w:rPr>
          <w:rFonts w:cstheme="minorHAnsi"/>
          <w:spacing w:val="-2"/>
        </w:rPr>
        <w:t>__</w:t>
      </w:r>
      <w:r w:rsidRPr="001C45C1">
        <w:rPr>
          <w:rFonts w:cstheme="minorHAnsi"/>
          <w:spacing w:val="-2"/>
        </w:rPr>
        <w:t xml:space="preserve"> ,</w:t>
      </w:r>
    </w:p>
    <w:p w14:paraId="629283AF" w14:textId="77777777" w:rsidR="00573480" w:rsidRPr="001C45C1" w:rsidRDefault="00573480" w:rsidP="00573480">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29D2ABEA" w14:textId="24FA3C20" w:rsidR="00573480" w:rsidRPr="00895F31" w:rsidRDefault="00573480" w:rsidP="00573480">
      <w:pPr>
        <w:snapToGrid w:val="0"/>
        <w:rPr>
          <w:rFonts w:cstheme="minorHAnsi"/>
          <w:spacing w:val="-2"/>
        </w:rPr>
      </w:pPr>
      <w:r w:rsidRPr="001C45C1">
        <w:rPr>
          <w:rFonts w:cstheme="minorHAnsi"/>
          <w:spacing w:val="-2"/>
        </w:rPr>
        <w:t>tvirtinu, kad dalyvau</w:t>
      </w:r>
      <w:r>
        <w:rPr>
          <w:rFonts w:cstheme="minorHAnsi"/>
          <w:spacing w:val="-2"/>
        </w:rPr>
        <w:t>damas</w:t>
      </w:r>
      <w:r w:rsidRPr="001C45C1">
        <w:rPr>
          <w:rFonts w:cstheme="minorHAnsi"/>
          <w:spacing w:val="-2"/>
        </w:rPr>
        <w:t xml:space="preserve"> (-</w:t>
      </w:r>
      <w:r>
        <w:rPr>
          <w:rFonts w:cstheme="minorHAnsi"/>
          <w:spacing w:val="-2"/>
        </w:rPr>
        <w:t>a</w:t>
      </w:r>
      <w:r w:rsidRPr="001C45C1">
        <w:rPr>
          <w:rFonts w:cstheme="minorHAnsi"/>
          <w:spacing w:val="-2"/>
        </w:rPr>
        <w:t>) ___________________________________________________</w:t>
      </w:r>
      <w:r>
        <w:rPr>
          <w:rFonts w:cstheme="minorHAnsi"/>
          <w:spacing w:val="-2"/>
        </w:rPr>
        <w:t>____________________________</w:t>
      </w:r>
    </w:p>
    <w:p w14:paraId="1219F399" w14:textId="77777777" w:rsidR="00573480" w:rsidRPr="00B015FC" w:rsidRDefault="00573480" w:rsidP="00573480">
      <w:pPr>
        <w:snapToGrid w:val="0"/>
        <w:ind w:firstLine="1296"/>
        <w:jc w:val="center"/>
        <w:rPr>
          <w:rFonts w:cstheme="minorHAnsi"/>
          <w:i/>
          <w:iCs/>
          <w:spacing w:val="-2"/>
          <w:sz w:val="20"/>
          <w:szCs w:val="20"/>
        </w:rPr>
      </w:pPr>
      <w:r w:rsidRPr="00B015FC">
        <w:rPr>
          <w:rFonts w:cstheme="minorHAnsi"/>
          <w:i/>
          <w:iCs/>
          <w:spacing w:val="-2"/>
          <w:sz w:val="20"/>
          <w:szCs w:val="20"/>
        </w:rPr>
        <w:t>(</w:t>
      </w:r>
      <w:r>
        <w:rPr>
          <w:rFonts w:cstheme="minorHAnsi"/>
          <w:i/>
          <w:iCs/>
          <w:spacing w:val="-2"/>
          <w:sz w:val="20"/>
          <w:szCs w:val="20"/>
        </w:rPr>
        <w:t>P</w:t>
      </w:r>
      <w:r w:rsidRPr="00B015FC">
        <w:rPr>
          <w:rFonts w:cstheme="minorHAnsi"/>
          <w:i/>
          <w:iCs/>
          <w:spacing w:val="-2"/>
          <w:sz w:val="20"/>
          <w:szCs w:val="20"/>
        </w:rPr>
        <w:t>erkančiosios organizacijos pavadinimas)</w:t>
      </w:r>
    </w:p>
    <w:p w14:paraId="08A2E1EB" w14:textId="77777777" w:rsidR="00573480" w:rsidRDefault="00573480" w:rsidP="00573480">
      <w:pPr>
        <w:snapToGrid w:val="0"/>
        <w:ind w:right="-1"/>
        <w:jc w:val="both"/>
        <w:rPr>
          <w:rFonts w:cstheme="minorHAnsi"/>
          <w:spacing w:val="-2"/>
        </w:rPr>
      </w:pPr>
    </w:p>
    <w:p w14:paraId="6BC1A3B9" w14:textId="1F9262B1" w:rsidR="00573480" w:rsidRPr="001C45C1" w:rsidRDefault="00573480" w:rsidP="00573480">
      <w:pPr>
        <w:snapToGrid w:val="0"/>
        <w:jc w:val="both"/>
        <w:rPr>
          <w:rFonts w:cstheme="minorHAnsi"/>
          <w:spacing w:val="-2"/>
        </w:rPr>
      </w:pPr>
      <w:r w:rsidRPr="001C45C1">
        <w:rPr>
          <w:rFonts w:cstheme="minorHAnsi"/>
          <w:spacing w:val="-2"/>
        </w:rPr>
        <w:t>atliekamame __________</w:t>
      </w:r>
      <w:r>
        <w:rPr>
          <w:rFonts w:cstheme="minorHAnsi"/>
          <w:spacing w:val="-2"/>
        </w:rPr>
        <w:t>____</w:t>
      </w:r>
      <w:r w:rsidRPr="001C45C1">
        <w:rPr>
          <w:rFonts w:cstheme="minorHAnsi"/>
          <w:spacing w:val="-2"/>
        </w:rPr>
        <w:t>_____________________________________________________</w:t>
      </w:r>
      <w:r>
        <w:rPr>
          <w:rFonts w:cstheme="minorHAnsi"/>
          <w:spacing w:val="-2"/>
        </w:rPr>
        <w:t>____________</w:t>
      </w:r>
    </w:p>
    <w:p w14:paraId="7EB2E89D" w14:textId="77777777" w:rsidR="00573480" w:rsidRPr="00B015FC" w:rsidRDefault="00573480" w:rsidP="00573480">
      <w:pPr>
        <w:snapToGrid w:val="0"/>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3092CB58" w14:textId="77777777" w:rsidR="00573480" w:rsidRDefault="00573480" w:rsidP="00573480">
      <w:pPr>
        <w:snapToGrid w:val="0"/>
        <w:ind w:right="-1"/>
        <w:jc w:val="both"/>
        <w:rPr>
          <w:rFonts w:cstheme="minorHAnsi"/>
          <w:spacing w:val="-2"/>
        </w:rPr>
      </w:pPr>
    </w:p>
    <w:p w14:paraId="0A8FAFA3" w14:textId="5F074CDD" w:rsidR="00573480" w:rsidRPr="001C45C1" w:rsidRDefault="00573480" w:rsidP="00573480">
      <w:pPr>
        <w:snapToGrid w:val="0"/>
        <w:jc w:val="both"/>
        <w:rPr>
          <w:rFonts w:cstheme="minorHAnsi"/>
          <w:spacing w:val="-2"/>
        </w:rPr>
      </w:pPr>
      <w:r w:rsidRPr="001C45C1">
        <w:rPr>
          <w:rFonts w:cstheme="minorHAnsi"/>
          <w:spacing w:val="-2"/>
        </w:rPr>
        <w:t>skelbtame ___________</w:t>
      </w:r>
      <w:r>
        <w:rPr>
          <w:rFonts w:cstheme="minorHAnsi"/>
          <w:spacing w:val="-2"/>
        </w:rPr>
        <w:t>___</w:t>
      </w:r>
      <w:r w:rsidRPr="001C45C1">
        <w:rPr>
          <w:rFonts w:cstheme="minorHAnsi"/>
          <w:spacing w:val="-2"/>
        </w:rPr>
        <w:t>____________________________________________________</w:t>
      </w:r>
      <w:r>
        <w:rPr>
          <w:rFonts w:cstheme="minorHAnsi"/>
          <w:spacing w:val="-2"/>
        </w:rPr>
        <w:t>_____________</w:t>
      </w:r>
      <w:r w:rsidRPr="001C45C1">
        <w:rPr>
          <w:rFonts w:cstheme="minorHAnsi"/>
          <w:spacing w:val="-2"/>
        </w:rPr>
        <w:t xml:space="preserve"> ,</w:t>
      </w:r>
    </w:p>
    <w:p w14:paraId="4551AA53" w14:textId="77777777" w:rsidR="00573480" w:rsidRPr="00425CFB" w:rsidRDefault="00573480" w:rsidP="00573480">
      <w:pPr>
        <w:snapToGrid w:val="0"/>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69000F23" w14:textId="77777777" w:rsidR="00573480" w:rsidRDefault="00573480" w:rsidP="00573480">
      <w:pPr>
        <w:jc w:val="both"/>
        <w:rPr>
          <w:rFonts w:cstheme="minorHAnsi"/>
        </w:rPr>
      </w:pPr>
    </w:p>
    <w:p w14:paraId="42519B84" w14:textId="77777777" w:rsidR="00573480" w:rsidRPr="00425CFB" w:rsidRDefault="00573480" w:rsidP="00573480">
      <w:pPr>
        <w:jc w:val="both"/>
        <w:rPr>
          <w:rFonts w:cstheme="minorHAnsi"/>
          <w:sz w:val="20"/>
          <w:szCs w:val="20"/>
        </w:rPr>
      </w:pPr>
      <w:r w:rsidRPr="00425CFB">
        <w:rPr>
          <w:rFonts w:cstheme="minorHAnsi"/>
          <w:sz w:val="20"/>
          <w:szCs w:val="20"/>
        </w:rPr>
        <w:t>n</w:t>
      </w:r>
      <w:r>
        <w:rPr>
          <w:rFonts w:cstheme="minorHAnsi"/>
          <w:sz w:val="20"/>
          <w:szCs w:val="20"/>
        </w:rPr>
        <w:t>esu</w:t>
      </w:r>
      <w:r w:rsidRPr="00425CFB">
        <w:rPr>
          <w:rFonts w:cstheme="minorHAnsi"/>
          <w:sz w:val="20"/>
          <w:szCs w:val="20"/>
        </w:rPr>
        <w:t xml:space="preserve"> įtakojama</w:t>
      </w:r>
      <w:r>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4FC7DCB6" w14:textId="77777777" w:rsidR="00573480" w:rsidRPr="00425CFB" w:rsidRDefault="00573480" w:rsidP="00573480">
      <w:pPr>
        <w:jc w:val="both"/>
        <w:rPr>
          <w:rFonts w:cstheme="minorHAnsi"/>
          <w:sz w:val="20"/>
          <w:szCs w:val="20"/>
        </w:rPr>
      </w:pPr>
      <w:r w:rsidRPr="00425CFB">
        <w:rPr>
          <w:rFonts w:cstheme="minorHAnsi"/>
          <w:sz w:val="20"/>
          <w:szCs w:val="20"/>
        </w:rPr>
        <w:t xml:space="preserve">(a) </w:t>
      </w:r>
      <w:r>
        <w:rPr>
          <w:rFonts w:cstheme="minorHAnsi"/>
          <w:sz w:val="20"/>
          <w:szCs w:val="20"/>
        </w:rPr>
        <w:t xml:space="preserve">nesu </w:t>
      </w:r>
      <w:r w:rsidRPr="00425CFB">
        <w:rPr>
          <w:rFonts w:cstheme="minorHAnsi"/>
          <w:sz w:val="20"/>
          <w:szCs w:val="20"/>
        </w:rPr>
        <w:t>Rusijo</w:t>
      </w:r>
      <w:r>
        <w:rPr>
          <w:rFonts w:cstheme="minorHAnsi"/>
          <w:sz w:val="20"/>
          <w:szCs w:val="20"/>
        </w:rPr>
        <w:t>s pilietis (-ė) ar įsisteigęs Rusijoje</w:t>
      </w:r>
      <w:r w:rsidRPr="00425CFB">
        <w:rPr>
          <w:rFonts w:cstheme="minorHAnsi"/>
          <w:sz w:val="20"/>
          <w:szCs w:val="20"/>
        </w:rPr>
        <w:t>;</w:t>
      </w:r>
    </w:p>
    <w:p w14:paraId="416B1014" w14:textId="77777777" w:rsidR="00573480" w:rsidRPr="00425CFB" w:rsidRDefault="00573480" w:rsidP="00573480">
      <w:pPr>
        <w:jc w:val="both"/>
        <w:rPr>
          <w:rFonts w:cstheme="minorHAnsi"/>
          <w:sz w:val="20"/>
          <w:szCs w:val="20"/>
        </w:rPr>
      </w:pPr>
      <w:r w:rsidRPr="00425CFB">
        <w:rPr>
          <w:rFonts w:cstheme="minorHAnsi"/>
          <w:sz w:val="20"/>
          <w:szCs w:val="20"/>
        </w:rPr>
        <w:t xml:space="preserve">(b) </w:t>
      </w:r>
      <w:r>
        <w:rPr>
          <w:rFonts w:cstheme="minorHAnsi"/>
          <w:sz w:val="20"/>
          <w:szCs w:val="20"/>
        </w:rPr>
        <w:t xml:space="preserve">neveikiu </w:t>
      </w:r>
      <w:r>
        <w:rPr>
          <w:rFonts w:cstheme="minorHAnsi"/>
          <w:sz w:val="20"/>
          <w:szCs w:val="20"/>
          <w:shd w:val="clear" w:color="auto" w:fill="FFFFFF"/>
        </w:rPr>
        <w:t xml:space="preserve">šios deklaracijos </w:t>
      </w:r>
      <w:r w:rsidRPr="00425CFB">
        <w:rPr>
          <w:rFonts w:cstheme="minorHAnsi"/>
          <w:sz w:val="20"/>
          <w:szCs w:val="20"/>
          <w:shd w:val="clear" w:color="auto" w:fill="FFFFFF"/>
        </w:rPr>
        <w:t>a) punkte nurodyto subjekto vardu ar jo nurodymu</w:t>
      </w:r>
      <w:r>
        <w:rPr>
          <w:rFonts w:cstheme="minorHAnsi"/>
          <w:sz w:val="20"/>
          <w:szCs w:val="20"/>
          <w:shd w:val="clear" w:color="auto" w:fill="FFFFFF"/>
        </w:rPr>
        <w:t>;</w:t>
      </w:r>
    </w:p>
    <w:p w14:paraId="4354A090" w14:textId="77777777" w:rsidR="00573480" w:rsidRPr="00E957CD" w:rsidRDefault="00573480" w:rsidP="00573480">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4AF01A89" w14:textId="77777777" w:rsidR="00573480" w:rsidRDefault="00573480">
      <w:pPr>
        <w:suppressAutoHyphens w:val="0"/>
        <w:overflowPunct/>
        <w:adjustRightInd/>
        <w:rPr>
          <w:color w:val="000000"/>
          <w:sz w:val="22"/>
          <w:szCs w:val="22"/>
        </w:rPr>
      </w:pPr>
      <w:r>
        <w:rPr>
          <w:color w:val="000000"/>
          <w:sz w:val="22"/>
          <w:szCs w:val="22"/>
        </w:rPr>
        <w:br w:type="page"/>
      </w:r>
    </w:p>
    <w:p w14:paraId="00000262" w14:textId="20A0913A" w:rsidR="00422499" w:rsidRDefault="00047684">
      <w:pPr>
        <w:jc w:val="right"/>
        <w:rPr>
          <w:color w:val="000000"/>
          <w:sz w:val="22"/>
          <w:szCs w:val="22"/>
        </w:rPr>
      </w:pPr>
      <w:r>
        <w:rPr>
          <w:color w:val="000000"/>
          <w:sz w:val="22"/>
          <w:szCs w:val="22"/>
        </w:rPr>
        <w:lastRenderedPageBreak/>
        <w:t>Tarptautinio</w:t>
      </w:r>
      <w:r w:rsidR="00077E23">
        <w:rPr>
          <w:color w:val="000000"/>
          <w:sz w:val="22"/>
          <w:szCs w:val="22"/>
        </w:rPr>
        <w:t xml:space="preserve"> atviro konkurso sąlygų</w:t>
      </w:r>
    </w:p>
    <w:p w14:paraId="00000263" w14:textId="77777777" w:rsidR="00422499" w:rsidRDefault="00077E23">
      <w:pPr>
        <w:jc w:val="right"/>
        <w:rPr>
          <w:color w:val="000000"/>
          <w:sz w:val="22"/>
          <w:szCs w:val="22"/>
        </w:rPr>
      </w:pPr>
      <w:r>
        <w:rPr>
          <w:color w:val="000000"/>
          <w:sz w:val="22"/>
          <w:szCs w:val="22"/>
        </w:rPr>
        <w:t>6 priedas</w:t>
      </w:r>
    </w:p>
    <w:p w14:paraId="00000264" w14:textId="77777777" w:rsidR="00422499" w:rsidRDefault="00422499">
      <w:pPr>
        <w:jc w:val="right"/>
        <w:rPr>
          <w:color w:val="000000"/>
          <w:sz w:val="22"/>
          <w:szCs w:val="22"/>
        </w:rPr>
      </w:pPr>
    </w:p>
    <w:p w14:paraId="4A3A5D2B" w14:textId="77777777" w:rsidR="00047684" w:rsidRDefault="00047684" w:rsidP="00047684">
      <w:pPr>
        <w:shd w:val="clear" w:color="auto" w:fill="FFFFFF"/>
        <w:jc w:val="center"/>
        <w:rPr>
          <w:b/>
          <w:bCs/>
          <w:caps/>
          <w:sz w:val="22"/>
          <w:szCs w:val="22"/>
        </w:rPr>
      </w:pPr>
      <w:bookmarkStart w:id="9" w:name="_heading=h.2s8eyo1" w:colFirst="0" w:colLast="0"/>
      <w:bookmarkEnd w:id="9"/>
      <w:r>
        <w:rPr>
          <w:b/>
          <w:bCs/>
          <w:caps/>
          <w:sz w:val="22"/>
          <w:szCs w:val="22"/>
        </w:rPr>
        <w:t>PAVOJINGŲ ATLIEKŲ SURINKIMO IR SUTVARKYMO PASLAUGŲ</w:t>
      </w:r>
    </w:p>
    <w:p w14:paraId="3C15198E" w14:textId="77777777" w:rsidR="00047684" w:rsidRPr="004109A6" w:rsidRDefault="00047684" w:rsidP="00047684">
      <w:pPr>
        <w:shd w:val="clear" w:color="auto" w:fill="FFFFFF"/>
        <w:jc w:val="center"/>
        <w:rPr>
          <w:b/>
          <w:sz w:val="22"/>
        </w:rPr>
      </w:pPr>
      <w:r>
        <w:rPr>
          <w:b/>
          <w:sz w:val="22"/>
        </w:rPr>
        <w:t xml:space="preserve">VIEŠOJO </w:t>
      </w:r>
      <w:r w:rsidRPr="004109A6">
        <w:rPr>
          <w:b/>
          <w:sz w:val="22"/>
          <w:lang w:eastAsia="en-US"/>
        </w:rPr>
        <w:t>PIRKIMO</w:t>
      </w:r>
      <w:r>
        <w:rPr>
          <w:b/>
          <w:sz w:val="22"/>
          <w:lang w:eastAsia="en-US"/>
        </w:rPr>
        <w:t xml:space="preserve">-PARDAVIMO </w:t>
      </w:r>
      <w:r w:rsidRPr="004109A6">
        <w:rPr>
          <w:b/>
          <w:sz w:val="22"/>
        </w:rPr>
        <w:t>SUTARTIS NR. ________</w:t>
      </w:r>
    </w:p>
    <w:p w14:paraId="476F51EC" w14:textId="77777777" w:rsidR="000020A1" w:rsidRDefault="000020A1" w:rsidP="00047684">
      <w:pPr>
        <w:jc w:val="center"/>
        <w:rPr>
          <w:sz w:val="22"/>
        </w:rPr>
      </w:pPr>
    </w:p>
    <w:p w14:paraId="10823BC0" w14:textId="7DF1FC77" w:rsidR="00047684" w:rsidRPr="001D1BE5" w:rsidRDefault="00047684" w:rsidP="00047684">
      <w:pPr>
        <w:jc w:val="center"/>
        <w:rPr>
          <w:sz w:val="22"/>
        </w:rPr>
      </w:pPr>
      <w:r w:rsidRPr="001D1BE5">
        <w:rPr>
          <w:sz w:val="22"/>
        </w:rPr>
        <w:t>202</w:t>
      </w:r>
      <w:r>
        <w:rPr>
          <w:sz w:val="22"/>
        </w:rPr>
        <w:t>5</w:t>
      </w:r>
      <w:r w:rsidRPr="001D1BE5">
        <w:rPr>
          <w:sz w:val="22"/>
        </w:rPr>
        <w:t xml:space="preserve"> m. </w:t>
      </w:r>
      <w:r>
        <w:rPr>
          <w:sz w:val="22"/>
        </w:rPr>
        <w:t>__________</w:t>
      </w:r>
      <w:r w:rsidRPr="001D1BE5">
        <w:rPr>
          <w:sz w:val="22"/>
        </w:rPr>
        <w:t>___ d.</w:t>
      </w:r>
    </w:p>
    <w:p w14:paraId="6F3ADC16" w14:textId="77777777" w:rsidR="00047684" w:rsidRPr="00362F3A" w:rsidRDefault="00047684" w:rsidP="00047684">
      <w:pPr>
        <w:jc w:val="center"/>
      </w:pPr>
    </w:p>
    <w:p w14:paraId="401A1FB1" w14:textId="77777777" w:rsidR="00047684" w:rsidRDefault="00047684" w:rsidP="00047684">
      <w:pPr>
        <w:ind w:firstLine="567"/>
        <w:jc w:val="both"/>
        <w:rPr>
          <w:iCs/>
          <w:sz w:val="22"/>
          <w:szCs w:val="22"/>
        </w:rPr>
      </w:pPr>
      <w:r>
        <w:rPr>
          <w:iCs/>
          <w:sz w:val="22"/>
          <w:szCs w:val="22"/>
        </w:rPr>
        <w:t xml:space="preserve">VšĮ Šiaulių regiono atliekų tvarkymo centras, juridinio asmens kodas 145787276, buveinės adresas: </w:t>
      </w:r>
      <w:proofErr w:type="spellStart"/>
      <w:r>
        <w:rPr>
          <w:iCs/>
          <w:sz w:val="22"/>
          <w:szCs w:val="22"/>
        </w:rPr>
        <w:t>Jurgeliškių</w:t>
      </w:r>
      <w:proofErr w:type="spellEnd"/>
      <w:r>
        <w:rPr>
          <w:iCs/>
          <w:sz w:val="22"/>
          <w:szCs w:val="22"/>
        </w:rPr>
        <w:t xml:space="preserve"> k. 9, 76103 Šiaulių r.,  duomenys apie įstaigą kaupiami ir saugomi Lietuvos Respublikos juridinių asmenų registre (toliau – Užsakovas), atstovaujamas direktoriaus Žilvino </w:t>
      </w:r>
      <w:proofErr w:type="spellStart"/>
      <w:r>
        <w:rPr>
          <w:iCs/>
          <w:sz w:val="22"/>
          <w:szCs w:val="22"/>
        </w:rPr>
        <w:t>Šilgalio</w:t>
      </w:r>
      <w:proofErr w:type="spellEnd"/>
      <w:r>
        <w:rPr>
          <w:iCs/>
          <w:sz w:val="22"/>
          <w:szCs w:val="22"/>
        </w:rPr>
        <w:t>, veikiančio pagal viešosios įstaigos įstatus, ir</w:t>
      </w:r>
    </w:p>
    <w:p w14:paraId="453EB220" w14:textId="77777777" w:rsidR="00047684" w:rsidRDefault="00047684" w:rsidP="00047684">
      <w:pPr>
        <w:ind w:firstLine="567"/>
        <w:jc w:val="both"/>
        <w:rPr>
          <w:i/>
          <w:iCs/>
          <w:sz w:val="22"/>
          <w:szCs w:val="22"/>
        </w:rPr>
      </w:pPr>
      <w:r>
        <w:rPr>
          <w:iCs/>
          <w:sz w:val="22"/>
          <w:szCs w:val="22"/>
        </w:rPr>
        <w:t> ..........................., juridinio asmens kodas …………, buveinės adresas: .............................., duomenys apie įmonę kaupiami ir saugomi Lietuvos Respublikos juridinių asmenų registre (toliau – Paslaugų teikėjas), atstovaujamas .........................................., veikiančio (-</w:t>
      </w:r>
      <w:proofErr w:type="spellStart"/>
      <w:r>
        <w:rPr>
          <w:iCs/>
          <w:sz w:val="22"/>
          <w:szCs w:val="22"/>
        </w:rPr>
        <w:t>ios</w:t>
      </w:r>
      <w:proofErr w:type="spellEnd"/>
      <w:r>
        <w:rPr>
          <w:iCs/>
          <w:sz w:val="22"/>
          <w:szCs w:val="22"/>
        </w:rPr>
        <w:t xml:space="preserve">) pagal ............................, </w:t>
      </w:r>
    </w:p>
    <w:p w14:paraId="114453E3" w14:textId="77777777" w:rsidR="00047684" w:rsidRDefault="00047684" w:rsidP="00047684">
      <w:pPr>
        <w:ind w:firstLine="567"/>
        <w:jc w:val="both"/>
        <w:rPr>
          <w:sz w:val="22"/>
          <w:szCs w:val="22"/>
        </w:rPr>
      </w:pPr>
      <w:r>
        <w:rPr>
          <w:iCs/>
          <w:sz w:val="22"/>
          <w:szCs w:val="22"/>
        </w:rPr>
        <w:t>toliau kartu vadinami Šalimis, o kiekvienas atskirai – Šalimi, sudarė šią</w:t>
      </w:r>
      <w:r>
        <w:rPr>
          <w:sz w:val="22"/>
          <w:szCs w:val="22"/>
        </w:rPr>
        <w:t xml:space="preserve"> </w:t>
      </w:r>
      <w:r>
        <w:rPr>
          <w:bCs/>
          <w:sz w:val="22"/>
          <w:szCs w:val="22"/>
        </w:rPr>
        <w:t>Pavojingų atliekų surinkimo ir sutvarkymo</w:t>
      </w:r>
      <w:r>
        <w:rPr>
          <w:b/>
          <w:bCs/>
          <w:sz w:val="22"/>
          <w:szCs w:val="22"/>
        </w:rPr>
        <w:t xml:space="preserve"> </w:t>
      </w:r>
      <w:r>
        <w:rPr>
          <w:iCs/>
          <w:sz w:val="22"/>
          <w:szCs w:val="22"/>
        </w:rPr>
        <w:t>paslaugų viešojo pirkimo – pardavimo sutartį, toliau vadinamą Sutartimi, ir susitarė dėl toliau išvardintų sąlygų</w:t>
      </w:r>
      <w:r>
        <w:rPr>
          <w:sz w:val="22"/>
          <w:szCs w:val="22"/>
        </w:rPr>
        <w:t>.</w:t>
      </w:r>
    </w:p>
    <w:p w14:paraId="0552F247" w14:textId="77777777" w:rsidR="00047684" w:rsidRDefault="00047684" w:rsidP="00047684">
      <w:pPr>
        <w:jc w:val="both"/>
        <w:rPr>
          <w:b/>
          <w:bCs/>
          <w:sz w:val="22"/>
          <w:szCs w:val="22"/>
        </w:rPr>
      </w:pPr>
      <w:r>
        <w:rPr>
          <w:sz w:val="22"/>
          <w:szCs w:val="22"/>
        </w:rPr>
        <w:tab/>
      </w:r>
      <w:r>
        <w:rPr>
          <w:i/>
          <w:iCs/>
          <w:sz w:val="22"/>
          <w:szCs w:val="22"/>
        </w:rPr>
        <w:t> </w:t>
      </w:r>
    </w:p>
    <w:p w14:paraId="5A2533DB" w14:textId="77777777" w:rsidR="00047684" w:rsidRDefault="00047684" w:rsidP="00047684">
      <w:pPr>
        <w:jc w:val="center"/>
        <w:rPr>
          <w:sz w:val="22"/>
          <w:szCs w:val="22"/>
        </w:rPr>
      </w:pPr>
      <w:r>
        <w:rPr>
          <w:b/>
          <w:bCs/>
          <w:sz w:val="22"/>
          <w:szCs w:val="22"/>
        </w:rPr>
        <w:t>I. Sutarties dalykas</w:t>
      </w:r>
    </w:p>
    <w:p w14:paraId="60433CE3" w14:textId="77777777" w:rsidR="00047684" w:rsidRDefault="00047684" w:rsidP="00047684">
      <w:pPr>
        <w:tabs>
          <w:tab w:val="left" w:pos="426"/>
          <w:tab w:val="left" w:pos="900"/>
        </w:tabs>
        <w:jc w:val="both"/>
        <w:rPr>
          <w:sz w:val="22"/>
          <w:szCs w:val="22"/>
        </w:rPr>
      </w:pPr>
    </w:p>
    <w:p w14:paraId="0E83B2A0" w14:textId="77777777" w:rsidR="00047684" w:rsidRDefault="00047684" w:rsidP="00047684">
      <w:pPr>
        <w:widowControl/>
        <w:numPr>
          <w:ilvl w:val="0"/>
          <w:numId w:val="43"/>
        </w:numPr>
        <w:tabs>
          <w:tab w:val="left" w:pos="284"/>
          <w:tab w:val="left" w:pos="900"/>
        </w:tabs>
        <w:suppressAutoHyphens w:val="0"/>
        <w:overflowPunct/>
        <w:adjustRightInd/>
        <w:ind w:left="0" w:firstLine="0"/>
        <w:jc w:val="both"/>
        <w:rPr>
          <w:sz w:val="22"/>
          <w:szCs w:val="22"/>
        </w:rPr>
      </w:pPr>
      <w:r>
        <w:rPr>
          <w:sz w:val="22"/>
          <w:szCs w:val="22"/>
        </w:rPr>
        <w:t>Sutarties dalykas – pavojingų atliekų surinkimo ir sutvarkymo paslaugų (toliau – Paslaugos) pirkimas – pardavimas. Paslaugos apima atliekų taravimą (jei reikia), surinkimą ir pasikrovimą į Paslaugų teikėjo transporto priemonę, transportavimą į atliekų apdorojimo vietą ir galutinį sutvarkymą. Paslaugų teikimo sąlygos nurodytos Sutarties 1 priede „Techninė specifikacija“ (toliau – Techninė specifikacija), kuri yra neatskiriama šios Sutarties dalis.</w:t>
      </w:r>
    </w:p>
    <w:p w14:paraId="6D6855A6" w14:textId="77777777" w:rsidR="00047684" w:rsidRDefault="00047684" w:rsidP="00047684">
      <w:pPr>
        <w:widowControl/>
        <w:numPr>
          <w:ilvl w:val="0"/>
          <w:numId w:val="43"/>
        </w:numPr>
        <w:tabs>
          <w:tab w:val="left" w:pos="284"/>
          <w:tab w:val="left" w:pos="900"/>
        </w:tabs>
        <w:suppressAutoHyphens w:val="0"/>
        <w:overflowPunct/>
        <w:adjustRightInd/>
        <w:ind w:left="0" w:firstLine="0"/>
        <w:jc w:val="both"/>
        <w:rPr>
          <w:sz w:val="22"/>
          <w:szCs w:val="22"/>
        </w:rPr>
      </w:pPr>
      <w:r w:rsidRPr="000873DD">
        <w:rPr>
          <w:sz w:val="22"/>
          <w:szCs w:val="22"/>
        </w:rPr>
        <w:t>Užsakovas neįsipareigoja įsigyti viso Techninėje specifikacijoje nurodyto Paslaugų kiekio per Sutarties galiojimo laikotarpį.</w:t>
      </w:r>
    </w:p>
    <w:p w14:paraId="56AAC3FB" w14:textId="77777777" w:rsidR="00047684" w:rsidRPr="000873DD" w:rsidRDefault="00047684" w:rsidP="00047684">
      <w:pPr>
        <w:widowControl/>
        <w:numPr>
          <w:ilvl w:val="0"/>
          <w:numId w:val="43"/>
        </w:numPr>
        <w:tabs>
          <w:tab w:val="left" w:pos="284"/>
          <w:tab w:val="left" w:pos="900"/>
        </w:tabs>
        <w:suppressAutoHyphens w:val="0"/>
        <w:overflowPunct/>
        <w:adjustRightInd/>
        <w:ind w:left="0" w:firstLine="0"/>
        <w:jc w:val="both"/>
        <w:rPr>
          <w:sz w:val="22"/>
          <w:szCs w:val="22"/>
        </w:rPr>
      </w:pPr>
      <w:r w:rsidRPr="000873DD">
        <w:rPr>
          <w:sz w:val="22"/>
          <w:szCs w:val="22"/>
        </w:rPr>
        <w:t xml:space="preserve">Sutarties vykdymo laikotarpiu, vadovaujantis Viešųjų pirkimų tarnybos direktoriaus 2017 m. birželio 28 d.  įsakymu Nr. 1S-95 (aktuali įsakymo redakcija) patvirtintos Kainodaros taisyklių nustatymo metodikos 19 punktu, Užsakovas </w:t>
      </w:r>
      <w:r w:rsidRPr="000873DD">
        <w:rPr>
          <w:color w:val="000000"/>
          <w:sz w:val="22"/>
          <w:szCs w:val="22"/>
        </w:rPr>
        <w:t xml:space="preserve">esant poreikiui, gali įsigyti </w:t>
      </w:r>
      <w:r>
        <w:rPr>
          <w:color w:val="000000"/>
          <w:sz w:val="22"/>
          <w:szCs w:val="22"/>
        </w:rPr>
        <w:t>p</w:t>
      </w:r>
      <w:r w:rsidRPr="000873DD">
        <w:rPr>
          <w:color w:val="000000"/>
          <w:sz w:val="22"/>
          <w:szCs w:val="22"/>
        </w:rPr>
        <w:t xml:space="preserve">aslaugų sąraše nenurodytų, tačiau su pirkimo objektu susijusių </w:t>
      </w:r>
      <w:r>
        <w:rPr>
          <w:color w:val="000000"/>
          <w:sz w:val="22"/>
          <w:szCs w:val="22"/>
        </w:rPr>
        <w:t>P</w:t>
      </w:r>
      <w:r w:rsidRPr="000873DD">
        <w:rPr>
          <w:color w:val="000000"/>
          <w:sz w:val="22"/>
          <w:szCs w:val="22"/>
        </w:rPr>
        <w:t>aslaugų</w:t>
      </w:r>
      <w:r>
        <w:rPr>
          <w:color w:val="000000"/>
          <w:sz w:val="22"/>
          <w:szCs w:val="22"/>
        </w:rPr>
        <w:t>,</w:t>
      </w:r>
      <w:r w:rsidRPr="000873DD">
        <w:rPr>
          <w:color w:val="000000"/>
          <w:sz w:val="22"/>
          <w:szCs w:val="22"/>
        </w:rPr>
        <w:t xml:space="preserve"> neviršijant 10 procentų pradinės </w:t>
      </w:r>
      <w:r>
        <w:rPr>
          <w:color w:val="000000"/>
          <w:sz w:val="22"/>
          <w:szCs w:val="22"/>
        </w:rPr>
        <w:t>S</w:t>
      </w:r>
      <w:r w:rsidRPr="000873DD">
        <w:rPr>
          <w:color w:val="000000"/>
          <w:sz w:val="22"/>
          <w:szCs w:val="22"/>
        </w:rPr>
        <w:t xml:space="preserve">utarties vertės. Už </w:t>
      </w:r>
      <w:r>
        <w:rPr>
          <w:color w:val="000000"/>
          <w:sz w:val="22"/>
          <w:szCs w:val="22"/>
        </w:rPr>
        <w:t>p</w:t>
      </w:r>
      <w:r w:rsidRPr="000873DD">
        <w:rPr>
          <w:color w:val="000000"/>
          <w:sz w:val="22"/>
          <w:szCs w:val="22"/>
        </w:rPr>
        <w:t xml:space="preserve">aslaugų sąraše nenurodytas, tačiau su pirkimo objektu susijusias </w:t>
      </w:r>
      <w:r>
        <w:rPr>
          <w:color w:val="000000"/>
          <w:sz w:val="22"/>
          <w:szCs w:val="22"/>
        </w:rPr>
        <w:t>P</w:t>
      </w:r>
      <w:r w:rsidRPr="000873DD">
        <w:rPr>
          <w:color w:val="000000"/>
          <w:sz w:val="22"/>
          <w:szCs w:val="22"/>
        </w:rPr>
        <w:t>aslaugas</w:t>
      </w:r>
      <w:r>
        <w:rPr>
          <w:color w:val="000000"/>
          <w:sz w:val="22"/>
          <w:szCs w:val="22"/>
        </w:rPr>
        <w:t>,</w:t>
      </w:r>
      <w:r w:rsidRPr="000873DD">
        <w:rPr>
          <w:color w:val="000000"/>
          <w:sz w:val="22"/>
          <w:szCs w:val="22"/>
        </w:rPr>
        <w:t xml:space="preserve"> bus apmokėta ne didesnėmis nei užsakymo dieną Paslaugų teikėjo prekybos vietoje, kataloge ar interneto svetainėje nurodytomis galiojančiomis šių paslaugų kainomis arba, jei tokios kainos neskelbiamos, Paslaugų teikėjo pasiūlytomis, konkurencingomis ir rinką atitinkančiomis kainomis.</w:t>
      </w:r>
    </w:p>
    <w:p w14:paraId="702D45A1" w14:textId="77777777" w:rsidR="00047684" w:rsidRDefault="00047684" w:rsidP="00047684">
      <w:pPr>
        <w:jc w:val="center"/>
        <w:rPr>
          <w:b/>
          <w:bCs/>
          <w:sz w:val="22"/>
          <w:szCs w:val="22"/>
        </w:rPr>
      </w:pPr>
    </w:p>
    <w:p w14:paraId="13D51C57" w14:textId="77777777" w:rsidR="00047684" w:rsidRDefault="00047684" w:rsidP="00047684">
      <w:pPr>
        <w:jc w:val="center"/>
        <w:rPr>
          <w:b/>
          <w:bCs/>
          <w:sz w:val="22"/>
          <w:szCs w:val="22"/>
        </w:rPr>
      </w:pPr>
      <w:r>
        <w:rPr>
          <w:b/>
          <w:bCs/>
          <w:sz w:val="22"/>
          <w:szCs w:val="22"/>
        </w:rPr>
        <w:t>II. Sutarties galiojimas, vykdymo pradžia, trukmė ir terminai</w:t>
      </w:r>
    </w:p>
    <w:p w14:paraId="71ACE9FA" w14:textId="77777777" w:rsidR="00047684" w:rsidRDefault="00047684" w:rsidP="00047684">
      <w:pPr>
        <w:jc w:val="center"/>
        <w:rPr>
          <w:b/>
          <w:bCs/>
          <w:sz w:val="22"/>
          <w:szCs w:val="22"/>
        </w:rPr>
      </w:pPr>
    </w:p>
    <w:p w14:paraId="11991AC1" w14:textId="77777777" w:rsidR="00047684" w:rsidRDefault="00047684" w:rsidP="00047684">
      <w:pPr>
        <w:pStyle w:val="ListParagraph"/>
        <w:numPr>
          <w:ilvl w:val="0"/>
          <w:numId w:val="43"/>
        </w:numPr>
        <w:tabs>
          <w:tab w:val="left" w:pos="0"/>
          <w:tab w:val="left" w:pos="284"/>
        </w:tabs>
        <w:spacing w:after="0" w:line="240" w:lineRule="auto"/>
        <w:ind w:left="0" w:firstLine="0"/>
        <w:jc w:val="both"/>
      </w:pPr>
      <w:r>
        <w:rPr>
          <w:sz w:val="22"/>
          <w:szCs w:val="22"/>
        </w:rPr>
        <w:t>Sutartis sudaroma 35 (trisdešimt penkių) mėnesių laikotarpiui, iš kurių 1 (vienas) mėnuo (paskutinis) skiriamas galutiniam atsiskaitymui.</w:t>
      </w:r>
    </w:p>
    <w:p w14:paraId="39A40633" w14:textId="77777777" w:rsidR="00047684" w:rsidRPr="00604210" w:rsidRDefault="00047684" w:rsidP="00047684">
      <w:pPr>
        <w:pStyle w:val="ListParagraph"/>
        <w:numPr>
          <w:ilvl w:val="0"/>
          <w:numId w:val="43"/>
        </w:numPr>
        <w:tabs>
          <w:tab w:val="left" w:pos="0"/>
          <w:tab w:val="left" w:pos="284"/>
        </w:tabs>
        <w:spacing w:after="0" w:line="240" w:lineRule="auto"/>
        <w:ind w:left="0" w:firstLine="0"/>
        <w:jc w:val="both"/>
        <w:rPr>
          <w:b/>
          <w:bCs/>
          <w:sz w:val="22"/>
          <w:szCs w:val="22"/>
        </w:rPr>
      </w:pPr>
      <w:r>
        <w:rPr>
          <w:sz w:val="22"/>
          <w:szCs w:val="22"/>
        </w:rPr>
        <w:t xml:space="preserve">Sutartis </w:t>
      </w:r>
      <w:r w:rsidRPr="00A37C0E">
        <w:rPr>
          <w:rFonts w:eastAsia="Times New Roman"/>
          <w:sz w:val="22"/>
          <w:szCs w:val="22"/>
        </w:rPr>
        <w:t xml:space="preserve">įsigalioja, kai ją pasirašo abi Šalys. Jeigu Sutartis Šalių pasirašoma ne tą pačią dieną, Sutartis įsigalioja tą dieną, kai ją pasirašo antroji Šalis. Sutartis galioja šios Sutarties </w:t>
      </w:r>
      <w:r>
        <w:rPr>
          <w:rFonts w:eastAsia="Times New Roman"/>
          <w:sz w:val="22"/>
          <w:szCs w:val="22"/>
        </w:rPr>
        <w:t xml:space="preserve">4 </w:t>
      </w:r>
      <w:r w:rsidRPr="00A37C0E">
        <w:rPr>
          <w:rFonts w:eastAsia="Times New Roman"/>
          <w:sz w:val="22"/>
          <w:szCs w:val="22"/>
        </w:rPr>
        <w:t xml:space="preserve">punkte nurodytą terminą, jeigu nėra nutraukiama prieš terminą šioje Sutartyje nustatytais atvejais, arba nesibaigia prieš terminą dėl to, kad yra išnaudota visa </w:t>
      </w:r>
      <w:r>
        <w:rPr>
          <w:rFonts w:eastAsia="Times New Roman"/>
          <w:sz w:val="22"/>
          <w:szCs w:val="22"/>
        </w:rPr>
        <w:t xml:space="preserve">pradinė </w:t>
      </w:r>
      <w:r w:rsidRPr="00A37C0E">
        <w:rPr>
          <w:rFonts w:eastAsia="Times New Roman"/>
          <w:sz w:val="22"/>
          <w:szCs w:val="22"/>
        </w:rPr>
        <w:t xml:space="preserve">Sutarties vertė.   </w:t>
      </w:r>
    </w:p>
    <w:p w14:paraId="648EB32F" w14:textId="77777777" w:rsidR="00047684" w:rsidRPr="00604210" w:rsidRDefault="00047684" w:rsidP="00047684">
      <w:pPr>
        <w:tabs>
          <w:tab w:val="left" w:pos="0"/>
          <w:tab w:val="left" w:pos="284"/>
        </w:tabs>
        <w:jc w:val="both"/>
        <w:rPr>
          <w:b/>
          <w:bCs/>
          <w:sz w:val="22"/>
          <w:szCs w:val="22"/>
        </w:rPr>
      </w:pPr>
    </w:p>
    <w:p w14:paraId="517CF80D" w14:textId="77777777" w:rsidR="00047684" w:rsidRDefault="00047684" w:rsidP="00047684">
      <w:pPr>
        <w:jc w:val="center"/>
        <w:rPr>
          <w:b/>
          <w:bCs/>
          <w:sz w:val="22"/>
          <w:szCs w:val="22"/>
        </w:rPr>
      </w:pPr>
      <w:r>
        <w:rPr>
          <w:b/>
          <w:bCs/>
          <w:sz w:val="22"/>
          <w:szCs w:val="22"/>
        </w:rPr>
        <w:t>III. Sutarties kaina (kainodaros taisyklės) ir mokėjimo sąlygos</w:t>
      </w:r>
    </w:p>
    <w:p w14:paraId="4244ECBB" w14:textId="77777777" w:rsidR="00047684" w:rsidRDefault="00047684" w:rsidP="00047684">
      <w:pPr>
        <w:jc w:val="center"/>
        <w:rPr>
          <w:sz w:val="22"/>
          <w:szCs w:val="22"/>
        </w:rPr>
      </w:pPr>
    </w:p>
    <w:p w14:paraId="693A8BE3" w14:textId="77777777" w:rsidR="00047684" w:rsidRDefault="00047684" w:rsidP="00047684">
      <w:pPr>
        <w:pStyle w:val="ListParagraph"/>
        <w:numPr>
          <w:ilvl w:val="0"/>
          <w:numId w:val="44"/>
        </w:numPr>
        <w:tabs>
          <w:tab w:val="left" w:pos="284"/>
        </w:tabs>
        <w:spacing w:after="0" w:line="240" w:lineRule="auto"/>
        <w:ind w:left="0" w:firstLine="0"/>
        <w:jc w:val="both"/>
        <w:rPr>
          <w:rFonts w:eastAsia="Times New Roman"/>
          <w:kern w:val="28"/>
          <w:sz w:val="22"/>
          <w:szCs w:val="22"/>
          <w:lang w:eastAsia="lt-LT"/>
        </w:rPr>
      </w:pPr>
      <w:r w:rsidRPr="00730E8C">
        <w:rPr>
          <w:rFonts w:eastAsia="Times New Roman"/>
          <w:color w:val="000000"/>
          <w:sz w:val="22"/>
          <w:szCs w:val="22"/>
          <w:lang w:eastAsia="lt-LT"/>
        </w:rPr>
        <w:t>Šiai Sutarčiai taikomas Sutarties kainos apskaičiavimo būdas: fiksuotas įkainis su peržiūros galimybe.</w:t>
      </w:r>
      <w:r w:rsidRPr="00730E8C">
        <w:rPr>
          <w:rFonts w:eastAsia="Times New Roman"/>
          <w:color w:val="FF0000"/>
          <w:sz w:val="22"/>
          <w:szCs w:val="22"/>
        </w:rPr>
        <w:t xml:space="preserve"> </w:t>
      </w:r>
    </w:p>
    <w:p w14:paraId="06156806" w14:textId="77777777" w:rsidR="00047684" w:rsidRPr="00604210" w:rsidRDefault="00047684" w:rsidP="00047684">
      <w:pPr>
        <w:widowControl/>
        <w:numPr>
          <w:ilvl w:val="0"/>
          <w:numId w:val="44"/>
        </w:numPr>
        <w:tabs>
          <w:tab w:val="left" w:pos="0"/>
          <w:tab w:val="left" w:pos="284"/>
          <w:tab w:val="left" w:pos="851"/>
        </w:tabs>
        <w:suppressAutoHyphens w:val="0"/>
        <w:overflowPunct/>
        <w:adjustRightInd/>
        <w:ind w:left="0" w:firstLine="0"/>
        <w:jc w:val="both"/>
        <w:rPr>
          <w:sz w:val="22"/>
          <w:szCs w:val="22"/>
        </w:rPr>
      </w:pPr>
      <w:r>
        <w:rPr>
          <w:sz w:val="22"/>
          <w:szCs w:val="22"/>
        </w:rPr>
        <w:t xml:space="preserve">Pradinė Sutarties vertė –  273 500,00 Eur (du šimtai septyniasdešimt trys tūkstančiai penki šimtai eurų 00 ct) be PVM, PVM suma – </w:t>
      </w:r>
      <w:bookmarkStart w:id="10" w:name="_Hlk183070237"/>
      <w:r>
        <w:rPr>
          <w:sz w:val="22"/>
          <w:szCs w:val="22"/>
        </w:rPr>
        <w:t xml:space="preserve">57 435,00 </w:t>
      </w:r>
      <w:bookmarkEnd w:id="10"/>
      <w:r>
        <w:rPr>
          <w:sz w:val="22"/>
          <w:szCs w:val="22"/>
        </w:rPr>
        <w:t>(</w:t>
      </w:r>
      <w:bookmarkStart w:id="11" w:name="_Hlk183070249"/>
      <w:r>
        <w:rPr>
          <w:sz w:val="22"/>
          <w:szCs w:val="22"/>
        </w:rPr>
        <w:t>penkiasdešimt septyni tūkstančiai keturi šimtai trisdešimt penki eurai 00 ct</w:t>
      </w:r>
      <w:bookmarkEnd w:id="11"/>
      <w:r>
        <w:rPr>
          <w:sz w:val="22"/>
          <w:szCs w:val="22"/>
        </w:rPr>
        <w:t xml:space="preserve">), Sutarties kaina su PVM – </w:t>
      </w:r>
      <w:r w:rsidRPr="008C3D0C">
        <w:rPr>
          <w:sz w:val="22"/>
          <w:szCs w:val="22"/>
        </w:rPr>
        <w:t xml:space="preserve">330 935,00 </w:t>
      </w:r>
      <w:r>
        <w:rPr>
          <w:sz w:val="22"/>
          <w:szCs w:val="22"/>
        </w:rPr>
        <w:t>(</w:t>
      </w:r>
      <w:r w:rsidRPr="008C3D0C">
        <w:rPr>
          <w:sz w:val="22"/>
          <w:szCs w:val="22"/>
        </w:rPr>
        <w:t>trys šimtai trisdešimt tūkstančių devyni šimtai trisdešimt penki eurai 00 ct</w:t>
      </w:r>
      <w:r>
        <w:rPr>
          <w:sz w:val="22"/>
          <w:szCs w:val="22"/>
        </w:rPr>
        <w:t xml:space="preserve">). </w:t>
      </w:r>
      <w:r w:rsidRPr="00604210">
        <w:rPr>
          <w:color w:val="000000"/>
          <w:sz w:val="22"/>
          <w:szCs w:val="22"/>
        </w:rPr>
        <w:t xml:space="preserve">Į </w:t>
      </w:r>
      <w:r>
        <w:rPr>
          <w:color w:val="000000"/>
          <w:sz w:val="22"/>
          <w:szCs w:val="22"/>
        </w:rPr>
        <w:t>Sutarties kainą y</w:t>
      </w:r>
      <w:r w:rsidRPr="00604210">
        <w:rPr>
          <w:color w:val="000000"/>
          <w:sz w:val="22"/>
          <w:szCs w:val="22"/>
        </w:rPr>
        <w:t>ra įtraukti visi mokesčiai ir visos Paslaugų teikėjo išlaidos.</w:t>
      </w:r>
    </w:p>
    <w:p w14:paraId="7E445883" w14:textId="77777777" w:rsidR="00047684" w:rsidRPr="00730E8C" w:rsidRDefault="00047684" w:rsidP="00047684">
      <w:pPr>
        <w:pStyle w:val="Body2"/>
        <w:widowControl/>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84"/>
          <w:tab w:val="left" w:pos="851"/>
        </w:tabs>
        <w:suppressAutoHyphens w:val="0"/>
        <w:spacing w:after="0"/>
        <w:ind w:left="0" w:firstLine="0"/>
        <w:rPr>
          <w:rFonts w:eastAsia="Times New Roman" w:cs="Times New Roman"/>
          <w:lang w:val="lt-LT"/>
        </w:rPr>
      </w:pPr>
      <w:r w:rsidRPr="000873DD">
        <w:rPr>
          <w:rFonts w:eastAsia="Times New Roman"/>
          <w:kern w:val="28"/>
          <w:lang w:val="lt-LT"/>
        </w:rPr>
        <w:t xml:space="preserve">Teikiamų Paslaugų įkainiai nurodyti Sutarties 2 priede „Pasiūlymas“ (toliau – Pasiūlymas), kuris yra neatskiriama šios Sutarties dalis. </w:t>
      </w:r>
    </w:p>
    <w:p w14:paraId="1F048B7C" w14:textId="77777777" w:rsidR="00047684" w:rsidRPr="000873DD" w:rsidRDefault="00047684" w:rsidP="00047684">
      <w:pPr>
        <w:pStyle w:val="ListParagraph"/>
        <w:numPr>
          <w:ilvl w:val="0"/>
          <w:numId w:val="44"/>
        </w:numPr>
        <w:tabs>
          <w:tab w:val="left" w:pos="284"/>
        </w:tabs>
        <w:spacing w:after="0" w:line="240" w:lineRule="auto"/>
        <w:ind w:left="0" w:firstLine="0"/>
        <w:jc w:val="both"/>
        <w:rPr>
          <w:rFonts w:eastAsia="Times New Roman"/>
          <w:kern w:val="28"/>
          <w:sz w:val="22"/>
          <w:szCs w:val="22"/>
          <w:lang w:eastAsia="lt-LT"/>
        </w:rPr>
      </w:pPr>
      <w:r w:rsidRPr="000873DD">
        <w:rPr>
          <w:sz w:val="22"/>
          <w:szCs w:val="22"/>
        </w:rPr>
        <w:t>Tais atvejais, jei įstatymais bus pakeistas pridėtinės vertės mokes</w:t>
      </w:r>
      <w:r>
        <w:rPr>
          <w:sz w:val="22"/>
          <w:szCs w:val="22"/>
        </w:rPr>
        <w:t xml:space="preserve">čio dydis, Paslaugų </w:t>
      </w:r>
      <w:r w:rsidRPr="000873DD">
        <w:rPr>
          <w:sz w:val="22"/>
          <w:szCs w:val="22"/>
        </w:rPr>
        <w:t xml:space="preserve">įkainiai bus keičiami atitinkama dalimi, atsižvelgiant į įkainio sudėtyje esančio pridėtinės vertės mokesčio dalį. Taip pat </w:t>
      </w:r>
      <w:r>
        <w:rPr>
          <w:sz w:val="22"/>
          <w:szCs w:val="22"/>
        </w:rPr>
        <w:t xml:space="preserve">Paslaugų </w:t>
      </w:r>
      <w:r w:rsidRPr="000873DD">
        <w:rPr>
          <w:sz w:val="22"/>
          <w:szCs w:val="22"/>
        </w:rPr>
        <w:t xml:space="preserve"> įkainiai gali būti perskaičiuojami, jeigu Valstybės duomenų agentūros skelbiamas infliacijos/defliacijos pokytis nuo Sutarties įsigaliojimo momento iki Sutarties įvykdymo momento padidėjo/sumažėjo 5 proc. ar </w:t>
      </w:r>
      <w:r w:rsidRPr="000873DD">
        <w:rPr>
          <w:sz w:val="22"/>
          <w:szCs w:val="22"/>
        </w:rPr>
        <w:lastRenderedPageBreak/>
        <w:t xml:space="preserve">daugiau. </w:t>
      </w:r>
      <w:r>
        <w:rPr>
          <w:sz w:val="22"/>
          <w:szCs w:val="22"/>
        </w:rPr>
        <w:t xml:space="preserve">Paslaugų </w:t>
      </w:r>
      <w:r w:rsidRPr="000873DD">
        <w:rPr>
          <w:sz w:val="22"/>
          <w:szCs w:val="22"/>
        </w:rPr>
        <w:t xml:space="preserve">įkainiai didinami/mažinami tiek procentų, kiek padidėja/sumažėja infliacija/defliacija. Tokiais atvejais suinteresuota Šalis kreipiasi į kitą Šalį raštu dėl </w:t>
      </w:r>
      <w:r>
        <w:rPr>
          <w:sz w:val="22"/>
          <w:szCs w:val="22"/>
        </w:rPr>
        <w:t xml:space="preserve">Paslaugų teikimo </w:t>
      </w:r>
      <w:r w:rsidRPr="000873DD">
        <w:rPr>
          <w:sz w:val="22"/>
          <w:szCs w:val="22"/>
        </w:rPr>
        <w:t xml:space="preserve">įkainių perskaičiavimo, pateikdama Valstybės duomenų agentūros pažymą apie kainų pokytį ar kitą lygiavertį dokumentą. </w:t>
      </w:r>
      <w:r>
        <w:rPr>
          <w:sz w:val="22"/>
          <w:szCs w:val="22"/>
        </w:rPr>
        <w:t xml:space="preserve">Teikiamų Paslaugų </w:t>
      </w:r>
      <w:r w:rsidRPr="000873DD">
        <w:rPr>
          <w:sz w:val="22"/>
          <w:szCs w:val="22"/>
        </w:rPr>
        <w:t>įkainių keitimas įforminamas rašytiniu Šalių susitarimu, kuris tampa neatskiriama šios Sutarties dalimi.</w:t>
      </w:r>
    </w:p>
    <w:p w14:paraId="0C67CB1F" w14:textId="77777777" w:rsidR="00047684" w:rsidRPr="000873DD" w:rsidRDefault="00047684" w:rsidP="00047684">
      <w:pPr>
        <w:pStyle w:val="ListParagraph"/>
        <w:numPr>
          <w:ilvl w:val="0"/>
          <w:numId w:val="44"/>
        </w:numPr>
        <w:tabs>
          <w:tab w:val="left" w:pos="284"/>
        </w:tabs>
        <w:spacing w:after="0" w:line="240" w:lineRule="auto"/>
        <w:ind w:left="0" w:firstLine="0"/>
        <w:jc w:val="both"/>
        <w:rPr>
          <w:rFonts w:eastAsia="Times New Roman"/>
          <w:kern w:val="28"/>
          <w:sz w:val="22"/>
          <w:szCs w:val="22"/>
          <w:lang w:eastAsia="lt-LT"/>
        </w:rPr>
      </w:pPr>
      <w:r>
        <w:rPr>
          <w:noProof/>
          <w:sz w:val="22"/>
          <w:szCs w:val="22"/>
        </w:rPr>
        <w:t xml:space="preserve"> </w:t>
      </w:r>
      <w:r w:rsidRPr="000873DD">
        <w:rPr>
          <w:noProof/>
          <w:sz w:val="22"/>
          <w:szCs w:val="22"/>
        </w:rPr>
        <w:t xml:space="preserve">Paslaugos laikomos suteiktomis, kai Užsakovas ir Paslaugų teikėjas pasirašo suteiktų </w:t>
      </w:r>
      <w:r>
        <w:rPr>
          <w:noProof/>
          <w:sz w:val="22"/>
          <w:szCs w:val="22"/>
        </w:rPr>
        <w:t>P</w:t>
      </w:r>
      <w:r w:rsidRPr="000873DD">
        <w:rPr>
          <w:noProof/>
          <w:sz w:val="22"/>
          <w:szCs w:val="22"/>
        </w:rPr>
        <w:t xml:space="preserve">aslaugų perdavimo-priėmimo aktą, kuriame </w:t>
      </w:r>
      <w:r>
        <w:rPr>
          <w:noProof/>
          <w:sz w:val="22"/>
          <w:szCs w:val="22"/>
        </w:rPr>
        <w:t xml:space="preserve">turi būti </w:t>
      </w:r>
      <w:r w:rsidRPr="000873DD">
        <w:rPr>
          <w:noProof/>
          <w:sz w:val="22"/>
          <w:szCs w:val="22"/>
        </w:rPr>
        <w:t>pateikta informacija apie atliekų sutvarkymo būdus (pagal atliekos kodą ir kiekį).</w:t>
      </w:r>
    </w:p>
    <w:p w14:paraId="04E82B26" w14:textId="77777777" w:rsidR="00047684" w:rsidRPr="000873DD" w:rsidRDefault="00047684" w:rsidP="00047684">
      <w:pPr>
        <w:pStyle w:val="ListParagraph"/>
        <w:numPr>
          <w:ilvl w:val="0"/>
          <w:numId w:val="44"/>
        </w:numPr>
        <w:tabs>
          <w:tab w:val="left" w:pos="284"/>
        </w:tabs>
        <w:spacing w:after="0" w:line="240" w:lineRule="auto"/>
        <w:ind w:left="0" w:firstLine="0"/>
        <w:jc w:val="both"/>
        <w:rPr>
          <w:rFonts w:eastAsia="Times New Roman"/>
          <w:kern w:val="28"/>
          <w:sz w:val="22"/>
          <w:szCs w:val="22"/>
          <w:lang w:eastAsia="lt-LT"/>
        </w:rPr>
      </w:pPr>
      <w:r>
        <w:rPr>
          <w:noProof/>
          <w:sz w:val="22"/>
          <w:szCs w:val="22"/>
        </w:rPr>
        <w:t xml:space="preserve"> </w:t>
      </w:r>
      <w:r w:rsidRPr="000873DD">
        <w:rPr>
          <w:sz w:val="22"/>
          <w:szCs w:val="22"/>
        </w:rPr>
        <w:t>Paslaugų teikėjas PVM sąskaitą faktūrą privalo Užsakovui pateikti naudodamasis informacinės sistemos SABIS priemonėmis (https://sabis.nbfc.lt/)</w:t>
      </w:r>
      <w:r>
        <w:rPr>
          <w:sz w:val="22"/>
          <w:szCs w:val="22"/>
        </w:rPr>
        <w:t>.</w:t>
      </w:r>
      <w:r w:rsidRPr="000873DD">
        <w:rPr>
          <w:sz w:val="22"/>
          <w:szCs w:val="22"/>
        </w:rPr>
        <w:t xml:space="preserve"> Paslauga yra apmokama Lietuvos Respublikos finansų ministro nustatyta tvarka.</w:t>
      </w:r>
    </w:p>
    <w:p w14:paraId="59CBFDD6" w14:textId="77777777" w:rsidR="00047684" w:rsidRDefault="00047684" w:rsidP="00047684">
      <w:pPr>
        <w:numPr>
          <w:ilvl w:val="0"/>
          <w:numId w:val="44"/>
        </w:numPr>
        <w:tabs>
          <w:tab w:val="left" w:pos="284"/>
        </w:tabs>
        <w:ind w:left="0" w:firstLine="0"/>
        <w:jc w:val="both"/>
        <w:rPr>
          <w:sz w:val="22"/>
          <w:szCs w:val="22"/>
        </w:rPr>
      </w:pPr>
      <w:r>
        <w:rPr>
          <w:sz w:val="22"/>
          <w:szCs w:val="22"/>
        </w:rPr>
        <w:t xml:space="preserve"> Paslaugų teikėjui u</w:t>
      </w:r>
      <w:r>
        <w:rPr>
          <w:sz w:val="22"/>
          <w:szCs w:val="22"/>
          <w:lang w:eastAsia="ar-SA"/>
        </w:rPr>
        <w:t>ž tinkamai suteiktas Paslaugas apmokama per 30 (trisdešimt) kalendorinių dienų nuo PVM sąskaitos faktūros pateikimo datos</w:t>
      </w:r>
      <w:r>
        <w:rPr>
          <w:sz w:val="22"/>
          <w:szCs w:val="22"/>
        </w:rPr>
        <w:t>.</w:t>
      </w:r>
    </w:p>
    <w:p w14:paraId="01D5DAF4" w14:textId="77777777" w:rsidR="00047684" w:rsidRDefault="00047684" w:rsidP="00047684">
      <w:pPr>
        <w:numPr>
          <w:ilvl w:val="0"/>
          <w:numId w:val="44"/>
        </w:numPr>
        <w:tabs>
          <w:tab w:val="left" w:pos="284"/>
        </w:tabs>
        <w:ind w:left="0" w:firstLine="0"/>
        <w:jc w:val="both"/>
        <w:rPr>
          <w:sz w:val="22"/>
          <w:szCs w:val="22"/>
        </w:rPr>
      </w:pPr>
      <w:r>
        <w:rPr>
          <w:sz w:val="22"/>
          <w:szCs w:val="22"/>
        </w:rPr>
        <w:t xml:space="preserve"> </w:t>
      </w:r>
      <w:r>
        <w:rPr>
          <w:noProof/>
          <w:sz w:val="22"/>
          <w:szCs w:val="22"/>
        </w:rPr>
        <w:t>Užsakovas nemokės už Paslaugas, suteiktas ne pagal užsakymą</w:t>
      </w:r>
      <w:r>
        <w:rPr>
          <w:sz w:val="22"/>
          <w:szCs w:val="22"/>
        </w:rPr>
        <w:t>.</w:t>
      </w:r>
    </w:p>
    <w:p w14:paraId="043D7ED0" w14:textId="77777777" w:rsidR="00047684" w:rsidRPr="00CF23C1" w:rsidRDefault="00047684" w:rsidP="00047684">
      <w:pPr>
        <w:tabs>
          <w:tab w:val="left" w:pos="426"/>
        </w:tabs>
        <w:jc w:val="both"/>
        <w:rPr>
          <w:noProof/>
          <w:color w:val="000000"/>
          <w:kern w:val="0"/>
          <w:sz w:val="22"/>
          <w:szCs w:val="22"/>
        </w:rPr>
      </w:pPr>
      <w:bookmarkStart w:id="12" w:name="_Hlk179469567"/>
      <w:r>
        <w:rPr>
          <w:color w:val="000000"/>
          <w:sz w:val="22"/>
          <w:szCs w:val="22"/>
        </w:rPr>
        <w:t xml:space="preserve">14. </w:t>
      </w:r>
      <w:r w:rsidRPr="00CF23C1">
        <w:rPr>
          <w:color w:val="000000"/>
          <w:sz w:val="22"/>
          <w:szCs w:val="22"/>
        </w:rPr>
        <w:t>Užsakovas numato tiesioginio atsiskaitymo su subteikėj</w:t>
      </w:r>
      <w:r>
        <w:rPr>
          <w:color w:val="000000"/>
          <w:sz w:val="22"/>
          <w:szCs w:val="22"/>
        </w:rPr>
        <w:t>u (-</w:t>
      </w:r>
      <w:proofErr w:type="spellStart"/>
      <w:r>
        <w:rPr>
          <w:color w:val="000000"/>
          <w:sz w:val="22"/>
          <w:szCs w:val="22"/>
        </w:rPr>
        <w:t>ais</w:t>
      </w:r>
      <w:proofErr w:type="spellEnd"/>
      <w:r>
        <w:rPr>
          <w:color w:val="000000"/>
          <w:sz w:val="22"/>
          <w:szCs w:val="22"/>
        </w:rPr>
        <w:t>)</w:t>
      </w:r>
      <w:r w:rsidRPr="00CF23C1">
        <w:rPr>
          <w:color w:val="000000"/>
          <w:sz w:val="22"/>
          <w:szCs w:val="22"/>
        </w:rPr>
        <w:t xml:space="preserve"> galimybę, vadovaujantis šiame punkte nustatyta tvarka. Užsakovas ne vėliau kaip per 3 (tris) darbo dienas nuo šios Sutarties sudarymo informuoja subteikėj</w:t>
      </w:r>
      <w:r>
        <w:rPr>
          <w:color w:val="000000"/>
          <w:sz w:val="22"/>
          <w:szCs w:val="22"/>
        </w:rPr>
        <w:t>ą (-</w:t>
      </w:r>
      <w:proofErr w:type="spellStart"/>
      <w:r>
        <w:rPr>
          <w:color w:val="000000"/>
          <w:sz w:val="22"/>
          <w:szCs w:val="22"/>
        </w:rPr>
        <w:t>us</w:t>
      </w:r>
      <w:proofErr w:type="spellEnd"/>
      <w:r>
        <w:rPr>
          <w:color w:val="000000"/>
          <w:sz w:val="22"/>
          <w:szCs w:val="22"/>
        </w:rPr>
        <w:t>)</w:t>
      </w:r>
      <w:r w:rsidRPr="00CF23C1">
        <w:rPr>
          <w:color w:val="000000"/>
          <w:sz w:val="22"/>
          <w:szCs w:val="22"/>
        </w:rPr>
        <w:t xml:space="preserve"> apie tiesioginio atsiskaitymo galimybę, o subteikėjas</w:t>
      </w:r>
      <w:r>
        <w:rPr>
          <w:color w:val="000000"/>
          <w:sz w:val="22"/>
          <w:szCs w:val="22"/>
        </w:rPr>
        <w:t xml:space="preserve"> (-ai)</w:t>
      </w:r>
      <w:r w:rsidRPr="00CF23C1">
        <w:rPr>
          <w:color w:val="000000"/>
          <w:sz w:val="22"/>
          <w:szCs w:val="22"/>
        </w:rPr>
        <w:t>, norėdamas pasinaudoti tokia galimybe, raštu pateikia prašymą Užsakovui. Tais atvejais, kai subteikėjas</w:t>
      </w:r>
      <w:r>
        <w:rPr>
          <w:color w:val="000000"/>
          <w:sz w:val="22"/>
          <w:szCs w:val="22"/>
        </w:rPr>
        <w:t xml:space="preserve"> (-ai)</w:t>
      </w:r>
      <w:r w:rsidRPr="00CF23C1">
        <w:rPr>
          <w:color w:val="000000"/>
          <w:sz w:val="22"/>
          <w:szCs w:val="22"/>
        </w:rPr>
        <w:t xml:space="preserve"> išreiškia norą pasinaudoti tiesioginio atsiskaitymo galimybe, turi būti sudaroma trišalė sutartis tarp Užsakovo, Paslaugų teikėjo ir jo subteikėjo</w:t>
      </w:r>
      <w:r>
        <w:rPr>
          <w:color w:val="000000"/>
          <w:sz w:val="22"/>
          <w:szCs w:val="22"/>
        </w:rPr>
        <w:t xml:space="preserve"> (-ų)</w:t>
      </w:r>
      <w:r w:rsidRPr="00CF23C1">
        <w:rPr>
          <w:color w:val="000000"/>
          <w:sz w:val="22"/>
          <w:szCs w:val="22"/>
        </w:rPr>
        <w:t>, kurioje aprašoma tiesioginio atsiskaitymo su subteikėju</w:t>
      </w:r>
      <w:r>
        <w:rPr>
          <w:color w:val="000000"/>
          <w:sz w:val="22"/>
          <w:szCs w:val="22"/>
        </w:rPr>
        <w:t xml:space="preserve"> (-</w:t>
      </w:r>
      <w:proofErr w:type="spellStart"/>
      <w:r>
        <w:rPr>
          <w:color w:val="000000"/>
          <w:sz w:val="22"/>
          <w:szCs w:val="22"/>
        </w:rPr>
        <w:t>ais</w:t>
      </w:r>
      <w:proofErr w:type="spellEnd"/>
      <w:r>
        <w:rPr>
          <w:color w:val="000000"/>
          <w:sz w:val="22"/>
          <w:szCs w:val="22"/>
        </w:rPr>
        <w:t>)</w:t>
      </w:r>
      <w:r w:rsidRPr="00CF23C1">
        <w:rPr>
          <w:color w:val="000000"/>
          <w:sz w:val="22"/>
          <w:szCs w:val="22"/>
        </w:rPr>
        <w:t xml:space="preserve"> tvarka, </w:t>
      </w:r>
      <w:r w:rsidRPr="00CF23C1">
        <w:rPr>
          <w:sz w:val="22"/>
          <w:szCs w:val="22"/>
        </w:rPr>
        <w:t xml:space="preserve">nustatant teisę </w:t>
      </w:r>
      <w:r w:rsidRPr="00CF23C1">
        <w:rPr>
          <w:color w:val="000000"/>
          <w:sz w:val="22"/>
          <w:szCs w:val="22"/>
        </w:rPr>
        <w:t>Paslaugų teikėjui prieštarauti nepagrįstiems mokėjimams subteikėjui</w:t>
      </w:r>
      <w:r>
        <w:rPr>
          <w:color w:val="000000"/>
          <w:sz w:val="22"/>
          <w:szCs w:val="22"/>
        </w:rPr>
        <w:t xml:space="preserve"> (-</w:t>
      </w:r>
      <w:proofErr w:type="spellStart"/>
      <w:r>
        <w:rPr>
          <w:color w:val="000000"/>
          <w:sz w:val="22"/>
          <w:szCs w:val="22"/>
        </w:rPr>
        <w:t>ams</w:t>
      </w:r>
      <w:proofErr w:type="spellEnd"/>
      <w:r>
        <w:rPr>
          <w:color w:val="000000"/>
          <w:sz w:val="22"/>
          <w:szCs w:val="22"/>
        </w:rPr>
        <w:t>)</w:t>
      </w:r>
      <w:r w:rsidRPr="00CF23C1">
        <w:rPr>
          <w:color w:val="000000"/>
          <w:sz w:val="22"/>
          <w:szCs w:val="22"/>
        </w:rPr>
        <w:t>.</w:t>
      </w:r>
    </w:p>
    <w:p w14:paraId="46369F92" w14:textId="77777777" w:rsidR="00047684" w:rsidRDefault="00047684" w:rsidP="00047684">
      <w:pPr>
        <w:pStyle w:val="ListParagraph"/>
        <w:tabs>
          <w:tab w:val="left" w:pos="426"/>
        </w:tabs>
        <w:spacing w:after="0"/>
        <w:ind w:left="0"/>
        <w:jc w:val="both"/>
        <w:rPr>
          <w:noProof/>
        </w:rPr>
      </w:pPr>
    </w:p>
    <w:bookmarkEnd w:id="12"/>
    <w:p w14:paraId="389482BD" w14:textId="77777777" w:rsidR="00047684" w:rsidRPr="00CF23C1" w:rsidRDefault="00047684" w:rsidP="00047684">
      <w:pPr>
        <w:spacing w:line="252" w:lineRule="auto"/>
        <w:jc w:val="center"/>
        <w:rPr>
          <w:b/>
          <w:bCs/>
          <w:sz w:val="22"/>
          <w:szCs w:val="22"/>
        </w:rPr>
      </w:pPr>
      <w:r w:rsidRPr="00CF23C1">
        <w:rPr>
          <w:b/>
          <w:bCs/>
          <w:sz w:val="22"/>
          <w:szCs w:val="22"/>
        </w:rPr>
        <w:t>IV. Šalių atsakomybė</w:t>
      </w:r>
    </w:p>
    <w:p w14:paraId="34686DFE" w14:textId="77777777" w:rsidR="00047684" w:rsidRPr="00CF23C1" w:rsidRDefault="00047684" w:rsidP="00047684">
      <w:pPr>
        <w:pStyle w:val="ListParagraph"/>
        <w:spacing w:after="0"/>
        <w:ind w:left="1080"/>
        <w:rPr>
          <w:rFonts w:eastAsia="Times New Roman"/>
          <w:b/>
          <w:bCs/>
          <w:sz w:val="22"/>
          <w:szCs w:val="22"/>
        </w:rPr>
      </w:pPr>
    </w:p>
    <w:p w14:paraId="2550813E" w14:textId="77777777" w:rsidR="00047684" w:rsidRPr="00CF23C1" w:rsidRDefault="00047684" w:rsidP="00047684">
      <w:pPr>
        <w:tabs>
          <w:tab w:val="left" w:pos="0"/>
          <w:tab w:val="left" w:pos="142"/>
          <w:tab w:val="left" w:pos="426"/>
        </w:tabs>
        <w:ind w:right="-7"/>
        <w:jc w:val="both"/>
        <w:rPr>
          <w:sz w:val="22"/>
          <w:szCs w:val="22"/>
        </w:rPr>
      </w:pPr>
      <w:r w:rsidRPr="00CF23C1">
        <w:rPr>
          <w:sz w:val="22"/>
          <w:szCs w:val="22"/>
        </w:rPr>
        <w:t>1</w:t>
      </w:r>
      <w:r>
        <w:rPr>
          <w:sz w:val="22"/>
          <w:szCs w:val="22"/>
        </w:rPr>
        <w:t>5</w:t>
      </w:r>
      <w:r w:rsidRPr="00CF23C1">
        <w:rPr>
          <w:sz w:val="22"/>
          <w:szCs w:val="22"/>
        </w:rPr>
        <w:t>. Užsakovas už mokėjimų pagal Sutartį vėlavimus Paslaugų teikėjo rašytiniu reikalavimu privalo sumokėti 0,02 % (dviejų šimtųjų procento) dydžio delspinigius už kiekvieną pavėluotą atsiskaitymo dieną nuo laiku neapmokėtos sumos.</w:t>
      </w:r>
      <w:r>
        <w:rPr>
          <w:sz w:val="22"/>
          <w:szCs w:val="22"/>
        </w:rPr>
        <w:t xml:space="preserve"> </w:t>
      </w:r>
    </w:p>
    <w:p w14:paraId="1C7AE471" w14:textId="77777777" w:rsidR="00047684" w:rsidRPr="00CF23C1" w:rsidRDefault="00047684" w:rsidP="00047684">
      <w:pPr>
        <w:tabs>
          <w:tab w:val="left" w:pos="0"/>
          <w:tab w:val="left" w:pos="142"/>
          <w:tab w:val="left" w:pos="426"/>
        </w:tabs>
        <w:ind w:right="-7"/>
        <w:jc w:val="both"/>
        <w:rPr>
          <w:rFonts w:eastAsia="Arial Unicode MS"/>
          <w:sz w:val="22"/>
          <w:szCs w:val="22"/>
          <w:bdr w:val="none" w:sz="0" w:space="0" w:color="auto" w:frame="1"/>
        </w:rPr>
      </w:pPr>
      <w:r w:rsidRPr="00CF23C1">
        <w:rPr>
          <w:sz w:val="22"/>
          <w:szCs w:val="22"/>
        </w:rPr>
        <w:t>1</w:t>
      </w:r>
      <w:r>
        <w:rPr>
          <w:sz w:val="22"/>
          <w:szCs w:val="22"/>
        </w:rPr>
        <w:t>6</w:t>
      </w:r>
      <w:r w:rsidRPr="00CF23C1">
        <w:rPr>
          <w:sz w:val="22"/>
          <w:szCs w:val="22"/>
        </w:rPr>
        <w:t xml:space="preserve">. </w:t>
      </w:r>
      <w:r>
        <w:rPr>
          <w:sz w:val="22"/>
          <w:szCs w:val="22"/>
        </w:rPr>
        <w:t xml:space="preserve">Tuo atveju, jeigu Paslaugų teikėjas pagal šioje Sutartyje nustatyta tvarka gautą Užsakovo užsakymą Paslaugas suteikia netinkamai, pažeisdamas šios Sutarties ir Techninės specifikacijos reikalavimus, arba praleidžia Sutartyje ir Techninėje specifikacijoje nurodytą Paslaugų suteikimo terminą, jis privalo sumokėti Užsakovui 300,00 Eur (trijų šimtų eurų 00 ct) dydžio baudą. Apie reikalavimą sumokėti baudą Užsakovas informuoja Paslaugų teikėją raštu, išsiųsdamas pranešimą dėl baudos, taikytinos už netinkamą Sutarties vykdymą. Šiame pranešime Užsakovas nustato Paslaugų teikėjui terminą, per kurį turi būti pašalinti Paslaugų trūkumai. Jeigu Paslaugų teikėjas per šiame pranešime nurodytą terminą trūkumų nepašalina, jis privalo sumokėti Užsakovui 500,00 (penkių šimtų 00 ct) dydžio baudą, apie kurią informuojamas rašytiniu pranešimu. </w:t>
      </w:r>
      <w:r w:rsidRPr="00CF23C1">
        <w:rPr>
          <w:sz w:val="22"/>
          <w:szCs w:val="22"/>
          <w:bdr w:val="none" w:sz="0" w:space="0" w:color="auto" w:frame="1"/>
        </w:rPr>
        <w:t>Paslaugų teikėjas šiuo atveju taip pat atlygina visus Užsakovo patirtus nuostolius</w:t>
      </w:r>
      <w:r>
        <w:rPr>
          <w:sz w:val="22"/>
          <w:szCs w:val="22"/>
          <w:bdr w:val="none" w:sz="0" w:space="0" w:color="auto" w:frame="1"/>
        </w:rPr>
        <w:t xml:space="preserve"> (tiesioginius ir / ar netiesioginius)</w:t>
      </w:r>
      <w:r w:rsidRPr="00CF23C1">
        <w:rPr>
          <w:sz w:val="22"/>
          <w:szCs w:val="22"/>
          <w:bdr w:val="none" w:sz="0" w:space="0" w:color="auto" w:frame="1"/>
        </w:rPr>
        <w:t>, atsiradusius dėl netinkamo Sutarties vykdymo, kurių nepadengia baud</w:t>
      </w:r>
      <w:r>
        <w:rPr>
          <w:sz w:val="22"/>
          <w:szCs w:val="22"/>
          <w:bdr w:val="none" w:sz="0" w:space="0" w:color="auto" w:frame="1"/>
        </w:rPr>
        <w:t xml:space="preserve">os suma.  </w:t>
      </w:r>
    </w:p>
    <w:p w14:paraId="319A9061" w14:textId="77777777" w:rsidR="00047684" w:rsidRPr="00CF23C1" w:rsidRDefault="00047684" w:rsidP="00047684">
      <w:pPr>
        <w:tabs>
          <w:tab w:val="left" w:pos="0"/>
          <w:tab w:val="left" w:pos="142"/>
          <w:tab w:val="left" w:pos="426"/>
        </w:tabs>
        <w:ind w:right="-7"/>
        <w:jc w:val="both"/>
        <w:rPr>
          <w:sz w:val="22"/>
          <w:szCs w:val="22"/>
        </w:rPr>
      </w:pPr>
      <w:r w:rsidRPr="00CF23C1">
        <w:rPr>
          <w:sz w:val="22"/>
          <w:szCs w:val="22"/>
        </w:rPr>
        <w:t>17. Delspinigių / baudos sumokėjimas bei nuostolių atlyginimas neatleidžia Sutarties Šalių nuo pareigos vykdyti sutartinius įsipareigojimus.</w:t>
      </w:r>
    </w:p>
    <w:p w14:paraId="11A19E1A" w14:textId="77777777" w:rsidR="00047684" w:rsidRPr="00CF23C1" w:rsidRDefault="00047684" w:rsidP="00047684">
      <w:pPr>
        <w:tabs>
          <w:tab w:val="left" w:pos="0"/>
          <w:tab w:val="left" w:pos="142"/>
          <w:tab w:val="left" w:pos="426"/>
        </w:tabs>
        <w:ind w:right="-7"/>
        <w:jc w:val="both"/>
        <w:rPr>
          <w:sz w:val="22"/>
          <w:szCs w:val="22"/>
        </w:rPr>
      </w:pPr>
      <w:r w:rsidRPr="00CF23C1">
        <w:rPr>
          <w:sz w:val="22"/>
          <w:szCs w:val="22"/>
        </w:rPr>
        <w:t>18. Užsakovas turi teisę be atskiro ir išankstinio Paslaugų teikėjo įspėjimo sulaikyti ir (ar) išskaičiuoti netesybų ir/ar nuostolių sumą iš Paslaugų teikėjui pagal šią Sutartį mokamų sumų. Apie atliktą įskaitymą Užsakovas raštu informuoja Paslaugų teikėją.</w:t>
      </w:r>
    </w:p>
    <w:p w14:paraId="003AFC27" w14:textId="77777777" w:rsidR="00047684" w:rsidRPr="00CF23C1" w:rsidRDefault="00047684" w:rsidP="00047684">
      <w:pPr>
        <w:tabs>
          <w:tab w:val="left" w:pos="0"/>
          <w:tab w:val="left" w:pos="142"/>
          <w:tab w:val="left" w:pos="426"/>
        </w:tabs>
        <w:ind w:right="-7"/>
        <w:jc w:val="both"/>
        <w:rPr>
          <w:sz w:val="22"/>
          <w:szCs w:val="22"/>
        </w:rPr>
      </w:pPr>
      <w:r>
        <w:rPr>
          <w:sz w:val="22"/>
          <w:szCs w:val="22"/>
        </w:rPr>
        <w:t>19.</w:t>
      </w:r>
      <w:r w:rsidRPr="00CF23C1">
        <w:rPr>
          <w:sz w:val="22"/>
          <w:szCs w:val="22"/>
        </w:rPr>
        <w:t xml:space="preserve"> Sutarčiai pasibaigus, Šalys neatleidžiamos nuo atsakomybės už Sutarties pažeidimą ir nepraranda teisės reikalauti atlyginti dėl Sutarties nevykdymo / netinkamo vykdymo patirtus </w:t>
      </w:r>
      <w:r>
        <w:rPr>
          <w:sz w:val="22"/>
          <w:szCs w:val="22"/>
        </w:rPr>
        <w:t xml:space="preserve">tiesioginius ir / ar netiesioginius </w:t>
      </w:r>
      <w:r w:rsidRPr="00CF23C1">
        <w:rPr>
          <w:sz w:val="22"/>
          <w:szCs w:val="22"/>
        </w:rPr>
        <w:t xml:space="preserve">nuostolius bei sumokėti netesybas.  </w:t>
      </w:r>
    </w:p>
    <w:p w14:paraId="71E81A30" w14:textId="77777777" w:rsidR="00047684" w:rsidRDefault="00047684" w:rsidP="00047684">
      <w:pPr>
        <w:tabs>
          <w:tab w:val="left" w:pos="426"/>
        </w:tabs>
        <w:jc w:val="center"/>
        <w:rPr>
          <w:b/>
          <w:bCs/>
          <w:sz w:val="22"/>
          <w:szCs w:val="22"/>
        </w:rPr>
      </w:pPr>
      <w:r>
        <w:rPr>
          <w:b/>
          <w:bCs/>
          <w:sz w:val="22"/>
          <w:szCs w:val="22"/>
        </w:rPr>
        <w:t xml:space="preserve"> </w:t>
      </w:r>
    </w:p>
    <w:p w14:paraId="7041A237" w14:textId="77777777" w:rsidR="00047684" w:rsidRDefault="00047684" w:rsidP="00047684">
      <w:pPr>
        <w:tabs>
          <w:tab w:val="left" w:pos="426"/>
        </w:tabs>
        <w:jc w:val="center"/>
        <w:rPr>
          <w:sz w:val="22"/>
          <w:szCs w:val="22"/>
        </w:rPr>
      </w:pPr>
      <w:r>
        <w:rPr>
          <w:b/>
          <w:bCs/>
          <w:sz w:val="22"/>
          <w:szCs w:val="22"/>
        </w:rPr>
        <w:t>V. Susirašinėjimas</w:t>
      </w:r>
    </w:p>
    <w:p w14:paraId="20F90D18" w14:textId="77777777" w:rsidR="00047684" w:rsidRDefault="00047684" w:rsidP="00047684">
      <w:pPr>
        <w:tabs>
          <w:tab w:val="left" w:pos="426"/>
        </w:tabs>
        <w:rPr>
          <w:sz w:val="22"/>
          <w:szCs w:val="22"/>
        </w:rPr>
      </w:pPr>
    </w:p>
    <w:p w14:paraId="0D7827F7" w14:textId="77777777" w:rsidR="00047684" w:rsidRDefault="00047684" w:rsidP="00047684">
      <w:pPr>
        <w:tabs>
          <w:tab w:val="left" w:pos="0"/>
          <w:tab w:val="left" w:pos="142"/>
          <w:tab w:val="left" w:pos="426"/>
        </w:tabs>
        <w:ind w:right="-7"/>
        <w:jc w:val="both"/>
        <w:rPr>
          <w:kern w:val="0"/>
          <w:sz w:val="22"/>
          <w:szCs w:val="22"/>
        </w:rPr>
      </w:pPr>
      <w:r>
        <w:rPr>
          <w:sz w:val="22"/>
          <w:szCs w:val="22"/>
        </w:rPr>
        <w:t>20. Visi pagal Sutartį siunčiami pranešimai, užsakymai, sutikimai, informacija ar patvirtinimai įforminami raštu ir siunčiami elektroniniu paštu arba registruota pašto siunta Sutartyje nurodytais Šalių adresais. Bet koks pranešimas, siunčiamas elektroniniu paštu, laikytinas gautu jo išsiuntimo dieną. Sutarties Šalys susirašinėja valstybine lietuvių kalba.</w:t>
      </w:r>
    </w:p>
    <w:p w14:paraId="55A1E4D4" w14:textId="77777777" w:rsidR="00047684" w:rsidRDefault="00047684" w:rsidP="00047684">
      <w:pPr>
        <w:tabs>
          <w:tab w:val="left" w:pos="0"/>
          <w:tab w:val="left" w:pos="142"/>
          <w:tab w:val="left" w:pos="426"/>
        </w:tabs>
        <w:ind w:right="-7"/>
        <w:jc w:val="both"/>
        <w:rPr>
          <w:sz w:val="22"/>
          <w:szCs w:val="22"/>
        </w:rPr>
      </w:pPr>
      <w:r>
        <w:rPr>
          <w:sz w:val="22"/>
          <w:szCs w:val="22"/>
        </w:rPr>
        <w:t>21. Sutarties Šalių atstovai, atsakingi už Šalių įsipareigojimų vykdymą (įskaitant ir Paslaugų perdavimo – priėmimo aktų pasirašymą):</w:t>
      </w:r>
    </w:p>
    <w:tbl>
      <w:tblPr>
        <w:tblW w:w="9639" w:type="dxa"/>
        <w:tblInd w:w="5" w:type="dxa"/>
        <w:tblLayout w:type="fixed"/>
        <w:tblCellMar>
          <w:left w:w="0" w:type="dxa"/>
          <w:right w:w="0" w:type="dxa"/>
        </w:tblCellMar>
        <w:tblLook w:val="04A0" w:firstRow="1" w:lastRow="0" w:firstColumn="1" w:lastColumn="0" w:noHBand="0" w:noVBand="1"/>
      </w:tblPr>
      <w:tblGrid>
        <w:gridCol w:w="2097"/>
        <w:gridCol w:w="3659"/>
        <w:gridCol w:w="3883"/>
      </w:tblGrid>
      <w:tr w:rsidR="00047684" w14:paraId="6C9EC0F4" w14:textId="77777777" w:rsidTr="004B7BAD">
        <w:trPr>
          <w:trHeight w:val="264"/>
        </w:trPr>
        <w:tc>
          <w:tcPr>
            <w:tcW w:w="2097" w:type="dxa"/>
            <w:tcBorders>
              <w:top w:val="single" w:sz="4" w:space="0" w:color="000000"/>
              <w:left w:val="single" w:sz="4" w:space="0" w:color="000000"/>
              <w:bottom w:val="single" w:sz="4" w:space="0" w:color="000000"/>
              <w:right w:val="nil"/>
            </w:tcBorders>
            <w:hideMark/>
          </w:tcPr>
          <w:p w14:paraId="3ED47866" w14:textId="77777777" w:rsidR="00047684" w:rsidRDefault="00047684" w:rsidP="004B7BAD">
            <w:pPr>
              <w:jc w:val="both"/>
              <w:rPr>
                <w:b/>
                <w:bCs/>
                <w:sz w:val="22"/>
                <w:szCs w:val="22"/>
              </w:rPr>
            </w:pPr>
            <w:r>
              <w:rPr>
                <w:b/>
                <w:bCs/>
                <w:sz w:val="22"/>
                <w:szCs w:val="22"/>
              </w:rPr>
              <w:t> </w:t>
            </w:r>
          </w:p>
        </w:tc>
        <w:tc>
          <w:tcPr>
            <w:tcW w:w="3659" w:type="dxa"/>
            <w:tcBorders>
              <w:top w:val="single" w:sz="4" w:space="0" w:color="000000"/>
              <w:left w:val="single" w:sz="4" w:space="0" w:color="000000"/>
              <w:bottom w:val="single" w:sz="4" w:space="0" w:color="000000"/>
              <w:right w:val="nil"/>
            </w:tcBorders>
            <w:hideMark/>
          </w:tcPr>
          <w:p w14:paraId="781BC3A8" w14:textId="77777777" w:rsidR="00047684" w:rsidRDefault="00047684" w:rsidP="004B7BAD">
            <w:pPr>
              <w:jc w:val="center"/>
              <w:rPr>
                <w:b/>
                <w:bCs/>
                <w:sz w:val="22"/>
                <w:szCs w:val="22"/>
              </w:rPr>
            </w:pPr>
            <w:r>
              <w:rPr>
                <w:b/>
                <w:bCs/>
                <w:sz w:val="22"/>
                <w:szCs w:val="22"/>
              </w:rPr>
              <w:t>Užsakovo atstovas</w:t>
            </w:r>
          </w:p>
        </w:tc>
        <w:tc>
          <w:tcPr>
            <w:tcW w:w="3883" w:type="dxa"/>
            <w:tcBorders>
              <w:top w:val="single" w:sz="4" w:space="0" w:color="000000"/>
              <w:left w:val="single" w:sz="4" w:space="0" w:color="000000"/>
              <w:bottom w:val="single" w:sz="4" w:space="0" w:color="000000"/>
              <w:right w:val="single" w:sz="4" w:space="0" w:color="000000"/>
            </w:tcBorders>
            <w:hideMark/>
          </w:tcPr>
          <w:p w14:paraId="5C2E05BB" w14:textId="77777777" w:rsidR="00047684" w:rsidRDefault="00047684" w:rsidP="004B7BAD">
            <w:pPr>
              <w:jc w:val="center"/>
              <w:rPr>
                <w:sz w:val="22"/>
                <w:szCs w:val="22"/>
              </w:rPr>
            </w:pPr>
            <w:r>
              <w:rPr>
                <w:b/>
                <w:bCs/>
                <w:sz w:val="22"/>
                <w:szCs w:val="22"/>
              </w:rPr>
              <w:t>Paslaugų teikėjo atstovas</w:t>
            </w:r>
          </w:p>
        </w:tc>
      </w:tr>
      <w:tr w:rsidR="00047684" w14:paraId="2704D5D5" w14:textId="77777777" w:rsidTr="004B7BAD">
        <w:trPr>
          <w:trHeight w:val="249"/>
        </w:trPr>
        <w:tc>
          <w:tcPr>
            <w:tcW w:w="2097" w:type="dxa"/>
            <w:tcBorders>
              <w:top w:val="single" w:sz="4" w:space="0" w:color="000000"/>
              <w:left w:val="single" w:sz="4" w:space="0" w:color="000000"/>
              <w:bottom w:val="single" w:sz="4" w:space="0" w:color="000000"/>
              <w:right w:val="nil"/>
            </w:tcBorders>
            <w:hideMark/>
          </w:tcPr>
          <w:p w14:paraId="215D51AB" w14:textId="77777777" w:rsidR="00047684" w:rsidRDefault="00047684" w:rsidP="004B7BAD">
            <w:pPr>
              <w:jc w:val="both"/>
              <w:rPr>
                <w:sz w:val="22"/>
                <w:szCs w:val="22"/>
              </w:rPr>
            </w:pPr>
            <w:r>
              <w:rPr>
                <w:sz w:val="22"/>
                <w:szCs w:val="22"/>
              </w:rPr>
              <w:t>Vardas, pavardė</w:t>
            </w:r>
          </w:p>
        </w:tc>
        <w:tc>
          <w:tcPr>
            <w:tcW w:w="3659" w:type="dxa"/>
            <w:tcBorders>
              <w:top w:val="single" w:sz="4" w:space="0" w:color="000000"/>
              <w:left w:val="single" w:sz="4" w:space="0" w:color="000000"/>
              <w:bottom w:val="single" w:sz="4" w:space="0" w:color="000000"/>
              <w:right w:val="nil"/>
            </w:tcBorders>
            <w:hideMark/>
          </w:tcPr>
          <w:p w14:paraId="1412DEDF" w14:textId="77777777" w:rsidR="00047684" w:rsidRDefault="00047684" w:rsidP="004B7BAD">
            <w:pPr>
              <w:snapToGrid w:val="0"/>
              <w:jc w:val="center"/>
              <w:rPr>
                <w:color w:val="000000" w:themeColor="text1"/>
                <w:sz w:val="22"/>
                <w:szCs w:val="22"/>
              </w:rPr>
            </w:pPr>
          </w:p>
        </w:tc>
        <w:tc>
          <w:tcPr>
            <w:tcW w:w="3883" w:type="dxa"/>
            <w:tcBorders>
              <w:top w:val="single" w:sz="4" w:space="0" w:color="000000"/>
              <w:left w:val="single" w:sz="4" w:space="0" w:color="000000"/>
              <w:bottom w:val="single" w:sz="4" w:space="0" w:color="000000"/>
              <w:right w:val="single" w:sz="4" w:space="0" w:color="000000"/>
            </w:tcBorders>
          </w:tcPr>
          <w:p w14:paraId="32FCCB02" w14:textId="77777777" w:rsidR="00047684" w:rsidRDefault="00047684" w:rsidP="004B7BAD">
            <w:pPr>
              <w:snapToGrid w:val="0"/>
              <w:jc w:val="center"/>
              <w:rPr>
                <w:rFonts w:eastAsia="Arial Unicode MS"/>
                <w:sz w:val="22"/>
                <w:szCs w:val="22"/>
              </w:rPr>
            </w:pPr>
          </w:p>
        </w:tc>
      </w:tr>
      <w:tr w:rsidR="00047684" w14:paraId="16634576" w14:textId="77777777" w:rsidTr="004B7BAD">
        <w:trPr>
          <w:trHeight w:val="264"/>
        </w:trPr>
        <w:tc>
          <w:tcPr>
            <w:tcW w:w="2097" w:type="dxa"/>
            <w:tcBorders>
              <w:top w:val="single" w:sz="4" w:space="0" w:color="000000"/>
              <w:left w:val="single" w:sz="4" w:space="0" w:color="000000"/>
              <w:bottom w:val="single" w:sz="4" w:space="0" w:color="000000"/>
              <w:right w:val="nil"/>
            </w:tcBorders>
            <w:hideMark/>
          </w:tcPr>
          <w:p w14:paraId="7F8C1881" w14:textId="77777777" w:rsidR="00047684" w:rsidRDefault="00047684" w:rsidP="004B7BAD">
            <w:pPr>
              <w:jc w:val="both"/>
              <w:rPr>
                <w:sz w:val="22"/>
                <w:szCs w:val="22"/>
              </w:rPr>
            </w:pPr>
            <w:r>
              <w:rPr>
                <w:sz w:val="22"/>
                <w:szCs w:val="22"/>
              </w:rPr>
              <w:t>Adresas</w:t>
            </w:r>
          </w:p>
        </w:tc>
        <w:tc>
          <w:tcPr>
            <w:tcW w:w="3659" w:type="dxa"/>
            <w:tcBorders>
              <w:top w:val="single" w:sz="4" w:space="0" w:color="000000"/>
              <w:left w:val="single" w:sz="4" w:space="0" w:color="000000"/>
              <w:bottom w:val="single" w:sz="4" w:space="0" w:color="000000"/>
              <w:right w:val="nil"/>
            </w:tcBorders>
            <w:hideMark/>
          </w:tcPr>
          <w:p w14:paraId="3C94FBAF" w14:textId="77777777" w:rsidR="00047684" w:rsidRDefault="00047684" w:rsidP="004B7BAD">
            <w:pPr>
              <w:jc w:val="center"/>
              <w:rPr>
                <w:rFonts w:eastAsia="Arial Unicode MS"/>
                <w:color w:val="000000" w:themeColor="text1"/>
                <w:sz w:val="22"/>
                <w:szCs w:val="22"/>
              </w:rPr>
            </w:pPr>
          </w:p>
        </w:tc>
        <w:tc>
          <w:tcPr>
            <w:tcW w:w="3883" w:type="dxa"/>
            <w:tcBorders>
              <w:top w:val="single" w:sz="4" w:space="0" w:color="000000"/>
              <w:left w:val="single" w:sz="4" w:space="0" w:color="000000"/>
              <w:bottom w:val="single" w:sz="4" w:space="0" w:color="000000"/>
              <w:right w:val="single" w:sz="4" w:space="0" w:color="000000"/>
            </w:tcBorders>
          </w:tcPr>
          <w:p w14:paraId="3A8834ED" w14:textId="77777777" w:rsidR="00047684" w:rsidRDefault="00047684" w:rsidP="004B7BAD">
            <w:pPr>
              <w:snapToGrid w:val="0"/>
              <w:jc w:val="center"/>
              <w:rPr>
                <w:sz w:val="22"/>
                <w:szCs w:val="22"/>
              </w:rPr>
            </w:pPr>
          </w:p>
        </w:tc>
      </w:tr>
      <w:tr w:rsidR="00047684" w14:paraId="446C3DFA" w14:textId="77777777" w:rsidTr="004B7BAD">
        <w:trPr>
          <w:trHeight w:val="249"/>
        </w:trPr>
        <w:tc>
          <w:tcPr>
            <w:tcW w:w="2097" w:type="dxa"/>
            <w:tcBorders>
              <w:top w:val="single" w:sz="4" w:space="0" w:color="000000"/>
              <w:left w:val="single" w:sz="4" w:space="0" w:color="000000"/>
              <w:bottom w:val="single" w:sz="4" w:space="0" w:color="000000"/>
              <w:right w:val="nil"/>
            </w:tcBorders>
            <w:hideMark/>
          </w:tcPr>
          <w:p w14:paraId="796C7FC7" w14:textId="77777777" w:rsidR="00047684" w:rsidRDefault="00047684" w:rsidP="004B7BAD">
            <w:pPr>
              <w:jc w:val="both"/>
              <w:rPr>
                <w:sz w:val="22"/>
                <w:szCs w:val="22"/>
              </w:rPr>
            </w:pPr>
            <w:r>
              <w:rPr>
                <w:sz w:val="22"/>
                <w:szCs w:val="22"/>
              </w:rPr>
              <w:lastRenderedPageBreak/>
              <w:t>Telefonas</w:t>
            </w:r>
          </w:p>
        </w:tc>
        <w:tc>
          <w:tcPr>
            <w:tcW w:w="3659" w:type="dxa"/>
            <w:tcBorders>
              <w:top w:val="single" w:sz="4" w:space="0" w:color="000000"/>
              <w:left w:val="single" w:sz="4" w:space="0" w:color="000000"/>
              <w:bottom w:val="single" w:sz="4" w:space="0" w:color="000000"/>
              <w:right w:val="nil"/>
            </w:tcBorders>
            <w:hideMark/>
          </w:tcPr>
          <w:p w14:paraId="526EF32C" w14:textId="77777777" w:rsidR="00047684" w:rsidRDefault="00047684" w:rsidP="004B7BAD">
            <w:pPr>
              <w:jc w:val="center"/>
              <w:rPr>
                <w:rFonts w:eastAsia="Arial Unicode MS"/>
                <w:color w:val="000000" w:themeColor="text1"/>
                <w:sz w:val="22"/>
                <w:szCs w:val="22"/>
              </w:rPr>
            </w:pPr>
          </w:p>
        </w:tc>
        <w:tc>
          <w:tcPr>
            <w:tcW w:w="3883" w:type="dxa"/>
            <w:tcBorders>
              <w:top w:val="single" w:sz="4" w:space="0" w:color="000000"/>
              <w:left w:val="single" w:sz="4" w:space="0" w:color="000000"/>
              <w:bottom w:val="single" w:sz="4" w:space="0" w:color="000000"/>
              <w:right w:val="single" w:sz="4" w:space="0" w:color="000000"/>
            </w:tcBorders>
          </w:tcPr>
          <w:p w14:paraId="0573BED2" w14:textId="77777777" w:rsidR="00047684" w:rsidRDefault="00047684" w:rsidP="004B7BAD">
            <w:pPr>
              <w:snapToGrid w:val="0"/>
              <w:jc w:val="center"/>
              <w:rPr>
                <w:sz w:val="22"/>
                <w:szCs w:val="22"/>
              </w:rPr>
            </w:pPr>
          </w:p>
        </w:tc>
      </w:tr>
      <w:tr w:rsidR="00047684" w14:paraId="3797ECDC" w14:textId="77777777" w:rsidTr="004B7BAD">
        <w:trPr>
          <w:trHeight w:val="455"/>
        </w:trPr>
        <w:tc>
          <w:tcPr>
            <w:tcW w:w="2097" w:type="dxa"/>
            <w:tcBorders>
              <w:top w:val="single" w:sz="4" w:space="0" w:color="000000"/>
              <w:left w:val="single" w:sz="4" w:space="0" w:color="000000"/>
              <w:bottom w:val="single" w:sz="4" w:space="0" w:color="000000"/>
              <w:right w:val="nil"/>
            </w:tcBorders>
            <w:hideMark/>
          </w:tcPr>
          <w:p w14:paraId="079288CC" w14:textId="77777777" w:rsidR="00047684" w:rsidRDefault="00047684" w:rsidP="004B7BAD">
            <w:pPr>
              <w:rPr>
                <w:sz w:val="22"/>
                <w:szCs w:val="22"/>
              </w:rPr>
            </w:pPr>
            <w:r>
              <w:rPr>
                <w:sz w:val="22"/>
                <w:szCs w:val="22"/>
              </w:rPr>
              <w:t xml:space="preserve">El. paštas </w:t>
            </w:r>
          </w:p>
        </w:tc>
        <w:tc>
          <w:tcPr>
            <w:tcW w:w="3659" w:type="dxa"/>
            <w:tcBorders>
              <w:top w:val="single" w:sz="4" w:space="0" w:color="000000"/>
              <w:left w:val="single" w:sz="4" w:space="0" w:color="000000"/>
              <w:bottom w:val="single" w:sz="4" w:space="0" w:color="000000"/>
              <w:right w:val="nil"/>
            </w:tcBorders>
            <w:hideMark/>
          </w:tcPr>
          <w:p w14:paraId="1B96BFF2" w14:textId="77777777" w:rsidR="00047684" w:rsidRDefault="00047684" w:rsidP="004B7BAD">
            <w:pPr>
              <w:jc w:val="center"/>
              <w:rPr>
                <w:color w:val="000000" w:themeColor="text1"/>
                <w:sz w:val="22"/>
                <w:szCs w:val="22"/>
              </w:rPr>
            </w:pPr>
          </w:p>
        </w:tc>
        <w:tc>
          <w:tcPr>
            <w:tcW w:w="3883" w:type="dxa"/>
            <w:tcBorders>
              <w:top w:val="single" w:sz="4" w:space="0" w:color="000000"/>
              <w:left w:val="single" w:sz="4" w:space="0" w:color="000000"/>
              <w:bottom w:val="single" w:sz="4" w:space="0" w:color="000000"/>
              <w:right w:val="single" w:sz="4" w:space="0" w:color="000000"/>
            </w:tcBorders>
          </w:tcPr>
          <w:p w14:paraId="014E657C" w14:textId="77777777" w:rsidR="00047684" w:rsidRDefault="00047684" w:rsidP="004B7BAD">
            <w:pPr>
              <w:snapToGrid w:val="0"/>
              <w:jc w:val="center"/>
              <w:rPr>
                <w:rFonts w:eastAsia="Arial Unicode MS"/>
                <w:sz w:val="22"/>
                <w:szCs w:val="22"/>
              </w:rPr>
            </w:pPr>
          </w:p>
        </w:tc>
      </w:tr>
    </w:tbl>
    <w:p w14:paraId="5A669135" w14:textId="77777777" w:rsidR="00047684" w:rsidRDefault="00047684" w:rsidP="00047684">
      <w:pPr>
        <w:tabs>
          <w:tab w:val="left" w:pos="0"/>
          <w:tab w:val="left" w:pos="142"/>
          <w:tab w:val="left" w:pos="426"/>
        </w:tabs>
        <w:ind w:right="-7"/>
        <w:jc w:val="both"/>
        <w:rPr>
          <w:sz w:val="22"/>
          <w:szCs w:val="22"/>
          <w:lang w:eastAsia="en-US"/>
        </w:rPr>
      </w:pPr>
      <w:r>
        <w:rPr>
          <w:sz w:val="22"/>
          <w:szCs w:val="22"/>
        </w:rPr>
        <w:t>22. Jei pasikeičia Šalies adresas ir/ar kiti duomenys, tokia Šalis turi informuoti apie tai kitą Šalį ne vėliau kaip per 3 (tris) kalendorines dienas. Šalis, neįvykdžiusi šio reikalavimo, negali pareikšti pretenzijų ar atsikirtimų, jog kitos Šalies veiksmai, atlikti pagal paskutinius kitai Šaliai žinomus rekvizitus, neatitinka Sutarties sąlygų arba kad ji negavo pranešimų ar lėšų, siųstų pagal tuos rekvizitus.</w:t>
      </w:r>
    </w:p>
    <w:p w14:paraId="2BDD8907" w14:textId="77777777" w:rsidR="00047684" w:rsidRDefault="00047684" w:rsidP="00047684">
      <w:pPr>
        <w:tabs>
          <w:tab w:val="left" w:pos="426"/>
        </w:tabs>
        <w:autoSpaceDE w:val="0"/>
        <w:jc w:val="center"/>
        <w:rPr>
          <w:b/>
          <w:bCs/>
          <w:sz w:val="22"/>
          <w:szCs w:val="22"/>
        </w:rPr>
      </w:pPr>
    </w:p>
    <w:p w14:paraId="6CDEA529" w14:textId="77777777" w:rsidR="00047684" w:rsidRDefault="00047684" w:rsidP="00047684">
      <w:pPr>
        <w:tabs>
          <w:tab w:val="left" w:pos="426"/>
        </w:tabs>
        <w:autoSpaceDE w:val="0"/>
        <w:jc w:val="center"/>
        <w:rPr>
          <w:sz w:val="22"/>
          <w:szCs w:val="22"/>
        </w:rPr>
      </w:pPr>
      <w:r>
        <w:rPr>
          <w:b/>
          <w:bCs/>
          <w:sz w:val="22"/>
          <w:szCs w:val="22"/>
        </w:rPr>
        <w:t>VI. Paslaugų teikėjo teisės ir pareigos</w:t>
      </w:r>
    </w:p>
    <w:p w14:paraId="34730B02" w14:textId="77777777" w:rsidR="00047684" w:rsidRDefault="00047684" w:rsidP="00047684">
      <w:pPr>
        <w:tabs>
          <w:tab w:val="left" w:pos="426"/>
        </w:tabs>
        <w:autoSpaceDE w:val="0"/>
        <w:jc w:val="center"/>
        <w:rPr>
          <w:sz w:val="22"/>
          <w:szCs w:val="22"/>
        </w:rPr>
      </w:pPr>
    </w:p>
    <w:p w14:paraId="3C7A21F8" w14:textId="77777777" w:rsidR="00047684" w:rsidRDefault="00047684" w:rsidP="00047684">
      <w:pPr>
        <w:pStyle w:val="ListParagraph"/>
        <w:tabs>
          <w:tab w:val="left" w:pos="426"/>
        </w:tabs>
        <w:autoSpaceDE w:val="0"/>
        <w:spacing w:after="0" w:line="240" w:lineRule="auto"/>
        <w:ind w:left="0"/>
        <w:jc w:val="both"/>
        <w:rPr>
          <w:sz w:val="22"/>
          <w:szCs w:val="22"/>
        </w:rPr>
      </w:pPr>
      <w:r>
        <w:rPr>
          <w:sz w:val="22"/>
          <w:szCs w:val="22"/>
        </w:rPr>
        <w:t>23. Paslaugų teikėjas įsipareigoja:</w:t>
      </w:r>
    </w:p>
    <w:p w14:paraId="3476038E" w14:textId="77777777" w:rsidR="00047684" w:rsidRDefault="00047684" w:rsidP="00047684">
      <w:pPr>
        <w:tabs>
          <w:tab w:val="left" w:pos="426"/>
          <w:tab w:val="left" w:pos="567"/>
          <w:tab w:val="num" w:pos="1276"/>
          <w:tab w:val="num" w:pos="1418"/>
        </w:tabs>
        <w:autoSpaceDE w:val="0"/>
        <w:ind w:right="-7"/>
        <w:jc w:val="both"/>
        <w:rPr>
          <w:sz w:val="22"/>
          <w:szCs w:val="22"/>
          <w:bdr w:val="none" w:sz="0" w:space="0" w:color="auto" w:frame="1"/>
        </w:rPr>
      </w:pPr>
      <w:r>
        <w:rPr>
          <w:sz w:val="22"/>
          <w:szCs w:val="22"/>
          <w:bdr w:val="none" w:sz="0" w:space="0" w:color="auto" w:frame="1"/>
        </w:rPr>
        <w:t>23.1. t</w:t>
      </w:r>
      <w:r w:rsidRPr="00040BDA">
        <w:rPr>
          <w:sz w:val="22"/>
          <w:szCs w:val="22"/>
          <w:bdr w:val="none" w:sz="0" w:space="0" w:color="auto" w:frame="1"/>
        </w:rPr>
        <w:t xml:space="preserve">eikti paslaugas </w:t>
      </w:r>
      <w:r>
        <w:rPr>
          <w:sz w:val="22"/>
          <w:szCs w:val="22"/>
          <w:bdr w:val="none" w:sz="0" w:space="0" w:color="auto" w:frame="1"/>
        </w:rPr>
        <w:t xml:space="preserve">tinkamai, atsižvelgiant į Sutarties ir Techninės specifikacijos reikalavimus, </w:t>
      </w:r>
      <w:r w:rsidRPr="00040BDA">
        <w:rPr>
          <w:sz w:val="22"/>
          <w:szCs w:val="22"/>
          <w:bdr w:val="none" w:sz="0" w:space="0" w:color="auto" w:frame="1"/>
        </w:rPr>
        <w:t>panaudo</w:t>
      </w:r>
      <w:r>
        <w:rPr>
          <w:sz w:val="22"/>
          <w:szCs w:val="22"/>
          <w:bdr w:val="none" w:sz="0" w:space="0" w:color="auto" w:frame="1"/>
        </w:rPr>
        <w:t xml:space="preserve">jant </w:t>
      </w:r>
      <w:r w:rsidRPr="00040BDA">
        <w:rPr>
          <w:sz w:val="22"/>
          <w:szCs w:val="22"/>
          <w:bdr w:val="none" w:sz="0" w:space="0" w:color="auto" w:frame="1"/>
        </w:rPr>
        <w:t>visus reikiamus įgūdžius ir žinias, laikytis teisės aktų</w:t>
      </w:r>
      <w:r>
        <w:rPr>
          <w:sz w:val="22"/>
          <w:szCs w:val="22"/>
          <w:bdr w:val="none" w:sz="0" w:space="0" w:color="auto" w:frame="1"/>
        </w:rPr>
        <w:t xml:space="preserve">, </w:t>
      </w:r>
      <w:r w:rsidRPr="00040BDA">
        <w:rPr>
          <w:sz w:val="22"/>
          <w:szCs w:val="22"/>
          <w:bdr w:val="none" w:sz="0" w:space="0" w:color="auto" w:frame="1"/>
        </w:rPr>
        <w:t>taikomų tokiai veiklai</w:t>
      </w:r>
      <w:r>
        <w:rPr>
          <w:sz w:val="22"/>
          <w:szCs w:val="22"/>
          <w:bdr w:val="none" w:sz="0" w:space="0" w:color="auto" w:frame="1"/>
        </w:rPr>
        <w:t xml:space="preserve">, reikalavimų; </w:t>
      </w:r>
    </w:p>
    <w:p w14:paraId="2E733DF9" w14:textId="77777777" w:rsidR="00047684" w:rsidRDefault="00047684" w:rsidP="00047684">
      <w:pPr>
        <w:tabs>
          <w:tab w:val="left" w:pos="426"/>
          <w:tab w:val="left" w:pos="567"/>
          <w:tab w:val="num" w:pos="1276"/>
          <w:tab w:val="num" w:pos="1418"/>
        </w:tabs>
        <w:autoSpaceDE w:val="0"/>
        <w:ind w:right="-7"/>
        <w:jc w:val="both"/>
        <w:rPr>
          <w:sz w:val="22"/>
          <w:szCs w:val="22"/>
          <w:bdr w:val="none" w:sz="0" w:space="0" w:color="auto" w:frame="1"/>
        </w:rPr>
      </w:pPr>
      <w:r>
        <w:rPr>
          <w:sz w:val="22"/>
          <w:szCs w:val="22"/>
          <w:bdr w:val="none" w:sz="0" w:space="0" w:color="auto" w:frame="1"/>
        </w:rPr>
        <w:t xml:space="preserve">23.2. gavęs el. paštu Užsakovo pateiktą užsakymą, Paslaugas privalo suteikti ne vėliau kaip per 5 (penkias) kalendorines dienas nuo užsakymo gavimo dienos;  </w:t>
      </w:r>
    </w:p>
    <w:p w14:paraId="161D35B4" w14:textId="77777777" w:rsidR="00047684" w:rsidRDefault="00047684" w:rsidP="00047684">
      <w:pPr>
        <w:tabs>
          <w:tab w:val="left" w:pos="426"/>
          <w:tab w:val="left" w:pos="567"/>
          <w:tab w:val="num" w:pos="1276"/>
          <w:tab w:val="num" w:pos="1418"/>
        </w:tabs>
        <w:autoSpaceDE w:val="0"/>
        <w:ind w:right="-7"/>
        <w:jc w:val="both"/>
        <w:rPr>
          <w:sz w:val="22"/>
          <w:szCs w:val="22"/>
          <w:bdr w:val="none" w:sz="0" w:space="0" w:color="auto" w:frame="1"/>
        </w:rPr>
      </w:pPr>
      <w:r>
        <w:rPr>
          <w:sz w:val="22"/>
          <w:szCs w:val="22"/>
        </w:rPr>
        <w:t>23.3. s</w:t>
      </w:r>
      <w:r>
        <w:rPr>
          <w:sz w:val="22"/>
          <w:szCs w:val="22"/>
          <w:bdr w:val="none" w:sz="0" w:space="0" w:color="auto" w:frame="1"/>
        </w:rPr>
        <w:t>uteikęs Paslaugas, privalo pateikti Užsakovui Paslaugų perdavimo-priėmimo aktą, kuriame turi būti nurodyta informacija apie atliekų sutvarkymo būdus (pagal atliekos kodą ir kiekį);</w:t>
      </w:r>
    </w:p>
    <w:p w14:paraId="79A1EF5D" w14:textId="77777777" w:rsidR="00047684" w:rsidRDefault="00047684" w:rsidP="00047684">
      <w:pPr>
        <w:tabs>
          <w:tab w:val="left" w:pos="426"/>
          <w:tab w:val="left" w:pos="567"/>
          <w:tab w:val="num" w:pos="1276"/>
          <w:tab w:val="num" w:pos="1418"/>
        </w:tabs>
        <w:autoSpaceDE w:val="0"/>
        <w:ind w:right="-7"/>
        <w:jc w:val="both"/>
        <w:rPr>
          <w:sz w:val="22"/>
          <w:szCs w:val="22"/>
          <w:bdr w:val="none" w:sz="0" w:space="0" w:color="auto" w:frame="1"/>
        </w:rPr>
      </w:pPr>
      <w:r>
        <w:rPr>
          <w:sz w:val="22"/>
          <w:szCs w:val="22"/>
          <w:bdr w:val="none" w:sz="0" w:space="0" w:color="auto" w:frame="1"/>
        </w:rPr>
        <w:t>23.4. padengti Užsakovui</w:t>
      </w:r>
      <w:r>
        <w:rPr>
          <w:b/>
          <w:sz w:val="22"/>
          <w:szCs w:val="22"/>
          <w:bdr w:val="none" w:sz="0" w:space="0" w:color="auto" w:frame="1"/>
        </w:rPr>
        <w:t xml:space="preserve"> </w:t>
      </w:r>
      <w:r w:rsidRPr="00040BDA">
        <w:rPr>
          <w:bCs/>
          <w:sz w:val="22"/>
          <w:szCs w:val="22"/>
          <w:bdr w:val="none" w:sz="0" w:space="0" w:color="auto" w:frame="1"/>
        </w:rPr>
        <w:t>ir / ar</w:t>
      </w:r>
      <w:r>
        <w:rPr>
          <w:b/>
          <w:sz w:val="22"/>
          <w:szCs w:val="22"/>
          <w:bdr w:val="none" w:sz="0" w:space="0" w:color="auto" w:frame="1"/>
        </w:rPr>
        <w:t xml:space="preserve"> </w:t>
      </w:r>
      <w:r>
        <w:rPr>
          <w:sz w:val="22"/>
          <w:szCs w:val="22"/>
          <w:bdr w:val="none" w:sz="0" w:space="0" w:color="auto" w:frame="1"/>
        </w:rPr>
        <w:t xml:space="preserve">tretiesiems asmenims Paslaugų teikėjo darbuotojų padarytą žalą, atsiradusią  dėl netinkamo Paslaugų teikimo ar kito Paslaugų teikėjo darbuotojų veikimo / neveikimo; </w:t>
      </w:r>
    </w:p>
    <w:p w14:paraId="5468ACBC" w14:textId="77777777" w:rsidR="00047684" w:rsidRDefault="00047684" w:rsidP="00047684">
      <w:pPr>
        <w:tabs>
          <w:tab w:val="left" w:pos="426"/>
          <w:tab w:val="left" w:pos="567"/>
          <w:tab w:val="num" w:pos="1276"/>
          <w:tab w:val="num" w:pos="1418"/>
        </w:tabs>
        <w:autoSpaceDE w:val="0"/>
        <w:ind w:right="-7"/>
        <w:jc w:val="both"/>
        <w:rPr>
          <w:sz w:val="22"/>
          <w:szCs w:val="22"/>
          <w:bdr w:val="none" w:sz="0" w:space="0" w:color="auto" w:frame="1"/>
        </w:rPr>
      </w:pPr>
      <w:r>
        <w:rPr>
          <w:sz w:val="22"/>
          <w:szCs w:val="22"/>
          <w:bdr w:val="none" w:sz="0" w:space="0" w:color="auto" w:frame="1"/>
        </w:rPr>
        <w:t>23.5. nedelsdamas raštu informuoti Užsakovą apie bet kurias aplinkybes, kurios trukdo ar gali sutrukdyti Paslaugų teikėjui pradėti ir/ar užbaigti Paslaugų teikimą nustatytais terminais;</w:t>
      </w:r>
    </w:p>
    <w:p w14:paraId="4EB77C24" w14:textId="77777777" w:rsidR="00047684" w:rsidRPr="00040BDA" w:rsidRDefault="00047684" w:rsidP="00047684">
      <w:pPr>
        <w:tabs>
          <w:tab w:val="left" w:pos="426"/>
          <w:tab w:val="left" w:pos="567"/>
          <w:tab w:val="num" w:pos="1276"/>
          <w:tab w:val="num" w:pos="1418"/>
        </w:tabs>
        <w:autoSpaceDE w:val="0"/>
        <w:ind w:right="-7"/>
        <w:jc w:val="both"/>
        <w:rPr>
          <w:sz w:val="22"/>
          <w:szCs w:val="22"/>
          <w:bdr w:val="none" w:sz="0" w:space="0" w:color="auto" w:frame="1"/>
        </w:rPr>
      </w:pPr>
      <w:r>
        <w:rPr>
          <w:sz w:val="22"/>
          <w:szCs w:val="22"/>
          <w:bdr w:val="none" w:sz="0" w:space="0" w:color="auto" w:frame="1"/>
        </w:rPr>
        <w:t>23.6. j</w:t>
      </w:r>
      <w:r w:rsidRPr="00040BDA">
        <w:rPr>
          <w:sz w:val="22"/>
          <w:szCs w:val="22"/>
          <w:bdr w:val="none" w:sz="0" w:space="0" w:color="auto" w:frame="1"/>
        </w:rPr>
        <w:t>eigu pirkimo vykdymo metu nebuvo tikrinama Paslaugų teikėjo kvalifikacija dėl teisės verstis atitinkama veikla arba buvo tikrinama ne visa apimtimi, Paslaugų teikėjas įsipareigoja Užsakovui, kad Sutartį vykdys tik tokią teisę turintys asmenys</w:t>
      </w:r>
      <w:r>
        <w:rPr>
          <w:sz w:val="22"/>
          <w:szCs w:val="22"/>
          <w:bdr w:val="none" w:sz="0" w:space="0" w:color="auto" w:frame="1"/>
        </w:rPr>
        <w:t>;</w:t>
      </w:r>
    </w:p>
    <w:p w14:paraId="702254BB" w14:textId="77777777" w:rsidR="00047684" w:rsidRDefault="00047684" w:rsidP="00047684">
      <w:pPr>
        <w:tabs>
          <w:tab w:val="left" w:pos="426"/>
          <w:tab w:val="left" w:pos="567"/>
          <w:tab w:val="num" w:pos="1276"/>
          <w:tab w:val="num" w:pos="1418"/>
        </w:tabs>
        <w:autoSpaceDE w:val="0"/>
        <w:ind w:right="-7"/>
        <w:jc w:val="both"/>
        <w:rPr>
          <w:sz w:val="22"/>
          <w:szCs w:val="22"/>
          <w:bdr w:val="none" w:sz="0" w:space="0" w:color="auto" w:frame="1"/>
        </w:rPr>
      </w:pPr>
      <w:r>
        <w:rPr>
          <w:sz w:val="22"/>
          <w:szCs w:val="22"/>
          <w:bdr w:val="none" w:sz="0" w:space="0" w:color="auto" w:frame="1"/>
        </w:rPr>
        <w:t>23.7. Paslaugų teikėjas privalo užtikrinti, kad S</w:t>
      </w:r>
      <w:r w:rsidRPr="00040BDA">
        <w:rPr>
          <w:sz w:val="22"/>
          <w:szCs w:val="22"/>
          <w:bdr w:val="none" w:sz="0" w:space="0" w:color="auto" w:frame="1"/>
        </w:rPr>
        <w:t>utarties sudarymo momentu ir visą jos galiojimo laikotarpį Paslaugų teikėjo darbuotojai turėtų reikiamą kvalifikaciją ir patirtį, reikalingą teik</w:t>
      </w:r>
      <w:r>
        <w:rPr>
          <w:sz w:val="22"/>
          <w:szCs w:val="22"/>
          <w:bdr w:val="none" w:sz="0" w:space="0" w:color="auto" w:frame="1"/>
        </w:rPr>
        <w:t>iant Paslaugas;</w:t>
      </w:r>
    </w:p>
    <w:p w14:paraId="70197A19" w14:textId="77777777" w:rsidR="00047684" w:rsidRDefault="00047684" w:rsidP="00047684">
      <w:pPr>
        <w:tabs>
          <w:tab w:val="left" w:pos="426"/>
          <w:tab w:val="left" w:pos="567"/>
          <w:tab w:val="num" w:pos="1276"/>
          <w:tab w:val="num" w:pos="1418"/>
        </w:tabs>
        <w:autoSpaceDE w:val="0"/>
        <w:ind w:right="-7"/>
        <w:jc w:val="both"/>
        <w:rPr>
          <w:sz w:val="22"/>
          <w:szCs w:val="22"/>
          <w:bdr w:val="none" w:sz="0" w:space="0" w:color="auto" w:frame="1"/>
        </w:rPr>
      </w:pPr>
      <w:r>
        <w:rPr>
          <w:sz w:val="22"/>
          <w:szCs w:val="22"/>
          <w:bdr w:val="none" w:sz="0" w:space="0" w:color="auto" w:frame="1"/>
        </w:rPr>
        <w:t xml:space="preserve">23.8. užtikrinti Užsakovo konfidencialios informacijos apsaugą; </w:t>
      </w:r>
    </w:p>
    <w:p w14:paraId="1C6E0E24" w14:textId="77777777" w:rsidR="00047684" w:rsidRPr="00040BDA" w:rsidRDefault="00047684" w:rsidP="00047684">
      <w:pPr>
        <w:tabs>
          <w:tab w:val="left" w:pos="426"/>
          <w:tab w:val="left" w:pos="567"/>
          <w:tab w:val="num" w:pos="1276"/>
          <w:tab w:val="num" w:pos="1418"/>
        </w:tabs>
        <w:autoSpaceDE w:val="0"/>
        <w:ind w:right="-7"/>
        <w:jc w:val="both"/>
        <w:rPr>
          <w:sz w:val="22"/>
          <w:szCs w:val="22"/>
          <w:bdr w:val="none" w:sz="0" w:space="0" w:color="auto" w:frame="1"/>
        </w:rPr>
      </w:pPr>
      <w:r>
        <w:rPr>
          <w:sz w:val="22"/>
          <w:szCs w:val="22"/>
          <w:bdr w:val="none" w:sz="0" w:space="0" w:color="auto" w:frame="1"/>
        </w:rPr>
        <w:t xml:space="preserve">23.9. Sutarties vykdymo metu PVM sąskaitas faktūras ir kitus mokestinius dokumentus (jeigu bus) teikti tik naudojantis informacine sistema SABIS; </w:t>
      </w:r>
    </w:p>
    <w:p w14:paraId="452134B3" w14:textId="77777777" w:rsidR="00047684" w:rsidRDefault="00047684" w:rsidP="00047684">
      <w:pPr>
        <w:tabs>
          <w:tab w:val="left" w:pos="426"/>
          <w:tab w:val="left" w:pos="567"/>
          <w:tab w:val="num" w:pos="1276"/>
          <w:tab w:val="num" w:pos="1418"/>
        </w:tabs>
        <w:autoSpaceDE w:val="0"/>
        <w:ind w:right="-7"/>
        <w:jc w:val="both"/>
        <w:rPr>
          <w:sz w:val="22"/>
          <w:szCs w:val="22"/>
          <w:bdr w:val="none" w:sz="0" w:space="0" w:color="auto" w:frame="1"/>
        </w:rPr>
      </w:pPr>
      <w:r>
        <w:rPr>
          <w:sz w:val="22"/>
          <w:szCs w:val="22"/>
          <w:bdr w:val="none" w:sz="0" w:space="0" w:color="auto" w:frame="1"/>
        </w:rPr>
        <w:t xml:space="preserve">23.10. </w:t>
      </w:r>
      <w:r w:rsidRPr="00B96F55">
        <w:rPr>
          <w:sz w:val="22"/>
          <w:szCs w:val="22"/>
          <w:bdr w:val="none" w:sz="0" w:space="0" w:color="auto" w:frame="1"/>
        </w:rPr>
        <w:t>vykdant Sutartį</w:t>
      </w:r>
      <w:r>
        <w:rPr>
          <w:sz w:val="22"/>
          <w:szCs w:val="22"/>
          <w:bdr w:val="none" w:sz="0" w:space="0" w:color="auto" w:frame="1"/>
        </w:rPr>
        <w:t>,</w:t>
      </w:r>
      <w:r w:rsidRPr="00B96F55">
        <w:rPr>
          <w:sz w:val="22"/>
          <w:szCs w:val="22"/>
          <w:bdr w:val="none" w:sz="0" w:space="0" w:color="auto" w:frame="1"/>
        </w:rPr>
        <w:t xml:space="preserve"> laikytis </w:t>
      </w:r>
      <w:r>
        <w:rPr>
          <w:sz w:val="22"/>
          <w:szCs w:val="22"/>
          <w:bdr w:val="none" w:sz="0" w:space="0" w:color="auto" w:frame="1"/>
        </w:rPr>
        <w:t xml:space="preserve">Atliekų tvarkymo įstatymo, Atliekų tvarkymo taisyklių ir kitų teisės aktų, reglamentuojančių atliekų tvarkymą bei aplinkos apsaugą, reikalavimų; </w:t>
      </w:r>
    </w:p>
    <w:p w14:paraId="25EF84A8" w14:textId="77777777" w:rsidR="00047684" w:rsidRPr="000E5E1F" w:rsidRDefault="00047684" w:rsidP="00047684">
      <w:pPr>
        <w:tabs>
          <w:tab w:val="left" w:pos="426"/>
          <w:tab w:val="left" w:pos="567"/>
          <w:tab w:val="num" w:pos="1276"/>
          <w:tab w:val="num" w:pos="1418"/>
        </w:tabs>
        <w:autoSpaceDE w:val="0"/>
        <w:ind w:right="-7"/>
        <w:jc w:val="both"/>
        <w:rPr>
          <w:sz w:val="22"/>
          <w:szCs w:val="22"/>
        </w:rPr>
      </w:pPr>
      <w:r>
        <w:rPr>
          <w:sz w:val="22"/>
          <w:szCs w:val="22"/>
          <w:bdr w:val="none" w:sz="0" w:space="0" w:color="auto" w:frame="1"/>
        </w:rPr>
        <w:t xml:space="preserve">23.11. </w:t>
      </w:r>
      <w:r>
        <w:rPr>
          <w:sz w:val="22"/>
          <w:szCs w:val="22"/>
        </w:rPr>
        <w:t>remtis subteikėjais, kurie nurodyti Pasiūlyme, jeigu vykdant Sutartį jie pasitelkiami: (</w:t>
      </w:r>
      <w:r>
        <w:rPr>
          <w:b/>
          <w:bCs/>
          <w:i/>
          <w:iCs/>
          <w:sz w:val="22"/>
          <w:szCs w:val="22"/>
        </w:rPr>
        <w:t>nurodyti)</w:t>
      </w:r>
      <w:r>
        <w:rPr>
          <w:sz w:val="22"/>
          <w:szCs w:val="22"/>
        </w:rPr>
        <w:t>, taip pat tais subteikėjais, kurie pakeisti ar pasitelkti naujai Sutarties vykdymo metu, laikantis šios Sutarties reikalavimų.</w:t>
      </w:r>
    </w:p>
    <w:p w14:paraId="70C0DB66" w14:textId="77777777" w:rsidR="00047684" w:rsidRDefault="00047684" w:rsidP="00047684">
      <w:pPr>
        <w:tabs>
          <w:tab w:val="left" w:pos="0"/>
          <w:tab w:val="left" w:pos="142"/>
          <w:tab w:val="left" w:pos="426"/>
        </w:tabs>
        <w:ind w:right="-7"/>
        <w:jc w:val="both"/>
        <w:rPr>
          <w:kern w:val="0"/>
          <w:sz w:val="22"/>
          <w:szCs w:val="22"/>
        </w:rPr>
      </w:pPr>
      <w:r>
        <w:rPr>
          <w:sz w:val="22"/>
          <w:szCs w:val="22"/>
        </w:rPr>
        <w:t>24. Paslaugų teikėjo teisės:</w:t>
      </w:r>
    </w:p>
    <w:p w14:paraId="31ADC500" w14:textId="77777777" w:rsidR="00047684" w:rsidRDefault="00047684" w:rsidP="00047684">
      <w:pPr>
        <w:pStyle w:val="ListParagraph"/>
        <w:tabs>
          <w:tab w:val="left" w:pos="284"/>
          <w:tab w:val="left" w:pos="426"/>
          <w:tab w:val="left" w:pos="851"/>
          <w:tab w:val="left" w:pos="993"/>
        </w:tabs>
        <w:suppressAutoHyphens/>
        <w:autoSpaceDE w:val="0"/>
        <w:spacing w:line="240" w:lineRule="auto"/>
        <w:ind w:left="0"/>
        <w:jc w:val="both"/>
        <w:rPr>
          <w:sz w:val="22"/>
          <w:szCs w:val="22"/>
        </w:rPr>
      </w:pPr>
      <w:r>
        <w:rPr>
          <w:sz w:val="22"/>
          <w:szCs w:val="22"/>
        </w:rPr>
        <w:t>24.1. gauti iš Užsakovo informaciją, būtiną tinkamam Sutarties vykdymui;</w:t>
      </w:r>
    </w:p>
    <w:p w14:paraId="726B6F08" w14:textId="77777777" w:rsidR="00047684" w:rsidRDefault="00047684" w:rsidP="00047684">
      <w:pPr>
        <w:pStyle w:val="ListParagraph"/>
        <w:tabs>
          <w:tab w:val="left" w:pos="284"/>
          <w:tab w:val="left" w:pos="426"/>
          <w:tab w:val="left" w:pos="851"/>
          <w:tab w:val="left" w:pos="993"/>
        </w:tabs>
        <w:suppressAutoHyphens/>
        <w:autoSpaceDE w:val="0"/>
        <w:spacing w:line="240" w:lineRule="auto"/>
        <w:ind w:left="0"/>
        <w:jc w:val="both"/>
        <w:rPr>
          <w:rFonts w:eastAsia="Times New Roman"/>
          <w:sz w:val="22"/>
          <w:szCs w:val="22"/>
          <w:bdr w:val="none" w:sz="0" w:space="0" w:color="auto" w:frame="1"/>
          <w:lang w:eastAsia="lt-LT"/>
        </w:rPr>
      </w:pPr>
      <w:r>
        <w:rPr>
          <w:sz w:val="22"/>
          <w:szCs w:val="22"/>
          <w:bdr w:val="none" w:sz="0" w:space="0" w:color="auto" w:frame="1"/>
        </w:rPr>
        <w:t>24.2. gauti iš Užsakovo apmokėjimą už tinkamai suteiktas Paslaugas, atitinkančias Sutarties ir Techninės specifikacijos reikalavimus.</w:t>
      </w:r>
    </w:p>
    <w:p w14:paraId="1E8F848A" w14:textId="77777777" w:rsidR="00047684" w:rsidRDefault="00047684" w:rsidP="00047684">
      <w:pPr>
        <w:pStyle w:val="ListParagraph"/>
        <w:tabs>
          <w:tab w:val="left" w:pos="284"/>
          <w:tab w:val="left" w:pos="426"/>
          <w:tab w:val="left" w:pos="851"/>
          <w:tab w:val="left" w:pos="993"/>
        </w:tabs>
        <w:suppressAutoHyphens/>
        <w:autoSpaceDE w:val="0"/>
        <w:spacing w:line="240" w:lineRule="auto"/>
        <w:ind w:left="0"/>
        <w:jc w:val="both"/>
        <w:rPr>
          <w:sz w:val="22"/>
          <w:szCs w:val="22"/>
          <w:bdr w:val="none" w:sz="0" w:space="0" w:color="auto" w:frame="1"/>
        </w:rPr>
      </w:pPr>
      <w:r>
        <w:rPr>
          <w:sz w:val="22"/>
          <w:szCs w:val="22"/>
          <w:bdr w:val="none" w:sz="0" w:space="0" w:color="auto" w:frame="1"/>
        </w:rPr>
        <w:t>24.3. Paslaugų teikėjas turi ir kitas šioje Sutartyje bei Lietuvos Respublikos teisės aktuose numatytas teises.</w:t>
      </w:r>
    </w:p>
    <w:p w14:paraId="02DC54B7" w14:textId="77777777" w:rsidR="00047684" w:rsidRDefault="00047684" w:rsidP="00047684">
      <w:pPr>
        <w:tabs>
          <w:tab w:val="left" w:pos="426"/>
        </w:tabs>
        <w:autoSpaceDE w:val="0"/>
        <w:jc w:val="center"/>
        <w:rPr>
          <w:sz w:val="22"/>
          <w:szCs w:val="22"/>
        </w:rPr>
      </w:pPr>
      <w:r>
        <w:rPr>
          <w:b/>
          <w:bCs/>
          <w:sz w:val="22"/>
          <w:szCs w:val="22"/>
        </w:rPr>
        <w:t>VII. Užsakovo teisės ir pareigos</w:t>
      </w:r>
    </w:p>
    <w:p w14:paraId="59AA94E5" w14:textId="77777777" w:rsidR="00047684" w:rsidRDefault="00047684" w:rsidP="00047684">
      <w:pPr>
        <w:tabs>
          <w:tab w:val="left" w:pos="426"/>
        </w:tabs>
        <w:autoSpaceDE w:val="0"/>
        <w:rPr>
          <w:sz w:val="22"/>
          <w:szCs w:val="22"/>
        </w:rPr>
      </w:pPr>
    </w:p>
    <w:p w14:paraId="001EF9AD" w14:textId="77777777" w:rsidR="00047684" w:rsidRDefault="00047684" w:rsidP="00047684">
      <w:pPr>
        <w:tabs>
          <w:tab w:val="left" w:pos="0"/>
          <w:tab w:val="left" w:pos="142"/>
          <w:tab w:val="left" w:pos="426"/>
        </w:tabs>
        <w:ind w:right="-7"/>
        <w:jc w:val="both"/>
        <w:rPr>
          <w:kern w:val="0"/>
          <w:sz w:val="22"/>
          <w:szCs w:val="22"/>
        </w:rPr>
      </w:pPr>
      <w:r>
        <w:rPr>
          <w:sz w:val="22"/>
          <w:szCs w:val="22"/>
        </w:rPr>
        <w:t xml:space="preserve">25. Užsakovas įsipareigoja: </w:t>
      </w:r>
    </w:p>
    <w:p w14:paraId="3F5D1C38" w14:textId="77777777" w:rsidR="00047684" w:rsidRDefault="00047684" w:rsidP="00047684">
      <w:pPr>
        <w:tabs>
          <w:tab w:val="left" w:pos="142"/>
          <w:tab w:val="left" w:pos="426"/>
          <w:tab w:val="left" w:pos="709"/>
        </w:tabs>
        <w:ind w:right="-7"/>
        <w:jc w:val="both"/>
        <w:rPr>
          <w:sz w:val="22"/>
          <w:szCs w:val="22"/>
        </w:rPr>
      </w:pPr>
      <w:r>
        <w:rPr>
          <w:sz w:val="22"/>
          <w:szCs w:val="22"/>
        </w:rPr>
        <w:t>25.1. sudaryti visas sąlygas Paslaugų teikėjui tinkamai vykdyti sutartinius įsipareigojimus;</w:t>
      </w:r>
    </w:p>
    <w:p w14:paraId="721056ED" w14:textId="77777777" w:rsidR="00047684" w:rsidRDefault="00047684" w:rsidP="00047684">
      <w:pPr>
        <w:tabs>
          <w:tab w:val="left" w:pos="142"/>
          <w:tab w:val="left" w:pos="426"/>
          <w:tab w:val="left" w:pos="709"/>
        </w:tabs>
        <w:ind w:right="-6"/>
        <w:jc w:val="both"/>
        <w:rPr>
          <w:sz w:val="22"/>
          <w:szCs w:val="22"/>
        </w:rPr>
      </w:pPr>
      <w:r>
        <w:rPr>
          <w:sz w:val="22"/>
          <w:szCs w:val="22"/>
        </w:rPr>
        <w:t>25.2. pateikti pavojingųjų atliekų identifikavimo duomenis bei atliekas perduoti rūšiuotas, nesumaišytas;</w:t>
      </w:r>
    </w:p>
    <w:p w14:paraId="77E3AE5E" w14:textId="77777777" w:rsidR="00047684" w:rsidRPr="001E4E33" w:rsidRDefault="00047684" w:rsidP="00047684">
      <w:pPr>
        <w:tabs>
          <w:tab w:val="left" w:pos="142"/>
          <w:tab w:val="left" w:pos="426"/>
          <w:tab w:val="left" w:pos="709"/>
        </w:tabs>
        <w:ind w:right="-6"/>
        <w:jc w:val="both"/>
        <w:rPr>
          <w:sz w:val="22"/>
          <w:szCs w:val="22"/>
        </w:rPr>
      </w:pPr>
      <w:r>
        <w:rPr>
          <w:sz w:val="22"/>
          <w:szCs w:val="22"/>
        </w:rPr>
        <w:t>25.3</w:t>
      </w:r>
      <w:r w:rsidRPr="001E4E33">
        <w:rPr>
          <w:sz w:val="22"/>
          <w:szCs w:val="22"/>
        </w:rPr>
        <w:t xml:space="preserve">. priimti tinkamai suteiktas Paslaugas, pasirašant Paslaugų perdavimo – priėmimo aktą; </w:t>
      </w:r>
    </w:p>
    <w:p w14:paraId="74A5381E" w14:textId="77777777" w:rsidR="00047684" w:rsidRPr="00D302D1" w:rsidRDefault="00047684" w:rsidP="00047684">
      <w:pPr>
        <w:tabs>
          <w:tab w:val="left" w:pos="142"/>
          <w:tab w:val="left" w:pos="426"/>
          <w:tab w:val="left" w:pos="709"/>
        </w:tabs>
        <w:ind w:right="-6"/>
        <w:jc w:val="both"/>
        <w:rPr>
          <w:sz w:val="22"/>
          <w:szCs w:val="22"/>
        </w:rPr>
      </w:pPr>
      <w:r w:rsidRPr="00D302D1">
        <w:rPr>
          <w:sz w:val="22"/>
          <w:szCs w:val="22"/>
        </w:rPr>
        <w:t xml:space="preserve">25.4. apmokėti tinkamai suteiktas ir priimtas Paslaugas pagal šios Sutarties sąlygas. </w:t>
      </w:r>
    </w:p>
    <w:p w14:paraId="0166CD5D" w14:textId="77777777" w:rsidR="00047684" w:rsidRPr="00825734" w:rsidRDefault="00047684" w:rsidP="00047684">
      <w:pPr>
        <w:pStyle w:val="NoSpacing"/>
        <w:jc w:val="both"/>
      </w:pPr>
      <w:r w:rsidRPr="00825734">
        <w:t>2</w:t>
      </w:r>
      <w:r>
        <w:t>6</w:t>
      </w:r>
      <w:r w:rsidRPr="00825734">
        <w:t xml:space="preserve">. Užsakovo teisės: </w:t>
      </w:r>
    </w:p>
    <w:p w14:paraId="5FE12301" w14:textId="77777777" w:rsidR="00047684" w:rsidRPr="00825734" w:rsidRDefault="00047684" w:rsidP="00047684">
      <w:pPr>
        <w:pStyle w:val="NoSpacing"/>
        <w:jc w:val="both"/>
      </w:pPr>
      <w:r w:rsidRPr="00825734">
        <w:t>2</w:t>
      </w:r>
      <w:r>
        <w:t>6</w:t>
      </w:r>
      <w:r w:rsidRPr="00825734">
        <w:t xml:space="preserve">.1. reikalauti, kad Paslaugų teikėjas suteiktų Paslaugas, atitinkančias Sutarties ir Techninės specifikacijos reikalavimus; </w:t>
      </w:r>
    </w:p>
    <w:p w14:paraId="5B08BC5F" w14:textId="77777777" w:rsidR="00047684" w:rsidRDefault="00047684" w:rsidP="00047684">
      <w:pPr>
        <w:pStyle w:val="NoSpacing"/>
        <w:jc w:val="both"/>
      </w:pPr>
      <w:r w:rsidRPr="00825734">
        <w:t>2</w:t>
      </w:r>
      <w:r>
        <w:t>6</w:t>
      </w:r>
      <w:r w:rsidRPr="00825734">
        <w:t xml:space="preserve">.2. </w:t>
      </w:r>
      <w:r>
        <w:t xml:space="preserve">nepriimti Paslaugų ir nepasirašyti Paslaugų perdavimo – priėmimo akto, jeigu Paslaugos suteiktos netinkamai ir / arba pateiktame Paslaugų perdavimo – priėmimo akte nenurodyti duomenys apie atliekų sutvarkymo būdus (pagal atliekos kodą ir kiekį); </w:t>
      </w:r>
    </w:p>
    <w:p w14:paraId="792F7A1A" w14:textId="77777777" w:rsidR="00047684" w:rsidRPr="00825734" w:rsidRDefault="00047684" w:rsidP="00047684">
      <w:pPr>
        <w:pStyle w:val="NoSpacing"/>
        <w:jc w:val="both"/>
      </w:pPr>
      <w:r w:rsidRPr="00825734">
        <w:t>2</w:t>
      </w:r>
      <w:r>
        <w:t>6</w:t>
      </w:r>
      <w:r w:rsidRPr="00825734">
        <w:t>.3. nemokėti už Paslaugas, kurios suteiktos pažeidžiant šios Sutarties bei Techninės specifikacijos reikalavimus.</w:t>
      </w:r>
    </w:p>
    <w:p w14:paraId="2D6C1F5F" w14:textId="77777777" w:rsidR="00047684" w:rsidRPr="00825734" w:rsidRDefault="00047684" w:rsidP="00047684">
      <w:pPr>
        <w:pStyle w:val="NoSpacing"/>
        <w:jc w:val="both"/>
      </w:pPr>
      <w:r w:rsidRPr="00825734">
        <w:t>2</w:t>
      </w:r>
      <w:r>
        <w:t>6</w:t>
      </w:r>
      <w:r w:rsidRPr="00825734">
        <w:t xml:space="preserve">.4. Užsakovas turi ir kitas šioje Sutartyje bei Lietuvos Respublikos teisės aktuose numatytas teises ir pareigas.   </w:t>
      </w:r>
    </w:p>
    <w:p w14:paraId="27FC56F4" w14:textId="77777777" w:rsidR="00047684" w:rsidRDefault="00047684" w:rsidP="00047684">
      <w:pPr>
        <w:tabs>
          <w:tab w:val="left" w:pos="142"/>
          <w:tab w:val="left" w:pos="426"/>
          <w:tab w:val="left" w:pos="709"/>
        </w:tabs>
        <w:ind w:right="-6"/>
        <w:jc w:val="both"/>
        <w:rPr>
          <w:sz w:val="22"/>
          <w:szCs w:val="22"/>
        </w:rPr>
      </w:pPr>
    </w:p>
    <w:p w14:paraId="16A0A782" w14:textId="77777777" w:rsidR="00047684" w:rsidRDefault="00047684" w:rsidP="00047684">
      <w:pPr>
        <w:tabs>
          <w:tab w:val="left" w:pos="426"/>
        </w:tabs>
        <w:autoSpaceDE w:val="0"/>
        <w:jc w:val="center"/>
        <w:rPr>
          <w:b/>
          <w:bCs/>
          <w:sz w:val="22"/>
          <w:szCs w:val="22"/>
        </w:rPr>
      </w:pPr>
    </w:p>
    <w:p w14:paraId="2C46EA0A" w14:textId="77777777" w:rsidR="00047684" w:rsidRDefault="00047684" w:rsidP="00047684">
      <w:pPr>
        <w:tabs>
          <w:tab w:val="left" w:pos="426"/>
        </w:tabs>
        <w:autoSpaceDE w:val="0"/>
        <w:jc w:val="center"/>
        <w:rPr>
          <w:b/>
          <w:bCs/>
          <w:sz w:val="22"/>
          <w:szCs w:val="22"/>
        </w:rPr>
      </w:pPr>
      <w:r>
        <w:rPr>
          <w:b/>
          <w:bCs/>
          <w:sz w:val="22"/>
          <w:szCs w:val="22"/>
        </w:rPr>
        <w:t>VIII. Sutarties keitimas</w:t>
      </w:r>
    </w:p>
    <w:p w14:paraId="378D43DF" w14:textId="77777777" w:rsidR="00047684" w:rsidRDefault="00047684" w:rsidP="00047684">
      <w:pPr>
        <w:tabs>
          <w:tab w:val="left" w:pos="426"/>
        </w:tabs>
        <w:autoSpaceDE w:val="0"/>
        <w:rPr>
          <w:b/>
          <w:bCs/>
          <w:sz w:val="22"/>
          <w:szCs w:val="22"/>
        </w:rPr>
      </w:pPr>
    </w:p>
    <w:p w14:paraId="41718B5E" w14:textId="77777777" w:rsidR="00047684" w:rsidRDefault="00047684" w:rsidP="00047684">
      <w:pPr>
        <w:tabs>
          <w:tab w:val="left" w:pos="0"/>
          <w:tab w:val="left" w:pos="142"/>
          <w:tab w:val="left" w:pos="426"/>
        </w:tabs>
        <w:ind w:right="-7"/>
        <w:jc w:val="both"/>
        <w:rPr>
          <w:kern w:val="0"/>
          <w:sz w:val="22"/>
          <w:szCs w:val="22"/>
        </w:rPr>
      </w:pPr>
      <w:r>
        <w:rPr>
          <w:sz w:val="22"/>
          <w:szCs w:val="22"/>
        </w:rPr>
        <w:t>27. Sutarties sąlygos Sutarties galiojimo laikotarpiu negali būti keičiamos, išskyrus atvejus, kai Sutarties keitimas atitinka Lietuvos Respublikos viešųjų pirkimų įstatymo (toliau – Viešųjų pirkimų įstatymas) 89 straipsnio reikalavimus bei nepažeidžia to paties įstatymo 17 straipsnyje nustatytų principų bei tikslų.</w:t>
      </w:r>
    </w:p>
    <w:p w14:paraId="3BFC6852" w14:textId="77777777" w:rsidR="00047684" w:rsidRDefault="00047684" w:rsidP="00047684">
      <w:pPr>
        <w:tabs>
          <w:tab w:val="left" w:pos="0"/>
          <w:tab w:val="left" w:pos="142"/>
          <w:tab w:val="left" w:pos="426"/>
        </w:tabs>
        <w:ind w:right="-7"/>
        <w:jc w:val="both"/>
        <w:rPr>
          <w:sz w:val="22"/>
          <w:szCs w:val="22"/>
        </w:rPr>
      </w:pPr>
      <w:r>
        <w:rPr>
          <w:sz w:val="22"/>
          <w:szCs w:val="22"/>
        </w:rPr>
        <w:t xml:space="preserve">28. Sutarties pakeitimas įforminamas rašytiniu Šalių susitarimu. </w:t>
      </w:r>
    </w:p>
    <w:p w14:paraId="5D3ADD17" w14:textId="77777777" w:rsidR="00047684" w:rsidRDefault="00047684" w:rsidP="00047684">
      <w:pPr>
        <w:tabs>
          <w:tab w:val="left" w:pos="0"/>
          <w:tab w:val="left" w:pos="142"/>
          <w:tab w:val="left" w:pos="426"/>
        </w:tabs>
        <w:ind w:right="-7"/>
        <w:jc w:val="both"/>
        <w:rPr>
          <w:sz w:val="22"/>
          <w:szCs w:val="22"/>
        </w:rPr>
      </w:pPr>
      <w:r>
        <w:rPr>
          <w:sz w:val="22"/>
          <w:szCs w:val="22"/>
        </w:rPr>
        <w:t>29. Sutarties sąlygų keitimu nebus laikomas Sutarties sąlygų koregavimas joje numatytomis aplinkybėmis, jei šios aplinkybės nustatytos aiškiai ir nedviprasmiškai bei buvo nurodytos Sutartyje ar jos prieduose. Tais atvejais, kai Sutarties sąlygų keitimo būtinybės nebuvo įmanoma numatyti rengiant pirkimą ir (ar) Sutarties sudarymo metu, Sutarties Šalys gali keisti tik neesmines Sutarties sąlygas.</w:t>
      </w:r>
    </w:p>
    <w:p w14:paraId="3640AA40" w14:textId="77777777" w:rsidR="00047684" w:rsidRDefault="00047684" w:rsidP="00047684">
      <w:pPr>
        <w:tabs>
          <w:tab w:val="left" w:pos="426"/>
        </w:tabs>
        <w:autoSpaceDE w:val="0"/>
        <w:jc w:val="both"/>
        <w:rPr>
          <w:b/>
          <w:bCs/>
          <w:sz w:val="22"/>
          <w:szCs w:val="22"/>
        </w:rPr>
      </w:pPr>
    </w:p>
    <w:p w14:paraId="69D02C7E" w14:textId="77777777" w:rsidR="00047684" w:rsidRDefault="00047684" w:rsidP="00047684">
      <w:pPr>
        <w:tabs>
          <w:tab w:val="left" w:pos="426"/>
        </w:tabs>
        <w:autoSpaceDE w:val="0"/>
        <w:jc w:val="center"/>
        <w:rPr>
          <w:b/>
          <w:bCs/>
          <w:sz w:val="22"/>
          <w:szCs w:val="22"/>
        </w:rPr>
      </w:pPr>
      <w:r>
        <w:rPr>
          <w:b/>
          <w:bCs/>
          <w:sz w:val="22"/>
          <w:szCs w:val="22"/>
        </w:rPr>
        <w:t>IX. Subteikėjų keitimas</w:t>
      </w:r>
    </w:p>
    <w:p w14:paraId="7247D668" w14:textId="77777777" w:rsidR="00047684" w:rsidRDefault="00047684" w:rsidP="00047684">
      <w:pPr>
        <w:tabs>
          <w:tab w:val="left" w:pos="426"/>
        </w:tabs>
        <w:autoSpaceDE w:val="0"/>
        <w:jc w:val="both"/>
        <w:rPr>
          <w:b/>
          <w:bCs/>
          <w:sz w:val="22"/>
          <w:szCs w:val="22"/>
        </w:rPr>
      </w:pPr>
    </w:p>
    <w:p w14:paraId="48F93E8E" w14:textId="77777777" w:rsidR="00047684" w:rsidRPr="00A83442" w:rsidRDefault="00047684" w:rsidP="00047684">
      <w:pPr>
        <w:pStyle w:val="Betarp1"/>
        <w:ind w:firstLine="0"/>
        <w:rPr>
          <w:color w:val="auto"/>
          <w:sz w:val="22"/>
          <w:szCs w:val="22"/>
        </w:rPr>
      </w:pPr>
      <w:r w:rsidRPr="00A83442">
        <w:rPr>
          <w:bCs/>
          <w:color w:val="auto"/>
          <w:sz w:val="22"/>
          <w:szCs w:val="22"/>
        </w:rPr>
        <w:t xml:space="preserve">30. </w:t>
      </w:r>
      <w:r w:rsidRPr="00A83442">
        <w:rPr>
          <w:rStyle w:val="cf01"/>
          <w:rFonts w:ascii="Times New Roman" w:hAnsi="Times New Roman" w:cs="Times New Roman"/>
          <w:color w:val="auto"/>
          <w:sz w:val="22"/>
          <w:szCs w:val="22"/>
        </w:rPr>
        <w:t xml:space="preserve">Paslaugų teikėjas įsipareigoja užtikrinti, kad Sutartį vykdys pirkime pasiūlyti ir kvalifikacijos bei kitus pirkimo dokumentuose nustatytus reikalavimus atitinkantys subteikėjai. Šių asmenų veiksmai vykdant Sutartį Paslaugų teikėjui sukelia tokias pačias pasekmes ir atsakomybę, kaip jo paties veiksmai. Paslaugų teikėjas atsako už savo subteikėjų veiksmus ar neveikimą. </w:t>
      </w:r>
    </w:p>
    <w:p w14:paraId="1CE1A149" w14:textId="77777777" w:rsidR="00047684" w:rsidRPr="00A83442" w:rsidRDefault="00047684" w:rsidP="00047684">
      <w:pPr>
        <w:pStyle w:val="Betarp1"/>
        <w:ind w:firstLine="0"/>
        <w:rPr>
          <w:color w:val="auto"/>
          <w:sz w:val="22"/>
          <w:szCs w:val="22"/>
        </w:rPr>
      </w:pPr>
      <w:r w:rsidRPr="00A83442">
        <w:rPr>
          <w:rStyle w:val="cf01"/>
          <w:rFonts w:ascii="Times New Roman" w:hAnsi="Times New Roman" w:cs="Times New Roman"/>
          <w:color w:val="auto"/>
          <w:sz w:val="22"/>
          <w:szCs w:val="22"/>
        </w:rPr>
        <w:t>31. Sutarties vykdymui pasitelkiami subteikėjai: _____________(nurodyti, jei pasitelkiami).</w:t>
      </w:r>
    </w:p>
    <w:p w14:paraId="16F51CE1" w14:textId="77777777" w:rsidR="00047684" w:rsidRPr="00A83442" w:rsidRDefault="00047684" w:rsidP="00047684">
      <w:pPr>
        <w:pStyle w:val="Betarp1"/>
        <w:ind w:firstLine="0"/>
        <w:rPr>
          <w:color w:val="auto"/>
          <w:sz w:val="22"/>
          <w:szCs w:val="22"/>
        </w:rPr>
      </w:pPr>
      <w:r w:rsidRPr="00A83442">
        <w:rPr>
          <w:rStyle w:val="cf01"/>
          <w:rFonts w:ascii="Times New Roman" w:hAnsi="Times New Roman" w:cs="Times New Roman"/>
          <w:color w:val="auto"/>
          <w:sz w:val="22"/>
          <w:szCs w:val="22"/>
        </w:rPr>
        <w:t xml:space="preserve">32. Paslaugų teikėjas turi teisę Sutarties vykdymui pasitelkti naujus subteikėjus, kurių pajėgumais nesirėmė pirkimo dokumentuose numatytiems kvalifikacijos reikalavimams pagrįsti. Sudarius Sutartį, tačiau ne vėliau negu Sutartis pradedama vykdyti, Paslaugų teikėjas įsipareigoja Užsakovui pranešti tuo metu žinomų subteikėjų pavadinimus, kontaktinius duomenis ir jų atstovus. Užsakovas reikalauja, kad Paslaugų teikėjas ne vėliau nei prieš 5 (penkias) darbo dienas informuotų apie minėtos informacijos pasikeitimus bei naujų subteikėjų pasitelkimą visu Sutarties vykdymo metu. Užsakovas (jeigu buvo taikoma pirkimo dokumentuose) privalo patikrinti, ar nėra subteikėjo pašalinimo pagrindų, nustatytų Viešųjų pirkimų įstatyme. Jeigu subteikėjo padėtis neatitinka Viešųjų pirkimo įstatymo reikalavimų, Užsakovas reikalauja pakeisti šį subteikėją reikalavimus atitinkančiu subteikėju. Užsakovas per 5 (penkias) darbo dienas raštu informuoja Paslaugų teikėją apie leidimą pasitelkti naują subteikėją, kurio pajėgumais Paslaugų teikėjas nesirėmė pirkimo dokumentuose numatytiems kvalifikacijos reikalavimams pagrįsti. Užsakovui sutikus, Šalys pasirašo Susitarimą dėl subteikėjo pasitelkimo Sutarčiai vykdyti, kuris laikomas neatsiejama Sutarties dalimi. </w:t>
      </w:r>
    </w:p>
    <w:p w14:paraId="54618F6C" w14:textId="77777777" w:rsidR="00047684" w:rsidRPr="00A83442" w:rsidRDefault="00047684" w:rsidP="00047684">
      <w:pPr>
        <w:pStyle w:val="Betarp1"/>
        <w:ind w:firstLine="0"/>
        <w:rPr>
          <w:color w:val="auto"/>
          <w:sz w:val="22"/>
          <w:szCs w:val="22"/>
        </w:rPr>
      </w:pPr>
      <w:r w:rsidRPr="00A83442">
        <w:rPr>
          <w:rStyle w:val="cf01"/>
          <w:rFonts w:ascii="Times New Roman" w:hAnsi="Times New Roman" w:cs="Times New Roman"/>
          <w:color w:val="auto"/>
          <w:sz w:val="22"/>
          <w:szCs w:val="22"/>
        </w:rPr>
        <w:t xml:space="preserve">33. Paslaugų teikėjas gali keisti Sutartyje nurodytus subteikėjus šiame Sutarties skyriuje nustatytais atvejais ir tvarka, gavęs Užsakovo rašytinį sutikimą. </w:t>
      </w:r>
    </w:p>
    <w:p w14:paraId="3DC7F81A" w14:textId="77777777" w:rsidR="00047684" w:rsidRPr="00A83442" w:rsidRDefault="00047684" w:rsidP="00047684">
      <w:pPr>
        <w:pStyle w:val="Betarp1"/>
        <w:ind w:firstLine="0"/>
        <w:rPr>
          <w:rStyle w:val="cf01"/>
          <w:rFonts w:ascii="Times New Roman" w:hAnsi="Times New Roman" w:cs="Times New Roman"/>
          <w:color w:val="auto"/>
          <w:sz w:val="22"/>
          <w:szCs w:val="22"/>
        </w:rPr>
      </w:pPr>
      <w:r w:rsidRPr="00A83442">
        <w:rPr>
          <w:rStyle w:val="cf01"/>
          <w:rFonts w:ascii="Times New Roman" w:hAnsi="Times New Roman" w:cs="Times New Roman"/>
          <w:color w:val="auto"/>
          <w:sz w:val="22"/>
          <w:szCs w:val="22"/>
        </w:rPr>
        <w:t xml:space="preserve">34. Subteikėjus, kurių pajėgumais Paslaugų teikėjas nesirėmė pirkimo dokumentuose numatytiems kvalifikacijos reikalavimams pagrįsti, Paslaugų teikėjas gali keisti savo nuožiūra, apie tai raštu ne vėliau kaip prieš 5 (penkias) darbo dienas informuodamas Užsakovą. Pastarasis (jeigu buvo taikoma pirkimo dokumentuose) turi patikrinti, ar nėra subteikėjo pašalinimo pagrindų, nurodytų pirkimo dokumentuose. Jeigu subteikėjo padėtis neatitinka Viešųjų pirkimo įstatymo reikalavimų, Užsakovas reikalauja pakeisti šį subteikėją reikalavimus atitinkančiu subteikėju. Užsakovas per 5 (penkias) darbo dienas raštu informuoja Paslaugų teikėją apie leidimą pakeisti subteikėją. Užsakovui sutikus, Šalys pasirašo Susitarimą dėl subteikėjo keitimo, kuris laikomas neatsiejama Sutarties dalimi. </w:t>
      </w:r>
    </w:p>
    <w:p w14:paraId="3B85DD6E" w14:textId="77777777" w:rsidR="00047684" w:rsidRPr="00A83442" w:rsidRDefault="00047684" w:rsidP="00047684">
      <w:pPr>
        <w:pStyle w:val="Betarp1"/>
        <w:ind w:firstLine="0"/>
        <w:rPr>
          <w:color w:val="auto"/>
          <w:sz w:val="22"/>
          <w:szCs w:val="22"/>
        </w:rPr>
      </w:pPr>
      <w:r w:rsidRPr="00A83442">
        <w:rPr>
          <w:rStyle w:val="cf01"/>
          <w:rFonts w:ascii="Times New Roman" w:hAnsi="Times New Roman" w:cs="Times New Roman"/>
          <w:color w:val="auto"/>
          <w:sz w:val="22"/>
          <w:szCs w:val="22"/>
        </w:rPr>
        <w:t>35. Subteikėjas, kurio pajėgumais Paslaugų teikėjas rėmėsi, kad atitiktų pirkimo dokumentuose nustatytus kvalifikacijos reikalavimus, gali būti keičiamas tik šiais atvejais:</w:t>
      </w:r>
    </w:p>
    <w:p w14:paraId="198C9297" w14:textId="77777777" w:rsidR="00047684" w:rsidRPr="00A83442" w:rsidRDefault="00047684" w:rsidP="00047684">
      <w:pPr>
        <w:pStyle w:val="Betarp1"/>
        <w:ind w:firstLine="0"/>
        <w:rPr>
          <w:color w:val="auto"/>
          <w:sz w:val="22"/>
          <w:szCs w:val="22"/>
        </w:rPr>
      </w:pPr>
      <w:r w:rsidRPr="00A83442">
        <w:rPr>
          <w:rStyle w:val="cf01"/>
          <w:rFonts w:ascii="Times New Roman" w:hAnsi="Times New Roman" w:cs="Times New Roman"/>
          <w:color w:val="auto"/>
          <w:sz w:val="22"/>
          <w:szCs w:val="22"/>
        </w:rPr>
        <w:t>35.1. kai subteikėjui iškelta nemokumo byla, pradėtas nemokumo (bankroto) procesas ne teismo tvarka, jis tampa nemokus arba yra nemokumo tikimybė, sustabdo ūkinę veiklą ar kai įstatymuose ir kituose teisės aktuose nustatyta tvarka susidaro analogiška situacija;</w:t>
      </w:r>
    </w:p>
    <w:p w14:paraId="40E0653A" w14:textId="77777777" w:rsidR="00047684" w:rsidRPr="00A83442" w:rsidRDefault="00047684" w:rsidP="00047684">
      <w:pPr>
        <w:pStyle w:val="Betarp1"/>
        <w:ind w:firstLine="0"/>
        <w:rPr>
          <w:color w:val="auto"/>
          <w:sz w:val="22"/>
          <w:szCs w:val="22"/>
        </w:rPr>
      </w:pPr>
      <w:r w:rsidRPr="00A83442">
        <w:rPr>
          <w:rStyle w:val="cf01"/>
          <w:rFonts w:ascii="Times New Roman" w:hAnsi="Times New Roman" w:cs="Times New Roman"/>
          <w:color w:val="auto"/>
          <w:sz w:val="22"/>
          <w:szCs w:val="22"/>
        </w:rPr>
        <w:t>35.2. kai subteikėjas dėl objektyvių priežasčių (pvz., subteikėjui atsisakius dalyvauti Sutarties vykdyme, nutrūkus teisiniams santykiams su Paslaugų teikėjui ir pan.) nebegali vykdyti visų ar dalies Sutartyje numatytų įsipareigojimų;</w:t>
      </w:r>
    </w:p>
    <w:p w14:paraId="7B9828A6" w14:textId="77777777" w:rsidR="00047684" w:rsidRPr="00A83442" w:rsidRDefault="00047684" w:rsidP="00047684">
      <w:pPr>
        <w:pStyle w:val="Betarp1"/>
        <w:ind w:firstLine="0"/>
        <w:rPr>
          <w:color w:val="auto"/>
          <w:sz w:val="22"/>
          <w:szCs w:val="22"/>
        </w:rPr>
      </w:pPr>
      <w:r w:rsidRPr="00A83442">
        <w:rPr>
          <w:rStyle w:val="cf01"/>
          <w:rFonts w:ascii="Times New Roman" w:hAnsi="Times New Roman" w:cs="Times New Roman"/>
          <w:color w:val="auto"/>
          <w:sz w:val="22"/>
          <w:szCs w:val="22"/>
        </w:rPr>
        <w:t xml:space="preserve">35.3. kai tai numatyta Viešųjų pirkimų įstatyme. </w:t>
      </w:r>
    </w:p>
    <w:p w14:paraId="175C6C8E" w14:textId="77777777" w:rsidR="00047684" w:rsidRPr="00A83442" w:rsidRDefault="00047684" w:rsidP="00047684">
      <w:pPr>
        <w:pStyle w:val="Betarp1"/>
        <w:ind w:firstLine="0"/>
        <w:rPr>
          <w:color w:val="auto"/>
          <w:sz w:val="22"/>
          <w:szCs w:val="22"/>
        </w:rPr>
      </w:pPr>
      <w:r w:rsidRPr="00A83442">
        <w:rPr>
          <w:rStyle w:val="cf01"/>
          <w:rFonts w:ascii="Times New Roman" w:hAnsi="Times New Roman" w:cs="Times New Roman"/>
          <w:color w:val="auto"/>
          <w:sz w:val="22"/>
          <w:szCs w:val="22"/>
        </w:rPr>
        <w:t xml:space="preserve">36. Naujas subteikėjas, kuris keičiamas vietoje subteikėjo, kurio pajėgumais Paslaugų teikėjas rėmėsi, kad atitiktų pirkimo dokumentuose nustatytus kvalifikacijos reikalavimus, turi atitikti pirkimo dokumentuose nustatytus reikalavimus dėl pašalinimo pagrindų nebuvimo, keliamus kvalifikacijos reikalavimus, Paslaugų teikėjo pasiūlyme nurodytą keičiamo subteikėjo kvalifikaciją pirkimo dokumentuose nustatytiems kokybiniams kriterijams pagrįsti. </w:t>
      </w:r>
    </w:p>
    <w:p w14:paraId="4FBD4DFD" w14:textId="77777777" w:rsidR="00047684" w:rsidRPr="00A83442" w:rsidRDefault="00047684" w:rsidP="00047684">
      <w:pPr>
        <w:pStyle w:val="Betarp1"/>
        <w:ind w:firstLine="0"/>
        <w:rPr>
          <w:color w:val="auto"/>
          <w:sz w:val="22"/>
          <w:szCs w:val="22"/>
        </w:rPr>
      </w:pPr>
      <w:r w:rsidRPr="00A83442">
        <w:rPr>
          <w:rStyle w:val="cf01"/>
          <w:rFonts w:ascii="Times New Roman" w:hAnsi="Times New Roman" w:cs="Times New Roman"/>
          <w:color w:val="auto"/>
          <w:sz w:val="22"/>
          <w:szCs w:val="22"/>
        </w:rPr>
        <w:t xml:space="preserve">37. Paslaugų teikėjas privalo ne vėliau nei prieš 5 (penkias) darbo dienas iki numatomo subteikėjo, kurio pajėgumais Paslaugų teikėjas rėmėsi, keitimo pateikti Užsakovui argumentuotą rašytinį prašymą dėl subteikėjo keitimo ir šį prašymą pagrindžiančius dokumentus. Užsakovas, gavęs Paslaugų teikėjo prašymą su kitais </w:t>
      </w:r>
      <w:r w:rsidRPr="00A83442">
        <w:rPr>
          <w:rStyle w:val="cf01"/>
          <w:rFonts w:ascii="Times New Roman" w:hAnsi="Times New Roman" w:cs="Times New Roman"/>
          <w:color w:val="auto"/>
          <w:sz w:val="22"/>
          <w:szCs w:val="22"/>
        </w:rPr>
        <w:lastRenderedPageBreak/>
        <w:t xml:space="preserve">dokumentais, per 5 (penkias) darbo dienas įvertina keitimo galimybes ir raštu informuoja Paslaugų teikėją apie leidimą pakeisti subteikėją. Užsakovui sutikus, Šalys pasirašo susitarimą, kuris laikomas neatsiejama Sutarties dalimi. </w:t>
      </w:r>
    </w:p>
    <w:p w14:paraId="2C65CAEA" w14:textId="77777777" w:rsidR="00047684" w:rsidRPr="00D002A9" w:rsidRDefault="00047684" w:rsidP="00047684">
      <w:pPr>
        <w:pStyle w:val="Betarp1"/>
        <w:rPr>
          <w:rFonts w:ascii="Arial" w:hAnsi="Arial" w:cs="Arial"/>
          <w:sz w:val="22"/>
          <w:szCs w:val="22"/>
        </w:rPr>
      </w:pPr>
    </w:p>
    <w:p w14:paraId="58262AFA" w14:textId="77777777" w:rsidR="00047684" w:rsidRDefault="00047684" w:rsidP="00047684">
      <w:pPr>
        <w:tabs>
          <w:tab w:val="left" w:pos="0"/>
        </w:tabs>
        <w:snapToGrid w:val="0"/>
        <w:jc w:val="center"/>
        <w:rPr>
          <w:b/>
          <w:sz w:val="22"/>
          <w:szCs w:val="22"/>
        </w:rPr>
      </w:pPr>
      <w:r>
        <w:rPr>
          <w:b/>
          <w:sz w:val="22"/>
          <w:szCs w:val="22"/>
        </w:rPr>
        <w:t xml:space="preserve">X. Konfidenciali informacija </w:t>
      </w:r>
    </w:p>
    <w:p w14:paraId="4B4BACF5" w14:textId="77777777" w:rsidR="00047684" w:rsidRDefault="00047684" w:rsidP="00047684">
      <w:pPr>
        <w:pStyle w:val="ListParagraph"/>
        <w:tabs>
          <w:tab w:val="left" w:pos="0"/>
          <w:tab w:val="left" w:pos="426"/>
        </w:tabs>
        <w:spacing w:after="0" w:line="240" w:lineRule="auto"/>
        <w:ind w:left="0"/>
        <w:jc w:val="both"/>
        <w:outlineLvl w:val="0"/>
        <w:rPr>
          <w:sz w:val="22"/>
          <w:szCs w:val="22"/>
          <w:lang w:eastAsia="ar-SA"/>
        </w:rPr>
      </w:pPr>
    </w:p>
    <w:p w14:paraId="313721AD" w14:textId="77777777" w:rsidR="00047684" w:rsidRDefault="00047684" w:rsidP="00047684">
      <w:pPr>
        <w:jc w:val="both"/>
        <w:rPr>
          <w:kern w:val="0"/>
          <w:sz w:val="22"/>
        </w:rPr>
      </w:pPr>
      <w:r>
        <w:rPr>
          <w:sz w:val="22"/>
        </w:rPr>
        <w:t>38. Šalys įsipareigoja laikytis konfidencialumo ir be kitos Šalies rašytinio sutikimo neatskleisti tos Šalies informacijos, nurodytos šios Sutarties 42 punkte kaip konfidencialios, jokiems Šalies darbuotojams, su Šalimi susijusiems ar kitiems tretiesiems asmenims, kuriems nėra būtina šią informaciją naudoti jų darbo tikslais, išskyrus toliau nurodytus atvejus.</w:t>
      </w:r>
    </w:p>
    <w:p w14:paraId="2B13A831" w14:textId="77777777" w:rsidR="00047684" w:rsidRDefault="00047684" w:rsidP="00047684">
      <w:pPr>
        <w:jc w:val="both"/>
        <w:rPr>
          <w:sz w:val="22"/>
        </w:rPr>
      </w:pPr>
      <w:r>
        <w:rPr>
          <w:sz w:val="22"/>
        </w:rPr>
        <w:t>39.1. Šalis turi teisę atskleisti kitos Šalies konfidencialią informaciją šiais atvejais:</w:t>
      </w:r>
    </w:p>
    <w:p w14:paraId="2C281813" w14:textId="77777777" w:rsidR="00047684" w:rsidRDefault="00047684" w:rsidP="00047684">
      <w:pPr>
        <w:jc w:val="both"/>
        <w:rPr>
          <w:sz w:val="22"/>
        </w:rPr>
      </w:pPr>
      <w:r>
        <w:rPr>
          <w:sz w:val="22"/>
        </w:rPr>
        <w:t>39.1.1. konfidencialios informacijos atskleidimas yra būtinas tinkamam Šalies teisių ar pareigų pagal Sutartį įgyvendinimui. Šiuo atveju informaciją galima atskleisti tik tokia apimtimi, kiek tai yra reikalinga sutartinių teisių ar pareigų įgyvendinimui, ir tik tokiems tretiesiems asmenims, kuriems būtina, su sąlyga, jog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9305431" w14:textId="77777777" w:rsidR="00047684" w:rsidRDefault="00047684" w:rsidP="00047684">
      <w:pPr>
        <w:jc w:val="both"/>
        <w:rPr>
          <w:sz w:val="22"/>
        </w:rPr>
      </w:pPr>
      <w:r>
        <w:rPr>
          <w:sz w:val="22"/>
        </w:rPr>
        <w:t>39.1.2. konfidencialią informaciją yra būtina atskleisti pagal įstatymų bei kitų teisės aktų reikalavimus, įskaitant atvejus, kai to reikalauja viešojo administravimo subjektai, taip, kaip jie apibrėžti Lietuvos Respublikos viešojo administravimo įstatyme, arba teismas.</w:t>
      </w:r>
    </w:p>
    <w:p w14:paraId="6E1A939F" w14:textId="77777777" w:rsidR="00047684" w:rsidRDefault="00047684" w:rsidP="00047684">
      <w:pPr>
        <w:jc w:val="both"/>
        <w:rPr>
          <w:sz w:val="22"/>
        </w:rPr>
      </w:pPr>
      <w:r>
        <w:rPr>
          <w:sz w:val="22"/>
        </w:rPr>
        <w:t>40. Prieš atskleisdama konfidencialią informaciją, Šalis privalo informuoti kitą Šalį (tiek, kiek tai nedraudžiama pagal įstatymus bei kitus teisės aktus) apie būtinybę arba gautą viešojo administravimo subjekto ir / arba teismo reikalavimą atskleisti konfidencialią informaciją ir imtis protingų priemonių, siekdama užtikrinti atskleistos informacijos konfidencialumą.</w:t>
      </w:r>
    </w:p>
    <w:p w14:paraId="0C9E20F8" w14:textId="77777777" w:rsidR="00047684" w:rsidRDefault="00047684" w:rsidP="00047684">
      <w:pPr>
        <w:jc w:val="both"/>
        <w:rPr>
          <w:sz w:val="22"/>
        </w:rPr>
      </w:pPr>
      <w:r>
        <w:rPr>
          <w:sz w:val="22"/>
        </w:rPr>
        <w:t>41. Šalis atsako:</w:t>
      </w:r>
    </w:p>
    <w:p w14:paraId="29637448" w14:textId="77777777" w:rsidR="00047684" w:rsidRDefault="00047684" w:rsidP="00047684">
      <w:pPr>
        <w:jc w:val="both"/>
        <w:rPr>
          <w:sz w:val="22"/>
        </w:rPr>
      </w:pPr>
      <w:r>
        <w:rPr>
          <w:sz w:val="22"/>
        </w:rPr>
        <w:t>41.1. už bet kokį neteisėtą, įskaitant atsitiktinį, kitos Šalies konfidencialios informacijos ar bet kurios jos dalies atskleidimą ar perdavimą arba konfidencialios informacijos neteisėtą naudojimą;</w:t>
      </w:r>
    </w:p>
    <w:p w14:paraId="6770ABBF" w14:textId="77777777" w:rsidR="00047684" w:rsidRDefault="00047684" w:rsidP="00047684">
      <w:pPr>
        <w:jc w:val="both"/>
        <w:rPr>
          <w:sz w:val="22"/>
        </w:rPr>
      </w:pPr>
      <w:r>
        <w:rPr>
          <w:sz w:val="22"/>
        </w:rPr>
        <w:t>41.2. už tai, kad nesiėmė visų protingų veiksmų, kad išsaugotų ir apsaugotų kitos Šalies konfidencialią informaciją ar bet kurią jos dalį, užkirstų kelią tolesniam jos neteisėtam atskleidimui, perdavimui ar naudojimui.</w:t>
      </w:r>
    </w:p>
    <w:p w14:paraId="6879A410" w14:textId="77777777" w:rsidR="00047684" w:rsidRDefault="00047684" w:rsidP="00047684">
      <w:pPr>
        <w:jc w:val="both"/>
        <w:rPr>
          <w:sz w:val="22"/>
        </w:rPr>
      </w:pPr>
      <w:r>
        <w:rPr>
          <w:sz w:val="22"/>
        </w:rPr>
        <w:t>42. Konfidenciali informacija – tai:</w:t>
      </w:r>
    </w:p>
    <w:p w14:paraId="1D97E650" w14:textId="77777777" w:rsidR="00047684" w:rsidRDefault="00047684" w:rsidP="00047684">
      <w:pPr>
        <w:jc w:val="both"/>
        <w:rPr>
          <w:sz w:val="22"/>
        </w:rPr>
      </w:pPr>
      <w:r>
        <w:rPr>
          <w:sz w:val="22"/>
        </w:rPr>
        <w:t>42.1. bet kokia informacija, susijusi su šia Sutartimi ir jos sąlygomis, vykdymu;</w:t>
      </w:r>
    </w:p>
    <w:p w14:paraId="676B3F23" w14:textId="77777777" w:rsidR="00047684" w:rsidRDefault="00047684" w:rsidP="00047684">
      <w:pPr>
        <w:jc w:val="both"/>
        <w:rPr>
          <w:sz w:val="22"/>
        </w:rPr>
      </w:pPr>
      <w:r>
        <w:rPr>
          <w:sz w:val="22"/>
        </w:rPr>
        <w:t>42.2. informacija, susijusi su kitais Šalių kontrahentais ir su jais sudarytų sutarčių sąlygomis bei sutarčių vykdymu;</w:t>
      </w:r>
    </w:p>
    <w:p w14:paraId="186204C6" w14:textId="77777777" w:rsidR="00047684" w:rsidRDefault="00047684" w:rsidP="00047684">
      <w:pPr>
        <w:jc w:val="both"/>
        <w:rPr>
          <w:sz w:val="22"/>
        </w:rPr>
      </w:pPr>
      <w:r>
        <w:rPr>
          <w:sz w:val="22"/>
        </w:rPr>
        <w:t>42.3. komercinę (gamybinę) paslaptį sudaranti informacija. Komercinės (gamybinės) paslapties sąvoka suprantama taip, kaip ji apibrėžta Civilinio kodekso 1.116 straipsnyje;</w:t>
      </w:r>
    </w:p>
    <w:p w14:paraId="035DD85B" w14:textId="77777777" w:rsidR="00047684" w:rsidRPr="00987282" w:rsidRDefault="00047684" w:rsidP="00047684">
      <w:pPr>
        <w:jc w:val="both"/>
        <w:rPr>
          <w:sz w:val="22"/>
          <w:szCs w:val="22"/>
        </w:rPr>
      </w:pPr>
      <w:r>
        <w:rPr>
          <w:sz w:val="22"/>
          <w:szCs w:val="22"/>
        </w:rPr>
        <w:t>42</w:t>
      </w:r>
      <w:r w:rsidRPr="00987282">
        <w:rPr>
          <w:sz w:val="22"/>
          <w:szCs w:val="22"/>
        </w:rPr>
        <w:t xml:space="preserve">.4. kita Šalims priklausanti arba kitų asmenų Šalims pateikta informacija, kuri kitų asmenų yra nurodyta kaip konfidenciali, apie Šalių darbuotojų sukurtus </w:t>
      </w:r>
      <w:r w:rsidRPr="00987282">
        <w:rPr>
          <w:color w:val="000000"/>
          <w:sz w:val="22"/>
          <w:szCs w:val="22"/>
        </w:rPr>
        <w:t xml:space="preserve">intelektinės veiklos produktus arba jų dalis, apie atliekamus tyrimus ir (arba) jų rezultatus, paraiškose gauti leidimus bei licencijas vykdyti veiklą pateikta konfidenciali informacija, informacija apie darbuotojų atlyginimus ir darbo sąlygas bei kita informacija, kuri pagal jos vertę </w:t>
      </w:r>
      <w:r w:rsidRPr="00987282">
        <w:rPr>
          <w:sz w:val="22"/>
          <w:szCs w:val="22"/>
        </w:rPr>
        <w:t xml:space="preserve">vertintina kaip konfidenciali.  </w:t>
      </w:r>
    </w:p>
    <w:p w14:paraId="4241C5EB" w14:textId="77777777" w:rsidR="00047684" w:rsidRDefault="00047684" w:rsidP="00047684">
      <w:pPr>
        <w:tabs>
          <w:tab w:val="left" w:pos="426"/>
          <w:tab w:val="left" w:pos="1843"/>
        </w:tabs>
        <w:ind w:right="-7"/>
        <w:jc w:val="both"/>
        <w:rPr>
          <w:rFonts w:eastAsia="Arial Unicode MS"/>
          <w:noProof/>
          <w:sz w:val="22"/>
          <w:szCs w:val="22"/>
        </w:rPr>
      </w:pPr>
      <w:r>
        <w:rPr>
          <w:sz w:val="22"/>
        </w:rPr>
        <w:t>43. Šalis, nepagrįstai atskleidusi kitos Šalies konfidencialią informaciją, privalo sumokėti kitai Šaliai 3 000,00 Eur (trijų tūkstančių eurų 00 ct) dydžio baudą. T</w:t>
      </w:r>
      <w:r>
        <w:rPr>
          <w:noProof/>
          <w:sz w:val="22"/>
          <w:szCs w:val="22"/>
        </w:rPr>
        <w:t xml:space="preserve">uo atveju, jei dėl nepagrįsto kitos Šalies konfidencialios informacijos atskleidimo yra reiškiamas reikalavimas atlyginti tiesioginius ir / ar netiesioginius nuostolius, baudos suma įskaitoma į nuostolius.  </w:t>
      </w:r>
    </w:p>
    <w:p w14:paraId="70529E50" w14:textId="77777777" w:rsidR="00047684" w:rsidRDefault="00047684" w:rsidP="00047684">
      <w:pPr>
        <w:ind w:firstLine="709"/>
        <w:jc w:val="both"/>
        <w:rPr>
          <w:sz w:val="22"/>
        </w:rPr>
      </w:pPr>
    </w:p>
    <w:p w14:paraId="2C904A04" w14:textId="77777777" w:rsidR="00047684" w:rsidRDefault="00047684" w:rsidP="00047684">
      <w:pPr>
        <w:ind w:left="360"/>
        <w:jc w:val="center"/>
        <w:rPr>
          <w:b/>
          <w:bCs/>
          <w:sz w:val="22"/>
        </w:rPr>
      </w:pPr>
      <w:r>
        <w:rPr>
          <w:b/>
          <w:bCs/>
          <w:sz w:val="22"/>
        </w:rPr>
        <w:t xml:space="preserve">XI. Asmens duomenų apsauga </w:t>
      </w:r>
    </w:p>
    <w:p w14:paraId="3674451C" w14:textId="77777777" w:rsidR="00047684" w:rsidRDefault="00047684" w:rsidP="00047684">
      <w:pPr>
        <w:rPr>
          <w:sz w:val="22"/>
        </w:rPr>
      </w:pPr>
    </w:p>
    <w:p w14:paraId="258C0BDB" w14:textId="77777777" w:rsidR="00047684" w:rsidRDefault="00047684" w:rsidP="00047684">
      <w:pPr>
        <w:tabs>
          <w:tab w:val="num" w:pos="0"/>
          <w:tab w:val="left" w:pos="426"/>
        </w:tabs>
        <w:jc w:val="both"/>
        <w:rPr>
          <w:rFonts w:eastAsia="Arial Unicode MS"/>
          <w:sz w:val="22"/>
        </w:rPr>
      </w:pPr>
      <w:r>
        <w:rPr>
          <w:sz w:val="22"/>
          <w:szCs w:val="22"/>
          <w:bdr w:val="none" w:sz="0" w:space="0" w:color="auto" w:frame="1"/>
        </w:rPr>
        <w:t xml:space="preserve">44. </w:t>
      </w:r>
      <w:r>
        <w:rPr>
          <w:bCs/>
          <w:sz w:val="22"/>
        </w:rPr>
        <w:t>Vykdydamos</w:t>
      </w:r>
      <w:r>
        <w:rPr>
          <w:sz w:val="22"/>
        </w:rPr>
        <w:t xml:space="preserve"> Sutartį, Šalys įsipareigoja asmens duomenų tvarkymą vykdyti teisėtai, atsižvelgdamos į  Bendrojo duomenų apsaugos reglamento 2016/679 (toliau – BDAR), Lietuvos Respublikos asmens duomenų teisinės apsaugos įstatymo ir kitų teisės aktų, reglamentuojančių asmens duomenų tvarkymą, reikalavimus. </w:t>
      </w:r>
    </w:p>
    <w:p w14:paraId="08AF8B62" w14:textId="77777777" w:rsidR="00047684" w:rsidRDefault="00047684" w:rsidP="00047684">
      <w:pPr>
        <w:tabs>
          <w:tab w:val="num" w:pos="0"/>
          <w:tab w:val="left" w:pos="426"/>
        </w:tabs>
        <w:jc w:val="both"/>
        <w:rPr>
          <w:sz w:val="22"/>
          <w:szCs w:val="22"/>
          <w:lang w:val="en-US"/>
        </w:rPr>
      </w:pPr>
      <w:r>
        <w:rPr>
          <w:sz w:val="22"/>
        </w:rPr>
        <w:t xml:space="preserve">45. </w:t>
      </w:r>
      <w:r>
        <w:rPr>
          <w:sz w:val="22"/>
          <w:szCs w:val="22"/>
        </w:rPr>
        <w:t>Abi Šalys yra asmens duomenų valdytojai, kurie tvarko savo darbuotojų asmens duomenis teisėto intereso ir sudarytos darbo sutarties pagrindu. Kiekviena Šalis kitos Šalies pateiktus jos darbuotojų, įgaliotų asmenų ar kitų atstovų, taip pat kitų asmenų duomenis tvarkys šios Sutarties vykdymo, teisėto intereso, siekiant pareikšti ar apsiginti nuo ieškinių ar kitų reikalavimų, o taip pat siekiant įvykdyti Šaliai taikomuose teisės aktuose numatytas teisines prievoles, tikslais bei juos atitinkančiais teisiniais pagrindais.</w:t>
      </w:r>
    </w:p>
    <w:p w14:paraId="5182D244" w14:textId="77777777" w:rsidR="00047684" w:rsidRPr="00987282" w:rsidRDefault="00047684" w:rsidP="00047684">
      <w:pPr>
        <w:tabs>
          <w:tab w:val="num" w:pos="0"/>
          <w:tab w:val="left" w:pos="426"/>
        </w:tabs>
        <w:jc w:val="both"/>
        <w:rPr>
          <w:sz w:val="22"/>
          <w:szCs w:val="22"/>
        </w:rPr>
      </w:pPr>
      <w:r>
        <w:rPr>
          <w:sz w:val="22"/>
          <w:szCs w:val="22"/>
        </w:rPr>
        <w:t xml:space="preserve">46. Šalys įsipareigoja įgyvendinti tinkamas organizacines ir technines priemones, užtikrinančias tvarkomų asmens duomenų apsaugą. Šalys užtikrina gautų asmens duomenų apsaugą nuo neteisėtos prieigos prie jų, nuo </w:t>
      </w:r>
      <w:r>
        <w:rPr>
          <w:sz w:val="22"/>
          <w:szCs w:val="22"/>
        </w:rPr>
        <w:lastRenderedPageBreak/>
        <w:t xml:space="preserve">neteisėto atskleidimo, sunaikinimo, pakeitimo nuo kitokio neteisėto asmens duomenų tvarkymo. </w:t>
      </w:r>
      <w:r w:rsidRPr="00987282">
        <w:rPr>
          <w:sz w:val="22"/>
          <w:szCs w:val="22"/>
        </w:rPr>
        <w:t>Nurodytos priemonės turi užtikrinti iškilusią riziką atitinkantį saugumo lygį.</w:t>
      </w:r>
    </w:p>
    <w:p w14:paraId="22C9663A" w14:textId="77777777" w:rsidR="00047684" w:rsidRPr="00987282" w:rsidRDefault="00047684" w:rsidP="00047684">
      <w:pPr>
        <w:tabs>
          <w:tab w:val="num" w:pos="0"/>
          <w:tab w:val="left" w:pos="426"/>
        </w:tabs>
        <w:jc w:val="both"/>
        <w:rPr>
          <w:sz w:val="22"/>
          <w:szCs w:val="22"/>
        </w:rPr>
      </w:pPr>
      <w:r>
        <w:rPr>
          <w:sz w:val="22"/>
          <w:szCs w:val="22"/>
        </w:rPr>
        <w:t>47</w:t>
      </w:r>
      <w:r w:rsidRPr="00987282">
        <w:rPr>
          <w:sz w:val="22"/>
          <w:szCs w:val="22"/>
        </w:rPr>
        <w:t xml:space="preserve">.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23638BA6" w14:textId="77777777" w:rsidR="00047684" w:rsidRPr="00987282" w:rsidRDefault="00047684" w:rsidP="00047684">
      <w:pPr>
        <w:tabs>
          <w:tab w:val="num" w:pos="0"/>
          <w:tab w:val="left" w:pos="426"/>
        </w:tabs>
        <w:jc w:val="both"/>
        <w:rPr>
          <w:sz w:val="22"/>
          <w:szCs w:val="22"/>
        </w:rPr>
      </w:pPr>
      <w:r>
        <w:rPr>
          <w:sz w:val="22"/>
          <w:szCs w:val="22"/>
        </w:rPr>
        <w:t>48</w:t>
      </w:r>
      <w:r w:rsidRPr="00987282">
        <w:rPr>
          <w:sz w:val="22"/>
          <w:szCs w:val="22"/>
        </w:rPr>
        <w:t xml:space="preserve">.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 </w:t>
      </w:r>
    </w:p>
    <w:p w14:paraId="3CF12B35" w14:textId="77777777" w:rsidR="00047684" w:rsidRPr="00987282" w:rsidRDefault="00047684" w:rsidP="00047684">
      <w:pPr>
        <w:tabs>
          <w:tab w:val="num" w:pos="0"/>
          <w:tab w:val="left" w:pos="426"/>
        </w:tabs>
        <w:jc w:val="both"/>
        <w:rPr>
          <w:sz w:val="22"/>
          <w:szCs w:val="22"/>
        </w:rPr>
      </w:pPr>
      <w:r>
        <w:rPr>
          <w:sz w:val="22"/>
          <w:szCs w:val="22"/>
        </w:rPr>
        <w:t>49</w:t>
      </w:r>
      <w:r w:rsidRPr="00987282">
        <w:rPr>
          <w:sz w:val="22"/>
          <w:szCs w:val="22"/>
        </w:rPr>
        <w:t>. Tvarkomus duomenis gali gauti: (I) Šalių darbuotojai, atsakingi už Šalių tarpusavio bendradarbiavimą ir ryšių palaikymą, taip pat vykdantys buhalterinės apskaitos, informacinių sistemų priežiūros funkcijas; (II) informacinių sistemų, kurias Šalys naudoja tarpusavio santykių valdymui, teikėjai ir prižiūrėtojai; (III) mokesčių inspekcija; (IV) bankai; (V) Šalių pasitelkiami kiti asmenys, susiję su Sutarties vykdymu.</w:t>
      </w:r>
    </w:p>
    <w:p w14:paraId="0B136A2C" w14:textId="77777777" w:rsidR="00047684" w:rsidRPr="00987282" w:rsidRDefault="00047684" w:rsidP="00047684">
      <w:pPr>
        <w:tabs>
          <w:tab w:val="num" w:pos="0"/>
          <w:tab w:val="left" w:pos="426"/>
        </w:tabs>
        <w:jc w:val="both"/>
        <w:rPr>
          <w:sz w:val="22"/>
          <w:szCs w:val="22"/>
        </w:rPr>
      </w:pPr>
      <w:r>
        <w:rPr>
          <w:sz w:val="22"/>
          <w:szCs w:val="22"/>
        </w:rPr>
        <w:t xml:space="preserve">50. </w:t>
      </w:r>
      <w:r w:rsidRPr="00987282">
        <w:rPr>
          <w:sz w:val="22"/>
          <w:szCs w:val="22"/>
        </w:rPr>
        <w:t xml:space="preserve"> Jei Šalys ketina pasinaudoti kitų tolesnių duomenų tvarkytojų paslaugomis, Šalys susitaria, jog perduos kitai Šaliai informaciją apie tolesnį duomenų tvarkytoją. Tokiu atveju Šalys privalo užtikrinti, kad tolesnis duomenų tvarkytojas vykdys tuos pačius įsipareigojimus ir įgaliojimus, kuriuos nustato ši Sutartis. Taip pat Šalys pažymi suprantančios, kad jos pačios atsakys už tolesnių duomenų tvarkytojų veiksmus ir neveikimą. </w:t>
      </w:r>
    </w:p>
    <w:p w14:paraId="02DCCC44" w14:textId="77777777" w:rsidR="00047684" w:rsidRPr="00987282" w:rsidRDefault="00047684" w:rsidP="00047684">
      <w:pPr>
        <w:tabs>
          <w:tab w:val="num" w:pos="0"/>
          <w:tab w:val="left" w:pos="426"/>
        </w:tabs>
        <w:jc w:val="both"/>
        <w:rPr>
          <w:sz w:val="22"/>
          <w:szCs w:val="22"/>
        </w:rPr>
      </w:pPr>
      <w:r>
        <w:rPr>
          <w:sz w:val="22"/>
          <w:szCs w:val="22"/>
        </w:rPr>
        <w:t>51.</w:t>
      </w:r>
      <w:r w:rsidRPr="00987282">
        <w:rPr>
          <w:sz w:val="22"/>
          <w:szCs w:val="22"/>
        </w:rPr>
        <w:t xml:space="preserve"> Kiekviena šalis įsipareigoja tinkamai informuoti savo darbuotojus ir kitus asmenis, kurie bus pasitelkti Sutarčiai vykdyti, apie jų asmens duomenų tvarkymą, vykdomą kitos Šalies šios Sutarties sudarymo ir vykdymo tikslias, pateikdama visą BDAR 13 ar 14 straipsnyje nurodytą informaciją. Informuojančioji Šalis su anksčiau nurodyta informacija privalo supažindinti pasirašytinai arba el. paštu (jei pagal elektroninio pašto adresą įmanoma identifikuoti gavėją), išsaugoti su tuo susijusią informaciją ir, kitai Šaliai pareikalavus, ją nedelsiant pateikti. </w:t>
      </w:r>
    </w:p>
    <w:p w14:paraId="6B94FB9B" w14:textId="77777777" w:rsidR="00047684" w:rsidRPr="00987282" w:rsidRDefault="00047684" w:rsidP="00047684">
      <w:pPr>
        <w:tabs>
          <w:tab w:val="num" w:pos="0"/>
          <w:tab w:val="left" w:pos="426"/>
        </w:tabs>
        <w:jc w:val="both"/>
        <w:rPr>
          <w:sz w:val="22"/>
          <w:szCs w:val="22"/>
        </w:rPr>
      </w:pPr>
      <w:r>
        <w:rPr>
          <w:sz w:val="22"/>
          <w:szCs w:val="22"/>
        </w:rPr>
        <w:t>52.</w:t>
      </w:r>
      <w:r w:rsidRPr="00987282">
        <w:rPr>
          <w:sz w:val="22"/>
          <w:szCs w:val="22"/>
        </w:rPr>
        <w:t xml:space="preserve"> Šalys susitaria, kad po Sutarties nutraukimo ar pasibaigimo sunaikins arba grąžins visus joms patikėtus tvarkyti asmens duomenis pagal Sutartį ir jų kopijas, nebent Europos Sąjungos ar Lietuvos Respublikos teisės aktai nustato reikalavimą saugoti asmens duomenis.</w:t>
      </w:r>
    </w:p>
    <w:p w14:paraId="4D855E46" w14:textId="77777777" w:rsidR="00047684" w:rsidRDefault="00047684" w:rsidP="00047684">
      <w:pPr>
        <w:ind w:left="360"/>
        <w:jc w:val="center"/>
        <w:rPr>
          <w:b/>
          <w:bCs/>
          <w:sz w:val="22"/>
        </w:rPr>
      </w:pPr>
    </w:p>
    <w:p w14:paraId="107E82AB" w14:textId="4CB4EF35" w:rsidR="00047684" w:rsidRDefault="00047684" w:rsidP="00047684">
      <w:pPr>
        <w:ind w:left="360"/>
        <w:jc w:val="center"/>
        <w:rPr>
          <w:b/>
          <w:bCs/>
          <w:sz w:val="22"/>
        </w:rPr>
      </w:pPr>
      <w:r>
        <w:rPr>
          <w:b/>
          <w:bCs/>
          <w:sz w:val="22"/>
        </w:rPr>
        <w:t>XII. Nenugalima jėga (</w:t>
      </w:r>
      <w:r>
        <w:rPr>
          <w:b/>
          <w:bCs/>
          <w:i/>
          <w:iCs/>
          <w:sz w:val="22"/>
        </w:rPr>
        <w:t>force majeure</w:t>
      </w:r>
      <w:r>
        <w:rPr>
          <w:b/>
          <w:bCs/>
          <w:sz w:val="22"/>
        </w:rPr>
        <w:t>)</w:t>
      </w:r>
    </w:p>
    <w:p w14:paraId="54499E18" w14:textId="77777777" w:rsidR="009C5AC7" w:rsidRDefault="009C5AC7" w:rsidP="00047684">
      <w:pPr>
        <w:ind w:left="360"/>
        <w:jc w:val="center"/>
        <w:rPr>
          <w:b/>
          <w:bCs/>
          <w:kern w:val="0"/>
          <w:sz w:val="22"/>
        </w:rPr>
      </w:pPr>
    </w:p>
    <w:p w14:paraId="6067886D" w14:textId="77777777" w:rsidR="00047684" w:rsidRDefault="00047684" w:rsidP="00047684">
      <w:pPr>
        <w:pStyle w:val="NoSpacing"/>
        <w:jc w:val="both"/>
        <w:rPr>
          <w:lang w:eastAsia="lt-LT"/>
        </w:rPr>
      </w:pPr>
      <w:r>
        <w:rPr>
          <w:lang w:eastAsia="lt-LT"/>
        </w:rPr>
        <w:t>53. Nė viena Šalis nėra laikoma pažeidusi Sutartį arba nevykdanti savo įsipareigojimų pagal ją, jei įsipareigojimus vykdyti jai trukdo nenugalimos jėgos (</w:t>
      </w:r>
      <w:r>
        <w:rPr>
          <w:i/>
          <w:lang w:eastAsia="lt-LT"/>
        </w:rPr>
        <w:t>force majeure</w:t>
      </w:r>
      <w:r>
        <w:rPr>
          <w:lang w:eastAsia="lt-LT"/>
        </w:rPr>
        <w:t>) aplinkybės, atsiradusios po Sutarties įsigaliojimo dienos.</w:t>
      </w:r>
    </w:p>
    <w:p w14:paraId="7EE9A12D" w14:textId="77777777" w:rsidR="00047684" w:rsidRDefault="00047684" w:rsidP="00047684">
      <w:pPr>
        <w:pStyle w:val="NoSpacing"/>
        <w:jc w:val="both"/>
        <w:rPr>
          <w:lang w:eastAsia="lt-LT"/>
        </w:rPr>
      </w:pPr>
      <w:r>
        <w:rPr>
          <w:lang w:eastAsia="lt-LT"/>
        </w:rPr>
        <w:t>54. Nenugalimos jėgos aplinkybių sąvoka apibrėžiama ir Sutarties Šalių teisės, pareigos bei atsakomybė, esant šioms aplinkybėms, reglamentuojamos Civilinio kodekso 6.212 straipsniu ir Atleidimo nuo atsakomybės, esant nenugalimos jėgos (</w:t>
      </w:r>
      <w:r>
        <w:rPr>
          <w:i/>
          <w:lang w:eastAsia="lt-LT"/>
        </w:rPr>
        <w:t>force majeure</w:t>
      </w:r>
      <w:r>
        <w:rPr>
          <w:lang w:eastAsia="lt-LT"/>
        </w:rPr>
        <w:t>) aplinkybėms, taisyklėmis, patvirtintomis Lietuvos Respublikos Vyriausybės 1996 m. liepos 15 d. nutarimu Nr. 840 „Dėl Atleidimo nuo atsakomybės, esant nenugalimos jėgos (</w:t>
      </w:r>
      <w:r>
        <w:rPr>
          <w:i/>
          <w:lang w:eastAsia="lt-LT"/>
        </w:rPr>
        <w:t>force majeure</w:t>
      </w:r>
      <w:r>
        <w:rPr>
          <w:lang w:eastAsia="lt-LT"/>
        </w:rPr>
        <w:t>) aplinkybėms, taisyklių patvirtinimo“.</w:t>
      </w:r>
    </w:p>
    <w:p w14:paraId="63D9248C" w14:textId="77777777" w:rsidR="00047684" w:rsidRDefault="00047684" w:rsidP="00047684">
      <w:pPr>
        <w:pStyle w:val="NoSpacing"/>
        <w:jc w:val="both"/>
        <w:rPr>
          <w:lang w:eastAsia="lt-LT"/>
        </w:rPr>
      </w:pPr>
      <w:r>
        <w:rPr>
          <w:lang w:eastAsia="lt-LT"/>
        </w:rPr>
        <w:t>55.  Šalis, mananti, kad atsirado nenugalimos jėgos (</w:t>
      </w:r>
      <w:r>
        <w:rPr>
          <w:i/>
          <w:lang w:eastAsia="lt-LT"/>
        </w:rPr>
        <w:t>force majeure</w:t>
      </w:r>
      <w:r>
        <w:rPr>
          <w:lang w:eastAsia="lt-LT"/>
        </w:rPr>
        <w:t>) aplinkybės, dėl kurių ji negali vykdyti savo įsipareigojimų, nedelsdama, bet ne vėliau kaip per 3 (tris) darbo dienas nuo tokių aplinkybių atsiradimo dienos informuoja apie tai kitą Šalį, pateikdama įrodymus, taip pat ir įrodymus, kad ėmėsi visų pagrįstų atsargumo priemonių ir dėjo visas pastangas, jog sumažintų išlaidas ar neigiamas pasekmes, ir pranešdama apie aplinkybių pobūdį, galimą trukmę ir tikėtiną poveikį.</w:t>
      </w:r>
    </w:p>
    <w:p w14:paraId="1C5BE99A" w14:textId="77777777" w:rsidR="00047684" w:rsidRDefault="00047684" w:rsidP="00047684">
      <w:pPr>
        <w:pStyle w:val="NoSpacing"/>
        <w:jc w:val="both"/>
        <w:rPr>
          <w:lang w:eastAsia="lt-LT"/>
        </w:rPr>
      </w:pPr>
      <w:r>
        <w:rPr>
          <w:lang w:eastAsia="lt-LT"/>
        </w:rPr>
        <w:t>56. Pasibaigus nenugalimos jėgos (</w:t>
      </w:r>
      <w:r>
        <w:rPr>
          <w:i/>
          <w:lang w:eastAsia="lt-LT"/>
        </w:rPr>
        <w:t>force majeure</w:t>
      </w:r>
      <w:r>
        <w:rPr>
          <w:lang w:eastAsia="lt-LT"/>
        </w:rPr>
        <w:t>) aplinkybėms, Š</w:t>
      </w:r>
      <w:r>
        <w:rPr>
          <w:bCs/>
          <w:iCs/>
          <w:lang w:eastAsia="lt-LT"/>
        </w:rPr>
        <w:t>alis</w:t>
      </w:r>
      <w:r>
        <w:rPr>
          <w:lang w:eastAsia="lt-LT"/>
        </w:rPr>
        <w:t>, dėl nenugalimos jėgos negalėjusi vykdyti savo prisiimtų įsipareigojimų, privalo nedelsdama raštu informuoti kitą Š</w:t>
      </w:r>
      <w:r>
        <w:rPr>
          <w:bCs/>
          <w:iCs/>
          <w:lang w:eastAsia="lt-LT"/>
        </w:rPr>
        <w:t>alį</w:t>
      </w:r>
      <w:r>
        <w:rPr>
          <w:lang w:eastAsia="lt-LT"/>
        </w:rPr>
        <w:t xml:space="preserve"> apie tai, kad negalėjo įvykdyti savo įsipareigojimų, ir atnaujinti savo Sutartimi prisiimtų įsipareigojimų vykdymą.</w:t>
      </w:r>
    </w:p>
    <w:p w14:paraId="0D1D6B27" w14:textId="77777777" w:rsidR="00047684" w:rsidRDefault="00047684" w:rsidP="00047684">
      <w:pPr>
        <w:pStyle w:val="NoSpacing"/>
        <w:jc w:val="both"/>
        <w:rPr>
          <w:lang w:eastAsia="lt-LT"/>
        </w:rPr>
      </w:pPr>
      <w:r>
        <w:rPr>
          <w:lang w:eastAsia="lt-LT"/>
        </w:rPr>
        <w:t>57. Jeigu nenugalimos jėgos (</w:t>
      </w:r>
      <w:r>
        <w:rPr>
          <w:i/>
          <w:lang w:eastAsia="lt-LT"/>
        </w:rPr>
        <w:t>force majeure</w:t>
      </w:r>
      <w:r>
        <w:rPr>
          <w:lang w:eastAsia="lt-LT"/>
        </w:rPr>
        <w:t>) aplinkybės trunka ilgiau kaip 90 (devyniasdešimt) dienų, bet kuri Šalis turi teisę nutraukti  Sutartį, įspėjusi apie tai kitą Šalį prieš 10 (dešimt) darbo dienų. Jei pasibaigus šiam 10 (dešimties) darbo dienų terminui nenugalimos jėgos (</w:t>
      </w:r>
      <w:r>
        <w:rPr>
          <w:i/>
          <w:lang w:eastAsia="lt-LT"/>
        </w:rPr>
        <w:t>force majeure</w:t>
      </w:r>
      <w:r>
        <w:rPr>
          <w:lang w:eastAsia="lt-LT"/>
        </w:rPr>
        <w:t>) aplinkybės vis dar tęsiasi, Sutartis nutraukiama ir Šalys atleidžiamos nuo tolesnio Sutarties vykdymo.</w:t>
      </w:r>
    </w:p>
    <w:p w14:paraId="3CA45F1B" w14:textId="77777777" w:rsidR="00047684" w:rsidRDefault="00047684" w:rsidP="00047684">
      <w:pPr>
        <w:pStyle w:val="NoSpacing"/>
        <w:jc w:val="both"/>
        <w:rPr>
          <w:lang w:eastAsia="lt-LT"/>
        </w:rPr>
      </w:pPr>
      <w:r>
        <w:rPr>
          <w:lang w:eastAsia="lt-LT"/>
        </w:rPr>
        <w:t>58. Tuo atveju, jei Šalis laiku kitos Šalies neinformavo apie tai, kad negalėjo vykdyti savo įsipareigojimų dėl nenugalimos jėgos aplinkybių, ji privalo kompensuoti kitai Šaliai žalą, kurią ši patyrė dėl laiku nepateiktos informacijos.</w:t>
      </w:r>
    </w:p>
    <w:p w14:paraId="08E16188" w14:textId="77777777" w:rsidR="00047684" w:rsidRDefault="00047684" w:rsidP="00047684">
      <w:pPr>
        <w:jc w:val="center"/>
        <w:rPr>
          <w:b/>
          <w:sz w:val="22"/>
          <w:szCs w:val="22"/>
          <w:lang w:eastAsia="en-US"/>
        </w:rPr>
      </w:pPr>
    </w:p>
    <w:p w14:paraId="49676643" w14:textId="77777777" w:rsidR="00047684" w:rsidRDefault="00047684" w:rsidP="00047684">
      <w:pPr>
        <w:jc w:val="center"/>
        <w:rPr>
          <w:b/>
          <w:sz w:val="22"/>
          <w:szCs w:val="22"/>
        </w:rPr>
      </w:pPr>
      <w:r>
        <w:rPr>
          <w:b/>
          <w:sz w:val="22"/>
          <w:szCs w:val="22"/>
        </w:rPr>
        <w:t xml:space="preserve">XIII. Sutarties nutraukimas </w:t>
      </w:r>
    </w:p>
    <w:p w14:paraId="1ECAF999" w14:textId="77777777" w:rsidR="00047684" w:rsidRDefault="00047684" w:rsidP="00047684">
      <w:pPr>
        <w:jc w:val="center"/>
        <w:rPr>
          <w:b/>
          <w:sz w:val="22"/>
          <w:szCs w:val="22"/>
        </w:rPr>
      </w:pPr>
    </w:p>
    <w:p w14:paraId="6BD63394" w14:textId="77777777" w:rsidR="00047684" w:rsidRDefault="00047684" w:rsidP="00047684">
      <w:pPr>
        <w:pStyle w:val="NoSpacing"/>
        <w:jc w:val="both"/>
        <w:rPr>
          <w:bCs/>
          <w:color w:val="000000"/>
        </w:rPr>
      </w:pPr>
      <w:r>
        <w:rPr>
          <w:bCs/>
        </w:rPr>
        <w:t>59. Sutartis gali būti nutraukta</w:t>
      </w:r>
      <w:r>
        <w:rPr>
          <w:b/>
        </w:rPr>
        <w:t xml:space="preserve"> </w:t>
      </w:r>
      <w:r>
        <w:t>rašytiniu Šalių susitarimu.</w:t>
      </w:r>
      <w:r>
        <w:rPr>
          <w:bCs/>
          <w:color w:val="000000"/>
        </w:rPr>
        <w:t xml:space="preserve"> Apie inicijuojamą Sutarties nutraukimą būtina raštu </w:t>
      </w:r>
      <w:r>
        <w:rPr>
          <w:bCs/>
          <w:color w:val="000000"/>
        </w:rPr>
        <w:lastRenderedPageBreak/>
        <w:t xml:space="preserve">pranešti kitai Šaliai ne vėliau kaip prieš 30 (trisdešimt) kalendorinių dienų. </w:t>
      </w:r>
    </w:p>
    <w:p w14:paraId="13859C2B" w14:textId="77777777" w:rsidR="00047684" w:rsidRDefault="00047684" w:rsidP="00047684">
      <w:pPr>
        <w:tabs>
          <w:tab w:val="left" w:pos="426"/>
          <w:tab w:val="left" w:pos="1843"/>
        </w:tabs>
        <w:ind w:right="-7"/>
        <w:jc w:val="both"/>
        <w:rPr>
          <w:rFonts w:eastAsia="Calibri"/>
          <w:sz w:val="22"/>
          <w:szCs w:val="22"/>
          <w:lang w:eastAsia="ar-SA"/>
        </w:rPr>
      </w:pPr>
      <w:r>
        <w:rPr>
          <w:sz w:val="22"/>
          <w:szCs w:val="22"/>
          <w:lang w:eastAsia="ar-SA"/>
        </w:rPr>
        <w:t>60. Užsakovas t</w:t>
      </w:r>
      <w:r>
        <w:rPr>
          <w:rFonts w:eastAsia="Calibri"/>
          <w:sz w:val="22"/>
          <w:szCs w:val="22"/>
          <w:lang w:eastAsia="ar-SA"/>
        </w:rPr>
        <w:t xml:space="preserve">uri teisę vienašališkai nutraukti Sutartį apie tai įspėjęs Paslaugų teikėją raštu ne vėliau kaip prieš 10 (dešimt) kalendorinių dienų, jeigu: </w:t>
      </w:r>
    </w:p>
    <w:p w14:paraId="07C4EA94" w14:textId="77777777" w:rsidR="00047684" w:rsidRDefault="00047684" w:rsidP="00047684">
      <w:pPr>
        <w:tabs>
          <w:tab w:val="left" w:pos="426"/>
          <w:tab w:val="left" w:pos="1843"/>
        </w:tabs>
        <w:ind w:right="-7"/>
        <w:jc w:val="both"/>
        <w:rPr>
          <w:rFonts w:eastAsia="Calibri"/>
          <w:sz w:val="22"/>
          <w:szCs w:val="22"/>
          <w:lang w:eastAsia="ar-SA"/>
        </w:rPr>
      </w:pPr>
      <w:r>
        <w:rPr>
          <w:rFonts w:eastAsia="Calibri"/>
          <w:sz w:val="22"/>
          <w:szCs w:val="22"/>
          <w:lang w:eastAsia="ar-SA"/>
        </w:rPr>
        <w:t xml:space="preserve">60.1. Paslaugų teikėjui yra iškelta nemokumo byla, pradėtas procesas dėl nemokumo (bankroto) ne teismo tvarka, jis tampa nemokus arba yra nemokumo tikimybė, yra likviduojamas, sustabdo ūkinę veiklą arba įstatymuose ir kituose teisės aktuose numatyta tvarka susidaro analogiška situacija; </w:t>
      </w:r>
    </w:p>
    <w:p w14:paraId="2867D1C9" w14:textId="77777777" w:rsidR="00047684" w:rsidRDefault="00047684" w:rsidP="00047684">
      <w:pPr>
        <w:tabs>
          <w:tab w:val="left" w:pos="426"/>
          <w:tab w:val="left" w:pos="1843"/>
        </w:tabs>
        <w:ind w:right="-7"/>
        <w:jc w:val="both"/>
        <w:rPr>
          <w:rFonts w:eastAsia="Calibri"/>
          <w:sz w:val="22"/>
          <w:szCs w:val="22"/>
          <w:lang w:eastAsia="ar-SA"/>
        </w:rPr>
      </w:pPr>
      <w:r>
        <w:rPr>
          <w:rFonts w:eastAsia="Calibri"/>
          <w:sz w:val="22"/>
          <w:szCs w:val="22"/>
          <w:lang w:eastAsia="ar-SA"/>
        </w:rPr>
        <w:t>60.2. keičiasi Paslaugų teikėjo o</w:t>
      </w:r>
      <w:r>
        <w:rPr>
          <w:rFonts w:eastAsia="Calibri"/>
          <w:sz w:val="22"/>
          <w:szCs w:val="22"/>
        </w:rPr>
        <w:t>rganizacinė struktūra – juridinis statusas, pobūdis ar valdymo struktūra, ir tai gali turėti įtakos tinkamam Sutarties vykdymui;</w:t>
      </w:r>
    </w:p>
    <w:p w14:paraId="31E7D154" w14:textId="77777777" w:rsidR="00047684" w:rsidRDefault="00047684" w:rsidP="00047684">
      <w:pPr>
        <w:tabs>
          <w:tab w:val="left" w:pos="426"/>
          <w:tab w:val="left" w:pos="1843"/>
        </w:tabs>
        <w:ind w:right="-7"/>
        <w:jc w:val="both"/>
        <w:rPr>
          <w:rFonts w:eastAsia="Calibri"/>
          <w:sz w:val="22"/>
          <w:szCs w:val="22"/>
          <w:lang w:eastAsia="ar-SA"/>
        </w:rPr>
      </w:pPr>
      <w:r>
        <w:rPr>
          <w:rFonts w:eastAsia="Calibri"/>
          <w:sz w:val="22"/>
          <w:szCs w:val="22"/>
          <w:lang w:eastAsia="ar-SA"/>
        </w:rPr>
        <w:t xml:space="preserve">60.3. Paslaugų teikėjas </w:t>
      </w:r>
      <w:r>
        <w:rPr>
          <w:rFonts w:eastAsia="Calibri"/>
          <w:sz w:val="22"/>
          <w:szCs w:val="22"/>
        </w:rPr>
        <w:t xml:space="preserve">įsiteisėjusiu kompetentingos institucijos ar teismo sprendimu yra pripažintas kaltu dėl profesinio pažeidimo; </w:t>
      </w:r>
    </w:p>
    <w:p w14:paraId="25565E08" w14:textId="77777777" w:rsidR="00047684" w:rsidRDefault="00047684" w:rsidP="00047684">
      <w:pPr>
        <w:tabs>
          <w:tab w:val="left" w:pos="426"/>
          <w:tab w:val="left" w:pos="1843"/>
        </w:tabs>
        <w:ind w:right="-7"/>
        <w:jc w:val="both"/>
        <w:rPr>
          <w:rFonts w:eastAsia="Arial Unicode MS"/>
          <w:sz w:val="22"/>
          <w:szCs w:val="22"/>
          <w:lang w:eastAsia="ar-SA"/>
        </w:rPr>
      </w:pPr>
      <w:r>
        <w:rPr>
          <w:rFonts w:eastAsia="Calibri"/>
          <w:sz w:val="22"/>
          <w:szCs w:val="22"/>
          <w:lang w:eastAsia="ar-SA"/>
        </w:rPr>
        <w:t>60.4. iš konk</w:t>
      </w:r>
      <w:r>
        <w:rPr>
          <w:rFonts w:eastAsia="Calibri"/>
          <w:sz w:val="22"/>
          <w:szCs w:val="22"/>
        </w:rPr>
        <w:t>rečių aplinkybių tampa akivaizdu, kad Paslaugų teikėjas nebepajėgs tinkamai ir laiku vykdyti sutartinių įsipareigojimų ir, Užsakovui pareikalavus, Paslaugų teikėjas nepatvirtina, kad sugebės toliau tinkamai vykdyti Sutartį;</w:t>
      </w:r>
    </w:p>
    <w:p w14:paraId="7D621C90" w14:textId="77777777" w:rsidR="00047684" w:rsidRDefault="00047684" w:rsidP="00047684">
      <w:pPr>
        <w:tabs>
          <w:tab w:val="left" w:pos="142"/>
        </w:tabs>
        <w:jc w:val="both"/>
        <w:rPr>
          <w:sz w:val="22"/>
          <w:szCs w:val="22"/>
          <w:lang w:eastAsia="en-US"/>
        </w:rPr>
      </w:pPr>
      <w:r>
        <w:rPr>
          <w:rFonts w:eastAsia="Calibri"/>
          <w:sz w:val="22"/>
          <w:szCs w:val="22"/>
        </w:rPr>
        <w:t>60.5. Viešųjų pirkimų įstatymo 90 straipsnio 1 dalyje nustatytais atvejais.</w:t>
      </w:r>
    </w:p>
    <w:p w14:paraId="37EEC157" w14:textId="77777777" w:rsidR="00047684" w:rsidRDefault="00047684" w:rsidP="00047684">
      <w:pPr>
        <w:tabs>
          <w:tab w:val="left" w:pos="540"/>
          <w:tab w:val="left" w:pos="990"/>
        </w:tabs>
        <w:jc w:val="both"/>
        <w:rPr>
          <w:sz w:val="22"/>
          <w:szCs w:val="22"/>
        </w:rPr>
      </w:pPr>
      <w:r>
        <w:rPr>
          <w:rFonts w:eastAsia="Calibri"/>
          <w:sz w:val="22"/>
          <w:szCs w:val="22"/>
        </w:rPr>
        <w:t xml:space="preserve">61. Sutarties nutraukimas dėl Paslaugų teikėjo kaltės nepanaikina Užsakovo teisės reikalauti atlyginti visus patirtus nuostolius, atsiradusius dėl Sutarties neįvykdymo. </w:t>
      </w:r>
      <w:r>
        <w:rPr>
          <w:rFonts w:eastAsia="Calibri"/>
          <w:sz w:val="22"/>
          <w:szCs w:val="22"/>
          <w:lang w:eastAsia="ar-SA"/>
        </w:rPr>
        <w:t>Dėl Paslaugų teikėjo kaltės nutraukus Sutartį, Paslaugų teikėjas ne</w:t>
      </w:r>
      <w:r>
        <w:rPr>
          <w:rFonts w:eastAsia="Calibri"/>
          <w:sz w:val="22"/>
          <w:szCs w:val="22"/>
        </w:rPr>
        <w:t xml:space="preserve">turi teisės į kokių nors patirtų nuostolių ar žalos atlyginimą. </w:t>
      </w:r>
    </w:p>
    <w:p w14:paraId="5D7BF85A" w14:textId="77777777" w:rsidR="00047684" w:rsidRDefault="00047684" w:rsidP="00047684">
      <w:pPr>
        <w:tabs>
          <w:tab w:val="left" w:pos="990"/>
        </w:tabs>
        <w:jc w:val="both"/>
        <w:rPr>
          <w:sz w:val="22"/>
          <w:szCs w:val="22"/>
        </w:rPr>
      </w:pPr>
      <w:r>
        <w:rPr>
          <w:rFonts w:eastAsia="Calibri"/>
          <w:sz w:val="22"/>
          <w:szCs w:val="22"/>
        </w:rPr>
        <w:t xml:space="preserve">62. Paslaugų teikėjas turi teisę vienašališkai nutraukti Sutartį apie tai įspėjęs Užsakovą raštu ne vėliau kaip prieš 10 (dešimt) kalendorinių dienų, jeigu Užsakovui yra iškelta nemokumo byla, pradėtas procesas dėl nemokumo (bankroto) ne teismo tvarka, jis tampa nemokus arba yra nemokumo tikimybė, Užsakovas yra likviduojamas, sustabdo veiklą arba įstatymuose ir kituose teisės aktuose numatyta tvarka susidaro analogiška situacija.  </w:t>
      </w:r>
    </w:p>
    <w:p w14:paraId="77F3750D" w14:textId="77777777" w:rsidR="00047684" w:rsidRDefault="00047684" w:rsidP="00047684">
      <w:pPr>
        <w:tabs>
          <w:tab w:val="left" w:pos="426"/>
          <w:tab w:val="left" w:pos="1843"/>
        </w:tabs>
        <w:ind w:right="-7"/>
        <w:jc w:val="both"/>
        <w:rPr>
          <w:noProof/>
          <w:sz w:val="22"/>
          <w:szCs w:val="22"/>
        </w:rPr>
      </w:pPr>
      <w:r>
        <w:rPr>
          <w:sz w:val="22"/>
          <w:szCs w:val="22"/>
          <w:lang w:eastAsia="ar-SA"/>
        </w:rPr>
        <w:t>63. Š</w:t>
      </w:r>
      <w:r>
        <w:rPr>
          <w:sz w:val="22"/>
          <w:szCs w:val="22"/>
        </w:rPr>
        <w:t xml:space="preserve">alys turi teisę nutraukti Sutartį vienašališkai, ne vėliau kaip prieš 10 (dešimt) kalendorinių dienų raštu įspėjus kitą Šalį, jeigu Šalis nevykdo ar netinkamai vykdo savo įsipareigojimus ir tai yra esminis Sutarties pažeidimas, atitinkantis Civilinio kodekso 6.217 straipsnyje nustatytus esminio Sutarties pažeidimo požymius. </w:t>
      </w:r>
      <w:r>
        <w:rPr>
          <w:noProof/>
          <w:sz w:val="22"/>
          <w:szCs w:val="22"/>
        </w:rPr>
        <w:t xml:space="preserve">Šalys susitaria, kad esminiu Sutarties pažeidimu bus laikomas Sutarties </w:t>
      </w:r>
      <w:r>
        <w:rPr>
          <w:sz w:val="22"/>
          <w:szCs w:val="22"/>
        </w:rPr>
        <w:t>vykdymas su nuolatiniais pažeidimais ir / ar nevykdymas bei trūkumų nepašalinimas po pateiktų pretenzijų</w:t>
      </w:r>
      <w:r>
        <w:rPr>
          <w:noProof/>
          <w:sz w:val="22"/>
          <w:szCs w:val="22"/>
        </w:rPr>
        <w:t xml:space="preserve">, </w:t>
      </w:r>
      <w:r>
        <w:rPr>
          <w:bCs/>
          <w:noProof/>
          <w:sz w:val="22"/>
          <w:szCs w:val="22"/>
        </w:rPr>
        <w:t>savavališkas Sutarties kainos / įkainių keitimas,</w:t>
      </w:r>
      <w:r>
        <w:rPr>
          <w:noProof/>
          <w:sz w:val="22"/>
          <w:szCs w:val="22"/>
        </w:rPr>
        <w:t xml:space="preserve"> savavališkas subtiekėjų pasitelkimas. Jei Sutartis nutraukiama dėl esminio pažeidimo, šį pažeidimą padariusi Šalis sumoka kitai Šaliai 2 000,00 Eur (dviejų tūkstančių eurų 00 ct) dydžio baudą. Tuo atveju, jei nutraukus Sutartį dėl esminio pažeidimo yra reiškiamas reikalavimas atlyginti dėl Sutarties nutraukimo patirtus tiesioginius ir / ar netiesioginius nuostolius, baudos suma įskaitoma į nuostolių atlyginimą. </w:t>
      </w:r>
    </w:p>
    <w:p w14:paraId="51DE6430" w14:textId="77777777" w:rsidR="00047684" w:rsidRDefault="00047684" w:rsidP="00047684">
      <w:pPr>
        <w:tabs>
          <w:tab w:val="left" w:pos="426"/>
          <w:tab w:val="left" w:pos="1843"/>
        </w:tabs>
        <w:ind w:right="-7"/>
        <w:jc w:val="both"/>
        <w:rPr>
          <w:sz w:val="22"/>
          <w:szCs w:val="22"/>
          <w:lang w:eastAsia="ar-SA"/>
        </w:rPr>
      </w:pPr>
      <w:r>
        <w:rPr>
          <w:sz w:val="22"/>
          <w:szCs w:val="22"/>
          <w:lang w:eastAsia="ar-SA"/>
        </w:rPr>
        <w:t xml:space="preserve">64. Sutartis taip pat gali būti nutraukiama Civiliniame kodekse bei kituose teisės aktuose numatytais atvejais ir tvarka. </w:t>
      </w:r>
    </w:p>
    <w:p w14:paraId="5BB67800" w14:textId="77777777" w:rsidR="00047684" w:rsidRDefault="00047684" w:rsidP="00047684">
      <w:pPr>
        <w:tabs>
          <w:tab w:val="left" w:pos="426"/>
          <w:tab w:val="left" w:pos="1843"/>
        </w:tabs>
        <w:ind w:right="-7"/>
        <w:jc w:val="both"/>
        <w:rPr>
          <w:sz w:val="22"/>
          <w:szCs w:val="22"/>
          <w:lang w:eastAsia="ar-SA"/>
        </w:rPr>
      </w:pPr>
    </w:p>
    <w:p w14:paraId="02268DCB" w14:textId="77777777" w:rsidR="00047684" w:rsidRDefault="00047684" w:rsidP="00047684">
      <w:pPr>
        <w:tabs>
          <w:tab w:val="left" w:pos="426"/>
          <w:tab w:val="left" w:pos="1843"/>
        </w:tabs>
        <w:ind w:right="-7"/>
        <w:jc w:val="center"/>
        <w:rPr>
          <w:b/>
          <w:bCs/>
          <w:lang w:val="en-US" w:eastAsia="ar-SA"/>
        </w:rPr>
      </w:pPr>
      <w:r>
        <w:rPr>
          <w:b/>
          <w:bCs/>
          <w:sz w:val="22"/>
          <w:szCs w:val="22"/>
          <w:lang w:eastAsia="ar-SA"/>
        </w:rPr>
        <w:t xml:space="preserve">XIV. Kitos nuostatos  </w:t>
      </w:r>
    </w:p>
    <w:p w14:paraId="1C1A468B" w14:textId="77777777" w:rsidR="00047684" w:rsidRDefault="00047684" w:rsidP="00047684">
      <w:pPr>
        <w:tabs>
          <w:tab w:val="left" w:pos="284"/>
          <w:tab w:val="left" w:pos="426"/>
          <w:tab w:val="left" w:pos="1843"/>
        </w:tabs>
        <w:ind w:right="-7"/>
        <w:jc w:val="both"/>
        <w:rPr>
          <w:sz w:val="22"/>
          <w:szCs w:val="22"/>
          <w:lang w:eastAsia="ar-SA"/>
        </w:rPr>
      </w:pPr>
    </w:p>
    <w:p w14:paraId="3710F2E7" w14:textId="77777777" w:rsidR="00047684" w:rsidRDefault="00047684" w:rsidP="00047684">
      <w:pPr>
        <w:tabs>
          <w:tab w:val="left" w:pos="426"/>
        </w:tabs>
        <w:jc w:val="both"/>
        <w:rPr>
          <w:sz w:val="22"/>
          <w:szCs w:val="22"/>
          <w:lang w:eastAsia="ar-SA"/>
        </w:rPr>
      </w:pPr>
      <w:r>
        <w:rPr>
          <w:sz w:val="22"/>
          <w:szCs w:val="22"/>
          <w:lang w:eastAsia="ar-SA"/>
        </w:rPr>
        <w:t>65. Šiai Sutarčiai ir visoms iš Sutarties atsirandančioms Šalių teisėms bei pareigoms taikomi Lietuvos Respublikos įstatymai ir kiti norminiai teisės aktai. Sutartis aiškinama pagal Lietuvos Respublikos teisę.</w:t>
      </w:r>
    </w:p>
    <w:p w14:paraId="20435F70" w14:textId="77777777" w:rsidR="00047684" w:rsidRDefault="00047684" w:rsidP="00047684">
      <w:pPr>
        <w:tabs>
          <w:tab w:val="left" w:pos="284"/>
          <w:tab w:val="left" w:pos="426"/>
          <w:tab w:val="left" w:pos="1843"/>
        </w:tabs>
        <w:ind w:right="-7"/>
        <w:jc w:val="both"/>
        <w:rPr>
          <w:sz w:val="22"/>
          <w:szCs w:val="22"/>
          <w:lang w:eastAsia="ar-SA"/>
        </w:rPr>
      </w:pPr>
      <w:r>
        <w:rPr>
          <w:sz w:val="22"/>
          <w:szCs w:val="22"/>
          <w:lang w:eastAsia="ar-SA"/>
        </w:rPr>
        <w:t>66. Bet kokie nesutarimai ar ginčai, kylantys tarp Šalių dėl šios Sutarties, sprendžiami abipusiu susitarimu. Šalims nepavykus susitarti per 30 (trisdešimt) kalendorinių dienų, ginčas gali būti sprendžiamas teisme. Šalys susitaria, jog ginčui (bylai) bus taikomas sutartinis teismingumas (Lietuvos Respublikos civilinio proceso kodekso 32 straipsnis) – byla bus nagrinėjama teisme pagal Užsakovo buveinės vietą.</w:t>
      </w:r>
    </w:p>
    <w:p w14:paraId="53B10528" w14:textId="77777777" w:rsidR="00047684" w:rsidRPr="00B331B6" w:rsidRDefault="00047684" w:rsidP="00047684">
      <w:pPr>
        <w:pStyle w:val="NoSpacing"/>
        <w:jc w:val="both"/>
        <w:rPr>
          <w:bdr w:val="none" w:sz="0" w:space="0" w:color="auto" w:frame="1"/>
        </w:rPr>
      </w:pPr>
      <w:r>
        <w:t xml:space="preserve">67. </w:t>
      </w:r>
      <w:r w:rsidRPr="00B331B6">
        <w:t>Šalys įsipareigoja siekti mažinti popieriaus sunaudojimą, atsisakyti nebūtino dokumentų kopijavimo ir spausdinimo; rengiami dokumentai, kiek tai įmanoma, Užsakovui turi būti pateikti elektronine forma, o dokumentai, kiek tai įmanoma, pasirašomi elektroniniu parašu. Esant būtinybei spausdinti, naudojamas perdirbtas popierius, kuris atitinka žaliojo pirkimo reikalavimus, nustatytus L</w:t>
      </w:r>
      <w:r w:rsidRPr="00B331B6">
        <w:rPr>
          <w:rFonts w:eastAsia="Times New Roman"/>
          <w:bdr w:val="none" w:sz="0" w:space="0" w:color="auto" w:frame="1"/>
        </w:rPr>
        <w:t>ietuvos Respublikos aplinkos ministro 2011 m. birželio 28 d. įsakymu Nr. D1-508 (aktuali įsakymo redakcija) patvirtint</w:t>
      </w:r>
      <w:r w:rsidRPr="00B331B6">
        <w:rPr>
          <w:bdr w:val="none" w:sz="0" w:space="0" w:color="auto" w:frame="1"/>
        </w:rPr>
        <w:t xml:space="preserve">ame </w:t>
      </w:r>
      <w:r w:rsidRPr="00B331B6">
        <w:rPr>
          <w:rFonts w:eastAsia="Times New Roman"/>
          <w:bdr w:val="none" w:sz="0" w:space="0" w:color="auto" w:frame="1"/>
        </w:rPr>
        <w:t>Aplinkos apsaugos kriterijų, vykdant žaliuosius pirkimus, tvarkos apraš</w:t>
      </w:r>
      <w:r w:rsidRPr="00B331B6">
        <w:rPr>
          <w:bdr w:val="none" w:sz="0" w:space="0" w:color="auto" w:frame="1"/>
        </w:rPr>
        <w:t>e</w:t>
      </w:r>
      <w:r w:rsidRPr="00B331B6">
        <w:rPr>
          <w:rFonts w:eastAsia="Times New Roman"/>
          <w:bdr w:val="none" w:sz="0" w:space="0" w:color="auto" w:frame="1"/>
        </w:rPr>
        <w:t xml:space="preserve"> (toliau – Aprašas dėl aplinkos apsaugos kriterijų taikymo)</w:t>
      </w:r>
      <w:r w:rsidRPr="00B331B6">
        <w:rPr>
          <w:bdr w:val="none" w:sz="0" w:space="0" w:color="auto" w:frame="1"/>
        </w:rPr>
        <w:t>.</w:t>
      </w:r>
    </w:p>
    <w:p w14:paraId="491FB595" w14:textId="77777777" w:rsidR="00047684" w:rsidRPr="00A208F7" w:rsidRDefault="00047684" w:rsidP="00047684">
      <w:pPr>
        <w:pStyle w:val="NoSpacing"/>
        <w:jc w:val="both"/>
      </w:pPr>
      <w:r>
        <w:rPr>
          <w:bdr w:val="none" w:sz="0" w:space="0" w:color="auto" w:frame="1"/>
        </w:rPr>
        <w:t xml:space="preserve">68. </w:t>
      </w:r>
      <w:r w:rsidRPr="00A208F7">
        <w:rPr>
          <w:bdr w:val="none" w:sz="0" w:space="0" w:color="auto" w:frame="1"/>
        </w:rPr>
        <w:t xml:space="preserve">Vadovaujantis Aprašo dėl aplinkos apsaugos kriterijų taikymo </w:t>
      </w:r>
      <w:r w:rsidRPr="00A208F7">
        <w:t xml:space="preserve">4.4.1. punktu, pirkimas laikomas žaliuoju, kadangi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&lt;...&gt; </w:t>
      </w:r>
      <w:r>
        <w:rPr>
          <w:shd w:val="clear" w:color="auto" w:fill="FFFFFF"/>
        </w:rPr>
        <w:t>Nepavojingų ir pavojingų atliekų surinkimo, tvarkymo ir šalinimo paslaugos</w:t>
      </w:r>
      <w:r w:rsidRPr="00A208F7">
        <w:t>.</w:t>
      </w:r>
    </w:p>
    <w:p w14:paraId="6085FE1A" w14:textId="77777777" w:rsidR="00047684" w:rsidRPr="00B331B6" w:rsidRDefault="00047684" w:rsidP="00047684">
      <w:pPr>
        <w:pStyle w:val="NoSpacing"/>
        <w:jc w:val="both"/>
        <w:rPr>
          <w:rFonts w:eastAsia="Times New Roman"/>
        </w:rPr>
      </w:pPr>
      <w:r>
        <w:t xml:space="preserve">69. </w:t>
      </w:r>
      <w:r w:rsidRPr="00B331B6">
        <w:rPr>
          <w:rFonts w:eastAsia="Times New Roman"/>
        </w:rPr>
        <w:t xml:space="preserve">Sutartis sudaryta lietuvių kalba, 2 (dviem) vienodą teisinę galią turinčiais egzemplioriais, po 1 (vieną) egzempliorių kiekvienai Šaliai (kai Sutartis pasirašoma ne kvalifikuotais elektroniniais parašais). Kai Sutartį </w:t>
      </w:r>
      <w:r w:rsidRPr="00B331B6">
        <w:rPr>
          <w:rFonts w:eastAsia="Times New Roman"/>
        </w:rPr>
        <w:lastRenderedPageBreak/>
        <w:t>Šalys pasirašo kvalifikuotais elektroniniais parašais, pasirašomas 1 (vienas) elektroninis Sutarties egzempliorius, kuriuo Šalys apsikeičia elektroninių ryšių priemonėmis.</w:t>
      </w:r>
    </w:p>
    <w:p w14:paraId="0F7217A5" w14:textId="7A55FF90" w:rsidR="00047684" w:rsidRPr="001C4B68" w:rsidRDefault="00047684" w:rsidP="00047684">
      <w:pPr>
        <w:pStyle w:val="NoSpacing"/>
        <w:jc w:val="both"/>
        <w:rPr>
          <w:color w:val="FF0000"/>
        </w:rPr>
      </w:pPr>
      <w:r>
        <w:rPr>
          <w:bdr w:val="none" w:sz="0" w:space="0" w:color="auto" w:frame="1"/>
        </w:rPr>
        <w:t>70.</w:t>
      </w:r>
      <w:r w:rsidRPr="00B331B6">
        <w:rPr>
          <w:bdr w:val="none" w:sz="0" w:space="0" w:color="auto" w:frame="1"/>
        </w:rPr>
        <w:t xml:space="preserve"> </w:t>
      </w:r>
      <w:r w:rsidRPr="00B331B6">
        <w:rPr>
          <w:rFonts w:eastAsia="Times New Roman"/>
          <w:bdr w:val="none" w:sz="0" w:space="0" w:color="auto" w:frame="1"/>
        </w:rPr>
        <w:t>Užsakovo paskirtas asmuo, atsakingas už Sutarties ir Sutarties pakeitimų paskelbimą pagal Viešųjų pirkimų įstatymo 86 straipsnio 9 dalies nuostatas, yra Užsakovo Teisės ir viešųjų pirkimų skyriaus viešųjų pirkimų specialist</w:t>
      </w:r>
      <w:r w:rsidRPr="00B331B6">
        <w:rPr>
          <w:bdr w:val="none" w:sz="0" w:space="0" w:color="auto" w:frame="1"/>
        </w:rPr>
        <w:t>ė</w:t>
      </w:r>
      <w:r w:rsidRPr="00B331B6">
        <w:rPr>
          <w:rFonts w:eastAsia="Times New Roman"/>
          <w:bdr w:val="none" w:sz="0" w:space="0" w:color="auto" w:frame="1"/>
        </w:rPr>
        <w:t xml:space="preserve"> Šarūnė Vaikasienė, el. p. </w:t>
      </w:r>
      <w:hyperlink r:id="rId29" w:history="1">
        <w:r w:rsidR="0049219F" w:rsidRPr="00684C01">
          <w:rPr>
            <w:rStyle w:val="Hyperlink"/>
            <w:rFonts w:eastAsia="Times New Roman"/>
            <w:bdr w:val="none" w:sz="0" w:space="0" w:color="auto" w:frame="1"/>
          </w:rPr>
          <w:t>s.vaikasiene@sratc.lt</w:t>
        </w:r>
      </w:hyperlink>
      <w:r w:rsidRPr="00B331B6">
        <w:rPr>
          <w:rFonts w:eastAsia="Times New Roman"/>
          <w:bdr w:val="none" w:sz="0" w:space="0" w:color="auto" w:frame="1"/>
        </w:rPr>
        <w:t>.</w:t>
      </w:r>
    </w:p>
    <w:p w14:paraId="2701D382" w14:textId="77777777" w:rsidR="00047684" w:rsidRPr="00B331B6" w:rsidRDefault="00047684" w:rsidP="00047684">
      <w:pPr>
        <w:pStyle w:val="NoSpacing"/>
        <w:jc w:val="both"/>
        <w:rPr>
          <w:rFonts w:eastAsia="Times New Roman"/>
        </w:rPr>
      </w:pPr>
      <w:r>
        <w:t xml:space="preserve">71. </w:t>
      </w:r>
      <w:r w:rsidRPr="00B331B6">
        <w:t>S</w:t>
      </w:r>
      <w:r w:rsidRPr="00B331B6">
        <w:rPr>
          <w:rFonts w:eastAsia="Times New Roman"/>
        </w:rPr>
        <w:t>utarties neatskiriama dalis yra ją sudarantys priedai:</w:t>
      </w:r>
    </w:p>
    <w:p w14:paraId="0C1BEF68" w14:textId="77777777" w:rsidR="00047684" w:rsidRPr="00B331B6" w:rsidRDefault="00047684" w:rsidP="00047684">
      <w:pPr>
        <w:pStyle w:val="NoSpacing"/>
        <w:jc w:val="both"/>
        <w:rPr>
          <w:rFonts w:eastAsia="Times New Roman"/>
          <w:lang w:val="en-US"/>
        </w:rPr>
      </w:pPr>
      <w:r>
        <w:t>71</w:t>
      </w:r>
      <w:r w:rsidRPr="00B331B6">
        <w:t>.1.</w:t>
      </w:r>
      <w:r>
        <w:t xml:space="preserve"> </w:t>
      </w:r>
      <w:r w:rsidRPr="00B331B6">
        <w:t xml:space="preserve">Priedas Nr. 1 – Techninė specifikacija; </w:t>
      </w:r>
    </w:p>
    <w:p w14:paraId="26BC1FB5" w14:textId="77777777" w:rsidR="00047684" w:rsidRPr="00B331B6" w:rsidRDefault="00047684" w:rsidP="00047684">
      <w:pPr>
        <w:pStyle w:val="NoSpacing"/>
        <w:jc w:val="both"/>
      </w:pPr>
      <w:r>
        <w:t xml:space="preserve">71.2. </w:t>
      </w:r>
      <w:r w:rsidRPr="00B331B6">
        <w:t xml:space="preserve">Priedas Nr. 2 – Paslaugų teikėjo pasiūlymas. </w:t>
      </w:r>
    </w:p>
    <w:p w14:paraId="1A191BB4" w14:textId="77777777" w:rsidR="00047684" w:rsidRDefault="00047684" w:rsidP="00047684">
      <w:pPr>
        <w:tabs>
          <w:tab w:val="left" w:pos="426"/>
        </w:tabs>
        <w:ind w:left="360"/>
        <w:jc w:val="both"/>
        <w:rPr>
          <w:lang w:val="pt-BR" w:eastAsia="en-US"/>
        </w:rPr>
      </w:pPr>
    </w:p>
    <w:p w14:paraId="50487DAA" w14:textId="77777777" w:rsidR="00047684" w:rsidRDefault="00047684" w:rsidP="00047684">
      <w:pPr>
        <w:jc w:val="center"/>
        <w:rPr>
          <w:b/>
          <w:sz w:val="22"/>
          <w:szCs w:val="22"/>
          <w:lang w:val="en-US"/>
        </w:rPr>
      </w:pPr>
      <w:r>
        <w:rPr>
          <w:b/>
          <w:sz w:val="22"/>
          <w:szCs w:val="22"/>
        </w:rPr>
        <w:t>XV. Šalių rekvizitai</w:t>
      </w:r>
    </w:p>
    <w:p w14:paraId="0809C238" w14:textId="77777777" w:rsidR="00047684" w:rsidRDefault="00047684" w:rsidP="00047684">
      <w:pPr>
        <w:pStyle w:val="ListParagraph"/>
        <w:spacing w:after="0"/>
        <w:ind w:left="1080"/>
        <w:rPr>
          <w:b/>
          <w:sz w:val="22"/>
          <w:szCs w:val="22"/>
        </w:rPr>
      </w:pPr>
    </w:p>
    <w:tbl>
      <w:tblPr>
        <w:tblW w:w="9777" w:type="dxa"/>
        <w:tblInd w:w="-30" w:type="dxa"/>
        <w:tblLayout w:type="fixed"/>
        <w:tblLook w:val="04A0" w:firstRow="1" w:lastRow="0" w:firstColumn="1" w:lastColumn="0" w:noHBand="0" w:noVBand="1"/>
      </w:tblPr>
      <w:tblGrid>
        <w:gridCol w:w="5088"/>
        <w:gridCol w:w="4689"/>
      </w:tblGrid>
      <w:tr w:rsidR="00047684" w14:paraId="2F2BF1CC" w14:textId="77777777" w:rsidTr="004B7BAD">
        <w:trPr>
          <w:trHeight w:val="273"/>
        </w:trPr>
        <w:tc>
          <w:tcPr>
            <w:tcW w:w="5088" w:type="dxa"/>
            <w:tcBorders>
              <w:top w:val="single" w:sz="4" w:space="0" w:color="000000"/>
              <w:left w:val="single" w:sz="4" w:space="0" w:color="000000"/>
              <w:bottom w:val="single" w:sz="4" w:space="0" w:color="000000"/>
              <w:right w:val="nil"/>
            </w:tcBorders>
            <w:hideMark/>
          </w:tcPr>
          <w:p w14:paraId="796CA18D" w14:textId="77777777" w:rsidR="00047684" w:rsidRDefault="00047684" w:rsidP="004B7BAD">
            <w:pPr>
              <w:suppressLineNumbers/>
              <w:jc w:val="both"/>
              <w:rPr>
                <w:b/>
                <w:bCs/>
                <w:sz w:val="22"/>
                <w:szCs w:val="22"/>
              </w:rPr>
            </w:pPr>
            <w:r>
              <w:rPr>
                <w:b/>
                <w:bCs/>
                <w:sz w:val="22"/>
                <w:szCs w:val="22"/>
              </w:rPr>
              <w:t>Užsakovas</w:t>
            </w:r>
            <w:r>
              <w:rPr>
                <w:b/>
                <w:sz w:val="22"/>
                <w:szCs w:val="22"/>
              </w:rPr>
              <w:t>:</w:t>
            </w:r>
          </w:p>
        </w:tc>
        <w:tc>
          <w:tcPr>
            <w:tcW w:w="4689" w:type="dxa"/>
            <w:tcBorders>
              <w:top w:val="single" w:sz="4" w:space="0" w:color="000000"/>
              <w:left w:val="single" w:sz="4" w:space="0" w:color="000000"/>
              <w:bottom w:val="single" w:sz="4" w:space="0" w:color="000000"/>
              <w:right w:val="single" w:sz="4" w:space="0" w:color="000000"/>
            </w:tcBorders>
            <w:hideMark/>
          </w:tcPr>
          <w:p w14:paraId="577E9BCD" w14:textId="77777777" w:rsidR="00047684" w:rsidRDefault="00047684" w:rsidP="004B7BAD">
            <w:pPr>
              <w:jc w:val="both"/>
              <w:rPr>
                <w:rFonts w:eastAsia="Arial Unicode MS"/>
                <w:b/>
                <w:sz w:val="22"/>
                <w:szCs w:val="22"/>
              </w:rPr>
            </w:pPr>
            <w:r>
              <w:rPr>
                <w:b/>
                <w:bCs/>
                <w:sz w:val="22"/>
                <w:szCs w:val="22"/>
              </w:rPr>
              <w:t>Paslaugų teikėjas:</w:t>
            </w:r>
          </w:p>
        </w:tc>
      </w:tr>
      <w:tr w:rsidR="00047684" w14:paraId="54940EC5" w14:textId="77777777" w:rsidTr="004B7BAD">
        <w:trPr>
          <w:trHeight w:val="269"/>
        </w:trPr>
        <w:tc>
          <w:tcPr>
            <w:tcW w:w="5088" w:type="dxa"/>
            <w:tcBorders>
              <w:top w:val="single" w:sz="4" w:space="0" w:color="000000"/>
              <w:left w:val="single" w:sz="4" w:space="0" w:color="000000"/>
              <w:bottom w:val="nil"/>
              <w:right w:val="nil"/>
            </w:tcBorders>
            <w:hideMark/>
          </w:tcPr>
          <w:p w14:paraId="43E7EF48" w14:textId="77777777" w:rsidR="00047684" w:rsidRDefault="00047684" w:rsidP="004B7BAD">
            <w:pPr>
              <w:suppressLineNumbers/>
              <w:rPr>
                <w:b/>
                <w:sz w:val="22"/>
                <w:szCs w:val="22"/>
              </w:rPr>
            </w:pPr>
            <w:r>
              <w:rPr>
                <w:b/>
                <w:sz w:val="22"/>
                <w:szCs w:val="22"/>
              </w:rPr>
              <w:t>VšĮ Šiaulių regiono atliekų tvarkymo centras</w:t>
            </w:r>
          </w:p>
        </w:tc>
        <w:tc>
          <w:tcPr>
            <w:tcW w:w="4689" w:type="dxa"/>
            <w:tcBorders>
              <w:top w:val="single" w:sz="4" w:space="0" w:color="000000"/>
              <w:left w:val="single" w:sz="4" w:space="0" w:color="000000"/>
              <w:bottom w:val="nil"/>
              <w:right w:val="single" w:sz="4" w:space="0" w:color="000000"/>
            </w:tcBorders>
          </w:tcPr>
          <w:p w14:paraId="33D384A2" w14:textId="77777777" w:rsidR="00047684" w:rsidRDefault="00047684" w:rsidP="004B7BAD">
            <w:pPr>
              <w:snapToGrid w:val="0"/>
              <w:rPr>
                <w:b/>
                <w:sz w:val="22"/>
                <w:szCs w:val="22"/>
              </w:rPr>
            </w:pPr>
          </w:p>
        </w:tc>
      </w:tr>
      <w:tr w:rsidR="00047684" w14:paraId="48CFA8ED" w14:textId="77777777" w:rsidTr="004B7BAD">
        <w:trPr>
          <w:trHeight w:val="2202"/>
        </w:trPr>
        <w:tc>
          <w:tcPr>
            <w:tcW w:w="5088" w:type="dxa"/>
            <w:tcBorders>
              <w:top w:val="nil"/>
              <w:left w:val="single" w:sz="4" w:space="0" w:color="000000"/>
              <w:bottom w:val="nil"/>
              <w:right w:val="nil"/>
            </w:tcBorders>
            <w:hideMark/>
          </w:tcPr>
          <w:p w14:paraId="4F078630" w14:textId="77777777" w:rsidR="00047684" w:rsidRDefault="00047684" w:rsidP="004B7BAD">
            <w:pPr>
              <w:rPr>
                <w:sz w:val="22"/>
                <w:szCs w:val="22"/>
              </w:rPr>
            </w:pPr>
            <w:r>
              <w:rPr>
                <w:sz w:val="22"/>
                <w:szCs w:val="22"/>
              </w:rPr>
              <w:t xml:space="preserve">Buveinės adresas: </w:t>
            </w:r>
            <w:proofErr w:type="spellStart"/>
            <w:r>
              <w:rPr>
                <w:sz w:val="22"/>
                <w:szCs w:val="22"/>
              </w:rPr>
              <w:t>Jurgeliškių</w:t>
            </w:r>
            <w:proofErr w:type="spellEnd"/>
            <w:r>
              <w:rPr>
                <w:sz w:val="22"/>
                <w:szCs w:val="22"/>
              </w:rPr>
              <w:t xml:space="preserve"> k. 9, 76103 Šiaulių r.</w:t>
            </w:r>
          </w:p>
          <w:p w14:paraId="6EB3CB7B" w14:textId="77777777" w:rsidR="00047684" w:rsidRDefault="00047684" w:rsidP="004B7BAD">
            <w:pPr>
              <w:rPr>
                <w:sz w:val="22"/>
                <w:szCs w:val="22"/>
              </w:rPr>
            </w:pPr>
            <w:r>
              <w:rPr>
                <w:sz w:val="22"/>
                <w:szCs w:val="22"/>
              </w:rPr>
              <w:t>Adresas korespondencijai: Pramonės g. 15-71, 78137 Šiauliai</w:t>
            </w:r>
          </w:p>
          <w:p w14:paraId="02922B0B" w14:textId="77777777" w:rsidR="00047684" w:rsidRDefault="00047684" w:rsidP="004B7BAD">
            <w:pPr>
              <w:rPr>
                <w:sz w:val="22"/>
                <w:szCs w:val="22"/>
              </w:rPr>
            </w:pPr>
            <w:r>
              <w:rPr>
                <w:sz w:val="22"/>
                <w:szCs w:val="22"/>
              </w:rPr>
              <w:t>Juridinio asmens kodas 145787276</w:t>
            </w:r>
          </w:p>
          <w:p w14:paraId="3C89F420" w14:textId="77777777" w:rsidR="00047684" w:rsidRDefault="00047684" w:rsidP="004B7BAD">
            <w:pPr>
              <w:rPr>
                <w:sz w:val="22"/>
                <w:szCs w:val="22"/>
              </w:rPr>
            </w:pPr>
            <w:r>
              <w:rPr>
                <w:sz w:val="22"/>
                <w:szCs w:val="22"/>
              </w:rPr>
              <w:t>PVM kodas LT457872716</w:t>
            </w:r>
          </w:p>
          <w:p w14:paraId="13675323" w14:textId="77777777" w:rsidR="00047684" w:rsidRDefault="00047684" w:rsidP="004B7BAD">
            <w:pPr>
              <w:rPr>
                <w:sz w:val="22"/>
                <w:szCs w:val="22"/>
              </w:rPr>
            </w:pPr>
            <w:r>
              <w:rPr>
                <w:sz w:val="22"/>
                <w:szCs w:val="22"/>
              </w:rPr>
              <w:t>Tel. (8 41) 520002</w:t>
            </w:r>
          </w:p>
          <w:p w14:paraId="7DED1238" w14:textId="77777777" w:rsidR="00047684" w:rsidRDefault="00047684" w:rsidP="004B7BAD">
            <w:pPr>
              <w:rPr>
                <w:sz w:val="22"/>
                <w:szCs w:val="22"/>
              </w:rPr>
            </w:pPr>
            <w:r>
              <w:rPr>
                <w:sz w:val="22"/>
                <w:szCs w:val="22"/>
              </w:rPr>
              <w:t xml:space="preserve">El. paštas </w:t>
            </w:r>
            <w:hyperlink r:id="rId30" w:history="1">
              <w:r>
                <w:rPr>
                  <w:rStyle w:val="Hyperlink"/>
                  <w:color w:val="000000"/>
                  <w:sz w:val="22"/>
                  <w:szCs w:val="22"/>
                </w:rPr>
                <w:t>info@sratc.lt</w:t>
              </w:r>
            </w:hyperlink>
            <w:r>
              <w:rPr>
                <w:sz w:val="22"/>
                <w:szCs w:val="22"/>
              </w:rPr>
              <w:t xml:space="preserve"> </w:t>
            </w:r>
          </w:p>
          <w:p w14:paraId="0AE0EA81" w14:textId="77777777" w:rsidR="00047684" w:rsidRDefault="00047684" w:rsidP="004B7BAD">
            <w:pPr>
              <w:rPr>
                <w:sz w:val="22"/>
                <w:szCs w:val="22"/>
              </w:rPr>
            </w:pPr>
            <w:proofErr w:type="spellStart"/>
            <w:r>
              <w:rPr>
                <w:sz w:val="22"/>
                <w:szCs w:val="22"/>
              </w:rPr>
              <w:t>A.s</w:t>
            </w:r>
            <w:proofErr w:type="spellEnd"/>
            <w:r>
              <w:rPr>
                <w:sz w:val="22"/>
                <w:szCs w:val="22"/>
              </w:rPr>
              <w:t xml:space="preserve">. Nr. LT624010044200021860, </w:t>
            </w:r>
          </w:p>
          <w:p w14:paraId="71910996" w14:textId="77777777" w:rsidR="00047684" w:rsidRDefault="00047684" w:rsidP="004B7BAD">
            <w:pPr>
              <w:ind w:left="30"/>
              <w:rPr>
                <w:sz w:val="22"/>
                <w:szCs w:val="22"/>
              </w:rPr>
            </w:pPr>
            <w:proofErr w:type="spellStart"/>
            <w:r>
              <w:rPr>
                <w:sz w:val="22"/>
                <w:szCs w:val="22"/>
              </w:rPr>
              <w:t>Luminor</w:t>
            </w:r>
            <w:proofErr w:type="spellEnd"/>
            <w:r>
              <w:rPr>
                <w:sz w:val="22"/>
                <w:szCs w:val="22"/>
              </w:rPr>
              <w:t xml:space="preserve"> Bank AB </w:t>
            </w:r>
          </w:p>
          <w:p w14:paraId="6429BE92" w14:textId="77777777" w:rsidR="00047684" w:rsidRDefault="00047684" w:rsidP="004B7BAD">
            <w:pPr>
              <w:ind w:left="30"/>
              <w:rPr>
                <w:sz w:val="22"/>
                <w:szCs w:val="22"/>
                <w:shd w:val="clear" w:color="auto" w:fill="FFFF00"/>
              </w:rPr>
            </w:pPr>
            <w:r>
              <w:rPr>
                <w:sz w:val="22"/>
                <w:szCs w:val="22"/>
              </w:rPr>
              <w:t>SWIFT (BIC) kodas: AGBLLT2XXXX</w:t>
            </w:r>
          </w:p>
        </w:tc>
        <w:tc>
          <w:tcPr>
            <w:tcW w:w="4689" w:type="dxa"/>
            <w:tcBorders>
              <w:top w:val="nil"/>
              <w:left w:val="single" w:sz="4" w:space="0" w:color="000000"/>
              <w:bottom w:val="nil"/>
              <w:right w:val="single" w:sz="4" w:space="0" w:color="000000"/>
            </w:tcBorders>
          </w:tcPr>
          <w:p w14:paraId="3080C347" w14:textId="77777777" w:rsidR="00047684" w:rsidRDefault="00047684" w:rsidP="004B7BAD">
            <w:pPr>
              <w:jc w:val="both"/>
              <w:rPr>
                <w:rFonts w:cstheme="minorHAnsi"/>
                <w:sz w:val="22"/>
                <w:szCs w:val="22"/>
                <w:lang w:val="pt-BR"/>
              </w:rPr>
            </w:pPr>
            <w:r>
              <w:rPr>
                <w:sz w:val="22"/>
                <w:szCs w:val="22"/>
              </w:rPr>
              <w:t xml:space="preserve">Adresas </w:t>
            </w:r>
          </w:p>
          <w:p w14:paraId="56D04545" w14:textId="77777777" w:rsidR="00047684" w:rsidRDefault="00047684" w:rsidP="004B7BAD">
            <w:pPr>
              <w:rPr>
                <w:sz w:val="22"/>
                <w:szCs w:val="22"/>
              </w:rPr>
            </w:pPr>
          </w:p>
          <w:p w14:paraId="0EFE570A" w14:textId="77777777" w:rsidR="00047684" w:rsidRDefault="00047684" w:rsidP="004B7BAD">
            <w:pPr>
              <w:rPr>
                <w:sz w:val="22"/>
                <w:szCs w:val="22"/>
              </w:rPr>
            </w:pPr>
          </w:p>
          <w:p w14:paraId="4E5DCE7C" w14:textId="77777777" w:rsidR="00047684" w:rsidRDefault="00047684" w:rsidP="004B7BAD">
            <w:pPr>
              <w:rPr>
                <w:color w:val="000000"/>
                <w:sz w:val="22"/>
                <w:szCs w:val="22"/>
                <w:lang w:val="pt-BR"/>
              </w:rPr>
            </w:pPr>
            <w:r>
              <w:rPr>
                <w:sz w:val="22"/>
                <w:szCs w:val="22"/>
              </w:rPr>
              <w:t xml:space="preserve">Juridinio asmens kodas </w:t>
            </w:r>
          </w:p>
          <w:p w14:paraId="7FC73932" w14:textId="77777777" w:rsidR="00047684" w:rsidRDefault="00047684" w:rsidP="004B7BAD">
            <w:pPr>
              <w:rPr>
                <w:sz w:val="22"/>
                <w:szCs w:val="22"/>
              </w:rPr>
            </w:pPr>
            <w:r>
              <w:rPr>
                <w:sz w:val="22"/>
                <w:szCs w:val="22"/>
              </w:rPr>
              <w:t xml:space="preserve">PVM kodas </w:t>
            </w:r>
          </w:p>
          <w:p w14:paraId="18EA1E50" w14:textId="77777777" w:rsidR="00047684" w:rsidRDefault="00047684" w:rsidP="004B7BAD">
            <w:pPr>
              <w:rPr>
                <w:sz w:val="22"/>
                <w:szCs w:val="22"/>
              </w:rPr>
            </w:pPr>
            <w:r>
              <w:rPr>
                <w:sz w:val="22"/>
                <w:szCs w:val="22"/>
              </w:rPr>
              <w:t xml:space="preserve">Tel. </w:t>
            </w:r>
          </w:p>
          <w:p w14:paraId="6899B34F" w14:textId="77777777" w:rsidR="00047684" w:rsidRDefault="00047684" w:rsidP="004B7BAD">
            <w:pPr>
              <w:rPr>
                <w:sz w:val="22"/>
                <w:szCs w:val="22"/>
              </w:rPr>
            </w:pPr>
            <w:r>
              <w:rPr>
                <w:sz w:val="22"/>
                <w:szCs w:val="22"/>
              </w:rPr>
              <w:t xml:space="preserve">El. paštas </w:t>
            </w:r>
          </w:p>
          <w:p w14:paraId="6B80CC24" w14:textId="77777777" w:rsidR="00047684" w:rsidRDefault="00047684" w:rsidP="00047684">
            <w:pPr>
              <w:pStyle w:val="ListParagraph"/>
              <w:numPr>
                <w:ilvl w:val="0"/>
                <w:numId w:val="45"/>
              </w:numPr>
              <w:spacing w:after="0" w:line="240" w:lineRule="auto"/>
              <w:ind w:left="215" w:hanging="215"/>
              <w:rPr>
                <w:rFonts w:eastAsia="Times New Roman"/>
                <w:sz w:val="22"/>
                <w:szCs w:val="22"/>
              </w:rPr>
            </w:pPr>
            <w:r>
              <w:t>s. Nr.</w:t>
            </w:r>
            <w:r>
              <w:rPr>
                <w:rFonts w:eastAsia="Times New Roman"/>
              </w:rPr>
              <w:t xml:space="preserve"> </w:t>
            </w:r>
          </w:p>
          <w:p w14:paraId="4724773D" w14:textId="77777777" w:rsidR="00047684" w:rsidRDefault="00047684" w:rsidP="004B7BAD">
            <w:pPr>
              <w:rPr>
                <w:rFonts w:eastAsia="Arial Unicode MS"/>
                <w:sz w:val="22"/>
                <w:szCs w:val="22"/>
              </w:rPr>
            </w:pPr>
          </w:p>
          <w:p w14:paraId="5CFF4A3B" w14:textId="77777777" w:rsidR="00047684" w:rsidRDefault="00047684" w:rsidP="004B7BAD">
            <w:pPr>
              <w:rPr>
                <w:sz w:val="22"/>
                <w:szCs w:val="22"/>
                <w:shd w:val="clear" w:color="auto" w:fill="FFFF00"/>
                <w:lang w:val="en-US"/>
              </w:rPr>
            </w:pPr>
            <w:r>
              <w:rPr>
                <w:sz w:val="22"/>
                <w:szCs w:val="22"/>
              </w:rPr>
              <w:t xml:space="preserve">SWIFT kodas: </w:t>
            </w:r>
          </w:p>
        </w:tc>
      </w:tr>
      <w:tr w:rsidR="00047684" w14:paraId="4E5811F9" w14:textId="77777777" w:rsidTr="004B7BAD">
        <w:trPr>
          <w:trHeight w:val="360"/>
        </w:trPr>
        <w:tc>
          <w:tcPr>
            <w:tcW w:w="5088" w:type="dxa"/>
            <w:tcBorders>
              <w:top w:val="nil"/>
              <w:left w:val="single" w:sz="4" w:space="0" w:color="000000"/>
              <w:bottom w:val="single" w:sz="4" w:space="0" w:color="000000"/>
              <w:right w:val="nil"/>
            </w:tcBorders>
          </w:tcPr>
          <w:p w14:paraId="619070BA" w14:textId="77777777" w:rsidR="00047684" w:rsidRDefault="00047684" w:rsidP="004B7BAD">
            <w:pPr>
              <w:suppressLineNumbers/>
              <w:snapToGrid w:val="0"/>
              <w:jc w:val="center"/>
              <w:rPr>
                <w:sz w:val="22"/>
                <w:szCs w:val="22"/>
              </w:rPr>
            </w:pPr>
          </w:p>
          <w:p w14:paraId="7D41673C" w14:textId="77777777" w:rsidR="00047684" w:rsidRDefault="00047684" w:rsidP="004B7BAD">
            <w:pPr>
              <w:suppressLineNumbers/>
              <w:snapToGrid w:val="0"/>
              <w:rPr>
                <w:sz w:val="22"/>
                <w:szCs w:val="22"/>
              </w:rPr>
            </w:pPr>
            <w:r>
              <w:rPr>
                <w:sz w:val="22"/>
                <w:szCs w:val="22"/>
              </w:rPr>
              <w:t>Direktorius</w:t>
            </w:r>
          </w:p>
          <w:p w14:paraId="51225691" w14:textId="77777777" w:rsidR="00047684" w:rsidRDefault="00047684" w:rsidP="004B7BAD">
            <w:pPr>
              <w:suppressLineNumbers/>
              <w:snapToGrid w:val="0"/>
              <w:rPr>
                <w:sz w:val="22"/>
                <w:szCs w:val="22"/>
              </w:rPr>
            </w:pPr>
            <w:r>
              <w:rPr>
                <w:sz w:val="22"/>
                <w:szCs w:val="22"/>
              </w:rPr>
              <w:t xml:space="preserve">Žilvinas </w:t>
            </w:r>
            <w:proofErr w:type="spellStart"/>
            <w:r>
              <w:rPr>
                <w:sz w:val="22"/>
                <w:szCs w:val="22"/>
              </w:rPr>
              <w:t>Šigalis</w:t>
            </w:r>
            <w:proofErr w:type="spellEnd"/>
          </w:p>
          <w:p w14:paraId="2D5FD690" w14:textId="77777777" w:rsidR="00047684" w:rsidRDefault="00047684" w:rsidP="004B7BAD">
            <w:pPr>
              <w:suppressLineNumbers/>
              <w:snapToGrid w:val="0"/>
              <w:rPr>
                <w:rFonts w:eastAsia="Arial Unicode MS"/>
                <w:sz w:val="22"/>
                <w:szCs w:val="22"/>
              </w:rPr>
            </w:pPr>
          </w:p>
          <w:p w14:paraId="50B71CA4" w14:textId="77777777" w:rsidR="00047684" w:rsidRDefault="00047684" w:rsidP="004B7BAD">
            <w:pPr>
              <w:suppressLineNumbers/>
              <w:jc w:val="center"/>
              <w:rPr>
                <w:sz w:val="22"/>
                <w:szCs w:val="22"/>
              </w:rPr>
            </w:pPr>
            <w:r>
              <w:rPr>
                <w:sz w:val="22"/>
                <w:szCs w:val="22"/>
              </w:rPr>
              <w:t>(parašas)</w:t>
            </w:r>
          </w:p>
          <w:p w14:paraId="1BD2A09D" w14:textId="77777777" w:rsidR="00047684" w:rsidRDefault="00047684" w:rsidP="004B7BAD">
            <w:pPr>
              <w:suppressLineNumbers/>
              <w:jc w:val="right"/>
              <w:rPr>
                <w:sz w:val="22"/>
                <w:szCs w:val="22"/>
              </w:rPr>
            </w:pPr>
          </w:p>
        </w:tc>
        <w:tc>
          <w:tcPr>
            <w:tcW w:w="4689" w:type="dxa"/>
            <w:tcBorders>
              <w:top w:val="nil"/>
              <w:left w:val="single" w:sz="4" w:space="0" w:color="000000"/>
              <w:bottom w:val="single" w:sz="4" w:space="0" w:color="000000"/>
              <w:right w:val="single" w:sz="4" w:space="0" w:color="000000"/>
            </w:tcBorders>
          </w:tcPr>
          <w:p w14:paraId="7A686320" w14:textId="77777777" w:rsidR="00047684" w:rsidRDefault="00047684" w:rsidP="004B7BAD">
            <w:pPr>
              <w:suppressLineNumbers/>
              <w:snapToGrid w:val="0"/>
              <w:jc w:val="center"/>
              <w:rPr>
                <w:sz w:val="22"/>
                <w:szCs w:val="22"/>
              </w:rPr>
            </w:pPr>
          </w:p>
          <w:p w14:paraId="11AFB664" w14:textId="77777777" w:rsidR="00047684" w:rsidRDefault="00047684" w:rsidP="004B7BAD">
            <w:pPr>
              <w:suppressLineNumbers/>
              <w:snapToGrid w:val="0"/>
              <w:rPr>
                <w:sz w:val="22"/>
                <w:szCs w:val="22"/>
              </w:rPr>
            </w:pPr>
            <w:r>
              <w:rPr>
                <w:iCs/>
                <w:color w:val="000000"/>
                <w:sz w:val="22"/>
                <w:szCs w:val="22"/>
              </w:rPr>
              <w:t xml:space="preserve"> </w:t>
            </w:r>
          </w:p>
          <w:p w14:paraId="1CF4E63C" w14:textId="77777777" w:rsidR="00047684" w:rsidRDefault="00047684" w:rsidP="004B7BAD">
            <w:pPr>
              <w:suppressLineNumbers/>
              <w:jc w:val="center"/>
              <w:rPr>
                <w:sz w:val="22"/>
                <w:szCs w:val="22"/>
              </w:rPr>
            </w:pPr>
            <w:r>
              <w:rPr>
                <w:sz w:val="22"/>
                <w:szCs w:val="22"/>
              </w:rPr>
              <w:t>(parašas)</w:t>
            </w:r>
          </w:p>
          <w:p w14:paraId="7A313F58" w14:textId="77777777" w:rsidR="00047684" w:rsidRDefault="00047684" w:rsidP="004B7BAD">
            <w:pPr>
              <w:suppressLineNumbers/>
              <w:jc w:val="right"/>
              <w:rPr>
                <w:sz w:val="22"/>
                <w:szCs w:val="22"/>
              </w:rPr>
            </w:pPr>
          </w:p>
        </w:tc>
      </w:tr>
    </w:tbl>
    <w:p w14:paraId="23B652CD" w14:textId="77777777" w:rsidR="00047684" w:rsidRDefault="00047684" w:rsidP="00047684">
      <w:pPr>
        <w:rPr>
          <w:sz w:val="22"/>
          <w:szCs w:val="22"/>
          <w:lang w:eastAsia="en-US"/>
        </w:rPr>
      </w:pPr>
    </w:p>
    <w:p w14:paraId="2493580B" w14:textId="77777777" w:rsidR="00047684" w:rsidRPr="001D1BE5" w:rsidRDefault="00047684" w:rsidP="00047684">
      <w:pPr>
        <w:rPr>
          <w:color w:val="000000"/>
          <w:lang w:val="pt-BR"/>
        </w:rPr>
      </w:pPr>
    </w:p>
    <w:p w14:paraId="43A5621B" w14:textId="77777777" w:rsidR="00047684" w:rsidRDefault="00047684" w:rsidP="00047684">
      <w:pPr>
        <w:tabs>
          <w:tab w:val="left" w:pos="426"/>
        </w:tabs>
        <w:jc w:val="center"/>
        <w:rPr>
          <w:b/>
          <w:bCs/>
          <w:sz w:val="22"/>
          <w:szCs w:val="22"/>
        </w:rPr>
      </w:pPr>
    </w:p>
    <w:p w14:paraId="3AB183EB" w14:textId="77777777" w:rsidR="00047684" w:rsidRDefault="00047684" w:rsidP="00047684">
      <w:pPr>
        <w:tabs>
          <w:tab w:val="left" w:pos="426"/>
        </w:tabs>
        <w:jc w:val="center"/>
        <w:rPr>
          <w:b/>
          <w:bCs/>
          <w:sz w:val="22"/>
          <w:szCs w:val="22"/>
        </w:rPr>
      </w:pPr>
    </w:p>
    <w:p w14:paraId="3DC875A0" w14:textId="77777777" w:rsidR="00B07E15" w:rsidRPr="00B07E15" w:rsidRDefault="00B07E15" w:rsidP="00B07E15">
      <w:pPr>
        <w:jc w:val="right"/>
        <w:rPr>
          <w:lang w:eastAsia="x-none"/>
        </w:rPr>
      </w:pPr>
    </w:p>
    <w:sectPr w:rsidR="00B07E15" w:rsidRPr="00B07E15">
      <w:headerReference w:type="default" r:id="rId31"/>
      <w:footerReference w:type="default" r:id="rId32"/>
      <w:pgSz w:w="11905" w:h="16838"/>
      <w:pgMar w:top="993" w:right="567" w:bottom="1134" w:left="1701" w:header="567" w:footer="0"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C83653" w14:textId="77777777" w:rsidR="005F5E78" w:rsidRDefault="005F5E78">
      <w:r>
        <w:separator/>
      </w:r>
    </w:p>
  </w:endnote>
  <w:endnote w:type="continuationSeparator" w:id="0">
    <w:p w14:paraId="01FB04EE" w14:textId="77777777" w:rsidR="005F5E78" w:rsidRDefault="005F5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BA"/>
    <w:family w:val="swiss"/>
    <w:pitch w:val="variable"/>
    <w:sig w:usb0="E4002EFF" w:usb1="C000247B" w:usb2="00000009" w:usb3="00000000" w:csb0="000001FF" w:csb1="00000000"/>
  </w:font>
  <w:font w:name="Helvetica Neue UltraLight">
    <w:altName w:val="Arial"/>
    <w:charset w:val="00"/>
    <w:family w:val="roman"/>
    <w:pitch w:val="default"/>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0"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Neue Medium">
    <w:altName w:val="Times New Roman"/>
    <w:charset w:val="00"/>
    <w:family w:val="roman"/>
    <w:pitch w:val="default"/>
  </w:font>
  <w:font w:name="Helvetica Neue Light">
    <w:altName w:val="Times New Roman"/>
    <w:charset w:val="00"/>
    <w:family w:val="roman"/>
    <w:pitch w:val="default"/>
  </w:font>
  <w:font w:name="Optima">
    <w:altName w:val="Arial"/>
    <w:charset w:val="00"/>
    <w:family w:val="auto"/>
    <w:pitch w:val="variable"/>
  </w:font>
  <w:font w:name="Garamond">
    <w:panose1 w:val="02020404030301010803"/>
    <w:charset w:val="BA"/>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StarSymbol">
    <w:altName w:val="Arial Unicode MS"/>
    <w:charset w:val="02"/>
    <w:family w:val="auto"/>
    <w:pitch w:val="default"/>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TrebuchetMS">
    <w:altName w:val="Times New Roman"/>
    <w:panose1 w:val="00000000000000000000"/>
    <w:charset w:val="00"/>
    <w:family w:val="roman"/>
    <w:notTrueType/>
    <w:pitch w:val="default"/>
  </w:font>
  <w:font w:name="Quattrocento Sans">
    <w:altName w:val="Calibri"/>
    <w:charset w:val="00"/>
    <w:family w:val="swiss"/>
    <w:pitch w:val="variable"/>
    <w:sig w:usb0="800000BF" w:usb1="4000005B" w:usb2="00000000" w:usb3="00000000" w:csb0="00000001" w:csb1="00000000"/>
  </w:font>
  <w:font w:name="Verdana">
    <w:panose1 w:val="020B0604030504040204"/>
    <w:charset w:val="BA"/>
    <w:family w:val="swiss"/>
    <w:pitch w:val="variable"/>
    <w:sig w:usb0="A00006FF" w:usb1="4000205B" w:usb2="00000010" w:usb3="00000000" w:csb0="0000019F" w:csb1="00000000"/>
  </w:font>
  <w:font w:name="Roboto">
    <w:altName w:val="Arial"/>
    <w:charset w:val="00"/>
    <w:family w:val="auto"/>
    <w:pitch w:val="variable"/>
    <w:sig w:usb0="E0000AFF" w:usb1="5000217F" w:usb2="00000021" w:usb3="00000000" w:csb0="0000019F" w:csb1="00000000"/>
  </w:font>
  <w:font w:name="Times">
    <w:panose1 w:val="02020603050405020304"/>
    <w:charset w:val="BA"/>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360" w14:textId="77777777" w:rsidR="004B7BAD" w:rsidRDefault="004B7BAD">
    <w:pPr>
      <w:tabs>
        <w:tab w:val="center" w:pos="4320"/>
        <w:tab w:val="right" w:pos="8640"/>
      </w:tabs>
      <w:jc w:val="center"/>
    </w:pPr>
  </w:p>
  <w:p w14:paraId="00000361" w14:textId="77777777" w:rsidR="004B7BAD" w:rsidRDefault="004B7BAD">
    <w:pPr>
      <w:tabs>
        <w:tab w:val="center" w:pos="4320"/>
        <w:tab w:val="right" w:pos="8640"/>
      </w:tabs>
    </w:pPr>
  </w:p>
  <w:p w14:paraId="00000362" w14:textId="77777777" w:rsidR="004B7BAD" w:rsidRDefault="004B7BAD">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C890E5" w14:textId="77777777" w:rsidR="005F5E78" w:rsidRDefault="005F5E78">
      <w:r>
        <w:separator/>
      </w:r>
    </w:p>
  </w:footnote>
  <w:footnote w:type="continuationSeparator" w:id="0">
    <w:p w14:paraId="6A720493" w14:textId="77777777" w:rsidR="005F5E78" w:rsidRDefault="005F5E78">
      <w:r>
        <w:continuationSeparator/>
      </w:r>
    </w:p>
  </w:footnote>
  <w:footnote w:id="1">
    <w:p w14:paraId="4A7DF208" w14:textId="77777777" w:rsidR="00884507" w:rsidRDefault="00884507" w:rsidP="00884507">
      <w:pPr>
        <w:pStyle w:val="FootnoteText"/>
      </w:pPr>
      <w:r>
        <w:rPr>
          <w:rStyle w:val="FootnoteReference"/>
        </w:rPr>
        <w:footnoteRef/>
      </w:r>
      <w:r>
        <w:t xml:space="preserve"> </w:t>
      </w:r>
      <w:hyperlink r:id="rId1" w:history="1">
        <w:r w:rsidRPr="00662162">
          <w:rPr>
            <w:rStyle w:val="Hyperlink"/>
            <w:color w:val="4F81BD" w:themeColor="accent1"/>
          </w:rPr>
          <w:t>https://www.e-tar.lt/portal/lt/legalAct/ac5a5e30878f11ed8df094f359a60216/asr</w:t>
        </w:r>
      </w:hyperlink>
    </w:p>
  </w:footnote>
  <w:footnote w:id="2">
    <w:p w14:paraId="5CBAE836" w14:textId="77777777" w:rsidR="00884507" w:rsidRPr="003969D3" w:rsidRDefault="00884507" w:rsidP="00884507">
      <w:pPr>
        <w:pStyle w:val="FootnoteText"/>
        <w:rPr>
          <w:lang w:val="lt-LT"/>
        </w:rPr>
      </w:pPr>
      <w:r>
        <w:rPr>
          <w:rStyle w:val="FootnoteReference"/>
        </w:rPr>
        <w:footnoteRef/>
      </w:r>
      <w:r>
        <w:t xml:space="preserve"> </w:t>
      </w:r>
      <w:r>
        <w:rPr>
          <w:color w:val="000000"/>
        </w:rPr>
        <w:t>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footnote>
  <w:footnote w:id="3">
    <w:p w14:paraId="096B3F28" w14:textId="77777777" w:rsidR="00884507" w:rsidRDefault="00884507" w:rsidP="00884507">
      <w:pPr>
        <w:pStyle w:val="FootnoteText"/>
      </w:pPr>
      <w:r>
        <w:rPr>
          <w:rStyle w:val="FootnoteReference"/>
        </w:rPr>
        <w:footnoteRef/>
      </w:r>
      <w:r>
        <w:t xml:space="preserve"> </w:t>
      </w:r>
      <w:hyperlink r:id="rId2" w:history="1">
        <w:r w:rsidRPr="00662162">
          <w:rPr>
            <w:rStyle w:val="Hyperlink"/>
            <w:color w:val="4F81BD" w:themeColor="accent1"/>
          </w:rPr>
          <w:t>https://www.e-tar.lt/portal/lt/legalAct/ac5a5e30878f11ed8df094f359a60216/asr</w:t>
        </w:r>
      </w:hyperlink>
    </w:p>
    <w:p w14:paraId="72628558" w14:textId="77777777" w:rsidR="00884507" w:rsidRDefault="00884507" w:rsidP="00884507">
      <w:pPr>
        <w:pStyle w:val="FootnoteText"/>
      </w:pPr>
    </w:p>
  </w:footnote>
  <w:footnote w:id="4">
    <w:p w14:paraId="006AF2D8" w14:textId="77777777" w:rsidR="004B7BAD" w:rsidRPr="001620D3" w:rsidRDefault="004B7BAD" w:rsidP="008A17D7">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F2FD5F" w14:textId="77777777" w:rsidR="004B7BAD" w:rsidRPr="001620D3" w:rsidRDefault="004B7BAD" w:rsidP="008A17D7">
      <w:pPr>
        <w:pStyle w:val="FootnoteText"/>
        <w:numPr>
          <w:ilvl w:val="0"/>
          <w:numId w:val="36"/>
        </w:numPr>
        <w:jc w:val="both"/>
        <w:rPr>
          <w:rFonts w:ascii="Calibri" w:eastAsia="Yu Mincho" w:hAnsi="Calibri" w:cs="Arial"/>
          <w:i/>
          <w:iCs/>
        </w:rPr>
      </w:pPr>
      <w:r w:rsidRPr="001620D3">
        <w:rPr>
          <w:rFonts w:ascii="Calibri" w:eastAsia="Yu Mincho" w:hAnsi="Calibri" w:cs="Arial"/>
          <w:i/>
          <w:iCs/>
        </w:rPr>
        <w:t xml:space="preserve">priesaikos deklaracija; </w:t>
      </w:r>
    </w:p>
    <w:p w14:paraId="01EEE222" w14:textId="77777777" w:rsidR="004B7BAD" w:rsidRDefault="004B7BAD" w:rsidP="008A17D7">
      <w:pPr>
        <w:pStyle w:val="FootnoteText"/>
        <w:numPr>
          <w:ilvl w:val="0"/>
          <w:numId w:val="3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465EF4E" w14:textId="77777777" w:rsidR="004B7BAD" w:rsidRPr="001620D3" w:rsidRDefault="004B7BAD" w:rsidP="008A17D7">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59A6755" w14:textId="77777777" w:rsidR="004B7BAD" w:rsidRPr="001620D3" w:rsidRDefault="004B7BAD" w:rsidP="008A17D7">
      <w:pPr>
        <w:pStyle w:val="FootnoteText"/>
        <w:numPr>
          <w:ilvl w:val="0"/>
          <w:numId w:val="37"/>
        </w:numPr>
        <w:jc w:val="both"/>
        <w:rPr>
          <w:rFonts w:ascii="Calibri" w:eastAsia="Yu Mincho" w:hAnsi="Calibri" w:cs="Arial"/>
          <w:i/>
          <w:iCs/>
        </w:rPr>
      </w:pPr>
      <w:r w:rsidRPr="001620D3">
        <w:rPr>
          <w:rFonts w:ascii="Calibri" w:eastAsia="Yu Mincho" w:hAnsi="Calibri" w:cs="Arial"/>
          <w:i/>
          <w:iCs/>
        </w:rPr>
        <w:t xml:space="preserve">priesaikos deklaracija; </w:t>
      </w:r>
    </w:p>
    <w:p w14:paraId="5F7AEE76" w14:textId="77777777" w:rsidR="004B7BAD" w:rsidRDefault="004B7BAD" w:rsidP="008A17D7">
      <w:pPr>
        <w:pStyle w:val="FootnoteText"/>
        <w:numPr>
          <w:ilvl w:val="0"/>
          <w:numId w:val="3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0A1B02C2" w14:textId="77777777" w:rsidR="004B7BAD" w:rsidRPr="001620D3" w:rsidRDefault="004B7BAD" w:rsidP="008A17D7">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9457071" w14:textId="77777777" w:rsidR="004B7BAD" w:rsidRPr="001620D3" w:rsidRDefault="004B7BAD" w:rsidP="008A17D7">
      <w:pPr>
        <w:pStyle w:val="FootnoteText"/>
        <w:numPr>
          <w:ilvl w:val="0"/>
          <w:numId w:val="38"/>
        </w:numPr>
        <w:jc w:val="both"/>
        <w:rPr>
          <w:rFonts w:ascii="Calibri" w:eastAsia="Yu Mincho" w:hAnsi="Calibri" w:cs="Arial"/>
          <w:i/>
          <w:iCs/>
        </w:rPr>
      </w:pPr>
      <w:r w:rsidRPr="001620D3">
        <w:rPr>
          <w:rFonts w:ascii="Calibri" w:eastAsia="Yu Mincho" w:hAnsi="Calibri" w:cs="Arial"/>
          <w:i/>
          <w:iCs/>
        </w:rPr>
        <w:t xml:space="preserve">priesaikos deklaracija; </w:t>
      </w:r>
    </w:p>
    <w:p w14:paraId="07F78016" w14:textId="77777777" w:rsidR="004B7BAD" w:rsidRDefault="004B7BAD" w:rsidP="008A17D7">
      <w:pPr>
        <w:pStyle w:val="FootnoteText"/>
        <w:numPr>
          <w:ilvl w:val="0"/>
          <w:numId w:val="3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67667950" w14:textId="77777777" w:rsidR="004B7BAD" w:rsidRPr="00A63F7C" w:rsidRDefault="004B7BAD" w:rsidP="00062C02">
      <w:pPr>
        <w:pStyle w:val="FootnoteText"/>
        <w:jc w:val="both"/>
        <w:rPr>
          <w:sz w:val="18"/>
          <w:szCs w:val="18"/>
          <w:lang w:val="lt-LT"/>
        </w:rPr>
      </w:pPr>
      <w:r w:rsidRPr="00A63F7C">
        <w:rPr>
          <w:rStyle w:val="FootnoteReference"/>
          <w:sz w:val="18"/>
          <w:szCs w:val="18"/>
        </w:rPr>
        <w:footnoteRef/>
      </w:r>
      <w:r w:rsidRPr="00A63F7C">
        <w:rPr>
          <w:sz w:val="18"/>
          <w:szCs w:val="18"/>
        </w:rPr>
        <w:t xml:space="preserve"> </w:t>
      </w:r>
      <w:r w:rsidRPr="00A63F7C">
        <w:rPr>
          <w:sz w:val="18"/>
          <w:szCs w:val="18"/>
          <w:lang w:val="lt-LT"/>
        </w:rPr>
        <w:t>Tuo atveju, jei Pasiūlymą teikia ūkio subjektų grupė, pateikiama informacija apie visus ūkio subjektų grupės narius.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35F" w14:textId="77777777" w:rsidR="004B7BAD" w:rsidRDefault="004B7BAD">
    <w:pPr>
      <w:tabs>
        <w:tab w:val="center" w:pos="4961"/>
        <w:tab w:val="right" w:pos="992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47264"/>
    <w:multiLevelType w:val="multilevel"/>
    <w:tmpl w:val="8BFCDA28"/>
    <w:lvl w:ilvl="0">
      <w:start w:val="1"/>
      <w:numFmt w:val="decimal"/>
      <w:lvlText w:val="%1."/>
      <w:lvlJc w:val="left"/>
      <w:pPr>
        <w:ind w:left="644" w:hanging="359"/>
      </w:pPr>
      <w:rPr>
        <w:rFonts w:ascii="Times New Roman" w:eastAsia="Times New Roman" w:hAnsi="Times New Roman" w:cs="Times New Roman"/>
        <w:b w:val="0"/>
        <w:color w:val="000000"/>
        <w:sz w:val="22"/>
        <w:szCs w:val="22"/>
      </w:rPr>
    </w:lvl>
    <w:lvl w:ilvl="1">
      <w:start w:val="1"/>
      <w:numFmt w:val="decimal"/>
      <w:lvlText w:val="%1.%2."/>
      <w:lvlJc w:val="left"/>
      <w:pPr>
        <w:ind w:left="1142" w:hanging="432"/>
      </w:pPr>
      <w:rPr>
        <w:b w:val="0"/>
        <w:i w:val="0"/>
        <w:sz w:val="22"/>
        <w:szCs w:val="22"/>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AE5E75"/>
    <w:multiLevelType w:val="hybridMultilevel"/>
    <w:tmpl w:val="226626A4"/>
    <w:lvl w:ilvl="0" w:tplc="E3782450">
      <w:start w:val="1"/>
      <w:numFmt w:val="decimal"/>
      <w:lvlText w:val="%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EF7B18"/>
    <w:multiLevelType w:val="hybridMultilevel"/>
    <w:tmpl w:val="2E8AEAF0"/>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CC52343"/>
    <w:multiLevelType w:val="multilevel"/>
    <w:tmpl w:val="BDF4B6A4"/>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F636C37"/>
    <w:multiLevelType w:val="multilevel"/>
    <w:tmpl w:val="11D470D0"/>
    <w:lvl w:ilvl="0">
      <w:start w:val="6"/>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6" w15:restartNumberingAfterBreak="0">
    <w:nsid w:val="117D138E"/>
    <w:multiLevelType w:val="hybridMultilevel"/>
    <w:tmpl w:val="FC88AE48"/>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349068C"/>
    <w:multiLevelType w:val="multilevel"/>
    <w:tmpl w:val="9D78A500"/>
    <w:lvl w:ilvl="0">
      <w:start w:val="15"/>
      <w:numFmt w:val="decimal"/>
      <w:lvlText w:val="%1."/>
      <w:lvlJc w:val="left"/>
      <w:pPr>
        <w:ind w:left="444" w:hanging="444"/>
      </w:pPr>
    </w:lvl>
    <w:lvl w:ilvl="1">
      <w:start w:val="1"/>
      <w:numFmt w:val="decimal"/>
      <w:lvlText w:val="%1.%2."/>
      <w:lvlJc w:val="left"/>
      <w:pPr>
        <w:ind w:left="1011" w:hanging="444"/>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8" w15:restartNumberingAfterBreak="0">
    <w:nsid w:val="210273EB"/>
    <w:multiLevelType w:val="hybridMultilevel"/>
    <w:tmpl w:val="8D64BE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3A35E12"/>
    <w:multiLevelType w:val="hybridMultilevel"/>
    <w:tmpl w:val="DDF00496"/>
    <w:lvl w:ilvl="0" w:tplc="96860C44">
      <w:start w:val="1"/>
      <w:numFmt w:val="upperLetter"/>
      <w:lvlText w:val="%1."/>
      <w:lvlJc w:val="left"/>
      <w:pPr>
        <w:ind w:left="720" w:hanging="360"/>
      </w:pPr>
      <w:rPr>
        <w:rFonts w:eastAsia="Arial Unicode M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253642F6"/>
    <w:multiLevelType w:val="multilevel"/>
    <w:tmpl w:val="D6F0310E"/>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27535313"/>
    <w:multiLevelType w:val="multilevel"/>
    <w:tmpl w:val="A59CDF80"/>
    <w:lvl w:ilvl="0">
      <w:start w:val="1"/>
      <w:numFmt w:val="decimal"/>
      <w:lvlText w:val="%1."/>
      <w:lvlJc w:val="left"/>
      <w:pPr>
        <w:ind w:left="360" w:hanging="360"/>
      </w:pPr>
      <w:rPr>
        <w:b/>
        <w:i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7E544B2"/>
    <w:multiLevelType w:val="multilevel"/>
    <w:tmpl w:val="4B5ED1AE"/>
    <w:lvl w:ilvl="0">
      <w:start w:val="1"/>
      <w:numFmt w:val="lowerLetter"/>
      <w:pStyle w:val="Stilius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9EC6A9F"/>
    <w:multiLevelType w:val="hybridMultilevel"/>
    <w:tmpl w:val="CB88AD8C"/>
    <w:lvl w:ilvl="0" w:tplc="76AC25A6">
      <w:start w:val="1"/>
      <w:numFmt w:val="decimal"/>
      <w:lvlText w:val="%1."/>
      <w:lvlJc w:val="left"/>
      <w:pPr>
        <w:ind w:left="3196" w:hanging="360"/>
      </w:pPr>
      <w:rPr>
        <w:rFonts w:eastAsia="Times New Roman"/>
        <w:b w:val="0"/>
        <w:color w:val="auto"/>
        <w:sz w:val="22"/>
      </w:rPr>
    </w:lvl>
    <w:lvl w:ilvl="1" w:tplc="4238D02E">
      <w:start w:val="1"/>
      <w:numFmt w:val="decimal"/>
      <w:lvlText w:val="%2."/>
      <w:lvlJc w:val="left"/>
      <w:pPr>
        <w:ind w:left="1440" w:hanging="360"/>
      </w:pPr>
      <w:rPr>
        <w:rFonts w:eastAsia="Times New Roman"/>
        <w:b w:val="0"/>
        <w:color w:val="auto"/>
        <w:lang w:val="en-US"/>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2C056AF4"/>
    <w:multiLevelType w:val="multilevel"/>
    <w:tmpl w:val="DD4C64B0"/>
    <w:lvl w:ilvl="0">
      <w:start w:val="5"/>
      <w:numFmt w:val="decimal"/>
      <w:lvlText w:val="%1."/>
      <w:lvlJc w:val="left"/>
      <w:pPr>
        <w:ind w:left="360" w:hanging="360"/>
      </w:pPr>
      <w:rPr>
        <w:rFonts w:hint="default"/>
        <w:b/>
      </w:rPr>
    </w:lvl>
    <w:lvl w:ilvl="1">
      <w:start w:val="5"/>
      <w:numFmt w:val="decimal"/>
      <w:lvlText w:val="5.%2."/>
      <w:lvlJc w:val="left"/>
      <w:pPr>
        <w:ind w:left="1211" w:hanging="360"/>
      </w:pPr>
      <w:rPr>
        <w:rFonts w:hint="default"/>
        <w:b w:val="0"/>
        <w:sz w:val="22"/>
        <w:szCs w:val="22"/>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2E1B75EC"/>
    <w:multiLevelType w:val="multilevel"/>
    <w:tmpl w:val="567C3B26"/>
    <w:lvl w:ilvl="0">
      <w:start w:val="1"/>
      <w:numFmt w:val="lowerLetter"/>
      <w:pStyle w:val="Style1"/>
      <w:lvlText w:val="%1)"/>
      <w:lvlJc w:val="left"/>
      <w:pPr>
        <w:ind w:left="720" w:hanging="360"/>
      </w:pPr>
    </w:lvl>
    <w:lvl w:ilvl="1">
      <w:start w:val="1"/>
      <w:numFmt w:val="lowerLetter"/>
      <w:pStyle w:val="Style2"/>
      <w:lvlText w:val="%2."/>
      <w:lvlJc w:val="left"/>
      <w:pPr>
        <w:ind w:left="1440" w:hanging="360"/>
      </w:pPr>
    </w:lvl>
    <w:lvl w:ilvl="2">
      <w:start w:val="1"/>
      <w:numFmt w:val="lowerRoman"/>
      <w:pStyle w:val="Style3"/>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2FA670D"/>
    <w:multiLevelType w:val="multilevel"/>
    <w:tmpl w:val="91AAC588"/>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331D23AA"/>
    <w:multiLevelType w:val="hybridMultilevel"/>
    <w:tmpl w:val="B5B47112"/>
    <w:lvl w:ilvl="0" w:tplc="CBB6BD04">
      <w:start w:val="1"/>
      <w:numFmt w:val="decimal"/>
      <w:lvlText w:val="%1."/>
      <w:lvlJc w:val="left"/>
      <w:pPr>
        <w:ind w:left="3960" w:hanging="360"/>
      </w:pPr>
    </w:lvl>
    <w:lvl w:ilvl="1" w:tplc="04090019">
      <w:start w:val="1"/>
      <w:numFmt w:val="lowerLetter"/>
      <w:lvlText w:val="%2."/>
      <w:lvlJc w:val="left"/>
      <w:pPr>
        <w:ind w:left="4680" w:hanging="360"/>
      </w:pPr>
    </w:lvl>
    <w:lvl w:ilvl="2" w:tplc="0409001B">
      <w:start w:val="1"/>
      <w:numFmt w:val="lowerRoman"/>
      <w:lvlText w:val="%3."/>
      <w:lvlJc w:val="right"/>
      <w:pPr>
        <w:ind w:left="5400" w:hanging="180"/>
      </w:pPr>
    </w:lvl>
    <w:lvl w:ilvl="3" w:tplc="0409000F">
      <w:start w:val="1"/>
      <w:numFmt w:val="decimal"/>
      <w:lvlText w:val="%4."/>
      <w:lvlJc w:val="left"/>
      <w:pPr>
        <w:ind w:left="6120" w:hanging="360"/>
      </w:pPr>
    </w:lvl>
    <w:lvl w:ilvl="4" w:tplc="04090019">
      <w:start w:val="1"/>
      <w:numFmt w:val="lowerLetter"/>
      <w:lvlText w:val="%5."/>
      <w:lvlJc w:val="left"/>
      <w:pPr>
        <w:ind w:left="6840" w:hanging="360"/>
      </w:pPr>
    </w:lvl>
    <w:lvl w:ilvl="5" w:tplc="0409001B">
      <w:start w:val="1"/>
      <w:numFmt w:val="lowerRoman"/>
      <w:lvlText w:val="%6."/>
      <w:lvlJc w:val="right"/>
      <w:pPr>
        <w:ind w:left="7560" w:hanging="180"/>
      </w:pPr>
    </w:lvl>
    <w:lvl w:ilvl="6" w:tplc="0409000F">
      <w:start w:val="1"/>
      <w:numFmt w:val="decimal"/>
      <w:lvlText w:val="%7."/>
      <w:lvlJc w:val="left"/>
      <w:pPr>
        <w:ind w:left="8280" w:hanging="360"/>
      </w:pPr>
    </w:lvl>
    <w:lvl w:ilvl="7" w:tplc="04090019">
      <w:start w:val="1"/>
      <w:numFmt w:val="lowerLetter"/>
      <w:lvlText w:val="%8."/>
      <w:lvlJc w:val="left"/>
      <w:pPr>
        <w:ind w:left="9000" w:hanging="360"/>
      </w:pPr>
    </w:lvl>
    <w:lvl w:ilvl="8" w:tplc="0409001B">
      <w:start w:val="1"/>
      <w:numFmt w:val="lowerRoman"/>
      <w:lvlText w:val="%9."/>
      <w:lvlJc w:val="right"/>
      <w:pPr>
        <w:ind w:left="9720" w:hanging="180"/>
      </w:pPr>
    </w:lvl>
  </w:abstractNum>
  <w:abstractNum w:abstractNumId="18" w15:restartNumberingAfterBreak="0">
    <w:nsid w:val="342D5EFD"/>
    <w:multiLevelType w:val="multilevel"/>
    <w:tmpl w:val="AD460484"/>
    <w:lvl w:ilvl="0">
      <w:start w:val="2"/>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37101DD8"/>
    <w:multiLevelType w:val="multilevel"/>
    <w:tmpl w:val="27B0D608"/>
    <w:lvl w:ilvl="0">
      <w:start w:val="4"/>
      <w:numFmt w:val="decimal"/>
      <w:lvlText w:val="%1."/>
      <w:lvlJc w:val="left"/>
      <w:pPr>
        <w:ind w:left="360" w:hanging="360"/>
      </w:pPr>
      <w:rPr>
        <w:rFonts w:hint="default"/>
      </w:rPr>
    </w:lvl>
    <w:lvl w:ilvl="1">
      <w:start w:val="2"/>
      <w:numFmt w:val="decimal"/>
      <w:lvlText w:val="%1.%2."/>
      <w:lvlJc w:val="left"/>
      <w:pPr>
        <w:ind w:left="1211" w:hanging="360"/>
      </w:pPr>
      <w:rPr>
        <w:rFonts w:ascii="Times New Roman" w:hAnsi="Times New Roman" w:cs="Times New Roman" w:hint="default"/>
        <w:sz w:val="22"/>
        <w:szCs w:val="22"/>
      </w:rPr>
    </w:lvl>
    <w:lvl w:ilvl="2">
      <w:start w:val="1"/>
      <w:numFmt w:val="decimal"/>
      <w:lvlText w:val="%1.%2.%3."/>
      <w:lvlJc w:val="left"/>
      <w:pPr>
        <w:ind w:left="4973"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15:restartNumberingAfterBreak="0">
    <w:nsid w:val="3E3D62A3"/>
    <w:multiLevelType w:val="multilevel"/>
    <w:tmpl w:val="ACDE2B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F030EF0"/>
    <w:multiLevelType w:val="multilevel"/>
    <w:tmpl w:val="A5B814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00673C1"/>
    <w:multiLevelType w:val="multilevel"/>
    <w:tmpl w:val="2C0A06A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1EF29A7"/>
    <w:multiLevelType w:val="multilevel"/>
    <w:tmpl w:val="3EA470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7001D4C"/>
    <w:multiLevelType w:val="multilevel"/>
    <w:tmpl w:val="2A66E7A8"/>
    <w:lvl w:ilvl="0">
      <w:start w:val="3"/>
      <w:numFmt w:val="decimal"/>
      <w:lvlText w:val="%1"/>
      <w:lvlJc w:val="left"/>
      <w:pPr>
        <w:ind w:left="480" w:hanging="480"/>
      </w:pPr>
    </w:lvl>
    <w:lvl w:ilvl="1">
      <w:start w:val="7"/>
      <w:numFmt w:val="decimal"/>
      <w:lvlText w:val="%1.%2"/>
      <w:lvlJc w:val="left"/>
      <w:pPr>
        <w:ind w:left="838" w:hanging="480"/>
      </w:pPr>
    </w:lvl>
    <w:lvl w:ilvl="2">
      <w:start w:val="1"/>
      <w:numFmt w:val="decimal"/>
      <w:lvlText w:val="%1.3.%3"/>
      <w:lvlJc w:val="left"/>
      <w:pPr>
        <w:ind w:left="1436" w:hanging="720"/>
      </w:pPr>
    </w:lvl>
    <w:lvl w:ilvl="3">
      <w:start w:val="1"/>
      <w:numFmt w:val="decimal"/>
      <w:lvlText w:val="%1.%2.%3.%4"/>
      <w:lvlJc w:val="left"/>
      <w:pPr>
        <w:ind w:left="1794" w:hanging="720"/>
      </w:pPr>
    </w:lvl>
    <w:lvl w:ilvl="4">
      <w:start w:val="1"/>
      <w:numFmt w:val="decimal"/>
      <w:lvlText w:val="%1.%2.%3.%4.%5"/>
      <w:lvlJc w:val="left"/>
      <w:pPr>
        <w:ind w:left="2512" w:hanging="1080"/>
      </w:pPr>
    </w:lvl>
    <w:lvl w:ilvl="5">
      <w:start w:val="1"/>
      <w:numFmt w:val="decimal"/>
      <w:lvlText w:val="%1.%2.%3.%4.%5.%6"/>
      <w:lvlJc w:val="left"/>
      <w:pPr>
        <w:ind w:left="2870" w:hanging="1080"/>
      </w:pPr>
    </w:lvl>
    <w:lvl w:ilvl="6">
      <w:start w:val="1"/>
      <w:numFmt w:val="decimal"/>
      <w:lvlText w:val="%1.%2.%3.%4.%5.%6.%7"/>
      <w:lvlJc w:val="left"/>
      <w:pPr>
        <w:ind w:left="3588" w:hanging="1440"/>
      </w:pPr>
    </w:lvl>
    <w:lvl w:ilvl="7">
      <w:start w:val="1"/>
      <w:numFmt w:val="decimal"/>
      <w:lvlText w:val="%1.%2.%3.%4.%5.%6.%7.%8"/>
      <w:lvlJc w:val="left"/>
      <w:pPr>
        <w:ind w:left="3946" w:hanging="1440"/>
      </w:pPr>
    </w:lvl>
    <w:lvl w:ilvl="8">
      <w:start w:val="1"/>
      <w:numFmt w:val="decimal"/>
      <w:lvlText w:val="%1.%2.%3.%4.%5.%6.%7.%8.%9"/>
      <w:lvlJc w:val="left"/>
      <w:pPr>
        <w:ind w:left="4664" w:hanging="1800"/>
      </w:pPr>
    </w:lvl>
  </w:abstractNum>
  <w:abstractNum w:abstractNumId="26" w15:restartNumberingAfterBreak="0">
    <w:nsid w:val="47F07BFA"/>
    <w:multiLevelType w:val="multilevel"/>
    <w:tmpl w:val="DE5CEC4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8" w15:restartNumberingAfterBreak="0">
    <w:nsid w:val="4EF71CC7"/>
    <w:multiLevelType w:val="hybridMultilevel"/>
    <w:tmpl w:val="C338BE4E"/>
    <w:lvl w:ilvl="0" w:tplc="CAD04B30">
      <w:start w:val="1"/>
      <w:numFmt w:val="decimal"/>
      <w:lvlText w:val="%1."/>
      <w:lvlJc w:val="left"/>
      <w:pPr>
        <w:ind w:left="900" w:hanging="360"/>
      </w:pPr>
    </w:lvl>
    <w:lvl w:ilvl="1" w:tplc="04270019">
      <w:start w:val="1"/>
      <w:numFmt w:val="lowerLetter"/>
      <w:lvlText w:val="%2."/>
      <w:lvlJc w:val="left"/>
      <w:pPr>
        <w:ind w:left="1620" w:hanging="360"/>
      </w:pPr>
    </w:lvl>
    <w:lvl w:ilvl="2" w:tplc="0427001B">
      <w:start w:val="1"/>
      <w:numFmt w:val="lowerRoman"/>
      <w:lvlText w:val="%3."/>
      <w:lvlJc w:val="right"/>
      <w:pPr>
        <w:ind w:left="2340" w:hanging="180"/>
      </w:pPr>
    </w:lvl>
    <w:lvl w:ilvl="3" w:tplc="0427000F">
      <w:start w:val="1"/>
      <w:numFmt w:val="decimal"/>
      <w:lvlText w:val="%4."/>
      <w:lvlJc w:val="left"/>
      <w:pPr>
        <w:ind w:left="3060" w:hanging="360"/>
      </w:pPr>
    </w:lvl>
    <w:lvl w:ilvl="4" w:tplc="04270019">
      <w:start w:val="1"/>
      <w:numFmt w:val="lowerLetter"/>
      <w:lvlText w:val="%5."/>
      <w:lvlJc w:val="left"/>
      <w:pPr>
        <w:ind w:left="3780" w:hanging="360"/>
      </w:pPr>
    </w:lvl>
    <w:lvl w:ilvl="5" w:tplc="0427001B">
      <w:start w:val="1"/>
      <w:numFmt w:val="lowerRoman"/>
      <w:lvlText w:val="%6."/>
      <w:lvlJc w:val="right"/>
      <w:pPr>
        <w:ind w:left="4500" w:hanging="180"/>
      </w:pPr>
    </w:lvl>
    <w:lvl w:ilvl="6" w:tplc="0427000F">
      <w:start w:val="1"/>
      <w:numFmt w:val="decimal"/>
      <w:lvlText w:val="%7."/>
      <w:lvlJc w:val="left"/>
      <w:pPr>
        <w:ind w:left="5220" w:hanging="360"/>
      </w:pPr>
    </w:lvl>
    <w:lvl w:ilvl="7" w:tplc="04270019">
      <w:start w:val="1"/>
      <w:numFmt w:val="lowerLetter"/>
      <w:lvlText w:val="%8."/>
      <w:lvlJc w:val="left"/>
      <w:pPr>
        <w:ind w:left="5940" w:hanging="360"/>
      </w:pPr>
    </w:lvl>
    <w:lvl w:ilvl="8" w:tplc="0427001B">
      <w:start w:val="1"/>
      <w:numFmt w:val="lowerRoman"/>
      <w:lvlText w:val="%9."/>
      <w:lvlJc w:val="right"/>
      <w:pPr>
        <w:ind w:left="6660" w:hanging="180"/>
      </w:pPr>
    </w:lvl>
  </w:abstractNum>
  <w:abstractNum w:abstractNumId="29" w15:restartNumberingAfterBreak="0">
    <w:nsid w:val="58295918"/>
    <w:multiLevelType w:val="multilevel"/>
    <w:tmpl w:val="5D76F96C"/>
    <w:lvl w:ilvl="0">
      <w:start w:val="4"/>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0" w15:restartNumberingAfterBreak="0">
    <w:nsid w:val="58B02E9A"/>
    <w:multiLevelType w:val="multilevel"/>
    <w:tmpl w:val="DF66056E"/>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sz w:val="22"/>
        <w:szCs w:val="22"/>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1" w15:restartNumberingAfterBreak="0">
    <w:nsid w:val="596255F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9C53403"/>
    <w:multiLevelType w:val="multilevel"/>
    <w:tmpl w:val="31EA6424"/>
    <w:lvl w:ilvl="0">
      <w:start w:val="1"/>
      <w:numFmt w:val="decimal"/>
      <w:lvlText w:val="%1."/>
      <w:lvlJc w:val="left"/>
      <w:pPr>
        <w:ind w:left="612" w:hanging="612"/>
      </w:pPr>
    </w:lvl>
    <w:lvl w:ilvl="1">
      <w:start w:val="15"/>
      <w:numFmt w:val="decimal"/>
      <w:lvlText w:val="%1.%2."/>
      <w:lvlJc w:val="left"/>
      <w:pPr>
        <w:ind w:left="895" w:hanging="612"/>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39"/>
      </w:pPr>
    </w:lvl>
    <w:lvl w:ilvl="8">
      <w:start w:val="1"/>
      <w:numFmt w:val="decimal"/>
      <w:lvlText w:val="%1.%2.%3.%4.%5.%6.%7.%8.%9."/>
      <w:lvlJc w:val="left"/>
      <w:pPr>
        <w:ind w:left="4064" w:hanging="1800"/>
      </w:pPr>
    </w:lvl>
  </w:abstractNum>
  <w:abstractNum w:abstractNumId="33" w15:restartNumberingAfterBreak="0">
    <w:nsid w:val="5A8854D1"/>
    <w:multiLevelType w:val="hybridMultilevel"/>
    <w:tmpl w:val="ECA88954"/>
    <w:lvl w:ilvl="0" w:tplc="FF726668">
      <w:start w:val="1"/>
      <w:numFmt w:val="decimal"/>
      <w:lvlText w:val="2.%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CE471AC"/>
    <w:multiLevelType w:val="multilevel"/>
    <w:tmpl w:val="5080CB04"/>
    <w:lvl w:ilvl="0">
      <w:start w:val="1"/>
      <w:numFmt w:val="decimal"/>
      <w:pStyle w:val="Heading1"/>
      <w:lvlText w:val="%1."/>
      <w:lvlJc w:val="left"/>
      <w:pPr>
        <w:ind w:left="0" w:firstLine="0"/>
      </w:pPr>
      <w:rPr>
        <w:rFonts w:ascii="Times New Roman" w:eastAsia="Times New Roman" w:hAnsi="Times New Roman" w:cs="Times New Roman"/>
        <w:b w:val="0"/>
        <w:i w:val="0"/>
        <w:color w:val="000000"/>
        <w:sz w:val="20"/>
        <w:szCs w:val="20"/>
      </w:rPr>
    </w:lvl>
    <w:lvl w:ilvl="1">
      <w:start w:val="1"/>
      <w:numFmt w:val="decimal"/>
      <w:lvlText w:val="%1.%2."/>
      <w:lvlJc w:val="left"/>
      <w:pPr>
        <w:ind w:left="720" w:hanging="360"/>
      </w:pPr>
      <w:rPr>
        <w:rFonts w:ascii="Calibri" w:eastAsia="Calibri" w:hAnsi="Calibri" w:cs="Calibri"/>
        <w:b w:val="0"/>
        <w:color w:val="000000"/>
        <w:sz w:val="21"/>
        <w:szCs w:val="21"/>
      </w:rPr>
    </w:lvl>
    <w:lvl w:ilvl="2">
      <w:start w:val="1"/>
      <w:numFmt w:val="decimal"/>
      <w:pStyle w:val="Heading3"/>
      <w:lvlText w:val="%1.%2.%3."/>
      <w:lvlJc w:val="left"/>
      <w:pPr>
        <w:ind w:left="1440" w:hanging="720"/>
      </w:pPr>
      <w:rPr>
        <w:rFonts w:ascii="Calibri" w:eastAsia="Calibri" w:hAnsi="Calibri" w:cs="Calibri"/>
        <w:sz w:val="21"/>
        <w:szCs w:val="21"/>
      </w:rPr>
    </w:lvl>
    <w:lvl w:ilvl="3">
      <w:start w:val="1"/>
      <w:numFmt w:val="decimal"/>
      <w:pStyle w:val="Heading4"/>
      <w:lvlText w:val="%1.%2.%3.%4."/>
      <w:lvlJc w:val="left"/>
      <w:pPr>
        <w:ind w:left="1800" w:hanging="720"/>
      </w:pPr>
      <w:rPr>
        <w:rFonts w:ascii="Calibri" w:eastAsia="Calibri" w:hAnsi="Calibri" w:cs="Calibri"/>
        <w:sz w:val="22"/>
        <w:szCs w:val="22"/>
      </w:rPr>
    </w:lvl>
    <w:lvl w:ilvl="4">
      <w:start w:val="1"/>
      <w:numFmt w:val="decimal"/>
      <w:pStyle w:val="Heading5"/>
      <w:lvlText w:val="%1.%2.%3.%4.%5."/>
      <w:lvlJc w:val="left"/>
      <w:pPr>
        <w:ind w:left="2520" w:hanging="1080"/>
      </w:pPr>
      <w:rPr>
        <w:rFonts w:ascii="Calibri" w:eastAsia="Calibri" w:hAnsi="Calibri" w:cs="Calibri"/>
        <w:sz w:val="22"/>
        <w:szCs w:val="22"/>
      </w:rPr>
    </w:lvl>
    <w:lvl w:ilvl="5">
      <w:start w:val="1"/>
      <w:numFmt w:val="decimal"/>
      <w:pStyle w:val="Heading6"/>
      <w:lvlText w:val="%1.%2.%3.%4.%5.%6."/>
      <w:lvlJc w:val="left"/>
      <w:pPr>
        <w:ind w:left="2880" w:hanging="1080"/>
      </w:pPr>
      <w:rPr>
        <w:rFonts w:ascii="Calibri" w:eastAsia="Calibri" w:hAnsi="Calibri" w:cs="Calibri"/>
        <w:sz w:val="22"/>
        <w:szCs w:val="22"/>
      </w:rPr>
    </w:lvl>
    <w:lvl w:ilvl="6">
      <w:start w:val="1"/>
      <w:numFmt w:val="decimal"/>
      <w:pStyle w:val="Heading7"/>
      <w:lvlText w:val="%1.%2.%3.%4.%5.%6.%7."/>
      <w:lvlJc w:val="left"/>
      <w:pPr>
        <w:ind w:left="3600" w:hanging="1440"/>
      </w:pPr>
      <w:rPr>
        <w:rFonts w:ascii="Calibri" w:eastAsia="Calibri" w:hAnsi="Calibri" w:cs="Calibri"/>
        <w:sz w:val="22"/>
        <w:szCs w:val="22"/>
      </w:rPr>
    </w:lvl>
    <w:lvl w:ilvl="7">
      <w:start w:val="1"/>
      <w:numFmt w:val="decimal"/>
      <w:pStyle w:val="Heading8"/>
      <w:lvlText w:val="%1.%2.%3.%4.%5.%6.%7.%8."/>
      <w:lvlJc w:val="left"/>
      <w:pPr>
        <w:ind w:left="3960" w:hanging="1440"/>
      </w:pPr>
      <w:rPr>
        <w:rFonts w:ascii="Calibri" w:eastAsia="Calibri" w:hAnsi="Calibri" w:cs="Calibri"/>
        <w:sz w:val="22"/>
        <w:szCs w:val="22"/>
      </w:rPr>
    </w:lvl>
    <w:lvl w:ilvl="8">
      <w:start w:val="1"/>
      <w:numFmt w:val="decimal"/>
      <w:pStyle w:val="Heading9"/>
      <w:lvlText w:val="%1.%2.%3.%4.%5.%6.%7.%8.%9."/>
      <w:lvlJc w:val="left"/>
      <w:pPr>
        <w:ind w:left="4680" w:hanging="1800"/>
      </w:pPr>
      <w:rPr>
        <w:rFonts w:ascii="Calibri" w:eastAsia="Calibri" w:hAnsi="Calibri" w:cs="Calibri"/>
        <w:sz w:val="22"/>
        <w:szCs w:val="22"/>
      </w:rPr>
    </w:lvl>
  </w:abstractNum>
  <w:abstractNum w:abstractNumId="3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8" w15:restartNumberingAfterBreak="0">
    <w:nsid w:val="67E63E86"/>
    <w:multiLevelType w:val="multilevel"/>
    <w:tmpl w:val="AC1E84C8"/>
    <w:lvl w:ilvl="0">
      <w:start w:val="1"/>
      <w:numFmt w:val="decimal"/>
      <w:lvlText w:val="%1."/>
      <w:lvlJc w:val="left"/>
      <w:pPr>
        <w:ind w:left="1286" w:hanging="360"/>
      </w:pPr>
      <w:rPr>
        <w:strike w:val="0"/>
        <w:color w:val="000000"/>
      </w:rPr>
    </w:lvl>
    <w:lvl w:ilvl="1">
      <w:start w:val="1"/>
      <w:numFmt w:val="lowerLetter"/>
      <w:lvlText w:val="%2."/>
      <w:lvlJc w:val="left"/>
      <w:pPr>
        <w:ind w:left="2006" w:hanging="360"/>
      </w:pPr>
    </w:lvl>
    <w:lvl w:ilvl="2">
      <w:start w:val="1"/>
      <w:numFmt w:val="lowerRoman"/>
      <w:lvlText w:val="%3."/>
      <w:lvlJc w:val="right"/>
      <w:pPr>
        <w:ind w:left="2726" w:hanging="180"/>
      </w:pPr>
    </w:lvl>
    <w:lvl w:ilvl="3">
      <w:start w:val="1"/>
      <w:numFmt w:val="decimal"/>
      <w:lvlText w:val="%4."/>
      <w:lvlJc w:val="left"/>
      <w:pPr>
        <w:ind w:left="3446" w:hanging="360"/>
      </w:pPr>
    </w:lvl>
    <w:lvl w:ilvl="4">
      <w:start w:val="1"/>
      <w:numFmt w:val="lowerLetter"/>
      <w:lvlText w:val="%5."/>
      <w:lvlJc w:val="left"/>
      <w:pPr>
        <w:ind w:left="4166" w:hanging="360"/>
      </w:pPr>
    </w:lvl>
    <w:lvl w:ilvl="5">
      <w:start w:val="1"/>
      <w:numFmt w:val="lowerRoman"/>
      <w:lvlText w:val="%6."/>
      <w:lvlJc w:val="right"/>
      <w:pPr>
        <w:ind w:left="4886" w:hanging="180"/>
      </w:pPr>
    </w:lvl>
    <w:lvl w:ilvl="6">
      <w:start w:val="1"/>
      <w:numFmt w:val="decimal"/>
      <w:lvlText w:val="%7."/>
      <w:lvlJc w:val="left"/>
      <w:pPr>
        <w:ind w:left="5606" w:hanging="360"/>
      </w:pPr>
    </w:lvl>
    <w:lvl w:ilvl="7">
      <w:start w:val="1"/>
      <w:numFmt w:val="lowerLetter"/>
      <w:lvlText w:val="%8."/>
      <w:lvlJc w:val="left"/>
      <w:pPr>
        <w:ind w:left="6326" w:hanging="360"/>
      </w:pPr>
    </w:lvl>
    <w:lvl w:ilvl="8">
      <w:start w:val="1"/>
      <w:numFmt w:val="lowerRoman"/>
      <w:lvlText w:val="%9."/>
      <w:lvlJc w:val="right"/>
      <w:pPr>
        <w:ind w:left="7046" w:hanging="180"/>
      </w:pPr>
    </w:lvl>
  </w:abstractNum>
  <w:abstractNum w:abstractNumId="3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E741749"/>
    <w:multiLevelType w:val="multilevel"/>
    <w:tmpl w:val="E35E358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07B6378"/>
    <w:multiLevelType w:val="hybridMultilevel"/>
    <w:tmpl w:val="8F14997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3AC4FE9"/>
    <w:multiLevelType w:val="multilevel"/>
    <w:tmpl w:val="C890EC10"/>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sz w:val="22"/>
        <w:szCs w:val="22"/>
      </w:rPr>
    </w:lvl>
    <w:lvl w:ilvl="2">
      <w:start w:val="1"/>
      <w:numFmt w:val="decimal"/>
      <w:lvlText w:val="%1.%2.%3."/>
      <w:lvlJc w:val="left"/>
      <w:pPr>
        <w:ind w:left="1571"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4" w15:restartNumberingAfterBreak="0">
    <w:nsid w:val="7402343C"/>
    <w:multiLevelType w:val="multilevel"/>
    <w:tmpl w:val="37C87562"/>
    <w:lvl w:ilvl="0">
      <w:start w:val="49"/>
      <w:numFmt w:val="decimal"/>
      <w:pStyle w:val="Sraassuenkleliais1"/>
      <w:lvlText w:val="%1."/>
      <w:lvlJc w:val="left"/>
      <w:pPr>
        <w:ind w:left="720" w:hanging="360"/>
      </w:pPr>
      <w:rPr>
        <w:rFonts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8"/>
  </w:num>
  <w:num w:numId="2">
    <w:abstractNumId w:val="34"/>
  </w:num>
  <w:num w:numId="3">
    <w:abstractNumId w:val="1"/>
  </w:num>
  <w:num w:numId="4">
    <w:abstractNumId w:val="44"/>
  </w:num>
  <w:num w:numId="5">
    <w:abstractNumId w:val="12"/>
  </w:num>
  <w:num w:numId="6">
    <w:abstractNumId w:val="22"/>
  </w:num>
  <w:num w:numId="7">
    <w:abstractNumId w:val="29"/>
  </w:num>
  <w:num w:numId="8">
    <w:abstractNumId w:val="15"/>
  </w:num>
  <w:num w:numId="9">
    <w:abstractNumId w:val="23"/>
  </w:num>
  <w:num w:numId="10">
    <w:abstractNumId w:val="21"/>
  </w:num>
  <w:num w:numId="11">
    <w:abstractNumId w:val="11"/>
  </w:num>
  <w:num w:numId="12">
    <w:abstractNumId w:val="38"/>
  </w:num>
  <w:num w:numId="13">
    <w:abstractNumId w:val="24"/>
  </w:num>
  <w:num w:numId="14">
    <w:abstractNumId w:val="25"/>
  </w:num>
  <w:num w:numId="15">
    <w:abstractNumId w:val="32"/>
  </w:num>
  <w:num w:numId="16">
    <w:abstractNumId w:val="7"/>
  </w:num>
  <w:num w:numId="17">
    <w:abstractNumId w:val="42"/>
  </w:num>
  <w:num w:numId="18">
    <w:abstractNumId w:val="31"/>
  </w:num>
  <w:num w:numId="19">
    <w:abstractNumId w:val="6"/>
  </w:num>
  <w:num w:numId="20">
    <w:abstractNumId w:val="41"/>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2"/>
  </w:num>
  <w:num w:numId="24">
    <w:abstractNumId w:val="14"/>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30"/>
  </w:num>
  <w:num w:numId="29">
    <w:abstractNumId w:val="43"/>
  </w:num>
  <w:num w:numId="30">
    <w:abstractNumId w:val="26"/>
  </w:num>
  <w:num w:numId="31">
    <w:abstractNumId w:val="20"/>
  </w:num>
  <w:num w:numId="32">
    <w:abstractNumId w:val="19"/>
  </w:num>
  <w:num w:numId="33">
    <w:abstractNumId w:val="37"/>
  </w:num>
  <w:num w:numId="34">
    <w:abstractNumId w:val="35"/>
  </w:num>
  <w:num w:numId="35">
    <w:abstractNumId w:val="40"/>
  </w:num>
  <w:num w:numId="36">
    <w:abstractNumId w:val="36"/>
  </w:num>
  <w:num w:numId="37">
    <w:abstractNumId w:val="39"/>
  </w:num>
  <w:num w:numId="38">
    <w:abstractNumId w:val="0"/>
  </w:num>
  <w:num w:numId="39">
    <w:abstractNumId w:val="27"/>
  </w:num>
  <w:num w:numId="40">
    <w:abstractNumId w:val="8"/>
  </w:num>
  <w:num w:numId="41">
    <w:abstractNumId w:val="16"/>
  </w:num>
  <w:num w:numId="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499"/>
    <w:rsid w:val="000020A1"/>
    <w:rsid w:val="0001246A"/>
    <w:rsid w:val="0001322E"/>
    <w:rsid w:val="00015B5E"/>
    <w:rsid w:val="00020EC0"/>
    <w:rsid w:val="00021085"/>
    <w:rsid w:val="00021FDF"/>
    <w:rsid w:val="00024FA8"/>
    <w:rsid w:val="00025891"/>
    <w:rsid w:val="00027B8A"/>
    <w:rsid w:val="0003044C"/>
    <w:rsid w:val="00032F3A"/>
    <w:rsid w:val="0003701A"/>
    <w:rsid w:val="00042082"/>
    <w:rsid w:val="00043844"/>
    <w:rsid w:val="00046CA5"/>
    <w:rsid w:val="00047684"/>
    <w:rsid w:val="00051A02"/>
    <w:rsid w:val="00062C02"/>
    <w:rsid w:val="0006520E"/>
    <w:rsid w:val="0006711B"/>
    <w:rsid w:val="0007223B"/>
    <w:rsid w:val="00075031"/>
    <w:rsid w:val="00077E23"/>
    <w:rsid w:val="00082F92"/>
    <w:rsid w:val="00084488"/>
    <w:rsid w:val="00085E41"/>
    <w:rsid w:val="000934C7"/>
    <w:rsid w:val="0009557B"/>
    <w:rsid w:val="000A386F"/>
    <w:rsid w:val="000A4DD8"/>
    <w:rsid w:val="000A594E"/>
    <w:rsid w:val="000A65E0"/>
    <w:rsid w:val="000B0693"/>
    <w:rsid w:val="000C00DE"/>
    <w:rsid w:val="000C088B"/>
    <w:rsid w:val="000C482C"/>
    <w:rsid w:val="000C7F23"/>
    <w:rsid w:val="000D190A"/>
    <w:rsid w:val="000E707D"/>
    <w:rsid w:val="000F4933"/>
    <w:rsid w:val="000F5AE0"/>
    <w:rsid w:val="00103B49"/>
    <w:rsid w:val="001052BF"/>
    <w:rsid w:val="00113559"/>
    <w:rsid w:val="00120935"/>
    <w:rsid w:val="001221C5"/>
    <w:rsid w:val="00126269"/>
    <w:rsid w:val="00126FC1"/>
    <w:rsid w:val="0012732E"/>
    <w:rsid w:val="00135D87"/>
    <w:rsid w:val="001536AF"/>
    <w:rsid w:val="00156A58"/>
    <w:rsid w:val="0015738F"/>
    <w:rsid w:val="00160495"/>
    <w:rsid w:val="00163362"/>
    <w:rsid w:val="0017160A"/>
    <w:rsid w:val="00175528"/>
    <w:rsid w:val="00180E87"/>
    <w:rsid w:val="00180EAE"/>
    <w:rsid w:val="00185BB7"/>
    <w:rsid w:val="00193365"/>
    <w:rsid w:val="0019636D"/>
    <w:rsid w:val="001965B5"/>
    <w:rsid w:val="001A1489"/>
    <w:rsid w:val="001A3B67"/>
    <w:rsid w:val="001B1375"/>
    <w:rsid w:val="001B2FE1"/>
    <w:rsid w:val="001C4530"/>
    <w:rsid w:val="001C4B97"/>
    <w:rsid w:val="001C50B2"/>
    <w:rsid w:val="001C665F"/>
    <w:rsid w:val="001D2915"/>
    <w:rsid w:val="001E05F4"/>
    <w:rsid w:val="001E0631"/>
    <w:rsid w:val="001E1C2C"/>
    <w:rsid w:val="001E4752"/>
    <w:rsid w:val="001E5DE8"/>
    <w:rsid w:val="001F3157"/>
    <w:rsid w:val="001F3B11"/>
    <w:rsid w:val="001F525F"/>
    <w:rsid w:val="0020498F"/>
    <w:rsid w:val="0020518C"/>
    <w:rsid w:val="00205BAB"/>
    <w:rsid w:val="002061ED"/>
    <w:rsid w:val="0020719E"/>
    <w:rsid w:val="002174DA"/>
    <w:rsid w:val="0022009F"/>
    <w:rsid w:val="00222547"/>
    <w:rsid w:val="0022446E"/>
    <w:rsid w:val="002301E9"/>
    <w:rsid w:val="00232C60"/>
    <w:rsid w:val="002350D5"/>
    <w:rsid w:val="002367A0"/>
    <w:rsid w:val="00245C55"/>
    <w:rsid w:val="00246170"/>
    <w:rsid w:val="002522A4"/>
    <w:rsid w:val="00252E5F"/>
    <w:rsid w:val="0025419B"/>
    <w:rsid w:val="00263B36"/>
    <w:rsid w:val="0026480E"/>
    <w:rsid w:val="0026671B"/>
    <w:rsid w:val="002702E4"/>
    <w:rsid w:val="002703E8"/>
    <w:rsid w:val="00273857"/>
    <w:rsid w:val="00273AE8"/>
    <w:rsid w:val="00276C01"/>
    <w:rsid w:val="00277A0D"/>
    <w:rsid w:val="00277BC3"/>
    <w:rsid w:val="00281831"/>
    <w:rsid w:val="00283EB9"/>
    <w:rsid w:val="002901D2"/>
    <w:rsid w:val="00293455"/>
    <w:rsid w:val="00295D94"/>
    <w:rsid w:val="002A4BCD"/>
    <w:rsid w:val="002A5AC5"/>
    <w:rsid w:val="002B23B1"/>
    <w:rsid w:val="002B4ADD"/>
    <w:rsid w:val="002C2E23"/>
    <w:rsid w:val="002C4584"/>
    <w:rsid w:val="002D7639"/>
    <w:rsid w:val="002E4395"/>
    <w:rsid w:val="002E4B96"/>
    <w:rsid w:val="002F04EC"/>
    <w:rsid w:val="002F10EE"/>
    <w:rsid w:val="002F1FA2"/>
    <w:rsid w:val="002F394C"/>
    <w:rsid w:val="002F6D2C"/>
    <w:rsid w:val="003047C8"/>
    <w:rsid w:val="0031275D"/>
    <w:rsid w:val="003132E4"/>
    <w:rsid w:val="00313DEA"/>
    <w:rsid w:val="00314E9A"/>
    <w:rsid w:val="00322827"/>
    <w:rsid w:val="00326289"/>
    <w:rsid w:val="00334428"/>
    <w:rsid w:val="0033568F"/>
    <w:rsid w:val="0033671A"/>
    <w:rsid w:val="00337852"/>
    <w:rsid w:val="00337AAC"/>
    <w:rsid w:val="0034342A"/>
    <w:rsid w:val="003437EC"/>
    <w:rsid w:val="00343892"/>
    <w:rsid w:val="0034477F"/>
    <w:rsid w:val="0034615A"/>
    <w:rsid w:val="00346A73"/>
    <w:rsid w:val="0035012F"/>
    <w:rsid w:val="00352F2C"/>
    <w:rsid w:val="0035398B"/>
    <w:rsid w:val="0035433E"/>
    <w:rsid w:val="003568ED"/>
    <w:rsid w:val="00370893"/>
    <w:rsid w:val="0037312C"/>
    <w:rsid w:val="00383117"/>
    <w:rsid w:val="00396CDC"/>
    <w:rsid w:val="003A4298"/>
    <w:rsid w:val="003A499F"/>
    <w:rsid w:val="003B2D11"/>
    <w:rsid w:val="003B3061"/>
    <w:rsid w:val="003B4C1B"/>
    <w:rsid w:val="003B53AF"/>
    <w:rsid w:val="003B718C"/>
    <w:rsid w:val="003C12B5"/>
    <w:rsid w:val="003C3DD2"/>
    <w:rsid w:val="003C66DD"/>
    <w:rsid w:val="003D01A8"/>
    <w:rsid w:val="003D17CE"/>
    <w:rsid w:val="003D3B95"/>
    <w:rsid w:val="003D548D"/>
    <w:rsid w:val="003E3619"/>
    <w:rsid w:val="003E36A8"/>
    <w:rsid w:val="003F76CB"/>
    <w:rsid w:val="00410E17"/>
    <w:rsid w:val="00415507"/>
    <w:rsid w:val="00422499"/>
    <w:rsid w:val="0042305B"/>
    <w:rsid w:val="00425C1C"/>
    <w:rsid w:val="0042601D"/>
    <w:rsid w:val="00432C70"/>
    <w:rsid w:val="00437D67"/>
    <w:rsid w:val="00441675"/>
    <w:rsid w:val="00442B78"/>
    <w:rsid w:val="00444676"/>
    <w:rsid w:val="0044609F"/>
    <w:rsid w:val="00446CE4"/>
    <w:rsid w:val="0044770F"/>
    <w:rsid w:val="004502C2"/>
    <w:rsid w:val="00454C78"/>
    <w:rsid w:val="004628FC"/>
    <w:rsid w:val="00462E48"/>
    <w:rsid w:val="00474A5E"/>
    <w:rsid w:val="0047763D"/>
    <w:rsid w:val="00482579"/>
    <w:rsid w:val="0049219F"/>
    <w:rsid w:val="004A08FA"/>
    <w:rsid w:val="004A3B24"/>
    <w:rsid w:val="004A3FA7"/>
    <w:rsid w:val="004A4724"/>
    <w:rsid w:val="004A4B5A"/>
    <w:rsid w:val="004A6B9E"/>
    <w:rsid w:val="004A6BA5"/>
    <w:rsid w:val="004B05C1"/>
    <w:rsid w:val="004B0C15"/>
    <w:rsid w:val="004B5369"/>
    <w:rsid w:val="004B6757"/>
    <w:rsid w:val="004B7BAD"/>
    <w:rsid w:val="004C00C1"/>
    <w:rsid w:val="004C1393"/>
    <w:rsid w:val="004C1E2B"/>
    <w:rsid w:val="004C2FAD"/>
    <w:rsid w:val="004C3BFD"/>
    <w:rsid w:val="004D2AF4"/>
    <w:rsid w:val="004D3E17"/>
    <w:rsid w:val="004D4154"/>
    <w:rsid w:val="004D490A"/>
    <w:rsid w:val="004D4DFE"/>
    <w:rsid w:val="004D5EF3"/>
    <w:rsid w:val="004D62EF"/>
    <w:rsid w:val="004D6936"/>
    <w:rsid w:val="004D7914"/>
    <w:rsid w:val="004E1A15"/>
    <w:rsid w:val="004E2D60"/>
    <w:rsid w:val="004E38C1"/>
    <w:rsid w:val="004F1835"/>
    <w:rsid w:val="004F19AC"/>
    <w:rsid w:val="004F34AD"/>
    <w:rsid w:val="004F6A79"/>
    <w:rsid w:val="0050055C"/>
    <w:rsid w:val="0050211D"/>
    <w:rsid w:val="00504E36"/>
    <w:rsid w:val="00511E07"/>
    <w:rsid w:val="00516DF0"/>
    <w:rsid w:val="0053139D"/>
    <w:rsid w:val="00533A1E"/>
    <w:rsid w:val="005345A5"/>
    <w:rsid w:val="005358E1"/>
    <w:rsid w:val="00541B9B"/>
    <w:rsid w:val="0054570E"/>
    <w:rsid w:val="00547F84"/>
    <w:rsid w:val="00547FAE"/>
    <w:rsid w:val="0055081F"/>
    <w:rsid w:val="00555DD4"/>
    <w:rsid w:val="0056041A"/>
    <w:rsid w:val="00560CD8"/>
    <w:rsid w:val="00562ECE"/>
    <w:rsid w:val="00567126"/>
    <w:rsid w:val="00573480"/>
    <w:rsid w:val="005837E6"/>
    <w:rsid w:val="00584425"/>
    <w:rsid w:val="00591B67"/>
    <w:rsid w:val="0059716C"/>
    <w:rsid w:val="005A444F"/>
    <w:rsid w:val="005B4184"/>
    <w:rsid w:val="005C37F2"/>
    <w:rsid w:val="005C47FC"/>
    <w:rsid w:val="005C66B8"/>
    <w:rsid w:val="005C7659"/>
    <w:rsid w:val="005D0B40"/>
    <w:rsid w:val="005D26E7"/>
    <w:rsid w:val="005D4075"/>
    <w:rsid w:val="005D553B"/>
    <w:rsid w:val="005E5163"/>
    <w:rsid w:val="005F049A"/>
    <w:rsid w:val="005F5E78"/>
    <w:rsid w:val="005F6D5D"/>
    <w:rsid w:val="006049BE"/>
    <w:rsid w:val="006071D6"/>
    <w:rsid w:val="006137DA"/>
    <w:rsid w:val="00617A95"/>
    <w:rsid w:val="00624517"/>
    <w:rsid w:val="00626CAC"/>
    <w:rsid w:val="006345DE"/>
    <w:rsid w:val="00640422"/>
    <w:rsid w:val="006425A7"/>
    <w:rsid w:val="00643465"/>
    <w:rsid w:val="0064575E"/>
    <w:rsid w:val="00647A8B"/>
    <w:rsid w:val="0065240B"/>
    <w:rsid w:val="00654EFD"/>
    <w:rsid w:val="00661175"/>
    <w:rsid w:val="00662873"/>
    <w:rsid w:val="00675302"/>
    <w:rsid w:val="00675470"/>
    <w:rsid w:val="006924DA"/>
    <w:rsid w:val="00692A83"/>
    <w:rsid w:val="006965F8"/>
    <w:rsid w:val="006970DA"/>
    <w:rsid w:val="006A1540"/>
    <w:rsid w:val="006A2214"/>
    <w:rsid w:val="006A35DA"/>
    <w:rsid w:val="006A47AA"/>
    <w:rsid w:val="006C0E5B"/>
    <w:rsid w:val="006C63D6"/>
    <w:rsid w:val="006D1994"/>
    <w:rsid w:val="006D1A36"/>
    <w:rsid w:val="006D5BF2"/>
    <w:rsid w:val="006D6EA5"/>
    <w:rsid w:val="006E4328"/>
    <w:rsid w:val="006E5206"/>
    <w:rsid w:val="006E6AFB"/>
    <w:rsid w:val="006F1163"/>
    <w:rsid w:val="006F1FA3"/>
    <w:rsid w:val="006F466B"/>
    <w:rsid w:val="006F6F5C"/>
    <w:rsid w:val="00700F70"/>
    <w:rsid w:val="00702B3B"/>
    <w:rsid w:val="007055C6"/>
    <w:rsid w:val="00710951"/>
    <w:rsid w:val="00715C11"/>
    <w:rsid w:val="007177B0"/>
    <w:rsid w:val="00725EDD"/>
    <w:rsid w:val="007273C4"/>
    <w:rsid w:val="00730F8E"/>
    <w:rsid w:val="00731287"/>
    <w:rsid w:val="0073196E"/>
    <w:rsid w:val="00740302"/>
    <w:rsid w:val="00740392"/>
    <w:rsid w:val="00751ADC"/>
    <w:rsid w:val="00754B6E"/>
    <w:rsid w:val="007562D7"/>
    <w:rsid w:val="007703B3"/>
    <w:rsid w:val="0077103A"/>
    <w:rsid w:val="0078444C"/>
    <w:rsid w:val="00785F28"/>
    <w:rsid w:val="007875BE"/>
    <w:rsid w:val="0079434C"/>
    <w:rsid w:val="007966F8"/>
    <w:rsid w:val="00797C47"/>
    <w:rsid w:val="007A695F"/>
    <w:rsid w:val="007A7394"/>
    <w:rsid w:val="007B43D2"/>
    <w:rsid w:val="007C0905"/>
    <w:rsid w:val="007C2461"/>
    <w:rsid w:val="007C4D8A"/>
    <w:rsid w:val="007D31E1"/>
    <w:rsid w:val="007D3A06"/>
    <w:rsid w:val="007D6623"/>
    <w:rsid w:val="007E19A4"/>
    <w:rsid w:val="007E2EAE"/>
    <w:rsid w:val="007E2F15"/>
    <w:rsid w:val="007E55C3"/>
    <w:rsid w:val="007E5EDC"/>
    <w:rsid w:val="007F79F2"/>
    <w:rsid w:val="00801629"/>
    <w:rsid w:val="00803C73"/>
    <w:rsid w:val="008049E1"/>
    <w:rsid w:val="008140E0"/>
    <w:rsid w:val="008243B6"/>
    <w:rsid w:val="00824FC1"/>
    <w:rsid w:val="00835870"/>
    <w:rsid w:val="00836BFD"/>
    <w:rsid w:val="008436CA"/>
    <w:rsid w:val="00844D4A"/>
    <w:rsid w:val="00852BA5"/>
    <w:rsid w:val="008558EA"/>
    <w:rsid w:val="0086243C"/>
    <w:rsid w:val="008650B3"/>
    <w:rsid w:val="00865D98"/>
    <w:rsid w:val="00866AB6"/>
    <w:rsid w:val="00867048"/>
    <w:rsid w:val="00883BEC"/>
    <w:rsid w:val="00884507"/>
    <w:rsid w:val="0088614D"/>
    <w:rsid w:val="0088684F"/>
    <w:rsid w:val="008A11D1"/>
    <w:rsid w:val="008A17D7"/>
    <w:rsid w:val="008A1FE5"/>
    <w:rsid w:val="008A6EF6"/>
    <w:rsid w:val="008B200F"/>
    <w:rsid w:val="008B467F"/>
    <w:rsid w:val="008B4EDB"/>
    <w:rsid w:val="008B7CAB"/>
    <w:rsid w:val="008C0011"/>
    <w:rsid w:val="008C1340"/>
    <w:rsid w:val="008C256D"/>
    <w:rsid w:val="008C2784"/>
    <w:rsid w:val="008C2D93"/>
    <w:rsid w:val="008D6A40"/>
    <w:rsid w:val="008E07FA"/>
    <w:rsid w:val="008E2778"/>
    <w:rsid w:val="008E3C25"/>
    <w:rsid w:val="008F26F3"/>
    <w:rsid w:val="008F2ABC"/>
    <w:rsid w:val="008F2BA0"/>
    <w:rsid w:val="008F30BF"/>
    <w:rsid w:val="00905FA7"/>
    <w:rsid w:val="00906954"/>
    <w:rsid w:val="0090792B"/>
    <w:rsid w:val="00916F76"/>
    <w:rsid w:val="00931F53"/>
    <w:rsid w:val="00935E3B"/>
    <w:rsid w:val="00942D5E"/>
    <w:rsid w:val="0094388D"/>
    <w:rsid w:val="00944D74"/>
    <w:rsid w:val="009452B5"/>
    <w:rsid w:val="00954377"/>
    <w:rsid w:val="00962E0F"/>
    <w:rsid w:val="0097011A"/>
    <w:rsid w:val="009707C1"/>
    <w:rsid w:val="00974477"/>
    <w:rsid w:val="00981222"/>
    <w:rsid w:val="00986D15"/>
    <w:rsid w:val="00995E1C"/>
    <w:rsid w:val="00996C66"/>
    <w:rsid w:val="00996F86"/>
    <w:rsid w:val="009976B2"/>
    <w:rsid w:val="009A07ED"/>
    <w:rsid w:val="009A1E6A"/>
    <w:rsid w:val="009B25CF"/>
    <w:rsid w:val="009B65DA"/>
    <w:rsid w:val="009C1CFC"/>
    <w:rsid w:val="009C34A5"/>
    <w:rsid w:val="009C5AC7"/>
    <w:rsid w:val="009C77A3"/>
    <w:rsid w:val="009C7EB1"/>
    <w:rsid w:val="009D0BB8"/>
    <w:rsid w:val="009E367F"/>
    <w:rsid w:val="009E72B3"/>
    <w:rsid w:val="009E77D0"/>
    <w:rsid w:val="009F7563"/>
    <w:rsid w:val="00A016B2"/>
    <w:rsid w:val="00A05E62"/>
    <w:rsid w:val="00A07748"/>
    <w:rsid w:val="00A11AE3"/>
    <w:rsid w:val="00A14364"/>
    <w:rsid w:val="00A16E20"/>
    <w:rsid w:val="00A17871"/>
    <w:rsid w:val="00A25151"/>
    <w:rsid w:val="00A26524"/>
    <w:rsid w:val="00A27244"/>
    <w:rsid w:val="00A32C53"/>
    <w:rsid w:val="00A33916"/>
    <w:rsid w:val="00A42B63"/>
    <w:rsid w:val="00A434EA"/>
    <w:rsid w:val="00A44BA9"/>
    <w:rsid w:val="00A50C5E"/>
    <w:rsid w:val="00A50C64"/>
    <w:rsid w:val="00A51073"/>
    <w:rsid w:val="00A51EEB"/>
    <w:rsid w:val="00A538EC"/>
    <w:rsid w:val="00A57EF8"/>
    <w:rsid w:val="00A6077B"/>
    <w:rsid w:val="00A60B77"/>
    <w:rsid w:val="00A60F48"/>
    <w:rsid w:val="00A63C25"/>
    <w:rsid w:val="00A64448"/>
    <w:rsid w:val="00A7145B"/>
    <w:rsid w:val="00A756A1"/>
    <w:rsid w:val="00A75DF9"/>
    <w:rsid w:val="00A81F20"/>
    <w:rsid w:val="00A83FC0"/>
    <w:rsid w:val="00A923AC"/>
    <w:rsid w:val="00A93634"/>
    <w:rsid w:val="00A96638"/>
    <w:rsid w:val="00AC2135"/>
    <w:rsid w:val="00AC3523"/>
    <w:rsid w:val="00AC3861"/>
    <w:rsid w:val="00AC44DB"/>
    <w:rsid w:val="00AC7109"/>
    <w:rsid w:val="00AD3240"/>
    <w:rsid w:val="00AD6968"/>
    <w:rsid w:val="00AE2EB9"/>
    <w:rsid w:val="00AE5588"/>
    <w:rsid w:val="00AF2DB5"/>
    <w:rsid w:val="00B02B94"/>
    <w:rsid w:val="00B07E15"/>
    <w:rsid w:val="00B1301F"/>
    <w:rsid w:val="00B2077F"/>
    <w:rsid w:val="00B23190"/>
    <w:rsid w:val="00B33D9F"/>
    <w:rsid w:val="00B3709B"/>
    <w:rsid w:val="00B4158C"/>
    <w:rsid w:val="00B46788"/>
    <w:rsid w:val="00B47AC1"/>
    <w:rsid w:val="00B50769"/>
    <w:rsid w:val="00B5134A"/>
    <w:rsid w:val="00B537E7"/>
    <w:rsid w:val="00B57098"/>
    <w:rsid w:val="00B64345"/>
    <w:rsid w:val="00B65085"/>
    <w:rsid w:val="00B8541B"/>
    <w:rsid w:val="00B900E5"/>
    <w:rsid w:val="00BA27BC"/>
    <w:rsid w:val="00BA6A0C"/>
    <w:rsid w:val="00BB0A85"/>
    <w:rsid w:val="00BC5837"/>
    <w:rsid w:val="00BC60CB"/>
    <w:rsid w:val="00BC6612"/>
    <w:rsid w:val="00BC70AA"/>
    <w:rsid w:val="00BD0374"/>
    <w:rsid w:val="00BD2A32"/>
    <w:rsid w:val="00BD6AD9"/>
    <w:rsid w:val="00BD6C72"/>
    <w:rsid w:val="00BE33BF"/>
    <w:rsid w:val="00BF0110"/>
    <w:rsid w:val="00BF032A"/>
    <w:rsid w:val="00BF13DE"/>
    <w:rsid w:val="00BF19D2"/>
    <w:rsid w:val="00BF2CD3"/>
    <w:rsid w:val="00BF3AD6"/>
    <w:rsid w:val="00C02882"/>
    <w:rsid w:val="00C044F5"/>
    <w:rsid w:val="00C10F87"/>
    <w:rsid w:val="00C1133A"/>
    <w:rsid w:val="00C32583"/>
    <w:rsid w:val="00C41FBD"/>
    <w:rsid w:val="00C51C95"/>
    <w:rsid w:val="00C5295A"/>
    <w:rsid w:val="00C65509"/>
    <w:rsid w:val="00C66E4B"/>
    <w:rsid w:val="00C70C0D"/>
    <w:rsid w:val="00C80BD8"/>
    <w:rsid w:val="00C82A56"/>
    <w:rsid w:val="00C831C0"/>
    <w:rsid w:val="00C85D63"/>
    <w:rsid w:val="00C868C2"/>
    <w:rsid w:val="00C91A7F"/>
    <w:rsid w:val="00C9739B"/>
    <w:rsid w:val="00CA41FE"/>
    <w:rsid w:val="00CB12AA"/>
    <w:rsid w:val="00CB1A69"/>
    <w:rsid w:val="00CB4DA4"/>
    <w:rsid w:val="00CC7060"/>
    <w:rsid w:val="00CD0E26"/>
    <w:rsid w:val="00CD2A0E"/>
    <w:rsid w:val="00CD4C07"/>
    <w:rsid w:val="00CD6909"/>
    <w:rsid w:val="00CE39CE"/>
    <w:rsid w:val="00CE4742"/>
    <w:rsid w:val="00CF3D59"/>
    <w:rsid w:val="00D0170E"/>
    <w:rsid w:val="00D01CD1"/>
    <w:rsid w:val="00D0433B"/>
    <w:rsid w:val="00D06AB0"/>
    <w:rsid w:val="00D11905"/>
    <w:rsid w:val="00D14737"/>
    <w:rsid w:val="00D34266"/>
    <w:rsid w:val="00D3434C"/>
    <w:rsid w:val="00D359C5"/>
    <w:rsid w:val="00D35DD7"/>
    <w:rsid w:val="00D36EB5"/>
    <w:rsid w:val="00D453C0"/>
    <w:rsid w:val="00D50384"/>
    <w:rsid w:val="00D50A16"/>
    <w:rsid w:val="00D53566"/>
    <w:rsid w:val="00D6228E"/>
    <w:rsid w:val="00D64225"/>
    <w:rsid w:val="00D66297"/>
    <w:rsid w:val="00D708DD"/>
    <w:rsid w:val="00D71D79"/>
    <w:rsid w:val="00D726F1"/>
    <w:rsid w:val="00D74E13"/>
    <w:rsid w:val="00D81460"/>
    <w:rsid w:val="00D831AC"/>
    <w:rsid w:val="00D84199"/>
    <w:rsid w:val="00D843F3"/>
    <w:rsid w:val="00D87C44"/>
    <w:rsid w:val="00D900E8"/>
    <w:rsid w:val="00D92FA0"/>
    <w:rsid w:val="00D95941"/>
    <w:rsid w:val="00D96DC8"/>
    <w:rsid w:val="00D96E2A"/>
    <w:rsid w:val="00DA3422"/>
    <w:rsid w:val="00DB19FD"/>
    <w:rsid w:val="00DB3526"/>
    <w:rsid w:val="00DB5F35"/>
    <w:rsid w:val="00DB7B60"/>
    <w:rsid w:val="00DD5A0D"/>
    <w:rsid w:val="00DD6B02"/>
    <w:rsid w:val="00DE6090"/>
    <w:rsid w:val="00DE6572"/>
    <w:rsid w:val="00DE7029"/>
    <w:rsid w:val="00DE752F"/>
    <w:rsid w:val="00DF634B"/>
    <w:rsid w:val="00DF6C6A"/>
    <w:rsid w:val="00E0670E"/>
    <w:rsid w:val="00E150DD"/>
    <w:rsid w:val="00E17E43"/>
    <w:rsid w:val="00E22523"/>
    <w:rsid w:val="00E270A3"/>
    <w:rsid w:val="00E34EB9"/>
    <w:rsid w:val="00E45D2D"/>
    <w:rsid w:val="00E51A98"/>
    <w:rsid w:val="00E5502F"/>
    <w:rsid w:val="00E6080E"/>
    <w:rsid w:val="00E61D27"/>
    <w:rsid w:val="00E63932"/>
    <w:rsid w:val="00E65BCD"/>
    <w:rsid w:val="00E73EAE"/>
    <w:rsid w:val="00E8018A"/>
    <w:rsid w:val="00E81906"/>
    <w:rsid w:val="00E81E4F"/>
    <w:rsid w:val="00EA10F3"/>
    <w:rsid w:val="00EA2844"/>
    <w:rsid w:val="00EA3896"/>
    <w:rsid w:val="00EA67C2"/>
    <w:rsid w:val="00EB107E"/>
    <w:rsid w:val="00EB10AA"/>
    <w:rsid w:val="00EB1273"/>
    <w:rsid w:val="00EB1F84"/>
    <w:rsid w:val="00EB35F8"/>
    <w:rsid w:val="00EB5298"/>
    <w:rsid w:val="00EB6018"/>
    <w:rsid w:val="00EC08F8"/>
    <w:rsid w:val="00ED0A15"/>
    <w:rsid w:val="00ED39BC"/>
    <w:rsid w:val="00ED3ADB"/>
    <w:rsid w:val="00ED4EEA"/>
    <w:rsid w:val="00ED6EB1"/>
    <w:rsid w:val="00EE55A1"/>
    <w:rsid w:val="00EF21A0"/>
    <w:rsid w:val="00EF2ED2"/>
    <w:rsid w:val="00EF3705"/>
    <w:rsid w:val="00EF5AF0"/>
    <w:rsid w:val="00EF5FE2"/>
    <w:rsid w:val="00EF6A48"/>
    <w:rsid w:val="00F02939"/>
    <w:rsid w:val="00F02948"/>
    <w:rsid w:val="00F0554B"/>
    <w:rsid w:val="00F06137"/>
    <w:rsid w:val="00F13B0B"/>
    <w:rsid w:val="00F14642"/>
    <w:rsid w:val="00F24735"/>
    <w:rsid w:val="00F36151"/>
    <w:rsid w:val="00F42727"/>
    <w:rsid w:val="00F42963"/>
    <w:rsid w:val="00F47A8E"/>
    <w:rsid w:val="00F52B3C"/>
    <w:rsid w:val="00F5542D"/>
    <w:rsid w:val="00F559DC"/>
    <w:rsid w:val="00F63FFE"/>
    <w:rsid w:val="00F65151"/>
    <w:rsid w:val="00F6578D"/>
    <w:rsid w:val="00F704C2"/>
    <w:rsid w:val="00F72454"/>
    <w:rsid w:val="00F803EF"/>
    <w:rsid w:val="00F82E52"/>
    <w:rsid w:val="00F843E5"/>
    <w:rsid w:val="00F85FEB"/>
    <w:rsid w:val="00FA36EF"/>
    <w:rsid w:val="00FB2C7D"/>
    <w:rsid w:val="00FB3054"/>
    <w:rsid w:val="00FB3671"/>
    <w:rsid w:val="00FB3F7C"/>
    <w:rsid w:val="00FC3D98"/>
    <w:rsid w:val="00FF1F7A"/>
    <w:rsid w:val="00FF2126"/>
    <w:rsid w:val="00FF3303"/>
    <w:rsid w:val="00FF479E"/>
    <w:rsid w:val="00FF5F0D"/>
    <w:rsid w:val="00FF659C"/>
    <w:rsid w:val="00FF7C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2C957"/>
  <w15:docId w15:val="{C8A2683A-CDE3-4980-A038-C11873AF7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lt-LT" w:eastAsia="lt-LT"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4410"/>
    <w:pPr>
      <w:suppressAutoHyphens/>
      <w:overflowPunct w:val="0"/>
      <w:adjustRightInd w:val="0"/>
    </w:pPr>
    <w:rPr>
      <w:kern w:val="28"/>
    </w:rPr>
  </w:style>
  <w:style w:type="paragraph" w:styleId="Heading1">
    <w:name w:val="heading 1"/>
    <w:aliases w:val="Skyrius"/>
    <w:basedOn w:val="Normal"/>
    <w:next w:val="Normal"/>
    <w:link w:val="Heading1Char"/>
    <w:uiPriority w:val="9"/>
    <w:qFormat/>
    <w:rsid w:val="003A0658"/>
    <w:pPr>
      <w:keepNext/>
      <w:widowControl/>
      <w:numPr>
        <w:numId w:val="2"/>
      </w:numPr>
      <w:tabs>
        <w:tab w:val="num" w:pos="4820"/>
      </w:tabs>
      <w:overflowPunct/>
      <w:adjustRightInd/>
      <w:spacing w:before="360" w:after="360"/>
      <w:ind w:left="2269"/>
      <w:jc w:val="center"/>
      <w:outlineLvl w:val="0"/>
    </w:pPr>
    <w:rPr>
      <w:kern w:val="0"/>
      <w:sz w:val="28"/>
      <w:szCs w:val="20"/>
      <w:lang w:val="x-none" w:eastAsia="ar-SA"/>
    </w:rPr>
  </w:style>
  <w:style w:type="paragraph" w:styleId="Heading2">
    <w:name w:val="heading 2"/>
    <w:aliases w:val="Title Header2,Punktas"/>
    <w:basedOn w:val="Normal"/>
    <w:next w:val="Normal"/>
    <w:link w:val="Heading2Char"/>
    <w:uiPriority w:val="9"/>
    <w:unhideWhenUsed/>
    <w:qFormat/>
    <w:rsid w:val="001E5BDA"/>
    <w:pPr>
      <w:widowControl/>
      <w:suppressAutoHyphens w:val="0"/>
      <w:overflowPunct/>
      <w:adjustRightInd/>
      <w:jc w:val="both"/>
      <w:outlineLvl w:val="1"/>
    </w:pPr>
    <w:rPr>
      <w:kern w:val="0"/>
      <w:szCs w:val="20"/>
      <w:lang w:val="x-none" w:eastAsia="x-none"/>
    </w:rPr>
  </w:style>
  <w:style w:type="paragraph" w:styleId="Heading3">
    <w:name w:val="heading 3"/>
    <w:aliases w:val="Section Header3,Sub-Clause Paragraph,Papunktis,H3"/>
    <w:basedOn w:val="Normal"/>
    <w:next w:val="Normal"/>
    <w:link w:val="Heading3Char"/>
    <w:uiPriority w:val="9"/>
    <w:unhideWhenUsed/>
    <w:qFormat/>
    <w:rsid w:val="003A0658"/>
    <w:pPr>
      <w:keepNext/>
      <w:widowControl/>
      <w:numPr>
        <w:ilvl w:val="2"/>
        <w:numId w:val="2"/>
      </w:numPr>
      <w:tabs>
        <w:tab w:val="num" w:pos="0"/>
      </w:tabs>
      <w:overflowPunct/>
      <w:adjustRightInd/>
      <w:ind w:left="1014" w:firstLine="0"/>
      <w:jc w:val="both"/>
      <w:outlineLvl w:val="2"/>
    </w:pPr>
    <w:rPr>
      <w:kern w:val="0"/>
      <w:szCs w:val="20"/>
      <w:lang w:val="x-none" w:eastAsia="ar-SA"/>
    </w:rPr>
  </w:style>
  <w:style w:type="paragraph" w:styleId="Heading4">
    <w:name w:val="heading 4"/>
    <w:aliases w:val="Heading 4 Char Char Char Char,Heading 4 Char Char Char Char Char, Sub-Clause Sub-paragraph,Sub-Clause Sub-paragraph"/>
    <w:basedOn w:val="Normal"/>
    <w:next w:val="Normal"/>
    <w:link w:val="Heading4Char"/>
    <w:uiPriority w:val="9"/>
    <w:unhideWhenUsed/>
    <w:qFormat/>
    <w:rsid w:val="003A0658"/>
    <w:pPr>
      <w:keepNext/>
      <w:widowControl/>
      <w:numPr>
        <w:ilvl w:val="3"/>
        <w:numId w:val="2"/>
      </w:numPr>
      <w:tabs>
        <w:tab w:val="num" w:pos="0"/>
      </w:tabs>
      <w:overflowPunct/>
      <w:adjustRightInd/>
      <w:ind w:left="720" w:firstLine="0"/>
      <w:outlineLvl w:val="3"/>
    </w:pPr>
    <w:rPr>
      <w:b/>
      <w:kern w:val="0"/>
      <w:sz w:val="44"/>
      <w:szCs w:val="20"/>
      <w:lang w:val="x-none" w:eastAsia="ar-SA"/>
    </w:rPr>
  </w:style>
  <w:style w:type="paragraph" w:styleId="Heading5">
    <w:name w:val="heading 5"/>
    <w:basedOn w:val="Normal"/>
    <w:next w:val="Normal"/>
    <w:link w:val="Heading5Char"/>
    <w:uiPriority w:val="9"/>
    <w:unhideWhenUsed/>
    <w:qFormat/>
    <w:rsid w:val="003A0658"/>
    <w:pPr>
      <w:keepNext/>
      <w:widowControl/>
      <w:numPr>
        <w:ilvl w:val="4"/>
        <w:numId w:val="2"/>
      </w:numPr>
      <w:tabs>
        <w:tab w:val="num" w:pos="0"/>
      </w:tabs>
      <w:overflowPunct/>
      <w:adjustRightInd/>
      <w:ind w:left="720" w:firstLine="0"/>
      <w:outlineLvl w:val="4"/>
    </w:pPr>
    <w:rPr>
      <w:b/>
      <w:kern w:val="0"/>
      <w:sz w:val="40"/>
      <w:szCs w:val="20"/>
      <w:lang w:val="x-none" w:eastAsia="ar-SA"/>
    </w:rPr>
  </w:style>
  <w:style w:type="paragraph" w:styleId="Heading6">
    <w:name w:val="heading 6"/>
    <w:basedOn w:val="Normal"/>
    <w:next w:val="Normal"/>
    <w:link w:val="Heading6Char"/>
    <w:uiPriority w:val="9"/>
    <w:semiHidden/>
    <w:unhideWhenUsed/>
    <w:qFormat/>
    <w:rsid w:val="003A0658"/>
    <w:pPr>
      <w:keepNext/>
      <w:widowControl/>
      <w:numPr>
        <w:ilvl w:val="5"/>
        <w:numId w:val="2"/>
      </w:numPr>
      <w:tabs>
        <w:tab w:val="num" w:pos="0"/>
      </w:tabs>
      <w:overflowPunct/>
      <w:adjustRightInd/>
      <w:ind w:left="720" w:firstLine="0"/>
      <w:outlineLvl w:val="5"/>
    </w:pPr>
    <w:rPr>
      <w:b/>
      <w:kern w:val="0"/>
      <w:sz w:val="36"/>
      <w:szCs w:val="20"/>
      <w:lang w:val="x-none" w:eastAsia="ar-SA"/>
    </w:rPr>
  </w:style>
  <w:style w:type="paragraph" w:styleId="Heading7">
    <w:name w:val="heading 7"/>
    <w:basedOn w:val="Normal"/>
    <w:next w:val="Normal"/>
    <w:link w:val="Heading7Char"/>
    <w:qFormat/>
    <w:rsid w:val="003A0658"/>
    <w:pPr>
      <w:keepNext/>
      <w:widowControl/>
      <w:numPr>
        <w:ilvl w:val="6"/>
        <w:numId w:val="2"/>
      </w:numPr>
      <w:tabs>
        <w:tab w:val="num" w:pos="0"/>
      </w:tabs>
      <w:overflowPunct/>
      <w:adjustRightInd/>
      <w:ind w:left="720" w:firstLine="0"/>
      <w:outlineLvl w:val="6"/>
    </w:pPr>
    <w:rPr>
      <w:kern w:val="0"/>
      <w:sz w:val="48"/>
      <w:szCs w:val="20"/>
      <w:lang w:val="x-none" w:eastAsia="ar-SA"/>
    </w:rPr>
  </w:style>
  <w:style w:type="paragraph" w:styleId="Heading8">
    <w:name w:val="heading 8"/>
    <w:basedOn w:val="Normal"/>
    <w:next w:val="Normal"/>
    <w:link w:val="Heading8Char"/>
    <w:qFormat/>
    <w:rsid w:val="003A0658"/>
    <w:pPr>
      <w:keepNext/>
      <w:widowControl/>
      <w:numPr>
        <w:ilvl w:val="7"/>
        <w:numId w:val="2"/>
      </w:numPr>
      <w:tabs>
        <w:tab w:val="num" w:pos="0"/>
      </w:tabs>
      <w:overflowPunct/>
      <w:adjustRightInd/>
      <w:ind w:left="720" w:firstLine="0"/>
      <w:outlineLvl w:val="7"/>
    </w:pPr>
    <w:rPr>
      <w:b/>
      <w:kern w:val="0"/>
      <w:sz w:val="18"/>
      <w:szCs w:val="20"/>
      <w:lang w:val="x-none" w:eastAsia="ar-SA"/>
    </w:rPr>
  </w:style>
  <w:style w:type="paragraph" w:styleId="Heading9">
    <w:name w:val="heading 9"/>
    <w:basedOn w:val="Normal"/>
    <w:next w:val="Normal"/>
    <w:link w:val="Heading9Char"/>
    <w:qFormat/>
    <w:rsid w:val="003A0658"/>
    <w:pPr>
      <w:keepNext/>
      <w:widowControl/>
      <w:numPr>
        <w:ilvl w:val="8"/>
        <w:numId w:val="2"/>
      </w:numPr>
      <w:tabs>
        <w:tab w:val="num" w:pos="0"/>
      </w:tabs>
      <w:overflowPunct/>
      <w:adjustRightInd/>
      <w:ind w:left="720" w:firstLine="0"/>
      <w:outlineLvl w:val="8"/>
    </w:pPr>
    <w:rPr>
      <w:kern w:val="0"/>
      <w:sz w:val="40"/>
      <w:szCs w:val="20"/>
      <w:lang w:val="x-non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Body2"/>
    <w:link w:val="TitleChar"/>
    <w:uiPriority w:val="10"/>
    <w:qFormat/>
    <w:rsid w:val="001E5BDA"/>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styleId="CommentReference">
    <w:name w:val="annotation reference"/>
    <w:uiPriority w:val="99"/>
    <w:rsid w:val="003032BF"/>
    <w:rPr>
      <w:sz w:val="16"/>
      <w:szCs w:val="16"/>
    </w:rPr>
  </w:style>
  <w:style w:type="paragraph" w:styleId="CommentText">
    <w:name w:val="annotation text"/>
    <w:aliases w:val="Char3,Char,Char1,Diagrama"/>
    <w:basedOn w:val="Normal"/>
    <w:link w:val="CommentTextChar"/>
    <w:uiPriority w:val="99"/>
    <w:rsid w:val="003032BF"/>
    <w:pPr>
      <w:widowControl/>
      <w:suppressAutoHyphens w:val="0"/>
      <w:overflowPunct/>
      <w:adjustRightInd/>
      <w:spacing w:before="120" w:after="120"/>
    </w:pPr>
    <w:rPr>
      <w:rFonts w:ascii="Arial" w:hAnsi="Arial"/>
      <w:snapToGrid w:val="0"/>
      <w:kern w:val="0"/>
      <w:sz w:val="20"/>
      <w:szCs w:val="20"/>
      <w:lang w:val="sv-SE" w:eastAsia="en-US"/>
    </w:rPr>
  </w:style>
  <w:style w:type="character" w:customStyle="1" w:styleId="CommentTextChar">
    <w:name w:val="Comment Text Char"/>
    <w:aliases w:val="Char3 Char,Char Char,Char1 Char,Diagrama Char"/>
    <w:link w:val="CommentText"/>
    <w:rsid w:val="003032BF"/>
    <w:rPr>
      <w:rFonts w:ascii="Arial" w:hAnsi="Arial"/>
      <w:snapToGrid w:val="0"/>
      <w:lang w:val="sv-SE" w:eastAsia="en-US"/>
    </w:rPr>
  </w:style>
  <w:style w:type="paragraph" w:styleId="BalloonText">
    <w:name w:val="Balloon Text"/>
    <w:basedOn w:val="Normal"/>
    <w:link w:val="BalloonTextChar"/>
    <w:uiPriority w:val="99"/>
    <w:unhideWhenUsed/>
    <w:rsid w:val="003032BF"/>
    <w:rPr>
      <w:rFonts w:ascii="Tahoma" w:hAnsi="Tahoma" w:cs="Tahoma"/>
      <w:sz w:val="16"/>
      <w:szCs w:val="16"/>
    </w:rPr>
  </w:style>
  <w:style w:type="character" w:customStyle="1" w:styleId="BalloonTextChar">
    <w:name w:val="Balloon Text Char"/>
    <w:link w:val="BalloonText"/>
    <w:uiPriority w:val="99"/>
    <w:rsid w:val="003032BF"/>
    <w:rPr>
      <w:rFonts w:ascii="Tahoma" w:hAnsi="Tahoma" w:cs="Tahoma"/>
      <w:kern w:val="28"/>
      <w:sz w:val="16"/>
      <w:szCs w:val="16"/>
    </w:rPr>
  </w:style>
  <w:style w:type="character" w:styleId="Hyperlink">
    <w:name w:val="Hyperlink"/>
    <w:aliases w:val="Alna"/>
    <w:uiPriority w:val="99"/>
    <w:unhideWhenUsed/>
    <w:rsid w:val="00912A2F"/>
    <w:rPr>
      <w:color w:val="0563C1"/>
      <w:u w:val="single"/>
    </w:rPr>
  </w:style>
  <w:style w:type="character" w:customStyle="1" w:styleId="Neapdorotaspaminjimas1">
    <w:name w:val="Neapdorotas paminėjimas1"/>
    <w:uiPriority w:val="99"/>
    <w:semiHidden/>
    <w:unhideWhenUsed/>
    <w:rsid w:val="00912A2F"/>
    <w:rPr>
      <w:color w:val="808080"/>
      <w:shd w:val="clear" w:color="auto" w:fill="E6E6E6"/>
    </w:rPr>
  </w:style>
  <w:style w:type="paragraph" w:styleId="CommentSubject">
    <w:name w:val="annotation subject"/>
    <w:basedOn w:val="CommentText"/>
    <w:next w:val="CommentText"/>
    <w:link w:val="CommentSubjectChar"/>
    <w:uiPriority w:val="99"/>
    <w:unhideWhenUsed/>
    <w:rsid w:val="00912A2F"/>
    <w:pPr>
      <w:widowControl w:val="0"/>
      <w:suppressAutoHyphens/>
      <w:overflowPunct w:val="0"/>
      <w:adjustRightInd w:val="0"/>
      <w:spacing w:before="0" w:after="0"/>
    </w:pPr>
    <w:rPr>
      <w:rFonts w:ascii="Times New Roman" w:hAnsi="Times New Roman"/>
      <w:b/>
      <w:bCs/>
      <w:snapToGrid/>
      <w:kern w:val="28"/>
      <w:lang w:val="lt-LT" w:eastAsia="lt-LT"/>
    </w:rPr>
  </w:style>
  <w:style w:type="character" w:customStyle="1" w:styleId="CommentSubjectChar">
    <w:name w:val="Comment Subject Char"/>
    <w:link w:val="CommentSubject"/>
    <w:uiPriority w:val="99"/>
    <w:rsid w:val="00912A2F"/>
    <w:rPr>
      <w:rFonts w:ascii="Times New Roman" w:hAnsi="Times New Roman"/>
      <w:b/>
      <w:bCs/>
      <w:snapToGrid/>
      <w:kern w:val="28"/>
      <w:lang w:val="sv-SE" w:eastAsia="en-US"/>
    </w:rPr>
  </w:style>
  <w:style w:type="paragraph" w:customStyle="1" w:styleId="Body2">
    <w:name w:val="Body 2"/>
    <w:qFormat/>
    <w:rsid w:val="00855633"/>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Heading1Char">
    <w:name w:val="Heading 1 Char"/>
    <w:aliases w:val="Skyrius Char"/>
    <w:link w:val="Heading1"/>
    <w:rsid w:val="003A0658"/>
    <w:rPr>
      <w:rFonts w:ascii="Times New Roman" w:hAnsi="Times New Roman"/>
      <w:sz w:val="28"/>
      <w:lang w:val="x-none" w:eastAsia="ar-SA"/>
    </w:rPr>
  </w:style>
  <w:style w:type="character" w:customStyle="1" w:styleId="Heading3Char">
    <w:name w:val="Heading 3 Char"/>
    <w:aliases w:val="Section Header3 Char,Sub-Clause Paragraph Char,Papunktis Char,H3 Char"/>
    <w:link w:val="Heading3"/>
    <w:rsid w:val="003A0658"/>
    <w:rPr>
      <w:rFonts w:ascii="Times New Roman" w:hAnsi="Times New Roman"/>
      <w:sz w:val="24"/>
      <w:lang w:val="x-none" w:eastAsia="ar-SA"/>
    </w:rPr>
  </w:style>
  <w:style w:type="character" w:customStyle="1" w:styleId="Heading4Char">
    <w:name w:val="Heading 4 Char"/>
    <w:aliases w:val="Heading 4 Char Char Char Char Char1,Heading 4 Char Char Char Char Char Char, Sub-Clause Sub-paragraph Char,Sub-Clause Sub-paragraph Char"/>
    <w:link w:val="Heading4"/>
    <w:rsid w:val="003A0658"/>
    <w:rPr>
      <w:rFonts w:ascii="Times New Roman" w:hAnsi="Times New Roman"/>
      <w:b/>
      <w:sz w:val="44"/>
      <w:lang w:val="x-none" w:eastAsia="ar-SA"/>
    </w:rPr>
  </w:style>
  <w:style w:type="character" w:customStyle="1" w:styleId="Heading5Char">
    <w:name w:val="Heading 5 Char"/>
    <w:link w:val="Heading5"/>
    <w:rsid w:val="003A0658"/>
    <w:rPr>
      <w:rFonts w:ascii="Times New Roman" w:hAnsi="Times New Roman"/>
      <w:b/>
      <w:sz w:val="40"/>
      <w:lang w:val="x-none" w:eastAsia="ar-SA"/>
    </w:rPr>
  </w:style>
  <w:style w:type="character" w:customStyle="1" w:styleId="Heading6Char">
    <w:name w:val="Heading 6 Char"/>
    <w:link w:val="Heading6"/>
    <w:rsid w:val="003A0658"/>
    <w:rPr>
      <w:rFonts w:ascii="Times New Roman" w:hAnsi="Times New Roman"/>
      <w:b/>
      <w:sz w:val="36"/>
      <w:lang w:val="x-none" w:eastAsia="ar-SA"/>
    </w:rPr>
  </w:style>
  <w:style w:type="character" w:customStyle="1" w:styleId="Heading7Char">
    <w:name w:val="Heading 7 Char"/>
    <w:link w:val="Heading7"/>
    <w:rsid w:val="003A0658"/>
    <w:rPr>
      <w:rFonts w:ascii="Times New Roman" w:hAnsi="Times New Roman"/>
      <w:sz w:val="48"/>
      <w:lang w:val="x-none" w:eastAsia="ar-SA"/>
    </w:rPr>
  </w:style>
  <w:style w:type="character" w:customStyle="1" w:styleId="Heading8Char">
    <w:name w:val="Heading 8 Char"/>
    <w:link w:val="Heading8"/>
    <w:rsid w:val="003A0658"/>
    <w:rPr>
      <w:rFonts w:ascii="Times New Roman" w:hAnsi="Times New Roman"/>
      <w:b/>
      <w:sz w:val="18"/>
      <w:lang w:val="x-none" w:eastAsia="ar-SA"/>
    </w:rPr>
  </w:style>
  <w:style w:type="character" w:customStyle="1" w:styleId="Heading9Char">
    <w:name w:val="Heading 9 Char"/>
    <w:link w:val="Heading9"/>
    <w:rsid w:val="003A0658"/>
    <w:rPr>
      <w:rFonts w:ascii="Times New Roman" w:hAnsi="Times New Roman"/>
      <w:sz w:val="40"/>
      <w:lang w:val="x-none" w:eastAsia="ar-SA"/>
    </w:rPr>
  </w:style>
  <w:style w:type="paragraph" w:customStyle="1" w:styleId="Patvirtinta">
    <w:name w:val="Patvirtinta"/>
    <w:uiPriority w:val="99"/>
    <w:rsid w:val="003A0658"/>
    <w:pPr>
      <w:tabs>
        <w:tab w:val="left" w:pos="25116"/>
        <w:tab w:val="left" w:pos="25269"/>
        <w:tab w:val="left" w:pos="25416"/>
        <w:tab w:val="left" w:pos="25569"/>
      </w:tabs>
      <w:suppressAutoHyphens/>
      <w:autoSpaceDE w:val="0"/>
      <w:ind w:left="5953"/>
    </w:pPr>
    <w:rPr>
      <w:rFonts w:ascii="TimesLT" w:eastAsia="Arial" w:hAnsi="TimesLT"/>
      <w:lang w:val="en-US" w:eastAsia="ar-SA"/>
    </w:rPr>
  </w:style>
  <w:style w:type="paragraph" w:styleId="ListParagraph">
    <w:name w:val="List Paragraph"/>
    <w:aliases w:val="Table of contents numbered,List Paragraph21,List Paragraph2,ERP-List Paragraph,List Paragraph11,Numbering,List Paragraph Red,Bullet EY,TES_tekst-punktais,Buletai,lp1,Bullet 1,Use Case List Paragraph,List Paragraph111,Paragraph,Bullet"/>
    <w:basedOn w:val="Normal"/>
    <w:link w:val="ListParagraphChar"/>
    <w:uiPriority w:val="34"/>
    <w:qFormat/>
    <w:rsid w:val="003A0658"/>
    <w:pPr>
      <w:widowControl/>
      <w:suppressAutoHyphens w:val="0"/>
      <w:overflowPunct/>
      <w:adjustRightInd/>
      <w:spacing w:after="200" w:line="276" w:lineRule="auto"/>
      <w:ind w:left="720"/>
      <w:contextualSpacing/>
    </w:pPr>
    <w:rPr>
      <w:rFonts w:eastAsia="Calibri"/>
      <w:kern w:val="0"/>
      <w:lang w:val="x-none" w:eastAsia="en-US"/>
    </w:rPr>
  </w:style>
  <w:style w:type="character" w:customStyle="1" w:styleId="ListParagraphChar">
    <w:name w:val="List Paragraph Char"/>
    <w:aliases w:val="Table of contents numbered Char,List Paragraph21 Char,List Paragraph2 Char,ERP-List Paragraph Char,List Paragraph11 Char,Numbering Char,List Paragraph Red Char,Bullet EY Char,TES_tekst-punktais Char,Buletai Char,lp1 Char,Bullet Char"/>
    <w:link w:val="ListParagraph"/>
    <w:uiPriority w:val="34"/>
    <w:qFormat/>
    <w:rsid w:val="003A0658"/>
    <w:rPr>
      <w:rFonts w:ascii="Times New Roman" w:eastAsia="Calibri" w:hAnsi="Times New Roman"/>
      <w:sz w:val="24"/>
      <w:szCs w:val="24"/>
      <w:lang w:val="x-none" w:eastAsia="en-US"/>
    </w:rPr>
  </w:style>
  <w:style w:type="character" w:customStyle="1" w:styleId="shorttext">
    <w:name w:val="short_text"/>
    <w:rsid w:val="003A0658"/>
  </w:style>
  <w:style w:type="paragraph" w:customStyle="1" w:styleId="Stilius3">
    <w:name w:val="Stilius3"/>
    <w:basedOn w:val="Normal"/>
    <w:rsid w:val="003A0658"/>
    <w:pPr>
      <w:widowControl/>
      <w:overflowPunct/>
      <w:adjustRightInd/>
      <w:spacing w:before="200"/>
      <w:jc w:val="both"/>
    </w:pPr>
    <w:rPr>
      <w:rFonts w:eastAsia="Calibri"/>
      <w:kern w:val="0"/>
      <w:szCs w:val="22"/>
      <w:lang w:eastAsia="ar-SA"/>
    </w:rPr>
  </w:style>
  <w:style w:type="paragraph" w:customStyle="1" w:styleId="Caption1">
    <w:name w:val="Caption1"/>
    <w:basedOn w:val="Normal"/>
    <w:rsid w:val="003A0658"/>
    <w:pPr>
      <w:suppressLineNumbers/>
      <w:overflowPunct/>
      <w:adjustRightInd/>
      <w:spacing w:before="120" w:after="120" w:line="270" w:lineRule="atLeast"/>
    </w:pPr>
    <w:rPr>
      <w:rFonts w:cs="Tahoma"/>
      <w:i/>
      <w:iCs/>
      <w:kern w:val="0"/>
      <w:lang w:eastAsia="ar-SA"/>
    </w:rPr>
  </w:style>
  <w:style w:type="paragraph" w:customStyle="1" w:styleId="2ndlevelprovision">
    <w:name w:val="2nd level (provision)"/>
    <w:basedOn w:val="Normal"/>
    <w:link w:val="2ndlevelprovisionChar"/>
    <w:rsid w:val="003A0658"/>
    <w:pPr>
      <w:widowControl/>
      <w:tabs>
        <w:tab w:val="num" w:pos="964"/>
      </w:tabs>
      <w:suppressAutoHyphens w:val="0"/>
      <w:overflowPunct/>
      <w:adjustRightInd/>
      <w:spacing w:before="120" w:after="120"/>
      <w:ind w:left="964" w:hanging="964"/>
      <w:jc w:val="both"/>
      <w:outlineLvl w:val="1"/>
    </w:pPr>
    <w:rPr>
      <w:rFonts w:eastAsia="SimSun"/>
      <w:kern w:val="24"/>
      <w:sz w:val="20"/>
      <w:szCs w:val="20"/>
      <w:lang w:val="en-GB" w:eastAsia="fi-FI"/>
    </w:rPr>
  </w:style>
  <w:style w:type="character" w:customStyle="1" w:styleId="2ndlevelprovisionChar">
    <w:name w:val="2nd level (provision) Char"/>
    <w:link w:val="2ndlevelprovision"/>
    <w:locked/>
    <w:rsid w:val="003A0658"/>
    <w:rPr>
      <w:rFonts w:ascii="Times New Roman" w:eastAsia="SimSun" w:hAnsi="Times New Roman"/>
      <w:kern w:val="24"/>
      <w:lang w:val="en-GB" w:eastAsia="fi-FI"/>
    </w:rPr>
  </w:style>
  <w:style w:type="paragraph" w:styleId="Revision">
    <w:name w:val="Revision"/>
    <w:hidden/>
    <w:uiPriority w:val="99"/>
    <w:semiHidden/>
    <w:rsid w:val="00841652"/>
    <w:rPr>
      <w:kern w:val="28"/>
    </w:rPr>
  </w:style>
  <w:style w:type="paragraph" w:customStyle="1" w:styleId="Point1">
    <w:name w:val="Point 1"/>
    <w:basedOn w:val="Normal"/>
    <w:rsid w:val="007B5935"/>
    <w:pPr>
      <w:widowControl/>
      <w:suppressAutoHyphens w:val="0"/>
      <w:overflowPunct/>
      <w:adjustRightInd/>
      <w:spacing w:before="120" w:after="120"/>
      <w:ind w:left="1418" w:hanging="567"/>
      <w:jc w:val="both"/>
    </w:pPr>
    <w:rPr>
      <w:kern w:val="0"/>
      <w:szCs w:val="20"/>
      <w:lang w:val="en-GB" w:eastAsia="en-US"/>
    </w:rPr>
  </w:style>
  <w:style w:type="paragraph" w:customStyle="1" w:styleId="DefaultStyle">
    <w:name w:val="Default Style"/>
    <w:rsid w:val="003E53B7"/>
    <w:pPr>
      <w:suppressAutoHyphens/>
      <w:spacing w:after="200" w:line="276" w:lineRule="auto"/>
    </w:pPr>
    <w:rPr>
      <w:rFonts w:eastAsia="Calibri"/>
      <w:szCs w:val="22"/>
      <w:lang w:eastAsia="en-US"/>
    </w:rPr>
  </w:style>
  <w:style w:type="numbering" w:styleId="111111">
    <w:name w:val="Outline List 2"/>
    <w:basedOn w:val="NoList"/>
    <w:unhideWhenUsed/>
    <w:rsid w:val="003E53B7"/>
  </w:style>
  <w:style w:type="table" w:styleId="TableGrid">
    <w:name w:val="Table Grid"/>
    <w:basedOn w:val="TableNormal"/>
    <w:uiPriority w:val="39"/>
    <w:rsid w:val="00644663"/>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qFormat/>
    <w:rsid w:val="007D59A4"/>
    <w:rPr>
      <w:rFonts w:eastAsia="Calibri"/>
      <w:szCs w:val="22"/>
      <w:lang w:eastAsia="en-US"/>
    </w:rPr>
  </w:style>
  <w:style w:type="numbering" w:customStyle="1" w:styleId="NoList1">
    <w:name w:val="No List1"/>
    <w:next w:val="NoList"/>
    <w:semiHidden/>
    <w:unhideWhenUsed/>
    <w:rsid w:val="00437AAA"/>
  </w:style>
  <w:style w:type="character" w:customStyle="1" w:styleId="CommentTextChar1">
    <w:name w:val="Comment Text Char1"/>
    <w:uiPriority w:val="99"/>
    <w:rsid w:val="00437AAA"/>
    <w:rPr>
      <w:rFonts w:ascii="Times New Roman" w:eastAsia="Times New Roman" w:hAnsi="Times New Roman" w:cs="Times New Roman"/>
      <w:kern w:val="28"/>
      <w:sz w:val="20"/>
      <w:szCs w:val="20"/>
      <w:lang w:eastAsia="lt-LT"/>
    </w:rPr>
  </w:style>
  <w:style w:type="table" w:customStyle="1" w:styleId="TableGrid1">
    <w:name w:val="Table Grid1"/>
    <w:basedOn w:val="TableNormal"/>
    <w:next w:val="TableGrid"/>
    <w:uiPriority w:val="59"/>
    <w:rsid w:val="00437AA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semiHidden/>
    <w:unhideWhenUsed/>
    <w:rsid w:val="00171D34"/>
  </w:style>
  <w:style w:type="table" w:customStyle="1" w:styleId="TableGrid2">
    <w:name w:val="Table Grid2"/>
    <w:basedOn w:val="TableNormal"/>
    <w:next w:val="TableGrid"/>
    <w:uiPriority w:val="59"/>
    <w:rsid w:val="00171D34"/>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qFormat/>
    <w:rsid w:val="006237E0"/>
    <w:pPr>
      <w:widowControl/>
      <w:overflowPunct/>
      <w:adjustRightInd/>
      <w:ind w:left="720"/>
    </w:pPr>
    <w:rPr>
      <w:kern w:val="0"/>
      <w:szCs w:val="20"/>
      <w:lang w:eastAsia="ar-SA"/>
    </w:rPr>
  </w:style>
  <w:style w:type="character" w:customStyle="1" w:styleId="off">
    <w:name w:val="off"/>
    <w:rsid w:val="00BF290B"/>
  </w:style>
  <w:style w:type="paragraph" w:styleId="NormalWeb">
    <w:name w:val="Normal (Web)"/>
    <w:basedOn w:val="Normal"/>
    <w:uiPriority w:val="99"/>
    <w:unhideWhenUsed/>
    <w:rsid w:val="00BF290B"/>
    <w:pPr>
      <w:widowControl/>
      <w:suppressAutoHyphens w:val="0"/>
      <w:overflowPunct/>
      <w:adjustRightInd/>
      <w:spacing w:before="100" w:beforeAutospacing="1" w:after="100" w:afterAutospacing="1"/>
    </w:pPr>
    <w:rPr>
      <w:kern w:val="0"/>
      <w:lang w:val="en-US" w:eastAsia="en-US"/>
    </w:rPr>
  </w:style>
  <w:style w:type="character" w:styleId="Emphasis">
    <w:name w:val="Emphasis"/>
    <w:qFormat/>
    <w:rsid w:val="00BF290B"/>
    <w:rPr>
      <w:i/>
      <w:iCs/>
    </w:rPr>
  </w:style>
  <w:style w:type="character" w:styleId="FollowedHyperlink">
    <w:name w:val="FollowedHyperlink"/>
    <w:unhideWhenUsed/>
    <w:rsid w:val="00A111E1"/>
    <w:rPr>
      <w:color w:val="954F72"/>
      <w:u w:val="single"/>
    </w:rPr>
  </w:style>
  <w:style w:type="paragraph" w:styleId="BodyTextIndent">
    <w:name w:val="Body Text Indent"/>
    <w:basedOn w:val="Normal"/>
    <w:link w:val="BodyTextIndentChar"/>
    <w:unhideWhenUsed/>
    <w:rsid w:val="00665E60"/>
    <w:pPr>
      <w:widowControl/>
      <w:suppressAutoHyphens w:val="0"/>
      <w:overflowPunct/>
      <w:adjustRightInd/>
      <w:spacing w:after="120"/>
      <w:ind w:left="283"/>
    </w:pPr>
    <w:rPr>
      <w:kern w:val="0"/>
      <w:szCs w:val="20"/>
      <w:lang w:val="x-none" w:eastAsia="x-none"/>
    </w:rPr>
  </w:style>
  <w:style w:type="character" w:customStyle="1" w:styleId="BodyTextIndentChar">
    <w:name w:val="Body Text Indent Char"/>
    <w:link w:val="BodyTextIndent"/>
    <w:rsid w:val="00665E60"/>
    <w:rPr>
      <w:rFonts w:ascii="Times New Roman" w:hAnsi="Times New Roman"/>
      <w:sz w:val="24"/>
      <w:lang w:val="x-none" w:eastAsia="x-none"/>
    </w:rPr>
  </w:style>
  <w:style w:type="character" w:customStyle="1" w:styleId="Neapdorotaspaminjimas2">
    <w:name w:val="Neapdorotas paminėjimas2"/>
    <w:uiPriority w:val="99"/>
    <w:semiHidden/>
    <w:unhideWhenUsed/>
    <w:rsid w:val="005302D1"/>
    <w:rPr>
      <w:color w:val="605E5C"/>
      <w:shd w:val="clear" w:color="auto" w:fill="E1DFDD"/>
    </w:rPr>
  </w:style>
  <w:style w:type="character" w:styleId="Strong">
    <w:name w:val="Strong"/>
    <w:uiPriority w:val="22"/>
    <w:qFormat/>
    <w:rsid w:val="0060719E"/>
    <w:rPr>
      <w:b/>
      <w:bC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rsid w:val="0083222A"/>
    <w:rPr>
      <w:vertAlign w:val="superscript"/>
    </w:rPr>
  </w:style>
  <w:style w:type="paragraph" w:styleId="FootnoteText">
    <w:name w:val="footnote text"/>
    <w:aliases w:val="ColumnText,Diagrama1, Diagrama1"/>
    <w:basedOn w:val="Normal"/>
    <w:link w:val="FootnoteTextChar"/>
    <w:uiPriority w:val="99"/>
    <w:rsid w:val="0083222A"/>
    <w:pPr>
      <w:widowControl/>
      <w:suppressAutoHyphens w:val="0"/>
      <w:overflowPunct/>
      <w:adjustRightInd/>
    </w:pPr>
    <w:rPr>
      <w:noProof/>
      <w:kern w:val="0"/>
      <w:sz w:val="20"/>
      <w:szCs w:val="20"/>
      <w:lang w:val="en-GB" w:eastAsia="en-US"/>
    </w:rPr>
  </w:style>
  <w:style w:type="character" w:customStyle="1" w:styleId="FootnoteTextChar">
    <w:name w:val="Footnote Text Char"/>
    <w:aliases w:val="ColumnText Char,Diagrama1 Char, Diagrama1 Char"/>
    <w:link w:val="FootnoteText"/>
    <w:uiPriority w:val="99"/>
    <w:qFormat/>
    <w:rsid w:val="0083222A"/>
    <w:rPr>
      <w:rFonts w:ascii="Times New Roman" w:hAnsi="Times New Roman"/>
      <w:noProof/>
      <w:lang w:val="en-GB" w:eastAsia="en-US"/>
    </w:rPr>
  </w:style>
  <w:style w:type="paragraph" w:styleId="BodyText">
    <w:name w:val="Body Text"/>
    <w:aliases w:val=" Char, Char Char, Char Char Char Diagrama Diagrama Diagrama Diagrama Diagrama, Char Char Char Diagrama Diagrama Diagrama Diagrama Diagrama Diagrama Diagrama Diagrama Diagrama Diagrama ,body text,contents,bt,b,body inde"/>
    <w:basedOn w:val="Normal"/>
    <w:link w:val="BodyTextChar"/>
    <w:qFormat/>
    <w:rsid w:val="00DE7873"/>
    <w:pPr>
      <w:widowControl/>
      <w:suppressAutoHyphens w:val="0"/>
      <w:overflowPunct/>
      <w:adjustRightInd/>
      <w:ind w:firstLine="567"/>
      <w:jc w:val="both"/>
    </w:pPr>
    <w:rPr>
      <w:kern w:val="0"/>
      <w:szCs w:val="20"/>
      <w:lang w:eastAsia="en-US"/>
    </w:rPr>
  </w:style>
  <w:style w:type="character" w:customStyle="1" w:styleId="BodyTextChar">
    <w:name w:val="Body Text Char"/>
    <w:aliases w:val=" Char Char1, Char Char Char, Char Char Char Diagrama Diagrama Diagrama Diagrama Diagrama Char, Char Char Char Diagrama Diagrama Diagrama Diagrama Diagrama Diagrama Diagrama Diagrama Diagrama Diagrama  Char,body text Char,contents Char"/>
    <w:link w:val="BodyText"/>
    <w:rsid w:val="00DE7873"/>
    <w:rPr>
      <w:rFonts w:ascii="Times New Roman" w:hAnsi="Times New Roman"/>
      <w:sz w:val="24"/>
      <w:lang w:eastAsia="en-US"/>
    </w:rPr>
  </w:style>
  <w:style w:type="numbering" w:customStyle="1" w:styleId="NoList3">
    <w:name w:val="No List3"/>
    <w:next w:val="NoList"/>
    <w:semiHidden/>
    <w:unhideWhenUsed/>
    <w:rsid w:val="004258E9"/>
  </w:style>
  <w:style w:type="table" w:customStyle="1" w:styleId="TableGrid3">
    <w:name w:val="Table Grid3"/>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258E9"/>
  </w:style>
  <w:style w:type="table" w:customStyle="1" w:styleId="TableGrid11">
    <w:name w:val="Table Grid11"/>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4258E9"/>
  </w:style>
  <w:style w:type="table" w:customStyle="1" w:styleId="TableGrid21">
    <w:name w:val="Table Grid21"/>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
    <w:basedOn w:val="Normal"/>
    <w:link w:val="HeaderChar"/>
    <w:unhideWhenUsed/>
    <w:rsid w:val="00B22191"/>
    <w:pPr>
      <w:widowControl/>
      <w:tabs>
        <w:tab w:val="center" w:pos="4819"/>
        <w:tab w:val="right" w:pos="9638"/>
      </w:tabs>
      <w:suppressAutoHyphens w:val="0"/>
      <w:overflowPunct/>
      <w:adjustRightInd/>
    </w:pPr>
    <w:rPr>
      <w:rFonts w:ascii="Calibri" w:eastAsia="Calibri" w:hAnsi="Calibri" w:cs="Arial"/>
      <w:kern w:val="0"/>
      <w:sz w:val="22"/>
      <w:szCs w:val="22"/>
      <w:lang w:eastAsia="en-US"/>
    </w:r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C Char"/>
    <w:basedOn w:val="DefaultParagraphFont"/>
    <w:link w:val="Header"/>
    <w:rsid w:val="00B22191"/>
    <w:rPr>
      <w:rFonts w:eastAsia="Calibri" w:cs="Arial"/>
      <w:sz w:val="22"/>
      <w:szCs w:val="22"/>
      <w:lang w:eastAsia="en-US"/>
    </w:rPr>
  </w:style>
  <w:style w:type="character" w:customStyle="1" w:styleId="Heading2Char">
    <w:name w:val="Heading 2 Char"/>
    <w:aliases w:val="Title Header2 Char,Punktas Char"/>
    <w:basedOn w:val="DefaultParagraphFont"/>
    <w:link w:val="Heading2"/>
    <w:rsid w:val="001E5BDA"/>
    <w:rPr>
      <w:rFonts w:ascii="Times New Roman" w:hAnsi="Times New Roman"/>
      <w:sz w:val="24"/>
      <w:lang w:val="x-none" w:eastAsia="x-none"/>
    </w:rPr>
  </w:style>
  <w:style w:type="paragraph" w:customStyle="1" w:styleId="HeaderFooter">
    <w:name w:val="Header &amp; Footer"/>
    <w:rsid w:val="001E5BDA"/>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US"/>
    </w:rPr>
  </w:style>
  <w:style w:type="character" w:customStyle="1" w:styleId="TitleChar">
    <w:name w:val="Title Char"/>
    <w:basedOn w:val="DefaultParagraphFont"/>
    <w:link w:val="Title"/>
    <w:uiPriority w:val="10"/>
    <w:rsid w:val="001E5BDA"/>
    <w:rPr>
      <w:rFonts w:ascii="Helvetica Neue UltraLight" w:eastAsia="Arial Unicode MS" w:hAnsi="Helvetica Neue UltraLight" w:cs="Arial Unicode MS"/>
      <w:color w:val="000000"/>
      <w:spacing w:val="16"/>
      <w:sz w:val="56"/>
      <w:szCs w:val="56"/>
      <w:bdr w:val="nil"/>
      <w:lang w:val="en-US"/>
    </w:rPr>
  </w:style>
  <w:style w:type="paragraph" w:customStyle="1" w:styleId="Body">
    <w:name w:val="Body"/>
    <w:rsid w:val="001E5BDA"/>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rsid w:val="001E5BDA"/>
    <w:pPr>
      <w:pBdr>
        <w:top w:val="nil"/>
        <w:left w:val="nil"/>
        <w:bottom w:val="nil"/>
        <w:right w:val="nil"/>
        <w:between w:val="nil"/>
        <w:bar w:val="nil"/>
      </w:pBdr>
      <w:outlineLvl w:val="0"/>
    </w:pPr>
    <w:rPr>
      <w:rFonts w:eastAsia="Arial Unicode MS" w:cs="Arial Unicode MS"/>
      <w:b/>
      <w:bCs/>
      <w:caps/>
      <w:color w:val="434343"/>
      <w:spacing w:val="4"/>
      <w:sz w:val="22"/>
      <w:szCs w:val="22"/>
      <w:bdr w:val="nil"/>
    </w:rPr>
  </w:style>
  <w:style w:type="character" w:customStyle="1" w:styleId="Hyperlink0">
    <w:name w:val="Hyperlink.0"/>
    <w:rsid w:val="001E5BDA"/>
    <w:rPr>
      <w:u w:val="single"/>
    </w:rPr>
  </w:style>
  <w:style w:type="paragraph" w:styleId="Footer">
    <w:name w:val="footer"/>
    <w:basedOn w:val="Normal"/>
    <w:link w:val="FooterChar"/>
    <w:uiPriority w:val="99"/>
    <w:unhideWhenUsed/>
    <w:rsid w:val="001E5BDA"/>
    <w:pPr>
      <w:widowControl/>
      <w:pBdr>
        <w:top w:val="nil"/>
        <w:left w:val="nil"/>
        <w:bottom w:val="nil"/>
        <w:right w:val="nil"/>
        <w:between w:val="nil"/>
        <w:bar w:val="nil"/>
      </w:pBdr>
      <w:tabs>
        <w:tab w:val="center" w:pos="4819"/>
        <w:tab w:val="right" w:pos="9638"/>
      </w:tabs>
      <w:suppressAutoHyphens w:val="0"/>
      <w:overflowPunct/>
      <w:adjustRightInd/>
    </w:pPr>
    <w:rPr>
      <w:rFonts w:eastAsia="Arial Unicode MS"/>
      <w:kern w:val="0"/>
      <w:bdr w:val="nil"/>
      <w:lang w:val="en-US" w:eastAsia="en-US"/>
    </w:rPr>
  </w:style>
  <w:style w:type="character" w:customStyle="1" w:styleId="FooterChar">
    <w:name w:val="Footer Char"/>
    <w:basedOn w:val="DefaultParagraphFont"/>
    <w:link w:val="Footer"/>
    <w:uiPriority w:val="99"/>
    <w:rsid w:val="001E5BDA"/>
    <w:rPr>
      <w:rFonts w:ascii="Times New Roman" w:eastAsia="Arial Unicode MS" w:hAnsi="Times New Roman"/>
      <w:sz w:val="24"/>
      <w:szCs w:val="24"/>
      <w:bdr w:val="nil"/>
      <w:lang w:val="en-US" w:eastAsia="en-US"/>
    </w:rPr>
  </w:style>
  <w:style w:type="character" w:customStyle="1" w:styleId="t600">
    <w:name w:val="t600"/>
    <w:rsid w:val="001E5BDA"/>
  </w:style>
  <w:style w:type="character" w:customStyle="1" w:styleId="t601">
    <w:name w:val="t601"/>
    <w:rsid w:val="001E5BDA"/>
  </w:style>
  <w:style w:type="character" w:customStyle="1" w:styleId="t602">
    <w:name w:val="t602"/>
    <w:rsid w:val="001E5BDA"/>
  </w:style>
  <w:style w:type="paragraph" w:styleId="NoSpacing">
    <w:name w:val="No Spacing"/>
    <w:link w:val="NoSpacingChar"/>
    <w:uiPriority w:val="1"/>
    <w:qFormat/>
    <w:rsid w:val="001E5BDA"/>
    <w:rPr>
      <w:rFonts w:eastAsia="Calibri"/>
      <w:sz w:val="22"/>
      <w:szCs w:val="22"/>
      <w:lang w:eastAsia="en-US"/>
    </w:rPr>
  </w:style>
  <w:style w:type="character" w:customStyle="1" w:styleId="t690">
    <w:name w:val="t690"/>
    <w:rsid w:val="001E5BDA"/>
  </w:style>
  <w:style w:type="character" w:customStyle="1" w:styleId="t691">
    <w:name w:val="t691"/>
    <w:rsid w:val="001E5BDA"/>
  </w:style>
  <w:style w:type="character" w:customStyle="1" w:styleId="t692">
    <w:name w:val="t692"/>
    <w:rsid w:val="001E5BDA"/>
  </w:style>
  <w:style w:type="character" w:customStyle="1" w:styleId="t693">
    <w:name w:val="t693"/>
    <w:rsid w:val="001E5BDA"/>
  </w:style>
  <w:style w:type="character" w:customStyle="1" w:styleId="t696">
    <w:name w:val="t696"/>
    <w:rsid w:val="001E5BDA"/>
  </w:style>
  <w:style w:type="character" w:customStyle="1" w:styleId="t697">
    <w:name w:val="t697"/>
    <w:rsid w:val="001E5BDA"/>
  </w:style>
  <w:style w:type="character" w:customStyle="1" w:styleId="t698">
    <w:name w:val="t698"/>
    <w:rsid w:val="001E5BDA"/>
  </w:style>
  <w:style w:type="character" w:customStyle="1" w:styleId="t699">
    <w:name w:val="t699"/>
    <w:rsid w:val="001E5BDA"/>
  </w:style>
  <w:style w:type="character" w:customStyle="1" w:styleId="t700">
    <w:name w:val="t700"/>
    <w:rsid w:val="001E5BDA"/>
  </w:style>
  <w:style w:type="character" w:customStyle="1" w:styleId="t701">
    <w:name w:val="t701"/>
    <w:rsid w:val="001E5BDA"/>
  </w:style>
  <w:style w:type="character" w:customStyle="1" w:styleId="t702">
    <w:name w:val="t702"/>
    <w:rsid w:val="001E5BDA"/>
  </w:style>
  <w:style w:type="character" w:customStyle="1" w:styleId="t703">
    <w:name w:val="t703"/>
    <w:rsid w:val="001E5BDA"/>
  </w:style>
  <w:style w:type="character" w:customStyle="1" w:styleId="t704">
    <w:name w:val="t704"/>
    <w:rsid w:val="001E5BDA"/>
  </w:style>
  <w:style w:type="character" w:customStyle="1" w:styleId="t705">
    <w:name w:val="t705"/>
    <w:rsid w:val="001E5BDA"/>
  </w:style>
  <w:style w:type="character" w:customStyle="1" w:styleId="t706">
    <w:name w:val="t706"/>
    <w:rsid w:val="001E5BDA"/>
  </w:style>
  <w:style w:type="character" w:customStyle="1" w:styleId="t707">
    <w:name w:val="t707"/>
    <w:rsid w:val="001E5BDA"/>
  </w:style>
  <w:style w:type="character" w:customStyle="1" w:styleId="t708">
    <w:name w:val="t708"/>
    <w:rsid w:val="001E5BDA"/>
  </w:style>
  <w:style w:type="character" w:customStyle="1" w:styleId="t709">
    <w:name w:val="t709"/>
    <w:rsid w:val="001E5BDA"/>
  </w:style>
  <w:style w:type="character" w:customStyle="1" w:styleId="t710">
    <w:name w:val="t710"/>
    <w:rsid w:val="001E5BDA"/>
  </w:style>
  <w:style w:type="character" w:customStyle="1" w:styleId="t711">
    <w:name w:val="t711"/>
    <w:rsid w:val="001E5BDA"/>
  </w:style>
  <w:style w:type="character" w:customStyle="1" w:styleId="t712">
    <w:name w:val="t712"/>
    <w:rsid w:val="001E5BDA"/>
  </w:style>
  <w:style w:type="character" w:customStyle="1" w:styleId="t713">
    <w:name w:val="t713"/>
    <w:rsid w:val="001E5BDA"/>
  </w:style>
  <w:style w:type="character" w:customStyle="1" w:styleId="t714">
    <w:name w:val="t714"/>
    <w:rsid w:val="001E5BDA"/>
  </w:style>
  <w:style w:type="character" w:customStyle="1" w:styleId="t715">
    <w:name w:val="t715"/>
    <w:rsid w:val="001E5BDA"/>
  </w:style>
  <w:style w:type="character" w:customStyle="1" w:styleId="t716">
    <w:name w:val="t716"/>
    <w:rsid w:val="001E5BDA"/>
  </w:style>
  <w:style w:type="character" w:customStyle="1" w:styleId="t717">
    <w:name w:val="t717"/>
    <w:rsid w:val="001E5BDA"/>
  </w:style>
  <w:style w:type="character" w:customStyle="1" w:styleId="t718">
    <w:name w:val="t718"/>
    <w:rsid w:val="001E5BDA"/>
  </w:style>
  <w:style w:type="character" w:customStyle="1" w:styleId="t719">
    <w:name w:val="t719"/>
    <w:rsid w:val="001E5BDA"/>
  </w:style>
  <w:style w:type="character" w:customStyle="1" w:styleId="t720">
    <w:name w:val="t720"/>
    <w:rsid w:val="001E5BDA"/>
  </w:style>
  <w:style w:type="character" w:customStyle="1" w:styleId="t721">
    <w:name w:val="t721"/>
    <w:rsid w:val="001E5BDA"/>
  </w:style>
  <w:style w:type="character" w:customStyle="1" w:styleId="t722">
    <w:name w:val="t722"/>
    <w:rsid w:val="001E5BDA"/>
  </w:style>
  <w:style w:type="character" w:customStyle="1" w:styleId="t723">
    <w:name w:val="t723"/>
    <w:rsid w:val="001E5BDA"/>
  </w:style>
  <w:style w:type="character" w:customStyle="1" w:styleId="t739">
    <w:name w:val="t739"/>
    <w:rsid w:val="001E5BDA"/>
  </w:style>
  <w:style w:type="character" w:customStyle="1" w:styleId="t740">
    <w:name w:val="t740"/>
    <w:rsid w:val="001E5BDA"/>
  </w:style>
  <w:style w:type="paragraph" w:styleId="TOC1">
    <w:name w:val="toc 1"/>
    <w:basedOn w:val="Normal"/>
    <w:next w:val="Normal"/>
    <w:autoRedefine/>
    <w:semiHidden/>
    <w:rsid w:val="001E5BDA"/>
    <w:pPr>
      <w:widowControl/>
      <w:tabs>
        <w:tab w:val="right" w:pos="9629"/>
      </w:tabs>
      <w:suppressAutoHyphens w:val="0"/>
      <w:overflowPunct/>
      <w:adjustRightInd/>
    </w:pPr>
    <w:rPr>
      <w:noProof/>
      <w:color w:val="FF0000"/>
      <w:kern w:val="0"/>
      <w:szCs w:val="20"/>
    </w:rPr>
  </w:style>
  <w:style w:type="paragraph" w:styleId="BodyTextIndent3">
    <w:name w:val="Body Text Indent 3"/>
    <w:basedOn w:val="Normal"/>
    <w:link w:val="BodyTextIndent3Char"/>
    <w:rsid w:val="001E5BDA"/>
    <w:pPr>
      <w:widowControl/>
      <w:tabs>
        <w:tab w:val="left" w:pos="4536"/>
      </w:tabs>
      <w:suppressAutoHyphens w:val="0"/>
      <w:overflowPunct/>
      <w:adjustRightInd/>
      <w:ind w:firstLine="2268"/>
      <w:jc w:val="both"/>
    </w:pPr>
    <w:rPr>
      <w:kern w:val="0"/>
      <w:szCs w:val="20"/>
      <w:lang w:val="x-none" w:eastAsia="x-none"/>
    </w:rPr>
  </w:style>
  <w:style w:type="character" w:customStyle="1" w:styleId="BodyTextIndent3Char">
    <w:name w:val="Body Text Indent 3 Char"/>
    <w:basedOn w:val="DefaultParagraphFont"/>
    <w:link w:val="BodyTextIndent3"/>
    <w:rsid w:val="001E5BDA"/>
    <w:rPr>
      <w:rFonts w:ascii="Times New Roman" w:hAnsi="Times New Roman"/>
      <w:sz w:val="24"/>
      <w:lang w:val="x-none" w:eastAsia="x-none"/>
    </w:rPr>
  </w:style>
  <w:style w:type="paragraph" w:styleId="BodyTextIndent2">
    <w:name w:val="Body Text Indent 2"/>
    <w:basedOn w:val="Normal"/>
    <w:link w:val="BodyTextIndent2Char"/>
    <w:rsid w:val="001E5BDA"/>
    <w:pPr>
      <w:widowControl/>
      <w:suppressAutoHyphens w:val="0"/>
      <w:overflowPunct/>
      <w:adjustRightInd/>
      <w:ind w:left="720"/>
    </w:pPr>
    <w:rPr>
      <w:i/>
      <w:kern w:val="0"/>
      <w:szCs w:val="20"/>
      <w:lang w:val="x-none" w:eastAsia="x-none"/>
    </w:rPr>
  </w:style>
  <w:style w:type="character" w:customStyle="1" w:styleId="BodyTextIndent2Char">
    <w:name w:val="Body Text Indent 2 Char"/>
    <w:basedOn w:val="DefaultParagraphFont"/>
    <w:link w:val="BodyTextIndent2"/>
    <w:rsid w:val="001E5BDA"/>
    <w:rPr>
      <w:rFonts w:ascii="Times New Roman" w:hAnsi="Times New Roman"/>
      <w:i/>
      <w:sz w:val="24"/>
      <w:lang w:val="x-none" w:eastAsia="x-none"/>
    </w:rPr>
  </w:style>
  <w:style w:type="character" w:styleId="PageNumber">
    <w:name w:val="page number"/>
    <w:basedOn w:val="DefaultParagraphFont"/>
    <w:rsid w:val="001E5BDA"/>
  </w:style>
  <w:style w:type="character" w:customStyle="1" w:styleId="Elpatostilius27">
    <w:name w:val="El. pašto stilius27"/>
    <w:semiHidden/>
    <w:rsid w:val="001E5BDA"/>
    <w:rPr>
      <w:rFonts w:ascii="Arial" w:hAnsi="Arial" w:cs="Arial"/>
      <w:color w:val="auto"/>
      <w:sz w:val="20"/>
      <w:szCs w:val="20"/>
    </w:rPr>
  </w:style>
  <w:style w:type="paragraph" w:customStyle="1" w:styleId="Debesliotekstas1">
    <w:name w:val="Debesėlio tekstas1"/>
    <w:basedOn w:val="Normal"/>
    <w:rsid w:val="001E5BDA"/>
    <w:pPr>
      <w:widowControl/>
      <w:suppressAutoHyphens w:val="0"/>
      <w:overflowPunct/>
      <w:adjustRightInd/>
    </w:pPr>
    <w:rPr>
      <w:rFonts w:ascii="Tahoma" w:hAnsi="Tahoma" w:cs="Tahoma"/>
      <w:kern w:val="0"/>
      <w:sz w:val="16"/>
      <w:szCs w:val="16"/>
    </w:rPr>
  </w:style>
  <w:style w:type="character" w:customStyle="1" w:styleId="KomentarotekstasDiagrama">
    <w:name w:val="Komentaro tekstas Diagrama"/>
    <w:uiPriority w:val="99"/>
    <w:rsid w:val="001E5BDA"/>
    <w:rPr>
      <w:lang w:val="lt-LT" w:eastAsia="lt-LT" w:bidi="ar-SA"/>
    </w:rPr>
  </w:style>
  <w:style w:type="paragraph" w:customStyle="1" w:styleId="ISTATYMAS">
    <w:name w:val="ISTATYMAS"/>
    <w:rsid w:val="001E5BDA"/>
    <w:pPr>
      <w:jc w:val="center"/>
    </w:pPr>
    <w:rPr>
      <w:rFonts w:ascii="TimesLT" w:hAnsi="TimesLT"/>
      <w:snapToGrid w:val="0"/>
      <w:lang w:val="en-US" w:eastAsia="en-US"/>
    </w:rPr>
  </w:style>
  <w:style w:type="character" w:customStyle="1" w:styleId="Antrat4Diagrama">
    <w:name w:val="Antraštė 4 Diagrama"/>
    <w:aliases w:val="Heading 4 Char Char Char Char Diagrama,Heading 4 Char Char Char Char Char Diagrama, Sub-Clause Sub-paragraph Diagrama,Sub-Clause Sub-paragraph Diagrama"/>
    <w:rsid w:val="001E5BDA"/>
    <w:rPr>
      <w:b/>
      <w:sz w:val="44"/>
    </w:rPr>
  </w:style>
  <w:style w:type="character" w:customStyle="1" w:styleId="title1">
    <w:name w:val="title1"/>
    <w:rsid w:val="001E5BDA"/>
    <w:rPr>
      <w:sz w:val="34"/>
      <w:szCs w:val="34"/>
    </w:rPr>
  </w:style>
  <w:style w:type="character" w:customStyle="1" w:styleId="PoratDiagrama">
    <w:name w:val="Poraštė Diagrama"/>
    <w:rsid w:val="001E5BDA"/>
    <w:rPr>
      <w:sz w:val="24"/>
    </w:rPr>
  </w:style>
  <w:style w:type="character" w:customStyle="1" w:styleId="PagrindiniotekstotraukaDiagrama">
    <w:name w:val="Pagrindinio teksto įtrauka Diagrama"/>
    <w:semiHidden/>
    <w:rsid w:val="001E5BDA"/>
    <w:rPr>
      <w:sz w:val="24"/>
    </w:rPr>
  </w:style>
  <w:style w:type="character" w:customStyle="1" w:styleId="AntratsDiagrama">
    <w:name w:val="Antraštės Diagrama"/>
    <w:uiPriority w:val="99"/>
    <w:rsid w:val="001E5BDA"/>
    <w:rPr>
      <w:sz w:val="24"/>
    </w:rPr>
  </w:style>
  <w:style w:type="paragraph" w:customStyle="1" w:styleId="BodyText1">
    <w:name w:val="Body Text1"/>
    <w:rsid w:val="001E5BDA"/>
    <w:pPr>
      <w:snapToGrid w:val="0"/>
      <w:ind w:firstLine="312"/>
      <w:jc w:val="both"/>
    </w:pPr>
    <w:rPr>
      <w:rFonts w:ascii="TimesLT" w:hAnsi="TimesLT"/>
      <w:lang w:val="en-US" w:eastAsia="en-US"/>
    </w:rPr>
  </w:style>
  <w:style w:type="paragraph" w:customStyle="1" w:styleId="CentrBoldm">
    <w:name w:val="CentrBoldm"/>
    <w:basedOn w:val="Normal"/>
    <w:rsid w:val="001E5BDA"/>
    <w:pPr>
      <w:widowControl/>
      <w:suppressAutoHyphens w:val="0"/>
      <w:overflowPunct/>
      <w:autoSpaceDE w:val="0"/>
      <w:autoSpaceDN w:val="0"/>
      <w:jc w:val="center"/>
    </w:pPr>
    <w:rPr>
      <w:rFonts w:ascii="TimesLT" w:hAnsi="TimesLT"/>
      <w:b/>
      <w:bCs/>
      <w:kern w:val="0"/>
      <w:sz w:val="20"/>
      <w:lang w:val="en-US" w:eastAsia="en-US"/>
    </w:rPr>
  </w:style>
  <w:style w:type="paragraph" w:customStyle="1" w:styleId="MAZAS">
    <w:name w:val="MAZAS"/>
    <w:rsid w:val="001E5BDA"/>
    <w:pPr>
      <w:autoSpaceDE w:val="0"/>
      <w:autoSpaceDN w:val="0"/>
      <w:adjustRightInd w:val="0"/>
      <w:ind w:firstLine="312"/>
      <w:jc w:val="both"/>
    </w:pPr>
    <w:rPr>
      <w:rFonts w:ascii="TimesLT" w:hAnsi="TimesLT"/>
      <w:color w:val="000000"/>
      <w:sz w:val="8"/>
      <w:szCs w:val="8"/>
      <w:lang w:val="en-US" w:eastAsia="en-US"/>
    </w:rPr>
  </w:style>
  <w:style w:type="paragraph" w:customStyle="1" w:styleId="normaltableau">
    <w:name w:val="normal_tableau"/>
    <w:basedOn w:val="Normal"/>
    <w:rsid w:val="001E5BDA"/>
    <w:pPr>
      <w:widowControl/>
      <w:suppressAutoHyphens w:val="0"/>
      <w:overflowPunct/>
      <w:adjustRightInd/>
      <w:spacing w:before="120" w:after="120"/>
      <w:jc w:val="both"/>
    </w:pPr>
    <w:rPr>
      <w:rFonts w:ascii="Optima" w:hAnsi="Optima"/>
      <w:kern w:val="0"/>
      <w:sz w:val="22"/>
      <w:szCs w:val="20"/>
      <w:lang w:val="en-GB" w:eastAsia="en-US"/>
    </w:rPr>
  </w:style>
  <w:style w:type="character" w:customStyle="1" w:styleId="PagrindinistekstasDiagrama">
    <w:name w:val="Pagrindinis tekstas Diagrama"/>
    <w:rsid w:val="001E5BDA"/>
    <w:rPr>
      <w:sz w:val="24"/>
    </w:rPr>
  </w:style>
  <w:style w:type="paragraph" w:customStyle="1" w:styleId="Annexetitle">
    <w:name w:val="Annexe_title"/>
    <w:basedOn w:val="Heading1"/>
    <w:next w:val="Normal"/>
    <w:autoRedefine/>
    <w:rsid w:val="001E5BDA"/>
    <w:pPr>
      <w:keepNext w:val="0"/>
      <w:pageBreakBefore/>
      <w:numPr>
        <w:numId w:val="0"/>
      </w:numPr>
      <w:tabs>
        <w:tab w:val="left" w:pos="1701"/>
        <w:tab w:val="left" w:pos="2552"/>
      </w:tabs>
      <w:suppressAutoHyphens w:val="0"/>
      <w:spacing w:before="240" w:after="240"/>
      <w:jc w:val="right"/>
      <w:outlineLvl w:val="9"/>
    </w:pPr>
    <w:rPr>
      <w:b/>
      <w:caps/>
      <w:szCs w:val="28"/>
      <w:lang w:eastAsia="en-US"/>
    </w:rPr>
  </w:style>
  <w:style w:type="paragraph" w:customStyle="1" w:styleId="bodytext0">
    <w:name w:val="bodytext"/>
    <w:basedOn w:val="Normal"/>
    <w:rsid w:val="001E5BDA"/>
    <w:pPr>
      <w:widowControl/>
      <w:suppressAutoHyphens w:val="0"/>
      <w:overflowPunct/>
      <w:adjustRightInd/>
      <w:spacing w:before="100" w:beforeAutospacing="1" w:after="100" w:afterAutospacing="1"/>
    </w:pPr>
    <w:rPr>
      <w:kern w:val="0"/>
    </w:rPr>
  </w:style>
  <w:style w:type="paragraph" w:customStyle="1" w:styleId="Statja">
    <w:name w:val="Statja"/>
    <w:basedOn w:val="Normal"/>
    <w:rsid w:val="001E5BDA"/>
    <w:pPr>
      <w:widowControl/>
      <w:tabs>
        <w:tab w:val="left" w:pos="1304"/>
        <w:tab w:val="left" w:pos="1457"/>
        <w:tab w:val="left" w:pos="1604"/>
        <w:tab w:val="left" w:pos="1757"/>
        <w:tab w:val="left" w:pos="1860"/>
        <w:tab w:val="left" w:pos="1984"/>
        <w:tab w:val="left" w:pos="2098"/>
        <w:tab w:val="left" w:pos="2211"/>
      </w:tabs>
      <w:suppressAutoHyphens w:val="0"/>
      <w:overflowPunct/>
      <w:autoSpaceDE w:val="0"/>
      <w:autoSpaceDN w:val="0"/>
      <w:spacing w:before="113"/>
      <w:ind w:left="312"/>
    </w:pPr>
    <w:rPr>
      <w:rFonts w:ascii="TimesLT" w:hAnsi="TimesLT"/>
      <w:b/>
      <w:bCs/>
      <w:kern w:val="0"/>
      <w:sz w:val="20"/>
      <w:szCs w:val="20"/>
      <w:lang w:val="en-US" w:eastAsia="en-US"/>
    </w:rPr>
  </w:style>
  <w:style w:type="paragraph" w:customStyle="1" w:styleId="CentrBold">
    <w:name w:val="CentrBold"/>
    <w:rsid w:val="001E5BDA"/>
    <w:pPr>
      <w:autoSpaceDE w:val="0"/>
      <w:autoSpaceDN w:val="0"/>
      <w:adjustRightInd w:val="0"/>
      <w:jc w:val="center"/>
    </w:pPr>
    <w:rPr>
      <w:rFonts w:ascii="TimesLT" w:hAnsi="TimesLT"/>
      <w:b/>
      <w:bCs/>
      <w:caps/>
      <w:lang w:val="en-US" w:eastAsia="en-US"/>
    </w:rPr>
  </w:style>
  <w:style w:type="paragraph" w:customStyle="1" w:styleId="Stilius2">
    <w:name w:val="Stilius2"/>
    <w:basedOn w:val="Normal"/>
    <w:rsid w:val="001E5BDA"/>
    <w:pPr>
      <w:widowControl/>
      <w:numPr>
        <w:numId w:val="5"/>
      </w:numPr>
      <w:suppressAutoHyphens w:val="0"/>
      <w:overflowPunct/>
      <w:adjustRightInd/>
    </w:pPr>
    <w:rPr>
      <w:kern w:val="0"/>
      <w:szCs w:val="20"/>
    </w:rPr>
  </w:style>
  <w:style w:type="paragraph" w:styleId="BodyText3">
    <w:name w:val="Body Text 3"/>
    <w:basedOn w:val="Normal"/>
    <w:link w:val="BodyText3Char"/>
    <w:rsid w:val="001E5BDA"/>
    <w:pPr>
      <w:widowControl/>
      <w:suppressAutoHyphens w:val="0"/>
      <w:overflowPunct/>
      <w:adjustRightInd/>
      <w:spacing w:after="120"/>
    </w:pPr>
    <w:rPr>
      <w:rFonts w:ascii="Garamond" w:hAnsi="Garamond"/>
      <w:kern w:val="0"/>
      <w:sz w:val="16"/>
      <w:szCs w:val="16"/>
      <w:lang w:val="x-none" w:eastAsia="en-US"/>
    </w:rPr>
  </w:style>
  <w:style w:type="character" w:customStyle="1" w:styleId="BodyText3Char">
    <w:name w:val="Body Text 3 Char"/>
    <w:basedOn w:val="DefaultParagraphFont"/>
    <w:link w:val="BodyText3"/>
    <w:rsid w:val="001E5BDA"/>
    <w:rPr>
      <w:rFonts w:ascii="Garamond" w:hAnsi="Garamond"/>
      <w:sz w:val="16"/>
      <w:szCs w:val="16"/>
      <w:lang w:val="x-none" w:eastAsia="en-US"/>
    </w:rPr>
  </w:style>
  <w:style w:type="paragraph" w:customStyle="1" w:styleId="Tekstas">
    <w:name w:val="Tekstas"/>
    <w:basedOn w:val="Normal"/>
    <w:autoRedefine/>
    <w:rsid w:val="001E5BDA"/>
    <w:pPr>
      <w:widowControl/>
      <w:suppressAutoHyphens w:val="0"/>
      <w:overflowPunct/>
      <w:adjustRightInd/>
      <w:jc w:val="both"/>
    </w:pPr>
    <w:rPr>
      <w:kern w:val="0"/>
      <w:szCs w:val="20"/>
    </w:rPr>
  </w:style>
  <w:style w:type="paragraph" w:customStyle="1" w:styleId="TekstasChar">
    <w:name w:val="Tekstas Char"/>
    <w:basedOn w:val="Normal"/>
    <w:autoRedefine/>
    <w:rsid w:val="001E5BDA"/>
    <w:pPr>
      <w:widowControl/>
      <w:suppressAutoHyphens w:val="0"/>
      <w:overflowPunct/>
      <w:adjustRightInd/>
      <w:jc w:val="both"/>
    </w:pPr>
    <w:rPr>
      <w:kern w:val="0"/>
      <w:szCs w:val="20"/>
    </w:rPr>
  </w:style>
  <w:style w:type="paragraph" w:customStyle="1" w:styleId="taskuotasCharChar">
    <w:name w:val="taskuotas Char Char"/>
    <w:basedOn w:val="TekstasChar"/>
    <w:next w:val="TekstasChar"/>
    <w:autoRedefine/>
    <w:rsid w:val="001E5BDA"/>
    <w:pPr>
      <w:tabs>
        <w:tab w:val="left" w:pos="709"/>
      </w:tabs>
      <w:spacing w:before="240" w:after="60"/>
    </w:pPr>
    <w:rPr>
      <w:color w:val="000000"/>
    </w:rPr>
  </w:style>
  <w:style w:type="character" w:customStyle="1" w:styleId="dpav">
    <w:name w:val="dpav"/>
    <w:rsid w:val="001E5BDA"/>
    <w:rPr>
      <w:sz w:val="26"/>
      <w:szCs w:val="26"/>
    </w:rPr>
  </w:style>
  <w:style w:type="paragraph" w:customStyle="1" w:styleId="taskuotas">
    <w:name w:val="taskuotas"/>
    <w:basedOn w:val="Tekstas"/>
    <w:next w:val="Tekstas"/>
    <w:autoRedefine/>
    <w:rsid w:val="001E5BDA"/>
    <w:pPr>
      <w:spacing w:before="60" w:after="60"/>
    </w:pPr>
  </w:style>
  <w:style w:type="paragraph" w:customStyle="1" w:styleId="Sraopastraipa1">
    <w:name w:val="Sąrašo pastraipa1"/>
    <w:basedOn w:val="Normal"/>
    <w:qFormat/>
    <w:rsid w:val="001E5BDA"/>
    <w:pPr>
      <w:widowControl/>
      <w:suppressAutoHyphens w:val="0"/>
      <w:overflowPunct/>
      <w:adjustRightInd/>
      <w:ind w:left="720"/>
    </w:pPr>
    <w:rPr>
      <w:kern w:val="0"/>
    </w:rPr>
  </w:style>
  <w:style w:type="paragraph" w:customStyle="1" w:styleId="Lentelestekstas">
    <w:name w:val="Lenteles tekstas"/>
    <w:basedOn w:val="Normal"/>
    <w:autoRedefine/>
    <w:rsid w:val="001E5BDA"/>
    <w:pPr>
      <w:widowControl/>
      <w:suppressAutoHyphens w:val="0"/>
      <w:overflowPunct/>
      <w:adjustRightInd/>
    </w:pPr>
    <w:rPr>
      <w:kern w:val="0"/>
      <w:sz w:val="22"/>
      <w:szCs w:val="20"/>
    </w:rPr>
  </w:style>
  <w:style w:type="paragraph" w:styleId="BodyText2">
    <w:name w:val="Body Text 2"/>
    <w:basedOn w:val="Normal"/>
    <w:link w:val="BodyText2Char"/>
    <w:rsid w:val="001E5BDA"/>
    <w:pPr>
      <w:widowControl/>
      <w:suppressAutoHyphens w:val="0"/>
      <w:overflowPunct/>
      <w:adjustRightInd/>
      <w:jc w:val="center"/>
    </w:pPr>
    <w:rPr>
      <w:b/>
      <w:caps/>
      <w:kern w:val="0"/>
      <w:szCs w:val="20"/>
      <w:lang w:val="x-none" w:eastAsia="x-none"/>
    </w:rPr>
  </w:style>
  <w:style w:type="character" w:customStyle="1" w:styleId="BodyText2Char">
    <w:name w:val="Body Text 2 Char"/>
    <w:basedOn w:val="DefaultParagraphFont"/>
    <w:link w:val="BodyText2"/>
    <w:rsid w:val="001E5BDA"/>
    <w:rPr>
      <w:rFonts w:ascii="Times New Roman" w:hAnsi="Times New Roman"/>
      <w:b/>
      <w:caps/>
      <w:sz w:val="24"/>
      <w:lang w:val="x-none" w:eastAsia="x-none"/>
    </w:rPr>
  </w:style>
  <w:style w:type="paragraph" w:customStyle="1" w:styleId="BalloonText1">
    <w:name w:val="Balloon Text1"/>
    <w:basedOn w:val="Normal"/>
    <w:semiHidden/>
    <w:unhideWhenUsed/>
    <w:rsid w:val="001E5BDA"/>
    <w:pPr>
      <w:widowControl/>
      <w:suppressAutoHyphens w:val="0"/>
      <w:overflowPunct/>
      <w:adjustRightInd/>
    </w:pPr>
    <w:rPr>
      <w:rFonts w:ascii="Tahoma" w:hAnsi="Tahoma" w:cs="Tahoma"/>
      <w:kern w:val="0"/>
      <w:sz w:val="16"/>
      <w:szCs w:val="16"/>
    </w:rPr>
  </w:style>
  <w:style w:type="character" w:customStyle="1" w:styleId="DebesliotekstasDiagrama">
    <w:name w:val="Debesėlio tekstas Diagrama"/>
    <w:semiHidden/>
    <w:rsid w:val="001E5BDA"/>
    <w:rPr>
      <w:rFonts w:ascii="Tahoma" w:hAnsi="Tahoma" w:cs="Tahoma"/>
      <w:sz w:val="16"/>
      <w:szCs w:val="16"/>
      <w:lang w:val="lt-LT" w:eastAsia="lt-LT"/>
    </w:rPr>
  </w:style>
  <w:style w:type="paragraph" w:styleId="HTMLPreformatted">
    <w:name w:val="HTML Preformatted"/>
    <w:basedOn w:val="Normal"/>
    <w:link w:val="HTMLPreformattedChar"/>
    <w:rsid w:val="001E5B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adjustRightInd/>
    </w:pPr>
    <w:rPr>
      <w:rFonts w:ascii="Courier New" w:hAnsi="Courier New"/>
      <w:kern w:val="0"/>
      <w:sz w:val="20"/>
      <w:szCs w:val="20"/>
      <w:lang w:val="x-none" w:eastAsia="x-none"/>
    </w:rPr>
  </w:style>
  <w:style w:type="character" w:customStyle="1" w:styleId="HTMLPreformattedChar">
    <w:name w:val="HTML Preformatted Char"/>
    <w:basedOn w:val="DefaultParagraphFont"/>
    <w:link w:val="HTMLPreformatted"/>
    <w:rsid w:val="001E5BDA"/>
    <w:rPr>
      <w:rFonts w:ascii="Courier New" w:hAnsi="Courier New"/>
      <w:lang w:val="x-none" w:eastAsia="x-none"/>
    </w:rPr>
  </w:style>
  <w:style w:type="character" w:customStyle="1" w:styleId="HTMLiankstoformatuotasDiagrama">
    <w:name w:val="HTML iš anksto formatuotas Diagrama"/>
    <w:rsid w:val="001E5BDA"/>
    <w:rPr>
      <w:rFonts w:ascii="Courier New" w:hAnsi="Courier New" w:cs="Courier New"/>
      <w:lang w:val="lt-LT" w:eastAsia="lt-LT"/>
    </w:rPr>
  </w:style>
  <w:style w:type="paragraph" w:customStyle="1" w:styleId="CommentSubject1">
    <w:name w:val="Comment Subject1"/>
    <w:basedOn w:val="CommentText"/>
    <w:next w:val="CommentText"/>
    <w:semiHidden/>
    <w:rsid w:val="001E5BDA"/>
    <w:pPr>
      <w:spacing w:before="0" w:after="0"/>
    </w:pPr>
    <w:rPr>
      <w:rFonts w:ascii="Times New Roman" w:hAnsi="Times New Roman"/>
      <w:b/>
      <w:bCs/>
      <w:snapToGrid/>
      <w:lang w:val="lt-LT" w:eastAsia="lt-LT"/>
    </w:rPr>
  </w:style>
  <w:style w:type="paragraph" w:customStyle="1" w:styleId="Revision1">
    <w:name w:val="Revision1"/>
    <w:hidden/>
    <w:semiHidden/>
    <w:rsid w:val="001E5BDA"/>
  </w:style>
  <w:style w:type="paragraph" w:customStyle="1" w:styleId="Berichtstext">
    <w:name w:val="Berichtstext"/>
    <w:basedOn w:val="Normal"/>
    <w:rsid w:val="001E5BDA"/>
    <w:pPr>
      <w:suppressAutoHyphens w:val="0"/>
      <w:overflowPunct/>
      <w:adjustRightInd/>
      <w:spacing w:line="360" w:lineRule="auto"/>
      <w:jc w:val="both"/>
    </w:pPr>
    <w:rPr>
      <w:rFonts w:ascii="Arial" w:hAnsi="Arial"/>
      <w:kern w:val="0"/>
      <w:sz w:val="22"/>
      <w:szCs w:val="20"/>
      <w:lang w:val="de-DE" w:eastAsia="en-US"/>
    </w:rPr>
  </w:style>
  <w:style w:type="paragraph" w:styleId="NormalIndent">
    <w:name w:val="Normal Indent"/>
    <w:basedOn w:val="Normal"/>
    <w:semiHidden/>
    <w:rsid w:val="001E5BDA"/>
    <w:pPr>
      <w:widowControl/>
      <w:suppressAutoHyphens w:val="0"/>
      <w:overflowPunct/>
      <w:adjustRightInd/>
      <w:spacing w:line="360" w:lineRule="auto"/>
    </w:pPr>
    <w:rPr>
      <w:rFonts w:ascii="Arial" w:hAnsi="Arial"/>
      <w:kern w:val="0"/>
      <w:sz w:val="22"/>
      <w:szCs w:val="20"/>
      <w:lang w:val="en-GB" w:eastAsia="de-DE"/>
    </w:rPr>
  </w:style>
  <w:style w:type="character" w:customStyle="1" w:styleId="Antrat1Diagrama">
    <w:name w:val="Antraštė 1 Diagrama"/>
    <w:aliases w:val="Skyrius Diagrama"/>
    <w:rsid w:val="001E5BDA"/>
    <w:rPr>
      <w:sz w:val="28"/>
    </w:rPr>
  </w:style>
  <w:style w:type="character" w:customStyle="1" w:styleId="Antrat2Diagrama">
    <w:name w:val="Antraštė 2 Diagrama"/>
    <w:aliases w:val="Title Header2 Diagrama,Punktas Diagrama"/>
    <w:rsid w:val="001E5BDA"/>
    <w:rPr>
      <w:sz w:val="24"/>
    </w:rPr>
  </w:style>
  <w:style w:type="character" w:customStyle="1" w:styleId="Antrat3Diagrama">
    <w:name w:val="Antraštė 3 Diagrama"/>
    <w:aliases w:val="Section Header3 Diagrama,Sub-Clause Paragraph Diagrama,Papunktis Diagrama"/>
    <w:rsid w:val="001E5BDA"/>
    <w:rPr>
      <w:sz w:val="24"/>
    </w:rPr>
  </w:style>
  <w:style w:type="character" w:customStyle="1" w:styleId="Antrat5Diagrama">
    <w:name w:val="Antraštė 5 Diagrama"/>
    <w:rsid w:val="001E5BDA"/>
    <w:rPr>
      <w:b/>
      <w:sz w:val="40"/>
    </w:rPr>
  </w:style>
  <w:style w:type="paragraph" w:customStyle="1" w:styleId="lentacentr">
    <w:name w:val="lentacentr"/>
    <w:basedOn w:val="Normal"/>
    <w:rsid w:val="001E5BDA"/>
    <w:pPr>
      <w:widowControl/>
      <w:suppressAutoHyphens w:val="0"/>
      <w:overflowPunct/>
      <w:adjustRightInd/>
      <w:spacing w:before="100" w:beforeAutospacing="1" w:after="100" w:afterAutospacing="1"/>
    </w:pPr>
    <w:rPr>
      <w:kern w:val="0"/>
    </w:rPr>
  </w:style>
  <w:style w:type="paragraph" w:customStyle="1" w:styleId="DiagramaCharCharDiagrama">
    <w:name w:val="Diagrama Char Char Diagrama"/>
    <w:basedOn w:val="Normal"/>
    <w:rsid w:val="001E5BDA"/>
    <w:pPr>
      <w:widowControl/>
      <w:suppressAutoHyphens w:val="0"/>
      <w:overflowPunct/>
      <w:adjustRightInd/>
      <w:spacing w:after="160" w:line="240" w:lineRule="exact"/>
    </w:pPr>
    <w:rPr>
      <w:rFonts w:ascii="Tahoma" w:hAnsi="Tahoma"/>
      <w:kern w:val="0"/>
      <w:sz w:val="20"/>
      <w:szCs w:val="20"/>
      <w:lang w:val="en-US" w:eastAsia="en-US"/>
    </w:rPr>
  </w:style>
  <w:style w:type="paragraph" w:customStyle="1" w:styleId="Standard">
    <w:name w:val="Standard"/>
    <w:qFormat/>
    <w:rsid w:val="001E5BDA"/>
    <w:pPr>
      <w:autoSpaceDE w:val="0"/>
      <w:autoSpaceDN w:val="0"/>
      <w:adjustRightInd w:val="0"/>
    </w:pPr>
    <w:rPr>
      <w:rFonts w:ascii="Helvetica" w:hAnsi="Helvetica"/>
      <w:sz w:val="22"/>
      <w:szCs w:val="22"/>
      <w:lang w:val="en-US" w:eastAsia="en-US"/>
    </w:rPr>
  </w:style>
  <w:style w:type="paragraph" w:customStyle="1" w:styleId="Stilius">
    <w:name w:val="Stilius"/>
    <w:rsid w:val="001E5BDA"/>
    <w:pPr>
      <w:autoSpaceDE w:val="0"/>
      <w:autoSpaceDN w:val="0"/>
      <w:adjustRightInd w:val="0"/>
    </w:pPr>
    <w:rPr>
      <w:rFonts w:ascii="Arial" w:hAnsi="Arial" w:cs="Arial"/>
    </w:rPr>
  </w:style>
  <w:style w:type="numbering" w:customStyle="1" w:styleId="Stilius1">
    <w:name w:val="Stilius1"/>
    <w:rsid w:val="001E5BDA"/>
  </w:style>
  <w:style w:type="paragraph" w:customStyle="1" w:styleId="Style1">
    <w:name w:val="Style1"/>
    <w:basedOn w:val="Normal"/>
    <w:next w:val="Normal"/>
    <w:rsid w:val="001E5BDA"/>
    <w:pPr>
      <w:widowControl/>
      <w:numPr>
        <w:numId w:val="8"/>
      </w:numPr>
      <w:suppressAutoHyphens w:val="0"/>
      <w:overflowPunct/>
      <w:adjustRightInd/>
      <w:spacing w:before="360" w:after="240"/>
    </w:pPr>
    <w:rPr>
      <w:b/>
      <w:bCs/>
      <w:kern w:val="0"/>
      <w:szCs w:val="20"/>
    </w:rPr>
  </w:style>
  <w:style w:type="paragraph" w:customStyle="1" w:styleId="Style2">
    <w:name w:val="Style2"/>
    <w:basedOn w:val="Normal"/>
    <w:next w:val="Normal"/>
    <w:rsid w:val="001E5BDA"/>
    <w:pPr>
      <w:widowControl/>
      <w:numPr>
        <w:ilvl w:val="1"/>
        <w:numId w:val="8"/>
      </w:numPr>
      <w:suppressAutoHyphens w:val="0"/>
      <w:overflowPunct/>
      <w:adjustRightInd/>
      <w:snapToGrid w:val="0"/>
      <w:spacing w:before="120" w:after="120"/>
      <w:jc w:val="both"/>
      <w:outlineLvl w:val="0"/>
    </w:pPr>
    <w:rPr>
      <w:kern w:val="0"/>
    </w:rPr>
  </w:style>
  <w:style w:type="paragraph" w:customStyle="1" w:styleId="Style3">
    <w:name w:val="Style3"/>
    <w:basedOn w:val="Style2"/>
    <w:rsid w:val="001E5BDA"/>
    <w:pPr>
      <w:numPr>
        <w:ilvl w:val="2"/>
      </w:numPr>
      <w:tabs>
        <w:tab w:val="num" w:pos="360"/>
        <w:tab w:val="num" w:pos="1798"/>
      </w:tabs>
      <w:spacing w:before="240"/>
      <w:ind w:left="1798" w:hanging="720"/>
    </w:pPr>
  </w:style>
  <w:style w:type="paragraph" w:customStyle="1" w:styleId="Sraopastraipa3">
    <w:name w:val="Sąrašo pastraipa3"/>
    <w:basedOn w:val="Normal"/>
    <w:uiPriority w:val="34"/>
    <w:qFormat/>
    <w:rsid w:val="001E5BDA"/>
    <w:pPr>
      <w:widowControl/>
      <w:suppressAutoHyphens w:val="0"/>
      <w:overflowPunct/>
      <w:adjustRightInd/>
      <w:ind w:left="1296"/>
    </w:pPr>
    <w:rPr>
      <w:kern w:val="0"/>
      <w:lang w:val="en-US" w:eastAsia="en-US"/>
    </w:rPr>
  </w:style>
  <w:style w:type="numbering" w:customStyle="1" w:styleId="Sraonra1">
    <w:name w:val="Sąrašo nėra1"/>
    <w:next w:val="NoList"/>
    <w:uiPriority w:val="99"/>
    <w:semiHidden/>
    <w:unhideWhenUsed/>
    <w:rsid w:val="001E5BDA"/>
  </w:style>
  <w:style w:type="numbering" w:customStyle="1" w:styleId="Sraonra2">
    <w:name w:val="Sąrašo nėra2"/>
    <w:next w:val="NoList"/>
    <w:uiPriority w:val="99"/>
    <w:semiHidden/>
    <w:unhideWhenUsed/>
    <w:rsid w:val="001E5BDA"/>
  </w:style>
  <w:style w:type="paragraph" w:styleId="Caption">
    <w:name w:val="caption"/>
    <w:basedOn w:val="Normal"/>
    <w:next w:val="Normal"/>
    <w:link w:val="CaptionChar"/>
    <w:qFormat/>
    <w:rsid w:val="001E5BDA"/>
    <w:pPr>
      <w:widowControl/>
      <w:suppressAutoHyphens w:val="0"/>
      <w:overflowPunct/>
      <w:adjustRightInd/>
      <w:spacing w:before="100" w:beforeAutospacing="1" w:after="100" w:afterAutospacing="1" w:line="252" w:lineRule="auto"/>
      <w:ind w:right="68"/>
      <w:jc w:val="both"/>
    </w:pPr>
    <w:rPr>
      <w:rFonts w:ascii="Cambria" w:eastAsia="Calibri" w:hAnsi="Cambria" w:cs="DokChampa"/>
      <w:caps/>
      <w:spacing w:val="10"/>
      <w:kern w:val="0"/>
      <w:sz w:val="18"/>
      <w:szCs w:val="18"/>
      <w:lang w:val="en-US" w:eastAsia="en-US" w:bidi="en-US"/>
    </w:rPr>
  </w:style>
  <w:style w:type="paragraph" w:styleId="Subtitle">
    <w:name w:val="Subtitle"/>
    <w:basedOn w:val="Normal"/>
    <w:next w:val="Normal"/>
    <w:link w:val="SubtitleChar"/>
    <w:uiPriority w:val="11"/>
    <w:qFormat/>
    <w:pPr>
      <w:widowControl/>
      <w:ind w:right="68"/>
      <w:jc w:val="center"/>
    </w:pPr>
    <w:rPr>
      <w:rFonts w:ascii="Cambria" w:eastAsia="Cambria" w:hAnsi="Cambria" w:cs="Cambria"/>
      <w:smallCaps/>
      <w:sz w:val="18"/>
      <w:szCs w:val="18"/>
    </w:rPr>
  </w:style>
  <w:style w:type="character" w:customStyle="1" w:styleId="SubtitleChar">
    <w:name w:val="Subtitle Char"/>
    <w:basedOn w:val="DefaultParagraphFont"/>
    <w:link w:val="Subtitle"/>
    <w:uiPriority w:val="11"/>
    <w:rsid w:val="001E5BDA"/>
    <w:rPr>
      <w:rFonts w:ascii="Cambria" w:eastAsia="Calibri" w:hAnsi="Cambria" w:cs="DokChampa"/>
      <w:caps/>
      <w:spacing w:val="20"/>
      <w:sz w:val="18"/>
      <w:szCs w:val="18"/>
      <w:lang w:val="en-US" w:eastAsia="en-US" w:bidi="en-US"/>
    </w:rPr>
  </w:style>
  <w:style w:type="paragraph" w:customStyle="1" w:styleId="Betarp2">
    <w:name w:val="Be tarpų2"/>
    <w:basedOn w:val="Normal"/>
    <w:link w:val="BetarpDiagrama"/>
    <w:uiPriority w:val="1"/>
    <w:qFormat/>
    <w:rsid w:val="001E5BDA"/>
    <w:pPr>
      <w:widowControl/>
      <w:suppressAutoHyphens w:val="0"/>
      <w:overflowPunct/>
      <w:adjustRightInd/>
      <w:spacing w:before="100" w:beforeAutospacing="1" w:afterAutospacing="1"/>
      <w:ind w:right="68"/>
      <w:jc w:val="both"/>
    </w:pPr>
    <w:rPr>
      <w:rFonts w:ascii="Cambria" w:eastAsia="Calibri" w:hAnsi="Cambria" w:cs="DokChampa"/>
      <w:kern w:val="0"/>
      <w:sz w:val="22"/>
      <w:szCs w:val="22"/>
      <w:lang w:val="en-US" w:eastAsia="en-US" w:bidi="en-US"/>
    </w:rPr>
  </w:style>
  <w:style w:type="character" w:customStyle="1" w:styleId="BetarpDiagrama">
    <w:name w:val="Be tarpų Diagrama"/>
    <w:link w:val="Betarp2"/>
    <w:uiPriority w:val="1"/>
    <w:rsid w:val="001E5BDA"/>
    <w:rPr>
      <w:rFonts w:ascii="Cambria" w:eastAsia="Calibri" w:hAnsi="Cambria" w:cs="DokChampa"/>
      <w:sz w:val="22"/>
      <w:szCs w:val="22"/>
      <w:lang w:val="en-US" w:eastAsia="en-US" w:bidi="en-US"/>
    </w:rPr>
  </w:style>
  <w:style w:type="paragraph" w:customStyle="1" w:styleId="Citata1">
    <w:name w:val="Citata1"/>
    <w:basedOn w:val="Normal"/>
    <w:next w:val="Normal"/>
    <w:link w:val="CitataDiagrama"/>
    <w:uiPriority w:val="29"/>
    <w:qFormat/>
    <w:rsid w:val="001E5BDA"/>
    <w:pPr>
      <w:widowControl/>
      <w:suppressAutoHyphens w:val="0"/>
      <w:overflowPunct/>
      <w:adjustRightInd/>
      <w:spacing w:before="100" w:beforeAutospacing="1" w:after="100" w:afterAutospacing="1" w:line="252" w:lineRule="auto"/>
      <w:ind w:right="68"/>
      <w:jc w:val="both"/>
    </w:pPr>
    <w:rPr>
      <w:rFonts w:ascii="Cambria" w:eastAsia="Calibri" w:hAnsi="Cambria" w:cs="DokChampa"/>
      <w:i/>
      <w:iCs/>
      <w:kern w:val="0"/>
      <w:sz w:val="22"/>
      <w:szCs w:val="22"/>
      <w:lang w:val="en-US" w:eastAsia="en-US" w:bidi="en-US"/>
    </w:rPr>
  </w:style>
  <w:style w:type="character" w:customStyle="1" w:styleId="CitataDiagrama">
    <w:name w:val="Citata Diagrama"/>
    <w:link w:val="Citata1"/>
    <w:uiPriority w:val="29"/>
    <w:rsid w:val="001E5BDA"/>
    <w:rPr>
      <w:rFonts w:ascii="Cambria" w:eastAsia="Calibri" w:hAnsi="Cambria" w:cs="DokChampa"/>
      <w:i/>
      <w:iCs/>
      <w:sz w:val="22"/>
      <w:szCs w:val="22"/>
      <w:lang w:val="en-US" w:eastAsia="en-US" w:bidi="en-US"/>
    </w:rPr>
  </w:style>
  <w:style w:type="paragraph" w:customStyle="1" w:styleId="Iskirtacitata1">
    <w:name w:val="Išskirta citata1"/>
    <w:basedOn w:val="Normal"/>
    <w:next w:val="Normal"/>
    <w:link w:val="IskirtacitataDiagrama"/>
    <w:uiPriority w:val="30"/>
    <w:qFormat/>
    <w:rsid w:val="001E5BDA"/>
    <w:pPr>
      <w:widowControl/>
      <w:pBdr>
        <w:top w:val="dotted" w:sz="2" w:space="10" w:color="632423"/>
        <w:bottom w:val="dotted" w:sz="2" w:space="4" w:color="632423"/>
      </w:pBdr>
      <w:suppressAutoHyphens w:val="0"/>
      <w:overflowPunct/>
      <w:adjustRightInd/>
      <w:spacing w:before="160" w:beforeAutospacing="1" w:after="100" w:afterAutospacing="1" w:line="300" w:lineRule="auto"/>
      <w:ind w:left="1440" w:right="1440"/>
      <w:jc w:val="both"/>
    </w:pPr>
    <w:rPr>
      <w:rFonts w:ascii="Cambria" w:eastAsia="Calibri" w:hAnsi="Cambria" w:cs="DokChampa"/>
      <w:caps/>
      <w:color w:val="622423"/>
      <w:spacing w:val="5"/>
      <w:kern w:val="0"/>
      <w:sz w:val="20"/>
      <w:szCs w:val="20"/>
      <w:lang w:val="en-US" w:eastAsia="en-US" w:bidi="en-US"/>
    </w:rPr>
  </w:style>
  <w:style w:type="character" w:customStyle="1" w:styleId="IskirtacitataDiagrama">
    <w:name w:val="Išskirta citata Diagrama"/>
    <w:link w:val="Iskirtacitata1"/>
    <w:uiPriority w:val="30"/>
    <w:rsid w:val="001E5BDA"/>
    <w:rPr>
      <w:rFonts w:ascii="Cambria" w:eastAsia="Calibri" w:hAnsi="Cambria" w:cs="DokChampa"/>
      <w:caps/>
      <w:color w:val="622423"/>
      <w:spacing w:val="5"/>
      <w:lang w:val="en-US" w:eastAsia="en-US" w:bidi="en-US"/>
    </w:rPr>
  </w:style>
  <w:style w:type="character" w:customStyle="1" w:styleId="Nerykuspabraukimas1">
    <w:name w:val="Neryškus pabraukimas1"/>
    <w:uiPriority w:val="19"/>
    <w:qFormat/>
    <w:rsid w:val="001E5BDA"/>
    <w:rPr>
      <w:i/>
      <w:iCs/>
    </w:rPr>
  </w:style>
  <w:style w:type="character" w:customStyle="1" w:styleId="Rykuspabraukimas1">
    <w:name w:val="Ryškus pabraukimas1"/>
    <w:uiPriority w:val="21"/>
    <w:qFormat/>
    <w:rsid w:val="001E5BDA"/>
    <w:rPr>
      <w:i/>
      <w:iCs/>
      <w:caps/>
      <w:spacing w:val="10"/>
      <w:sz w:val="20"/>
      <w:szCs w:val="20"/>
    </w:rPr>
  </w:style>
  <w:style w:type="character" w:customStyle="1" w:styleId="Nerykinuoroda1">
    <w:name w:val="Neryški nuoroda1"/>
    <w:uiPriority w:val="31"/>
    <w:qFormat/>
    <w:rsid w:val="001E5BDA"/>
    <w:rPr>
      <w:rFonts w:ascii="Calibri" w:eastAsia="Times New Roman" w:hAnsi="Calibri" w:cs="DokChampa"/>
      <w:i/>
      <w:iCs/>
      <w:color w:val="622423"/>
    </w:rPr>
  </w:style>
  <w:style w:type="character" w:customStyle="1" w:styleId="Rykinuoroda1">
    <w:name w:val="Ryški nuoroda1"/>
    <w:uiPriority w:val="32"/>
    <w:qFormat/>
    <w:rsid w:val="001E5BDA"/>
    <w:rPr>
      <w:rFonts w:ascii="Calibri" w:eastAsia="Times New Roman" w:hAnsi="Calibri" w:cs="DokChampa"/>
      <w:b/>
      <w:bCs/>
      <w:i/>
      <w:iCs/>
      <w:color w:val="622423"/>
    </w:rPr>
  </w:style>
  <w:style w:type="character" w:customStyle="1" w:styleId="Knygospavadinimas1">
    <w:name w:val="Knygos pavadinimas1"/>
    <w:uiPriority w:val="33"/>
    <w:qFormat/>
    <w:rsid w:val="001E5BDA"/>
    <w:rPr>
      <w:caps/>
      <w:color w:val="622423"/>
      <w:spacing w:val="5"/>
      <w:u w:color="622423"/>
    </w:rPr>
  </w:style>
  <w:style w:type="paragraph" w:customStyle="1" w:styleId="Turinioantrat1">
    <w:name w:val="Turinio antraštė1"/>
    <w:basedOn w:val="Heading1"/>
    <w:next w:val="Normal"/>
    <w:uiPriority w:val="39"/>
    <w:qFormat/>
    <w:rsid w:val="001E5BDA"/>
    <w:pPr>
      <w:keepNext w:val="0"/>
      <w:numPr>
        <w:numId w:val="0"/>
      </w:numPr>
      <w:pBdr>
        <w:bottom w:val="thinThickSmallGap" w:sz="12" w:space="1" w:color="943634"/>
      </w:pBdr>
      <w:suppressAutoHyphens w:val="0"/>
      <w:spacing w:before="400" w:beforeAutospacing="1" w:after="100" w:afterAutospacing="1" w:line="252" w:lineRule="auto"/>
      <w:ind w:right="68"/>
      <w:outlineLvl w:val="9"/>
    </w:pPr>
    <w:rPr>
      <w:rFonts w:ascii="Cambria" w:eastAsia="Calibri" w:hAnsi="Cambria" w:cs="DokChampa"/>
      <w:caps/>
      <w:color w:val="632423"/>
      <w:spacing w:val="20"/>
      <w:szCs w:val="28"/>
      <w:lang w:val="en-US" w:eastAsia="en-US" w:bidi="en-US"/>
    </w:rPr>
  </w:style>
  <w:style w:type="numbering" w:customStyle="1" w:styleId="Sraonra11">
    <w:name w:val="Sąrašo nėra11"/>
    <w:next w:val="NoList"/>
    <w:uiPriority w:val="99"/>
    <w:semiHidden/>
    <w:unhideWhenUsed/>
    <w:rsid w:val="001E5BDA"/>
  </w:style>
  <w:style w:type="numbering" w:customStyle="1" w:styleId="Stilius11">
    <w:name w:val="Stilius11"/>
    <w:rsid w:val="001E5BDA"/>
  </w:style>
  <w:style w:type="numbering" w:customStyle="1" w:styleId="Sraonra111">
    <w:name w:val="Sąrašo nėra111"/>
    <w:next w:val="NoList"/>
    <w:uiPriority w:val="99"/>
    <w:semiHidden/>
    <w:unhideWhenUsed/>
    <w:rsid w:val="001E5BDA"/>
  </w:style>
  <w:style w:type="numbering" w:customStyle="1" w:styleId="Sraonra3">
    <w:name w:val="Sąrašo nėra3"/>
    <w:next w:val="NoList"/>
    <w:uiPriority w:val="99"/>
    <w:semiHidden/>
    <w:unhideWhenUsed/>
    <w:rsid w:val="001E5BDA"/>
  </w:style>
  <w:style w:type="numbering" w:customStyle="1" w:styleId="Sraonra4">
    <w:name w:val="Sąrašo nėra4"/>
    <w:next w:val="NoList"/>
    <w:semiHidden/>
    <w:rsid w:val="001E5BDA"/>
  </w:style>
  <w:style w:type="paragraph" w:customStyle="1" w:styleId="BodyTextNoSpace">
    <w:name w:val="Body Text NoSpace"/>
    <w:basedOn w:val="BodyText"/>
    <w:rsid w:val="001E5BDA"/>
    <w:pPr>
      <w:spacing w:line="270" w:lineRule="atLeast"/>
      <w:ind w:firstLine="0"/>
      <w:jc w:val="left"/>
    </w:pPr>
    <w:rPr>
      <w:sz w:val="23"/>
      <w:lang w:val="en-GB" w:eastAsia="da-DK"/>
    </w:rPr>
  </w:style>
  <w:style w:type="table" w:customStyle="1" w:styleId="Lentelstinklelis1">
    <w:name w:val="Lentelės tinklelis1"/>
    <w:basedOn w:val="TableNormal"/>
    <w:next w:val="TableGrid"/>
    <w:rsid w:val="001E5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rsid w:val="001E5BDA"/>
  </w:style>
  <w:style w:type="paragraph" w:customStyle="1" w:styleId="Sraassuenkleliais1">
    <w:name w:val="Sąrašas su ženkleliais1"/>
    <w:basedOn w:val="BodyText"/>
    <w:rsid w:val="001E5BDA"/>
    <w:pPr>
      <w:numPr>
        <w:numId w:val="4"/>
      </w:numPr>
      <w:tabs>
        <w:tab w:val="left" w:pos="142"/>
      </w:tabs>
      <w:suppressAutoHyphens/>
      <w:spacing w:after="270" w:line="270" w:lineRule="atLeast"/>
      <w:jc w:val="left"/>
    </w:pPr>
    <w:rPr>
      <w:sz w:val="23"/>
      <w:lang w:val="en-GB" w:eastAsia="ar-SA"/>
    </w:rPr>
  </w:style>
  <w:style w:type="paragraph" w:styleId="DocumentMap">
    <w:name w:val="Document Map"/>
    <w:basedOn w:val="Normal"/>
    <w:link w:val="DocumentMapChar"/>
    <w:semiHidden/>
    <w:rsid w:val="001E5BDA"/>
    <w:pPr>
      <w:shd w:val="clear" w:color="auto" w:fill="000080"/>
      <w:overflowPunct/>
      <w:adjustRightInd/>
      <w:spacing w:line="270" w:lineRule="atLeast"/>
    </w:pPr>
    <w:rPr>
      <w:rFonts w:ascii="Tahoma" w:hAnsi="Tahoma"/>
      <w:kern w:val="0"/>
      <w:sz w:val="20"/>
      <w:szCs w:val="20"/>
      <w:lang w:val="da-DK" w:eastAsia="ar-SA"/>
    </w:rPr>
  </w:style>
  <w:style w:type="character" w:customStyle="1" w:styleId="DocumentMapChar">
    <w:name w:val="Document Map Char"/>
    <w:basedOn w:val="DefaultParagraphFont"/>
    <w:link w:val="DocumentMap"/>
    <w:semiHidden/>
    <w:rsid w:val="001E5BDA"/>
    <w:rPr>
      <w:rFonts w:ascii="Tahoma" w:hAnsi="Tahoma"/>
      <w:shd w:val="clear" w:color="auto" w:fill="000080"/>
      <w:lang w:val="da-DK" w:eastAsia="ar-SA"/>
    </w:rPr>
  </w:style>
  <w:style w:type="paragraph" w:customStyle="1" w:styleId="WW-ListBullet">
    <w:name w:val="WW-List Bullet"/>
    <w:basedOn w:val="BodyText"/>
    <w:rsid w:val="001E5BDA"/>
    <w:pPr>
      <w:tabs>
        <w:tab w:val="left" w:pos="142"/>
      </w:tabs>
      <w:suppressAutoHyphens/>
      <w:ind w:firstLine="0"/>
    </w:pPr>
    <w:rPr>
      <w:szCs w:val="24"/>
      <w:lang w:val="en-GB" w:eastAsia="ar-SA"/>
    </w:rPr>
  </w:style>
  <w:style w:type="paragraph" w:customStyle="1" w:styleId="Default">
    <w:name w:val="Default"/>
    <w:rsid w:val="001E5BDA"/>
    <w:pPr>
      <w:autoSpaceDE w:val="0"/>
      <w:autoSpaceDN w:val="0"/>
      <w:adjustRightInd w:val="0"/>
    </w:pPr>
    <w:rPr>
      <w:color w:val="000000"/>
    </w:rPr>
  </w:style>
  <w:style w:type="paragraph" w:customStyle="1" w:styleId="List">
    <w:name w:val="List §"/>
    <w:basedOn w:val="BodyText"/>
    <w:rsid w:val="001E5BDA"/>
    <w:pPr>
      <w:tabs>
        <w:tab w:val="left" w:pos="142"/>
      </w:tabs>
      <w:suppressAutoHyphens/>
    </w:pPr>
    <w:rPr>
      <w:szCs w:val="24"/>
      <w:lang w:val="en-GB" w:eastAsia="ar-SA"/>
    </w:rPr>
  </w:style>
  <w:style w:type="paragraph" w:customStyle="1" w:styleId="BodyText31">
    <w:name w:val="Body Text 31"/>
    <w:basedOn w:val="Normal"/>
    <w:rsid w:val="001E5BDA"/>
    <w:pPr>
      <w:tabs>
        <w:tab w:val="left" w:pos="853"/>
        <w:tab w:val="center" w:pos="5400"/>
        <w:tab w:val="right" w:pos="9720"/>
      </w:tabs>
      <w:overflowPunct/>
      <w:adjustRightInd/>
      <w:spacing w:line="270" w:lineRule="atLeast"/>
      <w:jc w:val="both"/>
    </w:pPr>
    <w:rPr>
      <w:color w:val="0000FF"/>
      <w:kern w:val="0"/>
      <w:lang w:eastAsia="ar-SA"/>
    </w:rPr>
  </w:style>
  <w:style w:type="character" w:customStyle="1" w:styleId="CaptionChar">
    <w:name w:val="Caption Char"/>
    <w:link w:val="Caption"/>
    <w:rsid w:val="001E5BDA"/>
    <w:rPr>
      <w:rFonts w:ascii="Cambria" w:eastAsia="Calibri" w:hAnsi="Cambria" w:cs="DokChampa"/>
      <w:caps/>
      <w:spacing w:val="10"/>
      <w:sz w:val="18"/>
      <w:szCs w:val="18"/>
      <w:lang w:val="en-US" w:eastAsia="en-US" w:bidi="en-US"/>
    </w:rPr>
  </w:style>
  <w:style w:type="numbering" w:customStyle="1" w:styleId="NoList4">
    <w:name w:val="No List4"/>
    <w:next w:val="NoList"/>
    <w:semiHidden/>
    <w:rsid w:val="001E5BDA"/>
  </w:style>
  <w:style w:type="character" w:customStyle="1" w:styleId="WW8Num1z2">
    <w:name w:val="WW8Num1z2"/>
    <w:rsid w:val="001E5BDA"/>
    <w:rPr>
      <w:rFonts w:ascii="Wingdings" w:hAnsi="Wingdings"/>
    </w:rPr>
  </w:style>
  <w:style w:type="character" w:customStyle="1" w:styleId="WW8Num2z0">
    <w:name w:val="WW8Num2z0"/>
    <w:rsid w:val="001E5BDA"/>
    <w:rPr>
      <w:sz w:val="23"/>
    </w:rPr>
  </w:style>
  <w:style w:type="character" w:customStyle="1" w:styleId="WW8Num3z2">
    <w:name w:val="WW8Num3z2"/>
    <w:rsid w:val="001E5BDA"/>
    <w:rPr>
      <w:rFonts w:ascii="Wingdings" w:hAnsi="Wingdings"/>
    </w:rPr>
  </w:style>
  <w:style w:type="character" w:customStyle="1" w:styleId="Absatz-Standardschriftart">
    <w:name w:val="Absatz-Standardschriftart"/>
    <w:rsid w:val="001E5BDA"/>
  </w:style>
  <w:style w:type="character" w:customStyle="1" w:styleId="Numatytasispastraiposriftas8">
    <w:name w:val="Numatytasis pastraipos šriftas8"/>
    <w:rsid w:val="001E5BDA"/>
  </w:style>
  <w:style w:type="character" w:customStyle="1" w:styleId="Numatytasispastraiposriftas7">
    <w:name w:val="Numatytasis pastraipos šriftas7"/>
    <w:rsid w:val="001E5BDA"/>
  </w:style>
  <w:style w:type="character" w:customStyle="1" w:styleId="Numatytasispastraiposriftas6">
    <w:name w:val="Numatytasis pastraipos šriftas6"/>
    <w:rsid w:val="001E5BDA"/>
  </w:style>
  <w:style w:type="character" w:customStyle="1" w:styleId="WW8Num2z1">
    <w:name w:val="WW8Num2z1"/>
    <w:rsid w:val="001E5BDA"/>
    <w:rPr>
      <w:rFonts w:ascii="Symbol" w:hAnsi="Symbol" w:cs="StarSymbol"/>
      <w:sz w:val="18"/>
      <w:szCs w:val="18"/>
    </w:rPr>
  </w:style>
  <w:style w:type="character" w:customStyle="1" w:styleId="WW8Num2z2">
    <w:name w:val="WW8Num2z2"/>
    <w:rsid w:val="001E5BDA"/>
    <w:rPr>
      <w:rFonts w:ascii="Wingdings" w:hAnsi="Wingdings"/>
    </w:rPr>
  </w:style>
  <w:style w:type="character" w:customStyle="1" w:styleId="WW8Num2z4">
    <w:name w:val="WW8Num2z4"/>
    <w:rsid w:val="001E5BDA"/>
    <w:rPr>
      <w:rFonts w:ascii="Courier New" w:hAnsi="Courier New" w:cs="Courier New"/>
    </w:rPr>
  </w:style>
  <w:style w:type="character" w:customStyle="1" w:styleId="WW8Num3z0">
    <w:name w:val="WW8Num3z0"/>
    <w:rsid w:val="001E5BDA"/>
    <w:rPr>
      <w:sz w:val="14"/>
      <w:szCs w:val="14"/>
    </w:rPr>
  </w:style>
  <w:style w:type="character" w:customStyle="1" w:styleId="WW8Num5z2">
    <w:name w:val="WW8Num5z2"/>
    <w:rsid w:val="001E5BDA"/>
    <w:rPr>
      <w:b w:val="0"/>
    </w:rPr>
  </w:style>
  <w:style w:type="character" w:customStyle="1" w:styleId="WW8Num7z2">
    <w:name w:val="WW8Num7z2"/>
    <w:rsid w:val="001E5BDA"/>
    <w:rPr>
      <w:rFonts w:ascii="Wingdings" w:hAnsi="Wingdings"/>
    </w:rPr>
  </w:style>
  <w:style w:type="character" w:customStyle="1" w:styleId="WW8Num9z0">
    <w:name w:val="WW8Num9z0"/>
    <w:rsid w:val="001E5BDA"/>
    <w:rPr>
      <w:rFonts w:ascii="Symbol" w:hAnsi="Symbol"/>
    </w:rPr>
  </w:style>
  <w:style w:type="character" w:customStyle="1" w:styleId="WW8Num9z1">
    <w:name w:val="WW8Num9z1"/>
    <w:rsid w:val="001E5BDA"/>
    <w:rPr>
      <w:rFonts w:ascii="Courier New" w:hAnsi="Courier New" w:cs="Courier New"/>
    </w:rPr>
  </w:style>
  <w:style w:type="character" w:customStyle="1" w:styleId="WW8Num9z2">
    <w:name w:val="WW8Num9z2"/>
    <w:rsid w:val="001E5BDA"/>
    <w:rPr>
      <w:rFonts w:ascii="Wingdings" w:hAnsi="Wingdings"/>
    </w:rPr>
  </w:style>
  <w:style w:type="character" w:customStyle="1" w:styleId="WW8Num9z3">
    <w:name w:val="WW8Num9z3"/>
    <w:rsid w:val="001E5BDA"/>
    <w:rPr>
      <w:rFonts w:ascii="Symbol" w:hAnsi="Symbol"/>
    </w:rPr>
  </w:style>
  <w:style w:type="character" w:customStyle="1" w:styleId="WW8Num10z1">
    <w:name w:val="WW8Num10z1"/>
    <w:rsid w:val="001E5BDA"/>
    <w:rPr>
      <w:b w:val="0"/>
      <w:sz w:val="24"/>
      <w:szCs w:val="24"/>
    </w:rPr>
  </w:style>
  <w:style w:type="character" w:customStyle="1" w:styleId="WW8Num10z2">
    <w:name w:val="WW8Num10z2"/>
    <w:rsid w:val="001E5BDA"/>
    <w:rPr>
      <w:rFonts w:ascii="Wingdings" w:hAnsi="Wingdings"/>
    </w:rPr>
  </w:style>
  <w:style w:type="character" w:customStyle="1" w:styleId="WW8Num11z0">
    <w:name w:val="WW8Num11z0"/>
    <w:rsid w:val="001E5BDA"/>
    <w:rPr>
      <w:sz w:val="23"/>
    </w:rPr>
  </w:style>
  <w:style w:type="character" w:customStyle="1" w:styleId="WW8Num11z1">
    <w:name w:val="WW8Num11z1"/>
    <w:rsid w:val="001E5BDA"/>
    <w:rPr>
      <w:rFonts w:ascii="Courier New" w:hAnsi="Courier New" w:cs="Courier New"/>
    </w:rPr>
  </w:style>
  <w:style w:type="character" w:customStyle="1" w:styleId="WW8Num11z2">
    <w:name w:val="WW8Num11z2"/>
    <w:rsid w:val="001E5BDA"/>
    <w:rPr>
      <w:rFonts w:ascii="Wingdings" w:hAnsi="Wingdings"/>
    </w:rPr>
  </w:style>
  <w:style w:type="character" w:customStyle="1" w:styleId="WW8Num11z3">
    <w:name w:val="WW8Num11z3"/>
    <w:rsid w:val="001E5BDA"/>
    <w:rPr>
      <w:rFonts w:ascii="Symbol" w:hAnsi="Symbol"/>
    </w:rPr>
  </w:style>
  <w:style w:type="character" w:customStyle="1" w:styleId="WW8Num12z0">
    <w:name w:val="WW8Num12z0"/>
    <w:rsid w:val="001E5BDA"/>
    <w:rPr>
      <w:rFonts w:ascii="Symbol" w:hAnsi="Symbol"/>
    </w:rPr>
  </w:style>
  <w:style w:type="character" w:customStyle="1" w:styleId="WW8Num14z0">
    <w:name w:val="WW8Num14z0"/>
    <w:rsid w:val="001E5BDA"/>
    <w:rPr>
      <w:sz w:val="23"/>
    </w:rPr>
  </w:style>
  <w:style w:type="character" w:customStyle="1" w:styleId="WW8Num14z1">
    <w:name w:val="WW8Num14z1"/>
    <w:rsid w:val="001E5BDA"/>
    <w:rPr>
      <w:rFonts w:ascii="Courier New" w:hAnsi="Courier New" w:cs="Courier New"/>
    </w:rPr>
  </w:style>
  <w:style w:type="character" w:customStyle="1" w:styleId="WW8Num14z2">
    <w:name w:val="WW8Num14z2"/>
    <w:rsid w:val="001E5BDA"/>
    <w:rPr>
      <w:rFonts w:ascii="Wingdings" w:hAnsi="Wingdings"/>
    </w:rPr>
  </w:style>
  <w:style w:type="character" w:customStyle="1" w:styleId="WW8Num14z3">
    <w:name w:val="WW8Num14z3"/>
    <w:rsid w:val="001E5BDA"/>
    <w:rPr>
      <w:rFonts w:ascii="Symbol" w:hAnsi="Symbol"/>
    </w:rPr>
  </w:style>
  <w:style w:type="character" w:customStyle="1" w:styleId="Numatytasispastraiposriftas5">
    <w:name w:val="Numatytasis pastraipos šriftas5"/>
    <w:rsid w:val="001E5BDA"/>
  </w:style>
  <w:style w:type="character" w:customStyle="1" w:styleId="WW-Absatz-Standardschriftart">
    <w:name w:val="WW-Absatz-Standardschriftart"/>
    <w:rsid w:val="001E5BDA"/>
  </w:style>
  <w:style w:type="character" w:customStyle="1" w:styleId="WW8Num4z0">
    <w:name w:val="WW8Num4z0"/>
    <w:rsid w:val="001E5BDA"/>
    <w:rPr>
      <w:sz w:val="14"/>
      <w:szCs w:val="14"/>
    </w:rPr>
  </w:style>
  <w:style w:type="character" w:customStyle="1" w:styleId="WW8Num5z0">
    <w:name w:val="WW8Num5z0"/>
    <w:rsid w:val="001E5BDA"/>
    <w:rPr>
      <w:sz w:val="14"/>
      <w:szCs w:val="14"/>
    </w:rPr>
  </w:style>
  <w:style w:type="character" w:customStyle="1" w:styleId="WW8Num6z0">
    <w:name w:val="WW8Num6z0"/>
    <w:rsid w:val="001E5BDA"/>
    <w:rPr>
      <w:rFonts w:ascii="Symbol" w:hAnsi="Symbol"/>
      <w:sz w:val="14"/>
      <w:szCs w:val="14"/>
    </w:rPr>
  </w:style>
  <w:style w:type="character" w:customStyle="1" w:styleId="WW8Num7z0">
    <w:name w:val="WW8Num7z0"/>
    <w:rsid w:val="001E5BDA"/>
    <w:rPr>
      <w:b/>
    </w:rPr>
  </w:style>
  <w:style w:type="character" w:customStyle="1" w:styleId="WW8Num8z0">
    <w:name w:val="WW8Num8z0"/>
    <w:rsid w:val="001E5BDA"/>
    <w:rPr>
      <w:rFonts w:ascii="Symbol" w:hAnsi="Symbol"/>
    </w:rPr>
  </w:style>
  <w:style w:type="character" w:customStyle="1" w:styleId="WW8Num10z0">
    <w:name w:val="WW8Num10z0"/>
    <w:rsid w:val="001E5BDA"/>
    <w:rPr>
      <w:sz w:val="23"/>
    </w:rPr>
  </w:style>
  <w:style w:type="character" w:customStyle="1" w:styleId="Numatytasispastraiposriftas4">
    <w:name w:val="Numatytasis pastraipos šriftas4"/>
    <w:rsid w:val="001E5BDA"/>
  </w:style>
  <w:style w:type="character" w:customStyle="1" w:styleId="WW-Absatz-Standardschriftart1">
    <w:name w:val="WW-Absatz-Standardschriftart1"/>
    <w:rsid w:val="001E5BDA"/>
  </w:style>
  <w:style w:type="character" w:customStyle="1" w:styleId="WW8Num1z0">
    <w:name w:val="WW8Num1z0"/>
    <w:rsid w:val="001E5BDA"/>
    <w:rPr>
      <w:rFonts w:ascii="Symbol" w:hAnsi="Symbol"/>
    </w:rPr>
  </w:style>
  <w:style w:type="character" w:customStyle="1" w:styleId="WW8Num3z1">
    <w:name w:val="WW8Num3z1"/>
    <w:rsid w:val="001E5BDA"/>
    <w:rPr>
      <w:rFonts w:ascii="Wingdings 2" w:hAnsi="Wingdings 2" w:cs="StarSymbol"/>
      <w:sz w:val="18"/>
      <w:szCs w:val="18"/>
    </w:rPr>
  </w:style>
  <w:style w:type="character" w:customStyle="1" w:styleId="WW8Num3z4">
    <w:name w:val="WW8Num3z4"/>
    <w:rsid w:val="001E5BDA"/>
    <w:rPr>
      <w:rFonts w:ascii="Courier New" w:hAnsi="Courier New" w:cs="Courier New"/>
    </w:rPr>
  </w:style>
  <w:style w:type="character" w:customStyle="1" w:styleId="DefaultParagraphFont1">
    <w:name w:val="Default Paragraph Font1"/>
    <w:rsid w:val="001E5BDA"/>
  </w:style>
  <w:style w:type="character" w:customStyle="1" w:styleId="WW-Absatz-Standardschriftart11">
    <w:name w:val="WW-Absatz-Standardschriftart11"/>
    <w:rsid w:val="001E5BDA"/>
  </w:style>
  <w:style w:type="character" w:customStyle="1" w:styleId="WW-Absatz-Standardschriftart111">
    <w:name w:val="WW-Absatz-Standardschriftart111"/>
    <w:rsid w:val="001E5BDA"/>
  </w:style>
  <w:style w:type="character" w:customStyle="1" w:styleId="WW8Num1z4">
    <w:name w:val="WW8Num1z4"/>
    <w:rsid w:val="001E5BDA"/>
    <w:rPr>
      <w:rFonts w:ascii="Courier New" w:hAnsi="Courier New" w:cs="Courier New"/>
    </w:rPr>
  </w:style>
  <w:style w:type="character" w:customStyle="1" w:styleId="WW8Num4z1">
    <w:name w:val="WW8Num4z1"/>
    <w:rsid w:val="001E5BDA"/>
    <w:rPr>
      <w:rFonts w:ascii="Wingdings 2" w:hAnsi="Wingdings 2" w:cs="StarSymbol"/>
      <w:sz w:val="18"/>
      <w:szCs w:val="18"/>
    </w:rPr>
  </w:style>
  <w:style w:type="character" w:customStyle="1" w:styleId="WW8Num5z1">
    <w:name w:val="WW8Num5z1"/>
    <w:rsid w:val="001E5BDA"/>
    <w:rPr>
      <w:rFonts w:ascii="Wingdings 2" w:hAnsi="Wingdings 2" w:cs="StarSymbol"/>
      <w:sz w:val="18"/>
      <w:szCs w:val="18"/>
    </w:rPr>
  </w:style>
  <w:style w:type="character" w:customStyle="1" w:styleId="WW8Num7z1">
    <w:name w:val="WW8Num7z1"/>
    <w:rsid w:val="001E5BDA"/>
    <w:rPr>
      <w:rFonts w:ascii="Wingdings 2" w:hAnsi="Wingdings 2" w:cs="StarSymbol"/>
      <w:sz w:val="18"/>
      <w:szCs w:val="18"/>
    </w:rPr>
  </w:style>
  <w:style w:type="character" w:customStyle="1" w:styleId="WW8Num7z4">
    <w:name w:val="WW8Num7z4"/>
    <w:rsid w:val="001E5BDA"/>
    <w:rPr>
      <w:rFonts w:ascii="Courier New" w:hAnsi="Courier New" w:cs="Courier New"/>
    </w:rPr>
  </w:style>
  <w:style w:type="character" w:customStyle="1" w:styleId="WW8Num8z1">
    <w:name w:val="WW8Num8z1"/>
    <w:rsid w:val="001E5BDA"/>
    <w:rPr>
      <w:rFonts w:ascii="Courier New" w:hAnsi="Courier New" w:cs="Courier New"/>
    </w:rPr>
  </w:style>
  <w:style w:type="character" w:customStyle="1" w:styleId="WW8Num8z2">
    <w:name w:val="WW8Num8z2"/>
    <w:rsid w:val="001E5BDA"/>
    <w:rPr>
      <w:rFonts w:ascii="Wingdings" w:hAnsi="Wingdings"/>
    </w:rPr>
  </w:style>
  <w:style w:type="character" w:customStyle="1" w:styleId="WW8Num15z0">
    <w:name w:val="WW8Num15z0"/>
    <w:rsid w:val="001E5BDA"/>
    <w:rPr>
      <w:sz w:val="23"/>
    </w:rPr>
  </w:style>
  <w:style w:type="character" w:customStyle="1" w:styleId="WW8Num15z1">
    <w:name w:val="WW8Num15z1"/>
    <w:rsid w:val="001E5BDA"/>
    <w:rPr>
      <w:rFonts w:ascii="Courier New" w:hAnsi="Courier New" w:cs="Courier New"/>
    </w:rPr>
  </w:style>
  <w:style w:type="character" w:customStyle="1" w:styleId="WW8Num15z2">
    <w:name w:val="WW8Num15z2"/>
    <w:rsid w:val="001E5BDA"/>
    <w:rPr>
      <w:rFonts w:ascii="Wingdings" w:hAnsi="Wingdings"/>
    </w:rPr>
  </w:style>
  <w:style w:type="character" w:customStyle="1" w:styleId="WW8Num18z0">
    <w:name w:val="WW8Num18z0"/>
    <w:rsid w:val="001E5BDA"/>
    <w:rPr>
      <w:rFonts w:ascii="Symbol" w:hAnsi="Symbol"/>
    </w:rPr>
  </w:style>
  <w:style w:type="character" w:customStyle="1" w:styleId="WW8Num19z0">
    <w:name w:val="WW8Num19z0"/>
    <w:rsid w:val="001E5BDA"/>
    <w:rPr>
      <w:sz w:val="23"/>
    </w:rPr>
  </w:style>
  <w:style w:type="character" w:customStyle="1" w:styleId="WW8Num19z1">
    <w:name w:val="WW8Num19z1"/>
    <w:rsid w:val="001E5BDA"/>
    <w:rPr>
      <w:rFonts w:ascii="Courier New" w:hAnsi="Courier New" w:cs="Courier New"/>
    </w:rPr>
  </w:style>
  <w:style w:type="character" w:customStyle="1" w:styleId="WW8Num19z2">
    <w:name w:val="WW8Num19z2"/>
    <w:rsid w:val="001E5BDA"/>
    <w:rPr>
      <w:rFonts w:ascii="Wingdings" w:hAnsi="Wingdings"/>
    </w:rPr>
  </w:style>
  <w:style w:type="character" w:customStyle="1" w:styleId="WW8Num19z3">
    <w:name w:val="WW8Num19z3"/>
    <w:rsid w:val="001E5BDA"/>
    <w:rPr>
      <w:rFonts w:ascii="Symbol" w:hAnsi="Symbol"/>
    </w:rPr>
  </w:style>
  <w:style w:type="character" w:customStyle="1" w:styleId="WW8Num20z0">
    <w:name w:val="WW8Num20z0"/>
    <w:rsid w:val="001E5BDA"/>
    <w:rPr>
      <w:sz w:val="23"/>
    </w:rPr>
  </w:style>
  <w:style w:type="character" w:customStyle="1" w:styleId="WW8Num21z0">
    <w:name w:val="WW8Num21z0"/>
    <w:rsid w:val="001E5BDA"/>
    <w:rPr>
      <w:sz w:val="23"/>
    </w:rPr>
  </w:style>
  <w:style w:type="character" w:customStyle="1" w:styleId="WW8Num21z1">
    <w:name w:val="WW8Num21z1"/>
    <w:rsid w:val="001E5BDA"/>
    <w:rPr>
      <w:rFonts w:ascii="Courier New" w:hAnsi="Courier New" w:cs="Courier New"/>
    </w:rPr>
  </w:style>
  <w:style w:type="character" w:customStyle="1" w:styleId="WW8Num21z2">
    <w:name w:val="WW8Num21z2"/>
    <w:rsid w:val="001E5BDA"/>
    <w:rPr>
      <w:rFonts w:ascii="Wingdings" w:hAnsi="Wingdings"/>
    </w:rPr>
  </w:style>
  <w:style w:type="character" w:customStyle="1" w:styleId="WW8Num21z3">
    <w:name w:val="WW8Num21z3"/>
    <w:rsid w:val="001E5BDA"/>
    <w:rPr>
      <w:rFonts w:ascii="Symbol" w:hAnsi="Symbol"/>
    </w:rPr>
  </w:style>
  <w:style w:type="character" w:customStyle="1" w:styleId="WW8Num22z0">
    <w:name w:val="WW8Num22z0"/>
    <w:rsid w:val="001E5BDA"/>
    <w:rPr>
      <w:sz w:val="23"/>
    </w:rPr>
  </w:style>
  <w:style w:type="character" w:customStyle="1" w:styleId="WW8Num25z0">
    <w:name w:val="WW8Num25z0"/>
    <w:rsid w:val="001E5BDA"/>
    <w:rPr>
      <w:b/>
    </w:rPr>
  </w:style>
  <w:style w:type="character" w:customStyle="1" w:styleId="WW8Num25z1">
    <w:name w:val="WW8Num25z1"/>
    <w:rsid w:val="001E5BDA"/>
    <w:rPr>
      <w:rFonts w:ascii="Courier New" w:hAnsi="Courier New" w:cs="Courier New"/>
    </w:rPr>
  </w:style>
  <w:style w:type="character" w:customStyle="1" w:styleId="WW8Num25z2">
    <w:name w:val="WW8Num25z2"/>
    <w:rsid w:val="001E5BDA"/>
    <w:rPr>
      <w:rFonts w:ascii="Wingdings" w:hAnsi="Wingdings"/>
    </w:rPr>
  </w:style>
  <w:style w:type="character" w:customStyle="1" w:styleId="WW8Num25z3">
    <w:name w:val="WW8Num25z3"/>
    <w:rsid w:val="001E5BDA"/>
    <w:rPr>
      <w:b w:val="0"/>
    </w:rPr>
  </w:style>
  <w:style w:type="character" w:customStyle="1" w:styleId="Numatytasispastraiposriftas3">
    <w:name w:val="Numatytasis pastraipos šriftas3"/>
    <w:rsid w:val="001E5BDA"/>
  </w:style>
  <w:style w:type="character" w:customStyle="1" w:styleId="WW-Absatz-Standardschriftart1111">
    <w:name w:val="WW-Absatz-Standardschriftart1111"/>
    <w:rsid w:val="001E5BDA"/>
  </w:style>
  <w:style w:type="character" w:customStyle="1" w:styleId="WW8Num6z1">
    <w:name w:val="WW8Num6z1"/>
    <w:rsid w:val="001E5BDA"/>
    <w:rPr>
      <w:rFonts w:ascii="Courier New" w:hAnsi="Courier New" w:cs="Courier New"/>
    </w:rPr>
  </w:style>
  <w:style w:type="character" w:customStyle="1" w:styleId="WW-Absatz-Standardschriftart11111">
    <w:name w:val="WW-Absatz-Standardschriftart11111"/>
    <w:rsid w:val="001E5BDA"/>
  </w:style>
  <w:style w:type="character" w:customStyle="1" w:styleId="WW-Absatz-Standardschriftart111111">
    <w:name w:val="WW-Absatz-Standardschriftart111111"/>
    <w:rsid w:val="001E5BDA"/>
  </w:style>
  <w:style w:type="character" w:customStyle="1" w:styleId="Numatytasispastraiposriftas2">
    <w:name w:val="Numatytasis pastraipos šriftas2"/>
    <w:rsid w:val="001E5BDA"/>
  </w:style>
  <w:style w:type="character" w:customStyle="1" w:styleId="WW8Num4z3">
    <w:name w:val="WW8Num4z3"/>
    <w:rsid w:val="001E5BDA"/>
    <w:rPr>
      <w:b w:val="0"/>
    </w:rPr>
  </w:style>
  <w:style w:type="character" w:customStyle="1" w:styleId="WW8Num6z2">
    <w:name w:val="WW8Num6z2"/>
    <w:rsid w:val="001E5BDA"/>
    <w:rPr>
      <w:rFonts w:ascii="Wingdings" w:hAnsi="Wingdings"/>
    </w:rPr>
  </w:style>
  <w:style w:type="character" w:customStyle="1" w:styleId="WW8Num6z4">
    <w:name w:val="WW8Num6z4"/>
    <w:rsid w:val="001E5BDA"/>
    <w:rPr>
      <w:rFonts w:ascii="Courier New" w:hAnsi="Courier New" w:cs="Courier New"/>
    </w:rPr>
  </w:style>
  <w:style w:type="character" w:customStyle="1" w:styleId="WW-Absatz-Standardschriftart1111111">
    <w:name w:val="WW-Absatz-Standardschriftart1111111"/>
    <w:rsid w:val="001E5BDA"/>
  </w:style>
  <w:style w:type="character" w:customStyle="1" w:styleId="WW-Absatz-Standardschriftart11111111">
    <w:name w:val="WW-Absatz-Standardschriftart11111111"/>
    <w:rsid w:val="001E5BDA"/>
  </w:style>
  <w:style w:type="character" w:customStyle="1" w:styleId="WW8Num6z3">
    <w:name w:val="WW8Num6z3"/>
    <w:rsid w:val="001E5BDA"/>
    <w:rPr>
      <w:b w:val="0"/>
    </w:rPr>
  </w:style>
  <w:style w:type="character" w:customStyle="1" w:styleId="WW8Num10z4">
    <w:name w:val="WW8Num10z4"/>
    <w:rsid w:val="001E5BDA"/>
    <w:rPr>
      <w:rFonts w:ascii="Courier New" w:hAnsi="Courier New" w:cs="Courier New"/>
    </w:rPr>
  </w:style>
  <w:style w:type="character" w:customStyle="1" w:styleId="WW8Num13z0">
    <w:name w:val="WW8Num13z0"/>
    <w:rsid w:val="001E5BDA"/>
    <w:rPr>
      <w:sz w:val="23"/>
    </w:rPr>
  </w:style>
  <w:style w:type="character" w:customStyle="1" w:styleId="WW8Num16z0">
    <w:name w:val="WW8Num16z0"/>
    <w:rsid w:val="001E5BDA"/>
    <w:rPr>
      <w:rFonts w:ascii="Symbol" w:hAnsi="Symbol"/>
    </w:rPr>
  </w:style>
  <w:style w:type="character" w:customStyle="1" w:styleId="WW-Numatytasispastraiposriftas">
    <w:name w:val="WW-Numatytasis pastraipos šriftas"/>
    <w:rsid w:val="001E5BDA"/>
  </w:style>
  <w:style w:type="character" w:customStyle="1" w:styleId="WW8Num7z3">
    <w:name w:val="WW8Num7z3"/>
    <w:rsid w:val="001E5BDA"/>
    <w:rPr>
      <w:b w:val="0"/>
    </w:rPr>
  </w:style>
  <w:style w:type="character" w:customStyle="1" w:styleId="WW8Num11z4">
    <w:name w:val="WW8Num11z4"/>
    <w:rsid w:val="001E5BDA"/>
    <w:rPr>
      <w:rFonts w:ascii="Courier New" w:hAnsi="Courier New" w:cs="Courier New"/>
    </w:rPr>
  </w:style>
  <w:style w:type="character" w:customStyle="1" w:styleId="WW8Num17z0">
    <w:name w:val="WW8Num17z0"/>
    <w:rsid w:val="001E5BDA"/>
    <w:rPr>
      <w:rFonts w:ascii="Times New Roman" w:hAnsi="Times New Roman" w:cs="Times New Roman"/>
    </w:rPr>
  </w:style>
  <w:style w:type="character" w:customStyle="1" w:styleId="WW-Absatz-Standardschriftart111111111">
    <w:name w:val="WW-Absatz-Standardschriftart111111111"/>
    <w:rsid w:val="001E5BDA"/>
  </w:style>
  <w:style w:type="character" w:customStyle="1" w:styleId="WW-Absatz-Standardschriftart1111111111">
    <w:name w:val="WW-Absatz-Standardschriftart1111111111"/>
    <w:rsid w:val="001E5BDA"/>
  </w:style>
  <w:style w:type="character" w:customStyle="1" w:styleId="WW-Absatz-Standardschriftart11111111111">
    <w:name w:val="WW-Absatz-Standardschriftart11111111111"/>
    <w:rsid w:val="001E5BDA"/>
  </w:style>
  <w:style w:type="character" w:customStyle="1" w:styleId="WW-Absatz-Standardschriftart111111111111">
    <w:name w:val="WW-Absatz-Standardschriftart111111111111"/>
    <w:rsid w:val="001E5BDA"/>
  </w:style>
  <w:style w:type="character" w:customStyle="1" w:styleId="WW-Absatz-Standardschriftart1111111111111">
    <w:name w:val="WW-Absatz-Standardschriftart1111111111111"/>
    <w:rsid w:val="001E5BDA"/>
  </w:style>
  <w:style w:type="character" w:customStyle="1" w:styleId="WW8Num8z3">
    <w:name w:val="WW8Num8z3"/>
    <w:rsid w:val="001E5BDA"/>
    <w:rPr>
      <w:b w:val="0"/>
    </w:rPr>
  </w:style>
  <w:style w:type="character" w:customStyle="1" w:styleId="WW8Num12z2">
    <w:name w:val="WW8Num12z2"/>
    <w:rsid w:val="001E5BDA"/>
    <w:rPr>
      <w:rFonts w:ascii="Wingdings" w:hAnsi="Wingdings"/>
    </w:rPr>
  </w:style>
  <w:style w:type="character" w:customStyle="1" w:styleId="WW8Num12z4">
    <w:name w:val="WW8Num12z4"/>
    <w:rsid w:val="001E5BDA"/>
    <w:rPr>
      <w:rFonts w:ascii="Courier New" w:hAnsi="Courier New" w:cs="Courier New"/>
    </w:rPr>
  </w:style>
  <w:style w:type="character" w:customStyle="1" w:styleId="WW-Absatz-Standardschriftart11111111111111">
    <w:name w:val="WW-Absatz-Standardschriftart11111111111111"/>
    <w:rsid w:val="001E5BDA"/>
  </w:style>
  <w:style w:type="character" w:customStyle="1" w:styleId="WW-Absatz-Standardschriftart111111111111111">
    <w:name w:val="WW-Absatz-Standardschriftart111111111111111"/>
    <w:rsid w:val="001E5BDA"/>
  </w:style>
  <w:style w:type="character" w:customStyle="1" w:styleId="WW-Absatz-Standardschriftart1111111111111111">
    <w:name w:val="WW-Absatz-Standardschriftart1111111111111111"/>
    <w:rsid w:val="001E5BDA"/>
  </w:style>
  <w:style w:type="character" w:customStyle="1" w:styleId="WW8Num16z1">
    <w:name w:val="WW8Num16z1"/>
    <w:rsid w:val="001E5BDA"/>
    <w:rPr>
      <w:rFonts w:ascii="Courier New" w:hAnsi="Courier New" w:cs="Courier New"/>
    </w:rPr>
  </w:style>
  <w:style w:type="character" w:customStyle="1" w:styleId="WW8Num16z2">
    <w:name w:val="WW8Num16z2"/>
    <w:rsid w:val="001E5BDA"/>
    <w:rPr>
      <w:rFonts w:ascii="Wingdings" w:hAnsi="Wingdings"/>
    </w:rPr>
  </w:style>
  <w:style w:type="character" w:customStyle="1" w:styleId="WW8Num18z1">
    <w:name w:val="WW8Num18z1"/>
    <w:rsid w:val="001E5BDA"/>
    <w:rPr>
      <w:rFonts w:ascii="Courier New" w:hAnsi="Courier New" w:cs="Courier New"/>
    </w:rPr>
  </w:style>
  <w:style w:type="character" w:customStyle="1" w:styleId="WW8Num18z2">
    <w:name w:val="WW8Num18z2"/>
    <w:rsid w:val="001E5BDA"/>
    <w:rPr>
      <w:rFonts w:ascii="Wingdings" w:hAnsi="Wingdings"/>
    </w:rPr>
  </w:style>
  <w:style w:type="character" w:customStyle="1" w:styleId="WW8Num23z0">
    <w:name w:val="WW8Num23z0"/>
    <w:rsid w:val="001E5BDA"/>
    <w:rPr>
      <w:sz w:val="23"/>
    </w:rPr>
  </w:style>
  <w:style w:type="character" w:customStyle="1" w:styleId="WW8Num24z0">
    <w:name w:val="WW8Num24z0"/>
    <w:rsid w:val="001E5BDA"/>
    <w:rPr>
      <w:sz w:val="23"/>
    </w:rPr>
  </w:style>
  <w:style w:type="character" w:customStyle="1" w:styleId="WW8Num26z0">
    <w:name w:val="WW8Num26z0"/>
    <w:rsid w:val="001E5BDA"/>
    <w:rPr>
      <w:rFonts w:ascii="Symbol" w:hAnsi="Symbol"/>
      <w:sz w:val="16"/>
      <w:szCs w:val="16"/>
    </w:rPr>
  </w:style>
  <w:style w:type="character" w:customStyle="1" w:styleId="WW8Num26z1">
    <w:name w:val="WW8Num26z1"/>
    <w:rsid w:val="001E5BDA"/>
    <w:rPr>
      <w:rFonts w:ascii="Courier New" w:hAnsi="Courier New" w:cs="Courier New"/>
    </w:rPr>
  </w:style>
  <w:style w:type="character" w:customStyle="1" w:styleId="WW8Num26z2">
    <w:name w:val="WW8Num26z2"/>
    <w:rsid w:val="001E5BDA"/>
    <w:rPr>
      <w:rFonts w:ascii="Wingdings" w:hAnsi="Wingdings"/>
    </w:rPr>
  </w:style>
  <w:style w:type="character" w:customStyle="1" w:styleId="WW8Num26z3">
    <w:name w:val="WW8Num26z3"/>
    <w:rsid w:val="001E5BDA"/>
    <w:rPr>
      <w:rFonts w:ascii="Symbol" w:hAnsi="Symbol"/>
    </w:rPr>
  </w:style>
  <w:style w:type="character" w:customStyle="1" w:styleId="WW8Num28z0">
    <w:name w:val="WW8Num28z0"/>
    <w:rsid w:val="001E5BDA"/>
    <w:rPr>
      <w:rFonts w:ascii="Symbol" w:hAnsi="Symbol"/>
    </w:rPr>
  </w:style>
  <w:style w:type="character" w:customStyle="1" w:styleId="WW8Num28z1">
    <w:name w:val="WW8Num28z1"/>
    <w:rsid w:val="001E5BDA"/>
    <w:rPr>
      <w:rFonts w:ascii="Courier New" w:hAnsi="Courier New" w:cs="Courier New"/>
    </w:rPr>
  </w:style>
  <w:style w:type="character" w:customStyle="1" w:styleId="WW8Num28z2">
    <w:name w:val="WW8Num28z2"/>
    <w:rsid w:val="001E5BDA"/>
    <w:rPr>
      <w:rFonts w:ascii="Wingdings" w:hAnsi="Wingdings"/>
    </w:rPr>
  </w:style>
  <w:style w:type="character" w:customStyle="1" w:styleId="WW8Num29z0">
    <w:name w:val="WW8Num29z0"/>
    <w:rsid w:val="001E5BDA"/>
    <w:rPr>
      <w:sz w:val="23"/>
    </w:rPr>
  </w:style>
  <w:style w:type="character" w:customStyle="1" w:styleId="WW8Num31z0">
    <w:name w:val="WW8Num31z0"/>
    <w:rsid w:val="001E5BDA"/>
    <w:rPr>
      <w:sz w:val="23"/>
    </w:rPr>
  </w:style>
  <w:style w:type="character" w:customStyle="1" w:styleId="WW8Num32z0">
    <w:name w:val="WW8Num32z0"/>
    <w:rsid w:val="001E5BDA"/>
    <w:rPr>
      <w:rFonts w:ascii="Symbol" w:hAnsi="Symbol"/>
    </w:rPr>
  </w:style>
  <w:style w:type="character" w:customStyle="1" w:styleId="WW8Num32z1">
    <w:name w:val="WW8Num32z1"/>
    <w:rsid w:val="001E5BDA"/>
    <w:rPr>
      <w:rFonts w:ascii="Courier New" w:hAnsi="Courier New" w:cs="Courier New"/>
    </w:rPr>
  </w:style>
  <w:style w:type="character" w:customStyle="1" w:styleId="WW8Num32z2">
    <w:name w:val="WW8Num32z2"/>
    <w:rsid w:val="001E5BDA"/>
    <w:rPr>
      <w:rFonts w:ascii="Wingdings" w:hAnsi="Wingdings"/>
    </w:rPr>
  </w:style>
  <w:style w:type="character" w:customStyle="1" w:styleId="WW8Num33z0">
    <w:name w:val="WW8Num33z0"/>
    <w:rsid w:val="001E5BDA"/>
    <w:rPr>
      <w:rFonts w:ascii="Symbol" w:hAnsi="Symbol"/>
    </w:rPr>
  </w:style>
  <w:style w:type="character" w:customStyle="1" w:styleId="WW8Num33z1">
    <w:name w:val="WW8Num33z1"/>
    <w:rsid w:val="001E5BDA"/>
    <w:rPr>
      <w:rFonts w:ascii="Courier New" w:hAnsi="Courier New" w:cs="Courier New"/>
    </w:rPr>
  </w:style>
  <w:style w:type="character" w:customStyle="1" w:styleId="WW8Num33z2">
    <w:name w:val="WW8Num33z2"/>
    <w:rsid w:val="001E5BDA"/>
    <w:rPr>
      <w:rFonts w:ascii="Wingdings" w:hAnsi="Wingdings"/>
    </w:rPr>
  </w:style>
  <w:style w:type="character" w:customStyle="1" w:styleId="WW8Num35z0">
    <w:name w:val="WW8Num35z0"/>
    <w:rsid w:val="001E5BDA"/>
    <w:rPr>
      <w:b/>
    </w:rPr>
  </w:style>
  <w:style w:type="character" w:customStyle="1" w:styleId="WW8Num37z0">
    <w:name w:val="WW8Num37z0"/>
    <w:rsid w:val="001E5BDA"/>
    <w:rPr>
      <w:sz w:val="23"/>
    </w:rPr>
  </w:style>
  <w:style w:type="character" w:customStyle="1" w:styleId="WW8Num38z0">
    <w:name w:val="WW8Num38z0"/>
    <w:rsid w:val="001E5BDA"/>
    <w:rPr>
      <w:b/>
    </w:rPr>
  </w:style>
  <w:style w:type="character" w:customStyle="1" w:styleId="WW8Num39z0">
    <w:name w:val="WW8Num39z0"/>
    <w:rsid w:val="001E5BDA"/>
    <w:rPr>
      <w:rFonts w:ascii="Symbol" w:hAnsi="Symbol"/>
    </w:rPr>
  </w:style>
  <w:style w:type="character" w:customStyle="1" w:styleId="WW8Num39z2">
    <w:name w:val="WW8Num39z2"/>
    <w:rsid w:val="001E5BDA"/>
    <w:rPr>
      <w:rFonts w:ascii="Wingdings" w:hAnsi="Wingdings"/>
    </w:rPr>
  </w:style>
  <w:style w:type="character" w:customStyle="1" w:styleId="WW8Num39z4">
    <w:name w:val="WW8Num39z4"/>
    <w:rsid w:val="001E5BDA"/>
    <w:rPr>
      <w:rFonts w:ascii="Courier New" w:hAnsi="Courier New" w:cs="Courier New"/>
    </w:rPr>
  </w:style>
  <w:style w:type="character" w:customStyle="1" w:styleId="WW8Num41z0">
    <w:name w:val="WW8Num41z0"/>
    <w:rsid w:val="001E5BDA"/>
    <w:rPr>
      <w:sz w:val="23"/>
    </w:rPr>
  </w:style>
  <w:style w:type="character" w:customStyle="1" w:styleId="WW8Num42z0">
    <w:name w:val="WW8Num42z0"/>
    <w:rsid w:val="001E5BDA"/>
    <w:rPr>
      <w:sz w:val="23"/>
    </w:rPr>
  </w:style>
  <w:style w:type="character" w:customStyle="1" w:styleId="WW8Num43z0">
    <w:name w:val="WW8Num43z0"/>
    <w:rsid w:val="001E5BDA"/>
    <w:rPr>
      <w:rFonts w:ascii="Symbol" w:hAnsi="Symbol"/>
    </w:rPr>
  </w:style>
  <w:style w:type="character" w:customStyle="1" w:styleId="WW8Num43z1">
    <w:name w:val="WW8Num43z1"/>
    <w:rsid w:val="001E5BDA"/>
    <w:rPr>
      <w:rFonts w:ascii="Courier New" w:hAnsi="Courier New"/>
    </w:rPr>
  </w:style>
  <w:style w:type="character" w:customStyle="1" w:styleId="WW8Num43z2">
    <w:name w:val="WW8Num43z2"/>
    <w:rsid w:val="001E5BDA"/>
    <w:rPr>
      <w:rFonts w:ascii="Wingdings" w:hAnsi="Wingdings"/>
    </w:rPr>
  </w:style>
  <w:style w:type="character" w:customStyle="1" w:styleId="WW8Num45z0">
    <w:name w:val="WW8Num45z0"/>
    <w:rsid w:val="001E5BDA"/>
    <w:rPr>
      <w:rFonts w:ascii="Symbol" w:hAnsi="Symbol"/>
    </w:rPr>
  </w:style>
  <w:style w:type="character" w:customStyle="1" w:styleId="WW8Num45z1">
    <w:name w:val="WW8Num45z1"/>
    <w:rsid w:val="001E5BDA"/>
    <w:rPr>
      <w:rFonts w:ascii="Courier New" w:hAnsi="Courier New" w:cs="Courier New"/>
    </w:rPr>
  </w:style>
  <w:style w:type="character" w:customStyle="1" w:styleId="WW8Num45z2">
    <w:name w:val="WW8Num45z2"/>
    <w:rsid w:val="001E5BDA"/>
    <w:rPr>
      <w:rFonts w:ascii="Wingdings" w:hAnsi="Wingdings"/>
    </w:rPr>
  </w:style>
  <w:style w:type="character" w:customStyle="1" w:styleId="WW8Num46z0">
    <w:name w:val="WW8Num46z0"/>
    <w:rsid w:val="001E5BDA"/>
    <w:rPr>
      <w:sz w:val="23"/>
    </w:rPr>
  </w:style>
  <w:style w:type="character" w:customStyle="1" w:styleId="WW8Num47z0">
    <w:name w:val="WW8Num47z0"/>
    <w:rsid w:val="001E5BDA"/>
    <w:rPr>
      <w:rFonts w:ascii="Symbol" w:hAnsi="Symbol"/>
    </w:rPr>
  </w:style>
  <w:style w:type="character" w:customStyle="1" w:styleId="WW8Num47z1">
    <w:name w:val="WW8Num47z1"/>
    <w:rsid w:val="001E5BDA"/>
    <w:rPr>
      <w:rFonts w:ascii="Courier New" w:hAnsi="Courier New" w:cs="Courier New"/>
    </w:rPr>
  </w:style>
  <w:style w:type="character" w:customStyle="1" w:styleId="WW8Num47z2">
    <w:name w:val="WW8Num47z2"/>
    <w:rsid w:val="001E5BDA"/>
    <w:rPr>
      <w:rFonts w:ascii="Wingdings" w:hAnsi="Wingdings"/>
    </w:rPr>
  </w:style>
  <w:style w:type="character" w:customStyle="1" w:styleId="WW8Num48z0">
    <w:name w:val="WW8Num48z0"/>
    <w:rsid w:val="001E5BDA"/>
    <w:rPr>
      <w:sz w:val="23"/>
    </w:rPr>
  </w:style>
  <w:style w:type="character" w:customStyle="1" w:styleId="WW8NumSt6z0">
    <w:name w:val="WW8NumSt6z0"/>
    <w:rsid w:val="001E5BDA"/>
    <w:rPr>
      <w:sz w:val="23"/>
      <w:szCs w:val="23"/>
    </w:rPr>
  </w:style>
  <w:style w:type="character" w:customStyle="1" w:styleId="WW8NumSt6z1">
    <w:name w:val="WW8NumSt6z1"/>
    <w:rsid w:val="001E5BDA"/>
    <w:rPr>
      <w:rFonts w:ascii="Courier New" w:hAnsi="Courier New" w:cs="Courier New"/>
    </w:rPr>
  </w:style>
  <w:style w:type="character" w:customStyle="1" w:styleId="WW8NumSt6z2">
    <w:name w:val="WW8NumSt6z2"/>
    <w:rsid w:val="001E5BDA"/>
    <w:rPr>
      <w:rFonts w:ascii="Wingdings" w:hAnsi="Wingdings"/>
    </w:rPr>
  </w:style>
  <w:style w:type="character" w:customStyle="1" w:styleId="WW8NumSt6z3">
    <w:name w:val="WW8NumSt6z3"/>
    <w:rsid w:val="001E5BDA"/>
    <w:rPr>
      <w:rFonts w:ascii="Symbol" w:hAnsi="Symbol"/>
    </w:rPr>
  </w:style>
  <w:style w:type="character" w:customStyle="1" w:styleId="Numatytasispastraiposriftas1">
    <w:name w:val="Numatytasis pastraipos šriftas1"/>
    <w:rsid w:val="001E5BDA"/>
  </w:style>
  <w:style w:type="character" w:customStyle="1" w:styleId="NumberingSymbols">
    <w:name w:val="Numbering Symbols"/>
    <w:rsid w:val="001E5BDA"/>
  </w:style>
  <w:style w:type="character" w:customStyle="1" w:styleId="Bullets">
    <w:name w:val="Bullets"/>
    <w:rsid w:val="001E5BDA"/>
    <w:rPr>
      <w:rFonts w:ascii="StarSymbol" w:eastAsia="StarSymbol" w:hAnsi="StarSymbol" w:cs="StarSymbol"/>
      <w:sz w:val="18"/>
      <w:szCs w:val="18"/>
    </w:rPr>
  </w:style>
  <w:style w:type="character" w:customStyle="1" w:styleId="DiagramaDiagrama">
    <w:name w:val="Diagrama Diagrama"/>
    <w:rsid w:val="001E5BDA"/>
    <w:rPr>
      <w:lang w:val="da-DK"/>
    </w:rPr>
  </w:style>
  <w:style w:type="character" w:customStyle="1" w:styleId="FootnoteCharacters">
    <w:name w:val="Footnote Characters"/>
    <w:rsid w:val="001E5BDA"/>
    <w:rPr>
      <w:vertAlign w:val="superscript"/>
    </w:rPr>
  </w:style>
  <w:style w:type="character" w:customStyle="1" w:styleId="enkleliai">
    <w:name w:val="Ženkleliai"/>
    <w:rsid w:val="001E5BDA"/>
    <w:rPr>
      <w:rFonts w:ascii="StarSymbol" w:eastAsia="StarSymbol" w:hAnsi="StarSymbol" w:cs="StarSymbol"/>
      <w:sz w:val="18"/>
      <w:szCs w:val="18"/>
    </w:rPr>
  </w:style>
  <w:style w:type="character" w:customStyle="1" w:styleId="Numeravimosimboliai">
    <w:name w:val="Numeravimo simboliai"/>
    <w:rsid w:val="001E5BDA"/>
  </w:style>
  <w:style w:type="paragraph" w:customStyle="1" w:styleId="Antrat7">
    <w:name w:val="Antraštė7"/>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styleId="List0">
    <w:name w:val="List"/>
    <w:basedOn w:val="BodyText"/>
    <w:rsid w:val="001E5BDA"/>
    <w:pPr>
      <w:tabs>
        <w:tab w:val="left" w:pos="142"/>
      </w:tabs>
      <w:suppressAutoHyphens/>
    </w:pPr>
    <w:rPr>
      <w:rFonts w:cs="Tahoma"/>
      <w:szCs w:val="24"/>
      <w:lang w:val="en-GB" w:eastAsia="ar-SA"/>
    </w:rPr>
  </w:style>
  <w:style w:type="paragraph" w:customStyle="1" w:styleId="Pavadinimas7">
    <w:name w:val="Pavadinimas7"/>
    <w:basedOn w:val="Normal"/>
    <w:rsid w:val="001E5BDA"/>
    <w:pPr>
      <w:suppressLineNumbers/>
      <w:overflowPunct/>
      <w:adjustRightInd/>
      <w:spacing w:before="120" w:after="120" w:line="270" w:lineRule="atLeast"/>
    </w:pPr>
    <w:rPr>
      <w:rFonts w:cs="Tahoma"/>
      <w:i/>
      <w:iCs/>
      <w:kern w:val="0"/>
      <w:lang w:eastAsia="ar-SA"/>
    </w:rPr>
  </w:style>
  <w:style w:type="paragraph" w:customStyle="1" w:styleId="Rodykl">
    <w:name w:val="Rodyklė"/>
    <w:basedOn w:val="Normal"/>
    <w:rsid w:val="001E5BDA"/>
    <w:pPr>
      <w:suppressLineNumbers/>
      <w:overflowPunct/>
      <w:adjustRightInd/>
      <w:spacing w:line="270" w:lineRule="atLeast"/>
    </w:pPr>
    <w:rPr>
      <w:rFonts w:cs="Tahoma"/>
      <w:kern w:val="0"/>
      <w:sz w:val="23"/>
      <w:szCs w:val="20"/>
      <w:lang w:eastAsia="ar-SA"/>
    </w:rPr>
  </w:style>
  <w:style w:type="paragraph" w:customStyle="1" w:styleId="Antrat6">
    <w:name w:val="Antraštė6"/>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6">
    <w:name w:val="Pavadinimas6"/>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5">
    <w:name w:val="Antraštė5"/>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5">
    <w:name w:val="Pavadinimas5"/>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4">
    <w:name w:val="Antraštė4"/>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4">
    <w:name w:val="Pavadinimas4"/>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3">
    <w:name w:val="Antraštė3"/>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3">
    <w:name w:val="Pavadinimas3"/>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2">
    <w:name w:val="Antraštė2"/>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2">
    <w:name w:val="Pavadinimas2"/>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1">
    <w:name w:val="Antraštė1"/>
    <w:basedOn w:val="Normal"/>
    <w:next w:val="BodyText"/>
    <w:rsid w:val="001E5BDA"/>
    <w:pPr>
      <w:suppressLineNumbers/>
      <w:overflowPunct/>
      <w:adjustRightInd/>
      <w:spacing w:before="120" w:after="120" w:line="270" w:lineRule="atLeast"/>
    </w:pPr>
    <w:rPr>
      <w:rFonts w:cs="Tahoma"/>
      <w:i/>
      <w:iCs/>
      <w:kern w:val="0"/>
      <w:lang w:eastAsia="ar-SA"/>
    </w:rPr>
  </w:style>
  <w:style w:type="paragraph" w:customStyle="1" w:styleId="Pavadinimas1">
    <w:name w:val="Pavadinimas1"/>
    <w:basedOn w:val="Normal"/>
    <w:rsid w:val="001E5BDA"/>
    <w:pPr>
      <w:suppressLineNumbers/>
      <w:overflowPunct/>
      <w:adjustRightInd/>
      <w:spacing w:before="120" w:after="120" w:line="270" w:lineRule="atLeast"/>
    </w:pPr>
    <w:rPr>
      <w:rFonts w:cs="Tahoma"/>
      <w:i/>
      <w:iCs/>
      <w:kern w:val="0"/>
      <w:lang w:eastAsia="ar-SA"/>
    </w:rPr>
  </w:style>
  <w:style w:type="paragraph" w:customStyle="1" w:styleId="Index">
    <w:name w:val="Index"/>
    <w:basedOn w:val="Normal"/>
    <w:rsid w:val="001E5BDA"/>
    <w:pPr>
      <w:suppressLineNumbers/>
      <w:overflowPunct/>
      <w:adjustRightInd/>
      <w:spacing w:line="270" w:lineRule="atLeast"/>
    </w:pPr>
    <w:rPr>
      <w:rFonts w:cs="Tahoma"/>
      <w:kern w:val="0"/>
      <w:sz w:val="23"/>
      <w:szCs w:val="20"/>
      <w:lang w:eastAsia="ar-SA"/>
    </w:rPr>
  </w:style>
  <w:style w:type="paragraph" w:customStyle="1" w:styleId="WW-BodyText3">
    <w:name w:val="WW-Body Text 3"/>
    <w:basedOn w:val="Normal"/>
    <w:rsid w:val="001E5BDA"/>
    <w:pPr>
      <w:overflowPunct/>
      <w:adjustRightInd/>
      <w:spacing w:line="270" w:lineRule="atLeast"/>
      <w:jc w:val="right"/>
    </w:pPr>
    <w:rPr>
      <w:b/>
      <w:bCs/>
      <w:i/>
      <w:iCs/>
      <w:kern w:val="0"/>
      <w:sz w:val="28"/>
      <w:szCs w:val="20"/>
      <w:lang w:eastAsia="ar-SA"/>
    </w:rPr>
  </w:style>
  <w:style w:type="paragraph" w:styleId="TOC2">
    <w:name w:val="toc 2"/>
    <w:basedOn w:val="Normal"/>
    <w:next w:val="Normal"/>
    <w:semiHidden/>
    <w:rsid w:val="001E5BDA"/>
    <w:pPr>
      <w:overflowPunct/>
      <w:adjustRightInd/>
      <w:spacing w:line="270" w:lineRule="atLeast"/>
      <w:ind w:left="230"/>
    </w:pPr>
    <w:rPr>
      <w:kern w:val="0"/>
      <w:sz w:val="23"/>
      <w:szCs w:val="20"/>
      <w:lang w:eastAsia="ar-SA"/>
    </w:rPr>
  </w:style>
  <w:style w:type="paragraph" w:styleId="TOC3">
    <w:name w:val="toc 3"/>
    <w:basedOn w:val="Normal"/>
    <w:next w:val="Normal"/>
    <w:semiHidden/>
    <w:rsid w:val="001E5BDA"/>
    <w:pPr>
      <w:overflowPunct/>
      <w:adjustRightInd/>
      <w:spacing w:line="270" w:lineRule="atLeast"/>
      <w:ind w:left="460"/>
    </w:pPr>
    <w:rPr>
      <w:kern w:val="0"/>
      <w:sz w:val="23"/>
      <w:szCs w:val="20"/>
      <w:lang w:eastAsia="ar-SA"/>
    </w:rPr>
  </w:style>
  <w:style w:type="paragraph" w:customStyle="1" w:styleId="prastasistinklapis1">
    <w:name w:val="Įprastasis (tinklapis)1"/>
    <w:basedOn w:val="Normal"/>
    <w:rsid w:val="001E5BDA"/>
    <w:pPr>
      <w:widowControl/>
      <w:overflowPunct/>
      <w:adjustRightInd/>
      <w:spacing w:before="280" w:after="280"/>
    </w:pPr>
    <w:rPr>
      <w:kern w:val="0"/>
      <w:lang w:val="en-US" w:eastAsia="ar-SA"/>
    </w:rPr>
  </w:style>
  <w:style w:type="paragraph" w:customStyle="1" w:styleId="Pagrindinistekstas31">
    <w:name w:val="Pagrindinis tekstas 31"/>
    <w:basedOn w:val="Normal"/>
    <w:rsid w:val="001E5BDA"/>
    <w:pPr>
      <w:overflowPunct/>
      <w:adjustRightInd/>
      <w:spacing w:after="120" w:line="270" w:lineRule="atLeast"/>
    </w:pPr>
    <w:rPr>
      <w:kern w:val="0"/>
      <w:sz w:val="16"/>
      <w:szCs w:val="16"/>
      <w:lang w:eastAsia="ar-SA"/>
    </w:rPr>
  </w:style>
  <w:style w:type="paragraph" w:customStyle="1" w:styleId="Pagrindinistekstas21">
    <w:name w:val="Pagrindinis tekstas 21"/>
    <w:basedOn w:val="Normal"/>
    <w:rsid w:val="001E5BDA"/>
    <w:pPr>
      <w:overflowPunct/>
      <w:adjustRightInd/>
      <w:spacing w:after="120" w:line="480" w:lineRule="auto"/>
    </w:pPr>
    <w:rPr>
      <w:kern w:val="0"/>
      <w:sz w:val="23"/>
      <w:szCs w:val="20"/>
      <w:lang w:eastAsia="ar-SA"/>
    </w:rPr>
  </w:style>
  <w:style w:type="paragraph" w:customStyle="1" w:styleId="listtekstas">
    <w:name w:val="list tekstas"/>
    <w:basedOn w:val="Normal"/>
    <w:rsid w:val="001E5BDA"/>
    <w:pPr>
      <w:widowControl/>
      <w:overflowPunct/>
      <w:adjustRightInd/>
      <w:spacing w:before="40" w:after="40"/>
      <w:jc w:val="both"/>
    </w:pPr>
    <w:rPr>
      <w:kern w:val="0"/>
      <w:sz w:val="22"/>
      <w:lang w:eastAsia="ar-SA"/>
    </w:rPr>
  </w:style>
  <w:style w:type="paragraph" w:customStyle="1" w:styleId="Sraassunumeriais1">
    <w:name w:val="Sąrašas su numeriais1"/>
    <w:basedOn w:val="Normal"/>
    <w:rsid w:val="001E5BDA"/>
    <w:pPr>
      <w:widowControl/>
      <w:overflowPunct/>
      <w:adjustRightInd/>
      <w:spacing w:line="288" w:lineRule="auto"/>
    </w:pPr>
    <w:rPr>
      <w:rFonts w:ascii="Univers" w:hAnsi="Univers"/>
      <w:kern w:val="0"/>
      <w:sz w:val="22"/>
      <w:lang w:val="en-GB" w:eastAsia="ar-SA"/>
    </w:rPr>
  </w:style>
  <w:style w:type="paragraph" w:styleId="TOC4">
    <w:name w:val="toc 4"/>
    <w:basedOn w:val="Index"/>
    <w:semiHidden/>
    <w:rsid w:val="001E5BDA"/>
    <w:pPr>
      <w:tabs>
        <w:tab w:val="right" w:leader="dot" w:pos="12184"/>
      </w:tabs>
      <w:ind w:left="849"/>
    </w:pPr>
  </w:style>
  <w:style w:type="paragraph" w:styleId="TOC5">
    <w:name w:val="toc 5"/>
    <w:basedOn w:val="Index"/>
    <w:semiHidden/>
    <w:rsid w:val="001E5BDA"/>
    <w:pPr>
      <w:tabs>
        <w:tab w:val="right" w:leader="dot" w:pos="13033"/>
      </w:tabs>
      <w:ind w:left="1132"/>
    </w:pPr>
  </w:style>
  <w:style w:type="paragraph" w:styleId="TOC6">
    <w:name w:val="toc 6"/>
    <w:basedOn w:val="Index"/>
    <w:semiHidden/>
    <w:rsid w:val="001E5BDA"/>
    <w:pPr>
      <w:tabs>
        <w:tab w:val="right" w:leader="dot" w:pos="13882"/>
      </w:tabs>
      <w:ind w:left="1415"/>
    </w:pPr>
  </w:style>
  <w:style w:type="paragraph" w:styleId="TOC7">
    <w:name w:val="toc 7"/>
    <w:basedOn w:val="Index"/>
    <w:semiHidden/>
    <w:rsid w:val="001E5BDA"/>
    <w:pPr>
      <w:tabs>
        <w:tab w:val="right" w:leader="dot" w:pos="14731"/>
      </w:tabs>
      <w:ind w:left="1698"/>
    </w:pPr>
  </w:style>
  <w:style w:type="paragraph" w:styleId="TOC8">
    <w:name w:val="toc 8"/>
    <w:basedOn w:val="Index"/>
    <w:semiHidden/>
    <w:rsid w:val="001E5BDA"/>
    <w:pPr>
      <w:tabs>
        <w:tab w:val="right" w:leader="dot" w:pos="15580"/>
      </w:tabs>
      <w:ind w:left="1981"/>
    </w:pPr>
  </w:style>
  <w:style w:type="paragraph" w:styleId="TOC9">
    <w:name w:val="toc 9"/>
    <w:basedOn w:val="Index"/>
    <w:semiHidden/>
    <w:rsid w:val="001E5BDA"/>
    <w:pPr>
      <w:tabs>
        <w:tab w:val="right" w:leader="dot" w:pos="16429"/>
      </w:tabs>
      <w:ind w:left="2264"/>
    </w:pPr>
  </w:style>
  <w:style w:type="paragraph" w:customStyle="1" w:styleId="Contents10">
    <w:name w:val="Contents 10"/>
    <w:basedOn w:val="Index"/>
    <w:rsid w:val="001E5BDA"/>
    <w:pPr>
      <w:tabs>
        <w:tab w:val="right" w:leader="dot" w:pos="17278"/>
      </w:tabs>
      <w:ind w:left="2547"/>
    </w:pPr>
  </w:style>
  <w:style w:type="paragraph" w:customStyle="1" w:styleId="TableContents">
    <w:name w:val="Table Contents"/>
    <w:basedOn w:val="Normal"/>
    <w:rsid w:val="001E5BDA"/>
    <w:pPr>
      <w:suppressLineNumbers/>
      <w:overflowPunct/>
      <w:adjustRightInd/>
      <w:spacing w:line="270" w:lineRule="atLeast"/>
    </w:pPr>
    <w:rPr>
      <w:kern w:val="0"/>
      <w:sz w:val="23"/>
      <w:szCs w:val="20"/>
      <w:lang w:eastAsia="ar-SA"/>
    </w:rPr>
  </w:style>
  <w:style w:type="paragraph" w:customStyle="1" w:styleId="TableHeading">
    <w:name w:val="Table Heading"/>
    <w:basedOn w:val="TableContents"/>
    <w:rsid w:val="001E5BDA"/>
    <w:pPr>
      <w:jc w:val="center"/>
    </w:pPr>
    <w:rPr>
      <w:b/>
      <w:bCs/>
    </w:rPr>
  </w:style>
  <w:style w:type="paragraph" w:customStyle="1" w:styleId="Framecontents">
    <w:name w:val="Frame contents"/>
    <w:basedOn w:val="BodyText"/>
    <w:rsid w:val="001E5BDA"/>
    <w:pPr>
      <w:tabs>
        <w:tab w:val="left" w:pos="142"/>
      </w:tabs>
      <w:suppressAutoHyphens/>
    </w:pPr>
    <w:rPr>
      <w:szCs w:val="24"/>
      <w:lang w:val="en-GB" w:eastAsia="ar-SA"/>
    </w:rPr>
  </w:style>
  <w:style w:type="paragraph" w:customStyle="1" w:styleId="Pagrindiniotekstotrauka31">
    <w:name w:val="Pagrindinio teksto įtrauka 31"/>
    <w:basedOn w:val="Normal"/>
    <w:rsid w:val="001E5BDA"/>
    <w:pPr>
      <w:overflowPunct/>
      <w:adjustRightInd/>
      <w:spacing w:after="120" w:line="270" w:lineRule="atLeast"/>
      <w:ind w:left="283"/>
    </w:pPr>
    <w:rPr>
      <w:kern w:val="0"/>
      <w:sz w:val="16"/>
      <w:szCs w:val="16"/>
      <w:lang w:eastAsia="ar-SA"/>
    </w:rPr>
  </w:style>
  <w:style w:type="paragraph" w:customStyle="1" w:styleId="Sraassuenkleliais2">
    <w:name w:val="Sąrašas su ženkleliais2"/>
    <w:basedOn w:val="BodyText"/>
    <w:rsid w:val="001E5BDA"/>
    <w:pPr>
      <w:tabs>
        <w:tab w:val="left" w:pos="142"/>
      </w:tabs>
      <w:spacing w:after="270" w:line="270" w:lineRule="atLeast"/>
      <w:ind w:firstLine="0"/>
      <w:jc w:val="left"/>
    </w:pPr>
    <w:rPr>
      <w:sz w:val="23"/>
      <w:lang w:val="en-GB" w:eastAsia="ar-SA"/>
    </w:rPr>
  </w:style>
  <w:style w:type="paragraph" w:customStyle="1" w:styleId="Lentelsturinys">
    <w:name w:val="Lentelės turinys"/>
    <w:basedOn w:val="Normal"/>
    <w:qFormat/>
    <w:rsid w:val="001E5BDA"/>
    <w:pPr>
      <w:suppressLineNumbers/>
      <w:overflowPunct/>
      <w:adjustRightInd/>
      <w:spacing w:line="270" w:lineRule="atLeast"/>
    </w:pPr>
    <w:rPr>
      <w:kern w:val="0"/>
      <w:sz w:val="23"/>
      <w:szCs w:val="20"/>
      <w:lang w:eastAsia="ar-SA"/>
    </w:rPr>
  </w:style>
  <w:style w:type="paragraph" w:customStyle="1" w:styleId="Lentelsantrat">
    <w:name w:val="Lentelės antraštė"/>
    <w:basedOn w:val="Lentelsturinys"/>
    <w:rsid w:val="001E5BDA"/>
    <w:pPr>
      <w:jc w:val="center"/>
    </w:pPr>
    <w:rPr>
      <w:b/>
      <w:bCs/>
    </w:rPr>
  </w:style>
  <w:style w:type="paragraph" w:customStyle="1" w:styleId="Kadroturinys">
    <w:name w:val="Kadro turinys"/>
    <w:basedOn w:val="BodyText"/>
    <w:rsid w:val="001E5BDA"/>
    <w:pPr>
      <w:tabs>
        <w:tab w:val="left" w:pos="142"/>
      </w:tabs>
      <w:suppressAutoHyphens/>
    </w:pPr>
    <w:rPr>
      <w:szCs w:val="24"/>
      <w:lang w:val="en-GB" w:eastAsia="ar-SA"/>
    </w:rPr>
  </w:style>
  <w:style w:type="paragraph" w:customStyle="1" w:styleId="31Outlinednumbered">
    <w:name w:val="3.1. Outlined numbered"/>
    <w:basedOn w:val="Normal"/>
    <w:rsid w:val="001E5BDA"/>
    <w:pPr>
      <w:widowControl/>
      <w:overflowPunct/>
      <w:adjustRightInd/>
      <w:ind w:left="-2322"/>
    </w:pPr>
    <w:rPr>
      <w:kern w:val="0"/>
      <w:lang w:eastAsia="ar-SA"/>
    </w:rPr>
  </w:style>
  <w:style w:type="paragraph" w:customStyle="1" w:styleId="Debesliotekstas2">
    <w:name w:val="Debesėlio tekstas2"/>
    <w:basedOn w:val="Normal"/>
    <w:rsid w:val="001E5BDA"/>
    <w:pPr>
      <w:overflowPunct/>
      <w:adjustRightInd/>
      <w:spacing w:line="270" w:lineRule="atLeast"/>
    </w:pPr>
    <w:rPr>
      <w:rFonts w:ascii="Tahoma" w:hAnsi="Tahoma" w:cs="Tahoma"/>
      <w:kern w:val="0"/>
      <w:sz w:val="16"/>
      <w:szCs w:val="16"/>
      <w:lang w:eastAsia="ar-SA"/>
    </w:rPr>
  </w:style>
  <w:style w:type="paragraph" w:customStyle="1" w:styleId="Betarp1">
    <w:name w:val="Be tarpų1"/>
    <w:qFormat/>
    <w:rsid w:val="001E5BDA"/>
    <w:pPr>
      <w:suppressAutoHyphens/>
      <w:ind w:firstLine="567"/>
      <w:jc w:val="both"/>
    </w:pPr>
    <w:rPr>
      <w:rFonts w:eastAsia="Arial"/>
      <w:color w:val="008000"/>
      <w:lang w:eastAsia="ar-SA"/>
    </w:rPr>
  </w:style>
  <w:style w:type="paragraph" w:customStyle="1" w:styleId="xl66">
    <w:name w:val="xl66"/>
    <w:basedOn w:val="Normal"/>
    <w:rsid w:val="001E5BDA"/>
    <w:pPr>
      <w:widowControl/>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67">
    <w:name w:val="xl67"/>
    <w:basedOn w:val="Normal"/>
    <w:rsid w:val="001E5BDA"/>
    <w:pPr>
      <w:widowControl/>
      <w:pBdr>
        <w:top w:val="single" w:sz="8" w:space="0" w:color="auto"/>
        <w:lef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68">
    <w:name w:val="xl68"/>
    <w:basedOn w:val="Normal"/>
    <w:rsid w:val="001E5BDA"/>
    <w:pPr>
      <w:widowControl/>
      <w:pBdr>
        <w:top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69">
    <w:name w:val="xl69"/>
    <w:basedOn w:val="Normal"/>
    <w:rsid w:val="001E5BDA"/>
    <w:pPr>
      <w:widowControl/>
      <w:pBdr>
        <w:top w:val="single" w:sz="8" w:space="0" w:color="auto"/>
        <w:righ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0">
    <w:name w:val="xl70"/>
    <w:basedOn w:val="Normal"/>
    <w:rsid w:val="001E5BDA"/>
    <w:pPr>
      <w:widowControl/>
      <w:pBdr>
        <w:left w:val="single" w:sz="8" w:space="0" w:color="auto"/>
        <w:bottom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1">
    <w:name w:val="xl71"/>
    <w:basedOn w:val="Normal"/>
    <w:rsid w:val="001E5BDA"/>
    <w:pPr>
      <w:widowControl/>
      <w:pBdr>
        <w:bottom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2">
    <w:name w:val="xl72"/>
    <w:basedOn w:val="Normal"/>
    <w:rsid w:val="001E5BDA"/>
    <w:pPr>
      <w:widowControl/>
      <w:pBdr>
        <w:bottom w:val="single" w:sz="8" w:space="0" w:color="auto"/>
        <w:righ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3">
    <w:name w:val="xl73"/>
    <w:basedOn w:val="Normal"/>
    <w:rsid w:val="001E5BDA"/>
    <w:pPr>
      <w:widowControl/>
      <w:pBdr>
        <w:top w:val="single" w:sz="8" w:space="0" w:color="auto"/>
        <w:lef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4">
    <w:name w:val="xl74"/>
    <w:basedOn w:val="Normal"/>
    <w:rsid w:val="001E5BDA"/>
    <w:pPr>
      <w:widowControl/>
      <w:pBdr>
        <w:top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5">
    <w:name w:val="xl75"/>
    <w:basedOn w:val="Normal"/>
    <w:rsid w:val="001E5BDA"/>
    <w:pPr>
      <w:widowControl/>
      <w:pBdr>
        <w:top w:val="single" w:sz="8" w:space="0" w:color="auto"/>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6">
    <w:name w:val="xl76"/>
    <w:basedOn w:val="Normal"/>
    <w:rsid w:val="001E5BDA"/>
    <w:pPr>
      <w:widowControl/>
      <w:pBdr>
        <w:left w:val="single" w:sz="8" w:space="0" w:color="auto"/>
        <w:bottom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7">
    <w:name w:val="xl77"/>
    <w:basedOn w:val="Normal"/>
    <w:rsid w:val="001E5BDA"/>
    <w:pPr>
      <w:widowControl/>
      <w:pBdr>
        <w:bottom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8">
    <w:name w:val="xl78"/>
    <w:basedOn w:val="Normal"/>
    <w:rsid w:val="001E5BDA"/>
    <w:pPr>
      <w:widowControl/>
      <w:pBdr>
        <w:bottom w:val="single" w:sz="8" w:space="0" w:color="auto"/>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9">
    <w:name w:val="xl79"/>
    <w:basedOn w:val="Normal"/>
    <w:rsid w:val="001E5BDA"/>
    <w:pPr>
      <w:widowControl/>
      <w:pBdr>
        <w:lef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0">
    <w:name w:val="xl80"/>
    <w:basedOn w:val="Normal"/>
    <w:rsid w:val="001E5BDA"/>
    <w:pPr>
      <w:widowControl/>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1">
    <w:name w:val="xl81"/>
    <w:basedOn w:val="Normal"/>
    <w:rsid w:val="001E5BDA"/>
    <w:pPr>
      <w:widowControl/>
      <w:pBdr>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2">
    <w:name w:val="xl82"/>
    <w:basedOn w:val="Normal"/>
    <w:rsid w:val="001E5BDA"/>
    <w:pPr>
      <w:widowControl/>
      <w:pBdr>
        <w:top w:val="single" w:sz="8" w:space="0" w:color="auto"/>
        <w:left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3">
    <w:name w:val="xl83"/>
    <w:basedOn w:val="Normal"/>
    <w:rsid w:val="001E5BDA"/>
    <w:pPr>
      <w:widowControl/>
      <w:pBdr>
        <w:top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84">
    <w:name w:val="xl84"/>
    <w:basedOn w:val="Normal"/>
    <w:rsid w:val="001E5BDA"/>
    <w:pPr>
      <w:widowControl/>
      <w:pBdr>
        <w:top w:val="single" w:sz="8" w:space="0" w:color="auto"/>
        <w:left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85">
    <w:name w:val="xl85"/>
    <w:basedOn w:val="Normal"/>
    <w:rsid w:val="001E5BDA"/>
    <w:pPr>
      <w:widowControl/>
      <w:pBdr>
        <w:top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6">
    <w:name w:val="xl86"/>
    <w:basedOn w:val="Normal"/>
    <w:rsid w:val="001E5BDA"/>
    <w:pPr>
      <w:widowControl/>
      <w:pBdr>
        <w:top w:val="single" w:sz="8" w:space="0" w:color="auto"/>
        <w:lef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7">
    <w:name w:val="xl87"/>
    <w:basedOn w:val="Normal"/>
    <w:rsid w:val="001E5BDA"/>
    <w:pPr>
      <w:widowControl/>
      <w:pBdr>
        <w:top w:val="single" w:sz="8" w:space="0" w:color="auto"/>
        <w:left w:val="single" w:sz="8" w:space="0" w:color="auto"/>
        <w:right w:val="single" w:sz="8" w:space="0" w:color="auto"/>
      </w:pBdr>
      <w:shd w:val="clear" w:color="auto" w:fill="FF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8">
    <w:name w:val="xl88"/>
    <w:basedOn w:val="Normal"/>
    <w:rsid w:val="001E5BDA"/>
    <w:pPr>
      <w:widowControl/>
      <w:pBdr>
        <w:left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9">
    <w:name w:val="xl89"/>
    <w:basedOn w:val="Normal"/>
    <w:rsid w:val="001E5BDA"/>
    <w:pPr>
      <w:widowControl/>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0">
    <w:name w:val="xl90"/>
    <w:basedOn w:val="Normal"/>
    <w:rsid w:val="001E5BDA"/>
    <w:pPr>
      <w:widowControl/>
      <w:pBdr>
        <w:left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1">
    <w:name w:val="xl91"/>
    <w:basedOn w:val="Normal"/>
    <w:rsid w:val="001E5BDA"/>
    <w:pPr>
      <w:widowControl/>
      <w:pBdr>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2">
    <w:name w:val="xl92"/>
    <w:basedOn w:val="Normal"/>
    <w:rsid w:val="001E5BDA"/>
    <w:pPr>
      <w:widowControl/>
      <w:pBdr>
        <w:lef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3">
    <w:name w:val="xl93"/>
    <w:basedOn w:val="Normal"/>
    <w:rsid w:val="001E5BDA"/>
    <w:pPr>
      <w:widowControl/>
      <w:pBdr>
        <w:left w:val="single" w:sz="8" w:space="0" w:color="auto"/>
        <w:right w:val="single" w:sz="8" w:space="0" w:color="auto"/>
      </w:pBdr>
      <w:shd w:val="clear" w:color="auto" w:fill="FF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4">
    <w:name w:val="xl94"/>
    <w:basedOn w:val="Normal"/>
    <w:rsid w:val="001E5BDA"/>
    <w:pPr>
      <w:widowControl/>
      <w:pBdr>
        <w:top w:val="single" w:sz="8" w:space="0" w:color="auto"/>
        <w:left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5">
    <w:name w:val="xl95"/>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6">
    <w:name w:val="xl96"/>
    <w:basedOn w:val="Normal"/>
    <w:rsid w:val="001E5BDA"/>
    <w:pPr>
      <w:widowControl/>
      <w:pBdr>
        <w:top w:val="single" w:sz="4" w:space="0" w:color="auto"/>
        <w:left w:val="single" w:sz="8"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7">
    <w:name w:val="xl97"/>
    <w:basedOn w:val="Normal"/>
    <w:rsid w:val="001E5BDA"/>
    <w:pPr>
      <w:widowControl/>
      <w:pBdr>
        <w:top w:val="single" w:sz="4" w:space="0" w:color="auto"/>
        <w:left w:val="single" w:sz="4" w:space="0" w:color="auto"/>
        <w:bottom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8">
    <w:name w:val="xl98"/>
    <w:basedOn w:val="Normal"/>
    <w:rsid w:val="001E5BDA"/>
    <w:pPr>
      <w:widowControl/>
      <w:pBdr>
        <w:top w:val="single" w:sz="4" w:space="0" w:color="auto"/>
        <w:left w:val="single" w:sz="8" w:space="0" w:color="auto"/>
        <w:bottom w:val="single" w:sz="4"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9">
    <w:name w:val="xl99"/>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0">
    <w:name w:val="xl100"/>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1">
    <w:name w:val="xl101"/>
    <w:basedOn w:val="Normal"/>
    <w:rsid w:val="001E5BDA"/>
    <w:pPr>
      <w:widowControl/>
      <w:pBdr>
        <w:top w:val="single" w:sz="4" w:space="0" w:color="auto"/>
        <w:left w:val="single" w:sz="8"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2">
    <w:name w:val="xl102"/>
    <w:basedOn w:val="Normal"/>
    <w:rsid w:val="001E5BDA"/>
    <w:pPr>
      <w:widowControl/>
      <w:pBdr>
        <w:top w:val="single" w:sz="4" w:space="0" w:color="auto"/>
        <w:left w:val="single" w:sz="8" w:space="0" w:color="auto"/>
        <w:right w:val="single" w:sz="4"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3">
    <w:name w:val="xl103"/>
    <w:basedOn w:val="Normal"/>
    <w:rsid w:val="001E5BDA"/>
    <w:pPr>
      <w:widowControl/>
      <w:pBdr>
        <w:top w:val="single" w:sz="4" w:space="0" w:color="auto"/>
        <w:left w:val="single" w:sz="4"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4">
    <w:name w:val="xl104"/>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5">
    <w:name w:val="xl105"/>
    <w:basedOn w:val="Normal"/>
    <w:rsid w:val="001E5BDA"/>
    <w:pPr>
      <w:widowControl/>
      <w:pBdr>
        <w:top w:val="single" w:sz="4" w:space="0" w:color="auto"/>
        <w:left w:val="single" w:sz="8" w:space="0" w:color="auto"/>
        <w:bottom w:val="single" w:sz="8"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6">
    <w:name w:val="xl106"/>
    <w:basedOn w:val="Normal"/>
    <w:rsid w:val="001E5BDA"/>
    <w:pPr>
      <w:widowControl/>
      <w:pBdr>
        <w:top w:val="single" w:sz="4" w:space="0" w:color="auto"/>
        <w:left w:val="single" w:sz="4"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7">
    <w:name w:val="xl107"/>
    <w:basedOn w:val="Normal"/>
    <w:rsid w:val="001E5BDA"/>
    <w:pPr>
      <w:widowControl/>
      <w:pBdr>
        <w:top w:val="single" w:sz="4" w:space="0" w:color="auto"/>
        <w:left w:val="single" w:sz="8" w:space="0" w:color="auto"/>
        <w:bottom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8">
    <w:name w:val="xl108"/>
    <w:basedOn w:val="Normal"/>
    <w:rsid w:val="001E5BDA"/>
    <w:pPr>
      <w:widowControl/>
      <w:pBdr>
        <w:left w:val="single" w:sz="8" w:space="0" w:color="auto"/>
        <w:bottom w:val="single" w:sz="8" w:space="0" w:color="auto"/>
        <w:right w:val="single" w:sz="4"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9">
    <w:name w:val="xl109"/>
    <w:basedOn w:val="Normal"/>
    <w:rsid w:val="001E5BDA"/>
    <w:pPr>
      <w:widowControl/>
      <w:pBdr>
        <w:left w:val="single" w:sz="4" w:space="0" w:color="auto"/>
        <w:bottom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10">
    <w:name w:val="xl110"/>
    <w:basedOn w:val="Normal"/>
    <w:rsid w:val="001E5BDA"/>
    <w:pPr>
      <w:widowControl/>
      <w:pBdr>
        <w:top w:val="single" w:sz="4" w:space="0" w:color="auto"/>
        <w:bottom w:val="single" w:sz="8"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1">
    <w:name w:val="xl111"/>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jc w:val="right"/>
    </w:pPr>
    <w:rPr>
      <w:rFonts w:ascii="Calibri" w:hAnsi="Calibri"/>
      <w:color w:val="000000"/>
      <w:kern w:val="0"/>
      <w:sz w:val="22"/>
      <w:szCs w:val="22"/>
      <w:lang w:val="en-GB" w:eastAsia="en-US"/>
    </w:rPr>
  </w:style>
  <w:style w:type="paragraph" w:customStyle="1" w:styleId="xl112">
    <w:name w:val="xl112"/>
    <w:basedOn w:val="Normal"/>
    <w:rsid w:val="001E5BDA"/>
    <w:pPr>
      <w:widowControl/>
      <w:pBdr>
        <w:top w:val="single" w:sz="8" w:space="0" w:color="auto"/>
        <w:bottom w:val="single" w:sz="8" w:space="0" w:color="auto"/>
        <w:right w:val="single" w:sz="8" w:space="0" w:color="auto"/>
      </w:pBdr>
      <w:suppressAutoHyphens w:val="0"/>
      <w:overflowPunct/>
      <w:adjustRightInd/>
      <w:spacing w:before="100" w:beforeAutospacing="1" w:after="100" w:afterAutospacing="1"/>
      <w:jc w:val="right"/>
    </w:pPr>
    <w:rPr>
      <w:rFonts w:ascii="Calibri" w:hAnsi="Calibri"/>
      <w:color w:val="000000"/>
      <w:kern w:val="0"/>
      <w:sz w:val="22"/>
      <w:szCs w:val="22"/>
      <w:lang w:val="en-GB" w:eastAsia="en-US"/>
    </w:rPr>
  </w:style>
  <w:style w:type="paragraph" w:customStyle="1" w:styleId="xl113">
    <w:name w:val="xl113"/>
    <w:basedOn w:val="Normal"/>
    <w:rsid w:val="001E5BDA"/>
    <w:pPr>
      <w:widowControl/>
      <w:pBdr>
        <w:top w:val="single" w:sz="8" w:space="0" w:color="auto"/>
        <w:left w:val="single" w:sz="8" w:space="0" w:color="auto"/>
        <w:bottom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4">
    <w:name w:val="xl114"/>
    <w:basedOn w:val="Normal"/>
    <w:rsid w:val="001E5BDA"/>
    <w:pPr>
      <w:widowControl/>
      <w:pBdr>
        <w:top w:val="single" w:sz="4" w:space="0" w:color="auto"/>
        <w:left w:val="single" w:sz="4" w:space="0" w:color="auto"/>
        <w:right w:val="single" w:sz="8" w:space="0" w:color="auto"/>
      </w:pBdr>
      <w:suppressAutoHyphens w:val="0"/>
      <w:overflowPunct/>
      <w:adjustRightInd/>
      <w:spacing w:before="100" w:beforeAutospacing="1" w:after="100" w:afterAutospacing="1"/>
      <w:jc w:val="right"/>
      <w:textAlignment w:val="center"/>
    </w:pPr>
    <w:rPr>
      <w:rFonts w:ascii="Calibri" w:hAnsi="Calibri"/>
      <w:color w:val="000000"/>
      <w:kern w:val="0"/>
      <w:sz w:val="22"/>
      <w:szCs w:val="22"/>
      <w:lang w:val="en-GB" w:eastAsia="en-US"/>
    </w:rPr>
  </w:style>
  <w:style w:type="paragraph" w:customStyle="1" w:styleId="xl115">
    <w:name w:val="xl115"/>
    <w:basedOn w:val="Normal"/>
    <w:rsid w:val="001E5BDA"/>
    <w:pPr>
      <w:widowControl/>
      <w:pBdr>
        <w:left w:val="single" w:sz="4" w:space="0" w:color="auto"/>
        <w:bottom w:val="single" w:sz="8" w:space="0" w:color="auto"/>
        <w:right w:val="single" w:sz="8" w:space="0" w:color="auto"/>
      </w:pBdr>
      <w:suppressAutoHyphens w:val="0"/>
      <w:overflowPunct/>
      <w:adjustRightInd/>
      <w:spacing w:before="100" w:beforeAutospacing="1" w:after="100" w:afterAutospacing="1"/>
      <w:jc w:val="right"/>
      <w:textAlignment w:val="center"/>
    </w:pPr>
    <w:rPr>
      <w:rFonts w:ascii="Calibri" w:hAnsi="Calibri"/>
      <w:color w:val="000000"/>
      <w:kern w:val="0"/>
      <w:sz w:val="22"/>
      <w:szCs w:val="22"/>
      <w:lang w:val="en-GB" w:eastAsia="en-US"/>
    </w:rPr>
  </w:style>
  <w:style w:type="paragraph" w:customStyle="1" w:styleId="xl116">
    <w:name w:val="xl116"/>
    <w:basedOn w:val="Normal"/>
    <w:rsid w:val="001E5BDA"/>
    <w:pPr>
      <w:widowControl/>
      <w:pBdr>
        <w:top w:val="single" w:sz="8" w:space="0" w:color="auto"/>
        <w:left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7">
    <w:name w:val="xl117"/>
    <w:basedOn w:val="Normal"/>
    <w:rsid w:val="001E5BDA"/>
    <w:pPr>
      <w:widowControl/>
      <w:pBdr>
        <w:top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18">
    <w:name w:val="xl118"/>
    <w:basedOn w:val="Normal"/>
    <w:rsid w:val="001E5BDA"/>
    <w:pPr>
      <w:widowControl/>
      <w:pBdr>
        <w:top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19">
    <w:name w:val="xl119"/>
    <w:basedOn w:val="Normal"/>
    <w:rsid w:val="001E5BDA"/>
    <w:pPr>
      <w:widowControl/>
      <w:pBdr>
        <w:lef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0">
    <w:name w:val="xl120"/>
    <w:basedOn w:val="Normal"/>
    <w:rsid w:val="001E5BDA"/>
    <w:pPr>
      <w:widowControl/>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1">
    <w:name w:val="xl121"/>
    <w:basedOn w:val="Normal"/>
    <w:rsid w:val="001E5BDA"/>
    <w:pPr>
      <w:widowControl/>
      <w:pBdr>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2">
    <w:name w:val="xl122"/>
    <w:basedOn w:val="Normal"/>
    <w:rsid w:val="001E5BDA"/>
    <w:pPr>
      <w:widowControl/>
      <w:pBdr>
        <w:left w:val="single" w:sz="8" w:space="0" w:color="auto"/>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3">
    <w:name w:val="xl123"/>
    <w:basedOn w:val="Normal"/>
    <w:rsid w:val="001E5BDA"/>
    <w:pPr>
      <w:widowControl/>
      <w:pBdr>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4">
    <w:name w:val="xl124"/>
    <w:basedOn w:val="Normal"/>
    <w:rsid w:val="001E5BDA"/>
    <w:pPr>
      <w:widowControl/>
      <w:pBdr>
        <w:bottom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5">
    <w:name w:val="xl125"/>
    <w:basedOn w:val="Normal"/>
    <w:rsid w:val="001E5BDA"/>
    <w:pPr>
      <w:widowControl/>
      <w:pBdr>
        <w:top w:val="single" w:sz="8" w:space="0" w:color="auto"/>
        <w:left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26">
    <w:name w:val="xl126"/>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7">
    <w:name w:val="xl127"/>
    <w:basedOn w:val="Normal"/>
    <w:rsid w:val="001E5BDA"/>
    <w:pPr>
      <w:widowControl/>
      <w:pBdr>
        <w:top w:val="single" w:sz="8" w:space="0" w:color="auto"/>
        <w:bottom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styleId="EndnoteText">
    <w:name w:val="endnote text"/>
    <w:basedOn w:val="Normal"/>
    <w:link w:val="EndnoteTextChar"/>
    <w:semiHidden/>
    <w:unhideWhenUsed/>
    <w:rsid w:val="001E5BDA"/>
    <w:pPr>
      <w:overflowPunct/>
      <w:adjustRightInd/>
      <w:spacing w:line="270" w:lineRule="atLeast"/>
    </w:pPr>
    <w:rPr>
      <w:kern w:val="0"/>
      <w:sz w:val="20"/>
      <w:szCs w:val="20"/>
      <w:lang w:val="x-none" w:eastAsia="ar-SA"/>
    </w:rPr>
  </w:style>
  <w:style w:type="character" w:customStyle="1" w:styleId="EndnoteTextChar">
    <w:name w:val="Endnote Text Char"/>
    <w:basedOn w:val="DefaultParagraphFont"/>
    <w:link w:val="EndnoteText"/>
    <w:semiHidden/>
    <w:rsid w:val="001E5BDA"/>
    <w:rPr>
      <w:rFonts w:ascii="Times New Roman" w:hAnsi="Times New Roman"/>
      <w:lang w:val="x-none" w:eastAsia="ar-SA"/>
    </w:rPr>
  </w:style>
  <w:style w:type="character" w:styleId="EndnoteReference">
    <w:name w:val="endnote reference"/>
    <w:semiHidden/>
    <w:unhideWhenUsed/>
    <w:rsid w:val="001E5BDA"/>
    <w:rPr>
      <w:vertAlign w:val="superscript"/>
    </w:rPr>
  </w:style>
  <w:style w:type="paragraph" w:customStyle="1" w:styleId="Sraopastraipa2">
    <w:name w:val="Sąrašo pastraipa2"/>
    <w:basedOn w:val="Normal"/>
    <w:qFormat/>
    <w:rsid w:val="001E5BDA"/>
    <w:pPr>
      <w:widowControl/>
      <w:suppressAutoHyphens w:val="0"/>
      <w:overflowPunct/>
      <w:adjustRightInd/>
      <w:spacing w:after="200"/>
      <w:ind w:left="720"/>
      <w:jc w:val="center"/>
    </w:pPr>
    <w:rPr>
      <w:rFonts w:ascii="Calibri" w:hAnsi="Calibri"/>
      <w:kern w:val="0"/>
      <w:sz w:val="22"/>
      <w:szCs w:val="22"/>
      <w:lang w:eastAsia="en-US"/>
    </w:rPr>
  </w:style>
  <w:style w:type="character" w:customStyle="1" w:styleId="BalloonTextChar1">
    <w:name w:val="Balloon Text Char1"/>
    <w:rsid w:val="001E5BDA"/>
    <w:rPr>
      <w:rFonts w:ascii="Tahoma" w:hAnsi="Tahoma" w:cs="Tahoma"/>
      <w:sz w:val="16"/>
      <w:szCs w:val="16"/>
      <w:lang w:eastAsia="ar-SA"/>
    </w:rPr>
  </w:style>
  <w:style w:type="character" w:customStyle="1" w:styleId="DiagramaDiagrama4">
    <w:name w:val="Diagrama Diagrama4"/>
    <w:rsid w:val="001E5BDA"/>
    <w:rPr>
      <w:lang w:eastAsia="ar-SA"/>
    </w:rPr>
  </w:style>
  <w:style w:type="numbering" w:customStyle="1" w:styleId="NoList5">
    <w:name w:val="No List5"/>
    <w:next w:val="NoList"/>
    <w:semiHidden/>
    <w:unhideWhenUsed/>
    <w:rsid w:val="001E5BDA"/>
  </w:style>
  <w:style w:type="paragraph" w:customStyle="1" w:styleId="NormalBold">
    <w:name w:val="Normal+Bold"/>
    <w:basedOn w:val="Normal"/>
    <w:rsid w:val="001E5BDA"/>
    <w:pPr>
      <w:widowControl/>
      <w:suppressAutoHyphens w:val="0"/>
      <w:overflowPunct/>
      <w:adjustRightInd/>
    </w:pPr>
    <w:rPr>
      <w:kern w:val="0"/>
    </w:rPr>
  </w:style>
  <w:style w:type="paragraph" w:customStyle="1" w:styleId="ATekstas">
    <w:name w:val="A Tekstas"/>
    <w:basedOn w:val="Normal"/>
    <w:rsid w:val="001E5BDA"/>
    <w:pPr>
      <w:widowControl/>
      <w:suppressAutoHyphens w:val="0"/>
      <w:overflowPunct/>
      <w:adjustRightInd/>
      <w:spacing w:before="120" w:line="300" w:lineRule="auto"/>
      <w:jc w:val="both"/>
    </w:pPr>
    <w:rPr>
      <w:kern w:val="0"/>
    </w:rPr>
  </w:style>
  <w:style w:type="numbering" w:customStyle="1" w:styleId="1111111">
    <w:name w:val="1 / 1.1 / 1.1.11"/>
    <w:basedOn w:val="NoList"/>
    <w:next w:val="111111"/>
    <w:unhideWhenUsed/>
    <w:rsid w:val="001E5BDA"/>
  </w:style>
  <w:style w:type="numbering" w:customStyle="1" w:styleId="NoList6">
    <w:name w:val="No List6"/>
    <w:next w:val="NoList"/>
    <w:uiPriority w:val="99"/>
    <w:semiHidden/>
    <w:unhideWhenUsed/>
    <w:rsid w:val="001E5BDA"/>
  </w:style>
  <w:style w:type="character" w:customStyle="1" w:styleId="BodyTextChar1">
    <w:name w:val="Body Text Char1"/>
    <w:uiPriority w:val="99"/>
    <w:semiHidden/>
    <w:rsid w:val="001E5BDA"/>
    <w:rPr>
      <w:rFonts w:ascii="Times New Roman" w:eastAsia="Times New Roman" w:hAnsi="Times New Roman"/>
      <w:kern w:val="28"/>
      <w:sz w:val="24"/>
      <w:szCs w:val="24"/>
    </w:rPr>
  </w:style>
  <w:style w:type="character" w:customStyle="1" w:styleId="PagrindinistekstasDiagrama1">
    <w:name w:val="Pagrindinis tekstas Diagrama1"/>
    <w:uiPriority w:val="99"/>
    <w:semiHidden/>
    <w:rsid w:val="001E5BDA"/>
    <w:rPr>
      <w:rFonts w:ascii="Times New Roman" w:eastAsia="Times New Roman" w:hAnsi="Times New Roman"/>
      <w:kern w:val="28"/>
      <w:sz w:val="24"/>
      <w:szCs w:val="24"/>
    </w:rPr>
  </w:style>
  <w:style w:type="character" w:customStyle="1" w:styleId="NoSpacingChar">
    <w:name w:val="No Spacing Char"/>
    <w:basedOn w:val="DefaultParagraphFont"/>
    <w:link w:val="NoSpacing"/>
    <w:uiPriority w:val="1"/>
    <w:rsid w:val="0027606A"/>
    <w:rPr>
      <w:rFonts w:eastAsia="Calibri"/>
      <w:sz w:val="22"/>
      <w:szCs w:val="22"/>
      <w:lang w:eastAsia="en-US"/>
    </w:rPr>
  </w:style>
  <w:style w:type="paragraph" w:customStyle="1" w:styleId="SLONormalnospace">
    <w:name w:val="SLO Normal (nospace)"/>
    <w:basedOn w:val="Normal"/>
    <w:rsid w:val="00FF0961"/>
    <w:pPr>
      <w:widowControl/>
      <w:suppressAutoHyphens w:val="0"/>
      <w:autoSpaceDE w:val="0"/>
      <w:autoSpaceDN w:val="0"/>
      <w:jc w:val="both"/>
    </w:pPr>
    <w:rPr>
      <w:rFonts w:ascii="Garamond" w:eastAsia="Calibri" w:hAnsi="Garamond"/>
      <w:color w:val="000000"/>
      <w:kern w:val="0"/>
      <w:szCs w:val="22"/>
      <w:lang w:eastAsia="en-US"/>
    </w:rPr>
  </w:style>
  <w:style w:type="paragraph" w:customStyle="1" w:styleId="Tvarkospapunktis">
    <w:name w:val="Tvarkos papunktis"/>
    <w:basedOn w:val="Normal"/>
    <w:rsid w:val="00294C1C"/>
    <w:pPr>
      <w:widowControl/>
      <w:suppressAutoHyphens w:val="0"/>
      <w:overflowPunct/>
      <w:adjustRightInd/>
      <w:jc w:val="both"/>
    </w:pPr>
    <w:rPr>
      <w:kern w:val="0"/>
    </w:rPr>
  </w:style>
  <w:style w:type="character" w:styleId="UnresolvedMention">
    <w:name w:val="Unresolved Mention"/>
    <w:basedOn w:val="DefaultParagraphFont"/>
    <w:uiPriority w:val="99"/>
    <w:semiHidden/>
    <w:unhideWhenUsed/>
    <w:rsid w:val="00DC1543"/>
    <w:rPr>
      <w:color w:val="605E5C"/>
      <w:shd w:val="clear" w:color="auto" w:fill="E1DFDD"/>
    </w:rPr>
  </w:style>
  <w:style w:type="paragraph" w:customStyle="1" w:styleId="pf0">
    <w:name w:val="pf0"/>
    <w:basedOn w:val="Normal"/>
    <w:rsid w:val="00612E78"/>
    <w:pPr>
      <w:widowControl/>
      <w:suppressAutoHyphens w:val="0"/>
      <w:overflowPunct/>
      <w:adjustRightInd/>
      <w:spacing w:before="100" w:beforeAutospacing="1" w:after="100" w:afterAutospacing="1"/>
    </w:pPr>
    <w:rPr>
      <w:kern w:val="0"/>
    </w:rPr>
  </w:style>
  <w:style w:type="character" w:customStyle="1" w:styleId="cf01">
    <w:name w:val="cf01"/>
    <w:basedOn w:val="DefaultParagraphFont"/>
    <w:rsid w:val="00612E78"/>
    <w:rPr>
      <w:rFonts w:ascii="Segoe UI" w:hAnsi="Segoe UI" w:cs="Segoe UI" w:hint="default"/>
      <w:sz w:val="18"/>
      <w:szCs w:val="18"/>
    </w:rPr>
  </w:style>
  <w:style w:type="table" w:styleId="TableGridLight">
    <w:name w:val="Grid Table Light"/>
    <w:basedOn w:val="TableNormal"/>
    <w:uiPriority w:val="40"/>
    <w:rsid w:val="00CB491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varkostekstas">
    <w:name w:val="Tvarkos tekstas"/>
    <w:basedOn w:val="Normal"/>
    <w:uiPriority w:val="99"/>
    <w:rsid w:val="00825F23"/>
    <w:pPr>
      <w:widowControl/>
      <w:tabs>
        <w:tab w:val="num" w:pos="851"/>
      </w:tabs>
      <w:suppressAutoHyphens w:val="0"/>
      <w:overflowPunct/>
      <w:adjustRightInd/>
      <w:ind w:left="563" w:firstLine="288"/>
      <w:jc w:val="both"/>
    </w:pPr>
    <w:rPr>
      <w:kern w:val="0"/>
    </w:rPr>
  </w:style>
  <w:style w:type="paragraph" w:customStyle="1" w:styleId="BodyText11">
    <w:name w:val="Body Text11"/>
    <w:rsid w:val="001D70AC"/>
    <w:pPr>
      <w:suppressAutoHyphens/>
      <w:snapToGrid w:val="0"/>
      <w:ind w:firstLine="312"/>
      <w:jc w:val="both"/>
    </w:pPr>
    <w:rPr>
      <w:rFonts w:ascii="TimesLT" w:eastAsia="Arial" w:hAnsi="TimesLT" w:cs="Times New Roman Bold"/>
      <w:lang w:val="en-US" w:eastAsia="ar-SA"/>
    </w:rPr>
  </w:style>
  <w:style w:type="character" w:customStyle="1" w:styleId="fontstyle01">
    <w:name w:val="fontstyle01"/>
    <w:rsid w:val="00DD6BE0"/>
    <w:rPr>
      <w:rFonts w:ascii="TrebuchetMS" w:hAnsi="TrebuchetMS" w:hint="default"/>
      <w:b w:val="0"/>
      <w:bCs w:val="0"/>
      <w:i w:val="0"/>
      <w:iCs w:val="0"/>
      <w:color w:val="000000"/>
      <w:sz w:val="20"/>
      <w:szCs w:val="20"/>
    </w:rPr>
  </w:style>
  <w:style w:type="character" w:customStyle="1" w:styleId="Laukeliai">
    <w:name w:val="Laukeliai"/>
    <w:basedOn w:val="DefaultParagraphFont"/>
    <w:uiPriority w:val="1"/>
    <w:rsid w:val="00A87916"/>
    <w:rPr>
      <w:rFonts w:ascii="Arial" w:hAnsi="Arial"/>
      <w:sz w:val="20"/>
    </w:rPr>
  </w:style>
  <w:style w:type="character" w:styleId="PlaceholderText">
    <w:name w:val="Placeholder Text"/>
    <w:basedOn w:val="DefaultParagraphFont"/>
    <w:uiPriority w:val="99"/>
    <w:semiHidden/>
    <w:rsid w:val="005B101E"/>
    <w:rPr>
      <w:color w:val="808080"/>
    </w:rPr>
  </w:style>
  <w:style w:type="character" w:customStyle="1" w:styleId="Bodytext20">
    <w:name w:val="Body text (2)_"/>
    <w:link w:val="Bodytext21"/>
    <w:uiPriority w:val="99"/>
    <w:locked/>
    <w:rsid w:val="005770BA"/>
    <w:rPr>
      <w:sz w:val="19"/>
      <w:shd w:val="clear" w:color="auto" w:fill="FFFFFF"/>
    </w:rPr>
  </w:style>
  <w:style w:type="paragraph" w:customStyle="1" w:styleId="Bodytext21">
    <w:name w:val="Body text (2)"/>
    <w:basedOn w:val="Normal"/>
    <w:link w:val="Bodytext20"/>
    <w:uiPriority w:val="99"/>
    <w:rsid w:val="005770BA"/>
    <w:pPr>
      <w:shd w:val="clear" w:color="auto" w:fill="FFFFFF"/>
      <w:suppressAutoHyphens w:val="0"/>
      <w:overflowPunct/>
      <w:adjustRightInd/>
      <w:spacing w:before="120" w:after="180" w:line="240" w:lineRule="atLeast"/>
      <w:jc w:val="both"/>
    </w:pPr>
    <w:rPr>
      <w:rFonts w:ascii="Calibri" w:hAnsi="Calibri"/>
      <w:kern w:val="0"/>
      <w:sz w:val="19"/>
      <w:szCs w:val="20"/>
    </w:rPr>
  </w:style>
  <w:style w:type="character" w:customStyle="1" w:styleId="Bodytext30">
    <w:name w:val="Body text (3)"/>
    <w:rsid w:val="005770BA"/>
    <w:rPr>
      <w:rFonts w:ascii="Times New Roman" w:hAnsi="Times New Roman" w:cs="Times New Roman" w:hint="default"/>
      <w:i/>
      <w:iCs w:val="0"/>
      <w:strike w:val="0"/>
      <w:dstrike w:val="0"/>
      <w:color w:val="000000"/>
      <w:spacing w:val="0"/>
      <w:w w:val="100"/>
      <w:position w:val="0"/>
      <w:sz w:val="24"/>
      <w:u w:val="none"/>
      <w:effect w:val="none"/>
      <w:lang w:val="lt-LT" w:eastAsia="lt-LT"/>
    </w:rPr>
  </w:style>
  <w:style w:type="paragraph" w:customStyle="1" w:styleId="Bodytxt">
    <w:name w:val="Bodytxt"/>
    <w:basedOn w:val="Normal"/>
    <w:rsid w:val="004E7821"/>
    <w:pPr>
      <w:keepNext/>
      <w:widowControl/>
      <w:suppressAutoHyphens w:val="0"/>
      <w:overflowPunct/>
      <w:adjustRightInd/>
      <w:jc w:val="both"/>
    </w:pPr>
    <w:rPr>
      <w:kern w:val="0"/>
      <w:sz w:val="22"/>
      <w:szCs w:val="22"/>
      <w:lang w:eastAsia="fi-FI"/>
    </w:r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rPr>
      <w:sz w:val="22"/>
      <w:szCs w:val="22"/>
    </w:r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rPr>
      <w:sz w:val="22"/>
      <w:szCs w:val="22"/>
    </w:rPr>
    <w:tblPr>
      <w:tblStyleRowBandSize w:val="1"/>
      <w:tblStyleColBandSize w:val="1"/>
    </w:tblPr>
  </w:style>
  <w:style w:type="table" w:customStyle="1" w:styleId="a5">
    <w:basedOn w:val="TableNormal"/>
    <w:tblPr>
      <w:tblStyleRowBandSize w:val="1"/>
      <w:tblStyleColBandSize w:val="1"/>
      <w:tblCellMar>
        <w:left w:w="10" w:type="dxa"/>
        <w:right w:w="10"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paragraph" w:customStyle="1" w:styleId="3">
    <w:name w:val="Стиль3"/>
    <w:basedOn w:val="Normal"/>
    <w:rsid w:val="009A1E6A"/>
    <w:pPr>
      <w:widowControl/>
      <w:suppressAutoHyphens w:val="0"/>
      <w:overflowPunct/>
      <w:adjustRightInd/>
      <w:jc w:val="center"/>
    </w:pPr>
    <w:rPr>
      <w:kern w:val="0"/>
      <w:szCs w:val="20"/>
      <w:lang w:val="en-GB" w:eastAsia="en-US"/>
    </w:rPr>
  </w:style>
  <w:style w:type="character" w:customStyle="1" w:styleId="normal0020tablechar">
    <w:name w:val="normal_0020table__char"/>
    <w:basedOn w:val="DefaultParagraphFont"/>
    <w:rsid w:val="009A1E6A"/>
  </w:style>
  <w:style w:type="character" w:customStyle="1" w:styleId="normaltextrun">
    <w:name w:val="normaltextrun"/>
    <w:basedOn w:val="DefaultParagraphFont"/>
    <w:rsid w:val="00BF2C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2499943">
      <w:bodyDiv w:val="1"/>
      <w:marLeft w:val="0"/>
      <w:marRight w:val="0"/>
      <w:marTop w:val="0"/>
      <w:marBottom w:val="0"/>
      <w:divBdr>
        <w:top w:val="none" w:sz="0" w:space="0" w:color="auto"/>
        <w:left w:val="none" w:sz="0" w:space="0" w:color="auto"/>
        <w:bottom w:val="none" w:sz="0" w:space="0" w:color="auto"/>
        <w:right w:val="none" w:sz="0" w:space="0" w:color="auto"/>
      </w:divBdr>
    </w:div>
    <w:div w:id="16037980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bvpd.eviesiejipirkimai.lt/espd-web/"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www.registrucentras.lt/jar/p/" TargetMode="External"/><Relationship Id="rId3" Type="http://schemas.openxmlformats.org/officeDocument/2006/relationships/numbering" Target="numbering.xml"/><Relationship Id="rId21" Type="http://schemas.openxmlformats.org/officeDocument/2006/relationships/hyperlink" Target="https://vpt.lrv.lt/lt/pasalinimo-pagrindai-1/nepatikimu-koncesininku-sarasas-1/nepatikimu-koncesininku-sarasas/"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s.vaikasiene@sratc.lt" TargetMode="External"/><Relationship Id="rId17" Type="http://schemas.openxmlformats.org/officeDocument/2006/relationships/hyperlink" Target="http://www.sratc.lt/"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abis.nbfc.lt/"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hyperlink" Target="mailto:s.vaikasiene@sratc.l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ed.europa.eu/" TargetMode="External"/><Relationship Id="rId24" Type="http://schemas.openxmlformats.org/officeDocument/2006/relationships/hyperlink" Target="https://www.vmi.lt/evmi/mokesciu-moketoju-informacija"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vpt.lrv.lt/uploads/vpt/documents/files/uzsifravimo_instrukcija.pdf"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https://www.e-tar.lt/portal/lt/legalAct/66ae9a80883011ed8df094f359a60216/asr" TargetMode="External"/><Relationship Id="rId10" Type="http://schemas.openxmlformats.org/officeDocument/2006/relationships/hyperlink" Target="https://viesiejipirkimai.lt/" TargetMode="External"/><Relationship Id="rId19" Type="http://schemas.openxmlformats.org/officeDocument/2006/relationships/hyperlink" Target="https://vpt.lrv.lt/lt/nuorodos/kiti-duomenys/powerbi/melaginga-informacija-pateikusiu-tiekeju-sarasas-3/"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ebvpd.eviesiejipirkimai.lt/espd-web/" TargetMode="External"/><Relationship Id="rId22" Type="http://schemas.openxmlformats.org/officeDocument/2006/relationships/hyperlink" Target="https://www.registrucentras.lt/jar/p/index.php" TargetMode="External"/><Relationship Id="rId27" Type="http://schemas.openxmlformats.org/officeDocument/2006/relationships/hyperlink" Target="https://atvr.aplinka.lt/" TargetMode="External"/><Relationship Id="rId30" Type="http://schemas.openxmlformats.org/officeDocument/2006/relationships/hyperlink" Target="mailto:info@sratc.lt" TargetMode="Externa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asr" TargetMode="External"/><Relationship Id="rId1" Type="http://schemas.openxmlformats.org/officeDocument/2006/relationships/hyperlink" Target="https://www.e-tar.lt/portal/lt/legalAct/ac5a5e30878f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8tqeqKehBg8kIZXwbB3u4hgvew==">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</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9840330-99E8-4744-9F8A-02225CDF7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38</Pages>
  <Words>83670</Words>
  <Characters>47693</Characters>
  <Application>Microsoft Office Word</Application>
  <DocSecurity>0</DocSecurity>
  <Lines>397</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Šarūnė</dc:creator>
  <cp:lastModifiedBy>Šarūnė Vaikasienė</cp:lastModifiedBy>
  <cp:revision>246</cp:revision>
  <dcterms:created xsi:type="dcterms:W3CDTF">2024-12-27T11:34:00Z</dcterms:created>
  <dcterms:modified xsi:type="dcterms:W3CDTF">2024-12-30T08:09:00Z</dcterms:modified>
</cp:coreProperties>
</file>