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2651" w14:textId="2CFA411A" w:rsidR="00092B5C" w:rsidRPr="00BA79EC" w:rsidRDefault="00E0761A" w:rsidP="00BA79EC">
      <w:pPr>
        <w:shd w:val="clear" w:color="auto" w:fill="FFFFFF"/>
        <w:spacing w:after="150" w:line="240" w:lineRule="auto"/>
        <w:rPr>
          <w:rFonts w:eastAsia="Times New Roman" w:cstheme="minorHAnsi"/>
          <w:color w:val="333333"/>
          <w:kern w:val="0"/>
          <w:sz w:val="24"/>
          <w:szCs w:val="24"/>
          <w:lang w:eastAsia="lt-LT"/>
          <w14:ligatures w14:val="none"/>
        </w:rPr>
      </w:pPr>
      <w:r>
        <w:rPr>
          <w:rFonts w:eastAsia="Times New Roman" w:cstheme="minorHAnsi"/>
          <w:color w:val="333333"/>
          <w:kern w:val="0"/>
          <w:sz w:val="24"/>
          <w:szCs w:val="24"/>
          <w:lang w:eastAsia="lt-LT"/>
          <w14:ligatures w14:val="none"/>
        </w:rPr>
        <w:t>Dalyviams</w:t>
      </w:r>
      <w:r w:rsidR="00BA79EC">
        <w:rPr>
          <w:rFonts w:eastAsia="Times New Roman" w:cstheme="minorHAnsi"/>
          <w:color w:val="333333"/>
          <w:kern w:val="0"/>
          <w:sz w:val="24"/>
          <w:szCs w:val="24"/>
          <w:lang w:eastAsia="lt-LT"/>
          <w14:ligatures w14:val="none"/>
        </w:rPr>
        <w:tab/>
      </w:r>
      <w:r w:rsidR="00BA79EC">
        <w:rPr>
          <w:rFonts w:eastAsia="Times New Roman" w:cstheme="minorHAnsi"/>
          <w:color w:val="333333"/>
          <w:kern w:val="0"/>
          <w:sz w:val="24"/>
          <w:szCs w:val="24"/>
          <w:lang w:eastAsia="lt-LT"/>
          <w14:ligatures w14:val="none"/>
        </w:rPr>
        <w:tab/>
      </w:r>
      <w:r w:rsidR="00BA79EC">
        <w:rPr>
          <w:rFonts w:eastAsia="Times New Roman" w:cstheme="minorHAnsi"/>
          <w:color w:val="333333"/>
          <w:kern w:val="0"/>
          <w:sz w:val="24"/>
          <w:szCs w:val="24"/>
          <w:lang w:eastAsia="lt-LT"/>
          <w14:ligatures w14:val="none"/>
        </w:rPr>
        <w:tab/>
      </w:r>
      <w:r w:rsidR="00BA79EC">
        <w:rPr>
          <w:rFonts w:eastAsia="Times New Roman" w:cstheme="minorHAnsi"/>
          <w:color w:val="333333"/>
          <w:kern w:val="0"/>
          <w:sz w:val="24"/>
          <w:szCs w:val="24"/>
          <w:lang w:eastAsia="lt-LT"/>
          <w14:ligatures w14:val="none"/>
        </w:rPr>
        <w:tab/>
      </w:r>
      <w:r w:rsidR="00BA79EC">
        <w:rPr>
          <w:rFonts w:eastAsia="Times New Roman" w:cstheme="minorHAnsi"/>
          <w:color w:val="333333"/>
          <w:kern w:val="0"/>
          <w:sz w:val="24"/>
          <w:szCs w:val="24"/>
          <w:lang w:eastAsia="lt-LT"/>
          <w14:ligatures w14:val="none"/>
        </w:rPr>
        <w:tab/>
      </w:r>
      <w:r w:rsidR="00BA79EC">
        <w:rPr>
          <w:rFonts w:eastAsia="Times New Roman" w:cstheme="minorHAnsi"/>
          <w:color w:val="333333"/>
          <w:kern w:val="0"/>
          <w:sz w:val="24"/>
          <w:szCs w:val="24"/>
          <w:lang w:eastAsia="lt-LT"/>
          <w14:ligatures w14:val="none"/>
        </w:rPr>
        <w:tab/>
      </w:r>
      <w:r w:rsidR="000D4450" w:rsidRPr="002C55FB">
        <w:rPr>
          <w:rFonts w:eastAsia="Times New Roman" w:cstheme="minorHAnsi"/>
          <w:color w:val="333333"/>
          <w:kern w:val="0"/>
          <w:sz w:val="24"/>
          <w:szCs w:val="24"/>
          <w:lang w:eastAsia="lt-LT"/>
          <w14:ligatures w14:val="none"/>
        </w:rPr>
        <w:t>202</w:t>
      </w:r>
      <w:r w:rsidR="00092B5C">
        <w:rPr>
          <w:rFonts w:eastAsia="Times New Roman" w:cstheme="minorHAnsi"/>
          <w:color w:val="333333"/>
          <w:kern w:val="0"/>
          <w:sz w:val="24"/>
          <w:szCs w:val="24"/>
          <w:lang w:eastAsia="lt-LT"/>
          <w14:ligatures w14:val="none"/>
        </w:rPr>
        <w:t>6</w:t>
      </w:r>
      <w:r>
        <w:rPr>
          <w:rFonts w:eastAsia="Times New Roman" w:cstheme="minorHAnsi"/>
          <w:color w:val="333333"/>
          <w:kern w:val="0"/>
          <w:sz w:val="24"/>
          <w:szCs w:val="24"/>
          <w:lang w:eastAsia="lt-LT"/>
          <w14:ligatures w14:val="none"/>
        </w:rPr>
        <w:t>-</w:t>
      </w:r>
      <w:r w:rsidR="00D01617">
        <w:rPr>
          <w:rFonts w:eastAsia="Times New Roman" w:cstheme="minorHAnsi"/>
          <w:color w:val="333333"/>
          <w:kern w:val="0"/>
          <w:sz w:val="24"/>
          <w:szCs w:val="24"/>
          <w:lang w:eastAsia="lt-LT"/>
          <w14:ligatures w14:val="none"/>
        </w:rPr>
        <w:t>0</w:t>
      </w:r>
      <w:r w:rsidR="00092B5C">
        <w:rPr>
          <w:rFonts w:eastAsia="Times New Roman" w:cstheme="minorHAnsi"/>
          <w:color w:val="333333"/>
          <w:kern w:val="0"/>
          <w:sz w:val="24"/>
          <w:szCs w:val="24"/>
          <w:lang w:eastAsia="lt-LT"/>
          <w14:ligatures w14:val="none"/>
        </w:rPr>
        <w:t>1</w:t>
      </w:r>
      <w:r w:rsidR="00D01617">
        <w:rPr>
          <w:rFonts w:eastAsia="Times New Roman" w:cstheme="minorHAnsi"/>
          <w:color w:val="333333"/>
          <w:kern w:val="0"/>
          <w:sz w:val="24"/>
          <w:szCs w:val="24"/>
          <w:lang w:eastAsia="lt-LT"/>
          <w14:ligatures w14:val="none"/>
        </w:rPr>
        <w:t>-</w:t>
      </w:r>
      <w:r w:rsidR="00BA79EC">
        <w:rPr>
          <w:rFonts w:eastAsia="Times New Roman" w:cstheme="minorHAnsi"/>
          <w:color w:val="333333"/>
          <w:kern w:val="0"/>
          <w:sz w:val="24"/>
          <w:szCs w:val="24"/>
          <w:lang w:eastAsia="lt-LT"/>
          <w14:ligatures w14:val="none"/>
        </w:rPr>
        <w:t>26</w:t>
      </w:r>
    </w:p>
    <w:p w14:paraId="732B5B81" w14:textId="484047FD" w:rsidR="000D4450" w:rsidRPr="00092B5C" w:rsidRDefault="000D4450" w:rsidP="00092B5C">
      <w:pPr>
        <w:shd w:val="clear" w:color="auto" w:fill="FFFFFF"/>
        <w:spacing w:after="150" w:line="240" w:lineRule="auto"/>
        <w:jc w:val="both"/>
        <w:rPr>
          <w:rFonts w:eastAsia="Times New Roman" w:cstheme="minorHAnsi"/>
          <w:b/>
          <w:bCs/>
          <w:caps/>
          <w:color w:val="333333"/>
          <w:kern w:val="0"/>
          <w:sz w:val="24"/>
          <w:szCs w:val="24"/>
          <w:lang w:eastAsia="lt-LT"/>
          <w14:ligatures w14:val="none"/>
        </w:rPr>
      </w:pPr>
      <w:r w:rsidRPr="002C55FB">
        <w:rPr>
          <w:rFonts w:eastAsia="Times New Roman" w:cstheme="minorHAnsi"/>
          <w:b/>
          <w:bCs/>
          <w:caps/>
          <w:color w:val="333333"/>
          <w:kern w:val="0"/>
          <w:sz w:val="24"/>
          <w:szCs w:val="24"/>
          <w:lang w:eastAsia="lt-LT"/>
          <w14:ligatures w14:val="none"/>
        </w:rPr>
        <w:t xml:space="preserve">Dėl </w:t>
      </w:r>
      <w:r w:rsidR="00E0761A">
        <w:rPr>
          <w:rFonts w:eastAsia="Times New Roman" w:cstheme="minorHAnsi"/>
          <w:b/>
          <w:bCs/>
          <w:caps/>
          <w:color w:val="333333"/>
          <w:kern w:val="0"/>
          <w:sz w:val="24"/>
          <w:szCs w:val="24"/>
          <w:lang w:eastAsia="lt-LT"/>
          <w14:ligatures w14:val="none"/>
        </w:rPr>
        <w:t>ATSAKYMO Į PAKLAUSIM</w:t>
      </w:r>
      <w:r w:rsidR="00741CA4">
        <w:rPr>
          <w:rFonts w:eastAsia="Times New Roman" w:cstheme="minorHAnsi"/>
          <w:b/>
          <w:bCs/>
          <w:caps/>
          <w:color w:val="333333"/>
          <w:kern w:val="0"/>
          <w:sz w:val="24"/>
          <w:szCs w:val="24"/>
          <w:lang w:eastAsia="lt-LT"/>
          <w14:ligatures w14:val="none"/>
        </w:rPr>
        <w:t>ą</w:t>
      </w:r>
      <w:r w:rsidR="00092B5C">
        <w:rPr>
          <w:rFonts w:eastAsia="Times New Roman" w:cstheme="minorHAnsi"/>
          <w:b/>
          <w:bCs/>
          <w:caps/>
          <w:color w:val="333333"/>
          <w:kern w:val="0"/>
          <w:sz w:val="24"/>
          <w:szCs w:val="24"/>
          <w:lang w:eastAsia="lt-LT"/>
          <w14:ligatures w14:val="none"/>
        </w:rPr>
        <w:t xml:space="preserve"> </w:t>
      </w:r>
    </w:p>
    <w:p w14:paraId="6B976D01" w14:textId="29AF14F9" w:rsidR="00261E6D" w:rsidRPr="00261E6D" w:rsidRDefault="00741CA4" w:rsidP="00261E6D">
      <w:pPr>
        <w:pStyle w:val="Sraopastraipa"/>
        <w:shd w:val="clear" w:color="auto" w:fill="FFFFFF"/>
        <w:spacing w:after="0" w:line="240" w:lineRule="auto"/>
        <w:ind w:left="0" w:firstLine="567"/>
        <w:contextualSpacing w:val="0"/>
        <w:jc w:val="both"/>
        <w:rPr>
          <w:rFonts w:eastAsia="Times New Roman" w:cstheme="minorHAnsi"/>
          <w:color w:val="333333"/>
          <w:kern w:val="0"/>
          <w:sz w:val="24"/>
          <w:szCs w:val="24"/>
          <w:lang w:eastAsia="lt-LT"/>
          <w14:ligatures w14:val="none"/>
        </w:rPr>
      </w:pPr>
      <w:r w:rsidRPr="00741CA4">
        <w:rPr>
          <w:rFonts w:eastAsia="Times New Roman" w:cstheme="minorHAnsi"/>
          <w:color w:val="333333"/>
          <w:kern w:val="0"/>
          <w:sz w:val="24"/>
          <w:szCs w:val="24"/>
          <w:lang w:eastAsia="lt-LT"/>
          <w14:ligatures w14:val="none"/>
        </w:rPr>
        <w:t xml:space="preserve">AB „Kelių priežiūra” (toliau – Perkančioji organizacija), CVP IS priemonėmis vykdo konkursą </w:t>
      </w:r>
      <w:r w:rsidR="00BA79EC">
        <w:rPr>
          <w:rFonts w:eastAsia="Times New Roman" w:cstheme="minorHAnsi"/>
          <w:color w:val="333333"/>
          <w:kern w:val="0"/>
          <w:sz w:val="24"/>
          <w:szCs w:val="24"/>
          <w:lang w:eastAsia="lt-LT"/>
          <w14:ligatures w14:val="none"/>
        </w:rPr>
        <w:t>„</w:t>
      </w:r>
      <w:r w:rsidR="00BA79EC" w:rsidRPr="00BA79EC">
        <w:rPr>
          <w:rFonts w:eastAsia="Times New Roman" w:cstheme="minorHAnsi"/>
          <w:color w:val="333333"/>
          <w:kern w:val="0"/>
          <w:sz w:val="24"/>
          <w:szCs w:val="24"/>
          <w:lang w:eastAsia="lt-LT"/>
          <w14:ligatures w14:val="none"/>
        </w:rPr>
        <w:t xml:space="preserve">(PU-14490/25) Statybinės medžiagos ir ūkinės prekės kelių tarnyboms, </w:t>
      </w:r>
      <w:proofErr w:type="spellStart"/>
      <w:r w:rsidR="00BA79EC" w:rsidRPr="00BA79EC">
        <w:rPr>
          <w:rFonts w:eastAsia="Times New Roman" w:cstheme="minorHAnsi"/>
          <w:color w:val="333333"/>
          <w:kern w:val="0"/>
          <w:sz w:val="24"/>
          <w:szCs w:val="24"/>
          <w:lang w:eastAsia="lt-LT"/>
          <w14:ligatures w14:val="none"/>
        </w:rPr>
        <w:t>meistrijoms</w:t>
      </w:r>
      <w:proofErr w:type="spellEnd"/>
      <w:r w:rsidR="00BA79EC" w:rsidRPr="00BA79EC">
        <w:rPr>
          <w:rFonts w:eastAsia="Times New Roman" w:cstheme="minorHAnsi"/>
          <w:color w:val="333333"/>
          <w:kern w:val="0"/>
          <w:sz w:val="24"/>
          <w:szCs w:val="24"/>
          <w:lang w:eastAsia="lt-LT"/>
          <w14:ligatures w14:val="none"/>
        </w:rPr>
        <w:t xml:space="preserve"> ir padaliniams</w:t>
      </w:r>
      <w:r w:rsidRPr="00741CA4">
        <w:rPr>
          <w:rFonts w:eastAsia="Times New Roman" w:cstheme="minorHAnsi"/>
          <w:color w:val="333333"/>
          <w:kern w:val="0"/>
          <w:sz w:val="24"/>
          <w:szCs w:val="24"/>
          <w:lang w:eastAsia="lt-LT"/>
          <w14:ligatures w14:val="none"/>
        </w:rPr>
        <w:t>”, pirkimo.</w:t>
      </w:r>
    </w:p>
    <w:p w14:paraId="272F9FAB" w14:textId="5AC9F048" w:rsidR="00BA79EC" w:rsidRPr="00BA79EC" w:rsidRDefault="00E0761A" w:rsidP="00BA79EC">
      <w:pPr>
        <w:pStyle w:val="Sraopastraipa"/>
        <w:shd w:val="clear" w:color="auto" w:fill="FFFFFF"/>
        <w:spacing w:after="0" w:line="240" w:lineRule="auto"/>
        <w:ind w:left="0" w:firstLine="567"/>
        <w:contextualSpacing w:val="0"/>
        <w:jc w:val="both"/>
        <w:rPr>
          <w:rFonts w:eastAsia="Times New Roman" w:cstheme="minorHAnsi"/>
          <w:color w:val="333333"/>
          <w:kern w:val="0"/>
          <w:sz w:val="24"/>
          <w:szCs w:val="24"/>
          <w:lang w:eastAsia="lt-LT"/>
          <w14:ligatures w14:val="none"/>
        </w:rPr>
      </w:pPr>
      <w:r>
        <w:rPr>
          <w:rFonts w:eastAsia="Times New Roman" w:cstheme="minorHAnsi"/>
          <w:color w:val="333333"/>
          <w:kern w:val="0"/>
          <w:sz w:val="24"/>
          <w:szCs w:val="24"/>
          <w:lang w:eastAsia="lt-LT"/>
          <w14:ligatures w14:val="none"/>
        </w:rPr>
        <w:t>Informuojame, kad buvo gautas dalyvio paklausimas ir perkančioji organizacija teikia šį atsakymą:</w:t>
      </w:r>
    </w:p>
    <w:tbl>
      <w:tblPr>
        <w:tblStyle w:val="Lentelstinklelis"/>
        <w:tblW w:w="0" w:type="auto"/>
        <w:tblLook w:val="04A0" w:firstRow="1" w:lastRow="0" w:firstColumn="1" w:lastColumn="0" w:noHBand="0" w:noVBand="1"/>
      </w:tblPr>
      <w:tblGrid>
        <w:gridCol w:w="9628"/>
      </w:tblGrid>
      <w:tr w:rsidR="00BA79EC" w:rsidRPr="005A7924" w14:paraId="5A6EAB52" w14:textId="77777777" w:rsidTr="0084703C">
        <w:tc>
          <w:tcPr>
            <w:tcW w:w="9628" w:type="dxa"/>
          </w:tcPr>
          <w:p w14:paraId="09FA6607" w14:textId="77777777" w:rsidR="00BA79EC" w:rsidRPr="005A7924" w:rsidRDefault="00BA79EC" w:rsidP="0084703C">
            <w:pPr>
              <w:tabs>
                <w:tab w:val="left" w:pos="630"/>
              </w:tabs>
              <w:rPr>
                <w:rFonts w:ascii="Times New Roman" w:hAnsi="Times New Roman"/>
                <w:b/>
                <w:bCs/>
              </w:rPr>
            </w:pPr>
            <w:r w:rsidRPr="007674A6">
              <w:rPr>
                <w:rFonts w:ascii="Times New Roman" w:hAnsi="Times New Roman"/>
                <w:b/>
                <w:bCs/>
              </w:rPr>
              <w:t>1.</w:t>
            </w:r>
            <w:r w:rsidRPr="005A7924">
              <w:rPr>
                <w:rFonts w:ascii="Times New Roman" w:hAnsi="Times New Roman"/>
                <w:b/>
                <w:bCs/>
              </w:rPr>
              <w:t xml:space="preserve"> Tiekėjo klausimas/prašymas </w:t>
            </w:r>
            <w:r w:rsidRPr="005A7924">
              <w:rPr>
                <w:rFonts w:ascii="Times New Roman" w:hAnsi="Times New Roman"/>
              </w:rPr>
              <w:t>(kalba netaisyta)</w:t>
            </w:r>
            <w:r w:rsidRPr="005A7924">
              <w:rPr>
                <w:rFonts w:ascii="Times New Roman" w:hAnsi="Times New Roman"/>
                <w:b/>
                <w:bCs/>
              </w:rPr>
              <w:t>:</w:t>
            </w:r>
          </w:p>
          <w:p w14:paraId="6628CE9E" w14:textId="77777777" w:rsidR="00BA79EC" w:rsidRPr="0048220F" w:rsidRDefault="00BA79EC" w:rsidP="0084703C">
            <w:pPr>
              <w:jc w:val="both"/>
              <w:rPr>
                <w:rFonts w:ascii="Times New Roman" w:hAnsi="Times New Roman"/>
              </w:rPr>
            </w:pPr>
            <w:r w:rsidRPr="0048220F">
              <w:rPr>
                <w:rFonts w:ascii="Times New Roman" w:hAnsi="Times New Roman"/>
              </w:rPr>
              <w:t>(Dėl sutarties specialiųjų sąlygų) 5.3.1. Sutarties kainos/įkainių peržiūra dėl PVM tarifo pasikeitimo</w:t>
            </w:r>
          </w:p>
          <w:p w14:paraId="468B6674" w14:textId="77777777" w:rsidR="00BA79EC" w:rsidRPr="0048220F" w:rsidRDefault="00BA79EC" w:rsidP="0084703C">
            <w:pPr>
              <w:jc w:val="both"/>
              <w:rPr>
                <w:rFonts w:ascii="Times New Roman" w:hAnsi="Times New Roman"/>
              </w:rPr>
            </w:pPr>
            <w:r w:rsidRPr="0048220F">
              <w:rPr>
                <w:rFonts w:ascii="Times New Roman" w:hAnsi="Times New Roman"/>
              </w:rPr>
              <w:t>Perskaičiavimas įforminamas Susitarimu ne vėliau kaip per 10 (dešimt) dienų nuo PVM mokėjimą reglamentuojančių teisės aktų pasikeitimo, kuris tampa neatskiriama Sutarties dalimi. Perskaičiuota (-</w:t>
            </w:r>
            <w:proofErr w:type="spellStart"/>
            <w:r w:rsidRPr="0048220F">
              <w:rPr>
                <w:rFonts w:ascii="Times New Roman" w:hAnsi="Times New Roman"/>
              </w:rPr>
              <w:t>as</w:t>
            </w:r>
            <w:proofErr w:type="spellEnd"/>
            <w:r w:rsidRPr="0048220F">
              <w:rPr>
                <w:rFonts w:ascii="Times New Roman" w:hAnsi="Times New Roman"/>
              </w:rPr>
              <w:t>) Sutarties kaina / įkainis taikoma (-</w:t>
            </w:r>
            <w:proofErr w:type="spellStart"/>
            <w:r w:rsidRPr="0048220F">
              <w:rPr>
                <w:rFonts w:ascii="Times New Roman" w:hAnsi="Times New Roman"/>
              </w:rPr>
              <w:t>as</w:t>
            </w:r>
            <w:proofErr w:type="spellEnd"/>
            <w:r w:rsidRPr="0048220F">
              <w:rPr>
                <w:rFonts w:ascii="Times New Roman" w:hAnsi="Times New Roman"/>
              </w:rPr>
              <w:t xml:space="preserve">) už tą Prekių dalį, kurios bus tiekiamos nuo Šalių pasirašyto Susitarimo įsigaliojimo dienos.  </w:t>
            </w:r>
          </w:p>
          <w:p w14:paraId="6CE64EEC" w14:textId="77777777" w:rsidR="00BA79EC" w:rsidRPr="005A7924" w:rsidRDefault="00BA79EC" w:rsidP="0084703C">
            <w:pPr>
              <w:jc w:val="both"/>
              <w:rPr>
                <w:rFonts w:ascii="Times New Roman" w:hAnsi="Times New Roman"/>
              </w:rPr>
            </w:pPr>
            <w:r w:rsidRPr="0048220F">
              <w:rPr>
                <w:rFonts w:ascii="Times New Roman" w:hAnsi="Times New Roman"/>
              </w:rPr>
              <w:t>PVM pasikeitimo atveju, jis turės keistis nepriklausomai nuo šalių susitarimų pasirašymo. Prašome pakeisti šį punktą ir išdėstyti taip: Perskaičiavimas įforminamas Susitarimu ne vėliau kaip per 10 (dešimt) dienų nuo PVM mokėjimą reglamentuojančių teisės aktų pasikeitimo, kuris tampa neatskiriama Sutarties dalimi. Perskaičiuota (-</w:t>
            </w:r>
            <w:proofErr w:type="spellStart"/>
            <w:r w:rsidRPr="0048220F">
              <w:rPr>
                <w:rFonts w:ascii="Times New Roman" w:hAnsi="Times New Roman"/>
              </w:rPr>
              <w:t>as</w:t>
            </w:r>
            <w:proofErr w:type="spellEnd"/>
            <w:r w:rsidRPr="0048220F">
              <w:rPr>
                <w:rFonts w:ascii="Times New Roman" w:hAnsi="Times New Roman"/>
              </w:rPr>
              <w:t>) Sutarties kaina / įkainis taikoma (-</w:t>
            </w:r>
            <w:proofErr w:type="spellStart"/>
            <w:r w:rsidRPr="0048220F">
              <w:rPr>
                <w:rFonts w:ascii="Times New Roman" w:hAnsi="Times New Roman"/>
              </w:rPr>
              <w:t>as</w:t>
            </w:r>
            <w:proofErr w:type="spellEnd"/>
            <w:r w:rsidRPr="0048220F">
              <w:rPr>
                <w:rFonts w:ascii="Times New Roman" w:hAnsi="Times New Roman"/>
              </w:rPr>
              <w:t>) už tą Prekių dalį, kurios bus tiekiamos nuo PVM pasikeitimo įsigaliojimo, jei PVM pasikeitimo teisės aktai nenurodys kitaip</w:t>
            </w:r>
          </w:p>
        </w:tc>
      </w:tr>
      <w:tr w:rsidR="00BA79EC" w:rsidRPr="005A7924" w14:paraId="7ADA0646" w14:textId="77777777" w:rsidTr="0084703C">
        <w:tc>
          <w:tcPr>
            <w:tcW w:w="9628" w:type="dxa"/>
          </w:tcPr>
          <w:p w14:paraId="62AF3EBB" w14:textId="77777777" w:rsidR="00BA79EC" w:rsidRPr="007674A6" w:rsidRDefault="00BA79EC" w:rsidP="0084703C">
            <w:pPr>
              <w:tabs>
                <w:tab w:val="left" w:pos="630"/>
              </w:tabs>
              <w:jc w:val="both"/>
              <w:rPr>
                <w:rFonts w:ascii="Times New Roman" w:hAnsi="Times New Roman"/>
                <w:b/>
                <w:bCs/>
              </w:rPr>
            </w:pPr>
            <w:r w:rsidRPr="007674A6">
              <w:rPr>
                <w:rFonts w:ascii="Times New Roman" w:hAnsi="Times New Roman"/>
                <w:b/>
                <w:bCs/>
              </w:rPr>
              <w:t>Atsakymas:</w:t>
            </w:r>
          </w:p>
          <w:p w14:paraId="780672E2" w14:textId="77777777" w:rsidR="00BA79EC" w:rsidRPr="007674A6" w:rsidRDefault="00BA79EC" w:rsidP="0084703C">
            <w:pPr>
              <w:tabs>
                <w:tab w:val="left" w:pos="630"/>
              </w:tabs>
              <w:jc w:val="both"/>
              <w:rPr>
                <w:rFonts w:ascii="Times New Roman" w:hAnsi="Times New Roman"/>
              </w:rPr>
            </w:pPr>
            <w:r w:rsidRPr="007674A6">
              <w:rPr>
                <w:rFonts w:ascii="Times New Roman" w:hAnsi="Times New Roman"/>
              </w:rPr>
              <w:t>Sutarčiai taikoma fiksuoto įkainio kainodara, todėl laikantis skaidrumo principu bei vadovaujantis VPT rekomendacijomis, perkančiosios organizacijos nuomone, rašytinis susitarymas būtinas, todėl nuostata nekeičiama.</w:t>
            </w:r>
          </w:p>
          <w:p w14:paraId="2A7237F9" w14:textId="77777777" w:rsidR="00BA79EC" w:rsidRPr="007674A6" w:rsidRDefault="00BA79EC" w:rsidP="0084703C">
            <w:pPr>
              <w:tabs>
                <w:tab w:val="left" w:pos="630"/>
              </w:tabs>
              <w:jc w:val="both"/>
              <w:rPr>
                <w:rFonts w:ascii="Times New Roman" w:hAnsi="Times New Roman"/>
              </w:rPr>
            </w:pPr>
            <w:r w:rsidRPr="007674A6">
              <w:rPr>
                <w:rFonts w:ascii="Times New Roman" w:hAnsi="Times New Roman"/>
              </w:rPr>
              <w:t>Tokį vertinimą suponuoja ir LAT praktika, kurioje, pavyzdžiui, nurodyta, kad priklausomai nuo to, ar viešojo pirkimo sutartyje įtvirtintos (neįtvirtintos) kainodaros taisyklės, skirtingai kvalifikuojamas sutarties kainos perskaičiavimas. Pirkimo dokumentuose ir pirkimo sutartyje įtvirtinus ne tik fiksuotą kainą, bet ir kainodaros taisykles, pagal kurias sutarties kaina koreguotina atsižvelgiant į mokesčių įstatymų pasikeitimus, įvykus tokiems pasikeitimams, sudarytos sutarties kainos perskaičiavimas nekvalifikuotinas sutarties pakeitimu. Nurodytu atveju viešojo pirkimo sutarties pakeitimo poreikio nekyla, nes sutarties sąlygos, nustatančios kainą, koreguojamos sutartyje nustatyta tvarka. Tačiau,  kai viešojo pirkimo sutartyje įtvirtinta tik fiksuota kaina be kainodaros taisyklių, kainos perskaičiavimas kvalifikuotinas sutarties keitimu, todėl spręstina dėl poreikio pagal atitinkamas naujas aplinkybes (pvz., mokesčių bazės pasikeitimą) perskaičiuoti fiksuotą sutarties kainą tenkinimo galimybių ir teisėtumo.</w:t>
            </w:r>
          </w:p>
        </w:tc>
      </w:tr>
      <w:tr w:rsidR="00BA79EC" w:rsidRPr="005A7924" w14:paraId="68D20AFA" w14:textId="77777777" w:rsidTr="0084703C">
        <w:tc>
          <w:tcPr>
            <w:tcW w:w="9628" w:type="dxa"/>
          </w:tcPr>
          <w:p w14:paraId="192F9BD3" w14:textId="77777777" w:rsidR="00BA79EC" w:rsidRPr="007674A6" w:rsidRDefault="00BA79EC" w:rsidP="0084703C">
            <w:pPr>
              <w:tabs>
                <w:tab w:val="left" w:pos="630"/>
              </w:tabs>
              <w:rPr>
                <w:rFonts w:ascii="Times New Roman" w:hAnsi="Times New Roman"/>
                <w:b/>
                <w:bCs/>
              </w:rPr>
            </w:pPr>
            <w:r w:rsidRPr="007674A6">
              <w:rPr>
                <w:rFonts w:ascii="Times New Roman" w:hAnsi="Times New Roman"/>
                <w:b/>
                <w:bCs/>
              </w:rPr>
              <w:t xml:space="preserve">2. Tiekėjo klausimas/prašymas </w:t>
            </w:r>
            <w:r w:rsidRPr="007674A6">
              <w:rPr>
                <w:rFonts w:ascii="Times New Roman" w:hAnsi="Times New Roman"/>
              </w:rPr>
              <w:t>(kalba netaisyta)</w:t>
            </w:r>
            <w:r w:rsidRPr="007674A6">
              <w:rPr>
                <w:rFonts w:ascii="Times New Roman" w:hAnsi="Times New Roman"/>
                <w:b/>
                <w:bCs/>
              </w:rPr>
              <w:t>:</w:t>
            </w:r>
          </w:p>
          <w:p w14:paraId="5279B2CF" w14:textId="77777777" w:rsidR="00BA79EC" w:rsidRPr="007674A6" w:rsidRDefault="00BA79EC" w:rsidP="0084703C">
            <w:pPr>
              <w:tabs>
                <w:tab w:val="left" w:pos="630"/>
              </w:tabs>
              <w:jc w:val="both"/>
              <w:rPr>
                <w:rFonts w:ascii="Times New Roman" w:hAnsi="Times New Roman"/>
              </w:rPr>
            </w:pPr>
            <w:r w:rsidRPr="007674A6">
              <w:rPr>
                <w:rFonts w:ascii="Times New Roman" w:hAnsi="Times New Roman"/>
              </w:rPr>
              <w:t>(Dėl sutarties specialiųjų sąlygų) 9.3.1. Nutraukus Sutartį dėl esminio Sutarties pažeidimo, nustatyto Sutarties Specialiosiose sąlygose, mokama 5 (penkių) procentų dydžio bauda nuo Pradinės Sutarties vertės be PVM, nurodytos Specialiųjų sąlygų 5.2 punkte.</w:t>
            </w:r>
          </w:p>
          <w:p w14:paraId="21CDA224" w14:textId="77777777" w:rsidR="00BA79EC" w:rsidRPr="007674A6" w:rsidRDefault="00BA79EC" w:rsidP="0084703C">
            <w:pPr>
              <w:tabs>
                <w:tab w:val="left" w:pos="630"/>
              </w:tabs>
              <w:jc w:val="both"/>
              <w:rPr>
                <w:rFonts w:ascii="Times New Roman" w:hAnsi="Times New Roman"/>
                <w:b/>
                <w:bCs/>
              </w:rPr>
            </w:pPr>
            <w:r w:rsidRPr="007674A6">
              <w:rPr>
                <w:rFonts w:ascii="Times New Roman" w:hAnsi="Times New Roman"/>
              </w:rPr>
              <w:t>Siekdami išvengti situacijų, kai beveik visa sutartis įvykdyta tinkamai ir pažeidimas atsiranda likus nedidelei neįvykdytai sutarties daliai, prašome pakeisti šį punktą ir išdėstyti taip: Nutraukus Sutartį dėl esminio Sutarties pažeidimo, nustatyto Sutarties Specialiosiose sąlygose, mokama 5 (penkių) procentų dydžio bauda nuo likusios neįvykdytos Sutarties dalies vertės be PVM.</w:t>
            </w:r>
          </w:p>
        </w:tc>
      </w:tr>
      <w:tr w:rsidR="00BA79EC" w:rsidRPr="005A7924" w14:paraId="2DFE0A7A" w14:textId="77777777" w:rsidTr="0084703C">
        <w:tc>
          <w:tcPr>
            <w:tcW w:w="9628" w:type="dxa"/>
          </w:tcPr>
          <w:p w14:paraId="5CFC1919" w14:textId="77777777" w:rsidR="00BA79EC" w:rsidRPr="007674A6" w:rsidRDefault="00BA79EC" w:rsidP="0084703C">
            <w:pPr>
              <w:tabs>
                <w:tab w:val="left" w:pos="630"/>
              </w:tabs>
              <w:jc w:val="both"/>
              <w:rPr>
                <w:rFonts w:ascii="Times New Roman" w:hAnsi="Times New Roman"/>
                <w:b/>
                <w:bCs/>
              </w:rPr>
            </w:pPr>
            <w:r w:rsidRPr="007674A6">
              <w:rPr>
                <w:rFonts w:ascii="Times New Roman" w:hAnsi="Times New Roman"/>
                <w:b/>
                <w:bCs/>
              </w:rPr>
              <w:t>Atsakymas:</w:t>
            </w:r>
          </w:p>
          <w:p w14:paraId="4E5BACB9" w14:textId="77777777" w:rsidR="00BA79EC" w:rsidRPr="007674A6" w:rsidRDefault="00BA79EC" w:rsidP="0084703C">
            <w:pPr>
              <w:jc w:val="both"/>
              <w:rPr>
                <w:rFonts w:ascii="Times New Roman" w:hAnsi="Times New Roman"/>
              </w:rPr>
            </w:pPr>
            <w:r w:rsidRPr="007674A6">
              <w:rPr>
                <w:rFonts w:ascii="Times New Roman" w:hAnsi="Times New Roman"/>
              </w:rPr>
              <w:t xml:space="preserve">Perkančioji organizacija nesutinka su tiekėjo siūlymu, kadangi neįvykdžius sutarties, perkančioji organizacija gali patirti ir daugiau nuostolių pvz. ieškodama kito Tiekėjo, kad gauti likusias prekes. Vertinant Perkančiosios organizacijos galimas sąnaudas dėl negautų prekių, baudos dydis, kaip prievolės užtikrinimo būdas, yra proporcingas. Taip pat pažymėtina, kad ši bauda taikoma </w:t>
            </w:r>
            <w:proofErr w:type="spellStart"/>
            <w:r w:rsidRPr="007674A6">
              <w:rPr>
                <w:rFonts w:ascii="Times New Roman" w:hAnsi="Times New Roman"/>
              </w:rPr>
              <w:t>abiems</w:t>
            </w:r>
            <w:proofErr w:type="spellEnd"/>
            <w:r w:rsidRPr="007674A6">
              <w:rPr>
                <w:rFonts w:ascii="Times New Roman" w:hAnsi="Times New Roman"/>
              </w:rPr>
              <w:t xml:space="preserve"> sutarties šalims, tiek tiekėjui, tiek pirkėjui. Perkančioji organizacija nustatydama tokio paties dydžio baudą abejoms sutarties šalims, kaip tik siekia užtikrinti sutarties šalių lygiateisiškumą ir abipusį tinkamą įsipareigojimų vykdymą. Be to, nurodyta bauda taikoma tik kraštutiniu atveju, kai viena iš sutarties šalių grubiai pažeidžia sutartį dėl ko sutartis nutraukiama, nustačius esminį sutarties pažeidimą. LR CK 6.210 str. 1 dalis numato, kad šalis praleidusi terminą įvykdyti piniginę prievolę turi mokėti 5 procentų dydžio metines palūkanas. Taip pat VPĮ 106 str. 3 dalies 2 punktas numato, kad perkančiajai organizacijai nesilaikant Viešųjų pirkimų įstatymo reikalavimų ar nepagrįstai nutraukus sutartį dėl esminio pirkimo sutarties pažeidimo ir taip pažeidus teisėtus </w:t>
            </w:r>
            <w:r w:rsidRPr="007674A6">
              <w:rPr>
                <w:rFonts w:ascii="Times New Roman" w:hAnsi="Times New Roman"/>
              </w:rPr>
              <w:lastRenderedPageBreak/>
              <w:t>tiekėjo interesus, teismas gali skirti alternatyvią sankciją - perkančiajai organizacijai skiriamą baudą, kurios dydis ne didesnis negu 10 procentų pirkimo sutarties ar preliminariosios sutarties vertės. Taigi 5 procentų dydžio netesybas numato ir Civilinis kodeksas reguliuojant prievolių teisę, o Viešųjų pirkimų įstatymas numato net didesnes baudas už tokio pobūdžio pažeidimus.</w:t>
            </w:r>
            <w:r w:rsidRPr="007674A6">
              <w:t xml:space="preserve"> </w:t>
            </w:r>
            <w:r w:rsidRPr="007674A6">
              <w:rPr>
                <w:rFonts w:ascii="Times New Roman" w:hAnsi="Times New Roman"/>
              </w:rPr>
              <w:t xml:space="preserve">Šis sutarties punktas nebus koreguojamas.  </w:t>
            </w:r>
          </w:p>
        </w:tc>
      </w:tr>
      <w:tr w:rsidR="00BA79EC" w:rsidRPr="005A7924" w14:paraId="57F919FC" w14:textId="77777777" w:rsidTr="0084703C">
        <w:tc>
          <w:tcPr>
            <w:tcW w:w="9628" w:type="dxa"/>
          </w:tcPr>
          <w:p w14:paraId="05E4B8ED" w14:textId="77777777" w:rsidR="00BA79EC" w:rsidRPr="007674A6" w:rsidRDefault="00BA79EC" w:rsidP="0084703C">
            <w:pPr>
              <w:tabs>
                <w:tab w:val="left" w:pos="630"/>
              </w:tabs>
              <w:rPr>
                <w:rFonts w:ascii="Times New Roman" w:hAnsi="Times New Roman"/>
                <w:b/>
                <w:bCs/>
              </w:rPr>
            </w:pPr>
            <w:r w:rsidRPr="007674A6">
              <w:rPr>
                <w:rFonts w:ascii="Times New Roman" w:hAnsi="Times New Roman"/>
                <w:b/>
                <w:bCs/>
              </w:rPr>
              <w:lastRenderedPageBreak/>
              <w:t xml:space="preserve">3. Tiekėjo klausimas/prašymas </w:t>
            </w:r>
            <w:r w:rsidRPr="007674A6">
              <w:rPr>
                <w:rFonts w:ascii="Times New Roman" w:hAnsi="Times New Roman"/>
              </w:rPr>
              <w:t>(kalba netaisyta)</w:t>
            </w:r>
            <w:r w:rsidRPr="007674A6">
              <w:rPr>
                <w:rFonts w:ascii="Times New Roman" w:hAnsi="Times New Roman"/>
                <w:b/>
                <w:bCs/>
              </w:rPr>
              <w:t>:</w:t>
            </w:r>
          </w:p>
          <w:p w14:paraId="3296FDF7" w14:textId="77777777" w:rsidR="00BA79EC" w:rsidRPr="007674A6" w:rsidRDefault="00BA79EC" w:rsidP="0084703C">
            <w:pPr>
              <w:tabs>
                <w:tab w:val="left" w:pos="630"/>
              </w:tabs>
              <w:jc w:val="both"/>
              <w:rPr>
                <w:rFonts w:ascii="Times New Roman" w:hAnsi="Times New Roman"/>
              </w:rPr>
            </w:pPr>
            <w:r w:rsidRPr="007674A6">
              <w:rPr>
                <w:rFonts w:ascii="Times New Roman" w:hAnsi="Times New Roman"/>
              </w:rPr>
              <w:t>(Dėl sutarties specialiųjų sąlygų) 9.3.2. Nepagrįstai nutraukus Sutarties vykdymą ne Sutartyje nustatyta tvarka, mokama 5 (penkių) procentų dydžio bauda nuo Pradinės Sutarties vertės be PVM, nurodytos Specialiųjų sąlygų 5.2 punkte.</w:t>
            </w:r>
          </w:p>
          <w:p w14:paraId="6599CA77" w14:textId="77777777" w:rsidR="00BA79EC" w:rsidRPr="007674A6" w:rsidRDefault="00BA79EC" w:rsidP="0084703C">
            <w:pPr>
              <w:tabs>
                <w:tab w:val="left" w:pos="630"/>
              </w:tabs>
              <w:jc w:val="both"/>
              <w:rPr>
                <w:rFonts w:ascii="Times New Roman" w:hAnsi="Times New Roman"/>
                <w:b/>
                <w:bCs/>
              </w:rPr>
            </w:pPr>
            <w:r w:rsidRPr="007674A6">
              <w:rPr>
                <w:rFonts w:ascii="Times New Roman" w:hAnsi="Times New Roman"/>
              </w:rPr>
              <w:t>Prašome išbraukti šį punktą, nes neaiški riba tarp „nepagrįsto sutarties vykdymo nutraukimo“ ar tiesiog vėlavimo pateikti prekes. Kadangi vėlavimas teikti prekes apibrėžtas, jis negali būti laikomas nepagrįstu sutarties vykdymo nutraukimu. Jis taip pat nėra ir sutarties nutraukimas. Neaišku, kada turi būti taikomas šis punktas.</w:t>
            </w:r>
          </w:p>
        </w:tc>
      </w:tr>
      <w:tr w:rsidR="00BA79EC" w:rsidRPr="005A7924" w14:paraId="15AFE915" w14:textId="77777777" w:rsidTr="0084703C">
        <w:tc>
          <w:tcPr>
            <w:tcW w:w="9628" w:type="dxa"/>
          </w:tcPr>
          <w:p w14:paraId="0A66C1D3" w14:textId="77777777" w:rsidR="00BA79EC" w:rsidRPr="007674A6" w:rsidRDefault="00BA79EC" w:rsidP="0084703C">
            <w:pPr>
              <w:tabs>
                <w:tab w:val="left" w:pos="630"/>
              </w:tabs>
              <w:jc w:val="both"/>
              <w:rPr>
                <w:rFonts w:ascii="Times New Roman" w:hAnsi="Times New Roman"/>
                <w:b/>
                <w:bCs/>
              </w:rPr>
            </w:pPr>
            <w:r w:rsidRPr="007674A6">
              <w:rPr>
                <w:rFonts w:ascii="Times New Roman" w:hAnsi="Times New Roman"/>
                <w:b/>
                <w:bCs/>
              </w:rPr>
              <w:t>Atsakymas:</w:t>
            </w:r>
          </w:p>
          <w:p w14:paraId="232676FF" w14:textId="77777777" w:rsidR="00BA79EC" w:rsidRPr="007674A6" w:rsidRDefault="00BA79EC" w:rsidP="0084703C">
            <w:pPr>
              <w:tabs>
                <w:tab w:val="left" w:pos="630"/>
              </w:tabs>
              <w:jc w:val="both"/>
              <w:rPr>
                <w:rFonts w:ascii="Times New Roman" w:hAnsi="Times New Roman"/>
              </w:rPr>
            </w:pPr>
            <w:r w:rsidRPr="007674A6">
              <w:rPr>
                <w:rFonts w:ascii="Times New Roman" w:hAnsi="Times New Roman"/>
              </w:rPr>
              <w:t>Nuostata yra aiški ir nedviprasmiška. Nepagrįstas sutarties nutraukimas laikomas tokiu nutraukimu, kai sutartis nutraukiama nenurodžius VPĮ, CK ar sutartyje nustatytų priežasčių arba remiantis neaiškiomis ir nepateisinamomis priežastimis. Toks sutarties nutraukimas yra neleistinas, nes dėl jo perkančioji organizacija gali patirti ne tik organizacinių padarinių, bet ir nuostolių. Atsižvelgiant į tai, nuostata nekeičiama.</w:t>
            </w:r>
          </w:p>
        </w:tc>
      </w:tr>
      <w:tr w:rsidR="00BA79EC" w:rsidRPr="005A7924" w14:paraId="588682AF" w14:textId="77777777" w:rsidTr="0084703C">
        <w:tc>
          <w:tcPr>
            <w:tcW w:w="9628" w:type="dxa"/>
          </w:tcPr>
          <w:p w14:paraId="188D994E" w14:textId="77777777" w:rsidR="00BA79EC" w:rsidRPr="007674A6" w:rsidRDefault="00BA79EC" w:rsidP="0084703C">
            <w:pPr>
              <w:tabs>
                <w:tab w:val="left" w:pos="630"/>
              </w:tabs>
              <w:rPr>
                <w:rFonts w:ascii="Times New Roman" w:hAnsi="Times New Roman"/>
                <w:b/>
                <w:bCs/>
              </w:rPr>
            </w:pPr>
            <w:r w:rsidRPr="007674A6">
              <w:rPr>
                <w:rFonts w:ascii="Times New Roman" w:hAnsi="Times New Roman"/>
                <w:b/>
                <w:bCs/>
              </w:rPr>
              <w:t xml:space="preserve">4. Tiekėjo klausimas/prašymas </w:t>
            </w:r>
            <w:r w:rsidRPr="007674A6">
              <w:rPr>
                <w:rFonts w:ascii="Times New Roman" w:hAnsi="Times New Roman"/>
              </w:rPr>
              <w:t>(kalba netaisyta)</w:t>
            </w:r>
            <w:r w:rsidRPr="007674A6">
              <w:rPr>
                <w:rFonts w:ascii="Times New Roman" w:hAnsi="Times New Roman"/>
                <w:b/>
                <w:bCs/>
              </w:rPr>
              <w:t>:</w:t>
            </w:r>
          </w:p>
          <w:p w14:paraId="0B3F148A" w14:textId="77777777" w:rsidR="00BA79EC" w:rsidRPr="007674A6" w:rsidRDefault="00BA79EC" w:rsidP="0084703C">
            <w:pPr>
              <w:tabs>
                <w:tab w:val="left" w:pos="630"/>
              </w:tabs>
              <w:jc w:val="both"/>
              <w:rPr>
                <w:rFonts w:ascii="Times New Roman" w:hAnsi="Times New Roman"/>
              </w:rPr>
            </w:pPr>
            <w:r w:rsidRPr="007674A6">
              <w:rPr>
                <w:rFonts w:ascii="Times New Roman" w:hAnsi="Times New Roman"/>
              </w:rPr>
              <w:t xml:space="preserve">(Dėl sutarties specialiųjų sąlygų) 9.7. Tiekėjui taikomos netesybos dėl pirkimo dokumentuose nustatytų kokybinių kriterijų </w:t>
            </w:r>
            <w:proofErr w:type="spellStart"/>
            <w:r w:rsidRPr="007674A6">
              <w:rPr>
                <w:rFonts w:ascii="Times New Roman" w:hAnsi="Times New Roman"/>
              </w:rPr>
              <w:t>nepasiekimo</w:t>
            </w:r>
            <w:proofErr w:type="spellEnd"/>
            <w:r w:rsidRPr="007674A6">
              <w:rPr>
                <w:rFonts w:ascii="Times New Roman" w:hAnsi="Times New Roman"/>
              </w:rPr>
              <w:t xml:space="preserve"> Sutarties vykdymo metu.</w:t>
            </w:r>
          </w:p>
          <w:p w14:paraId="0E03A563" w14:textId="77777777" w:rsidR="00BA79EC" w:rsidRPr="007674A6" w:rsidRDefault="00BA79EC" w:rsidP="0084703C">
            <w:pPr>
              <w:tabs>
                <w:tab w:val="left" w:pos="630"/>
              </w:tabs>
              <w:jc w:val="both"/>
              <w:rPr>
                <w:rFonts w:ascii="Times New Roman" w:hAnsi="Times New Roman"/>
              </w:rPr>
            </w:pPr>
            <w:r w:rsidRPr="007674A6">
              <w:rPr>
                <w:rFonts w:ascii="Times New Roman" w:hAnsi="Times New Roman"/>
              </w:rPr>
              <w:t>Tiekėjas privalo sumokėti Pirkėjui 1000 (vieno tūkstančio) Eur dydžio baudą už kiekvieną pažeidimo atvejį ir atlyginti Pirkėjo patirtus nuostolius, kurių nepadengia nurodytos netesybos.</w:t>
            </w:r>
          </w:p>
          <w:p w14:paraId="3CEC83BB" w14:textId="77777777" w:rsidR="00BA79EC" w:rsidRPr="007674A6" w:rsidRDefault="00BA79EC" w:rsidP="0084703C">
            <w:pPr>
              <w:tabs>
                <w:tab w:val="left" w:pos="630"/>
              </w:tabs>
              <w:jc w:val="both"/>
              <w:rPr>
                <w:rFonts w:ascii="Times New Roman" w:hAnsi="Times New Roman"/>
                <w:b/>
                <w:bCs/>
              </w:rPr>
            </w:pPr>
            <w:r w:rsidRPr="007674A6">
              <w:rPr>
                <w:rFonts w:ascii="Times New Roman" w:hAnsi="Times New Roman"/>
              </w:rPr>
              <w:t>Manome, kad 1000 Eur už kiekvieną atvejį bauda yra neproporcingai didelė. Prašome iš vis išbraukti šį reikalavimą arba pakeisti ir išdėstyti taip: „Tiekėjas privalo sumokėti Pirkėjui 5 (penkių) procentų dydžio baudą nuo kriterijų neatitinkančių prekių vertės be PVM.“</w:t>
            </w:r>
            <w:r w:rsidRPr="007674A6">
              <w:rPr>
                <w:rFonts w:ascii="Times New Roman" w:hAnsi="Times New Roman"/>
                <w:b/>
                <w:bCs/>
              </w:rPr>
              <w:t xml:space="preserve">  </w:t>
            </w:r>
          </w:p>
        </w:tc>
      </w:tr>
      <w:tr w:rsidR="00BA79EC" w:rsidRPr="005A7924" w14:paraId="698AB404" w14:textId="77777777" w:rsidTr="0084703C">
        <w:tc>
          <w:tcPr>
            <w:tcW w:w="9628" w:type="dxa"/>
          </w:tcPr>
          <w:p w14:paraId="3B50670A" w14:textId="77777777" w:rsidR="00BA79EC" w:rsidRDefault="00BA79EC" w:rsidP="0084703C">
            <w:pPr>
              <w:tabs>
                <w:tab w:val="left" w:pos="630"/>
              </w:tabs>
              <w:jc w:val="both"/>
              <w:rPr>
                <w:rFonts w:ascii="Times New Roman" w:hAnsi="Times New Roman"/>
                <w:b/>
                <w:bCs/>
              </w:rPr>
            </w:pPr>
            <w:r w:rsidRPr="005210EC">
              <w:rPr>
                <w:rFonts w:ascii="Times New Roman" w:hAnsi="Times New Roman"/>
                <w:b/>
                <w:bCs/>
              </w:rPr>
              <w:t>Atsakymas:</w:t>
            </w:r>
          </w:p>
          <w:p w14:paraId="168DC0F4" w14:textId="77777777" w:rsidR="00BA79EC" w:rsidRPr="005210EC" w:rsidRDefault="00BA79EC" w:rsidP="0084703C">
            <w:pPr>
              <w:tabs>
                <w:tab w:val="left" w:pos="630"/>
              </w:tabs>
              <w:jc w:val="both"/>
              <w:rPr>
                <w:rFonts w:ascii="Times New Roman" w:hAnsi="Times New Roman"/>
                <w:b/>
                <w:bCs/>
              </w:rPr>
            </w:pPr>
            <w:r w:rsidRPr="008357D4">
              <w:rPr>
                <w:rFonts w:ascii="Times New Roman" w:hAnsi="Times New Roman"/>
              </w:rPr>
              <w:t xml:space="preserve">Pabrėžiame, kad sutarties specialiųjų sąlygų </w:t>
            </w:r>
            <w:r>
              <w:rPr>
                <w:rFonts w:ascii="Times New Roman" w:hAnsi="Times New Roman"/>
              </w:rPr>
              <w:t>9</w:t>
            </w:r>
            <w:r w:rsidRPr="008357D4">
              <w:rPr>
                <w:rFonts w:ascii="Times New Roman" w:hAnsi="Times New Roman"/>
              </w:rPr>
              <w:t>.</w:t>
            </w:r>
            <w:r>
              <w:rPr>
                <w:rFonts w:ascii="Times New Roman" w:hAnsi="Times New Roman"/>
              </w:rPr>
              <w:t>7</w:t>
            </w:r>
            <w:r w:rsidRPr="008357D4">
              <w:rPr>
                <w:rFonts w:ascii="Times New Roman" w:hAnsi="Times New Roman"/>
              </w:rPr>
              <w:t xml:space="preserve"> punkte yra nustatyti tie įsipareigojimai, kurie taikomi tik tuo atveju, jei tiekėjui už kokybės kriterij</w:t>
            </w:r>
            <w:r>
              <w:rPr>
                <w:rFonts w:ascii="Times New Roman" w:hAnsi="Times New Roman"/>
              </w:rPr>
              <w:t>us</w:t>
            </w:r>
            <w:r w:rsidRPr="008357D4">
              <w:rPr>
                <w:rFonts w:ascii="Times New Roman" w:hAnsi="Times New Roman"/>
              </w:rPr>
              <w:t xml:space="preserve"> buvo paskirta daugiau kaip 0 balų ir kuriuos, teikdamas pasiūlymą, prisiėmė pats tiekėjas ir dėl to, gavęs papildomus balus, </w:t>
            </w:r>
            <w:r>
              <w:rPr>
                <w:rFonts w:ascii="Times New Roman" w:hAnsi="Times New Roman"/>
              </w:rPr>
              <w:t xml:space="preserve">galimai </w:t>
            </w:r>
            <w:r w:rsidRPr="008357D4">
              <w:rPr>
                <w:rFonts w:ascii="Times New Roman" w:hAnsi="Times New Roman"/>
              </w:rPr>
              <w:t>laimėjo konkursą. Tokių įsipareigojimų nevykdymas būtų esminis sutarties pažeidimas, nes galbūt konkursą būtų laimėjęs kitas tinkamai vykdantis sutartį tiekėjas, todėl baudos dydis yra visiškai proporcingas. Fiksuota 1000 Eur bauda yra aiški ir iš anksto žinoma tiekėjui, ji neauga automatiškai - taikoma tik pažeidus konkrečius esminius sutarties įsipareigojimus, todėl tiekėjas teikdamas pasiūlymą ir norėdamas gauti papildomus kokybės balus, turi pats įsivertinti, ar galės tuos įsipareigojimus tinkamai vykdyti.</w:t>
            </w:r>
          </w:p>
          <w:p w14:paraId="57300DB5" w14:textId="77777777" w:rsidR="00BA79EC" w:rsidRPr="008176AC" w:rsidRDefault="00BA79EC" w:rsidP="0084703C">
            <w:pPr>
              <w:tabs>
                <w:tab w:val="left" w:pos="630"/>
              </w:tabs>
              <w:jc w:val="both"/>
              <w:rPr>
                <w:rFonts w:ascii="Times New Roman" w:hAnsi="Times New Roman"/>
              </w:rPr>
            </w:pPr>
            <w:r>
              <w:rPr>
                <w:rFonts w:ascii="Times New Roman" w:hAnsi="Times New Roman"/>
              </w:rPr>
              <w:t xml:space="preserve">Šis sutarties punktas nebus koreguojamas.  </w:t>
            </w:r>
          </w:p>
        </w:tc>
      </w:tr>
      <w:tr w:rsidR="00BA79EC" w:rsidRPr="005A7924" w14:paraId="755B40CD" w14:textId="77777777" w:rsidTr="0084703C">
        <w:tc>
          <w:tcPr>
            <w:tcW w:w="9628" w:type="dxa"/>
          </w:tcPr>
          <w:p w14:paraId="0928E070" w14:textId="77777777" w:rsidR="00BA79EC" w:rsidRPr="005A7924" w:rsidRDefault="00BA79EC" w:rsidP="0084703C">
            <w:pPr>
              <w:tabs>
                <w:tab w:val="left" w:pos="630"/>
              </w:tabs>
              <w:rPr>
                <w:rFonts w:ascii="Times New Roman" w:hAnsi="Times New Roman"/>
                <w:b/>
                <w:bCs/>
              </w:rPr>
            </w:pPr>
            <w:r>
              <w:rPr>
                <w:rFonts w:ascii="Times New Roman" w:hAnsi="Times New Roman"/>
                <w:b/>
                <w:bCs/>
              </w:rPr>
              <w:t>5</w:t>
            </w:r>
            <w:r w:rsidRPr="005A7924">
              <w:rPr>
                <w:rFonts w:ascii="Times New Roman" w:hAnsi="Times New Roman"/>
                <w:b/>
                <w:bCs/>
              </w:rPr>
              <w:t xml:space="preserve">. Tiekėjo klausimas/prašymas </w:t>
            </w:r>
            <w:r w:rsidRPr="005A7924">
              <w:rPr>
                <w:rFonts w:ascii="Times New Roman" w:hAnsi="Times New Roman"/>
              </w:rPr>
              <w:t>(kalba netaisyta)</w:t>
            </w:r>
            <w:r w:rsidRPr="005A7924">
              <w:rPr>
                <w:rFonts w:ascii="Times New Roman" w:hAnsi="Times New Roman"/>
                <w:b/>
                <w:bCs/>
              </w:rPr>
              <w:t>:</w:t>
            </w:r>
          </w:p>
          <w:p w14:paraId="0036DA25" w14:textId="77777777" w:rsidR="00BA79EC" w:rsidRPr="0048220F" w:rsidRDefault="00BA79EC" w:rsidP="0084703C">
            <w:pPr>
              <w:tabs>
                <w:tab w:val="left" w:pos="630"/>
              </w:tabs>
              <w:jc w:val="both"/>
              <w:rPr>
                <w:rFonts w:ascii="Times New Roman" w:hAnsi="Times New Roman"/>
              </w:rPr>
            </w:pPr>
            <w:r w:rsidRPr="0048220F">
              <w:rPr>
                <w:rFonts w:ascii="Times New Roman" w:hAnsi="Times New Roman"/>
              </w:rPr>
              <w:t>(Dėl sutarties specialiųjų sąlygų) 12.2.9. Tiekėjas 2 (du) kartus pažeidžia esminę Sutarties sąlygą.</w:t>
            </w:r>
          </w:p>
          <w:p w14:paraId="535B6C6C" w14:textId="77777777" w:rsidR="00BA79EC" w:rsidRPr="003B1331" w:rsidRDefault="00BA79EC" w:rsidP="0084703C">
            <w:pPr>
              <w:tabs>
                <w:tab w:val="left" w:pos="630"/>
              </w:tabs>
              <w:jc w:val="both"/>
              <w:rPr>
                <w:rFonts w:ascii="Times New Roman" w:hAnsi="Times New Roman"/>
                <w:b/>
                <w:bCs/>
              </w:rPr>
            </w:pPr>
            <w:r w:rsidRPr="0048220F">
              <w:rPr>
                <w:rFonts w:ascii="Times New Roman" w:hAnsi="Times New Roman"/>
              </w:rPr>
              <w:t xml:space="preserve">Šis punktas toks abstraktus, kad bet koks neatitinkančios prekės pateikimas (net jei tai brokas ar žmogiška klaida ir ji nedelsiant ištaisoma Sutartyje nurodytais terminais) gali privesti prie šio punkto vykdymo. Be to, Sutartis galios iki 36 </w:t>
            </w:r>
            <w:proofErr w:type="spellStart"/>
            <w:r w:rsidRPr="0048220F">
              <w:rPr>
                <w:rFonts w:ascii="Times New Roman" w:hAnsi="Times New Roman"/>
              </w:rPr>
              <w:t>mėn</w:t>
            </w:r>
            <w:proofErr w:type="spellEnd"/>
            <w:r w:rsidRPr="0048220F">
              <w:rPr>
                <w:rFonts w:ascii="Times New Roman" w:hAnsi="Times New Roman"/>
              </w:rPr>
              <w:t xml:space="preserve"> – pakankamai ilgai, ir 2 net ir smulkūs pažeidimai neturėtų privesti prie šio punkto vykdymo ir sutarties nutraukimo. Tai nebūtų proporcinga. Siūlome pakeisti ir išdėstyti taip: 12.2.9. Tiekėjas 2 (du) kartus per 6 mėnesius pažeidžia esminę Sutarties sąlygą ir neištaiso tokios sąlygos vykdymo trūkumų ilgiau nei 30 dienų.</w:t>
            </w:r>
          </w:p>
        </w:tc>
      </w:tr>
      <w:tr w:rsidR="00BA79EC" w:rsidRPr="005A7924" w14:paraId="3A69DC4B" w14:textId="77777777" w:rsidTr="0084703C">
        <w:tc>
          <w:tcPr>
            <w:tcW w:w="9628" w:type="dxa"/>
          </w:tcPr>
          <w:p w14:paraId="48D1F155" w14:textId="77777777" w:rsidR="00BA79EC" w:rsidRPr="003B1331" w:rsidRDefault="00BA79EC" w:rsidP="0084703C">
            <w:pPr>
              <w:tabs>
                <w:tab w:val="left" w:pos="630"/>
              </w:tabs>
              <w:jc w:val="both"/>
              <w:rPr>
                <w:rFonts w:ascii="Times New Roman" w:hAnsi="Times New Roman"/>
                <w:b/>
                <w:bCs/>
              </w:rPr>
            </w:pPr>
            <w:r w:rsidRPr="003B1331">
              <w:rPr>
                <w:rFonts w:ascii="Times New Roman" w:hAnsi="Times New Roman"/>
                <w:b/>
                <w:bCs/>
              </w:rPr>
              <w:t>Atsakymas:</w:t>
            </w:r>
          </w:p>
          <w:p w14:paraId="39242345" w14:textId="77777777" w:rsidR="00BA79EC" w:rsidRPr="007674A6" w:rsidRDefault="00BA79EC" w:rsidP="0084703C">
            <w:pPr>
              <w:tabs>
                <w:tab w:val="left" w:pos="630"/>
              </w:tabs>
              <w:jc w:val="both"/>
              <w:rPr>
                <w:rFonts w:ascii="Times New Roman" w:hAnsi="Times New Roman"/>
              </w:rPr>
            </w:pPr>
            <w:r w:rsidRPr="007674A6">
              <w:rPr>
                <w:rFonts w:ascii="Times New Roman" w:hAnsi="Times New Roman"/>
              </w:rPr>
              <w:t>Perkančioji organizacija iš dalies atsižvelgdama į tiekėjo pastabas  ir 12.2.9 punktą išdėsto taip: Tiekėjas 2 (du) kartus per 12 mėnesių pažeidžia esminę Sutarties sąlygą.</w:t>
            </w:r>
          </w:p>
        </w:tc>
      </w:tr>
    </w:tbl>
    <w:p w14:paraId="4292A80B" w14:textId="77777777" w:rsidR="0097649F" w:rsidRDefault="0097649F" w:rsidP="006930D5">
      <w:pPr>
        <w:spacing w:line="240" w:lineRule="auto"/>
        <w:jc w:val="both"/>
        <w:rPr>
          <w:rFonts w:eastAsia="Times New Roman" w:cstheme="minorHAnsi"/>
          <w:color w:val="333333"/>
          <w:kern w:val="0"/>
          <w:sz w:val="24"/>
          <w:szCs w:val="24"/>
          <w:lang w:eastAsia="lt-LT"/>
          <w14:ligatures w14:val="none"/>
        </w:rPr>
      </w:pPr>
    </w:p>
    <w:p w14:paraId="7D2C77C2" w14:textId="7F428DFA" w:rsidR="00BA79EC" w:rsidRDefault="00BA79EC" w:rsidP="006930D5">
      <w:pPr>
        <w:spacing w:line="240" w:lineRule="auto"/>
        <w:jc w:val="both"/>
        <w:rPr>
          <w:rFonts w:eastAsia="Times New Roman" w:cstheme="minorHAnsi"/>
          <w:color w:val="333333"/>
          <w:kern w:val="0"/>
          <w:sz w:val="24"/>
          <w:szCs w:val="24"/>
          <w:lang w:eastAsia="lt-LT"/>
          <w14:ligatures w14:val="none"/>
        </w:rPr>
      </w:pPr>
      <w:r>
        <w:rPr>
          <w:rFonts w:eastAsia="Times New Roman" w:cstheme="minorHAnsi"/>
          <w:color w:val="333333"/>
          <w:kern w:val="0"/>
          <w:sz w:val="24"/>
          <w:szCs w:val="24"/>
          <w:lang w:eastAsia="lt-LT"/>
          <w14:ligatures w14:val="none"/>
        </w:rPr>
        <w:t xml:space="preserve">PRIDEDAMA: </w:t>
      </w:r>
      <w:r w:rsidRPr="00BA79EC">
        <w:rPr>
          <w:rFonts w:eastAsia="Times New Roman" w:cstheme="minorHAnsi"/>
          <w:color w:val="333333"/>
          <w:kern w:val="0"/>
          <w:sz w:val="24"/>
          <w:szCs w:val="24"/>
          <w:lang w:eastAsia="lt-LT"/>
          <w14:ligatures w14:val="none"/>
        </w:rPr>
        <w:t>Pirkimo sąlygų 11 priedas - Sutarties projekto specialiosios sąlygos aktuali redakcija nuo 01-2</w:t>
      </w:r>
      <w:r>
        <w:rPr>
          <w:rFonts w:eastAsia="Times New Roman" w:cstheme="minorHAnsi"/>
          <w:color w:val="333333"/>
          <w:kern w:val="0"/>
          <w:sz w:val="24"/>
          <w:szCs w:val="24"/>
          <w:lang w:eastAsia="lt-LT"/>
          <w14:ligatures w14:val="none"/>
        </w:rPr>
        <w:t>6</w:t>
      </w:r>
      <w:r w:rsidRPr="00BA79EC">
        <w:rPr>
          <w:rFonts w:eastAsia="Times New Roman" w:cstheme="minorHAnsi"/>
          <w:color w:val="333333"/>
          <w:kern w:val="0"/>
          <w:sz w:val="24"/>
          <w:szCs w:val="24"/>
          <w:lang w:eastAsia="lt-LT"/>
          <w14:ligatures w14:val="none"/>
        </w:rPr>
        <w:t>.</w:t>
      </w:r>
    </w:p>
    <w:p w14:paraId="60617B22" w14:textId="77777777" w:rsidR="00BA79EC" w:rsidRPr="00092B5C" w:rsidRDefault="00BA79EC" w:rsidP="006930D5">
      <w:pPr>
        <w:spacing w:line="240" w:lineRule="auto"/>
        <w:jc w:val="both"/>
        <w:rPr>
          <w:rFonts w:eastAsia="Times New Roman" w:cstheme="minorHAnsi"/>
          <w:color w:val="333333"/>
          <w:kern w:val="0"/>
          <w:sz w:val="24"/>
          <w:szCs w:val="24"/>
          <w:lang w:eastAsia="lt-LT"/>
          <w14:ligatures w14:val="none"/>
        </w:rPr>
      </w:pPr>
    </w:p>
    <w:p w14:paraId="1F8CF0C8" w14:textId="650A93A5" w:rsidR="006930D5" w:rsidRPr="006930D5" w:rsidRDefault="00741CA4" w:rsidP="006930D5">
      <w:pPr>
        <w:spacing w:line="240" w:lineRule="auto"/>
        <w:jc w:val="both"/>
        <w:rPr>
          <w:rFonts w:cstheme="minorHAnsi"/>
          <w:sz w:val="24"/>
          <w:szCs w:val="24"/>
        </w:rPr>
      </w:pPr>
      <w:r>
        <w:rPr>
          <w:rFonts w:cstheme="minorHAnsi"/>
          <w:sz w:val="24"/>
          <w:szCs w:val="24"/>
        </w:rPr>
        <w:t>Kristina</w:t>
      </w:r>
      <w:r w:rsidR="006930D5">
        <w:rPr>
          <w:rFonts w:cstheme="minorHAnsi"/>
          <w:sz w:val="24"/>
          <w:szCs w:val="24"/>
        </w:rPr>
        <w:t xml:space="preserve"> </w:t>
      </w:r>
      <w:r>
        <w:rPr>
          <w:rFonts w:cstheme="minorHAnsi"/>
          <w:sz w:val="24"/>
          <w:szCs w:val="24"/>
        </w:rPr>
        <w:t>Kairytė</w:t>
      </w:r>
      <w:r w:rsidR="006930D5" w:rsidRPr="003C0A80">
        <w:rPr>
          <w:rFonts w:cstheme="minorHAnsi"/>
          <w:sz w:val="24"/>
          <w:szCs w:val="24"/>
        </w:rPr>
        <w:t xml:space="preserve">, </w:t>
      </w:r>
      <w:r w:rsidRPr="00741CA4">
        <w:rPr>
          <w:rFonts w:cstheme="minorHAnsi"/>
          <w:sz w:val="24"/>
          <w:szCs w:val="24"/>
        </w:rPr>
        <w:t xml:space="preserve">tel. +37062855462, el. p. </w:t>
      </w:r>
      <w:hyperlink r:id="rId5" w:history="1">
        <w:r w:rsidRPr="001846EF">
          <w:rPr>
            <w:rStyle w:val="Hipersaitas"/>
            <w:rFonts w:cstheme="minorHAnsi"/>
            <w:sz w:val="24"/>
            <w:szCs w:val="24"/>
          </w:rPr>
          <w:t>kristina.kairyte@keliuprieziura.lt</w:t>
        </w:r>
      </w:hyperlink>
      <w:r>
        <w:rPr>
          <w:rFonts w:cstheme="minorHAnsi"/>
          <w:sz w:val="24"/>
          <w:szCs w:val="24"/>
        </w:rPr>
        <w:t xml:space="preserve"> </w:t>
      </w:r>
    </w:p>
    <w:sectPr w:rsidR="006930D5" w:rsidRPr="006930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10278"/>
    <w:multiLevelType w:val="multilevel"/>
    <w:tmpl w:val="A4E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D36FE"/>
    <w:multiLevelType w:val="multilevel"/>
    <w:tmpl w:val="DD2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8517">
    <w:abstractNumId w:val="1"/>
  </w:num>
  <w:num w:numId="2" w16cid:durableId="94346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49"/>
    <w:rsid w:val="00041B3D"/>
    <w:rsid w:val="0007261A"/>
    <w:rsid w:val="00072759"/>
    <w:rsid w:val="000829F6"/>
    <w:rsid w:val="0009270E"/>
    <w:rsid w:val="00092B5C"/>
    <w:rsid w:val="000D4450"/>
    <w:rsid w:val="000F3042"/>
    <w:rsid w:val="001217D1"/>
    <w:rsid w:val="00122593"/>
    <w:rsid w:val="00174AE6"/>
    <w:rsid w:val="00187CB8"/>
    <w:rsid w:val="00216108"/>
    <w:rsid w:val="00226B8F"/>
    <w:rsid w:val="00233496"/>
    <w:rsid w:val="00241305"/>
    <w:rsid w:val="00261E6D"/>
    <w:rsid w:val="00267B68"/>
    <w:rsid w:val="00277875"/>
    <w:rsid w:val="00294B5C"/>
    <w:rsid w:val="002C55FB"/>
    <w:rsid w:val="002E4D59"/>
    <w:rsid w:val="00305668"/>
    <w:rsid w:val="00334737"/>
    <w:rsid w:val="003866BF"/>
    <w:rsid w:val="003A10CB"/>
    <w:rsid w:val="003C1B54"/>
    <w:rsid w:val="003F01E0"/>
    <w:rsid w:val="003F06A9"/>
    <w:rsid w:val="0041397F"/>
    <w:rsid w:val="00426C06"/>
    <w:rsid w:val="00463EC1"/>
    <w:rsid w:val="0048353C"/>
    <w:rsid w:val="00492AA1"/>
    <w:rsid w:val="004975F9"/>
    <w:rsid w:val="004A7398"/>
    <w:rsid w:val="00517186"/>
    <w:rsid w:val="005700DB"/>
    <w:rsid w:val="005F43EF"/>
    <w:rsid w:val="006010D6"/>
    <w:rsid w:val="00660833"/>
    <w:rsid w:val="006930D5"/>
    <w:rsid w:val="006E3B77"/>
    <w:rsid w:val="00741CA4"/>
    <w:rsid w:val="00763916"/>
    <w:rsid w:val="0079762B"/>
    <w:rsid w:val="007B53BB"/>
    <w:rsid w:val="007C211C"/>
    <w:rsid w:val="007C42DE"/>
    <w:rsid w:val="007D764F"/>
    <w:rsid w:val="007E6D9B"/>
    <w:rsid w:val="008607E1"/>
    <w:rsid w:val="008E5B53"/>
    <w:rsid w:val="009277A9"/>
    <w:rsid w:val="0097649F"/>
    <w:rsid w:val="009A2898"/>
    <w:rsid w:val="009C1CE5"/>
    <w:rsid w:val="009F5B2F"/>
    <w:rsid w:val="00A610B1"/>
    <w:rsid w:val="00A70E5B"/>
    <w:rsid w:val="00A77158"/>
    <w:rsid w:val="00AA076B"/>
    <w:rsid w:val="00B238B1"/>
    <w:rsid w:val="00B47649"/>
    <w:rsid w:val="00BA79EC"/>
    <w:rsid w:val="00BD2EB9"/>
    <w:rsid w:val="00C11FB1"/>
    <w:rsid w:val="00C33044"/>
    <w:rsid w:val="00D01617"/>
    <w:rsid w:val="00D415F6"/>
    <w:rsid w:val="00D7626F"/>
    <w:rsid w:val="00DA427E"/>
    <w:rsid w:val="00DC6DBF"/>
    <w:rsid w:val="00DF2713"/>
    <w:rsid w:val="00E0761A"/>
    <w:rsid w:val="00E55739"/>
    <w:rsid w:val="00E6249F"/>
    <w:rsid w:val="00E821AA"/>
    <w:rsid w:val="00EA628E"/>
    <w:rsid w:val="00ED7D2C"/>
    <w:rsid w:val="00EE3830"/>
    <w:rsid w:val="00F02DE0"/>
    <w:rsid w:val="00F23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55D"/>
  <w15:chartTrackingRefBased/>
  <w15:docId w15:val="{A550D26D-7658-4E4F-BF74-6E6554D1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42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44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Emfaz">
    <w:name w:val="Emphasis"/>
    <w:basedOn w:val="Numatytasispastraiposriftas"/>
    <w:uiPriority w:val="20"/>
    <w:qFormat/>
    <w:rsid w:val="000D4450"/>
    <w:rPr>
      <w:i/>
      <w:iCs/>
    </w:rPr>
  </w:style>
  <w:style w:type="character" w:styleId="Grietas">
    <w:name w:val="Strong"/>
    <w:basedOn w:val="Numatytasispastraiposriftas"/>
    <w:uiPriority w:val="22"/>
    <w:qFormat/>
    <w:rsid w:val="000D4450"/>
    <w:rPr>
      <w:b/>
      <w:bCs/>
    </w:rPr>
  </w:style>
  <w:style w:type="character" w:styleId="Hipersaitas">
    <w:name w:val="Hyperlink"/>
    <w:basedOn w:val="Numatytasispastraiposriftas"/>
    <w:uiPriority w:val="99"/>
    <w:unhideWhenUsed/>
    <w:rsid w:val="000D4450"/>
    <w:rPr>
      <w:color w:val="0563C1" w:themeColor="hyperlink"/>
      <w:u w:val="single"/>
    </w:rPr>
  </w:style>
  <w:style w:type="character" w:styleId="Neapdorotaspaminjimas">
    <w:name w:val="Unresolved Mention"/>
    <w:basedOn w:val="Numatytasispastraiposriftas"/>
    <w:uiPriority w:val="99"/>
    <w:semiHidden/>
    <w:unhideWhenUsed/>
    <w:rsid w:val="000D4450"/>
    <w:rPr>
      <w:color w:val="605E5C"/>
      <w:shd w:val="clear" w:color="auto" w:fill="E1DFDD"/>
    </w:rPr>
  </w:style>
  <w:style w:type="paragraph" w:styleId="Sraopastraipa">
    <w:name w:val="List Paragraph"/>
    <w:basedOn w:val="prastasis"/>
    <w:uiPriority w:val="34"/>
    <w:qFormat/>
    <w:rsid w:val="00261E6D"/>
    <w:pPr>
      <w:ind w:left="720"/>
      <w:contextualSpacing/>
    </w:pPr>
  </w:style>
  <w:style w:type="table" w:styleId="Lentelstinklelis">
    <w:name w:val="Table Grid"/>
    <w:basedOn w:val="prastojilentel"/>
    <w:uiPriority w:val="39"/>
    <w:rsid w:val="00E076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5160">
      <w:bodyDiv w:val="1"/>
      <w:marLeft w:val="0"/>
      <w:marRight w:val="0"/>
      <w:marTop w:val="0"/>
      <w:marBottom w:val="0"/>
      <w:divBdr>
        <w:top w:val="none" w:sz="0" w:space="0" w:color="auto"/>
        <w:left w:val="none" w:sz="0" w:space="0" w:color="auto"/>
        <w:bottom w:val="none" w:sz="0" w:space="0" w:color="auto"/>
        <w:right w:val="none" w:sz="0" w:space="0" w:color="auto"/>
      </w:divBdr>
    </w:div>
    <w:div w:id="360715507">
      <w:bodyDiv w:val="1"/>
      <w:marLeft w:val="0"/>
      <w:marRight w:val="0"/>
      <w:marTop w:val="0"/>
      <w:marBottom w:val="0"/>
      <w:divBdr>
        <w:top w:val="none" w:sz="0" w:space="0" w:color="auto"/>
        <w:left w:val="none" w:sz="0" w:space="0" w:color="auto"/>
        <w:bottom w:val="none" w:sz="0" w:space="0" w:color="auto"/>
        <w:right w:val="none" w:sz="0" w:space="0" w:color="auto"/>
      </w:divBdr>
    </w:div>
    <w:div w:id="542208149">
      <w:bodyDiv w:val="1"/>
      <w:marLeft w:val="0"/>
      <w:marRight w:val="0"/>
      <w:marTop w:val="0"/>
      <w:marBottom w:val="0"/>
      <w:divBdr>
        <w:top w:val="none" w:sz="0" w:space="0" w:color="auto"/>
        <w:left w:val="none" w:sz="0" w:space="0" w:color="auto"/>
        <w:bottom w:val="none" w:sz="0" w:space="0" w:color="auto"/>
        <w:right w:val="none" w:sz="0" w:space="0" w:color="auto"/>
      </w:divBdr>
    </w:div>
    <w:div w:id="691106115">
      <w:bodyDiv w:val="1"/>
      <w:marLeft w:val="0"/>
      <w:marRight w:val="0"/>
      <w:marTop w:val="0"/>
      <w:marBottom w:val="0"/>
      <w:divBdr>
        <w:top w:val="none" w:sz="0" w:space="0" w:color="auto"/>
        <w:left w:val="none" w:sz="0" w:space="0" w:color="auto"/>
        <w:bottom w:val="none" w:sz="0" w:space="0" w:color="auto"/>
        <w:right w:val="none" w:sz="0" w:space="0" w:color="auto"/>
      </w:divBdr>
    </w:div>
    <w:div w:id="11653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na.kairyte@keliuprieziu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5485</Words>
  <Characters>3128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Guzelis</dc:creator>
  <cp:keywords/>
  <dc:description/>
  <cp:lastModifiedBy>Kristina Kairytė</cp:lastModifiedBy>
  <cp:revision>45</cp:revision>
  <dcterms:created xsi:type="dcterms:W3CDTF">2024-11-05T08:31:00Z</dcterms:created>
  <dcterms:modified xsi:type="dcterms:W3CDTF">2026-01-26T06:49:00Z</dcterms:modified>
</cp:coreProperties>
</file>