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75337" w14:textId="036D154F" w:rsidR="000B6C1E" w:rsidRPr="00DE7036" w:rsidRDefault="000B6C1E" w:rsidP="000B6C1E">
      <w:pPr>
        <w:jc w:val="center"/>
        <w:rPr>
          <w:b/>
        </w:rPr>
      </w:pPr>
      <w:r w:rsidRPr="00DE7036">
        <w:rPr>
          <w:b/>
        </w:rPr>
        <w:t xml:space="preserve"> </w:t>
      </w:r>
      <w:r w:rsidR="7B868D88" w:rsidRPr="00DE7036">
        <w:rPr>
          <w:b/>
        </w:rPr>
        <w:t>ĮRANGOS IR PRIEMONIŲ PAVIRŠINIŲ VANDENS TELKINIŲ BŪKLĖS MONITORINGO STIPRINIMUI </w:t>
      </w:r>
    </w:p>
    <w:p w14:paraId="0770377B" w14:textId="2C24F747" w:rsidR="000B6C1E" w:rsidRPr="00DE1369" w:rsidRDefault="000B6C1E" w:rsidP="000B6C1E">
      <w:pPr>
        <w:ind w:firstLine="142"/>
        <w:jc w:val="center"/>
        <w:rPr>
          <w:b/>
        </w:rPr>
      </w:pPr>
      <w:r w:rsidRPr="00DE1369">
        <w:rPr>
          <w:b/>
        </w:rPr>
        <w:t>PIRKIMO TECHNINĖ SPECIFIKACIJA</w:t>
      </w:r>
    </w:p>
    <w:p w14:paraId="770D1CA2" w14:textId="77777777" w:rsidR="000B6C1E" w:rsidRPr="00DE1369" w:rsidRDefault="000B6C1E" w:rsidP="000B6C1E">
      <w:pPr>
        <w:ind w:firstLine="142"/>
        <w:rPr>
          <w:b/>
        </w:rPr>
      </w:pPr>
      <w:bookmarkStart w:id="0" w:name="_Hlk187407157"/>
    </w:p>
    <w:p w14:paraId="71544B22" w14:textId="77777777" w:rsidR="004F69CD" w:rsidRPr="00DE1369" w:rsidRDefault="004F69CD" w:rsidP="000B6C1E">
      <w:pPr>
        <w:ind w:firstLine="142"/>
        <w:jc w:val="center"/>
        <w:rPr>
          <w:b/>
        </w:rPr>
      </w:pPr>
    </w:p>
    <w:p w14:paraId="7B84298F" w14:textId="77777777" w:rsidR="004F69CD" w:rsidRPr="00DE1369" w:rsidRDefault="004F69CD" w:rsidP="004F69CD">
      <w:pPr>
        <w:jc w:val="center"/>
        <w:rPr>
          <w:b/>
        </w:rPr>
      </w:pPr>
      <w:r w:rsidRPr="00DE1369">
        <w:rPr>
          <w:b/>
        </w:rPr>
        <w:t xml:space="preserve">I PIRKIMO DALIS </w:t>
      </w:r>
    </w:p>
    <w:p w14:paraId="498B2E83" w14:textId="77777777" w:rsidR="004F69CD" w:rsidRPr="00DE1369" w:rsidRDefault="004F69CD" w:rsidP="000B6C1E">
      <w:pPr>
        <w:ind w:firstLine="142"/>
        <w:jc w:val="center"/>
        <w:rPr>
          <w:b/>
        </w:rPr>
      </w:pPr>
    </w:p>
    <w:p w14:paraId="4D106079" w14:textId="49D34858" w:rsidR="000B6C1E" w:rsidRPr="00DE1369" w:rsidRDefault="000B6C1E" w:rsidP="000B6C1E">
      <w:pPr>
        <w:ind w:firstLine="142"/>
        <w:jc w:val="center"/>
        <w:rPr>
          <w:b/>
        </w:rPr>
      </w:pPr>
      <w:r w:rsidRPr="00DE1369">
        <w:rPr>
          <w:b/>
        </w:rPr>
        <w:t>LABORATORINĖS MATAVIMO PRIEMONĖS</w:t>
      </w:r>
    </w:p>
    <w:p w14:paraId="45EE83DA" w14:textId="77777777" w:rsidR="000B6C1E" w:rsidRPr="00DE1369" w:rsidRDefault="000B6C1E" w:rsidP="000B6C1E">
      <w:pPr>
        <w:ind w:firstLine="142"/>
        <w:jc w:val="center"/>
        <w:rPr>
          <w:b/>
          <w:color w:val="007BB8"/>
        </w:rPr>
      </w:pPr>
    </w:p>
    <w:p w14:paraId="79488BD1" w14:textId="033271CC" w:rsidR="000B6C1E" w:rsidRDefault="000B6C1E" w:rsidP="000B6C1E">
      <w:pPr>
        <w:jc w:val="both"/>
      </w:pPr>
      <w:r w:rsidRPr="74349AEE">
        <w:rPr>
          <w:b/>
          <w:bCs/>
        </w:rPr>
        <w:t>Pirkimo objektas</w:t>
      </w:r>
      <w:r w:rsidRPr="00DE1369">
        <w:t xml:space="preserve"> –</w:t>
      </w:r>
      <w:r w:rsidRPr="74349AEE">
        <w:rPr>
          <w:color w:val="45B0E1" w:themeColor="accent1" w:themeTint="99"/>
        </w:rPr>
        <w:t xml:space="preserve"> </w:t>
      </w:r>
      <w:r>
        <w:t xml:space="preserve"> </w:t>
      </w:r>
      <w:r w:rsidRPr="00DE1369">
        <w:t>Laboratorinės matavimo priemonės (toliau – Prekė</w:t>
      </w:r>
      <w:r w:rsidR="00BA50C2">
        <w:t>s</w:t>
      </w:r>
      <w:r>
        <w:t>)</w:t>
      </w:r>
      <w:r w:rsidR="776A4F7A">
        <w:t>, 2 kompl</w:t>
      </w:r>
      <w:r>
        <w:t>.</w:t>
      </w:r>
    </w:p>
    <w:p w14:paraId="4037879C" w14:textId="2FD99481" w:rsidR="00BA50C2" w:rsidRPr="00DE1369" w:rsidRDefault="00BA50C2" w:rsidP="00BA50C2">
      <w:pPr>
        <w:jc w:val="both"/>
        <w:rPr>
          <w:color w:val="007BB8"/>
        </w:rPr>
      </w:pPr>
      <w:r w:rsidRPr="00DE1369">
        <w:rPr>
          <w:b/>
          <w:bCs/>
        </w:rPr>
        <w:t xml:space="preserve">Prekių užsakovas </w:t>
      </w:r>
      <w:r w:rsidRPr="00DE1369">
        <w:t xml:space="preserve">– Aplinkos apsaugos agentūra (toliau – </w:t>
      </w:r>
      <w:r w:rsidRPr="00DE1369">
        <w:rPr>
          <w:bCs/>
        </w:rPr>
        <w:t>Pirkėjas arba Agentū</w:t>
      </w:r>
      <w:r>
        <w:rPr>
          <w:bCs/>
        </w:rPr>
        <w:t>r</w:t>
      </w:r>
      <w:r w:rsidRPr="00DE1369">
        <w:rPr>
          <w:bCs/>
        </w:rPr>
        <w:t>a).</w:t>
      </w:r>
    </w:p>
    <w:p w14:paraId="6F28C789" w14:textId="47DA0A61" w:rsidR="000B6C1E" w:rsidRPr="00DE1369" w:rsidRDefault="000B6C1E" w:rsidP="000B6C1E">
      <w:pPr>
        <w:jc w:val="both"/>
      </w:pPr>
      <w:r w:rsidRPr="00DE1369">
        <w:rPr>
          <w:b/>
        </w:rPr>
        <w:t>Prekių tiekimo trukmė</w:t>
      </w:r>
      <w:r w:rsidRPr="00DE1369">
        <w:t xml:space="preserve"> – 4 (keturi) mėnesiai nuo sutarties įsigaliojimo dienos. </w:t>
      </w:r>
      <w:r w:rsidRPr="00DE1369">
        <w:rPr>
          <w:rFonts w:eastAsia="Times New Roman"/>
        </w:rPr>
        <w:t>Prekių tiekimo terminas gali būti pratęstas tomis pačiomis sąlygomis, bet ne daugiau kaip 2 (dviejų) mėnesių laikotarpiui.</w:t>
      </w:r>
    </w:p>
    <w:p w14:paraId="0A7BC14B" w14:textId="4AB71E3E" w:rsidR="000B6C1E" w:rsidRPr="00DE1369" w:rsidRDefault="000B6C1E" w:rsidP="000B6C1E">
      <w:pPr>
        <w:jc w:val="both"/>
      </w:pPr>
      <w:r w:rsidRPr="00DE1369">
        <w:rPr>
          <w:b/>
          <w:bCs/>
        </w:rPr>
        <w:t xml:space="preserve">Prekių tiekimo vieta: </w:t>
      </w:r>
      <w:r w:rsidRPr="00DE1369">
        <w:t>Agentūros Aplinkos tyrimų departamento skyriai, nurodyti specifikacijoje (1.1 lentelė).</w:t>
      </w:r>
    </w:p>
    <w:p w14:paraId="48B30AB9" w14:textId="77777777" w:rsidR="000B6C1E" w:rsidRPr="00DE1369" w:rsidRDefault="000B6C1E" w:rsidP="000B6C1E">
      <w:pPr>
        <w:jc w:val="both"/>
        <w:rPr>
          <w:rFonts w:eastAsiaTheme="minorHAnsi"/>
          <w:sz w:val="22"/>
          <w:szCs w:val="22"/>
          <w:bdr w:val="none" w:sz="0" w:space="0" w:color="auto"/>
        </w:rPr>
      </w:pPr>
      <w:r w:rsidRPr="00DE1369">
        <w:rPr>
          <w:b/>
        </w:rPr>
        <w:t xml:space="preserve">Kita reikalinga informacija: </w:t>
      </w:r>
      <w:r w:rsidRPr="00DE1369">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17AF490E" w14:textId="77777777" w:rsidR="000B6C1E" w:rsidRPr="00DE1369" w:rsidRDefault="000B6C1E" w:rsidP="000B6C1E"/>
    <w:p w14:paraId="3A925C80" w14:textId="342A5A52" w:rsidR="000B6C1E" w:rsidRPr="00DE1369" w:rsidRDefault="000B6C1E" w:rsidP="00DE7036">
      <w:pPr>
        <w:rPr>
          <w:bCs/>
        </w:rPr>
      </w:pPr>
      <w:bookmarkStart w:id="1" w:name="_Hlk187410915"/>
      <w:bookmarkEnd w:id="0"/>
      <w:r w:rsidRPr="00DE1369">
        <w:rPr>
          <w:bCs/>
        </w:rPr>
        <w:t xml:space="preserve">1 lentelė. Perkamos </w:t>
      </w:r>
      <w:r w:rsidR="00D06325">
        <w:rPr>
          <w:bCs/>
        </w:rPr>
        <w:t>Prekės</w:t>
      </w:r>
      <w:r w:rsidRPr="00DE1369">
        <w:rPr>
          <w:bCs/>
        </w:rPr>
        <w:t>:</w:t>
      </w:r>
    </w:p>
    <w:tbl>
      <w:tblPr>
        <w:tblW w:w="95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7043"/>
        <w:gridCol w:w="1669"/>
      </w:tblGrid>
      <w:tr w:rsidR="00016677" w:rsidRPr="00DE1369" w14:paraId="1254A923" w14:textId="77777777">
        <w:tc>
          <w:tcPr>
            <w:tcW w:w="814" w:type="dxa"/>
            <w:vAlign w:val="center"/>
          </w:tcPr>
          <w:p w14:paraId="1BF3801B" w14:textId="77777777" w:rsidR="000B6C1E" w:rsidRPr="00DE1369" w:rsidRDefault="000B6C1E" w:rsidP="00DE7036">
            <w:pPr>
              <w:pBdr>
                <w:top w:val="none" w:sz="0" w:space="0" w:color="auto"/>
                <w:left w:val="none" w:sz="0" w:space="0" w:color="auto"/>
                <w:bottom w:val="none" w:sz="0" w:space="0" w:color="auto"/>
                <w:right w:val="none" w:sz="0" w:space="0" w:color="auto"/>
                <w:between w:val="none" w:sz="0" w:space="0" w:color="auto"/>
                <w:bar w:val="none" w:sz="0" w:color="auto"/>
              </w:pBdr>
              <w:ind w:firstLine="37"/>
              <w:jc w:val="center"/>
              <w:rPr>
                <w:rFonts w:eastAsia="Calibri"/>
                <w:b/>
                <w:bdr w:val="none" w:sz="0" w:space="0" w:color="auto"/>
              </w:rPr>
            </w:pPr>
            <w:r w:rsidRPr="00DE1369">
              <w:rPr>
                <w:rFonts w:eastAsia="Calibri"/>
                <w:b/>
                <w:bdr w:val="none" w:sz="0" w:space="0" w:color="auto"/>
              </w:rPr>
              <w:t>Eil. Nr.</w:t>
            </w:r>
          </w:p>
        </w:tc>
        <w:tc>
          <w:tcPr>
            <w:tcW w:w="7043" w:type="dxa"/>
            <w:vAlign w:val="center"/>
          </w:tcPr>
          <w:p w14:paraId="67864AF9" w14:textId="77777777" w:rsidR="000B6C1E" w:rsidRPr="00DE1369" w:rsidRDefault="000B6C1E">
            <w:p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Fonts w:eastAsia="Calibri"/>
                <w:b/>
                <w:bdr w:val="none" w:sz="0" w:space="0" w:color="auto"/>
              </w:rPr>
            </w:pPr>
            <w:r w:rsidRPr="00DE1369">
              <w:rPr>
                <w:rFonts w:eastAsia="Calibri"/>
                <w:b/>
                <w:bdr w:val="none" w:sz="0" w:space="0" w:color="auto"/>
              </w:rPr>
              <w:t>Prekės pavadinimas</w:t>
            </w:r>
          </w:p>
        </w:tc>
        <w:tc>
          <w:tcPr>
            <w:tcW w:w="1669" w:type="dxa"/>
            <w:vAlign w:val="center"/>
          </w:tcPr>
          <w:p w14:paraId="25F71105" w14:textId="57D7C4EB" w:rsidR="000B6C1E" w:rsidRPr="00DE1369" w:rsidRDefault="000B6C1E">
            <w:p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Fonts w:eastAsia="Calibri"/>
                <w:b/>
                <w:bdr w:val="none" w:sz="0" w:space="0" w:color="auto"/>
              </w:rPr>
            </w:pPr>
            <w:r w:rsidRPr="00DE1369">
              <w:rPr>
                <w:rFonts w:eastAsia="Calibri"/>
                <w:b/>
                <w:bdr w:val="none" w:sz="0" w:space="0" w:color="auto"/>
              </w:rPr>
              <w:t xml:space="preserve">Kiekis </w:t>
            </w:r>
          </w:p>
        </w:tc>
      </w:tr>
      <w:tr w:rsidR="00016677" w:rsidRPr="00DE1369" w14:paraId="68EC9E78" w14:textId="77777777">
        <w:tc>
          <w:tcPr>
            <w:tcW w:w="814" w:type="dxa"/>
            <w:vAlign w:val="center"/>
          </w:tcPr>
          <w:p w14:paraId="54E95FA8" w14:textId="77777777" w:rsidR="000B6C1E" w:rsidRPr="00DE1369" w:rsidRDefault="000B6C1E">
            <w:p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Fonts w:eastAsia="Calibri"/>
                <w:bdr w:val="none" w:sz="0" w:space="0" w:color="auto"/>
              </w:rPr>
            </w:pPr>
            <w:r w:rsidRPr="00DE1369">
              <w:rPr>
                <w:rFonts w:eastAsia="Calibri"/>
                <w:bdr w:val="none" w:sz="0" w:space="0" w:color="auto"/>
              </w:rPr>
              <w:t>1.</w:t>
            </w:r>
          </w:p>
        </w:tc>
        <w:tc>
          <w:tcPr>
            <w:tcW w:w="7043" w:type="dxa"/>
          </w:tcPr>
          <w:p w14:paraId="180795DD" w14:textId="53863669" w:rsidR="000B6C1E" w:rsidRPr="00DE1369" w:rsidRDefault="000B6C1E">
            <w:pPr>
              <w:pBdr>
                <w:top w:val="none" w:sz="0" w:space="0" w:color="auto"/>
                <w:left w:val="none" w:sz="0" w:space="0" w:color="auto"/>
                <w:bottom w:val="none" w:sz="0" w:space="0" w:color="auto"/>
                <w:right w:val="none" w:sz="0" w:space="0" w:color="auto"/>
                <w:between w:val="none" w:sz="0" w:space="0" w:color="auto"/>
                <w:bar w:val="none" w:sz="0" w:color="auto"/>
              </w:pBdr>
              <w:ind w:firstLine="142"/>
              <w:rPr>
                <w:rFonts w:eastAsia="Calibri"/>
                <w:bdr w:val="none" w:sz="0" w:space="0" w:color="auto"/>
              </w:rPr>
            </w:pPr>
            <w:r w:rsidRPr="00DE1369">
              <w:rPr>
                <w:b/>
                <w:bCs/>
              </w:rPr>
              <w:t xml:space="preserve">(2-20) μl kintamo tūrio stūmoklinė pipetė </w:t>
            </w:r>
          </w:p>
        </w:tc>
        <w:tc>
          <w:tcPr>
            <w:tcW w:w="1669" w:type="dxa"/>
            <w:vAlign w:val="center"/>
          </w:tcPr>
          <w:p w14:paraId="760CECFD" w14:textId="0BAA5001" w:rsidR="000B6C1E" w:rsidRPr="00DE1369" w:rsidRDefault="000B6C1E">
            <w:p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Fonts w:eastAsia="Calibri"/>
                <w:bdr w:val="none" w:sz="0" w:space="0" w:color="auto"/>
              </w:rPr>
            </w:pPr>
            <w:r w:rsidRPr="00DE1369">
              <w:rPr>
                <w:rFonts w:eastAsia="Calibri"/>
                <w:bdr w:val="none" w:sz="0" w:space="0" w:color="auto"/>
              </w:rPr>
              <w:t xml:space="preserve">1 </w:t>
            </w:r>
            <w:r w:rsidR="001E2A57">
              <w:rPr>
                <w:rFonts w:eastAsia="Calibri"/>
                <w:bdr w:val="none" w:sz="0" w:space="0" w:color="auto"/>
              </w:rPr>
              <w:t>kompl</w:t>
            </w:r>
            <w:r w:rsidRPr="00DE1369">
              <w:rPr>
                <w:rFonts w:eastAsia="Calibri"/>
                <w:bdr w:val="none" w:sz="0" w:space="0" w:color="auto"/>
              </w:rPr>
              <w:t>.</w:t>
            </w:r>
          </w:p>
        </w:tc>
      </w:tr>
      <w:tr w:rsidR="00016677" w:rsidRPr="00DE1369" w14:paraId="69B41803" w14:textId="77777777">
        <w:tc>
          <w:tcPr>
            <w:tcW w:w="814" w:type="dxa"/>
            <w:vAlign w:val="center"/>
          </w:tcPr>
          <w:p w14:paraId="58884579" w14:textId="77777777" w:rsidR="000B6C1E" w:rsidRPr="00DE1369" w:rsidRDefault="000B6C1E">
            <w:p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Fonts w:eastAsia="Calibri"/>
                <w:bdr w:val="none" w:sz="0" w:space="0" w:color="auto"/>
              </w:rPr>
            </w:pPr>
            <w:r w:rsidRPr="00DE1369">
              <w:rPr>
                <w:rFonts w:eastAsia="Calibri"/>
                <w:bdr w:val="none" w:sz="0" w:space="0" w:color="auto"/>
              </w:rPr>
              <w:t>2.</w:t>
            </w:r>
          </w:p>
        </w:tc>
        <w:tc>
          <w:tcPr>
            <w:tcW w:w="7043" w:type="dxa"/>
          </w:tcPr>
          <w:p w14:paraId="7EDE11AA" w14:textId="1FCBE7AB" w:rsidR="000B6C1E" w:rsidRPr="00DE1369" w:rsidRDefault="000C464C">
            <w:pPr>
              <w:pBdr>
                <w:top w:val="none" w:sz="0" w:space="0" w:color="auto"/>
                <w:left w:val="none" w:sz="0" w:space="0" w:color="auto"/>
                <w:bottom w:val="none" w:sz="0" w:space="0" w:color="auto"/>
                <w:right w:val="none" w:sz="0" w:space="0" w:color="auto"/>
                <w:between w:val="none" w:sz="0" w:space="0" w:color="auto"/>
                <w:bar w:val="none" w:sz="0" w:color="auto"/>
              </w:pBdr>
              <w:ind w:firstLine="142"/>
              <w:rPr>
                <w:rFonts w:eastAsia="Calibri"/>
                <w:bdr w:val="none" w:sz="0" w:space="0" w:color="auto"/>
              </w:rPr>
            </w:pPr>
            <w:r w:rsidRPr="00DE1369">
              <w:rPr>
                <w:b/>
                <w:bCs/>
              </w:rPr>
              <w:t xml:space="preserve">(1-5) </w:t>
            </w:r>
            <w:r w:rsidR="000B6C1E" w:rsidRPr="00DE1369">
              <w:rPr>
                <w:b/>
                <w:bCs/>
              </w:rPr>
              <w:t>ml kintamo tūrio stūmoklinė pipetė</w:t>
            </w:r>
          </w:p>
        </w:tc>
        <w:tc>
          <w:tcPr>
            <w:tcW w:w="1669" w:type="dxa"/>
            <w:vAlign w:val="center"/>
          </w:tcPr>
          <w:p w14:paraId="28589760" w14:textId="6C835286" w:rsidR="000B6C1E" w:rsidRPr="00DE1369" w:rsidRDefault="000B6C1E">
            <w:pPr>
              <w:pBdr>
                <w:top w:val="none" w:sz="0" w:space="0" w:color="auto"/>
                <w:left w:val="none" w:sz="0" w:space="0" w:color="auto"/>
                <w:bottom w:val="none" w:sz="0" w:space="0" w:color="auto"/>
                <w:right w:val="none" w:sz="0" w:space="0" w:color="auto"/>
                <w:between w:val="none" w:sz="0" w:space="0" w:color="auto"/>
                <w:bar w:val="none" w:sz="0" w:color="auto"/>
              </w:pBdr>
              <w:ind w:firstLine="142"/>
              <w:jc w:val="center"/>
              <w:rPr>
                <w:rFonts w:eastAsia="Calibri"/>
                <w:bdr w:val="none" w:sz="0" w:space="0" w:color="auto"/>
              </w:rPr>
            </w:pPr>
            <w:r w:rsidRPr="00DE1369">
              <w:rPr>
                <w:rFonts w:eastAsia="Calibri"/>
                <w:bdr w:val="none" w:sz="0" w:space="0" w:color="auto"/>
              </w:rPr>
              <w:t xml:space="preserve">1 </w:t>
            </w:r>
            <w:r w:rsidR="001E2A57">
              <w:rPr>
                <w:rFonts w:eastAsia="Calibri"/>
                <w:bdr w:val="none" w:sz="0" w:space="0" w:color="auto"/>
              </w:rPr>
              <w:t>kompl</w:t>
            </w:r>
            <w:r w:rsidRPr="00DE1369">
              <w:rPr>
                <w:rFonts w:eastAsia="Calibri"/>
                <w:bdr w:val="none" w:sz="0" w:space="0" w:color="auto"/>
              </w:rPr>
              <w:t>.</w:t>
            </w:r>
          </w:p>
        </w:tc>
      </w:tr>
      <w:bookmarkEnd w:id="1"/>
    </w:tbl>
    <w:p w14:paraId="3D0A18A3" w14:textId="77777777" w:rsidR="000B6C1E" w:rsidRPr="00DE1369" w:rsidRDefault="000B6C1E" w:rsidP="000B6C1E"/>
    <w:p w14:paraId="475FEE1F" w14:textId="77777777" w:rsidR="000B6C1E" w:rsidRPr="00DE1369" w:rsidRDefault="000B6C1E" w:rsidP="000B6C1E">
      <w:pPr>
        <w:rPr>
          <w:rFonts w:eastAsiaTheme="minorHAnsi"/>
          <w:b/>
          <w:bCs/>
          <w:bdr w:val="none" w:sz="0" w:space="0" w:color="auto"/>
        </w:rPr>
      </w:pPr>
    </w:p>
    <w:p w14:paraId="463EEAFC" w14:textId="60FDFCFF" w:rsidR="000B6C1E" w:rsidRPr="00DE1369" w:rsidRDefault="000B6C1E" w:rsidP="000B6C1E">
      <w:bookmarkStart w:id="2" w:name="_Hlk190251044"/>
      <w:r w:rsidRPr="00DE1369">
        <w:t xml:space="preserve">1.1 lentelė. </w:t>
      </w:r>
      <w:bookmarkEnd w:id="2"/>
      <w:r w:rsidRPr="00DE1369">
        <w:t>Perkam</w:t>
      </w:r>
      <w:r w:rsidR="00555154">
        <w:t>ų</w:t>
      </w:r>
      <w:r w:rsidRPr="00DE1369">
        <w:t xml:space="preserve"> </w:t>
      </w:r>
      <w:r w:rsidR="00555154">
        <w:t>P</w:t>
      </w:r>
      <w:r w:rsidRPr="00DE1369">
        <w:t>rek</w:t>
      </w:r>
      <w:r w:rsidR="00555154">
        <w:t>ių</w:t>
      </w:r>
      <w:r w:rsidRPr="00DE1369">
        <w:t xml:space="preserve"> techniniai ir funkciniai reikalavimai</w:t>
      </w:r>
      <w:r w:rsidR="00572001">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1"/>
        <w:gridCol w:w="2689"/>
        <w:gridCol w:w="5998"/>
      </w:tblGrid>
      <w:tr w:rsidR="00016677" w:rsidRPr="00DE1369" w14:paraId="6FCC0BD9" w14:textId="77777777" w:rsidTr="00DE7036">
        <w:trPr>
          <w:trHeight w:val="397"/>
        </w:trPr>
        <w:tc>
          <w:tcPr>
            <w:tcW w:w="0" w:type="auto"/>
            <w:vAlign w:val="center"/>
            <w:hideMark/>
          </w:tcPr>
          <w:p w14:paraId="76C9A993" w14:textId="77777777" w:rsidR="000B6C1E" w:rsidRPr="00DE1369" w:rsidRDefault="000B6C1E">
            <w:pPr>
              <w:rPr>
                <w:b/>
                <w:bCs/>
              </w:rPr>
            </w:pPr>
            <w:r w:rsidRPr="00DE1369">
              <w:rPr>
                <w:b/>
                <w:bCs/>
              </w:rPr>
              <w:t>Eil. Nr.</w:t>
            </w:r>
          </w:p>
        </w:tc>
        <w:tc>
          <w:tcPr>
            <w:tcW w:w="2689" w:type="dxa"/>
            <w:tcMar>
              <w:top w:w="0" w:type="dxa"/>
              <w:left w:w="108" w:type="dxa"/>
              <w:bottom w:w="0" w:type="dxa"/>
              <w:right w:w="108" w:type="dxa"/>
            </w:tcMar>
            <w:vAlign w:val="center"/>
            <w:hideMark/>
          </w:tcPr>
          <w:p w14:paraId="317B590D" w14:textId="77777777" w:rsidR="000B6C1E" w:rsidRPr="00DE1369" w:rsidRDefault="000B6C1E">
            <w:pPr>
              <w:rPr>
                <w:b/>
                <w:bCs/>
              </w:rPr>
            </w:pPr>
            <w:r w:rsidRPr="00DE1369">
              <w:rPr>
                <w:b/>
                <w:bCs/>
              </w:rPr>
              <w:t>Rodiklis</w:t>
            </w:r>
          </w:p>
        </w:tc>
        <w:tc>
          <w:tcPr>
            <w:tcW w:w="5998" w:type="dxa"/>
            <w:tcMar>
              <w:top w:w="0" w:type="dxa"/>
              <w:left w:w="108" w:type="dxa"/>
              <w:bottom w:w="0" w:type="dxa"/>
              <w:right w:w="108" w:type="dxa"/>
            </w:tcMar>
            <w:vAlign w:val="center"/>
            <w:hideMark/>
          </w:tcPr>
          <w:p w14:paraId="641409E2" w14:textId="77777777" w:rsidR="000B6C1E" w:rsidRPr="00DE1369" w:rsidRDefault="000B6C1E">
            <w:pPr>
              <w:rPr>
                <w:b/>
                <w:bCs/>
              </w:rPr>
            </w:pPr>
            <w:r w:rsidRPr="00DE1369">
              <w:rPr>
                <w:b/>
                <w:bCs/>
              </w:rPr>
              <w:t>Techniniai ir funkciniai reikalavimai</w:t>
            </w:r>
          </w:p>
        </w:tc>
      </w:tr>
      <w:tr w:rsidR="00016677" w:rsidRPr="00DE1369" w14:paraId="39BDAC88" w14:textId="77777777" w:rsidTr="00DE7036">
        <w:trPr>
          <w:trHeight w:val="300"/>
        </w:trPr>
        <w:tc>
          <w:tcPr>
            <w:tcW w:w="811" w:type="dxa"/>
            <w:tcMar>
              <w:top w:w="0" w:type="dxa"/>
              <w:left w:w="108" w:type="dxa"/>
              <w:bottom w:w="0" w:type="dxa"/>
              <w:right w:w="108" w:type="dxa"/>
            </w:tcMar>
            <w:vAlign w:val="center"/>
          </w:tcPr>
          <w:p w14:paraId="01EF817E" w14:textId="77777777" w:rsidR="000B6C1E" w:rsidRPr="00DE1369" w:rsidRDefault="000B6C1E">
            <w:pPr>
              <w:rPr>
                <w:b/>
                <w:bCs/>
              </w:rPr>
            </w:pPr>
            <w:r w:rsidRPr="00DE1369">
              <w:rPr>
                <w:b/>
                <w:bCs/>
              </w:rPr>
              <w:t>1.</w:t>
            </w:r>
          </w:p>
        </w:tc>
        <w:tc>
          <w:tcPr>
            <w:tcW w:w="8687" w:type="dxa"/>
            <w:gridSpan w:val="2"/>
            <w:tcMar>
              <w:top w:w="0" w:type="dxa"/>
              <w:left w:w="108" w:type="dxa"/>
              <w:bottom w:w="0" w:type="dxa"/>
              <w:right w:w="108" w:type="dxa"/>
            </w:tcMar>
            <w:vAlign w:val="center"/>
          </w:tcPr>
          <w:p w14:paraId="5C476369" w14:textId="0ADF9A9C" w:rsidR="000B6C1E" w:rsidRPr="00DE1369" w:rsidRDefault="000B6C1E">
            <w:pPr>
              <w:rPr>
                <w:b/>
                <w:bCs/>
              </w:rPr>
            </w:pPr>
            <w:r w:rsidRPr="00DE1369">
              <w:rPr>
                <w:b/>
                <w:bCs/>
              </w:rPr>
              <w:t xml:space="preserve">(2-20) μl kintamo tūrio stūmoklinė pipetė - 1 </w:t>
            </w:r>
            <w:r w:rsidR="001E2A57">
              <w:rPr>
                <w:b/>
                <w:bCs/>
              </w:rPr>
              <w:t>kompl</w:t>
            </w:r>
            <w:r w:rsidR="00AC3F9E" w:rsidRPr="00DE1369">
              <w:rPr>
                <w:b/>
                <w:bCs/>
              </w:rPr>
              <w:t>.</w:t>
            </w:r>
          </w:p>
        </w:tc>
      </w:tr>
      <w:tr w:rsidR="00016677" w:rsidRPr="00DE1369" w14:paraId="20542908" w14:textId="77777777" w:rsidTr="00DE7036">
        <w:trPr>
          <w:trHeight w:val="300"/>
        </w:trPr>
        <w:tc>
          <w:tcPr>
            <w:tcW w:w="811" w:type="dxa"/>
            <w:tcMar>
              <w:top w:w="0" w:type="dxa"/>
              <w:left w:w="108" w:type="dxa"/>
              <w:bottom w:w="0" w:type="dxa"/>
              <w:right w:w="108" w:type="dxa"/>
            </w:tcMar>
            <w:vAlign w:val="center"/>
            <w:hideMark/>
          </w:tcPr>
          <w:p w14:paraId="3C90B1C7" w14:textId="77777777" w:rsidR="000B6C1E" w:rsidRPr="00DE1369" w:rsidRDefault="000B6C1E">
            <w:r w:rsidRPr="00DE1369">
              <w:t>1.1</w:t>
            </w:r>
          </w:p>
        </w:tc>
        <w:tc>
          <w:tcPr>
            <w:tcW w:w="2689" w:type="dxa"/>
            <w:tcMar>
              <w:top w:w="0" w:type="dxa"/>
              <w:left w:w="108" w:type="dxa"/>
              <w:bottom w:w="0" w:type="dxa"/>
              <w:right w:w="108" w:type="dxa"/>
            </w:tcMar>
            <w:vAlign w:val="center"/>
            <w:hideMark/>
          </w:tcPr>
          <w:p w14:paraId="1600E701" w14:textId="77777777" w:rsidR="000B6C1E" w:rsidRPr="00DE1369" w:rsidRDefault="000B6C1E">
            <w:r w:rsidRPr="00DE1369">
              <w:t>Paskirtis</w:t>
            </w:r>
          </w:p>
        </w:tc>
        <w:tc>
          <w:tcPr>
            <w:tcW w:w="5998" w:type="dxa"/>
            <w:tcMar>
              <w:top w:w="0" w:type="dxa"/>
              <w:left w:w="108" w:type="dxa"/>
              <w:bottom w:w="0" w:type="dxa"/>
              <w:right w:w="108" w:type="dxa"/>
            </w:tcMar>
            <w:vAlign w:val="center"/>
            <w:hideMark/>
          </w:tcPr>
          <w:p w14:paraId="3BAABE52" w14:textId="41F1D13E" w:rsidR="000B6C1E" w:rsidRPr="00DE1369" w:rsidRDefault="000B6C1E">
            <w:pPr>
              <w:jc w:val="both"/>
            </w:pPr>
            <w:r w:rsidRPr="00DE1369">
              <w:t>Agresyvių organinių junginių, skystų terpių dozavimas.</w:t>
            </w:r>
          </w:p>
        </w:tc>
      </w:tr>
      <w:tr w:rsidR="00016677" w:rsidRPr="00DE1369" w14:paraId="49635730" w14:textId="77777777" w:rsidTr="00DE7036">
        <w:trPr>
          <w:trHeight w:val="300"/>
        </w:trPr>
        <w:tc>
          <w:tcPr>
            <w:tcW w:w="811" w:type="dxa"/>
            <w:tcMar>
              <w:top w:w="0" w:type="dxa"/>
              <w:left w:w="108" w:type="dxa"/>
              <w:bottom w:w="0" w:type="dxa"/>
              <w:right w:w="108" w:type="dxa"/>
            </w:tcMar>
            <w:vAlign w:val="center"/>
            <w:hideMark/>
          </w:tcPr>
          <w:p w14:paraId="57B6D832" w14:textId="77777777" w:rsidR="000B6C1E" w:rsidRPr="00DE1369" w:rsidRDefault="000B6C1E">
            <w:r w:rsidRPr="00DE1369">
              <w:t>1.2</w:t>
            </w:r>
          </w:p>
        </w:tc>
        <w:tc>
          <w:tcPr>
            <w:tcW w:w="2689" w:type="dxa"/>
            <w:tcMar>
              <w:top w:w="0" w:type="dxa"/>
              <w:left w:w="108" w:type="dxa"/>
              <w:bottom w:w="0" w:type="dxa"/>
              <w:right w:w="108" w:type="dxa"/>
            </w:tcMar>
            <w:vAlign w:val="center"/>
            <w:hideMark/>
          </w:tcPr>
          <w:p w14:paraId="1C90CA29" w14:textId="77777777" w:rsidR="000B6C1E" w:rsidRPr="00DE1369" w:rsidRDefault="000B6C1E">
            <w:r w:rsidRPr="00DE1369">
              <w:t>Dozuojamas tūris</w:t>
            </w:r>
          </w:p>
        </w:tc>
        <w:tc>
          <w:tcPr>
            <w:tcW w:w="5998" w:type="dxa"/>
            <w:tcMar>
              <w:top w:w="0" w:type="dxa"/>
              <w:left w:w="108" w:type="dxa"/>
              <w:bottom w:w="0" w:type="dxa"/>
              <w:right w:w="108" w:type="dxa"/>
            </w:tcMar>
            <w:vAlign w:val="center"/>
            <w:hideMark/>
          </w:tcPr>
          <w:p w14:paraId="79A8521F" w14:textId="77777777" w:rsidR="000B6C1E" w:rsidRPr="00DE1369" w:rsidRDefault="000B6C1E">
            <w:pPr>
              <w:jc w:val="both"/>
            </w:pPr>
            <w:r w:rsidRPr="00DE1369">
              <w:t>(2–20) μl.</w:t>
            </w:r>
          </w:p>
        </w:tc>
      </w:tr>
      <w:tr w:rsidR="00016677" w:rsidRPr="00DE1369" w14:paraId="7E77037F" w14:textId="77777777" w:rsidTr="00DE7036">
        <w:trPr>
          <w:trHeight w:val="300"/>
        </w:trPr>
        <w:tc>
          <w:tcPr>
            <w:tcW w:w="811" w:type="dxa"/>
            <w:tcMar>
              <w:top w:w="0" w:type="dxa"/>
              <w:left w:w="108" w:type="dxa"/>
              <w:bottom w:w="0" w:type="dxa"/>
              <w:right w:w="108" w:type="dxa"/>
            </w:tcMar>
            <w:vAlign w:val="center"/>
            <w:hideMark/>
          </w:tcPr>
          <w:p w14:paraId="0314A3E2" w14:textId="77777777" w:rsidR="000B6C1E" w:rsidRPr="00DE1369" w:rsidRDefault="000B6C1E">
            <w:r w:rsidRPr="00DE1369">
              <w:t>1.3</w:t>
            </w:r>
          </w:p>
        </w:tc>
        <w:tc>
          <w:tcPr>
            <w:tcW w:w="2689" w:type="dxa"/>
            <w:tcMar>
              <w:top w:w="0" w:type="dxa"/>
              <w:left w:w="108" w:type="dxa"/>
              <w:bottom w:w="0" w:type="dxa"/>
              <w:right w:w="108" w:type="dxa"/>
            </w:tcMar>
            <w:vAlign w:val="center"/>
            <w:hideMark/>
          </w:tcPr>
          <w:p w14:paraId="49DFC79A" w14:textId="3F3B003B" w:rsidR="000B6C1E" w:rsidRPr="00DE1369" w:rsidRDefault="000B6C1E">
            <w:r w:rsidRPr="00DE1369">
              <w:t>Matavim</w:t>
            </w:r>
            <w:r w:rsidR="006D657B">
              <w:t>o</w:t>
            </w:r>
            <w:r w:rsidRPr="00DE1369">
              <w:t xml:space="preserve"> tikslumas</w:t>
            </w:r>
          </w:p>
        </w:tc>
        <w:tc>
          <w:tcPr>
            <w:tcW w:w="5998" w:type="dxa"/>
            <w:tcMar>
              <w:top w:w="0" w:type="dxa"/>
              <w:left w:w="108" w:type="dxa"/>
              <w:bottom w:w="0" w:type="dxa"/>
              <w:right w:w="108" w:type="dxa"/>
            </w:tcMar>
            <w:vAlign w:val="center"/>
            <w:hideMark/>
          </w:tcPr>
          <w:p w14:paraId="28F9491F" w14:textId="1B90F6BA" w:rsidR="000B6C1E" w:rsidRPr="00DE1369" w:rsidRDefault="000B6C1E">
            <w:pPr>
              <w:jc w:val="both"/>
            </w:pPr>
            <w:r w:rsidRPr="00DE1369">
              <w:t>Pipetės maksimali sistemingoji paklaida ne didesnė</w:t>
            </w:r>
            <w:r w:rsidR="00B4613A">
              <w:t xml:space="preserve"> kaip</w:t>
            </w:r>
            <w:r w:rsidRPr="00DE1369">
              <w:t xml:space="preserve"> ± 1,0%, atsitiktinė paklaida ne didesnė</w:t>
            </w:r>
            <w:r w:rsidR="00B4613A">
              <w:t xml:space="preserve"> kaip</w:t>
            </w:r>
            <w:r w:rsidRPr="00DE1369">
              <w:t xml:space="preserve"> ± 0,5%.</w:t>
            </w:r>
          </w:p>
        </w:tc>
      </w:tr>
      <w:tr w:rsidR="00016677" w:rsidRPr="00DE1369" w14:paraId="69EB36C0" w14:textId="77777777" w:rsidTr="00DE7036">
        <w:trPr>
          <w:trHeight w:val="300"/>
        </w:trPr>
        <w:tc>
          <w:tcPr>
            <w:tcW w:w="811" w:type="dxa"/>
            <w:tcMar>
              <w:top w:w="0" w:type="dxa"/>
              <w:left w:w="108" w:type="dxa"/>
              <w:bottom w:w="0" w:type="dxa"/>
              <w:right w:w="108" w:type="dxa"/>
            </w:tcMar>
            <w:vAlign w:val="center"/>
            <w:hideMark/>
          </w:tcPr>
          <w:p w14:paraId="36CE2C27" w14:textId="77777777" w:rsidR="000B6C1E" w:rsidRPr="00DE1369" w:rsidRDefault="000B6C1E">
            <w:r w:rsidRPr="00DE1369">
              <w:t>1.4</w:t>
            </w:r>
          </w:p>
        </w:tc>
        <w:tc>
          <w:tcPr>
            <w:tcW w:w="2689" w:type="dxa"/>
            <w:tcMar>
              <w:top w:w="0" w:type="dxa"/>
              <w:left w:w="108" w:type="dxa"/>
              <w:bottom w:w="0" w:type="dxa"/>
              <w:right w:w="108" w:type="dxa"/>
            </w:tcMar>
            <w:vAlign w:val="center"/>
            <w:hideMark/>
          </w:tcPr>
          <w:p w14:paraId="1E80A851" w14:textId="77777777" w:rsidR="000B6C1E" w:rsidRPr="00DE1369" w:rsidRDefault="000B6C1E">
            <w:r w:rsidRPr="00DE1369">
              <w:t>Atsparumas</w:t>
            </w:r>
          </w:p>
        </w:tc>
        <w:tc>
          <w:tcPr>
            <w:tcW w:w="5998" w:type="dxa"/>
            <w:tcMar>
              <w:top w:w="0" w:type="dxa"/>
              <w:left w:w="108" w:type="dxa"/>
              <w:bottom w:w="0" w:type="dxa"/>
              <w:right w:w="108" w:type="dxa"/>
            </w:tcMar>
            <w:vAlign w:val="center"/>
            <w:hideMark/>
          </w:tcPr>
          <w:p w14:paraId="48C5DE3A" w14:textId="77777777" w:rsidR="000B6C1E" w:rsidRPr="00DE1369" w:rsidRDefault="000B6C1E">
            <w:pPr>
              <w:jc w:val="both"/>
            </w:pPr>
            <w:r w:rsidRPr="00DE1369">
              <w:t>Organinių junginių/tirpiklių poveikiui.</w:t>
            </w:r>
          </w:p>
        </w:tc>
      </w:tr>
      <w:tr w:rsidR="00016677" w:rsidRPr="00DE1369" w14:paraId="0C503116" w14:textId="77777777" w:rsidTr="00DE7036">
        <w:trPr>
          <w:trHeight w:val="300"/>
        </w:trPr>
        <w:tc>
          <w:tcPr>
            <w:tcW w:w="811" w:type="dxa"/>
            <w:tcMar>
              <w:top w:w="0" w:type="dxa"/>
              <w:left w:w="108" w:type="dxa"/>
              <w:bottom w:w="0" w:type="dxa"/>
              <w:right w:w="108" w:type="dxa"/>
            </w:tcMar>
            <w:vAlign w:val="center"/>
          </w:tcPr>
          <w:p w14:paraId="21B3F819" w14:textId="3EDD2B89" w:rsidR="000B6C1E" w:rsidRPr="00DE1369" w:rsidRDefault="000B6C1E" w:rsidP="000B6C1E">
            <w:r w:rsidRPr="00DE1369">
              <w:t>1.5</w:t>
            </w:r>
          </w:p>
        </w:tc>
        <w:tc>
          <w:tcPr>
            <w:tcW w:w="2689" w:type="dxa"/>
            <w:tcMar>
              <w:top w:w="0" w:type="dxa"/>
              <w:left w:w="108" w:type="dxa"/>
              <w:bottom w:w="0" w:type="dxa"/>
              <w:right w:w="108" w:type="dxa"/>
            </w:tcMar>
            <w:vAlign w:val="center"/>
          </w:tcPr>
          <w:p w14:paraId="10419A5F" w14:textId="4F1A49C0" w:rsidR="000B6C1E" w:rsidRPr="00DE1369" w:rsidRDefault="000B6C1E" w:rsidP="000B6C1E">
            <w:r w:rsidRPr="00DE1369">
              <w:t>Priedai</w:t>
            </w:r>
          </w:p>
        </w:tc>
        <w:tc>
          <w:tcPr>
            <w:tcW w:w="5998" w:type="dxa"/>
            <w:tcMar>
              <w:top w:w="0" w:type="dxa"/>
              <w:left w:w="108" w:type="dxa"/>
              <w:bottom w:w="0" w:type="dxa"/>
              <w:right w:w="108" w:type="dxa"/>
            </w:tcMar>
            <w:vAlign w:val="center"/>
          </w:tcPr>
          <w:p w14:paraId="3FCBE655" w14:textId="55849BB1" w:rsidR="000B6C1E" w:rsidRPr="00DE1369" w:rsidRDefault="000B6C1E" w:rsidP="000B6C1E">
            <w:pPr>
              <w:jc w:val="both"/>
            </w:pPr>
            <w:r w:rsidRPr="00DE1369">
              <w:t xml:space="preserve">Antgaliai </w:t>
            </w:r>
            <w:r w:rsidR="003B3074" w:rsidRPr="00DE1369">
              <w:t>pipetei. N</w:t>
            </w:r>
            <w:r w:rsidRPr="00DE1369">
              <w:t xml:space="preserve">esterilūs, be filtrų, ne mažiau </w:t>
            </w:r>
            <w:r w:rsidR="00075493">
              <w:t xml:space="preserve">kaip </w:t>
            </w:r>
            <w:r w:rsidRPr="00DE1369">
              <w:t>1000 vnt.</w:t>
            </w:r>
          </w:p>
        </w:tc>
      </w:tr>
      <w:tr w:rsidR="00016677" w:rsidRPr="00DE1369" w14:paraId="08D0254F" w14:textId="77777777" w:rsidTr="00DE7036">
        <w:trPr>
          <w:trHeight w:val="300"/>
        </w:trPr>
        <w:tc>
          <w:tcPr>
            <w:tcW w:w="811" w:type="dxa"/>
            <w:tcMar>
              <w:top w:w="0" w:type="dxa"/>
              <w:left w:w="108" w:type="dxa"/>
              <w:bottom w:w="0" w:type="dxa"/>
              <w:right w:w="108" w:type="dxa"/>
            </w:tcMar>
            <w:vAlign w:val="center"/>
            <w:hideMark/>
          </w:tcPr>
          <w:p w14:paraId="7FA0623A" w14:textId="5B55C159" w:rsidR="000B6C1E" w:rsidRPr="00DE1369" w:rsidRDefault="000B6C1E" w:rsidP="000B6C1E">
            <w:r w:rsidRPr="00DE1369">
              <w:t>1.</w:t>
            </w:r>
            <w:r w:rsidR="00A76B51">
              <w:t>6</w:t>
            </w:r>
          </w:p>
        </w:tc>
        <w:tc>
          <w:tcPr>
            <w:tcW w:w="2689" w:type="dxa"/>
            <w:tcMar>
              <w:top w:w="0" w:type="dxa"/>
              <w:left w:w="108" w:type="dxa"/>
              <w:bottom w:w="0" w:type="dxa"/>
              <w:right w:w="108" w:type="dxa"/>
            </w:tcMar>
            <w:vAlign w:val="center"/>
            <w:hideMark/>
          </w:tcPr>
          <w:p w14:paraId="46E53C49" w14:textId="77777777" w:rsidR="000B6C1E" w:rsidRPr="00DE1369" w:rsidRDefault="000B6C1E" w:rsidP="000B6C1E">
            <w:r w:rsidRPr="00DE1369">
              <w:t>Papildomi reikalavimai</w:t>
            </w:r>
          </w:p>
        </w:tc>
        <w:tc>
          <w:tcPr>
            <w:tcW w:w="5998" w:type="dxa"/>
            <w:tcMar>
              <w:top w:w="0" w:type="dxa"/>
              <w:left w:w="108" w:type="dxa"/>
              <w:bottom w:w="0" w:type="dxa"/>
              <w:right w:w="108" w:type="dxa"/>
            </w:tcMar>
            <w:vAlign w:val="center"/>
            <w:hideMark/>
          </w:tcPr>
          <w:p w14:paraId="28A97A93" w14:textId="5B1B2792" w:rsidR="000B6C1E" w:rsidRPr="00DE1369" w:rsidRDefault="000B6C1E" w:rsidP="000B6C1E">
            <w:pPr>
              <w:jc w:val="both"/>
            </w:pPr>
            <w:r w:rsidRPr="00DE1369">
              <w:t xml:space="preserve">Kintamo tūrio stūmoklinė pipetė turi būti pateikta su patikros ir kalibravimo liudijimais. Kalibravimas turi būti atliktas akredituotoje tai sričiai kalibravimo įstaigoje. Kalibravimas atliktas </w:t>
            </w:r>
            <w:r w:rsidR="007571DA" w:rsidRPr="00DE1369">
              <w:t xml:space="preserve">ne mažiau kaip </w:t>
            </w:r>
            <w:r w:rsidRPr="00DE1369">
              <w:t xml:space="preserve">3 taškuose: 5 μl;10 μl ir 20 μl. </w:t>
            </w:r>
          </w:p>
        </w:tc>
      </w:tr>
      <w:tr w:rsidR="00016677" w:rsidRPr="00DE1369" w14:paraId="1CCF9BAF" w14:textId="77777777" w:rsidTr="00DE7036">
        <w:trPr>
          <w:trHeight w:val="300"/>
        </w:trPr>
        <w:tc>
          <w:tcPr>
            <w:tcW w:w="811" w:type="dxa"/>
            <w:tcMar>
              <w:top w:w="0" w:type="dxa"/>
              <w:left w:w="108" w:type="dxa"/>
              <w:bottom w:w="0" w:type="dxa"/>
              <w:right w:w="108" w:type="dxa"/>
            </w:tcMar>
            <w:vAlign w:val="center"/>
            <w:hideMark/>
          </w:tcPr>
          <w:p w14:paraId="3433FB40" w14:textId="3BC9E893" w:rsidR="000B6C1E" w:rsidRPr="00DE1369" w:rsidRDefault="000B6C1E" w:rsidP="000B6C1E">
            <w:r w:rsidRPr="00DE1369">
              <w:t>1.</w:t>
            </w:r>
            <w:r w:rsidR="00A76B51">
              <w:t>7</w:t>
            </w:r>
          </w:p>
        </w:tc>
        <w:tc>
          <w:tcPr>
            <w:tcW w:w="2689" w:type="dxa"/>
            <w:tcMar>
              <w:top w:w="0" w:type="dxa"/>
              <w:left w:w="108" w:type="dxa"/>
              <w:bottom w:w="0" w:type="dxa"/>
              <w:right w:w="108" w:type="dxa"/>
            </w:tcMar>
            <w:vAlign w:val="center"/>
          </w:tcPr>
          <w:p w14:paraId="493A9EE4" w14:textId="021A40A6" w:rsidR="000B6C1E" w:rsidRPr="00DE1369" w:rsidRDefault="000B6C1E" w:rsidP="000B6C1E">
            <w:r w:rsidRPr="00DE1369">
              <w:t>Garantija</w:t>
            </w:r>
          </w:p>
        </w:tc>
        <w:tc>
          <w:tcPr>
            <w:tcW w:w="5998" w:type="dxa"/>
            <w:tcMar>
              <w:top w:w="0" w:type="dxa"/>
              <w:left w:w="108" w:type="dxa"/>
              <w:bottom w:w="0" w:type="dxa"/>
              <w:right w:w="108" w:type="dxa"/>
            </w:tcMar>
            <w:vAlign w:val="center"/>
          </w:tcPr>
          <w:p w14:paraId="68EE6618" w14:textId="4BEC35C1" w:rsidR="000B6C1E" w:rsidRPr="00DE1369" w:rsidRDefault="000B6C1E" w:rsidP="000B6C1E">
            <w:pPr>
              <w:jc w:val="both"/>
            </w:pPr>
            <w:r w:rsidRPr="00DE1369">
              <w:t xml:space="preserve">Ne trumpesnė nei 12 mėnesių nuo </w:t>
            </w:r>
            <w:r w:rsidR="008969A7">
              <w:t>Prek</w:t>
            </w:r>
            <w:r w:rsidR="00EB2FFD">
              <w:t>ių</w:t>
            </w:r>
            <w:r w:rsidR="008969A7" w:rsidRPr="00DE1369">
              <w:t xml:space="preserve"> </w:t>
            </w:r>
            <w:r w:rsidRPr="00DE1369">
              <w:t>perdavimo Pirkėjui d</w:t>
            </w:r>
            <w:r w:rsidR="00AC3F9E" w:rsidRPr="00DE1369">
              <w:t>ienos</w:t>
            </w:r>
            <w:r w:rsidRPr="00DE1369">
              <w:t>.</w:t>
            </w:r>
          </w:p>
        </w:tc>
      </w:tr>
      <w:tr w:rsidR="00016677" w:rsidRPr="00DE1369" w14:paraId="43465805" w14:textId="77777777" w:rsidTr="00DE7036">
        <w:trPr>
          <w:trHeight w:val="300"/>
        </w:trPr>
        <w:tc>
          <w:tcPr>
            <w:tcW w:w="811" w:type="dxa"/>
            <w:tcMar>
              <w:top w:w="0" w:type="dxa"/>
              <w:left w:w="108" w:type="dxa"/>
              <w:bottom w:w="0" w:type="dxa"/>
              <w:right w:w="108" w:type="dxa"/>
            </w:tcMar>
            <w:vAlign w:val="center"/>
            <w:hideMark/>
          </w:tcPr>
          <w:p w14:paraId="639450CE" w14:textId="22AF0519" w:rsidR="000B6C1E" w:rsidRPr="00DE1369" w:rsidRDefault="000B6C1E" w:rsidP="000B6C1E">
            <w:r w:rsidRPr="00DE1369">
              <w:t>1.</w:t>
            </w:r>
            <w:r w:rsidR="00A76B51">
              <w:t>8</w:t>
            </w:r>
          </w:p>
        </w:tc>
        <w:tc>
          <w:tcPr>
            <w:tcW w:w="2689" w:type="dxa"/>
            <w:tcMar>
              <w:top w:w="0" w:type="dxa"/>
              <w:left w:w="108" w:type="dxa"/>
              <w:bottom w:w="0" w:type="dxa"/>
              <w:right w:w="108" w:type="dxa"/>
            </w:tcMar>
            <w:vAlign w:val="center"/>
            <w:hideMark/>
          </w:tcPr>
          <w:p w14:paraId="4BECCC92" w14:textId="77777777" w:rsidR="000B6C1E" w:rsidRPr="00DE1369" w:rsidRDefault="000B6C1E" w:rsidP="000B6C1E">
            <w:r w:rsidRPr="00DE1369">
              <w:t>Pristatymas</w:t>
            </w:r>
          </w:p>
        </w:tc>
        <w:tc>
          <w:tcPr>
            <w:tcW w:w="5998" w:type="dxa"/>
            <w:tcMar>
              <w:top w:w="0" w:type="dxa"/>
              <w:left w:w="108" w:type="dxa"/>
              <w:bottom w:w="0" w:type="dxa"/>
              <w:right w:w="108" w:type="dxa"/>
            </w:tcMar>
            <w:vAlign w:val="center"/>
            <w:hideMark/>
          </w:tcPr>
          <w:p w14:paraId="5670DFCB" w14:textId="4D3C8397" w:rsidR="000B6C1E" w:rsidRPr="00DE1369" w:rsidRDefault="000B6C1E" w:rsidP="000B6C1E">
            <w:pPr>
              <w:jc w:val="both"/>
            </w:pPr>
            <w:r w:rsidRPr="00DE1369">
              <w:t>Prekė</w:t>
            </w:r>
            <w:r w:rsidR="00EB2FFD">
              <w:t>s</w:t>
            </w:r>
            <w:r w:rsidRPr="00DE1369">
              <w:t xml:space="preserve"> turi būti pristatyt</w:t>
            </w:r>
            <w:r w:rsidR="00EB2FFD">
              <w:t>os</w:t>
            </w:r>
            <w:r w:rsidRPr="00DE1369">
              <w:t xml:space="preserve"> į Agentūros Aplinkos tyrimų departament</w:t>
            </w:r>
            <w:r w:rsidR="00535DDA">
              <w:t>o</w:t>
            </w:r>
            <w:r w:rsidRPr="00DE1369">
              <w:t>, Cheminių tyrimų skyrių, A. Goštauto g. 9, LT-01108 Vilnius.</w:t>
            </w:r>
          </w:p>
        </w:tc>
      </w:tr>
      <w:tr w:rsidR="00016677" w:rsidRPr="00DE1369" w14:paraId="6E8369EC" w14:textId="77777777" w:rsidTr="00DE7036">
        <w:trPr>
          <w:trHeight w:val="300"/>
        </w:trPr>
        <w:tc>
          <w:tcPr>
            <w:tcW w:w="811" w:type="dxa"/>
            <w:tcMar>
              <w:top w:w="0" w:type="dxa"/>
              <w:left w:w="108" w:type="dxa"/>
              <w:bottom w:w="0" w:type="dxa"/>
              <w:right w:w="108" w:type="dxa"/>
            </w:tcMar>
          </w:tcPr>
          <w:p w14:paraId="093300E9" w14:textId="3F04A3F1" w:rsidR="000B6C1E" w:rsidRPr="00DE1369" w:rsidRDefault="003B3074" w:rsidP="000B6C1E">
            <w:pPr>
              <w:rPr>
                <w:b/>
                <w:bCs/>
              </w:rPr>
            </w:pPr>
            <w:r w:rsidRPr="00DE1369">
              <w:rPr>
                <w:b/>
                <w:bCs/>
              </w:rPr>
              <w:t>2</w:t>
            </w:r>
            <w:r w:rsidR="000B6C1E" w:rsidRPr="00DE1369">
              <w:rPr>
                <w:b/>
                <w:bCs/>
              </w:rPr>
              <w:t>.</w:t>
            </w:r>
          </w:p>
        </w:tc>
        <w:tc>
          <w:tcPr>
            <w:tcW w:w="8687" w:type="dxa"/>
            <w:gridSpan w:val="2"/>
            <w:tcMar>
              <w:top w:w="0" w:type="dxa"/>
              <w:left w:w="108" w:type="dxa"/>
              <w:bottom w:w="0" w:type="dxa"/>
              <w:right w:w="108" w:type="dxa"/>
            </w:tcMar>
            <w:vAlign w:val="center"/>
          </w:tcPr>
          <w:p w14:paraId="04B6A924" w14:textId="25910495" w:rsidR="000B6C1E" w:rsidRPr="00DE1369" w:rsidRDefault="003B3074" w:rsidP="000B6C1E">
            <w:pPr>
              <w:rPr>
                <w:b/>
                <w:bCs/>
              </w:rPr>
            </w:pPr>
            <w:r w:rsidRPr="00DE1369">
              <w:rPr>
                <w:b/>
                <w:bCs/>
              </w:rPr>
              <w:t xml:space="preserve">(1-5) </w:t>
            </w:r>
            <w:r w:rsidR="000B6C1E" w:rsidRPr="00DE1369">
              <w:rPr>
                <w:b/>
                <w:bCs/>
              </w:rPr>
              <w:t xml:space="preserve">ml kintamo tūrio stūmoklinė pipetė </w:t>
            </w:r>
            <w:r w:rsidR="00AC3F9E" w:rsidRPr="00DE1369">
              <w:rPr>
                <w:b/>
                <w:bCs/>
              </w:rPr>
              <w:t>–</w:t>
            </w:r>
            <w:r w:rsidR="000B6C1E" w:rsidRPr="00DE1369">
              <w:rPr>
                <w:b/>
                <w:bCs/>
              </w:rPr>
              <w:t xml:space="preserve"> </w:t>
            </w:r>
            <w:r w:rsidR="00AC3F9E" w:rsidRPr="00DE1369">
              <w:rPr>
                <w:b/>
                <w:bCs/>
              </w:rPr>
              <w:t xml:space="preserve">1 </w:t>
            </w:r>
            <w:r w:rsidR="001E2A57">
              <w:rPr>
                <w:b/>
                <w:bCs/>
              </w:rPr>
              <w:t>kompl</w:t>
            </w:r>
            <w:r w:rsidR="000B6C1E" w:rsidRPr="00DE1369">
              <w:rPr>
                <w:b/>
                <w:bCs/>
              </w:rPr>
              <w:t>.</w:t>
            </w:r>
          </w:p>
        </w:tc>
      </w:tr>
      <w:tr w:rsidR="00016677" w:rsidRPr="00DE1369" w14:paraId="415586F3" w14:textId="77777777" w:rsidTr="00DE7036">
        <w:trPr>
          <w:trHeight w:val="300"/>
        </w:trPr>
        <w:tc>
          <w:tcPr>
            <w:tcW w:w="811" w:type="dxa"/>
            <w:tcMar>
              <w:top w:w="0" w:type="dxa"/>
              <w:left w:w="108" w:type="dxa"/>
              <w:bottom w:w="0" w:type="dxa"/>
              <w:right w:w="108" w:type="dxa"/>
            </w:tcMar>
            <w:vAlign w:val="center"/>
          </w:tcPr>
          <w:p w14:paraId="42836424" w14:textId="438AAF83" w:rsidR="000B6C1E" w:rsidRPr="00DE1369" w:rsidRDefault="003B3074" w:rsidP="000B6C1E">
            <w:r w:rsidRPr="00DE1369">
              <w:lastRenderedPageBreak/>
              <w:t>2</w:t>
            </w:r>
            <w:r w:rsidR="000B6C1E" w:rsidRPr="00DE1369">
              <w:t>.1</w:t>
            </w:r>
          </w:p>
        </w:tc>
        <w:tc>
          <w:tcPr>
            <w:tcW w:w="2689" w:type="dxa"/>
            <w:tcMar>
              <w:top w:w="0" w:type="dxa"/>
              <w:left w:w="108" w:type="dxa"/>
              <w:bottom w:w="0" w:type="dxa"/>
              <w:right w:w="108" w:type="dxa"/>
            </w:tcMar>
            <w:vAlign w:val="center"/>
          </w:tcPr>
          <w:p w14:paraId="45A59803" w14:textId="77777777" w:rsidR="000B6C1E" w:rsidRPr="00DE1369" w:rsidRDefault="000B6C1E" w:rsidP="000B6C1E">
            <w:r w:rsidRPr="00DE1369">
              <w:t>Paskirtis</w:t>
            </w:r>
          </w:p>
        </w:tc>
        <w:tc>
          <w:tcPr>
            <w:tcW w:w="5998" w:type="dxa"/>
            <w:tcMar>
              <w:top w:w="0" w:type="dxa"/>
              <w:left w:w="108" w:type="dxa"/>
              <w:bottom w:w="0" w:type="dxa"/>
              <w:right w:w="108" w:type="dxa"/>
            </w:tcMar>
          </w:tcPr>
          <w:p w14:paraId="7CC58A3F" w14:textId="29FBD3A8" w:rsidR="000B6C1E" w:rsidRPr="00DE1369" w:rsidRDefault="000B6C1E" w:rsidP="000B6C1E">
            <w:pPr>
              <w:jc w:val="both"/>
            </w:pPr>
            <w:r w:rsidRPr="00DE1369">
              <w:t>Agresyvių skystų terpių dozavimas.</w:t>
            </w:r>
            <w:r w:rsidR="003B3074" w:rsidRPr="00DE1369">
              <w:t xml:space="preserve"> Neorganinių junginių skystų terpių dozavimas.</w:t>
            </w:r>
          </w:p>
        </w:tc>
      </w:tr>
      <w:tr w:rsidR="00016677" w:rsidRPr="00DE1369" w14:paraId="4D43ABE6" w14:textId="77777777" w:rsidTr="00DE7036">
        <w:trPr>
          <w:trHeight w:val="300"/>
        </w:trPr>
        <w:tc>
          <w:tcPr>
            <w:tcW w:w="811" w:type="dxa"/>
            <w:tcMar>
              <w:top w:w="0" w:type="dxa"/>
              <w:left w:w="108" w:type="dxa"/>
              <w:bottom w:w="0" w:type="dxa"/>
              <w:right w:w="108" w:type="dxa"/>
            </w:tcMar>
            <w:vAlign w:val="center"/>
          </w:tcPr>
          <w:p w14:paraId="0927000F" w14:textId="41AA6182" w:rsidR="000B6C1E" w:rsidRPr="00DE1369" w:rsidRDefault="003B3074" w:rsidP="000B6C1E">
            <w:r w:rsidRPr="00DE1369">
              <w:t>2</w:t>
            </w:r>
            <w:r w:rsidR="000B6C1E" w:rsidRPr="00DE1369">
              <w:t>.2</w:t>
            </w:r>
          </w:p>
        </w:tc>
        <w:tc>
          <w:tcPr>
            <w:tcW w:w="2689" w:type="dxa"/>
            <w:tcMar>
              <w:top w:w="0" w:type="dxa"/>
              <w:left w:w="108" w:type="dxa"/>
              <w:bottom w:w="0" w:type="dxa"/>
              <w:right w:w="108" w:type="dxa"/>
            </w:tcMar>
            <w:vAlign w:val="center"/>
          </w:tcPr>
          <w:p w14:paraId="3839E284" w14:textId="77777777" w:rsidR="000B6C1E" w:rsidRPr="00DE1369" w:rsidRDefault="000B6C1E" w:rsidP="000B6C1E">
            <w:r w:rsidRPr="00DE1369">
              <w:t>Dozuojamas tūris</w:t>
            </w:r>
          </w:p>
        </w:tc>
        <w:tc>
          <w:tcPr>
            <w:tcW w:w="5998" w:type="dxa"/>
            <w:tcMar>
              <w:top w:w="0" w:type="dxa"/>
              <w:left w:w="108" w:type="dxa"/>
              <w:bottom w:w="0" w:type="dxa"/>
              <w:right w:w="108" w:type="dxa"/>
            </w:tcMar>
          </w:tcPr>
          <w:p w14:paraId="1FB3BC18" w14:textId="3BE0E5CC" w:rsidR="000B6C1E" w:rsidRPr="00DE1369" w:rsidRDefault="000B6C1E" w:rsidP="000B6C1E">
            <w:pPr>
              <w:jc w:val="both"/>
            </w:pPr>
            <w:r w:rsidRPr="00DE1369">
              <w:t xml:space="preserve"> (</w:t>
            </w:r>
            <w:r w:rsidR="00904F26" w:rsidRPr="00DE1369">
              <w:t>1</w:t>
            </w:r>
            <w:r w:rsidRPr="00DE1369">
              <w:t>–5) ml.</w:t>
            </w:r>
            <w:r w:rsidR="00F56438" w:rsidRPr="00DE1369">
              <w:rPr>
                <w:b/>
                <w:bCs/>
              </w:rPr>
              <w:t xml:space="preserve"> </w:t>
            </w:r>
          </w:p>
        </w:tc>
      </w:tr>
      <w:tr w:rsidR="00016677" w:rsidRPr="00DE1369" w14:paraId="053CEF91" w14:textId="77777777" w:rsidTr="00DE7036">
        <w:trPr>
          <w:trHeight w:val="300"/>
        </w:trPr>
        <w:tc>
          <w:tcPr>
            <w:tcW w:w="811" w:type="dxa"/>
            <w:tcMar>
              <w:top w:w="0" w:type="dxa"/>
              <w:left w:w="108" w:type="dxa"/>
              <w:bottom w:w="0" w:type="dxa"/>
              <w:right w:w="108" w:type="dxa"/>
            </w:tcMar>
            <w:vAlign w:val="center"/>
          </w:tcPr>
          <w:p w14:paraId="382685D3" w14:textId="78AD14E8" w:rsidR="000B6C1E" w:rsidRPr="00DE1369" w:rsidRDefault="003B3074" w:rsidP="000B6C1E">
            <w:r w:rsidRPr="00DE1369">
              <w:t>2</w:t>
            </w:r>
            <w:r w:rsidR="000B6C1E" w:rsidRPr="00DE1369">
              <w:t>.3</w:t>
            </w:r>
          </w:p>
        </w:tc>
        <w:tc>
          <w:tcPr>
            <w:tcW w:w="2689" w:type="dxa"/>
            <w:tcMar>
              <w:top w:w="0" w:type="dxa"/>
              <w:left w:w="108" w:type="dxa"/>
              <w:bottom w:w="0" w:type="dxa"/>
              <w:right w:w="108" w:type="dxa"/>
            </w:tcMar>
            <w:vAlign w:val="center"/>
          </w:tcPr>
          <w:p w14:paraId="38E8BF60" w14:textId="4769A1F8" w:rsidR="000B6C1E" w:rsidRPr="00DE1369" w:rsidRDefault="000B6C1E" w:rsidP="000B6C1E">
            <w:r w:rsidRPr="00DE1369">
              <w:t>Matavim</w:t>
            </w:r>
            <w:r w:rsidR="00203308">
              <w:t>o</w:t>
            </w:r>
            <w:r w:rsidRPr="00DE1369">
              <w:t xml:space="preserve"> tikslumas</w:t>
            </w:r>
          </w:p>
        </w:tc>
        <w:tc>
          <w:tcPr>
            <w:tcW w:w="5998" w:type="dxa"/>
            <w:tcMar>
              <w:top w:w="0" w:type="dxa"/>
              <w:left w:w="108" w:type="dxa"/>
              <w:bottom w:w="0" w:type="dxa"/>
              <w:right w:w="108" w:type="dxa"/>
            </w:tcMar>
          </w:tcPr>
          <w:p w14:paraId="3DBF0ED9" w14:textId="77777777" w:rsidR="000B6C1E" w:rsidRPr="00DE1369" w:rsidRDefault="000B6C1E" w:rsidP="000B6C1E">
            <w:pPr>
              <w:jc w:val="both"/>
            </w:pPr>
            <w:r w:rsidRPr="00DE1369">
              <w:t>Ne didesnis kaip 0,6 %.</w:t>
            </w:r>
          </w:p>
          <w:p w14:paraId="5402A9E7" w14:textId="5DCBC580" w:rsidR="003B3074" w:rsidRPr="00DE1369" w:rsidRDefault="003B3074" w:rsidP="000B6C1E">
            <w:pPr>
              <w:jc w:val="both"/>
            </w:pPr>
            <w:r w:rsidRPr="00DE1369">
              <w:t xml:space="preserve">Pipetės maksimali sistemingoji paklaida ne didesnė </w:t>
            </w:r>
            <w:r w:rsidR="0002090C">
              <w:t xml:space="preserve">kaip </w:t>
            </w:r>
            <w:r w:rsidRPr="00DE1369">
              <w:t>± 0,8%, atsitiktinė paklaida ne didesnė</w:t>
            </w:r>
            <w:r w:rsidR="0002090C">
              <w:t xml:space="preserve"> kaip</w:t>
            </w:r>
            <w:r w:rsidRPr="00DE1369">
              <w:t xml:space="preserve"> ± 0,3%.</w:t>
            </w:r>
          </w:p>
        </w:tc>
      </w:tr>
      <w:tr w:rsidR="00016677" w:rsidRPr="00DE1369" w14:paraId="0CC9C0C7" w14:textId="77777777" w:rsidTr="00DE7036">
        <w:trPr>
          <w:trHeight w:val="300"/>
        </w:trPr>
        <w:tc>
          <w:tcPr>
            <w:tcW w:w="811" w:type="dxa"/>
            <w:tcMar>
              <w:top w:w="0" w:type="dxa"/>
              <w:left w:w="108" w:type="dxa"/>
              <w:bottom w:w="0" w:type="dxa"/>
              <w:right w:w="108" w:type="dxa"/>
            </w:tcMar>
            <w:vAlign w:val="center"/>
          </w:tcPr>
          <w:p w14:paraId="0DBF4FB1" w14:textId="054BB975" w:rsidR="000B6C1E" w:rsidRPr="00DE1369" w:rsidRDefault="003B3074" w:rsidP="000B6C1E">
            <w:r w:rsidRPr="00DE1369">
              <w:t>2</w:t>
            </w:r>
            <w:r w:rsidR="000B6C1E" w:rsidRPr="00DE1369">
              <w:t>.4</w:t>
            </w:r>
          </w:p>
        </w:tc>
        <w:tc>
          <w:tcPr>
            <w:tcW w:w="2689" w:type="dxa"/>
            <w:tcMar>
              <w:top w:w="0" w:type="dxa"/>
              <w:left w:w="108" w:type="dxa"/>
              <w:bottom w:w="0" w:type="dxa"/>
              <w:right w:w="108" w:type="dxa"/>
            </w:tcMar>
            <w:vAlign w:val="center"/>
          </w:tcPr>
          <w:p w14:paraId="7F60EDBF" w14:textId="77777777" w:rsidR="000B6C1E" w:rsidRPr="00DE1369" w:rsidRDefault="000B6C1E" w:rsidP="000B6C1E">
            <w:r w:rsidRPr="00DE1369">
              <w:t>Atsparumas</w:t>
            </w:r>
          </w:p>
        </w:tc>
        <w:tc>
          <w:tcPr>
            <w:tcW w:w="5998" w:type="dxa"/>
            <w:tcMar>
              <w:top w:w="0" w:type="dxa"/>
              <w:left w:w="108" w:type="dxa"/>
              <w:bottom w:w="0" w:type="dxa"/>
              <w:right w:w="108" w:type="dxa"/>
            </w:tcMar>
          </w:tcPr>
          <w:p w14:paraId="448DBE49" w14:textId="218658E2" w:rsidR="000B6C1E" w:rsidRPr="00DE1369" w:rsidRDefault="000B6C1E" w:rsidP="000B6C1E">
            <w:pPr>
              <w:jc w:val="both"/>
            </w:pPr>
            <w:r w:rsidRPr="00DE1369">
              <w:t>Rūgščių/šarmų poveikiui.</w:t>
            </w:r>
            <w:r w:rsidR="003B3074" w:rsidRPr="00DE1369">
              <w:t xml:space="preserve"> Tinkama naudoti su agresyviomis koncentruotomis rūgštimis (HCl, HF, HNO3).</w:t>
            </w:r>
          </w:p>
        </w:tc>
      </w:tr>
      <w:tr w:rsidR="00016677" w:rsidRPr="00DE1369" w14:paraId="65CEF57A" w14:textId="77777777" w:rsidTr="00DE7036">
        <w:trPr>
          <w:trHeight w:val="300"/>
        </w:trPr>
        <w:tc>
          <w:tcPr>
            <w:tcW w:w="811" w:type="dxa"/>
            <w:tcMar>
              <w:top w:w="0" w:type="dxa"/>
              <w:left w:w="108" w:type="dxa"/>
              <w:bottom w:w="0" w:type="dxa"/>
              <w:right w:w="108" w:type="dxa"/>
            </w:tcMar>
            <w:vAlign w:val="center"/>
          </w:tcPr>
          <w:p w14:paraId="4D18C34B" w14:textId="79272E90" w:rsidR="000B6C1E" w:rsidRPr="00DE1369" w:rsidRDefault="003B3074" w:rsidP="000B6C1E">
            <w:r w:rsidRPr="00DE1369">
              <w:t>2.5</w:t>
            </w:r>
          </w:p>
        </w:tc>
        <w:tc>
          <w:tcPr>
            <w:tcW w:w="2689" w:type="dxa"/>
            <w:tcMar>
              <w:top w:w="0" w:type="dxa"/>
              <w:left w:w="108" w:type="dxa"/>
              <w:bottom w:w="0" w:type="dxa"/>
              <w:right w:w="108" w:type="dxa"/>
            </w:tcMar>
            <w:vAlign w:val="center"/>
          </w:tcPr>
          <w:p w14:paraId="4A08F2A8" w14:textId="77777777" w:rsidR="000B6C1E" w:rsidRPr="00DE1369" w:rsidRDefault="000B6C1E" w:rsidP="000B6C1E">
            <w:r w:rsidRPr="00DE1369">
              <w:t>Priedai</w:t>
            </w:r>
          </w:p>
        </w:tc>
        <w:tc>
          <w:tcPr>
            <w:tcW w:w="5998" w:type="dxa"/>
            <w:tcMar>
              <w:top w:w="0" w:type="dxa"/>
              <w:left w:w="108" w:type="dxa"/>
              <w:bottom w:w="0" w:type="dxa"/>
              <w:right w:w="108" w:type="dxa"/>
            </w:tcMar>
          </w:tcPr>
          <w:p w14:paraId="5451EBC6" w14:textId="60C9CDA1" w:rsidR="000B6C1E" w:rsidRPr="00DE1369" w:rsidRDefault="003B3074" w:rsidP="000B6C1E">
            <w:pPr>
              <w:jc w:val="both"/>
            </w:pPr>
            <w:r w:rsidRPr="00DE1369">
              <w:t>Antgaliai pipetei. Nesterilūs, be filtrų, ne mažiau</w:t>
            </w:r>
            <w:r w:rsidR="0002090C">
              <w:t xml:space="preserve"> kaip</w:t>
            </w:r>
            <w:r w:rsidRPr="00DE1369">
              <w:t xml:space="preserve"> 1000 vnt</w:t>
            </w:r>
            <w:r w:rsidR="008C097E">
              <w:t>.</w:t>
            </w:r>
          </w:p>
        </w:tc>
      </w:tr>
      <w:tr w:rsidR="00016677" w:rsidRPr="00DE1369" w14:paraId="1B79C5FB" w14:textId="77777777" w:rsidTr="00DE7036">
        <w:trPr>
          <w:trHeight w:val="300"/>
        </w:trPr>
        <w:tc>
          <w:tcPr>
            <w:tcW w:w="811" w:type="dxa"/>
            <w:tcMar>
              <w:top w:w="0" w:type="dxa"/>
              <w:left w:w="108" w:type="dxa"/>
              <w:bottom w:w="0" w:type="dxa"/>
              <w:right w:w="108" w:type="dxa"/>
            </w:tcMar>
            <w:vAlign w:val="center"/>
          </w:tcPr>
          <w:p w14:paraId="3158B6E8" w14:textId="4E43F901" w:rsidR="003B3074" w:rsidRPr="00DE1369" w:rsidRDefault="003B3074" w:rsidP="003B3074">
            <w:r w:rsidRPr="00DE1369">
              <w:t>2.6</w:t>
            </w:r>
          </w:p>
        </w:tc>
        <w:tc>
          <w:tcPr>
            <w:tcW w:w="2689" w:type="dxa"/>
            <w:tcMar>
              <w:top w:w="0" w:type="dxa"/>
              <w:left w:w="108" w:type="dxa"/>
              <w:bottom w:w="0" w:type="dxa"/>
              <w:right w:w="108" w:type="dxa"/>
            </w:tcMar>
            <w:vAlign w:val="center"/>
          </w:tcPr>
          <w:p w14:paraId="336DB6CD" w14:textId="03598E6A" w:rsidR="003B3074" w:rsidRPr="00DE1369" w:rsidRDefault="003B3074" w:rsidP="003B3074">
            <w:r w:rsidRPr="00DE1369">
              <w:t>Papildomi reikalavimai</w:t>
            </w:r>
          </w:p>
        </w:tc>
        <w:tc>
          <w:tcPr>
            <w:tcW w:w="5998" w:type="dxa"/>
            <w:tcMar>
              <w:top w:w="0" w:type="dxa"/>
              <w:left w:w="108" w:type="dxa"/>
              <w:bottom w:w="0" w:type="dxa"/>
              <w:right w:w="108" w:type="dxa"/>
            </w:tcMar>
            <w:vAlign w:val="center"/>
          </w:tcPr>
          <w:p w14:paraId="130AAC1E" w14:textId="21AE7D31" w:rsidR="003B3074" w:rsidRPr="00DE1369" w:rsidRDefault="003B3074" w:rsidP="003B3074">
            <w:pPr>
              <w:jc w:val="both"/>
            </w:pPr>
            <w:r w:rsidRPr="00DE1369">
              <w:t xml:space="preserve">Kintamo tūrio stūmoklinė pipetė turi būti pateikta su patikros ir kalibravimo liudijimais. </w:t>
            </w:r>
            <w:r w:rsidR="005538CA" w:rsidRPr="00DE1369">
              <w:t>Kalibravimas turi būti atliktas akredituotoje tai sričiai kalibravimo įstaigoje</w:t>
            </w:r>
            <w:r w:rsidRPr="00DE1369">
              <w:t xml:space="preserve">. Kalibravimas atliktas </w:t>
            </w:r>
            <w:r w:rsidR="00904F26" w:rsidRPr="00DE1369">
              <w:t xml:space="preserve">ne mažiau kaip </w:t>
            </w:r>
            <w:r w:rsidR="005538CA" w:rsidRPr="00DE1369">
              <w:t>2</w:t>
            </w:r>
            <w:r w:rsidRPr="00DE1369">
              <w:t xml:space="preserve"> taškuose: </w:t>
            </w:r>
            <w:r w:rsidR="005538CA" w:rsidRPr="00DE1369">
              <w:t>2</w:t>
            </w:r>
            <w:r w:rsidRPr="00DE1369">
              <w:t xml:space="preserve"> ml; 5 ml. </w:t>
            </w:r>
          </w:p>
        </w:tc>
      </w:tr>
      <w:tr w:rsidR="00016677" w:rsidRPr="00DE1369" w14:paraId="58979E9B" w14:textId="77777777" w:rsidTr="00DE7036">
        <w:trPr>
          <w:trHeight w:val="300"/>
        </w:trPr>
        <w:tc>
          <w:tcPr>
            <w:tcW w:w="811" w:type="dxa"/>
            <w:tcMar>
              <w:top w:w="0" w:type="dxa"/>
              <w:left w:w="108" w:type="dxa"/>
              <w:bottom w:w="0" w:type="dxa"/>
              <w:right w:w="108" w:type="dxa"/>
            </w:tcMar>
            <w:vAlign w:val="center"/>
          </w:tcPr>
          <w:p w14:paraId="17D553BE" w14:textId="47D8885A" w:rsidR="003B3074" w:rsidRPr="00DE1369" w:rsidRDefault="003B3074" w:rsidP="003B3074">
            <w:r w:rsidRPr="00DE1369">
              <w:t>2.7</w:t>
            </w:r>
          </w:p>
        </w:tc>
        <w:tc>
          <w:tcPr>
            <w:tcW w:w="2689" w:type="dxa"/>
            <w:tcMar>
              <w:top w:w="0" w:type="dxa"/>
              <w:left w:w="108" w:type="dxa"/>
              <w:bottom w:w="0" w:type="dxa"/>
              <w:right w:w="108" w:type="dxa"/>
            </w:tcMar>
            <w:vAlign w:val="center"/>
          </w:tcPr>
          <w:p w14:paraId="6DFA701F" w14:textId="5B68E427" w:rsidR="003B3074" w:rsidRPr="00DE1369" w:rsidRDefault="003B3074" w:rsidP="003B3074">
            <w:r w:rsidRPr="00DE1369">
              <w:t>Garantija</w:t>
            </w:r>
          </w:p>
        </w:tc>
        <w:tc>
          <w:tcPr>
            <w:tcW w:w="5998" w:type="dxa"/>
            <w:tcMar>
              <w:top w:w="0" w:type="dxa"/>
              <w:left w:w="108" w:type="dxa"/>
              <w:bottom w:w="0" w:type="dxa"/>
              <w:right w:w="108" w:type="dxa"/>
            </w:tcMar>
            <w:vAlign w:val="center"/>
          </w:tcPr>
          <w:p w14:paraId="3BAC35C5" w14:textId="3A7778C4" w:rsidR="003B3074" w:rsidRPr="00DE1369" w:rsidRDefault="003B3074" w:rsidP="003B3074">
            <w:pPr>
              <w:jc w:val="both"/>
            </w:pPr>
            <w:r w:rsidRPr="00DE1369">
              <w:t xml:space="preserve">Ne trumpesnė nei 12 mėnesių nuo </w:t>
            </w:r>
            <w:r w:rsidR="008851BB">
              <w:t>Prek</w:t>
            </w:r>
            <w:r w:rsidR="004B3CB7">
              <w:t>ių</w:t>
            </w:r>
            <w:r w:rsidR="008851BB" w:rsidRPr="00DE1369">
              <w:t xml:space="preserve"> </w:t>
            </w:r>
            <w:r w:rsidRPr="00DE1369">
              <w:t>perdavimo Pirkėjui dienos.</w:t>
            </w:r>
          </w:p>
        </w:tc>
      </w:tr>
      <w:tr w:rsidR="00016677" w:rsidRPr="00DE1369" w14:paraId="02A001D9" w14:textId="77777777" w:rsidTr="00DE7036">
        <w:trPr>
          <w:trHeight w:val="300"/>
        </w:trPr>
        <w:tc>
          <w:tcPr>
            <w:tcW w:w="811" w:type="dxa"/>
            <w:tcMar>
              <w:top w:w="0" w:type="dxa"/>
              <w:left w:w="108" w:type="dxa"/>
              <w:bottom w:w="0" w:type="dxa"/>
              <w:right w:w="108" w:type="dxa"/>
            </w:tcMar>
            <w:vAlign w:val="center"/>
          </w:tcPr>
          <w:p w14:paraId="2828B7CB" w14:textId="1C0386DF" w:rsidR="003B3074" w:rsidRPr="00DE1369" w:rsidRDefault="003B3074" w:rsidP="003B3074">
            <w:r w:rsidRPr="00DE1369">
              <w:t>2.8</w:t>
            </w:r>
          </w:p>
        </w:tc>
        <w:tc>
          <w:tcPr>
            <w:tcW w:w="2689" w:type="dxa"/>
            <w:tcMar>
              <w:top w:w="0" w:type="dxa"/>
              <w:left w:w="108" w:type="dxa"/>
              <w:bottom w:w="0" w:type="dxa"/>
              <w:right w:w="108" w:type="dxa"/>
            </w:tcMar>
            <w:vAlign w:val="center"/>
          </w:tcPr>
          <w:p w14:paraId="3D1FB62C" w14:textId="161D6CE6" w:rsidR="003B3074" w:rsidRPr="00DE1369" w:rsidRDefault="003B3074" w:rsidP="003B3074">
            <w:r w:rsidRPr="00DE1369">
              <w:t>Pristatymas</w:t>
            </w:r>
          </w:p>
        </w:tc>
        <w:tc>
          <w:tcPr>
            <w:tcW w:w="5998" w:type="dxa"/>
            <w:tcMar>
              <w:top w:w="0" w:type="dxa"/>
              <w:left w:w="108" w:type="dxa"/>
              <w:bottom w:w="0" w:type="dxa"/>
              <w:right w:w="108" w:type="dxa"/>
            </w:tcMar>
            <w:vAlign w:val="center"/>
          </w:tcPr>
          <w:p w14:paraId="049C7E25" w14:textId="68BC522A" w:rsidR="003B3074" w:rsidRPr="00DE1369" w:rsidRDefault="003B3074" w:rsidP="003B3074">
            <w:pPr>
              <w:jc w:val="both"/>
            </w:pPr>
            <w:r w:rsidRPr="00DE1369">
              <w:t>Prekė</w:t>
            </w:r>
            <w:r w:rsidR="00156A82">
              <w:t>s</w:t>
            </w:r>
            <w:r w:rsidRPr="00DE1369">
              <w:t xml:space="preserve"> turi būti pristatyt</w:t>
            </w:r>
            <w:r w:rsidR="00156A82">
              <w:t>os</w:t>
            </w:r>
            <w:r w:rsidRPr="00DE1369">
              <w:t xml:space="preserve"> į Agentūros Aplinkos tyrimų departament</w:t>
            </w:r>
            <w:r w:rsidR="008969A7">
              <w:t>o</w:t>
            </w:r>
            <w:r w:rsidRPr="00DE1369">
              <w:t>, Cheminių tyrimų skyrių, A. Goštauto g. 9, LT-01108 Vilnius.</w:t>
            </w:r>
          </w:p>
        </w:tc>
      </w:tr>
    </w:tbl>
    <w:p w14:paraId="42299EAE" w14:textId="77777777" w:rsidR="004761D6" w:rsidRPr="00DE1369" w:rsidRDefault="004761D6"/>
    <w:p w14:paraId="126F0BAB" w14:textId="77777777" w:rsidR="00634AFE" w:rsidRPr="00DE1369" w:rsidRDefault="00634AFE"/>
    <w:p w14:paraId="707A7615" w14:textId="183B4837" w:rsidR="00904F26" w:rsidRPr="00DE1369" w:rsidRDefault="004F69CD" w:rsidP="00904F26">
      <w:pPr>
        <w:jc w:val="center"/>
        <w:rPr>
          <w:b/>
        </w:rPr>
      </w:pPr>
      <w:bookmarkStart w:id="3" w:name="_Hlk200714872"/>
      <w:r w:rsidRPr="00DE1369">
        <w:rPr>
          <w:b/>
        </w:rPr>
        <w:t>I</w:t>
      </w:r>
      <w:r w:rsidR="00904F26" w:rsidRPr="00DE1369">
        <w:rPr>
          <w:b/>
        </w:rPr>
        <w:t xml:space="preserve">I PIRKIMO DALIS </w:t>
      </w:r>
    </w:p>
    <w:p w14:paraId="74F0B41C" w14:textId="11C01D55" w:rsidR="00904F26" w:rsidRPr="00DE1369" w:rsidRDefault="00904F26" w:rsidP="00904F26">
      <w:pPr>
        <w:jc w:val="center"/>
        <w:rPr>
          <w:rFonts w:eastAsia="Times New Roman"/>
          <w:b/>
          <w:caps/>
        </w:rPr>
      </w:pPr>
      <w:bookmarkStart w:id="4" w:name="_Hlk45120626"/>
      <w:bookmarkStart w:id="5" w:name="_Hlk45120538"/>
      <w:r w:rsidRPr="00DE1369">
        <w:rPr>
          <w:rFonts w:eastAsia="Times New Roman"/>
          <w:b/>
          <w:caps/>
        </w:rPr>
        <w:t>MĖGINIŲ IŠGARINIMO SISTEM</w:t>
      </w:r>
      <w:r w:rsidR="004F69CD" w:rsidRPr="00DE1369">
        <w:rPr>
          <w:rFonts w:eastAsia="Times New Roman"/>
          <w:b/>
          <w:caps/>
        </w:rPr>
        <w:t>A</w:t>
      </w:r>
    </w:p>
    <w:p w14:paraId="64513FF3" w14:textId="05294325" w:rsidR="00904F26" w:rsidRPr="00DE1369" w:rsidRDefault="00904F26" w:rsidP="004F69CD">
      <w:pPr>
        <w:jc w:val="center"/>
        <w:rPr>
          <w:rFonts w:eastAsia="Times New Roman"/>
          <w:b/>
          <w:lang w:eastAsia="ar-SA"/>
        </w:rPr>
      </w:pPr>
      <w:r w:rsidRPr="00DE1369">
        <w:rPr>
          <w:rFonts w:eastAsia="Times New Roman"/>
          <w:b/>
          <w:caps/>
        </w:rPr>
        <w:t xml:space="preserve">  </w:t>
      </w:r>
      <w:bookmarkEnd w:id="4"/>
    </w:p>
    <w:p w14:paraId="0D92ED9B" w14:textId="17DE5E1F" w:rsidR="00904F26" w:rsidRDefault="00904F26" w:rsidP="00904F26">
      <w:r w:rsidRPr="00DE1369">
        <w:rPr>
          <w:b/>
        </w:rPr>
        <w:t>Pirkimo objektas</w:t>
      </w:r>
      <w:r w:rsidRPr="00DE1369">
        <w:t xml:space="preserve"> – </w:t>
      </w:r>
      <w:r w:rsidRPr="00DE1369">
        <w:rPr>
          <w:rFonts w:eastAsia="Times New Roman"/>
          <w:bCs/>
        </w:rPr>
        <w:t>mėginių išgarinimo/koncentravimo sistema</w:t>
      </w:r>
      <w:r w:rsidR="00C32FA7">
        <w:t xml:space="preserve"> </w:t>
      </w:r>
      <w:r w:rsidRPr="00DE1369">
        <w:t>(toliau - Prekė</w:t>
      </w:r>
      <w:r w:rsidR="001F0A13">
        <w:t>s</w:t>
      </w:r>
      <w:r w:rsidRPr="00DE1369">
        <w:t>)</w:t>
      </w:r>
      <w:r w:rsidR="00C32FA7">
        <w:t>, 1 kompl</w:t>
      </w:r>
      <w:r w:rsidRPr="00DE1369">
        <w:t>.</w:t>
      </w:r>
    </w:p>
    <w:p w14:paraId="326CCC34" w14:textId="77777777" w:rsidR="002F29C0" w:rsidRPr="00DE1369" w:rsidRDefault="002F29C0" w:rsidP="002F29C0">
      <w:pPr>
        <w:jc w:val="both"/>
      </w:pPr>
      <w:r w:rsidRPr="00DE1369">
        <w:rPr>
          <w:b/>
          <w:bCs/>
        </w:rPr>
        <w:t>Prekių užsakovas</w:t>
      </w:r>
      <w:r w:rsidRPr="00DE1369">
        <w:t xml:space="preserve"> – Aplinkos apsaugos agentūra</w:t>
      </w:r>
      <w:r w:rsidRPr="00DE1369">
        <w:rPr>
          <w:b/>
        </w:rPr>
        <w:t xml:space="preserve"> </w:t>
      </w:r>
      <w:r w:rsidRPr="00DE1369">
        <w:rPr>
          <w:bCs/>
        </w:rPr>
        <w:t>(toliau – Pirkėjas arba Agentūra).</w:t>
      </w:r>
    </w:p>
    <w:p w14:paraId="58B2159E" w14:textId="77777777" w:rsidR="00904F26" w:rsidRPr="00DE1369" w:rsidRDefault="00904F26" w:rsidP="00904F26">
      <w:pPr>
        <w:jc w:val="both"/>
      </w:pPr>
      <w:r w:rsidRPr="00DE1369">
        <w:rPr>
          <w:b/>
        </w:rPr>
        <w:t>Prekių tiekimo trukmė</w:t>
      </w:r>
      <w:r w:rsidRPr="00DE1369">
        <w:t xml:space="preserve"> – 4 (keturi) mėnesiai nuo sutarties įsigaliojimo dienos. </w:t>
      </w:r>
      <w:r w:rsidRPr="00DE1369">
        <w:rPr>
          <w:rFonts w:eastAsia="Times New Roman"/>
        </w:rPr>
        <w:t>Prekių tiekimo terminas gali būti pratęstas tomis pačiomis sąlygomis, bet ne daugiau kaip 2 (dviejų) mėnesių laikotarpiui.</w:t>
      </w:r>
    </w:p>
    <w:p w14:paraId="42F44516" w14:textId="34601028" w:rsidR="00904F26" w:rsidRPr="00DE1369" w:rsidRDefault="00904F26" w:rsidP="00904F26">
      <w:pPr>
        <w:jc w:val="both"/>
      </w:pPr>
      <w:r w:rsidRPr="00DE1369">
        <w:rPr>
          <w:b/>
          <w:bCs/>
        </w:rPr>
        <w:t xml:space="preserve">Prekių tiekimo vieta: </w:t>
      </w:r>
      <w:r w:rsidRPr="00DE1369">
        <w:t>Agentūros Aplinkos tyrimų departamento skyriai, nurodyti specifikacijoje (1 lentelėje)</w:t>
      </w:r>
      <w:r w:rsidR="00E45D79">
        <w:t>.</w:t>
      </w:r>
    </w:p>
    <w:p w14:paraId="300B2C0B" w14:textId="77777777" w:rsidR="00904F26" w:rsidRPr="00DE1369" w:rsidRDefault="00904F26" w:rsidP="00904F26">
      <w:pPr>
        <w:jc w:val="both"/>
        <w:rPr>
          <w:rFonts w:eastAsiaTheme="minorHAnsi"/>
          <w:sz w:val="22"/>
          <w:szCs w:val="22"/>
          <w:bdr w:val="none" w:sz="0" w:space="0" w:color="auto"/>
        </w:rPr>
      </w:pPr>
      <w:r w:rsidRPr="00DE1369">
        <w:rPr>
          <w:b/>
        </w:rPr>
        <w:t xml:space="preserve">Kita reikalinga informacija: </w:t>
      </w:r>
      <w:r w:rsidRPr="00DE1369">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37A56DAD" w14:textId="77777777" w:rsidR="00904F26" w:rsidRPr="00DE1369" w:rsidRDefault="00904F26" w:rsidP="00904F26">
      <w:pPr>
        <w:ind w:firstLine="142"/>
        <w:jc w:val="both"/>
        <w:rPr>
          <w:b/>
        </w:rPr>
      </w:pPr>
    </w:p>
    <w:p w14:paraId="606D4ADB" w14:textId="0589AB11" w:rsidR="00904F26" w:rsidRPr="00DE1369" w:rsidRDefault="00904F26" w:rsidP="00904F26">
      <w:r w:rsidRPr="00DE1369">
        <w:t>1 lentelė. Perkam</w:t>
      </w:r>
      <w:r w:rsidR="00947E08">
        <w:t>ų</w:t>
      </w:r>
      <w:r w:rsidRPr="00DE1369">
        <w:t xml:space="preserve"> </w:t>
      </w:r>
      <w:r w:rsidR="00947E08">
        <w:t>P</w:t>
      </w:r>
      <w:r w:rsidRPr="00DE1369">
        <w:t>rek</w:t>
      </w:r>
      <w:r w:rsidR="00947E08">
        <w:t>ių</w:t>
      </w:r>
      <w:r w:rsidRPr="00DE1369">
        <w:t xml:space="preserve"> techniniai ir funkciniai reikalavimai</w:t>
      </w:r>
      <w:r w:rsidR="006F44D9">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3026"/>
        <w:gridCol w:w="6061"/>
      </w:tblGrid>
      <w:tr w:rsidR="00904F26" w:rsidRPr="00DE1369" w14:paraId="0F7622F4" w14:textId="77777777" w:rsidTr="00DE7036">
        <w:tc>
          <w:tcPr>
            <w:tcW w:w="694" w:type="dxa"/>
            <w:vAlign w:val="center"/>
          </w:tcPr>
          <w:bookmarkEnd w:id="5"/>
          <w:p w14:paraId="5F32A075" w14:textId="77777777" w:rsidR="00904F26" w:rsidRPr="00DE1369" w:rsidRDefault="00904F26">
            <w:pPr>
              <w:jc w:val="center"/>
              <w:rPr>
                <w:b/>
                <w:bCs/>
              </w:rPr>
            </w:pPr>
            <w:r w:rsidRPr="00DE1369">
              <w:rPr>
                <w:b/>
                <w:bCs/>
              </w:rPr>
              <w:t>Eil. Nr.</w:t>
            </w:r>
          </w:p>
        </w:tc>
        <w:tc>
          <w:tcPr>
            <w:tcW w:w="3026" w:type="dxa"/>
            <w:vAlign w:val="center"/>
          </w:tcPr>
          <w:p w14:paraId="344281AB" w14:textId="77777777" w:rsidR="00904F26" w:rsidRPr="00DE1369" w:rsidRDefault="00904F26">
            <w:pPr>
              <w:ind w:firstLine="142"/>
              <w:jc w:val="center"/>
              <w:rPr>
                <w:b/>
                <w:bCs/>
              </w:rPr>
            </w:pPr>
            <w:r w:rsidRPr="00DE1369">
              <w:rPr>
                <w:b/>
                <w:bCs/>
              </w:rPr>
              <w:t>Rodiklis</w:t>
            </w:r>
          </w:p>
        </w:tc>
        <w:tc>
          <w:tcPr>
            <w:tcW w:w="6061" w:type="dxa"/>
            <w:vAlign w:val="center"/>
          </w:tcPr>
          <w:p w14:paraId="76755CCD" w14:textId="77777777" w:rsidR="00904F26" w:rsidRPr="00DE1369" w:rsidRDefault="00904F26">
            <w:pPr>
              <w:ind w:firstLine="142"/>
              <w:jc w:val="center"/>
              <w:rPr>
                <w:b/>
                <w:bCs/>
              </w:rPr>
            </w:pPr>
            <w:r w:rsidRPr="00DE1369">
              <w:rPr>
                <w:b/>
                <w:bCs/>
              </w:rPr>
              <w:t>Techniniai ir funkciniai reikalavimai</w:t>
            </w:r>
          </w:p>
        </w:tc>
      </w:tr>
      <w:tr w:rsidR="00A80DD3" w:rsidRPr="00DE1369" w14:paraId="60DA4FB4" w14:textId="77777777" w:rsidTr="00DE7036">
        <w:tc>
          <w:tcPr>
            <w:tcW w:w="694" w:type="dxa"/>
            <w:vAlign w:val="center"/>
          </w:tcPr>
          <w:p w14:paraId="4F99F15F" w14:textId="39FBAE1D" w:rsidR="00A80DD3" w:rsidRPr="00107288" w:rsidRDefault="00A80DD3" w:rsidP="00DE7036">
            <w:pPr>
              <w:pStyle w:val="ListParagraph"/>
              <w:numPr>
                <w:ilvl w:val="0"/>
                <w:numId w:val="36"/>
              </w:numPr>
              <w:ind w:left="0" w:firstLine="0"/>
              <w:rPr>
                <w:b/>
                <w:bCs/>
              </w:rPr>
            </w:pPr>
          </w:p>
        </w:tc>
        <w:tc>
          <w:tcPr>
            <w:tcW w:w="9087" w:type="dxa"/>
            <w:gridSpan w:val="2"/>
            <w:vAlign w:val="center"/>
          </w:tcPr>
          <w:p w14:paraId="6D3D39AB" w14:textId="0D3FDF9C" w:rsidR="00A80DD3" w:rsidRPr="00107288" w:rsidRDefault="00A80DD3" w:rsidP="00DE7036">
            <w:pPr>
              <w:rPr>
                <w:b/>
                <w:bCs/>
              </w:rPr>
            </w:pPr>
            <w:r w:rsidRPr="00107288">
              <w:rPr>
                <w:rFonts w:eastAsia="Times New Roman"/>
                <w:b/>
                <w:bCs/>
              </w:rPr>
              <w:t>Mėginių išgarinimo/koncentravimo sistema</w:t>
            </w:r>
            <w:r w:rsidRPr="00107288">
              <w:rPr>
                <w:b/>
                <w:bCs/>
              </w:rPr>
              <w:t>, 1 kompl.</w:t>
            </w:r>
          </w:p>
        </w:tc>
      </w:tr>
      <w:tr w:rsidR="00904F26" w:rsidRPr="00DE1369" w14:paraId="54368173" w14:textId="77777777" w:rsidTr="00DE7036">
        <w:tc>
          <w:tcPr>
            <w:tcW w:w="694" w:type="dxa"/>
            <w:vAlign w:val="center"/>
          </w:tcPr>
          <w:p w14:paraId="4227B57F" w14:textId="2446A3F5" w:rsidR="00904F26" w:rsidRPr="00CD26E2" w:rsidRDefault="00904F26" w:rsidP="00DE7036">
            <w:pPr>
              <w:pStyle w:val="ListParagraph"/>
              <w:numPr>
                <w:ilvl w:val="0"/>
                <w:numId w:val="36"/>
              </w:numPr>
              <w:ind w:left="0" w:firstLine="0"/>
            </w:pPr>
          </w:p>
        </w:tc>
        <w:tc>
          <w:tcPr>
            <w:tcW w:w="3026" w:type="dxa"/>
            <w:vAlign w:val="center"/>
          </w:tcPr>
          <w:p w14:paraId="086A8E39" w14:textId="77777777" w:rsidR="00904F26" w:rsidRPr="00DE1369" w:rsidRDefault="00904F26">
            <w:pPr>
              <w:suppressAutoHyphens/>
              <w:autoSpaceDN w:val="0"/>
              <w:textAlignment w:val="baseline"/>
            </w:pPr>
            <w:r w:rsidRPr="00DE1369">
              <w:t>Paskirtis</w:t>
            </w:r>
          </w:p>
        </w:tc>
        <w:tc>
          <w:tcPr>
            <w:tcW w:w="6061" w:type="dxa"/>
            <w:vAlign w:val="center"/>
          </w:tcPr>
          <w:p w14:paraId="7ADEE650" w14:textId="5CC68FCF" w:rsidR="00904F26" w:rsidRPr="00DE1369" w:rsidRDefault="00904F26">
            <w:pPr>
              <w:jc w:val="both"/>
              <w:rPr>
                <w:rFonts w:eastAsia="Times New Roman"/>
                <w:b/>
                <w:bCs/>
              </w:rPr>
            </w:pPr>
            <w:r w:rsidRPr="00DE1369">
              <w:rPr>
                <w:rFonts w:eastAsia="Times New Roman"/>
              </w:rPr>
              <w:t>Mėginių išgarinimo/koncentravimo sistema</w:t>
            </w:r>
            <w:r w:rsidRPr="00DE1369">
              <w:rPr>
                <w:rFonts w:eastAsia="Times New Roman"/>
                <w:lang w:eastAsia="lt-LT"/>
              </w:rPr>
              <w:t xml:space="preserve"> skirta mėginių (policiklinių aromatinių angliavandenilių, pesticidų, polichlorbifenilų, bromintų difenileterių) ekstraktų išgarinimui ir koncentravimui</w:t>
            </w:r>
            <w:r w:rsidRPr="00DE1369">
              <w:t xml:space="preserve"> azoto dujų pagalba</w:t>
            </w:r>
            <w:r w:rsidRPr="00DE1369">
              <w:rPr>
                <w:rFonts w:eastAsia="Times New Roman"/>
                <w:lang w:eastAsia="lt-LT"/>
              </w:rPr>
              <w:t xml:space="preserve"> </w:t>
            </w:r>
            <w:r w:rsidRPr="00A13435">
              <w:rPr>
                <w:rFonts w:eastAsia="Times New Roman"/>
                <w:lang w:eastAsia="lt-LT"/>
              </w:rPr>
              <w:t xml:space="preserve">iki 0,5 ml  </w:t>
            </w:r>
            <w:r w:rsidR="797CC014" w:rsidRPr="74349AEE">
              <w:rPr>
                <w:rFonts w:eastAsia="Times New Roman"/>
                <w:lang w:eastAsia="lt-LT"/>
              </w:rPr>
              <w:t xml:space="preserve">ir </w:t>
            </w:r>
            <w:r w:rsidRPr="74349AEE">
              <w:rPr>
                <w:rFonts w:eastAsia="Times New Roman"/>
                <w:lang w:eastAsia="lt-LT"/>
              </w:rPr>
              <w:t xml:space="preserve"> </w:t>
            </w:r>
            <w:r w:rsidR="00A13435">
              <w:rPr>
                <w:rFonts w:eastAsia="Times New Roman"/>
                <w:lang w:eastAsia="lt-LT"/>
              </w:rPr>
              <w:t xml:space="preserve">iki </w:t>
            </w:r>
            <w:r w:rsidRPr="00A13435">
              <w:rPr>
                <w:rFonts w:eastAsia="Times New Roman"/>
                <w:lang w:eastAsia="lt-LT"/>
              </w:rPr>
              <w:t>1 ml</w:t>
            </w:r>
            <w:r w:rsidR="00A13435">
              <w:rPr>
                <w:rFonts w:eastAsia="Times New Roman"/>
                <w:lang w:eastAsia="lt-LT"/>
              </w:rPr>
              <w:t xml:space="preserve"> pasirinktinai</w:t>
            </w:r>
            <w:r w:rsidR="00DE7036">
              <w:rPr>
                <w:rFonts w:eastAsia="Times New Roman"/>
                <w:lang w:eastAsia="lt-LT"/>
              </w:rPr>
              <w:t>.</w:t>
            </w:r>
          </w:p>
        </w:tc>
      </w:tr>
      <w:tr w:rsidR="00904F26" w:rsidRPr="00DE7036" w14:paraId="591627E0" w14:textId="77777777" w:rsidTr="00DE7036">
        <w:tc>
          <w:tcPr>
            <w:tcW w:w="694" w:type="dxa"/>
            <w:vAlign w:val="center"/>
          </w:tcPr>
          <w:p w14:paraId="4A10F251" w14:textId="7752F4F7" w:rsidR="00904F26" w:rsidRPr="00DE7036" w:rsidRDefault="00904F26" w:rsidP="00DE7036">
            <w:pPr>
              <w:pStyle w:val="ListParagraph"/>
              <w:numPr>
                <w:ilvl w:val="0"/>
                <w:numId w:val="36"/>
              </w:numPr>
              <w:ind w:left="0" w:firstLine="0"/>
              <w:rPr>
                <w:rFonts w:ascii="Times New Roman" w:hAnsi="Times New Roman" w:cs="Times New Roman"/>
                <w:sz w:val="24"/>
                <w:szCs w:val="24"/>
              </w:rPr>
            </w:pPr>
          </w:p>
        </w:tc>
        <w:tc>
          <w:tcPr>
            <w:tcW w:w="3026" w:type="dxa"/>
            <w:vAlign w:val="center"/>
          </w:tcPr>
          <w:p w14:paraId="072CE997" w14:textId="208164AB" w:rsidR="00904F26" w:rsidRPr="00DE7036" w:rsidRDefault="00904F26">
            <w:pPr>
              <w:suppressAutoHyphens/>
              <w:autoSpaceDN w:val="0"/>
              <w:textAlignment w:val="baseline"/>
            </w:pPr>
            <w:r w:rsidRPr="00DE7036">
              <w:t>Sistem</w:t>
            </w:r>
            <w:r w:rsidR="00AE7C89" w:rsidRPr="00DE7036">
              <w:t>os sudėtis</w:t>
            </w:r>
          </w:p>
        </w:tc>
        <w:tc>
          <w:tcPr>
            <w:tcW w:w="6061" w:type="dxa"/>
            <w:vAlign w:val="center"/>
          </w:tcPr>
          <w:p w14:paraId="610A095D" w14:textId="448C8D7C" w:rsidR="00904F26" w:rsidRPr="00DE7036" w:rsidRDefault="00904F26">
            <w:pPr>
              <w:suppressAutoHyphens/>
              <w:autoSpaceDN w:val="0"/>
              <w:textAlignment w:val="baseline"/>
            </w:pPr>
            <w:r w:rsidRPr="00DE7036">
              <w:t xml:space="preserve">Mėginių </w:t>
            </w:r>
            <w:r w:rsidR="00AE7C89" w:rsidRPr="00DE7036">
              <w:t xml:space="preserve">ekstraktų </w:t>
            </w:r>
            <w:r w:rsidRPr="00DE7036">
              <w:t>išgarinimo/koncentravimo sistem</w:t>
            </w:r>
            <w:r w:rsidR="00AE7C89" w:rsidRPr="00DE7036">
              <w:t>a</w:t>
            </w:r>
            <w:r w:rsidRPr="00DE7036">
              <w:t xml:space="preserve"> ir azoto dujų generatorius</w:t>
            </w:r>
          </w:p>
        </w:tc>
      </w:tr>
      <w:tr w:rsidR="00904F26" w:rsidRPr="00DE7036" w14:paraId="18F422AD" w14:textId="77777777" w:rsidTr="00DE7036">
        <w:tc>
          <w:tcPr>
            <w:tcW w:w="694" w:type="dxa"/>
            <w:vAlign w:val="center"/>
          </w:tcPr>
          <w:p w14:paraId="42049637" w14:textId="5F1C9B4C" w:rsidR="00904F26" w:rsidRPr="00DE7036" w:rsidRDefault="00904F26" w:rsidP="00DE7036">
            <w:pPr>
              <w:pStyle w:val="ListParagraph"/>
              <w:numPr>
                <w:ilvl w:val="0"/>
                <w:numId w:val="36"/>
              </w:numPr>
              <w:ind w:left="0" w:firstLine="0"/>
              <w:rPr>
                <w:rFonts w:ascii="Times New Roman" w:hAnsi="Times New Roman" w:cs="Times New Roman"/>
                <w:sz w:val="24"/>
                <w:szCs w:val="24"/>
              </w:rPr>
            </w:pPr>
          </w:p>
        </w:tc>
        <w:tc>
          <w:tcPr>
            <w:tcW w:w="3026" w:type="dxa"/>
          </w:tcPr>
          <w:p w14:paraId="45038DA7" w14:textId="77777777" w:rsidR="00904F26" w:rsidRPr="00DE7036" w:rsidRDefault="00904F26">
            <w:pPr>
              <w:suppressAutoHyphens/>
              <w:autoSpaceDN w:val="0"/>
              <w:textAlignment w:val="baseline"/>
            </w:pPr>
            <w:r w:rsidRPr="00DE7036">
              <w:t>Mėginių ekstraktų išgarinimo/koncentravimo sistema</w:t>
            </w:r>
          </w:p>
        </w:tc>
        <w:tc>
          <w:tcPr>
            <w:tcW w:w="6061" w:type="dxa"/>
          </w:tcPr>
          <w:p w14:paraId="345E190F" w14:textId="77777777" w:rsidR="00904F26" w:rsidRPr="00DE7036" w:rsidRDefault="00904F26" w:rsidP="00107288">
            <w:pPr>
              <w:suppressAutoHyphens/>
              <w:autoSpaceDN w:val="0"/>
              <w:jc w:val="both"/>
              <w:textAlignment w:val="baseline"/>
              <w:rPr>
                <w:color w:val="FF0000"/>
              </w:rPr>
            </w:pPr>
            <w:r w:rsidRPr="00DE7036">
              <w:t>Automatizuota, atskirai pastatoma sistema, įrenginio panelė valdoma „screen touch“ pagalba</w:t>
            </w:r>
          </w:p>
        </w:tc>
      </w:tr>
      <w:tr w:rsidR="00904F26" w:rsidRPr="00DE7036" w14:paraId="192B78EC" w14:textId="77777777" w:rsidTr="00DE7036">
        <w:tc>
          <w:tcPr>
            <w:tcW w:w="694" w:type="dxa"/>
            <w:vAlign w:val="center"/>
          </w:tcPr>
          <w:p w14:paraId="68E31299" w14:textId="677E96DD" w:rsidR="00AC373E" w:rsidRPr="00DE7036" w:rsidRDefault="00AC373E" w:rsidP="00DE7036">
            <w:pPr>
              <w:pStyle w:val="ListParagraph"/>
              <w:numPr>
                <w:ilvl w:val="1"/>
                <w:numId w:val="37"/>
              </w:numPr>
              <w:ind w:left="0" w:firstLine="0"/>
              <w:rPr>
                <w:rFonts w:ascii="Times New Roman" w:hAnsi="Times New Roman" w:cs="Times New Roman"/>
                <w:sz w:val="24"/>
                <w:szCs w:val="24"/>
              </w:rPr>
            </w:pPr>
          </w:p>
        </w:tc>
        <w:tc>
          <w:tcPr>
            <w:tcW w:w="3026" w:type="dxa"/>
          </w:tcPr>
          <w:p w14:paraId="6A4D69EC" w14:textId="2595C949" w:rsidR="00904F26" w:rsidRPr="00DE7036" w:rsidRDefault="007709FF">
            <w:pPr>
              <w:suppressAutoHyphens/>
              <w:autoSpaceDN w:val="0"/>
              <w:textAlignment w:val="baseline"/>
            </w:pPr>
            <w:r w:rsidRPr="00DE7036">
              <w:t>Azoto dujų slėgis</w:t>
            </w:r>
          </w:p>
        </w:tc>
        <w:tc>
          <w:tcPr>
            <w:tcW w:w="6061" w:type="dxa"/>
          </w:tcPr>
          <w:p w14:paraId="36E5639E" w14:textId="62934CF7" w:rsidR="00904F26" w:rsidRPr="00DE7036" w:rsidRDefault="007123C7" w:rsidP="00107288">
            <w:pPr>
              <w:suppressAutoHyphens/>
              <w:autoSpaceDN w:val="0"/>
              <w:jc w:val="both"/>
              <w:textAlignment w:val="baseline"/>
              <w:rPr>
                <w:color w:val="FF0000"/>
              </w:rPr>
            </w:pPr>
            <w:r w:rsidRPr="00DE7036">
              <w:t>N</w:t>
            </w:r>
            <w:r w:rsidR="00634AFE" w:rsidRPr="00DE7036">
              <w:t>e daugiau</w:t>
            </w:r>
            <w:r w:rsidR="00904F26" w:rsidRPr="00DE7036">
              <w:t xml:space="preserve"> </w:t>
            </w:r>
            <w:r w:rsidR="00E93B2A" w:rsidRPr="00DE7036">
              <w:t xml:space="preserve">kaip </w:t>
            </w:r>
            <w:r w:rsidR="00904F26" w:rsidRPr="00DE7036">
              <w:t>2,0 bar (29 psi)</w:t>
            </w:r>
          </w:p>
        </w:tc>
      </w:tr>
      <w:tr w:rsidR="00904F26" w:rsidRPr="00DE7036" w14:paraId="74252E4C" w14:textId="77777777" w:rsidTr="00DE7036">
        <w:tc>
          <w:tcPr>
            <w:tcW w:w="694" w:type="dxa"/>
            <w:vAlign w:val="center"/>
          </w:tcPr>
          <w:p w14:paraId="33CAA504" w14:textId="7E6E7778" w:rsidR="00904F26" w:rsidRPr="00DE7036" w:rsidRDefault="00904F26" w:rsidP="00DE7036">
            <w:pPr>
              <w:pStyle w:val="ListParagraph"/>
              <w:numPr>
                <w:ilvl w:val="1"/>
                <w:numId w:val="37"/>
              </w:numPr>
              <w:ind w:left="0" w:firstLine="0"/>
              <w:rPr>
                <w:rFonts w:ascii="Times New Roman" w:hAnsi="Times New Roman" w:cs="Times New Roman"/>
                <w:sz w:val="24"/>
                <w:szCs w:val="24"/>
              </w:rPr>
            </w:pPr>
          </w:p>
        </w:tc>
        <w:tc>
          <w:tcPr>
            <w:tcW w:w="3026" w:type="dxa"/>
          </w:tcPr>
          <w:p w14:paraId="00295589" w14:textId="07683B08" w:rsidR="00904F26" w:rsidRPr="00DE7036" w:rsidRDefault="007709FF">
            <w:pPr>
              <w:suppressAutoHyphens/>
              <w:autoSpaceDN w:val="0"/>
              <w:textAlignment w:val="baseline"/>
            </w:pPr>
            <w:r w:rsidRPr="00DE7036">
              <w:t>Garų šalinimas</w:t>
            </w:r>
          </w:p>
        </w:tc>
        <w:tc>
          <w:tcPr>
            <w:tcW w:w="6061" w:type="dxa"/>
          </w:tcPr>
          <w:p w14:paraId="4CC31C65" w14:textId="2F798EA6" w:rsidR="00904F26" w:rsidRPr="00DE7036" w:rsidRDefault="007709FF" w:rsidP="00107288">
            <w:pPr>
              <w:suppressAutoHyphens/>
              <w:autoSpaceDN w:val="0"/>
              <w:jc w:val="both"/>
              <w:textAlignment w:val="baseline"/>
              <w:rPr>
                <w:color w:val="FF0000"/>
              </w:rPr>
            </w:pPr>
            <w:r w:rsidRPr="00DE7036">
              <w:t>Turi būti g</w:t>
            </w:r>
            <w:r w:rsidR="00904F26" w:rsidRPr="00DE7036">
              <w:t>arų šalinimo (ištraukimo) sistema</w:t>
            </w:r>
          </w:p>
        </w:tc>
      </w:tr>
      <w:tr w:rsidR="00904F26" w:rsidRPr="00DE7036" w14:paraId="60DC75F6" w14:textId="77777777" w:rsidTr="00DE7036">
        <w:tc>
          <w:tcPr>
            <w:tcW w:w="694" w:type="dxa"/>
            <w:vAlign w:val="center"/>
          </w:tcPr>
          <w:p w14:paraId="516E1F81" w14:textId="6EEA38F7" w:rsidR="00904F26" w:rsidRPr="00DE7036" w:rsidRDefault="00904F26" w:rsidP="00DE7036">
            <w:pPr>
              <w:pStyle w:val="ListParagraph"/>
              <w:numPr>
                <w:ilvl w:val="1"/>
                <w:numId w:val="37"/>
              </w:numPr>
              <w:ind w:left="0" w:firstLine="0"/>
              <w:rPr>
                <w:rFonts w:ascii="Times New Roman" w:hAnsi="Times New Roman" w:cs="Times New Roman"/>
                <w:sz w:val="24"/>
                <w:szCs w:val="24"/>
              </w:rPr>
            </w:pPr>
          </w:p>
        </w:tc>
        <w:tc>
          <w:tcPr>
            <w:tcW w:w="3026" w:type="dxa"/>
          </w:tcPr>
          <w:p w14:paraId="08BB887C" w14:textId="0299B040" w:rsidR="00904F26" w:rsidRPr="00DE7036" w:rsidRDefault="007709FF">
            <w:pPr>
              <w:suppressAutoHyphens/>
              <w:autoSpaceDN w:val="0"/>
              <w:textAlignment w:val="baseline"/>
            </w:pPr>
            <w:r w:rsidRPr="00DE7036">
              <w:t>Vietų skaičius</w:t>
            </w:r>
          </w:p>
        </w:tc>
        <w:tc>
          <w:tcPr>
            <w:tcW w:w="6061" w:type="dxa"/>
          </w:tcPr>
          <w:p w14:paraId="1D6FB0C0" w14:textId="449A4DC8" w:rsidR="00904F26" w:rsidRPr="00DE7036" w:rsidRDefault="00904F26" w:rsidP="00107288">
            <w:pPr>
              <w:suppressAutoHyphens/>
              <w:autoSpaceDN w:val="0"/>
              <w:jc w:val="both"/>
              <w:textAlignment w:val="baseline"/>
              <w:rPr>
                <w:color w:val="FF0000"/>
              </w:rPr>
            </w:pPr>
            <w:r w:rsidRPr="00DE7036">
              <w:t xml:space="preserve">Ne mažiau </w:t>
            </w:r>
            <w:r w:rsidR="00FD0CA9" w:rsidRPr="00DE7036">
              <w:t xml:space="preserve">kaip </w:t>
            </w:r>
            <w:r w:rsidR="00721484" w:rsidRPr="00DE7036">
              <w:t>10</w:t>
            </w:r>
            <w:r w:rsidRPr="00DE7036">
              <w:t xml:space="preserve"> vietų pozicijų ir ne daugiau</w:t>
            </w:r>
            <w:r w:rsidR="00FD0CA9" w:rsidRPr="00DE7036">
              <w:t xml:space="preserve"> kaip</w:t>
            </w:r>
            <w:r w:rsidRPr="00DE7036">
              <w:t xml:space="preserve"> 16 vietų pozicijų</w:t>
            </w:r>
          </w:p>
        </w:tc>
      </w:tr>
      <w:tr w:rsidR="00904F26" w:rsidRPr="00DE7036" w14:paraId="7DAB91ED" w14:textId="77777777" w:rsidTr="00DE7036">
        <w:tc>
          <w:tcPr>
            <w:tcW w:w="694" w:type="dxa"/>
            <w:vAlign w:val="center"/>
          </w:tcPr>
          <w:p w14:paraId="04A651C3" w14:textId="2A985E08" w:rsidR="00904F26" w:rsidRPr="00DE7036" w:rsidRDefault="00904F26" w:rsidP="00DE7036">
            <w:pPr>
              <w:pStyle w:val="ListParagraph"/>
              <w:numPr>
                <w:ilvl w:val="1"/>
                <w:numId w:val="37"/>
              </w:numPr>
              <w:ind w:left="0" w:firstLine="0"/>
              <w:rPr>
                <w:rFonts w:ascii="Times New Roman" w:hAnsi="Times New Roman" w:cs="Times New Roman"/>
                <w:sz w:val="24"/>
                <w:szCs w:val="24"/>
              </w:rPr>
            </w:pPr>
          </w:p>
        </w:tc>
        <w:tc>
          <w:tcPr>
            <w:tcW w:w="3026" w:type="dxa"/>
          </w:tcPr>
          <w:p w14:paraId="7B9B4ED3" w14:textId="5BC3DF65" w:rsidR="00904F26" w:rsidRPr="00DE7036" w:rsidRDefault="007709FF">
            <w:pPr>
              <w:suppressAutoHyphens/>
              <w:autoSpaceDN w:val="0"/>
              <w:textAlignment w:val="baseline"/>
            </w:pPr>
            <w:r w:rsidRPr="00DE7036">
              <w:t>Mėginio tūris</w:t>
            </w:r>
          </w:p>
        </w:tc>
        <w:tc>
          <w:tcPr>
            <w:tcW w:w="6061" w:type="dxa"/>
          </w:tcPr>
          <w:p w14:paraId="102BDC35" w14:textId="325C2DF3" w:rsidR="00904F26" w:rsidRPr="00DE7036" w:rsidRDefault="00574A80" w:rsidP="00107288">
            <w:pPr>
              <w:suppressAutoHyphens/>
              <w:autoSpaceDN w:val="0"/>
              <w:jc w:val="both"/>
              <w:textAlignment w:val="baseline"/>
              <w:rPr>
                <w:color w:val="FF0000"/>
              </w:rPr>
            </w:pPr>
            <w:r w:rsidRPr="00DE7036">
              <w:t xml:space="preserve">Ne mažiau </w:t>
            </w:r>
            <w:r w:rsidR="000877F1" w:rsidRPr="00DE7036">
              <w:t xml:space="preserve">kaip </w:t>
            </w:r>
            <w:r w:rsidR="00904F26" w:rsidRPr="00DE7036">
              <w:t>50</w:t>
            </w:r>
            <w:r w:rsidRPr="00DE7036">
              <w:t xml:space="preserve"> ml ir ne daugiau </w:t>
            </w:r>
            <w:r w:rsidR="000877F1" w:rsidRPr="00DE7036">
              <w:t xml:space="preserve">kaip </w:t>
            </w:r>
            <w:r w:rsidR="00904F26" w:rsidRPr="00DE7036">
              <w:t>200 ml mėginio tūri</w:t>
            </w:r>
            <w:r w:rsidR="000877F1" w:rsidRPr="00DE7036">
              <w:t>o</w:t>
            </w:r>
            <w:r w:rsidR="00904F26" w:rsidRPr="00DE7036">
              <w:t xml:space="preserve"> </w:t>
            </w:r>
          </w:p>
        </w:tc>
      </w:tr>
      <w:tr w:rsidR="007709FF" w:rsidRPr="00DE7036" w14:paraId="45067605" w14:textId="77777777" w:rsidTr="00DE7036">
        <w:tc>
          <w:tcPr>
            <w:tcW w:w="694" w:type="dxa"/>
            <w:vAlign w:val="center"/>
          </w:tcPr>
          <w:p w14:paraId="64A017B6" w14:textId="155BA357" w:rsidR="007709FF" w:rsidRPr="00DE7036" w:rsidRDefault="007709FF" w:rsidP="00DE7036">
            <w:pPr>
              <w:pStyle w:val="ListParagraph"/>
              <w:numPr>
                <w:ilvl w:val="1"/>
                <w:numId w:val="37"/>
              </w:numPr>
              <w:ind w:left="0" w:firstLine="0"/>
              <w:rPr>
                <w:rFonts w:ascii="Times New Roman" w:hAnsi="Times New Roman" w:cs="Times New Roman"/>
                <w:sz w:val="24"/>
                <w:szCs w:val="24"/>
              </w:rPr>
            </w:pPr>
          </w:p>
        </w:tc>
        <w:tc>
          <w:tcPr>
            <w:tcW w:w="3026" w:type="dxa"/>
          </w:tcPr>
          <w:p w14:paraId="6CBA878B" w14:textId="312CF504" w:rsidR="007709FF" w:rsidRPr="00DE7036" w:rsidRDefault="00574A80">
            <w:pPr>
              <w:suppressAutoHyphens/>
              <w:autoSpaceDN w:val="0"/>
              <w:textAlignment w:val="baseline"/>
            </w:pPr>
            <w:r w:rsidRPr="00DE7036">
              <w:t>Išgarinimo/koncentravimo galimybės</w:t>
            </w:r>
          </w:p>
        </w:tc>
        <w:tc>
          <w:tcPr>
            <w:tcW w:w="6061" w:type="dxa"/>
          </w:tcPr>
          <w:p w14:paraId="4AEEC4F3" w14:textId="7795EED5" w:rsidR="007709FF" w:rsidRPr="00DE7036" w:rsidRDefault="007123C7" w:rsidP="00107288">
            <w:pPr>
              <w:suppressAutoHyphens/>
              <w:autoSpaceDN w:val="0"/>
              <w:jc w:val="both"/>
              <w:textAlignment w:val="baseline"/>
            </w:pPr>
            <w:r w:rsidRPr="00DE7036">
              <w:t>D</w:t>
            </w:r>
            <w:r w:rsidR="00574A80" w:rsidRPr="00DE7036">
              <w:t>vi skirtingos išgarinimo galimybės pasirinktinai</w:t>
            </w:r>
            <w:r w:rsidRPr="00DE7036">
              <w:t>:</w:t>
            </w:r>
            <w:r w:rsidR="00574A80" w:rsidRPr="00DE7036">
              <w:t xml:space="preserve"> iki 0,5 ml ir iki 1 ml tūrio. Automatinis </w:t>
            </w:r>
            <w:r w:rsidR="00AC373E" w:rsidRPr="00DE7036">
              <w:t>sukoncentruoto</w:t>
            </w:r>
            <w:r w:rsidR="00574A80" w:rsidRPr="00DE7036">
              <w:t xml:space="preserve"> tūrio</w:t>
            </w:r>
            <w:r w:rsidR="00AE7C89" w:rsidRPr="00DE7036">
              <w:t xml:space="preserve"> </w:t>
            </w:r>
            <w:r w:rsidR="00574A80" w:rsidRPr="00DE7036">
              <w:t>aptikimas.</w:t>
            </w:r>
            <w:r w:rsidR="00AE7C89" w:rsidRPr="00DE7036">
              <w:rPr>
                <w:color w:val="215E99" w:themeColor="text2" w:themeTint="BF"/>
              </w:rPr>
              <w:t xml:space="preserve"> </w:t>
            </w:r>
          </w:p>
        </w:tc>
      </w:tr>
      <w:tr w:rsidR="00904F26" w:rsidRPr="00DE7036" w14:paraId="041AFE0E" w14:textId="77777777" w:rsidTr="00DE7036">
        <w:tc>
          <w:tcPr>
            <w:tcW w:w="694" w:type="dxa"/>
            <w:vAlign w:val="center"/>
          </w:tcPr>
          <w:p w14:paraId="3A0A2589" w14:textId="4DF8645A" w:rsidR="00904F26" w:rsidRPr="00DE7036" w:rsidRDefault="00904F26" w:rsidP="00DE7036">
            <w:pPr>
              <w:pStyle w:val="ListParagraph"/>
              <w:numPr>
                <w:ilvl w:val="1"/>
                <w:numId w:val="37"/>
              </w:numPr>
              <w:ind w:left="0" w:firstLine="0"/>
              <w:rPr>
                <w:rFonts w:ascii="Times New Roman" w:hAnsi="Times New Roman" w:cs="Times New Roman"/>
                <w:sz w:val="24"/>
                <w:szCs w:val="24"/>
              </w:rPr>
            </w:pPr>
          </w:p>
        </w:tc>
        <w:tc>
          <w:tcPr>
            <w:tcW w:w="3026" w:type="dxa"/>
          </w:tcPr>
          <w:p w14:paraId="324EDD1A" w14:textId="7869687A" w:rsidR="00904F26" w:rsidRPr="00DE7036" w:rsidRDefault="00574A80">
            <w:pPr>
              <w:suppressAutoHyphens/>
              <w:autoSpaceDN w:val="0"/>
              <w:textAlignment w:val="baseline"/>
            </w:pPr>
            <w:r w:rsidRPr="00DE7036">
              <w:t>Azoto dujų srauto reguliavimas</w:t>
            </w:r>
          </w:p>
        </w:tc>
        <w:tc>
          <w:tcPr>
            <w:tcW w:w="6061" w:type="dxa"/>
          </w:tcPr>
          <w:p w14:paraId="1684EA3E" w14:textId="77777777" w:rsidR="00904F26" w:rsidRPr="00DE7036" w:rsidRDefault="00904F26" w:rsidP="00107288">
            <w:pPr>
              <w:suppressAutoHyphens/>
              <w:autoSpaceDN w:val="0"/>
              <w:jc w:val="both"/>
              <w:textAlignment w:val="baseline"/>
              <w:rPr>
                <w:color w:val="FF0000"/>
              </w:rPr>
            </w:pPr>
            <w:r w:rsidRPr="00DE7036">
              <w:t>Integruotas azoto dujų reguliatorius, leidžiantis kontroliuoti azoto dujų srautą ir garinimo greitį.</w:t>
            </w:r>
          </w:p>
        </w:tc>
      </w:tr>
      <w:tr w:rsidR="007123C7" w:rsidRPr="00DE7036" w14:paraId="07D7A32F" w14:textId="77777777" w:rsidTr="00DE7036">
        <w:tc>
          <w:tcPr>
            <w:tcW w:w="694" w:type="dxa"/>
            <w:vAlign w:val="center"/>
          </w:tcPr>
          <w:p w14:paraId="7F2D593E" w14:textId="4D2EBE04" w:rsidR="007123C7" w:rsidRPr="00DE7036" w:rsidRDefault="007123C7" w:rsidP="00DE7036">
            <w:pPr>
              <w:pStyle w:val="ListParagraph"/>
              <w:numPr>
                <w:ilvl w:val="1"/>
                <w:numId w:val="37"/>
              </w:numPr>
              <w:ind w:left="0" w:firstLine="0"/>
              <w:rPr>
                <w:rFonts w:ascii="Times New Roman" w:hAnsi="Times New Roman" w:cs="Times New Roman"/>
                <w:sz w:val="24"/>
                <w:szCs w:val="24"/>
              </w:rPr>
            </w:pPr>
          </w:p>
        </w:tc>
        <w:tc>
          <w:tcPr>
            <w:tcW w:w="3026" w:type="dxa"/>
          </w:tcPr>
          <w:p w14:paraId="09C58FB2" w14:textId="4C1A2303" w:rsidR="007123C7" w:rsidRPr="00DE7036" w:rsidRDefault="007123C7" w:rsidP="007123C7">
            <w:pPr>
              <w:suppressAutoHyphens/>
              <w:autoSpaceDN w:val="0"/>
              <w:textAlignment w:val="baseline"/>
            </w:pPr>
            <w:r w:rsidRPr="00DE7036">
              <w:t>Skysčio vonelės</w:t>
            </w:r>
            <w:r w:rsidR="00790E15" w:rsidRPr="00DE7036">
              <w:t xml:space="preserve">/ kaitinimo bloko </w:t>
            </w:r>
            <w:r w:rsidR="72C9609A" w:rsidRPr="00DE7036">
              <w:t>temperatūr</w:t>
            </w:r>
            <w:r w:rsidR="1CD2790F" w:rsidRPr="00DE7036">
              <w:t>a</w:t>
            </w:r>
          </w:p>
        </w:tc>
        <w:tc>
          <w:tcPr>
            <w:tcW w:w="6061" w:type="dxa"/>
          </w:tcPr>
          <w:p w14:paraId="1AB3415A" w14:textId="1B748CE1" w:rsidR="007123C7" w:rsidRPr="00DE7036" w:rsidRDefault="0E71A34C" w:rsidP="00107288">
            <w:pPr>
              <w:suppressAutoHyphens/>
              <w:autoSpaceDN w:val="0"/>
              <w:jc w:val="both"/>
              <w:textAlignment w:val="baseline"/>
            </w:pPr>
            <w:r w:rsidRPr="00DE7036">
              <w:t>Maksimali temperatūra ne mažesnė kaip + 70</w:t>
            </w:r>
            <w:r w:rsidR="02AA5F0A" w:rsidRPr="00DE7036">
              <w:t xml:space="preserve"> </w:t>
            </w:r>
            <w:r w:rsidRPr="00DE7036">
              <w:t>°C</w:t>
            </w:r>
          </w:p>
          <w:p w14:paraId="7B264FFD" w14:textId="5116E1AF" w:rsidR="007123C7" w:rsidRPr="00DE7036" w:rsidRDefault="007123C7" w:rsidP="00107288">
            <w:pPr>
              <w:suppressAutoHyphens/>
              <w:autoSpaceDN w:val="0"/>
              <w:jc w:val="both"/>
              <w:textAlignment w:val="baseline"/>
            </w:pPr>
          </w:p>
        </w:tc>
      </w:tr>
      <w:tr w:rsidR="007123C7" w:rsidRPr="00DE7036" w14:paraId="2B096F1B" w14:textId="77777777" w:rsidTr="00DE7036">
        <w:trPr>
          <w:trHeight w:val="3652"/>
        </w:trPr>
        <w:tc>
          <w:tcPr>
            <w:tcW w:w="694" w:type="dxa"/>
            <w:vAlign w:val="center"/>
          </w:tcPr>
          <w:p w14:paraId="1A911509" w14:textId="614D56B9" w:rsidR="007123C7" w:rsidRPr="00DE7036" w:rsidRDefault="007123C7" w:rsidP="00DE7036">
            <w:pPr>
              <w:pStyle w:val="ListParagraph"/>
              <w:numPr>
                <w:ilvl w:val="1"/>
                <w:numId w:val="37"/>
              </w:numPr>
              <w:ind w:left="0" w:firstLine="0"/>
              <w:rPr>
                <w:rFonts w:ascii="Times New Roman" w:hAnsi="Times New Roman" w:cs="Times New Roman"/>
                <w:sz w:val="24"/>
                <w:szCs w:val="24"/>
              </w:rPr>
            </w:pPr>
          </w:p>
        </w:tc>
        <w:tc>
          <w:tcPr>
            <w:tcW w:w="3026" w:type="dxa"/>
            <w:vAlign w:val="center"/>
          </w:tcPr>
          <w:p w14:paraId="4AE0CBB7" w14:textId="47188B2C" w:rsidR="007123C7" w:rsidRPr="00DE7036" w:rsidRDefault="007123C7" w:rsidP="007123C7">
            <w:pPr>
              <w:suppressAutoHyphens/>
              <w:autoSpaceDN w:val="0"/>
              <w:textAlignment w:val="baseline"/>
            </w:pPr>
            <w:r w:rsidRPr="00DE7036">
              <w:t>Priedai</w:t>
            </w:r>
          </w:p>
        </w:tc>
        <w:tc>
          <w:tcPr>
            <w:tcW w:w="6061" w:type="dxa"/>
          </w:tcPr>
          <w:p w14:paraId="188A2703" w14:textId="77777777" w:rsidR="00721484" w:rsidRPr="00DE7036" w:rsidRDefault="00721484" w:rsidP="00107288">
            <w:pPr>
              <w:suppressAutoHyphens/>
              <w:autoSpaceDN w:val="0"/>
              <w:jc w:val="both"/>
              <w:textAlignment w:val="baseline"/>
              <w:rPr>
                <w:color w:val="000000" w:themeColor="text1"/>
              </w:rPr>
            </w:pPr>
            <w:r w:rsidRPr="00DE7036">
              <w:rPr>
                <w:color w:val="000000" w:themeColor="text1"/>
              </w:rPr>
              <w:t xml:space="preserve">Koncentravimo indai su plastikiniais kamšteliais:  </w:t>
            </w:r>
          </w:p>
          <w:p w14:paraId="070764D3" w14:textId="77777777" w:rsidR="00721484" w:rsidRPr="00DE7036" w:rsidRDefault="00721484" w:rsidP="00107288">
            <w:pPr>
              <w:suppressAutoHyphens/>
              <w:autoSpaceDN w:val="0"/>
              <w:jc w:val="both"/>
              <w:textAlignment w:val="baseline"/>
              <w:rPr>
                <w:color w:val="000000" w:themeColor="text1"/>
              </w:rPr>
            </w:pPr>
            <w:r w:rsidRPr="00DE7036">
              <w:rPr>
                <w:color w:val="000000" w:themeColor="text1"/>
              </w:rPr>
              <w:t>50 ml tūrio mėginiui sukoncentruoti iki 1 ml – 20 vnt.</w:t>
            </w:r>
          </w:p>
          <w:p w14:paraId="41B3B81C" w14:textId="77777777" w:rsidR="00721484" w:rsidRPr="00DE7036" w:rsidRDefault="00721484" w:rsidP="00107288">
            <w:pPr>
              <w:suppressAutoHyphens/>
              <w:autoSpaceDN w:val="0"/>
              <w:jc w:val="both"/>
              <w:textAlignment w:val="baseline"/>
              <w:rPr>
                <w:color w:val="000000" w:themeColor="text1"/>
              </w:rPr>
            </w:pPr>
            <w:r w:rsidRPr="00DE7036">
              <w:rPr>
                <w:color w:val="000000" w:themeColor="text1"/>
              </w:rPr>
              <w:t>200 ml tūrio mėginiui sukoncentruoti iki 1 ml – 20 vnt.</w:t>
            </w:r>
          </w:p>
          <w:p w14:paraId="26AAF2A0" w14:textId="77777777" w:rsidR="00721484" w:rsidRPr="00DE7036" w:rsidRDefault="00721484" w:rsidP="00107288">
            <w:pPr>
              <w:suppressAutoHyphens/>
              <w:autoSpaceDN w:val="0"/>
              <w:jc w:val="both"/>
              <w:textAlignment w:val="baseline"/>
              <w:rPr>
                <w:color w:val="000000" w:themeColor="text1"/>
              </w:rPr>
            </w:pPr>
            <w:r w:rsidRPr="00DE7036">
              <w:rPr>
                <w:color w:val="000000" w:themeColor="text1"/>
              </w:rPr>
              <w:t>Adapteriai koncentravimo indams (50 ml ir 200 ml) su tarpinėmis skirti ekstrakto koncentravimui iki 0,5 ml – 40 vnt.</w:t>
            </w:r>
          </w:p>
          <w:p w14:paraId="072A9F8C" w14:textId="44F90969" w:rsidR="00721484" w:rsidRPr="00DE7036" w:rsidRDefault="00721484" w:rsidP="00107288">
            <w:pPr>
              <w:suppressAutoHyphens/>
              <w:autoSpaceDN w:val="0"/>
              <w:jc w:val="both"/>
              <w:textAlignment w:val="baseline"/>
            </w:pPr>
            <w:r w:rsidRPr="00DE7036">
              <w:rPr>
                <w:color w:val="000000" w:themeColor="text1"/>
              </w:rPr>
              <w:t>Stovas</w:t>
            </w:r>
            <w:r w:rsidR="75CF6ADD" w:rsidRPr="00DE7036">
              <w:rPr>
                <w:color w:val="000000" w:themeColor="text1"/>
              </w:rPr>
              <w:t xml:space="preserve"> </w:t>
            </w:r>
            <w:r w:rsidR="18D3C612" w:rsidRPr="00DE7036">
              <w:rPr>
                <w:color w:val="000000" w:themeColor="text1"/>
              </w:rPr>
              <w:t>tinkantis</w:t>
            </w:r>
            <w:r w:rsidRPr="00DE7036">
              <w:rPr>
                <w:color w:val="000000" w:themeColor="text1"/>
              </w:rPr>
              <w:t xml:space="preserve"> 50 ml koncentravimo indams, </w:t>
            </w:r>
            <w:r w:rsidR="00753233" w:rsidRPr="00DE7036">
              <w:t>talpinantis vieną komplektą koncentravimo indų</w:t>
            </w:r>
            <w:r w:rsidR="00761A3B" w:rsidRPr="00DE7036">
              <w:t xml:space="preserve">  (</w:t>
            </w:r>
            <w:r w:rsidR="00753233" w:rsidRPr="00DE7036">
              <w:t>pagal siūlomų pozicijų kiekį</w:t>
            </w:r>
            <w:r w:rsidR="00761A3B" w:rsidRPr="00DE7036">
              <w:t xml:space="preserve">) </w:t>
            </w:r>
            <w:r w:rsidRPr="00DE7036">
              <w:t>– 1 vnt.</w:t>
            </w:r>
          </w:p>
          <w:p w14:paraId="093772EA" w14:textId="28366433" w:rsidR="00721484" w:rsidRPr="00DE7036" w:rsidRDefault="00721484" w:rsidP="00107288">
            <w:pPr>
              <w:suppressAutoHyphens/>
              <w:autoSpaceDN w:val="0"/>
              <w:jc w:val="both"/>
              <w:textAlignment w:val="baseline"/>
            </w:pPr>
            <w:r w:rsidRPr="00DE7036">
              <w:t>Stovas</w:t>
            </w:r>
            <w:r w:rsidR="75CF6ADD" w:rsidRPr="00DE7036">
              <w:t xml:space="preserve"> </w:t>
            </w:r>
            <w:r w:rsidR="26BE0BFB" w:rsidRPr="00DE7036">
              <w:t>tinkantis</w:t>
            </w:r>
            <w:r w:rsidRPr="00DE7036">
              <w:t xml:space="preserve"> 200 ml koncentravimo indams, </w:t>
            </w:r>
            <w:r w:rsidR="00761A3B" w:rsidRPr="00DE7036">
              <w:t>talpinantis vieną komplektą koncentravimo indų  (pagal siūlomų pozicijų kiekį) – 1 vnt.</w:t>
            </w:r>
          </w:p>
          <w:p w14:paraId="2CF41654" w14:textId="2F401F33" w:rsidR="00342926" w:rsidRPr="00DE7036" w:rsidRDefault="00721484" w:rsidP="00107288">
            <w:pPr>
              <w:suppressAutoHyphens/>
              <w:autoSpaceDN w:val="0"/>
              <w:jc w:val="both"/>
              <w:textAlignment w:val="baseline"/>
            </w:pPr>
            <w:r w:rsidRPr="00DE7036">
              <w:rPr>
                <w:color w:val="000000" w:themeColor="text1"/>
              </w:rPr>
              <w:t>Azoto dujų padavimo adatos, ir kitos komplektuojančios dalys reikalingos sistemos funkcionalumui užtikrinti.</w:t>
            </w:r>
          </w:p>
        </w:tc>
      </w:tr>
      <w:tr w:rsidR="007123C7" w:rsidRPr="00DE7036" w14:paraId="3EDE1BE2" w14:textId="77777777" w:rsidTr="00DE7036">
        <w:tc>
          <w:tcPr>
            <w:tcW w:w="694" w:type="dxa"/>
            <w:vAlign w:val="center"/>
          </w:tcPr>
          <w:p w14:paraId="12FAA752" w14:textId="6F04DFE1" w:rsidR="007123C7" w:rsidRPr="00DE7036" w:rsidRDefault="007123C7" w:rsidP="00DE7036">
            <w:pPr>
              <w:pStyle w:val="ListParagraph"/>
              <w:numPr>
                <w:ilvl w:val="1"/>
                <w:numId w:val="37"/>
              </w:numPr>
              <w:ind w:left="0" w:firstLine="0"/>
              <w:rPr>
                <w:rFonts w:ascii="Times New Roman" w:hAnsi="Times New Roman" w:cs="Times New Roman"/>
                <w:sz w:val="24"/>
                <w:szCs w:val="24"/>
              </w:rPr>
            </w:pPr>
          </w:p>
        </w:tc>
        <w:tc>
          <w:tcPr>
            <w:tcW w:w="3026" w:type="dxa"/>
            <w:vAlign w:val="center"/>
          </w:tcPr>
          <w:p w14:paraId="34F1B8FA" w14:textId="238FE147" w:rsidR="007123C7" w:rsidRPr="00DE7036" w:rsidRDefault="007123C7" w:rsidP="007123C7">
            <w:pPr>
              <w:suppressAutoHyphens/>
              <w:autoSpaceDN w:val="0"/>
              <w:textAlignment w:val="baseline"/>
            </w:pPr>
            <w:r w:rsidRPr="00DE7036">
              <w:t>Maitinimas</w:t>
            </w:r>
          </w:p>
        </w:tc>
        <w:tc>
          <w:tcPr>
            <w:tcW w:w="6061" w:type="dxa"/>
          </w:tcPr>
          <w:p w14:paraId="38520D89" w14:textId="53206317" w:rsidR="007123C7" w:rsidRPr="00DE7036" w:rsidRDefault="00381A78" w:rsidP="00107288">
            <w:pPr>
              <w:suppressAutoHyphens/>
              <w:autoSpaceDN w:val="0"/>
              <w:jc w:val="both"/>
              <w:textAlignment w:val="baseline"/>
              <w:rPr>
                <w:color w:val="FF0000"/>
              </w:rPr>
            </w:pPr>
            <w:r w:rsidRPr="00DE7036">
              <w:rPr>
                <w:rFonts w:eastAsia="Times New Roman"/>
                <w:lang w:eastAsia="lt-LT"/>
              </w:rPr>
              <w:t xml:space="preserve">Prietaiso maitinimas iš tinklo 220V–240V/50 Hz </w:t>
            </w:r>
            <w:r w:rsidR="00370B83" w:rsidRPr="00DE7036">
              <w:rPr>
                <w:rFonts w:eastAsia="Times New Roman"/>
                <w:lang w:eastAsia="lt-LT"/>
              </w:rPr>
              <w:t>-</w:t>
            </w:r>
            <w:r w:rsidRPr="00DE7036">
              <w:rPr>
                <w:rFonts w:eastAsia="Times New Roman"/>
                <w:lang w:eastAsia="lt-LT"/>
              </w:rPr>
              <w:t xml:space="preserve"> 60 Hz</w:t>
            </w:r>
            <w:r w:rsidRPr="00DE7036">
              <w:t xml:space="preserve"> </w:t>
            </w:r>
          </w:p>
        </w:tc>
      </w:tr>
      <w:tr w:rsidR="007123C7" w:rsidRPr="00DE7036" w14:paraId="028B1956" w14:textId="77777777" w:rsidTr="00107288">
        <w:tc>
          <w:tcPr>
            <w:tcW w:w="694" w:type="dxa"/>
            <w:vAlign w:val="center"/>
          </w:tcPr>
          <w:p w14:paraId="69E08225" w14:textId="290DB16D" w:rsidR="007123C7" w:rsidRPr="00DE7036" w:rsidRDefault="00713CF1" w:rsidP="00DE7036">
            <w:r w:rsidRPr="00DE7036">
              <w:t xml:space="preserve">      </w:t>
            </w:r>
            <w:r w:rsidR="007817DA" w:rsidRPr="00DE7036">
              <w:t>4.10</w:t>
            </w:r>
          </w:p>
        </w:tc>
        <w:tc>
          <w:tcPr>
            <w:tcW w:w="3026" w:type="dxa"/>
            <w:vAlign w:val="center"/>
          </w:tcPr>
          <w:p w14:paraId="64EDA57F" w14:textId="1989FAF2" w:rsidR="007123C7" w:rsidRPr="00DE7036" w:rsidRDefault="00381A78" w:rsidP="00AC373E">
            <w:pPr>
              <w:suppressAutoHyphens/>
              <w:autoSpaceDN w:val="0"/>
              <w:textAlignment w:val="baseline"/>
            </w:pPr>
            <w:r w:rsidRPr="00DE7036">
              <w:rPr>
                <w:shd w:val="clear" w:color="auto" w:fill="FFFFFF"/>
              </w:rPr>
              <w:t>M</w:t>
            </w:r>
            <w:r w:rsidRPr="00DE7036">
              <w:t>atmenys</w:t>
            </w:r>
          </w:p>
        </w:tc>
        <w:tc>
          <w:tcPr>
            <w:tcW w:w="6061" w:type="dxa"/>
          </w:tcPr>
          <w:p w14:paraId="0BF2F419" w14:textId="7A560DC0" w:rsidR="007123C7" w:rsidRPr="00DE7036" w:rsidRDefault="00342926" w:rsidP="00107288">
            <w:pPr>
              <w:suppressAutoHyphens/>
              <w:autoSpaceDN w:val="0"/>
              <w:jc w:val="both"/>
              <w:textAlignment w:val="baseline"/>
            </w:pPr>
            <w:r w:rsidRPr="00DE7036">
              <w:t xml:space="preserve">Ne didesnė nei </w:t>
            </w:r>
            <w:r w:rsidR="007123C7" w:rsidRPr="00DE7036">
              <w:t>50</w:t>
            </w:r>
            <w:r w:rsidR="00AE7C89" w:rsidRPr="00DE7036">
              <w:t xml:space="preserve"> cm </w:t>
            </w:r>
            <w:r w:rsidR="007123C7" w:rsidRPr="00DE7036">
              <w:t>x</w:t>
            </w:r>
            <w:r w:rsidR="001F1818" w:rsidRPr="00DE7036">
              <w:t xml:space="preserve"> </w:t>
            </w:r>
            <w:r w:rsidR="007123C7" w:rsidRPr="00DE7036">
              <w:t>70</w:t>
            </w:r>
            <w:r w:rsidR="00AE7C89" w:rsidRPr="00DE7036">
              <w:t xml:space="preserve"> cm </w:t>
            </w:r>
            <w:r w:rsidR="007123C7" w:rsidRPr="00DE7036">
              <w:t>x</w:t>
            </w:r>
            <w:r w:rsidR="001F1818" w:rsidRPr="00DE7036">
              <w:t xml:space="preserve"> </w:t>
            </w:r>
            <w:r w:rsidR="007123C7" w:rsidRPr="00DE7036">
              <w:t xml:space="preserve">70 cm, masė ne daugiau </w:t>
            </w:r>
            <w:r w:rsidR="001F1818" w:rsidRPr="00DE7036">
              <w:t xml:space="preserve">kaip </w:t>
            </w:r>
            <w:r w:rsidR="007123C7" w:rsidRPr="00DE7036">
              <w:t>30 kg</w:t>
            </w:r>
          </w:p>
        </w:tc>
      </w:tr>
      <w:tr w:rsidR="007123C7" w:rsidRPr="00DE7036" w14:paraId="2406DB65" w14:textId="77777777" w:rsidTr="00107288">
        <w:tc>
          <w:tcPr>
            <w:tcW w:w="694" w:type="dxa"/>
            <w:vAlign w:val="center"/>
          </w:tcPr>
          <w:p w14:paraId="2D5798D6" w14:textId="3DA277A1" w:rsidR="007123C7" w:rsidRPr="00DE7036" w:rsidRDefault="007817DA" w:rsidP="00DE7036">
            <w:r w:rsidRPr="00DE7036">
              <w:t>5</w:t>
            </w:r>
            <w:r w:rsidR="00BA0864" w:rsidRPr="00DE7036">
              <w:t>.</w:t>
            </w:r>
          </w:p>
        </w:tc>
        <w:tc>
          <w:tcPr>
            <w:tcW w:w="3026" w:type="dxa"/>
            <w:vAlign w:val="center"/>
          </w:tcPr>
          <w:p w14:paraId="148F241C" w14:textId="77777777" w:rsidR="007123C7" w:rsidRPr="00DE7036" w:rsidRDefault="007123C7" w:rsidP="007123C7">
            <w:pPr>
              <w:suppressAutoHyphens/>
              <w:autoSpaceDN w:val="0"/>
              <w:textAlignment w:val="baseline"/>
            </w:pPr>
            <w:r w:rsidRPr="00DE7036">
              <w:t>Azoto dujų generatorius</w:t>
            </w:r>
          </w:p>
        </w:tc>
        <w:tc>
          <w:tcPr>
            <w:tcW w:w="6061" w:type="dxa"/>
          </w:tcPr>
          <w:p w14:paraId="526912E6" w14:textId="1126D6C9" w:rsidR="007123C7" w:rsidRPr="00DE7036" w:rsidRDefault="007123C7" w:rsidP="0055300D">
            <w:pPr>
              <w:suppressAutoHyphens/>
              <w:autoSpaceDN w:val="0"/>
              <w:jc w:val="both"/>
              <w:textAlignment w:val="baseline"/>
            </w:pPr>
            <w:r w:rsidRPr="00DE7036">
              <w:t>Suderinamas su mėginių garinimo sistema</w:t>
            </w:r>
          </w:p>
        </w:tc>
      </w:tr>
      <w:tr w:rsidR="007123C7" w:rsidRPr="00DE7036" w14:paraId="63530F27" w14:textId="77777777" w:rsidTr="00107288">
        <w:tc>
          <w:tcPr>
            <w:tcW w:w="694" w:type="dxa"/>
            <w:vAlign w:val="center"/>
          </w:tcPr>
          <w:p w14:paraId="361B835D" w14:textId="1CD4346E" w:rsidR="007123C7" w:rsidRPr="0055300D" w:rsidRDefault="007123C7" w:rsidP="0055300D">
            <w:pPr>
              <w:pStyle w:val="ListParagraph"/>
              <w:numPr>
                <w:ilvl w:val="1"/>
                <w:numId w:val="41"/>
              </w:numPr>
              <w:ind w:left="0" w:firstLine="0"/>
              <w:jc w:val="center"/>
              <w:rPr>
                <w:rFonts w:ascii="Times New Roman" w:hAnsi="Times New Roman" w:cs="Times New Roman"/>
                <w:sz w:val="24"/>
                <w:szCs w:val="24"/>
              </w:rPr>
            </w:pPr>
          </w:p>
        </w:tc>
        <w:tc>
          <w:tcPr>
            <w:tcW w:w="3026" w:type="dxa"/>
            <w:vAlign w:val="center"/>
          </w:tcPr>
          <w:p w14:paraId="588B602C" w14:textId="449D13C0" w:rsidR="007123C7" w:rsidRPr="00DE7036" w:rsidRDefault="00EA7210" w:rsidP="007123C7">
            <w:pPr>
              <w:suppressAutoHyphens/>
              <w:autoSpaceDN w:val="0"/>
              <w:textAlignment w:val="baseline"/>
            </w:pPr>
            <w:r w:rsidRPr="00DE7036">
              <w:t>Oro kompresorius</w:t>
            </w:r>
          </w:p>
        </w:tc>
        <w:tc>
          <w:tcPr>
            <w:tcW w:w="6061" w:type="dxa"/>
          </w:tcPr>
          <w:p w14:paraId="75F56C92" w14:textId="5184E8D9" w:rsidR="007123C7" w:rsidRPr="00DE7036" w:rsidRDefault="007123C7" w:rsidP="0055300D">
            <w:pPr>
              <w:suppressAutoHyphens/>
              <w:autoSpaceDN w:val="0"/>
              <w:jc w:val="both"/>
              <w:textAlignment w:val="baseline"/>
            </w:pPr>
            <w:r w:rsidRPr="00DE7036">
              <w:t>Integruotas</w:t>
            </w:r>
            <w:r w:rsidR="00EA7210" w:rsidRPr="00DE7036">
              <w:t xml:space="preserve">, </w:t>
            </w:r>
            <w:r w:rsidRPr="00DE7036">
              <w:t>žemo triukšmo lygio oro kompresorius (ne daugiau kaip 50 dB)</w:t>
            </w:r>
          </w:p>
        </w:tc>
      </w:tr>
      <w:tr w:rsidR="007123C7" w:rsidRPr="00DE7036" w14:paraId="63E14725" w14:textId="77777777" w:rsidTr="00DE7036">
        <w:tc>
          <w:tcPr>
            <w:tcW w:w="694" w:type="dxa"/>
            <w:vAlign w:val="center"/>
          </w:tcPr>
          <w:p w14:paraId="04793D96" w14:textId="13EC2ABE" w:rsidR="007123C7" w:rsidRPr="0055300D" w:rsidRDefault="007123C7" w:rsidP="0055300D">
            <w:pPr>
              <w:pStyle w:val="ListParagraph"/>
              <w:numPr>
                <w:ilvl w:val="1"/>
                <w:numId w:val="41"/>
              </w:numPr>
              <w:ind w:left="0" w:firstLine="0"/>
              <w:jc w:val="center"/>
              <w:rPr>
                <w:rFonts w:ascii="Times New Roman" w:hAnsi="Times New Roman" w:cs="Times New Roman"/>
                <w:sz w:val="24"/>
                <w:szCs w:val="24"/>
              </w:rPr>
            </w:pPr>
          </w:p>
        </w:tc>
        <w:tc>
          <w:tcPr>
            <w:tcW w:w="3026" w:type="dxa"/>
          </w:tcPr>
          <w:p w14:paraId="3A3C64FB" w14:textId="2BDECF74" w:rsidR="007123C7" w:rsidRPr="00DE7036" w:rsidRDefault="000F3D67" w:rsidP="007123C7">
            <w:pPr>
              <w:suppressAutoHyphens/>
              <w:autoSpaceDN w:val="0"/>
              <w:textAlignment w:val="baseline"/>
            </w:pPr>
            <w:r w:rsidRPr="00DE7036">
              <w:t>Pagamintų dujų srautas</w:t>
            </w:r>
          </w:p>
        </w:tc>
        <w:tc>
          <w:tcPr>
            <w:tcW w:w="6061" w:type="dxa"/>
          </w:tcPr>
          <w:p w14:paraId="39FAC195" w14:textId="7138C70A" w:rsidR="007123C7" w:rsidRPr="00DE7036" w:rsidRDefault="00EA7210" w:rsidP="0055300D">
            <w:pPr>
              <w:suppressAutoHyphens/>
              <w:autoSpaceDN w:val="0"/>
              <w:jc w:val="both"/>
              <w:textAlignment w:val="baseline"/>
            </w:pPr>
            <w:r w:rsidRPr="00DE7036">
              <w:t xml:space="preserve">Ne </w:t>
            </w:r>
            <w:r w:rsidR="00AC373E" w:rsidRPr="00DE7036">
              <w:t>mažiau</w:t>
            </w:r>
            <w:r w:rsidRPr="00DE7036">
              <w:t xml:space="preserve"> </w:t>
            </w:r>
            <w:r w:rsidR="00AC373E" w:rsidRPr="00DE7036">
              <w:t>kaip</w:t>
            </w:r>
            <w:r w:rsidRPr="00DE7036">
              <w:t xml:space="preserve"> </w:t>
            </w:r>
            <w:r w:rsidR="007123C7" w:rsidRPr="00DE7036">
              <w:t>20</w:t>
            </w:r>
            <w:r w:rsidRPr="00DE7036">
              <w:t xml:space="preserve"> l/min </w:t>
            </w:r>
            <w:r w:rsidR="00AC373E" w:rsidRPr="00DE7036">
              <w:t xml:space="preserve">ir ne daugiau kaip </w:t>
            </w:r>
            <w:r w:rsidR="007123C7" w:rsidRPr="00DE7036">
              <w:t>30 l/min</w:t>
            </w:r>
          </w:p>
        </w:tc>
      </w:tr>
      <w:tr w:rsidR="007123C7" w:rsidRPr="00DE7036" w14:paraId="1961635A" w14:textId="77777777" w:rsidTr="00DE7036">
        <w:tc>
          <w:tcPr>
            <w:tcW w:w="694" w:type="dxa"/>
            <w:vAlign w:val="center"/>
          </w:tcPr>
          <w:p w14:paraId="5473445C" w14:textId="66307923" w:rsidR="007123C7" w:rsidRPr="0055300D" w:rsidRDefault="007123C7" w:rsidP="0055300D">
            <w:pPr>
              <w:pStyle w:val="ListParagraph"/>
              <w:numPr>
                <w:ilvl w:val="1"/>
                <w:numId w:val="41"/>
              </w:numPr>
              <w:ind w:left="0" w:firstLine="0"/>
              <w:jc w:val="center"/>
              <w:rPr>
                <w:rFonts w:ascii="Times New Roman" w:hAnsi="Times New Roman" w:cs="Times New Roman"/>
                <w:sz w:val="24"/>
                <w:szCs w:val="24"/>
              </w:rPr>
            </w:pPr>
          </w:p>
        </w:tc>
        <w:tc>
          <w:tcPr>
            <w:tcW w:w="3026" w:type="dxa"/>
          </w:tcPr>
          <w:p w14:paraId="6512692B" w14:textId="6EC78FE1" w:rsidR="007123C7" w:rsidRPr="00DE7036" w:rsidRDefault="00EA7210" w:rsidP="007123C7">
            <w:pPr>
              <w:suppressAutoHyphens/>
              <w:autoSpaceDN w:val="0"/>
              <w:textAlignment w:val="baseline"/>
            </w:pPr>
            <w:r w:rsidRPr="00DE7036">
              <w:t>Dujų grynumas</w:t>
            </w:r>
          </w:p>
        </w:tc>
        <w:tc>
          <w:tcPr>
            <w:tcW w:w="6061" w:type="dxa"/>
          </w:tcPr>
          <w:p w14:paraId="0E59781B" w14:textId="3E114693" w:rsidR="007123C7" w:rsidRPr="00DE7036" w:rsidRDefault="00EA7210" w:rsidP="0055300D">
            <w:pPr>
              <w:suppressAutoHyphens/>
              <w:autoSpaceDN w:val="0"/>
              <w:jc w:val="both"/>
              <w:textAlignment w:val="baseline"/>
            </w:pPr>
            <w:r w:rsidRPr="00DE7036">
              <w:t>N</w:t>
            </w:r>
            <w:r w:rsidR="007123C7" w:rsidRPr="00DE7036">
              <w:t xml:space="preserve">e mažiau </w:t>
            </w:r>
            <w:r w:rsidR="00537D84" w:rsidRPr="00DE7036">
              <w:t xml:space="preserve">kaip </w:t>
            </w:r>
            <w:r w:rsidR="007123C7" w:rsidRPr="00DE7036">
              <w:t xml:space="preserve">99 % </w:t>
            </w:r>
          </w:p>
        </w:tc>
      </w:tr>
      <w:tr w:rsidR="00EA7210" w:rsidRPr="00DE7036" w14:paraId="32F6B5B5" w14:textId="77777777" w:rsidTr="00DE7036">
        <w:tc>
          <w:tcPr>
            <w:tcW w:w="694" w:type="dxa"/>
            <w:vAlign w:val="center"/>
          </w:tcPr>
          <w:p w14:paraId="6C28BD24" w14:textId="6CA423CE" w:rsidR="00EA7210" w:rsidRPr="0055300D" w:rsidRDefault="00EA7210" w:rsidP="0055300D">
            <w:pPr>
              <w:pStyle w:val="ListParagraph"/>
              <w:numPr>
                <w:ilvl w:val="1"/>
                <w:numId w:val="41"/>
              </w:numPr>
              <w:ind w:left="0" w:firstLine="0"/>
              <w:jc w:val="center"/>
              <w:rPr>
                <w:rFonts w:ascii="Times New Roman" w:hAnsi="Times New Roman" w:cs="Times New Roman"/>
                <w:sz w:val="24"/>
                <w:szCs w:val="24"/>
              </w:rPr>
            </w:pPr>
          </w:p>
        </w:tc>
        <w:tc>
          <w:tcPr>
            <w:tcW w:w="3026" w:type="dxa"/>
          </w:tcPr>
          <w:p w14:paraId="71ED0B35" w14:textId="2806C6DC" w:rsidR="00EA7210" w:rsidRPr="00DE7036" w:rsidRDefault="00EA7210" w:rsidP="007123C7">
            <w:pPr>
              <w:suppressAutoHyphens/>
              <w:autoSpaceDN w:val="0"/>
              <w:textAlignment w:val="baseline"/>
            </w:pPr>
            <w:r w:rsidRPr="00DE7036">
              <w:t>Dujų slėgis</w:t>
            </w:r>
          </w:p>
        </w:tc>
        <w:tc>
          <w:tcPr>
            <w:tcW w:w="6061" w:type="dxa"/>
          </w:tcPr>
          <w:p w14:paraId="2DD3D748" w14:textId="159299C1" w:rsidR="00EA7210" w:rsidRPr="00DE7036" w:rsidRDefault="00EA7210" w:rsidP="0055300D">
            <w:pPr>
              <w:suppressAutoHyphens/>
              <w:autoSpaceDN w:val="0"/>
              <w:jc w:val="both"/>
              <w:textAlignment w:val="baseline"/>
            </w:pPr>
            <w:r w:rsidRPr="00DE7036">
              <w:t>Ne daugiau</w:t>
            </w:r>
            <w:r w:rsidR="00474405" w:rsidRPr="00DE7036">
              <w:t xml:space="preserve"> kaip</w:t>
            </w:r>
            <w:r w:rsidRPr="00DE7036">
              <w:t xml:space="preserve"> 8 bar (116 psi)</w:t>
            </w:r>
          </w:p>
        </w:tc>
      </w:tr>
      <w:tr w:rsidR="007B2C74" w:rsidRPr="00DE7036" w14:paraId="13B262B5" w14:textId="77777777" w:rsidTr="00DE7036">
        <w:tc>
          <w:tcPr>
            <w:tcW w:w="694" w:type="dxa"/>
            <w:vAlign w:val="center"/>
          </w:tcPr>
          <w:p w14:paraId="482D285F" w14:textId="6FFE8BD8" w:rsidR="007B2C74" w:rsidRPr="0055300D" w:rsidRDefault="007B2C74" w:rsidP="0055300D">
            <w:pPr>
              <w:pStyle w:val="ListParagraph"/>
              <w:numPr>
                <w:ilvl w:val="1"/>
                <w:numId w:val="41"/>
              </w:numPr>
              <w:ind w:left="0" w:firstLine="0"/>
              <w:jc w:val="center"/>
              <w:rPr>
                <w:rFonts w:ascii="Times New Roman" w:hAnsi="Times New Roman" w:cs="Times New Roman"/>
                <w:sz w:val="24"/>
                <w:szCs w:val="24"/>
              </w:rPr>
            </w:pPr>
          </w:p>
        </w:tc>
        <w:tc>
          <w:tcPr>
            <w:tcW w:w="3026" w:type="dxa"/>
            <w:vAlign w:val="center"/>
          </w:tcPr>
          <w:p w14:paraId="07729297" w14:textId="77777777" w:rsidR="007B2C74" w:rsidRPr="00DE7036" w:rsidRDefault="007B2C74" w:rsidP="007B2C74">
            <w:r w:rsidRPr="00DE7036">
              <w:t>Maitinimas</w:t>
            </w:r>
          </w:p>
        </w:tc>
        <w:tc>
          <w:tcPr>
            <w:tcW w:w="6061" w:type="dxa"/>
            <w:vAlign w:val="center"/>
          </w:tcPr>
          <w:p w14:paraId="516E68AC" w14:textId="7E109220" w:rsidR="007B2C74" w:rsidRPr="00DE7036" w:rsidRDefault="007B2C74" w:rsidP="0055300D">
            <w:pPr>
              <w:jc w:val="both"/>
              <w:rPr>
                <w:highlight w:val="yellow"/>
              </w:rPr>
            </w:pPr>
            <w:r w:rsidRPr="00DE7036">
              <w:rPr>
                <w:rFonts w:eastAsia="Times New Roman"/>
                <w:lang w:eastAsia="lt-LT"/>
              </w:rPr>
              <w:t>Prietaiso maitinimas iš tinklo 230V</w:t>
            </w:r>
            <w:r w:rsidRPr="00DE7036">
              <w:rPr>
                <w:color w:val="000000"/>
                <w:bdr w:val="none" w:sz="0" w:space="0" w:color="auto" w:frame="1"/>
              </w:rPr>
              <w:t xml:space="preserve"> </w:t>
            </w:r>
            <w:r w:rsidRPr="00DE7036">
              <w:rPr>
                <w:rFonts w:eastAsia="Times New Roman"/>
                <w:lang w:eastAsia="lt-LT"/>
              </w:rPr>
              <w:t>±5 %</w:t>
            </w:r>
            <w:r w:rsidRPr="0055300D">
              <w:rPr>
                <w:color w:val="424242"/>
                <w:shd w:val="clear" w:color="auto" w:fill="FAFAFA"/>
              </w:rPr>
              <w:t xml:space="preserve"> </w:t>
            </w:r>
            <w:r w:rsidRPr="00DE7036">
              <w:rPr>
                <w:rFonts w:eastAsia="Times New Roman"/>
                <w:lang w:eastAsia="lt-LT"/>
              </w:rPr>
              <w:t>/50 Hz ±1%</w:t>
            </w:r>
          </w:p>
        </w:tc>
      </w:tr>
      <w:tr w:rsidR="007B2C74" w:rsidRPr="0055300D" w14:paraId="1221558F" w14:textId="77777777" w:rsidTr="0055300D">
        <w:tc>
          <w:tcPr>
            <w:tcW w:w="694" w:type="dxa"/>
            <w:vAlign w:val="center"/>
          </w:tcPr>
          <w:p w14:paraId="7DCA34D5" w14:textId="088175A3" w:rsidR="007B2C74" w:rsidRPr="0055300D" w:rsidRDefault="007B2C74" w:rsidP="0055300D">
            <w:pPr>
              <w:pStyle w:val="ListParagraph"/>
              <w:numPr>
                <w:ilvl w:val="0"/>
                <w:numId w:val="22"/>
              </w:numPr>
              <w:ind w:left="0" w:firstLine="0"/>
              <w:rPr>
                <w:rFonts w:ascii="Times New Roman" w:hAnsi="Times New Roman" w:cs="Times New Roman"/>
                <w:sz w:val="24"/>
                <w:szCs w:val="24"/>
              </w:rPr>
            </w:pPr>
          </w:p>
        </w:tc>
        <w:tc>
          <w:tcPr>
            <w:tcW w:w="3026" w:type="dxa"/>
            <w:vAlign w:val="center"/>
          </w:tcPr>
          <w:p w14:paraId="5159BDF9" w14:textId="1D9E11F9" w:rsidR="007B2C74" w:rsidRPr="0055300D" w:rsidRDefault="007B2C74" w:rsidP="007B2C74">
            <w:r w:rsidRPr="0055300D">
              <w:t>Sertifikatai</w:t>
            </w:r>
          </w:p>
        </w:tc>
        <w:tc>
          <w:tcPr>
            <w:tcW w:w="6061" w:type="dxa"/>
            <w:vAlign w:val="center"/>
          </w:tcPr>
          <w:p w14:paraId="7AD9D730" w14:textId="73866064" w:rsidR="007B2C74" w:rsidRPr="0055300D" w:rsidRDefault="007B2C74" w:rsidP="0055300D">
            <w:pPr>
              <w:jc w:val="both"/>
              <w:rPr>
                <w:rFonts w:eastAsia="Times New Roman"/>
                <w:lang w:eastAsia="lt-LT"/>
              </w:rPr>
            </w:pPr>
            <w:r w:rsidRPr="0055300D">
              <w:t xml:space="preserve">Turi </w:t>
            </w:r>
            <w:r w:rsidR="00692BB0" w:rsidRPr="0055300D">
              <w:t>būti paženklin</w:t>
            </w:r>
            <w:r w:rsidR="00647A57" w:rsidRPr="0055300D">
              <w:t>ta CE ženklu ir turėti</w:t>
            </w:r>
            <w:r w:rsidR="00946EEB" w:rsidRPr="0055300D">
              <w:t xml:space="preserve"> ES atitikties deklaraciją</w:t>
            </w:r>
          </w:p>
        </w:tc>
      </w:tr>
      <w:tr w:rsidR="007B2C74" w:rsidRPr="0055300D" w14:paraId="07B5C6CA" w14:textId="77777777" w:rsidTr="0055300D">
        <w:tc>
          <w:tcPr>
            <w:tcW w:w="694" w:type="dxa"/>
            <w:vAlign w:val="center"/>
          </w:tcPr>
          <w:p w14:paraId="3D817386" w14:textId="3021189A" w:rsidR="007B2C74" w:rsidRPr="0055300D" w:rsidRDefault="007B2C74" w:rsidP="0055300D">
            <w:pPr>
              <w:pStyle w:val="ListParagraph"/>
              <w:numPr>
                <w:ilvl w:val="0"/>
                <w:numId w:val="22"/>
              </w:numPr>
              <w:ind w:left="0" w:firstLine="0"/>
              <w:rPr>
                <w:rFonts w:ascii="Times New Roman" w:hAnsi="Times New Roman" w:cs="Times New Roman"/>
                <w:sz w:val="24"/>
                <w:szCs w:val="24"/>
              </w:rPr>
            </w:pPr>
          </w:p>
        </w:tc>
        <w:tc>
          <w:tcPr>
            <w:tcW w:w="3026" w:type="dxa"/>
            <w:vAlign w:val="center"/>
          </w:tcPr>
          <w:p w14:paraId="2A39B73E" w14:textId="77777777" w:rsidR="007B2C74" w:rsidRPr="0055300D" w:rsidRDefault="007B2C74" w:rsidP="007B2C74">
            <w:pPr>
              <w:suppressAutoHyphens/>
              <w:autoSpaceDE w:val="0"/>
              <w:autoSpaceDN w:val="0"/>
              <w:textAlignment w:val="baseline"/>
              <w:rPr>
                <w:rFonts w:eastAsia="MS Mincho"/>
              </w:rPr>
            </w:pPr>
            <w:r w:rsidRPr="0055300D">
              <w:t>Techninė dokumentacija</w:t>
            </w:r>
          </w:p>
        </w:tc>
        <w:tc>
          <w:tcPr>
            <w:tcW w:w="6061" w:type="dxa"/>
          </w:tcPr>
          <w:p w14:paraId="03379E05" w14:textId="6C717068" w:rsidR="007B2C74" w:rsidRPr="0055300D" w:rsidRDefault="007B2C74" w:rsidP="0055300D">
            <w:pPr>
              <w:suppressAutoHyphens/>
              <w:autoSpaceDN w:val="0"/>
              <w:jc w:val="both"/>
              <w:textAlignment w:val="baseline"/>
            </w:pPr>
            <w:r w:rsidRPr="0055300D">
              <w:t>Gamintojo sertifikatai ir techninė dokumentacija anglų ar lietuvių kalba bei naudojimosi instrukcija lietuvių kalba. Po 1 skaitmeninį egz.</w:t>
            </w:r>
          </w:p>
        </w:tc>
      </w:tr>
      <w:tr w:rsidR="007B2C74" w:rsidRPr="0055300D" w14:paraId="4446293A" w14:textId="77777777" w:rsidTr="0055300D">
        <w:tc>
          <w:tcPr>
            <w:tcW w:w="694" w:type="dxa"/>
            <w:tcBorders>
              <w:top w:val="single" w:sz="4" w:space="0" w:color="auto"/>
              <w:left w:val="single" w:sz="4" w:space="0" w:color="auto"/>
              <w:bottom w:val="single" w:sz="4" w:space="0" w:color="auto"/>
              <w:right w:val="single" w:sz="4" w:space="0" w:color="auto"/>
            </w:tcBorders>
            <w:vAlign w:val="center"/>
          </w:tcPr>
          <w:p w14:paraId="6A0D7BB2" w14:textId="62690DAF" w:rsidR="007B2C74" w:rsidRPr="0055300D" w:rsidRDefault="007B2C74" w:rsidP="0055300D">
            <w:pPr>
              <w:pStyle w:val="ListParagraph"/>
              <w:numPr>
                <w:ilvl w:val="0"/>
                <w:numId w:val="22"/>
              </w:numPr>
              <w:ind w:left="0" w:firstLine="0"/>
              <w:rPr>
                <w:rFonts w:ascii="Times New Roman" w:hAnsi="Times New Roman" w:cs="Times New Roman"/>
                <w:sz w:val="24"/>
                <w:szCs w:val="24"/>
              </w:rPr>
            </w:pPr>
          </w:p>
        </w:tc>
        <w:tc>
          <w:tcPr>
            <w:tcW w:w="3026" w:type="dxa"/>
            <w:tcBorders>
              <w:top w:val="single" w:sz="4" w:space="0" w:color="auto"/>
              <w:left w:val="single" w:sz="4" w:space="0" w:color="auto"/>
              <w:bottom w:val="single" w:sz="4" w:space="0" w:color="auto"/>
              <w:right w:val="single" w:sz="4" w:space="0" w:color="auto"/>
            </w:tcBorders>
            <w:vAlign w:val="center"/>
          </w:tcPr>
          <w:p w14:paraId="224F3D00" w14:textId="472FEE0D" w:rsidR="007B2C74" w:rsidRPr="0055300D" w:rsidRDefault="007B2C74" w:rsidP="000E109B">
            <w:pPr>
              <w:suppressAutoHyphens/>
              <w:autoSpaceDE w:val="0"/>
              <w:autoSpaceDN w:val="0"/>
              <w:textAlignment w:val="baseline"/>
            </w:pPr>
            <w:r w:rsidRPr="0055300D">
              <w:rPr>
                <w:lang w:eastAsia="lt-LT"/>
              </w:rPr>
              <w:t>Instaliavimas vietoje</w:t>
            </w:r>
          </w:p>
        </w:tc>
        <w:tc>
          <w:tcPr>
            <w:tcW w:w="6061" w:type="dxa"/>
            <w:tcBorders>
              <w:top w:val="single" w:sz="4" w:space="0" w:color="auto"/>
              <w:left w:val="single" w:sz="4" w:space="0" w:color="auto"/>
              <w:bottom w:val="single" w:sz="4" w:space="0" w:color="auto"/>
              <w:right w:val="single" w:sz="4" w:space="0" w:color="auto"/>
            </w:tcBorders>
          </w:tcPr>
          <w:p w14:paraId="54E3DA9A" w14:textId="41F4E028" w:rsidR="007B2C74" w:rsidRPr="0055300D" w:rsidRDefault="00563A17" w:rsidP="0055300D">
            <w:pPr>
              <w:suppressAutoHyphens/>
              <w:autoSpaceDN w:val="0"/>
              <w:jc w:val="both"/>
              <w:textAlignment w:val="baseline"/>
            </w:pPr>
            <w:r w:rsidRPr="0055300D">
              <w:rPr>
                <w:color w:val="000000"/>
              </w:rPr>
              <w:t xml:space="preserve">Prekė </w:t>
            </w:r>
            <w:r w:rsidR="007B2C74" w:rsidRPr="0055300D">
              <w:rPr>
                <w:color w:val="000000"/>
              </w:rPr>
              <w:t>turi būti pastatyta, sumontuota, instaliuota darbo vietoje, detaliai patikrintas jo</w:t>
            </w:r>
            <w:r w:rsidRPr="0055300D">
              <w:rPr>
                <w:color w:val="000000"/>
              </w:rPr>
              <w:t>s</w:t>
            </w:r>
            <w:r w:rsidR="007B2C74" w:rsidRPr="0055300D">
              <w:rPr>
                <w:color w:val="000000"/>
              </w:rPr>
              <w:t xml:space="preserve"> </w:t>
            </w:r>
            <w:r w:rsidR="007B2C74" w:rsidRPr="0055300D">
              <w:t>funkcionalumas iki rezultato gavimo.</w:t>
            </w:r>
          </w:p>
        </w:tc>
      </w:tr>
      <w:tr w:rsidR="007B2C74" w:rsidRPr="0055300D" w14:paraId="5959E5D8" w14:textId="77777777" w:rsidTr="0055300D">
        <w:tc>
          <w:tcPr>
            <w:tcW w:w="694" w:type="dxa"/>
            <w:vAlign w:val="center"/>
          </w:tcPr>
          <w:p w14:paraId="6858E210" w14:textId="70E397F4" w:rsidR="007B2C74" w:rsidRPr="0055300D" w:rsidRDefault="007B2C74" w:rsidP="0055300D">
            <w:pPr>
              <w:pStyle w:val="ListParagraph"/>
              <w:numPr>
                <w:ilvl w:val="0"/>
                <w:numId w:val="22"/>
              </w:numPr>
              <w:ind w:left="0" w:firstLine="0"/>
              <w:rPr>
                <w:rFonts w:ascii="Times New Roman" w:hAnsi="Times New Roman" w:cs="Times New Roman"/>
                <w:sz w:val="24"/>
                <w:szCs w:val="24"/>
              </w:rPr>
            </w:pPr>
          </w:p>
        </w:tc>
        <w:tc>
          <w:tcPr>
            <w:tcW w:w="3026" w:type="dxa"/>
            <w:vAlign w:val="center"/>
          </w:tcPr>
          <w:p w14:paraId="34E56617" w14:textId="77777777" w:rsidR="007B2C74" w:rsidRPr="0055300D" w:rsidRDefault="007B2C74" w:rsidP="007B2C74">
            <w:pPr>
              <w:suppressAutoHyphens/>
              <w:autoSpaceDE w:val="0"/>
              <w:autoSpaceDN w:val="0"/>
              <w:textAlignment w:val="baseline"/>
            </w:pPr>
            <w:r w:rsidRPr="0055300D">
              <w:t>Mokymai</w:t>
            </w:r>
          </w:p>
        </w:tc>
        <w:tc>
          <w:tcPr>
            <w:tcW w:w="6061" w:type="dxa"/>
          </w:tcPr>
          <w:p w14:paraId="5F8A57DF" w14:textId="7077F7B7" w:rsidR="007B2C74" w:rsidRPr="0055300D" w:rsidRDefault="007B2C74" w:rsidP="0055300D">
            <w:pPr>
              <w:suppressAutoHyphens/>
              <w:autoSpaceDN w:val="0"/>
              <w:jc w:val="both"/>
              <w:textAlignment w:val="baseline"/>
            </w:pPr>
            <w:r w:rsidRPr="0055300D">
              <w:t xml:space="preserve">Apmokyti ne mažiau kaip keturis </w:t>
            </w:r>
            <w:r w:rsidR="00604C51" w:rsidRPr="0055300D">
              <w:t xml:space="preserve">Pirkėjo </w:t>
            </w:r>
            <w:r w:rsidRPr="0055300D">
              <w:t xml:space="preserve">darbuotojus </w:t>
            </w:r>
            <w:r w:rsidR="00C36E77" w:rsidRPr="0055300D">
              <w:t>dirbti su Prekėmis</w:t>
            </w:r>
            <w:r w:rsidRPr="0055300D">
              <w:t xml:space="preserve"> darbo vietoje ir pateikti tai patvirtinančius dokumentus.</w:t>
            </w:r>
          </w:p>
        </w:tc>
      </w:tr>
      <w:tr w:rsidR="007B2C74" w:rsidRPr="0055300D" w14:paraId="26481332" w14:textId="77777777" w:rsidTr="0055300D">
        <w:tc>
          <w:tcPr>
            <w:tcW w:w="694" w:type="dxa"/>
            <w:vAlign w:val="center"/>
          </w:tcPr>
          <w:p w14:paraId="68D37585" w14:textId="1E3F9ACB" w:rsidR="007B2C74" w:rsidRPr="0055300D" w:rsidRDefault="007B2C74" w:rsidP="0055300D">
            <w:pPr>
              <w:pStyle w:val="ListParagraph"/>
              <w:numPr>
                <w:ilvl w:val="0"/>
                <w:numId w:val="22"/>
              </w:numPr>
              <w:ind w:left="0" w:firstLine="0"/>
              <w:rPr>
                <w:rFonts w:ascii="Times New Roman" w:hAnsi="Times New Roman" w:cs="Times New Roman"/>
                <w:sz w:val="24"/>
                <w:szCs w:val="24"/>
              </w:rPr>
            </w:pPr>
          </w:p>
        </w:tc>
        <w:tc>
          <w:tcPr>
            <w:tcW w:w="3026" w:type="dxa"/>
            <w:vAlign w:val="center"/>
          </w:tcPr>
          <w:p w14:paraId="1350584B" w14:textId="77777777" w:rsidR="007B2C74" w:rsidRPr="0055300D" w:rsidRDefault="007B2C74" w:rsidP="007B2C74">
            <w:pPr>
              <w:suppressAutoHyphens/>
              <w:autoSpaceDE w:val="0"/>
              <w:autoSpaceDN w:val="0"/>
              <w:textAlignment w:val="baseline"/>
              <w:rPr>
                <w:rFonts w:eastAsia="MS Mincho"/>
              </w:rPr>
            </w:pPr>
            <w:r w:rsidRPr="0055300D">
              <w:t>Garantija</w:t>
            </w:r>
          </w:p>
        </w:tc>
        <w:tc>
          <w:tcPr>
            <w:tcW w:w="6061" w:type="dxa"/>
            <w:vAlign w:val="center"/>
          </w:tcPr>
          <w:p w14:paraId="0C57FB15" w14:textId="36022FB7" w:rsidR="007B2C74" w:rsidRPr="0055300D" w:rsidRDefault="007B2C74" w:rsidP="0055300D">
            <w:pPr>
              <w:suppressAutoHyphens/>
              <w:autoSpaceDN w:val="0"/>
              <w:jc w:val="both"/>
              <w:textAlignment w:val="baseline"/>
            </w:pPr>
            <w:r w:rsidRPr="0055300D">
              <w:rPr>
                <w:rFonts w:eastAsia="MS Mincho"/>
              </w:rPr>
              <w:t xml:space="preserve">Ne </w:t>
            </w:r>
            <w:r w:rsidRPr="0055300D">
              <w:rPr>
                <w:lang w:eastAsia="lt-LT"/>
              </w:rPr>
              <w:t>trumpesnė nei</w:t>
            </w:r>
            <w:r w:rsidRPr="0055300D">
              <w:rPr>
                <w:rFonts w:eastAsia="MS Mincho"/>
              </w:rPr>
              <w:t xml:space="preserve"> </w:t>
            </w:r>
            <w:r w:rsidRPr="0055300D">
              <w:t>12 mėnesių</w:t>
            </w:r>
            <w:r w:rsidRPr="0055300D">
              <w:rPr>
                <w:rFonts w:eastAsia="MS Mincho"/>
              </w:rPr>
              <w:t xml:space="preserve"> nuo</w:t>
            </w:r>
            <w:r w:rsidR="00F146CA" w:rsidRPr="0055300D">
              <w:rPr>
                <w:rFonts w:eastAsia="MS Mincho"/>
              </w:rPr>
              <w:t xml:space="preserve"> Prekių</w:t>
            </w:r>
            <w:r w:rsidRPr="0055300D">
              <w:rPr>
                <w:lang w:eastAsia="lt-LT"/>
              </w:rPr>
              <w:t xml:space="preserve"> perdavimo Pirkėjui</w:t>
            </w:r>
            <w:r w:rsidRPr="0055300D">
              <w:rPr>
                <w:rFonts w:eastAsia="MS Mincho"/>
              </w:rPr>
              <w:t xml:space="preserve"> dienos. </w:t>
            </w:r>
          </w:p>
        </w:tc>
      </w:tr>
      <w:tr w:rsidR="007B2C74" w:rsidRPr="0055300D" w14:paraId="4A424C5A" w14:textId="77777777" w:rsidTr="0055300D">
        <w:tc>
          <w:tcPr>
            <w:tcW w:w="694" w:type="dxa"/>
            <w:vAlign w:val="center"/>
          </w:tcPr>
          <w:p w14:paraId="36153257" w14:textId="089F6F6E" w:rsidR="007B2C74" w:rsidRPr="0055300D" w:rsidRDefault="007B2C74" w:rsidP="0055300D">
            <w:pPr>
              <w:pStyle w:val="ListParagraph"/>
              <w:numPr>
                <w:ilvl w:val="0"/>
                <w:numId w:val="22"/>
              </w:numPr>
              <w:ind w:left="0" w:firstLine="0"/>
              <w:rPr>
                <w:rFonts w:ascii="Times New Roman" w:hAnsi="Times New Roman" w:cs="Times New Roman"/>
                <w:sz w:val="24"/>
                <w:szCs w:val="24"/>
              </w:rPr>
            </w:pPr>
          </w:p>
        </w:tc>
        <w:tc>
          <w:tcPr>
            <w:tcW w:w="3026" w:type="dxa"/>
            <w:vAlign w:val="center"/>
          </w:tcPr>
          <w:p w14:paraId="663910E4" w14:textId="77777777" w:rsidR="007B2C74" w:rsidRPr="0055300D" w:rsidRDefault="007B2C74" w:rsidP="007B2C74">
            <w:pPr>
              <w:suppressAutoHyphens/>
              <w:autoSpaceDE w:val="0"/>
              <w:autoSpaceDN w:val="0"/>
              <w:textAlignment w:val="baseline"/>
            </w:pPr>
            <w:r w:rsidRPr="0055300D">
              <w:t>Pristatymas</w:t>
            </w:r>
          </w:p>
        </w:tc>
        <w:tc>
          <w:tcPr>
            <w:tcW w:w="6061" w:type="dxa"/>
          </w:tcPr>
          <w:p w14:paraId="3649DA23" w14:textId="6550F398" w:rsidR="007B2C74" w:rsidRPr="0055300D" w:rsidRDefault="007B2C74" w:rsidP="0055300D">
            <w:pPr>
              <w:suppressAutoHyphens/>
              <w:autoSpaceDN w:val="0"/>
              <w:jc w:val="both"/>
              <w:textAlignment w:val="baseline"/>
              <w:rPr>
                <w:rFonts w:eastAsia="MS Mincho"/>
              </w:rPr>
            </w:pPr>
            <w:r w:rsidRPr="0055300D">
              <w:t>Prekė</w:t>
            </w:r>
            <w:r w:rsidR="00156A82" w:rsidRPr="0055300D">
              <w:t>s</w:t>
            </w:r>
            <w:r w:rsidRPr="0055300D">
              <w:t xml:space="preserve"> turi būti pristatyt</w:t>
            </w:r>
            <w:r w:rsidR="004B3CB7" w:rsidRPr="0055300D">
              <w:t>os</w:t>
            </w:r>
            <w:r w:rsidRPr="0055300D">
              <w:t xml:space="preserve"> į Agentūros Aplinkos tyrimų departament</w:t>
            </w:r>
            <w:r w:rsidR="00D31544" w:rsidRPr="0055300D">
              <w:t>o</w:t>
            </w:r>
            <w:r w:rsidRPr="0055300D">
              <w:t>, Cheminių tyrimų skyrių, A. Goštauto g. 9, LT-01108 Vilnius.</w:t>
            </w:r>
          </w:p>
        </w:tc>
      </w:tr>
    </w:tbl>
    <w:bookmarkEnd w:id="3"/>
    <w:p w14:paraId="3DDBF21C" w14:textId="77777777" w:rsidR="00904F26" w:rsidRPr="00DE1369" w:rsidRDefault="00904F26" w:rsidP="00904F26">
      <w:pPr>
        <w:rPr>
          <w:color w:val="FF0000"/>
        </w:rPr>
      </w:pPr>
      <w:r w:rsidRPr="00DE1369">
        <w:rPr>
          <w:color w:val="FF0000"/>
          <w:lang w:bidi="en-US"/>
        </w:rPr>
        <w:t xml:space="preserve"> </w:t>
      </w:r>
    </w:p>
    <w:p w14:paraId="0BF2368B" w14:textId="77777777" w:rsidR="00721484" w:rsidRPr="00DE1369" w:rsidRDefault="00721484" w:rsidP="004F69CD">
      <w:pPr>
        <w:jc w:val="center"/>
        <w:rPr>
          <w:b/>
        </w:rPr>
      </w:pPr>
    </w:p>
    <w:p w14:paraId="757FDFEE" w14:textId="1E424FD4" w:rsidR="004F69CD" w:rsidRPr="00DE1369" w:rsidRDefault="004F69CD" w:rsidP="004F69CD">
      <w:pPr>
        <w:jc w:val="center"/>
        <w:rPr>
          <w:b/>
        </w:rPr>
      </w:pPr>
      <w:r w:rsidRPr="00DE1369">
        <w:rPr>
          <w:b/>
        </w:rPr>
        <w:t xml:space="preserve">III PIRKIMO DALIS </w:t>
      </w:r>
    </w:p>
    <w:p w14:paraId="45BE9E9A" w14:textId="77777777" w:rsidR="004F69CD" w:rsidRPr="00DE1369" w:rsidRDefault="004F69CD" w:rsidP="004F69CD">
      <w:pPr>
        <w:ind w:firstLine="142"/>
        <w:jc w:val="both"/>
      </w:pPr>
    </w:p>
    <w:p w14:paraId="3CD75E93" w14:textId="4F3E31D9" w:rsidR="004F69CD" w:rsidRPr="00DE1369" w:rsidRDefault="004F69CD" w:rsidP="004F69CD">
      <w:pPr>
        <w:jc w:val="center"/>
        <w:rPr>
          <w:rFonts w:eastAsia="Times New Roman"/>
          <w:b/>
          <w:caps/>
        </w:rPr>
      </w:pPr>
      <w:r w:rsidRPr="00DE1369">
        <w:rPr>
          <w:rFonts w:eastAsia="Times New Roman"/>
          <w:b/>
          <w:caps/>
        </w:rPr>
        <w:t>vandens Gryninimo SISTEMA</w:t>
      </w:r>
    </w:p>
    <w:p w14:paraId="0B534AF3" w14:textId="200B36FD" w:rsidR="004F69CD" w:rsidRPr="00DE1369" w:rsidRDefault="004F69CD" w:rsidP="004F69CD">
      <w:pPr>
        <w:jc w:val="center"/>
        <w:rPr>
          <w:b/>
          <w:caps/>
        </w:rPr>
      </w:pPr>
      <w:r w:rsidRPr="768F6384">
        <w:rPr>
          <w:rFonts w:eastAsia="Times New Roman"/>
          <w:b/>
          <w:bCs/>
          <w:caps/>
        </w:rPr>
        <w:t xml:space="preserve">  </w:t>
      </w:r>
    </w:p>
    <w:p w14:paraId="5BCAE07E" w14:textId="338B36E8" w:rsidR="0034509E" w:rsidRPr="00DE1369" w:rsidRDefault="014C7313" w:rsidP="768F6384">
      <w:r w:rsidRPr="768F6384">
        <w:rPr>
          <w:b/>
          <w:bCs/>
        </w:rPr>
        <w:t>Pirkimo objektas</w:t>
      </w:r>
      <w:r>
        <w:t xml:space="preserve"> – </w:t>
      </w:r>
      <w:r w:rsidRPr="768F6384">
        <w:rPr>
          <w:rFonts w:eastAsia="Times New Roman"/>
          <w:lang w:eastAsia="lt-LT"/>
        </w:rPr>
        <w:t>Vandens gryninimo sistema</w:t>
      </w:r>
      <w:r w:rsidR="0034509E">
        <w:rPr>
          <w:rFonts w:eastAsia="Times New Roman"/>
          <w:lang w:eastAsia="lt-LT"/>
        </w:rPr>
        <w:t xml:space="preserve"> </w:t>
      </w:r>
      <w:r w:rsidR="0034509E">
        <w:t>(toliau - Prekės)</w:t>
      </w:r>
      <w:r>
        <w:t xml:space="preserve">, 2 </w:t>
      </w:r>
      <w:r w:rsidR="004B5077">
        <w:t>kompl</w:t>
      </w:r>
      <w:r>
        <w:t xml:space="preserve">. </w:t>
      </w:r>
    </w:p>
    <w:p w14:paraId="5EEEB9EE" w14:textId="77777777" w:rsidR="004F69CD" w:rsidRPr="00DE1369" w:rsidRDefault="004F69CD" w:rsidP="004F69CD">
      <w:pPr>
        <w:jc w:val="both"/>
      </w:pPr>
      <w:r w:rsidRPr="00DE1369">
        <w:rPr>
          <w:b/>
          <w:bCs/>
        </w:rPr>
        <w:t>Prekių užsakovas</w:t>
      </w:r>
      <w:r w:rsidRPr="00DE1369">
        <w:t xml:space="preserve"> – Aplinkos apsaugos agentūra</w:t>
      </w:r>
      <w:r w:rsidRPr="00DE1369">
        <w:rPr>
          <w:b/>
        </w:rPr>
        <w:t xml:space="preserve"> </w:t>
      </w:r>
      <w:r w:rsidRPr="00DE1369">
        <w:rPr>
          <w:bCs/>
        </w:rPr>
        <w:t>(toliau – Pirkėjas arba Agentūra).</w:t>
      </w:r>
    </w:p>
    <w:p w14:paraId="00069D1F" w14:textId="77777777" w:rsidR="004F69CD" w:rsidRPr="00DE1369" w:rsidRDefault="004F69CD" w:rsidP="004F69CD">
      <w:pPr>
        <w:jc w:val="both"/>
      </w:pPr>
      <w:r w:rsidRPr="00DE1369">
        <w:rPr>
          <w:b/>
        </w:rPr>
        <w:t>Prekių tiekimo trukmė</w:t>
      </w:r>
      <w:r w:rsidRPr="00DE1369">
        <w:t xml:space="preserve"> – 4 (keturi) mėnesiai nuo sutarties įsigaliojimo dienos. </w:t>
      </w:r>
      <w:r w:rsidRPr="00DE1369">
        <w:rPr>
          <w:rFonts w:eastAsia="Times New Roman"/>
        </w:rPr>
        <w:t>Prekių tiekimo terminas gali būti pratęstas tomis pačiomis sąlygomis, bet ne daugiau kaip 2 (dviejų) mėnesių laikotarpiui.</w:t>
      </w:r>
    </w:p>
    <w:p w14:paraId="18C658D3" w14:textId="77777777" w:rsidR="004F69CD" w:rsidRPr="00DE1369" w:rsidRDefault="004F69CD" w:rsidP="004F69CD">
      <w:pPr>
        <w:jc w:val="both"/>
      </w:pPr>
      <w:r w:rsidRPr="00DE1369">
        <w:rPr>
          <w:b/>
          <w:bCs/>
        </w:rPr>
        <w:t xml:space="preserve">Prekių tiekimo vieta: </w:t>
      </w:r>
      <w:r w:rsidRPr="00DE1369">
        <w:t>Agentūros Aplinkos tyrimų departamento skyriai, nurodyti specifikacijoje (1 lentelė).</w:t>
      </w:r>
    </w:p>
    <w:p w14:paraId="0C4A50BA" w14:textId="77777777" w:rsidR="004F69CD" w:rsidRPr="00DE1369" w:rsidRDefault="004F69CD" w:rsidP="004F69CD">
      <w:pPr>
        <w:jc w:val="both"/>
        <w:rPr>
          <w:rFonts w:eastAsiaTheme="minorHAnsi"/>
          <w:sz w:val="22"/>
          <w:szCs w:val="22"/>
          <w:bdr w:val="none" w:sz="0" w:space="0" w:color="auto"/>
        </w:rPr>
      </w:pPr>
      <w:r w:rsidRPr="00DE1369">
        <w:rPr>
          <w:b/>
        </w:rPr>
        <w:t xml:space="preserve">Kita reikalinga informacija: </w:t>
      </w:r>
      <w:r w:rsidRPr="00DE1369">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1A07A7F0" w14:textId="77777777" w:rsidR="004F69CD" w:rsidRPr="00DE1369" w:rsidRDefault="004F69CD" w:rsidP="004F69CD">
      <w:pPr>
        <w:ind w:firstLine="142"/>
        <w:jc w:val="both"/>
        <w:rPr>
          <w:b/>
        </w:rPr>
      </w:pPr>
    </w:p>
    <w:p w14:paraId="6699EAA9" w14:textId="5684A7DD" w:rsidR="004F69CD" w:rsidRPr="00DE1369" w:rsidRDefault="004F69CD" w:rsidP="0055300D">
      <w:pPr>
        <w:rPr>
          <w:b/>
          <w:lang w:eastAsia="lt-LT"/>
        </w:rPr>
      </w:pPr>
      <w:r w:rsidRPr="00DE1369">
        <w:t xml:space="preserve">1 lentelė. </w:t>
      </w:r>
      <w:r w:rsidR="00870D1A" w:rsidRPr="00DE1369">
        <w:t>Perkam</w:t>
      </w:r>
      <w:r w:rsidR="00870D1A">
        <w:t>ų</w:t>
      </w:r>
      <w:r w:rsidR="00870D1A" w:rsidRPr="00DE1369">
        <w:t xml:space="preserve"> </w:t>
      </w:r>
      <w:r w:rsidR="00817E74">
        <w:t>P</w:t>
      </w:r>
      <w:r w:rsidR="00870D1A" w:rsidRPr="00DE1369">
        <w:t>rek</w:t>
      </w:r>
      <w:r w:rsidR="00870D1A">
        <w:t>ių</w:t>
      </w:r>
      <w:r w:rsidRPr="00DE1369">
        <w:t xml:space="preserve"> techniniai ir funkciniai reikalavima</w:t>
      </w:r>
      <w:r w:rsidRPr="006C27AF">
        <w:t>i</w:t>
      </w:r>
      <w:r w:rsidR="00817E74" w:rsidRPr="0055300D">
        <w:rPr>
          <w:lang w:eastAsia="lt-LT"/>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2653"/>
        <w:gridCol w:w="6350"/>
      </w:tblGrid>
      <w:tr w:rsidR="004F69CD" w:rsidRPr="00DE1369" w14:paraId="6E7E9A71" w14:textId="77777777">
        <w:tc>
          <w:tcPr>
            <w:tcW w:w="749" w:type="dxa"/>
            <w:vAlign w:val="center"/>
          </w:tcPr>
          <w:p w14:paraId="39CC3C0C" w14:textId="77777777" w:rsidR="004F69CD" w:rsidRPr="00DE1369" w:rsidRDefault="004F69CD">
            <w:pPr>
              <w:jc w:val="center"/>
              <w:rPr>
                <w:b/>
                <w:bCs/>
              </w:rPr>
            </w:pPr>
            <w:r w:rsidRPr="00DE1369">
              <w:rPr>
                <w:b/>
                <w:bCs/>
              </w:rPr>
              <w:t>Eil. Nr.</w:t>
            </w:r>
          </w:p>
        </w:tc>
        <w:tc>
          <w:tcPr>
            <w:tcW w:w="2653" w:type="dxa"/>
            <w:vAlign w:val="center"/>
          </w:tcPr>
          <w:p w14:paraId="6B286C5A" w14:textId="77777777" w:rsidR="004F69CD" w:rsidRPr="00DE1369" w:rsidRDefault="004F69CD">
            <w:pPr>
              <w:ind w:firstLine="142"/>
              <w:jc w:val="center"/>
              <w:rPr>
                <w:b/>
                <w:bCs/>
              </w:rPr>
            </w:pPr>
            <w:r w:rsidRPr="00DE1369">
              <w:rPr>
                <w:b/>
                <w:bCs/>
              </w:rPr>
              <w:t>Rodiklis</w:t>
            </w:r>
          </w:p>
        </w:tc>
        <w:tc>
          <w:tcPr>
            <w:tcW w:w="6350" w:type="dxa"/>
            <w:vAlign w:val="center"/>
          </w:tcPr>
          <w:p w14:paraId="08D1AA4A" w14:textId="77777777" w:rsidR="004F69CD" w:rsidRPr="00DE1369" w:rsidRDefault="004F69CD">
            <w:pPr>
              <w:ind w:firstLine="142"/>
              <w:jc w:val="center"/>
              <w:rPr>
                <w:b/>
                <w:bCs/>
              </w:rPr>
            </w:pPr>
            <w:r w:rsidRPr="00DE1369">
              <w:rPr>
                <w:b/>
                <w:bCs/>
              </w:rPr>
              <w:t>Techniniai ir funkciniai reikalavimai</w:t>
            </w:r>
          </w:p>
        </w:tc>
      </w:tr>
      <w:tr w:rsidR="00F272E0" w:rsidRPr="00FC78B9" w14:paraId="0206ED4B" w14:textId="77777777">
        <w:tc>
          <w:tcPr>
            <w:tcW w:w="749" w:type="dxa"/>
            <w:vAlign w:val="center"/>
          </w:tcPr>
          <w:p w14:paraId="30FD10B1" w14:textId="171D1731" w:rsidR="00F272E0" w:rsidRPr="00FC78B9" w:rsidRDefault="00F272E0" w:rsidP="00BE11C3">
            <w:pPr>
              <w:pStyle w:val="ListParagraph"/>
              <w:numPr>
                <w:ilvl w:val="0"/>
                <w:numId w:val="24"/>
              </w:numPr>
              <w:ind w:left="0" w:firstLine="0"/>
              <w:jc w:val="both"/>
              <w:rPr>
                <w:rFonts w:ascii="Times New Roman" w:hAnsi="Times New Roman" w:cs="Times New Roman"/>
                <w:b/>
                <w:bCs/>
                <w:sz w:val="24"/>
                <w:szCs w:val="24"/>
              </w:rPr>
            </w:pPr>
          </w:p>
        </w:tc>
        <w:tc>
          <w:tcPr>
            <w:tcW w:w="9003" w:type="dxa"/>
            <w:gridSpan w:val="2"/>
            <w:vAlign w:val="center"/>
          </w:tcPr>
          <w:p w14:paraId="0C21A6C1" w14:textId="7B18EC45" w:rsidR="00F272E0" w:rsidRPr="00FC78B9" w:rsidRDefault="00F272E0" w:rsidP="00BE11C3">
            <w:pPr>
              <w:suppressAutoHyphens/>
              <w:autoSpaceDN w:val="0"/>
              <w:jc w:val="both"/>
              <w:textAlignment w:val="baseline"/>
              <w:rPr>
                <w:rFonts w:eastAsia="Times New Roman"/>
                <w:b/>
                <w:bCs/>
                <w:lang w:eastAsia="lt-LT"/>
              </w:rPr>
            </w:pPr>
            <w:r w:rsidRPr="00FC78B9">
              <w:rPr>
                <w:rFonts w:eastAsia="Times New Roman"/>
                <w:b/>
                <w:bCs/>
                <w:lang w:eastAsia="lt-LT"/>
              </w:rPr>
              <w:t>Vandens gryninimo sistema</w:t>
            </w:r>
            <w:r w:rsidRPr="00FC78B9">
              <w:rPr>
                <w:b/>
                <w:bCs/>
              </w:rPr>
              <w:t>, 2 kompl.</w:t>
            </w:r>
          </w:p>
        </w:tc>
      </w:tr>
      <w:tr w:rsidR="004F69CD" w:rsidRPr="00DE1369" w14:paraId="5448E6F5" w14:textId="77777777" w:rsidTr="00107288">
        <w:trPr>
          <w:trHeight w:val="710"/>
        </w:trPr>
        <w:tc>
          <w:tcPr>
            <w:tcW w:w="749" w:type="dxa"/>
            <w:vAlign w:val="center"/>
          </w:tcPr>
          <w:p w14:paraId="09F7DEC9" w14:textId="2306FA3A" w:rsidR="004F69CD" w:rsidRPr="00FC78B9" w:rsidRDefault="004F69CD" w:rsidP="00BE11C3">
            <w:pPr>
              <w:pStyle w:val="ListParagraph"/>
              <w:numPr>
                <w:ilvl w:val="0"/>
                <w:numId w:val="24"/>
              </w:numPr>
              <w:ind w:left="0" w:firstLine="0"/>
              <w:jc w:val="both"/>
              <w:rPr>
                <w:rFonts w:ascii="Times New Roman" w:hAnsi="Times New Roman" w:cs="Times New Roman"/>
                <w:sz w:val="24"/>
                <w:szCs w:val="24"/>
              </w:rPr>
            </w:pPr>
          </w:p>
        </w:tc>
        <w:tc>
          <w:tcPr>
            <w:tcW w:w="2653" w:type="dxa"/>
            <w:vAlign w:val="center"/>
          </w:tcPr>
          <w:p w14:paraId="052A70B5" w14:textId="77777777" w:rsidR="004F69CD" w:rsidRPr="00FC78B9" w:rsidRDefault="004F69CD" w:rsidP="00BE11C3">
            <w:pPr>
              <w:suppressAutoHyphens/>
              <w:autoSpaceDN w:val="0"/>
              <w:jc w:val="both"/>
              <w:textAlignment w:val="baseline"/>
            </w:pPr>
            <w:r w:rsidRPr="00FC78B9">
              <w:t>Paskirtis</w:t>
            </w:r>
          </w:p>
        </w:tc>
        <w:tc>
          <w:tcPr>
            <w:tcW w:w="6350" w:type="dxa"/>
            <w:vAlign w:val="center"/>
          </w:tcPr>
          <w:p w14:paraId="48327F42" w14:textId="4EF02C54" w:rsidR="004F69CD" w:rsidRPr="00FC78B9" w:rsidRDefault="002C1696" w:rsidP="00BE11C3">
            <w:pPr>
              <w:suppressAutoHyphens/>
              <w:autoSpaceDN w:val="0"/>
              <w:jc w:val="both"/>
              <w:textAlignment w:val="baseline"/>
            </w:pPr>
            <w:r w:rsidRPr="00FC78B9">
              <w:rPr>
                <w:rFonts w:eastAsia="Times New Roman"/>
                <w:lang w:eastAsia="lt-LT"/>
              </w:rPr>
              <w:t>P</w:t>
            </w:r>
            <w:r w:rsidR="004F69CD" w:rsidRPr="00FC78B9">
              <w:rPr>
                <w:rFonts w:eastAsia="Times New Roman"/>
                <w:lang w:eastAsia="lt-LT"/>
              </w:rPr>
              <w:t>irmo grynumo laipsnio (pagal LST EN ISO 3696</w:t>
            </w:r>
            <w:r w:rsidR="00862ADB" w:rsidRPr="00FC78B9">
              <w:rPr>
                <w:rFonts w:eastAsia="Times New Roman"/>
                <w:lang w:eastAsia="lt-LT"/>
              </w:rPr>
              <w:t xml:space="preserve"> ar lygiavertį</w:t>
            </w:r>
            <w:r w:rsidR="004F69CD" w:rsidRPr="00FC78B9">
              <w:rPr>
                <w:rFonts w:eastAsia="Times New Roman"/>
                <w:lang w:eastAsia="lt-LT"/>
              </w:rPr>
              <w:t>) analizės vanden</w:t>
            </w:r>
            <w:r w:rsidRPr="00FC78B9">
              <w:rPr>
                <w:rFonts w:eastAsia="Times New Roman"/>
                <w:lang w:eastAsia="lt-LT"/>
              </w:rPr>
              <w:t>s ruošimui iš distiliuoto vandens</w:t>
            </w:r>
            <w:r w:rsidR="004F69CD" w:rsidRPr="00FC78B9">
              <w:rPr>
                <w:rFonts w:eastAsia="Times New Roman"/>
                <w:lang w:eastAsia="lt-LT"/>
              </w:rPr>
              <w:t xml:space="preserve">. </w:t>
            </w:r>
          </w:p>
        </w:tc>
      </w:tr>
      <w:tr w:rsidR="00F47844" w:rsidRPr="00DE1369" w14:paraId="4BC48BD3" w14:textId="77777777">
        <w:tc>
          <w:tcPr>
            <w:tcW w:w="749" w:type="dxa"/>
            <w:vAlign w:val="center"/>
          </w:tcPr>
          <w:p w14:paraId="64645DBF" w14:textId="5DBA3DAA" w:rsidR="00F47844" w:rsidRPr="00FC78B9" w:rsidRDefault="00F47844" w:rsidP="00BE11C3">
            <w:pPr>
              <w:pStyle w:val="ListParagraph"/>
              <w:numPr>
                <w:ilvl w:val="0"/>
                <w:numId w:val="24"/>
              </w:numPr>
              <w:ind w:left="0" w:firstLine="0"/>
              <w:jc w:val="both"/>
              <w:rPr>
                <w:rFonts w:ascii="Times New Roman" w:hAnsi="Times New Roman" w:cs="Times New Roman"/>
                <w:sz w:val="24"/>
                <w:szCs w:val="24"/>
              </w:rPr>
            </w:pPr>
          </w:p>
        </w:tc>
        <w:tc>
          <w:tcPr>
            <w:tcW w:w="2653" w:type="dxa"/>
            <w:vAlign w:val="center"/>
          </w:tcPr>
          <w:p w14:paraId="796D5062" w14:textId="09D9167A" w:rsidR="00F47844" w:rsidRPr="00FC78B9" w:rsidRDefault="00F47844" w:rsidP="00BE11C3">
            <w:pPr>
              <w:suppressAutoHyphens/>
              <w:autoSpaceDN w:val="0"/>
              <w:jc w:val="both"/>
              <w:textAlignment w:val="baseline"/>
            </w:pPr>
            <w:r w:rsidRPr="00FC78B9">
              <w:t>Vandens tiekimas</w:t>
            </w:r>
          </w:p>
        </w:tc>
        <w:tc>
          <w:tcPr>
            <w:tcW w:w="6350" w:type="dxa"/>
            <w:vAlign w:val="center"/>
          </w:tcPr>
          <w:p w14:paraId="71B1C44C" w14:textId="2D5EC449" w:rsidR="00F47844" w:rsidRPr="00FC78B9" w:rsidRDefault="00F47844" w:rsidP="00BE11C3">
            <w:pPr>
              <w:suppressAutoHyphens/>
              <w:autoSpaceDN w:val="0"/>
              <w:jc w:val="both"/>
              <w:textAlignment w:val="baseline"/>
              <w:rPr>
                <w:rFonts w:eastAsia="Times New Roman"/>
                <w:lang w:eastAsia="lt-LT"/>
              </w:rPr>
            </w:pPr>
            <w:bookmarkStart w:id="6" w:name="_Hlk202861465"/>
            <w:r w:rsidRPr="00FC78B9">
              <w:t xml:space="preserve">Distiliuotas vanduo bus tiekiamas iš </w:t>
            </w:r>
            <w:r w:rsidR="00107288">
              <w:t xml:space="preserve">Pirkėjo </w:t>
            </w:r>
            <w:r w:rsidR="67923A24" w:rsidRPr="00FC78B9">
              <w:t>turimo</w:t>
            </w:r>
            <w:r w:rsidR="0B870F91" w:rsidRPr="00FC78B9">
              <w:t xml:space="preserve"> </w:t>
            </w:r>
            <w:r w:rsidRPr="00FC78B9">
              <w:t>distiliatoriaus, kurio talpa 24 litrai distiliato, distiliavimo našumas 12 l/h.</w:t>
            </w:r>
            <w:bookmarkEnd w:id="6"/>
          </w:p>
        </w:tc>
      </w:tr>
      <w:tr w:rsidR="00170FAF" w:rsidRPr="00DE1369" w14:paraId="0E2245B6" w14:textId="77777777">
        <w:tc>
          <w:tcPr>
            <w:tcW w:w="749" w:type="dxa"/>
            <w:vAlign w:val="center"/>
          </w:tcPr>
          <w:p w14:paraId="25235EE0" w14:textId="12F895EB" w:rsidR="00170FAF" w:rsidRPr="00FC78B9" w:rsidRDefault="00170FAF" w:rsidP="00BE11C3">
            <w:pPr>
              <w:pStyle w:val="ListParagraph"/>
              <w:numPr>
                <w:ilvl w:val="0"/>
                <w:numId w:val="24"/>
              </w:numPr>
              <w:ind w:left="0" w:firstLine="0"/>
              <w:jc w:val="both"/>
              <w:rPr>
                <w:rFonts w:ascii="Times New Roman" w:hAnsi="Times New Roman" w:cs="Times New Roman"/>
                <w:sz w:val="24"/>
                <w:szCs w:val="24"/>
              </w:rPr>
            </w:pPr>
          </w:p>
        </w:tc>
        <w:tc>
          <w:tcPr>
            <w:tcW w:w="2653" w:type="dxa"/>
            <w:vAlign w:val="center"/>
          </w:tcPr>
          <w:p w14:paraId="58FB8261" w14:textId="17DA4583" w:rsidR="00170FAF" w:rsidRPr="00FC78B9" w:rsidRDefault="00170FAF" w:rsidP="00BE11C3">
            <w:pPr>
              <w:suppressAutoHyphens/>
              <w:autoSpaceDN w:val="0"/>
              <w:jc w:val="both"/>
              <w:textAlignment w:val="baseline"/>
            </w:pPr>
            <w:r w:rsidRPr="00FC78B9">
              <w:t>Reikalavimai išvalyto vandens kokybei</w:t>
            </w:r>
          </w:p>
        </w:tc>
        <w:tc>
          <w:tcPr>
            <w:tcW w:w="6350" w:type="dxa"/>
            <w:vAlign w:val="center"/>
          </w:tcPr>
          <w:p w14:paraId="2BA97906" w14:textId="77777777" w:rsidR="00170FAF" w:rsidRPr="00FC78B9" w:rsidRDefault="00170FAF" w:rsidP="00BE11C3">
            <w:pPr>
              <w:pStyle w:val="Footer"/>
              <w:tabs>
                <w:tab w:val="clear" w:pos="4320"/>
                <w:tab w:val="clear" w:pos="8640"/>
                <w:tab w:val="left" w:pos="1296"/>
                <w:tab w:val="left" w:pos="3135"/>
              </w:tabs>
              <w:contextualSpacing/>
              <w:jc w:val="both"/>
              <w:rPr>
                <w:rFonts w:ascii="Times New Roman" w:hAnsi="Times New Roman"/>
                <w:sz w:val="24"/>
                <w:szCs w:val="24"/>
              </w:rPr>
            </w:pPr>
            <w:r w:rsidRPr="00FC78B9">
              <w:rPr>
                <w:rFonts w:ascii="Times New Roman" w:hAnsi="Times New Roman"/>
                <w:sz w:val="24"/>
                <w:szCs w:val="24"/>
              </w:rPr>
              <w:t>Varža privalo būti ne mažesnė nei 18,2 MΩ/cm prie 25°C;</w:t>
            </w:r>
          </w:p>
          <w:p w14:paraId="1F94AB21" w14:textId="70430D2F" w:rsidR="00170FAF" w:rsidRPr="00FC78B9" w:rsidRDefault="00170FAF" w:rsidP="00BE11C3">
            <w:pPr>
              <w:pStyle w:val="Footer"/>
              <w:tabs>
                <w:tab w:val="clear" w:pos="4320"/>
                <w:tab w:val="clear" w:pos="8640"/>
                <w:tab w:val="left" w:pos="1296"/>
                <w:tab w:val="left" w:pos="3135"/>
              </w:tabs>
              <w:contextualSpacing/>
              <w:jc w:val="both"/>
              <w:rPr>
                <w:rFonts w:ascii="Times New Roman" w:hAnsi="Times New Roman"/>
                <w:sz w:val="24"/>
                <w:szCs w:val="24"/>
              </w:rPr>
            </w:pPr>
            <w:r w:rsidRPr="00FC78B9">
              <w:rPr>
                <w:rFonts w:ascii="Times New Roman" w:hAnsi="Times New Roman"/>
                <w:sz w:val="24"/>
                <w:szCs w:val="24"/>
              </w:rPr>
              <w:t xml:space="preserve">Bendra organinė anglis </w:t>
            </w:r>
            <w:r w:rsidR="0031696B" w:rsidRPr="00FC78B9">
              <w:rPr>
                <w:rFonts w:ascii="Times New Roman" w:hAnsi="Times New Roman"/>
                <w:sz w:val="24"/>
                <w:szCs w:val="24"/>
              </w:rPr>
              <w:t>privalo</w:t>
            </w:r>
            <w:r w:rsidRPr="00FC78B9">
              <w:rPr>
                <w:rFonts w:ascii="Times New Roman" w:hAnsi="Times New Roman"/>
                <w:sz w:val="24"/>
                <w:szCs w:val="24"/>
              </w:rPr>
              <w:t xml:space="preserve"> būti ne didesnė nei </w:t>
            </w:r>
            <w:r w:rsidR="65D8C074" w:rsidRPr="00FC78B9">
              <w:rPr>
                <w:rFonts w:ascii="Times New Roman" w:hAnsi="Times New Roman"/>
                <w:sz w:val="24"/>
                <w:szCs w:val="24"/>
              </w:rPr>
              <w:t>10</w:t>
            </w:r>
            <w:r w:rsidR="701AEDAB" w:rsidRPr="00FC78B9">
              <w:rPr>
                <w:rFonts w:ascii="Times New Roman" w:hAnsi="Times New Roman"/>
                <w:sz w:val="24"/>
                <w:szCs w:val="24"/>
              </w:rPr>
              <w:t xml:space="preserve"> </w:t>
            </w:r>
            <w:r w:rsidR="65D8C074" w:rsidRPr="00FC78B9">
              <w:rPr>
                <w:rFonts w:ascii="Times New Roman" w:hAnsi="Times New Roman"/>
                <w:sz w:val="24"/>
                <w:szCs w:val="24"/>
              </w:rPr>
              <w:t>ppb</w:t>
            </w:r>
            <w:r w:rsidRPr="00FC78B9">
              <w:rPr>
                <w:rFonts w:ascii="Times New Roman" w:hAnsi="Times New Roman"/>
                <w:sz w:val="24"/>
                <w:szCs w:val="24"/>
              </w:rPr>
              <w:t>;</w:t>
            </w:r>
          </w:p>
          <w:p w14:paraId="43C59642" w14:textId="433352E5" w:rsidR="00170FAF" w:rsidRPr="00FC78B9" w:rsidRDefault="00170FAF" w:rsidP="00BE11C3">
            <w:pPr>
              <w:suppressAutoHyphens/>
              <w:autoSpaceDN w:val="0"/>
              <w:jc w:val="both"/>
              <w:textAlignment w:val="baseline"/>
            </w:pPr>
            <w:r w:rsidRPr="00FC78B9">
              <w:t>Bakterinis užterštumas ne didesnis nei 1</w:t>
            </w:r>
            <w:r w:rsidR="008A6BDE" w:rsidRPr="00FC78B9">
              <w:t>KFV</w:t>
            </w:r>
            <w:r w:rsidRPr="00FC78B9">
              <w:t>/ml</w:t>
            </w:r>
            <w:r w:rsidR="00523A8F" w:rsidRPr="00FC78B9">
              <w:t>.</w:t>
            </w:r>
          </w:p>
        </w:tc>
      </w:tr>
      <w:tr w:rsidR="00170FAF" w:rsidRPr="00DE1369" w14:paraId="12345888" w14:textId="77777777">
        <w:tc>
          <w:tcPr>
            <w:tcW w:w="749" w:type="dxa"/>
            <w:vAlign w:val="center"/>
          </w:tcPr>
          <w:p w14:paraId="685078B6" w14:textId="659C2698" w:rsidR="00170FAF" w:rsidRPr="00FC78B9" w:rsidRDefault="00170FAF" w:rsidP="00BE11C3">
            <w:pPr>
              <w:pStyle w:val="ListParagraph"/>
              <w:numPr>
                <w:ilvl w:val="0"/>
                <w:numId w:val="24"/>
              </w:numPr>
              <w:ind w:left="0" w:firstLine="0"/>
              <w:jc w:val="both"/>
              <w:rPr>
                <w:rFonts w:ascii="Times New Roman" w:hAnsi="Times New Roman" w:cs="Times New Roman"/>
                <w:sz w:val="24"/>
                <w:szCs w:val="24"/>
              </w:rPr>
            </w:pPr>
          </w:p>
        </w:tc>
        <w:tc>
          <w:tcPr>
            <w:tcW w:w="2653" w:type="dxa"/>
            <w:vAlign w:val="center"/>
          </w:tcPr>
          <w:p w14:paraId="7233C8E3" w14:textId="76AF321B" w:rsidR="00170FAF" w:rsidRPr="00FC78B9" w:rsidRDefault="00170FAF" w:rsidP="00BE11C3">
            <w:pPr>
              <w:suppressAutoHyphens/>
              <w:autoSpaceDN w:val="0"/>
              <w:jc w:val="both"/>
              <w:textAlignment w:val="baseline"/>
            </w:pPr>
            <w:r w:rsidRPr="00FC78B9">
              <w:t>Vandens gryninimo sistema</w:t>
            </w:r>
          </w:p>
        </w:tc>
        <w:tc>
          <w:tcPr>
            <w:tcW w:w="6350" w:type="dxa"/>
            <w:vAlign w:val="center"/>
          </w:tcPr>
          <w:p w14:paraId="47AEA673" w14:textId="32818756" w:rsidR="00170FAF" w:rsidRPr="00FC78B9" w:rsidRDefault="00170FAF" w:rsidP="00BE11C3">
            <w:pPr>
              <w:jc w:val="both"/>
              <w:rPr>
                <w:rFonts w:eastAsia="Times New Roman"/>
                <w:lang w:eastAsia="lt-LT"/>
              </w:rPr>
            </w:pPr>
            <w:r w:rsidRPr="00FC78B9">
              <w:rPr>
                <w:rFonts w:eastAsia="Times New Roman"/>
                <w:lang w:eastAsia="lt-LT"/>
              </w:rPr>
              <w:t>Didelio našumo modulinė sistema</w:t>
            </w:r>
            <w:r w:rsidR="006B022B" w:rsidRPr="00FC78B9">
              <w:t xml:space="preserve"> montuojama ant sienos </w:t>
            </w:r>
            <w:r w:rsidR="00F63C69" w:rsidRPr="00FC78B9">
              <w:rPr>
                <w:rFonts w:eastAsia="Times New Roman"/>
                <w:lang w:eastAsia="lt-LT"/>
              </w:rPr>
              <w:t xml:space="preserve">su recirkuliaciniu siurbliu ir </w:t>
            </w:r>
            <w:r w:rsidR="008A6BDE" w:rsidRPr="00FC78B9">
              <w:rPr>
                <w:rFonts w:eastAsia="Times New Roman"/>
                <w:lang w:eastAsia="lt-LT"/>
              </w:rPr>
              <w:t xml:space="preserve">nuotoliniu </w:t>
            </w:r>
            <w:r w:rsidR="00176188" w:rsidRPr="00FC78B9">
              <w:rPr>
                <w:rFonts w:eastAsia="Times New Roman"/>
                <w:lang w:eastAsia="lt-LT"/>
              </w:rPr>
              <w:t xml:space="preserve">išpilstymo </w:t>
            </w:r>
            <w:r w:rsidR="0036007B" w:rsidRPr="00FC78B9">
              <w:rPr>
                <w:rFonts w:eastAsia="Times New Roman"/>
                <w:lang w:eastAsia="lt-LT"/>
              </w:rPr>
              <w:t>dozatorium</w:t>
            </w:r>
            <w:r w:rsidR="008A6BDE" w:rsidRPr="00FC78B9">
              <w:rPr>
                <w:rFonts w:eastAsia="Times New Roman"/>
                <w:lang w:eastAsia="lt-LT"/>
              </w:rPr>
              <w:t>i</w:t>
            </w:r>
          </w:p>
        </w:tc>
      </w:tr>
      <w:tr w:rsidR="00170FAF" w:rsidRPr="00DE1369" w14:paraId="3B81E67B" w14:textId="77777777">
        <w:tc>
          <w:tcPr>
            <w:tcW w:w="749" w:type="dxa"/>
            <w:vAlign w:val="center"/>
          </w:tcPr>
          <w:p w14:paraId="61915544" w14:textId="2E31BA39" w:rsidR="00170FAF" w:rsidRPr="00FC78B9" w:rsidRDefault="00170FAF" w:rsidP="00BE11C3">
            <w:pPr>
              <w:pStyle w:val="ListParagraph"/>
              <w:numPr>
                <w:ilvl w:val="1"/>
                <w:numId w:val="27"/>
              </w:numPr>
              <w:ind w:left="0" w:firstLine="0"/>
              <w:jc w:val="both"/>
              <w:rPr>
                <w:rFonts w:ascii="Times New Roman" w:hAnsi="Times New Roman" w:cs="Times New Roman"/>
                <w:sz w:val="24"/>
                <w:szCs w:val="24"/>
              </w:rPr>
            </w:pPr>
          </w:p>
        </w:tc>
        <w:tc>
          <w:tcPr>
            <w:tcW w:w="2653" w:type="dxa"/>
            <w:vAlign w:val="center"/>
          </w:tcPr>
          <w:p w14:paraId="1F80EC98" w14:textId="7AEC11AD" w:rsidR="00170FAF" w:rsidRPr="00FC78B9" w:rsidRDefault="00170FAF" w:rsidP="00BE11C3">
            <w:pPr>
              <w:suppressAutoHyphens/>
              <w:autoSpaceDN w:val="0"/>
              <w:jc w:val="both"/>
              <w:textAlignment w:val="baseline"/>
            </w:pPr>
            <w:r w:rsidRPr="00FC78B9">
              <w:t>Modulių skaičius</w:t>
            </w:r>
          </w:p>
        </w:tc>
        <w:tc>
          <w:tcPr>
            <w:tcW w:w="6350" w:type="dxa"/>
            <w:vAlign w:val="center"/>
          </w:tcPr>
          <w:p w14:paraId="3001435C" w14:textId="0E1315D0" w:rsidR="00170FAF" w:rsidRPr="00FC78B9" w:rsidRDefault="00170FAF" w:rsidP="00BE11C3">
            <w:pPr>
              <w:suppressAutoHyphens/>
              <w:autoSpaceDN w:val="0"/>
              <w:jc w:val="both"/>
              <w:textAlignment w:val="baseline"/>
              <w:rPr>
                <w:rFonts w:eastAsia="Times New Roman"/>
                <w:lang w:eastAsia="lt-LT"/>
              </w:rPr>
            </w:pPr>
            <w:r w:rsidRPr="00FC78B9">
              <w:t>Ne mažiau kaip 4</w:t>
            </w:r>
          </w:p>
        </w:tc>
      </w:tr>
      <w:tr w:rsidR="00170FAF" w:rsidRPr="00DE1369" w14:paraId="5613C749" w14:textId="77777777">
        <w:tc>
          <w:tcPr>
            <w:tcW w:w="749" w:type="dxa"/>
            <w:vAlign w:val="center"/>
          </w:tcPr>
          <w:p w14:paraId="4B2E42D9" w14:textId="44C1D73A" w:rsidR="00170FAF" w:rsidRPr="00FC78B9" w:rsidRDefault="00170FAF" w:rsidP="00BE11C3">
            <w:pPr>
              <w:pStyle w:val="ListParagraph"/>
              <w:numPr>
                <w:ilvl w:val="1"/>
                <w:numId w:val="27"/>
              </w:numPr>
              <w:ind w:left="0" w:firstLine="0"/>
              <w:jc w:val="both"/>
              <w:rPr>
                <w:rFonts w:ascii="Times New Roman" w:hAnsi="Times New Roman" w:cs="Times New Roman"/>
                <w:sz w:val="24"/>
                <w:szCs w:val="24"/>
              </w:rPr>
            </w:pPr>
          </w:p>
        </w:tc>
        <w:tc>
          <w:tcPr>
            <w:tcW w:w="2653" w:type="dxa"/>
            <w:vAlign w:val="center"/>
          </w:tcPr>
          <w:p w14:paraId="48C7682E" w14:textId="66651CD9" w:rsidR="00170FAF" w:rsidRPr="00FC78B9" w:rsidRDefault="00170FAF" w:rsidP="00BE11C3">
            <w:pPr>
              <w:suppressAutoHyphens/>
              <w:autoSpaceDN w:val="0"/>
              <w:jc w:val="both"/>
              <w:textAlignment w:val="baseline"/>
            </w:pPr>
            <w:r w:rsidRPr="00FC78B9">
              <w:t xml:space="preserve">Filtrai </w:t>
            </w:r>
          </w:p>
        </w:tc>
        <w:tc>
          <w:tcPr>
            <w:tcW w:w="6350" w:type="dxa"/>
            <w:vAlign w:val="center"/>
          </w:tcPr>
          <w:p w14:paraId="34D6F1B5" w14:textId="013CC1A3" w:rsidR="002C5481" w:rsidRPr="00FC78B9" w:rsidRDefault="002C5481" w:rsidP="00BE11C3">
            <w:pPr>
              <w:jc w:val="both"/>
              <w:rPr>
                <w:rFonts w:eastAsia="Times New Roman"/>
                <w:lang w:eastAsia="lt-LT"/>
              </w:rPr>
            </w:pPr>
            <w:r w:rsidRPr="00FC78B9">
              <w:rPr>
                <w:rFonts w:eastAsia="Times New Roman"/>
                <w:lang w:eastAsia="lt-LT"/>
              </w:rPr>
              <w:t>Su sistema pateikiami filtrai:</w:t>
            </w:r>
          </w:p>
          <w:p w14:paraId="50109BFB" w14:textId="30FEAA45" w:rsidR="00170FAF" w:rsidRPr="00FC78B9" w:rsidRDefault="00170FAF" w:rsidP="00BE11C3">
            <w:pPr>
              <w:pStyle w:val="ListParagraph"/>
              <w:numPr>
                <w:ilvl w:val="1"/>
                <w:numId w:val="31"/>
              </w:numPr>
              <w:jc w:val="both"/>
              <w:rPr>
                <w:rFonts w:ascii="Times New Roman" w:eastAsia="Times New Roman" w:hAnsi="Times New Roman" w:cs="Times New Roman"/>
                <w:sz w:val="24"/>
                <w:szCs w:val="24"/>
                <w:lang w:eastAsia="lt-LT"/>
              </w:rPr>
            </w:pPr>
            <w:r w:rsidRPr="00FC78B9">
              <w:rPr>
                <w:rFonts w:ascii="Times New Roman" w:eastAsia="Times New Roman" w:hAnsi="Times New Roman" w:cs="Times New Roman"/>
                <w:sz w:val="24"/>
                <w:szCs w:val="24"/>
                <w:lang w:eastAsia="lt-LT"/>
              </w:rPr>
              <w:t>Stambaus valymo</w:t>
            </w:r>
          </w:p>
          <w:p w14:paraId="283CBC49" w14:textId="77777777" w:rsidR="00170FAF" w:rsidRPr="00FC78B9" w:rsidRDefault="00170FAF" w:rsidP="00BE11C3">
            <w:pPr>
              <w:pStyle w:val="ListParagraph"/>
              <w:numPr>
                <w:ilvl w:val="1"/>
                <w:numId w:val="31"/>
              </w:numPr>
              <w:jc w:val="both"/>
              <w:rPr>
                <w:rFonts w:ascii="Times New Roman" w:eastAsia="Times New Roman" w:hAnsi="Times New Roman" w:cs="Times New Roman"/>
                <w:sz w:val="24"/>
                <w:szCs w:val="24"/>
                <w:lang w:eastAsia="lt-LT"/>
              </w:rPr>
            </w:pPr>
            <w:r w:rsidRPr="00FC78B9">
              <w:rPr>
                <w:rFonts w:ascii="Times New Roman" w:eastAsia="Times New Roman" w:hAnsi="Times New Roman" w:cs="Times New Roman"/>
                <w:sz w:val="24"/>
                <w:szCs w:val="24"/>
                <w:lang w:eastAsia="lt-LT"/>
              </w:rPr>
              <w:t>Smulkaus valymo</w:t>
            </w:r>
          </w:p>
          <w:p w14:paraId="3D0FF6AA" w14:textId="77777777" w:rsidR="00170FAF" w:rsidRPr="00FC78B9" w:rsidRDefault="00170FAF" w:rsidP="00BE11C3">
            <w:pPr>
              <w:pStyle w:val="ListParagraph"/>
              <w:numPr>
                <w:ilvl w:val="1"/>
                <w:numId w:val="31"/>
              </w:numPr>
              <w:jc w:val="both"/>
              <w:rPr>
                <w:rFonts w:ascii="Times New Roman" w:eastAsia="Times New Roman" w:hAnsi="Times New Roman" w:cs="Times New Roman"/>
                <w:sz w:val="24"/>
                <w:szCs w:val="24"/>
                <w:lang w:eastAsia="lt-LT"/>
              </w:rPr>
            </w:pPr>
            <w:r w:rsidRPr="00FC78B9">
              <w:rPr>
                <w:rFonts w:ascii="Times New Roman" w:eastAsia="Times New Roman" w:hAnsi="Times New Roman" w:cs="Times New Roman"/>
                <w:sz w:val="24"/>
                <w:szCs w:val="24"/>
                <w:lang w:eastAsia="lt-LT"/>
              </w:rPr>
              <w:t>Organinių medžiagų valymo</w:t>
            </w:r>
          </w:p>
          <w:p w14:paraId="24F49563" w14:textId="029548B2" w:rsidR="00170FAF" w:rsidRPr="00FC78B9" w:rsidRDefault="00B14473" w:rsidP="00BE11C3">
            <w:pPr>
              <w:pStyle w:val="ListParagraph"/>
              <w:numPr>
                <w:ilvl w:val="1"/>
                <w:numId w:val="31"/>
              </w:numPr>
              <w:jc w:val="both"/>
              <w:rPr>
                <w:rFonts w:ascii="Times New Roman" w:hAnsi="Times New Roman" w:cs="Times New Roman"/>
                <w:sz w:val="24"/>
                <w:szCs w:val="24"/>
              </w:rPr>
            </w:pPr>
            <w:r w:rsidRPr="00FC78B9">
              <w:rPr>
                <w:rFonts w:ascii="Times New Roman" w:eastAsia="Times New Roman" w:hAnsi="Times New Roman" w:cs="Times New Roman"/>
                <w:sz w:val="24"/>
                <w:szCs w:val="24"/>
                <w:lang w:eastAsia="lt-LT"/>
              </w:rPr>
              <w:t>Didelės talpos j</w:t>
            </w:r>
            <w:r w:rsidR="00170FAF" w:rsidRPr="00FC78B9">
              <w:rPr>
                <w:rFonts w:ascii="Times New Roman" w:eastAsia="Times New Roman" w:hAnsi="Times New Roman" w:cs="Times New Roman"/>
                <w:sz w:val="24"/>
                <w:szCs w:val="24"/>
                <w:lang w:eastAsia="lt-LT"/>
              </w:rPr>
              <w:t>onų mainų</w:t>
            </w:r>
          </w:p>
        </w:tc>
      </w:tr>
      <w:tr w:rsidR="00170FAF" w:rsidRPr="00DE1369" w14:paraId="41C3B077" w14:textId="77777777">
        <w:tc>
          <w:tcPr>
            <w:tcW w:w="749" w:type="dxa"/>
            <w:vAlign w:val="center"/>
          </w:tcPr>
          <w:p w14:paraId="76BE32BC" w14:textId="5B6AA097" w:rsidR="00170FAF" w:rsidRPr="00FC78B9" w:rsidRDefault="00170FAF" w:rsidP="00FC78B9">
            <w:pPr>
              <w:pStyle w:val="ListParagraph"/>
              <w:numPr>
                <w:ilvl w:val="1"/>
                <w:numId w:val="27"/>
              </w:numPr>
              <w:ind w:left="0" w:firstLine="0"/>
              <w:jc w:val="center"/>
              <w:rPr>
                <w:rFonts w:ascii="Times New Roman" w:hAnsi="Times New Roman" w:cs="Times New Roman"/>
                <w:sz w:val="24"/>
                <w:szCs w:val="24"/>
              </w:rPr>
            </w:pPr>
          </w:p>
        </w:tc>
        <w:tc>
          <w:tcPr>
            <w:tcW w:w="2653" w:type="dxa"/>
            <w:vAlign w:val="center"/>
          </w:tcPr>
          <w:p w14:paraId="79AD572C" w14:textId="28676E74" w:rsidR="00170FAF" w:rsidRPr="00FC78B9" w:rsidRDefault="00170FAF" w:rsidP="00170FAF">
            <w:pPr>
              <w:suppressAutoHyphens/>
              <w:autoSpaceDN w:val="0"/>
              <w:textAlignment w:val="baseline"/>
            </w:pPr>
            <w:r w:rsidRPr="00FC78B9">
              <w:t>Našumas</w:t>
            </w:r>
          </w:p>
        </w:tc>
        <w:tc>
          <w:tcPr>
            <w:tcW w:w="6350" w:type="dxa"/>
            <w:vAlign w:val="center"/>
          </w:tcPr>
          <w:p w14:paraId="09F61D03" w14:textId="5F20D43D" w:rsidR="00170FAF" w:rsidRPr="00FC78B9" w:rsidRDefault="00170FAF" w:rsidP="00170FAF">
            <w:pPr>
              <w:suppressAutoHyphens/>
              <w:autoSpaceDN w:val="0"/>
              <w:jc w:val="both"/>
              <w:textAlignment w:val="baseline"/>
            </w:pPr>
            <w:r w:rsidRPr="00FC78B9">
              <w:t>Ne mažesnis nei 2,5</w:t>
            </w:r>
            <w:r w:rsidR="00056729" w:rsidRPr="00FC78B9">
              <w:t xml:space="preserve"> l</w:t>
            </w:r>
            <w:r w:rsidRPr="00FC78B9">
              <w:t>/min</w:t>
            </w:r>
          </w:p>
        </w:tc>
      </w:tr>
      <w:tr w:rsidR="00170FAF" w:rsidRPr="00DE1369" w14:paraId="44FA6906" w14:textId="77777777">
        <w:tc>
          <w:tcPr>
            <w:tcW w:w="749" w:type="dxa"/>
            <w:vAlign w:val="center"/>
          </w:tcPr>
          <w:p w14:paraId="502B8C58" w14:textId="1950D371" w:rsidR="00170FAF" w:rsidRPr="00FC78B9" w:rsidRDefault="00170FAF" w:rsidP="00FC78B9">
            <w:pPr>
              <w:pStyle w:val="ListParagraph"/>
              <w:numPr>
                <w:ilvl w:val="1"/>
                <w:numId w:val="27"/>
              </w:numPr>
              <w:ind w:left="0" w:firstLine="0"/>
              <w:jc w:val="center"/>
              <w:rPr>
                <w:rFonts w:ascii="Times New Roman" w:hAnsi="Times New Roman" w:cs="Times New Roman"/>
                <w:sz w:val="24"/>
                <w:szCs w:val="24"/>
              </w:rPr>
            </w:pPr>
          </w:p>
        </w:tc>
        <w:tc>
          <w:tcPr>
            <w:tcW w:w="2653" w:type="dxa"/>
            <w:vAlign w:val="center"/>
          </w:tcPr>
          <w:p w14:paraId="31B3DF37" w14:textId="448C0C0A" w:rsidR="00170FAF" w:rsidRPr="00FC78B9" w:rsidRDefault="00170FAF" w:rsidP="00170FAF">
            <w:pPr>
              <w:suppressAutoHyphens/>
              <w:autoSpaceDN w:val="0"/>
              <w:textAlignment w:val="baseline"/>
            </w:pPr>
            <w:r w:rsidRPr="00FC78B9">
              <w:t>Valdymas</w:t>
            </w:r>
          </w:p>
        </w:tc>
        <w:tc>
          <w:tcPr>
            <w:tcW w:w="6350" w:type="dxa"/>
            <w:vAlign w:val="center"/>
          </w:tcPr>
          <w:p w14:paraId="5C871340" w14:textId="5C1AD7C8" w:rsidR="00170FAF" w:rsidRPr="00FC78B9" w:rsidRDefault="00F63C69" w:rsidP="00170FAF">
            <w:pPr>
              <w:suppressAutoHyphens/>
              <w:autoSpaceDN w:val="0"/>
              <w:jc w:val="both"/>
              <w:textAlignment w:val="baseline"/>
            </w:pPr>
            <w:r w:rsidRPr="00FC78B9">
              <w:t>Įrenginio navigaciniais klavišais/mygtukais arba liečiamame ekrane</w:t>
            </w:r>
          </w:p>
        </w:tc>
      </w:tr>
      <w:tr w:rsidR="00170FAF" w:rsidRPr="00DE1369" w14:paraId="738323C4" w14:textId="77777777">
        <w:tc>
          <w:tcPr>
            <w:tcW w:w="749" w:type="dxa"/>
            <w:vAlign w:val="center"/>
          </w:tcPr>
          <w:p w14:paraId="43A154FD" w14:textId="4CCC446E" w:rsidR="00170FAF" w:rsidRPr="00FC78B9" w:rsidRDefault="00170FAF" w:rsidP="00FC78B9">
            <w:pPr>
              <w:pStyle w:val="ListParagraph"/>
              <w:numPr>
                <w:ilvl w:val="1"/>
                <w:numId w:val="27"/>
              </w:numPr>
              <w:ind w:left="0" w:firstLine="0"/>
              <w:jc w:val="center"/>
              <w:rPr>
                <w:rFonts w:ascii="Times New Roman" w:hAnsi="Times New Roman" w:cs="Times New Roman"/>
                <w:sz w:val="24"/>
                <w:szCs w:val="24"/>
              </w:rPr>
            </w:pPr>
          </w:p>
        </w:tc>
        <w:tc>
          <w:tcPr>
            <w:tcW w:w="2653" w:type="dxa"/>
            <w:vAlign w:val="center"/>
          </w:tcPr>
          <w:p w14:paraId="1F464DD2" w14:textId="4D7A7021" w:rsidR="00170FAF" w:rsidRPr="00FC78B9" w:rsidRDefault="00170FAF" w:rsidP="00170FAF">
            <w:pPr>
              <w:suppressAutoHyphens/>
              <w:autoSpaceDN w:val="0"/>
              <w:textAlignment w:val="baseline"/>
            </w:pPr>
            <w:r w:rsidRPr="00FC78B9">
              <w:rPr>
                <w:rFonts w:eastAsia="Times New Roman"/>
                <w:lang w:eastAsia="lt-LT"/>
              </w:rPr>
              <w:t>Varžos matuoklis</w:t>
            </w:r>
          </w:p>
        </w:tc>
        <w:tc>
          <w:tcPr>
            <w:tcW w:w="6350" w:type="dxa"/>
            <w:vAlign w:val="center"/>
          </w:tcPr>
          <w:p w14:paraId="672437F2" w14:textId="4FD7825C" w:rsidR="00170FAF" w:rsidRPr="00FC78B9" w:rsidRDefault="00170FAF" w:rsidP="00170FAF">
            <w:pPr>
              <w:suppressAutoHyphens/>
              <w:autoSpaceDN w:val="0"/>
              <w:jc w:val="both"/>
              <w:textAlignment w:val="baseline"/>
            </w:pPr>
            <w:r w:rsidRPr="00FC78B9">
              <w:rPr>
                <w:rFonts w:eastAsia="Times New Roman"/>
                <w:lang w:eastAsia="lt-LT"/>
              </w:rPr>
              <w:t xml:space="preserve">Skaitmeninis, su temperatūros kompensavimu prie 25 °C ir  grafiniu ekranu </w:t>
            </w:r>
            <w:r w:rsidR="00056729" w:rsidRPr="00FC78B9">
              <w:rPr>
                <w:rFonts w:eastAsia="Times New Roman"/>
                <w:lang w:eastAsia="lt-LT"/>
              </w:rPr>
              <w:t>at</w:t>
            </w:r>
            <w:r w:rsidRPr="00FC78B9">
              <w:rPr>
                <w:rFonts w:eastAsia="Times New Roman"/>
                <w:lang w:eastAsia="lt-LT"/>
              </w:rPr>
              <w:t>vaizduojančiu varžos vertę</w:t>
            </w:r>
          </w:p>
        </w:tc>
      </w:tr>
      <w:tr w:rsidR="00170FAF" w:rsidRPr="00DE1369" w14:paraId="5C5DB71C" w14:textId="77777777">
        <w:tc>
          <w:tcPr>
            <w:tcW w:w="749" w:type="dxa"/>
            <w:vAlign w:val="center"/>
          </w:tcPr>
          <w:p w14:paraId="1DCCCDF7" w14:textId="536A1A82" w:rsidR="00170FAF" w:rsidRPr="00FC78B9" w:rsidRDefault="00170FAF" w:rsidP="00FC78B9">
            <w:pPr>
              <w:pStyle w:val="ListParagraph"/>
              <w:numPr>
                <w:ilvl w:val="1"/>
                <w:numId w:val="27"/>
              </w:numPr>
              <w:ind w:left="0" w:firstLine="0"/>
              <w:jc w:val="center"/>
              <w:rPr>
                <w:rFonts w:ascii="Times New Roman" w:hAnsi="Times New Roman" w:cs="Times New Roman"/>
                <w:sz w:val="24"/>
                <w:szCs w:val="24"/>
              </w:rPr>
            </w:pPr>
          </w:p>
        </w:tc>
        <w:tc>
          <w:tcPr>
            <w:tcW w:w="2653" w:type="dxa"/>
            <w:vAlign w:val="center"/>
          </w:tcPr>
          <w:p w14:paraId="55064A81" w14:textId="23EDB50A" w:rsidR="00170FAF" w:rsidRPr="00FC78B9" w:rsidRDefault="006B022B" w:rsidP="00170FAF">
            <w:pPr>
              <w:suppressAutoHyphens/>
              <w:autoSpaceDN w:val="0"/>
              <w:textAlignment w:val="baseline"/>
              <w:rPr>
                <w:rFonts w:eastAsia="Times New Roman"/>
                <w:lang w:eastAsia="lt-LT"/>
              </w:rPr>
            </w:pPr>
            <w:r w:rsidRPr="00FC78B9">
              <w:t>Recirkuliacinis siurblys</w:t>
            </w:r>
          </w:p>
        </w:tc>
        <w:tc>
          <w:tcPr>
            <w:tcW w:w="6350" w:type="dxa"/>
            <w:vAlign w:val="center"/>
          </w:tcPr>
          <w:p w14:paraId="6D652588" w14:textId="2AAF9AA1" w:rsidR="00170FAF" w:rsidRPr="00FC78B9" w:rsidRDefault="00056729" w:rsidP="00B14473">
            <w:pPr>
              <w:jc w:val="both"/>
              <w:rPr>
                <w:rFonts w:eastAsia="Times New Roman"/>
                <w:lang w:eastAsia="lt-LT"/>
              </w:rPr>
            </w:pPr>
            <w:r w:rsidRPr="00FC78B9">
              <w:rPr>
                <w:rFonts w:eastAsia="Times New Roman"/>
                <w:lang w:eastAsia="lt-LT"/>
              </w:rPr>
              <w:t>Recirkuliacinis siurblys paduodantis vandenį į gryninimo sistemą ir recirkuliuojantis vandenį visoje sistemoje</w:t>
            </w:r>
            <w:r w:rsidR="002C5481" w:rsidRPr="00FC78B9">
              <w:rPr>
                <w:rFonts w:eastAsia="Times New Roman"/>
                <w:lang w:eastAsia="lt-LT"/>
              </w:rPr>
              <w:t>,</w:t>
            </w:r>
            <w:r w:rsidR="002C5481" w:rsidRPr="00FC78B9">
              <w:t xml:space="preserve"> kad išlaikytų vandens grynumą</w:t>
            </w:r>
            <w:r w:rsidRPr="00FC78B9">
              <w:rPr>
                <w:rFonts w:eastAsia="Times New Roman"/>
                <w:lang w:eastAsia="lt-LT"/>
              </w:rPr>
              <w:t>.</w:t>
            </w:r>
          </w:p>
        </w:tc>
      </w:tr>
      <w:tr w:rsidR="00170FAF" w:rsidRPr="00DE1369" w14:paraId="19DA41A1" w14:textId="77777777" w:rsidTr="004A2999">
        <w:tc>
          <w:tcPr>
            <w:tcW w:w="749" w:type="dxa"/>
            <w:vAlign w:val="center"/>
          </w:tcPr>
          <w:p w14:paraId="0D34D3A2" w14:textId="2887D24E" w:rsidR="00170FAF" w:rsidRPr="00FC78B9" w:rsidRDefault="00170FAF" w:rsidP="00FC78B9">
            <w:pPr>
              <w:pStyle w:val="ListParagraph"/>
              <w:numPr>
                <w:ilvl w:val="1"/>
                <w:numId w:val="27"/>
              </w:numPr>
              <w:ind w:left="0" w:firstLine="0"/>
              <w:jc w:val="both"/>
              <w:rPr>
                <w:rFonts w:ascii="Times New Roman" w:hAnsi="Times New Roman" w:cs="Times New Roman"/>
                <w:sz w:val="24"/>
                <w:szCs w:val="24"/>
              </w:rPr>
            </w:pPr>
          </w:p>
        </w:tc>
        <w:tc>
          <w:tcPr>
            <w:tcW w:w="2653" w:type="dxa"/>
            <w:vAlign w:val="center"/>
          </w:tcPr>
          <w:p w14:paraId="3EA7A6F3" w14:textId="04E9E9A6" w:rsidR="0036007B" w:rsidRPr="00FC78B9" w:rsidRDefault="00176188" w:rsidP="00FC78B9">
            <w:pPr>
              <w:suppressAutoHyphens/>
              <w:autoSpaceDN w:val="0"/>
              <w:jc w:val="both"/>
              <w:textAlignment w:val="baseline"/>
              <w:rPr>
                <w:rFonts w:eastAsia="Times New Roman"/>
                <w:lang w:eastAsia="lt-LT"/>
              </w:rPr>
            </w:pPr>
            <w:r w:rsidRPr="00FC78B9">
              <w:t xml:space="preserve">Paruošto vandens išpilstymo </w:t>
            </w:r>
            <w:r w:rsidRPr="00FC78B9">
              <w:rPr>
                <w:lang w:eastAsia="lt-LT"/>
              </w:rPr>
              <w:t>nuotolinis dozatorius</w:t>
            </w:r>
          </w:p>
        </w:tc>
        <w:tc>
          <w:tcPr>
            <w:tcW w:w="6350" w:type="dxa"/>
            <w:vAlign w:val="center"/>
          </w:tcPr>
          <w:p w14:paraId="40BC7B7D" w14:textId="62AD3580" w:rsidR="00170FAF" w:rsidRPr="00FC78B9" w:rsidRDefault="00176188" w:rsidP="00FC78B9">
            <w:pPr>
              <w:pStyle w:val="Footer"/>
              <w:tabs>
                <w:tab w:val="left" w:pos="1296"/>
                <w:tab w:val="left" w:pos="3135"/>
              </w:tabs>
              <w:contextualSpacing/>
              <w:jc w:val="both"/>
              <w:rPr>
                <w:rFonts w:ascii="Times New Roman" w:hAnsi="Times New Roman"/>
                <w:sz w:val="24"/>
                <w:szCs w:val="24"/>
              </w:rPr>
            </w:pPr>
            <w:r w:rsidRPr="00FC78B9">
              <w:rPr>
                <w:rFonts w:ascii="Times New Roman" w:hAnsi="Times New Roman"/>
                <w:sz w:val="24"/>
                <w:szCs w:val="24"/>
              </w:rPr>
              <w:t>D</w:t>
            </w:r>
            <w:r w:rsidR="00170FAF" w:rsidRPr="00FC78B9">
              <w:rPr>
                <w:rFonts w:ascii="Times New Roman" w:hAnsi="Times New Roman"/>
                <w:sz w:val="24"/>
                <w:szCs w:val="24"/>
              </w:rPr>
              <w:t>arbinis nuotolis ne mažesnis nei 2</w:t>
            </w:r>
            <w:r w:rsidR="00230444" w:rsidRPr="00FC78B9">
              <w:rPr>
                <w:rFonts w:ascii="Times New Roman" w:hAnsi="Times New Roman"/>
                <w:sz w:val="24"/>
                <w:szCs w:val="24"/>
              </w:rPr>
              <w:t xml:space="preserve"> </w:t>
            </w:r>
            <w:r w:rsidR="00170FAF" w:rsidRPr="00FC78B9">
              <w:rPr>
                <w:rFonts w:ascii="Times New Roman" w:hAnsi="Times New Roman"/>
                <w:sz w:val="24"/>
                <w:szCs w:val="24"/>
              </w:rPr>
              <w:t>m. Išpilstymo mechanizmas turi būti pateiktas su sieniniu laikikliu ir galiniu, ne daugiau kaip 0,2</w:t>
            </w:r>
            <w:r w:rsidR="00230444" w:rsidRPr="00FC78B9">
              <w:rPr>
                <w:rFonts w:ascii="Times New Roman" w:hAnsi="Times New Roman"/>
                <w:sz w:val="24"/>
                <w:szCs w:val="24"/>
              </w:rPr>
              <w:t xml:space="preserve"> </w:t>
            </w:r>
            <w:r w:rsidR="00170FAF" w:rsidRPr="00FC78B9">
              <w:rPr>
                <w:rFonts w:ascii="Times New Roman" w:hAnsi="Times New Roman"/>
                <w:sz w:val="24"/>
                <w:szCs w:val="24"/>
              </w:rPr>
              <w:t xml:space="preserve">µm </w:t>
            </w:r>
            <w:r w:rsidR="00170FAF" w:rsidRPr="00FC78B9">
              <w:rPr>
                <w:rFonts w:ascii="Times New Roman" w:hAnsi="Times New Roman"/>
                <w:color w:val="000000" w:themeColor="text1"/>
                <w:sz w:val="24"/>
                <w:szCs w:val="24"/>
              </w:rPr>
              <w:t xml:space="preserve">antibakteriniu ir smulkių dalelių </w:t>
            </w:r>
            <w:r w:rsidR="00170FAF" w:rsidRPr="00FC78B9">
              <w:rPr>
                <w:rFonts w:ascii="Times New Roman" w:hAnsi="Times New Roman"/>
                <w:sz w:val="24"/>
                <w:szCs w:val="24"/>
              </w:rPr>
              <w:t xml:space="preserve">filtru. </w:t>
            </w:r>
          </w:p>
        </w:tc>
      </w:tr>
      <w:tr w:rsidR="00170FAF" w:rsidRPr="00DE1369" w14:paraId="7914E257" w14:textId="77777777" w:rsidTr="004A2999">
        <w:tc>
          <w:tcPr>
            <w:tcW w:w="749" w:type="dxa"/>
            <w:vAlign w:val="center"/>
          </w:tcPr>
          <w:p w14:paraId="24A273EF" w14:textId="7D9BD572" w:rsidR="00170FAF" w:rsidRPr="00FC78B9" w:rsidRDefault="00170FAF" w:rsidP="00FC78B9">
            <w:pPr>
              <w:pStyle w:val="ListParagraph"/>
              <w:numPr>
                <w:ilvl w:val="1"/>
                <w:numId w:val="27"/>
              </w:numPr>
              <w:ind w:left="0" w:firstLine="0"/>
              <w:jc w:val="both"/>
              <w:rPr>
                <w:rFonts w:ascii="Times New Roman" w:hAnsi="Times New Roman" w:cs="Times New Roman"/>
                <w:sz w:val="24"/>
                <w:szCs w:val="24"/>
              </w:rPr>
            </w:pPr>
            <w:bookmarkStart w:id="7" w:name="_Hlk203744124"/>
          </w:p>
        </w:tc>
        <w:tc>
          <w:tcPr>
            <w:tcW w:w="2653" w:type="dxa"/>
            <w:vAlign w:val="center"/>
          </w:tcPr>
          <w:p w14:paraId="07466348" w14:textId="3DC0FEE9" w:rsidR="00170FAF" w:rsidRPr="00FC78B9" w:rsidRDefault="00170FAF" w:rsidP="004A2999">
            <w:pPr>
              <w:suppressAutoHyphens/>
              <w:autoSpaceDN w:val="0"/>
              <w:jc w:val="both"/>
              <w:textAlignment w:val="baseline"/>
            </w:pPr>
            <w:r w:rsidRPr="00FC78B9">
              <w:rPr>
                <w:rFonts w:eastAsia="Times New Roman"/>
                <w:lang w:eastAsia="lt-LT"/>
              </w:rPr>
              <w:t xml:space="preserve">Priedai </w:t>
            </w:r>
          </w:p>
        </w:tc>
        <w:tc>
          <w:tcPr>
            <w:tcW w:w="6350" w:type="dxa"/>
            <w:vAlign w:val="center"/>
          </w:tcPr>
          <w:p w14:paraId="43DC2C63" w14:textId="4BBE5448" w:rsidR="00C60730" w:rsidRPr="00FC78B9" w:rsidRDefault="00056729" w:rsidP="00BE11C3">
            <w:pPr>
              <w:jc w:val="both"/>
            </w:pPr>
            <w:r w:rsidRPr="00FC78B9">
              <w:t>Sistemos s</w:t>
            </w:r>
            <w:r w:rsidR="00C60730" w:rsidRPr="00FC78B9">
              <w:t xml:space="preserve">ieninis laikiklis, modulių sandarinimo žiedai, </w:t>
            </w:r>
          </w:p>
          <w:p w14:paraId="325B7143" w14:textId="3BBE220D" w:rsidR="0036007B" w:rsidRPr="00FC78B9" w:rsidRDefault="00C60730" w:rsidP="00BE11C3">
            <w:pPr>
              <w:jc w:val="both"/>
              <w:rPr>
                <w:rFonts w:eastAsia="Times New Roman"/>
                <w:lang w:eastAsia="lt-LT"/>
              </w:rPr>
            </w:pPr>
            <w:bookmarkStart w:id="8" w:name="_Hlk202861696"/>
            <w:r w:rsidRPr="00FC78B9">
              <w:t>žemo vandens lygio siurblio apsauga</w:t>
            </w:r>
            <w:r w:rsidR="00370B83" w:rsidRPr="00FC78B9">
              <w:t>.</w:t>
            </w:r>
            <w:bookmarkEnd w:id="8"/>
          </w:p>
        </w:tc>
      </w:tr>
      <w:bookmarkEnd w:id="7"/>
      <w:tr w:rsidR="00170FAF" w:rsidRPr="00DE1369" w14:paraId="6BFE41D1" w14:textId="77777777" w:rsidTr="004A2999">
        <w:tc>
          <w:tcPr>
            <w:tcW w:w="749" w:type="dxa"/>
            <w:vAlign w:val="center"/>
          </w:tcPr>
          <w:p w14:paraId="3F622D41" w14:textId="77141378" w:rsidR="00170FAF" w:rsidRPr="00FC78B9" w:rsidRDefault="00170FAF" w:rsidP="00FC78B9">
            <w:pPr>
              <w:pStyle w:val="ListParagraph"/>
              <w:numPr>
                <w:ilvl w:val="1"/>
                <w:numId w:val="27"/>
              </w:numPr>
              <w:ind w:left="0" w:firstLine="0"/>
              <w:jc w:val="both"/>
              <w:rPr>
                <w:rFonts w:ascii="Times New Roman" w:hAnsi="Times New Roman" w:cs="Times New Roman"/>
                <w:sz w:val="24"/>
                <w:szCs w:val="24"/>
              </w:rPr>
            </w:pPr>
          </w:p>
        </w:tc>
        <w:tc>
          <w:tcPr>
            <w:tcW w:w="2653" w:type="dxa"/>
            <w:vAlign w:val="center"/>
          </w:tcPr>
          <w:p w14:paraId="346EE178" w14:textId="77777777" w:rsidR="00170FAF" w:rsidRPr="00FC78B9" w:rsidRDefault="00170FAF" w:rsidP="00FC78B9">
            <w:pPr>
              <w:jc w:val="both"/>
            </w:pPr>
            <w:r w:rsidRPr="00FC78B9">
              <w:t>Maitinimas</w:t>
            </w:r>
          </w:p>
        </w:tc>
        <w:tc>
          <w:tcPr>
            <w:tcW w:w="6350" w:type="dxa"/>
            <w:vAlign w:val="center"/>
          </w:tcPr>
          <w:p w14:paraId="1CCC7DAE" w14:textId="5D905F51" w:rsidR="00170FAF" w:rsidRPr="00FC78B9" w:rsidRDefault="00170FAF" w:rsidP="00FC78B9">
            <w:pPr>
              <w:jc w:val="both"/>
              <w:rPr>
                <w:highlight w:val="yellow"/>
              </w:rPr>
            </w:pPr>
            <w:r w:rsidRPr="00FC78B9">
              <w:rPr>
                <w:rFonts w:eastAsia="Times New Roman"/>
                <w:lang w:eastAsia="lt-LT"/>
              </w:rPr>
              <w:t>Prietaiso maitinimas iš tinklo 2</w:t>
            </w:r>
            <w:r w:rsidR="0031696B" w:rsidRPr="00FC78B9">
              <w:rPr>
                <w:rFonts w:eastAsia="Times New Roman"/>
                <w:lang w:eastAsia="lt-LT"/>
              </w:rPr>
              <w:t>2</w:t>
            </w:r>
            <w:r w:rsidRPr="00FC78B9">
              <w:rPr>
                <w:rFonts w:eastAsia="Times New Roman"/>
                <w:lang w:eastAsia="lt-LT"/>
              </w:rPr>
              <w:t>0V</w:t>
            </w:r>
            <w:r w:rsidR="007B2C74" w:rsidRPr="00FC78B9">
              <w:rPr>
                <w:color w:val="000000"/>
                <w:bdr w:val="none" w:sz="0" w:space="0" w:color="auto" w:frame="1"/>
              </w:rPr>
              <w:t xml:space="preserve"> </w:t>
            </w:r>
            <w:r w:rsidR="0031696B" w:rsidRPr="00FC78B9">
              <w:rPr>
                <w:rFonts w:eastAsia="Times New Roman"/>
                <w:lang w:eastAsia="lt-LT"/>
              </w:rPr>
              <w:t>-</w:t>
            </w:r>
            <w:r w:rsidR="00BF4667" w:rsidRPr="00FC78B9">
              <w:rPr>
                <w:rFonts w:eastAsia="Times New Roman"/>
                <w:lang w:eastAsia="lt-LT"/>
              </w:rPr>
              <w:t xml:space="preserve"> </w:t>
            </w:r>
            <w:r w:rsidR="0031696B" w:rsidRPr="00FC78B9">
              <w:rPr>
                <w:rFonts w:eastAsia="Times New Roman"/>
                <w:lang w:eastAsia="lt-LT"/>
              </w:rPr>
              <w:t>240V</w:t>
            </w:r>
            <w:r w:rsidR="00056729" w:rsidRPr="00FC78B9">
              <w:rPr>
                <w:color w:val="424242"/>
                <w:shd w:val="clear" w:color="auto" w:fill="FAFAFA"/>
              </w:rPr>
              <w:t xml:space="preserve"> </w:t>
            </w:r>
            <w:r w:rsidRPr="00FC78B9">
              <w:rPr>
                <w:rFonts w:eastAsia="Times New Roman"/>
                <w:lang w:eastAsia="lt-LT"/>
              </w:rPr>
              <w:t>/</w:t>
            </w:r>
            <w:r w:rsidR="00BF4667" w:rsidRPr="00FC78B9">
              <w:rPr>
                <w:rFonts w:eastAsia="Times New Roman"/>
                <w:lang w:eastAsia="lt-LT"/>
              </w:rPr>
              <w:t xml:space="preserve"> </w:t>
            </w:r>
            <w:r w:rsidRPr="00FC78B9">
              <w:rPr>
                <w:rFonts w:eastAsia="Times New Roman"/>
                <w:lang w:eastAsia="lt-LT"/>
              </w:rPr>
              <w:t xml:space="preserve">50 Hz </w:t>
            </w:r>
            <w:r w:rsidR="007B2C74" w:rsidRPr="00FC78B9">
              <w:rPr>
                <w:rFonts w:eastAsia="Times New Roman"/>
                <w:lang w:eastAsia="lt-LT"/>
              </w:rPr>
              <w:t>±1%</w:t>
            </w:r>
          </w:p>
        </w:tc>
      </w:tr>
      <w:tr w:rsidR="00170FAF" w:rsidRPr="00DE1369" w14:paraId="2214A4AF" w14:textId="77777777" w:rsidTr="004A2999">
        <w:tc>
          <w:tcPr>
            <w:tcW w:w="749" w:type="dxa"/>
            <w:vAlign w:val="center"/>
          </w:tcPr>
          <w:p w14:paraId="142FE551" w14:textId="583BE74A" w:rsidR="00170FAF" w:rsidRPr="00FC78B9" w:rsidRDefault="00170FAF" w:rsidP="00FC78B9">
            <w:pPr>
              <w:pStyle w:val="ListParagraph"/>
              <w:numPr>
                <w:ilvl w:val="0"/>
                <w:numId w:val="29"/>
              </w:numPr>
              <w:ind w:left="0" w:firstLine="0"/>
              <w:jc w:val="both"/>
              <w:rPr>
                <w:rFonts w:ascii="Times New Roman" w:hAnsi="Times New Roman" w:cs="Times New Roman"/>
                <w:sz w:val="24"/>
                <w:szCs w:val="24"/>
              </w:rPr>
            </w:pPr>
          </w:p>
        </w:tc>
        <w:tc>
          <w:tcPr>
            <w:tcW w:w="2653" w:type="dxa"/>
            <w:vAlign w:val="center"/>
          </w:tcPr>
          <w:p w14:paraId="0C7D079B" w14:textId="77777777" w:rsidR="00170FAF" w:rsidRPr="00FC78B9" w:rsidRDefault="00170FAF" w:rsidP="00FC78B9">
            <w:pPr>
              <w:suppressAutoHyphens/>
              <w:autoSpaceDE w:val="0"/>
              <w:autoSpaceDN w:val="0"/>
              <w:jc w:val="both"/>
              <w:textAlignment w:val="baseline"/>
              <w:rPr>
                <w:rFonts w:eastAsia="MS Mincho"/>
              </w:rPr>
            </w:pPr>
            <w:r w:rsidRPr="00FC78B9">
              <w:t>Techninė dokumentacija</w:t>
            </w:r>
          </w:p>
        </w:tc>
        <w:tc>
          <w:tcPr>
            <w:tcW w:w="6350" w:type="dxa"/>
          </w:tcPr>
          <w:p w14:paraId="33997B1C" w14:textId="0D24F61A" w:rsidR="00170FAF" w:rsidRPr="00FC78B9" w:rsidRDefault="00170FAF" w:rsidP="00FC78B9">
            <w:pPr>
              <w:suppressAutoHyphens/>
              <w:autoSpaceDN w:val="0"/>
              <w:jc w:val="both"/>
              <w:textAlignment w:val="baseline"/>
            </w:pPr>
            <w:r w:rsidRPr="00FC78B9">
              <w:t xml:space="preserve">Gamintojo sertifikatai ir techninė dokumentacija anglų ar lietuvių kalba bei naudojimosi instrukcija lietuvių kalba. </w:t>
            </w:r>
            <w:r w:rsidR="008B570B" w:rsidRPr="00FC78B9">
              <w:t>Po</w:t>
            </w:r>
            <w:r w:rsidRPr="00FC78B9">
              <w:t xml:space="preserve"> 1 </w:t>
            </w:r>
            <w:r w:rsidR="008B570B" w:rsidRPr="00FC78B9">
              <w:t xml:space="preserve">skaitmeninį </w:t>
            </w:r>
            <w:r w:rsidRPr="00FC78B9">
              <w:t>egz.</w:t>
            </w:r>
          </w:p>
        </w:tc>
      </w:tr>
      <w:tr w:rsidR="00E20B2F" w:rsidRPr="00DE1369" w14:paraId="538CF6D3" w14:textId="77777777" w:rsidTr="004A2999">
        <w:tc>
          <w:tcPr>
            <w:tcW w:w="749" w:type="dxa"/>
            <w:tcBorders>
              <w:top w:val="single" w:sz="4" w:space="0" w:color="auto"/>
              <w:left w:val="single" w:sz="4" w:space="0" w:color="auto"/>
              <w:bottom w:val="single" w:sz="4" w:space="0" w:color="auto"/>
              <w:right w:val="single" w:sz="4" w:space="0" w:color="auto"/>
            </w:tcBorders>
            <w:vAlign w:val="center"/>
          </w:tcPr>
          <w:p w14:paraId="4290C22B" w14:textId="1986675B" w:rsidR="00E20B2F" w:rsidRPr="00FC78B9" w:rsidRDefault="00E20B2F" w:rsidP="00FC78B9">
            <w:pPr>
              <w:pStyle w:val="ListParagraph"/>
              <w:numPr>
                <w:ilvl w:val="0"/>
                <w:numId w:val="29"/>
              </w:numPr>
              <w:ind w:left="0" w:firstLine="0"/>
              <w:jc w:val="both"/>
              <w:rPr>
                <w:rFonts w:ascii="Times New Roman" w:hAnsi="Times New Roman" w:cs="Times New Roman"/>
                <w:sz w:val="24"/>
                <w:szCs w:val="24"/>
              </w:rPr>
            </w:pPr>
          </w:p>
        </w:tc>
        <w:tc>
          <w:tcPr>
            <w:tcW w:w="2653" w:type="dxa"/>
            <w:tcBorders>
              <w:top w:val="single" w:sz="4" w:space="0" w:color="auto"/>
              <w:left w:val="single" w:sz="4" w:space="0" w:color="auto"/>
              <w:bottom w:val="single" w:sz="4" w:space="0" w:color="auto"/>
              <w:right w:val="single" w:sz="4" w:space="0" w:color="auto"/>
            </w:tcBorders>
            <w:vAlign w:val="center"/>
          </w:tcPr>
          <w:p w14:paraId="4675CD7A" w14:textId="2193AA5B" w:rsidR="00E20B2F" w:rsidRPr="00FC78B9" w:rsidRDefault="00E20B2F" w:rsidP="00FC78B9">
            <w:pPr>
              <w:suppressAutoHyphens/>
              <w:autoSpaceDE w:val="0"/>
              <w:autoSpaceDN w:val="0"/>
              <w:jc w:val="both"/>
              <w:textAlignment w:val="baseline"/>
            </w:pPr>
            <w:r w:rsidRPr="00FC78B9">
              <w:t>Sertifikatai </w:t>
            </w:r>
          </w:p>
        </w:tc>
        <w:tc>
          <w:tcPr>
            <w:tcW w:w="6350" w:type="dxa"/>
            <w:tcBorders>
              <w:top w:val="single" w:sz="4" w:space="0" w:color="auto"/>
              <w:left w:val="single" w:sz="4" w:space="0" w:color="auto"/>
              <w:bottom w:val="single" w:sz="4" w:space="0" w:color="auto"/>
              <w:right w:val="single" w:sz="4" w:space="0" w:color="auto"/>
            </w:tcBorders>
            <w:vAlign w:val="center"/>
          </w:tcPr>
          <w:p w14:paraId="3058A3B4" w14:textId="789B419E" w:rsidR="00E20B2F" w:rsidRPr="00FC78B9" w:rsidRDefault="009D086B" w:rsidP="00FC78B9">
            <w:pPr>
              <w:suppressAutoHyphens/>
              <w:autoSpaceDN w:val="0"/>
              <w:jc w:val="both"/>
              <w:textAlignment w:val="baseline"/>
            </w:pPr>
            <w:r w:rsidRPr="00FC78B9">
              <w:t>Turi būti paženklinta CE ženklu ir turėti ES atitikties deklaraciją</w:t>
            </w:r>
          </w:p>
        </w:tc>
      </w:tr>
      <w:tr w:rsidR="00170FAF" w:rsidRPr="00DE1369" w14:paraId="6F0FC3E1" w14:textId="77777777" w:rsidTr="004A2999">
        <w:tc>
          <w:tcPr>
            <w:tcW w:w="749" w:type="dxa"/>
            <w:vAlign w:val="center"/>
          </w:tcPr>
          <w:p w14:paraId="4C5CC167" w14:textId="369803D5" w:rsidR="00170FAF" w:rsidRPr="00FC78B9" w:rsidRDefault="00170FAF" w:rsidP="00FC78B9">
            <w:pPr>
              <w:pStyle w:val="ListParagraph"/>
              <w:numPr>
                <w:ilvl w:val="0"/>
                <w:numId w:val="29"/>
              </w:numPr>
              <w:ind w:left="0" w:firstLine="0"/>
              <w:jc w:val="both"/>
              <w:rPr>
                <w:rFonts w:ascii="Times New Roman" w:hAnsi="Times New Roman" w:cs="Times New Roman"/>
                <w:sz w:val="24"/>
                <w:szCs w:val="24"/>
              </w:rPr>
            </w:pPr>
          </w:p>
        </w:tc>
        <w:tc>
          <w:tcPr>
            <w:tcW w:w="2653" w:type="dxa"/>
            <w:vAlign w:val="center"/>
          </w:tcPr>
          <w:p w14:paraId="1D74698E" w14:textId="5D68C478" w:rsidR="00170FAF" w:rsidRPr="00FC78B9" w:rsidRDefault="00170FAF" w:rsidP="00FC78B9">
            <w:pPr>
              <w:jc w:val="both"/>
            </w:pPr>
            <w:r w:rsidRPr="00FC78B9">
              <w:rPr>
                <w:lang w:eastAsia="lt-LT"/>
              </w:rPr>
              <w:t>Instaliavimas vietoje</w:t>
            </w:r>
          </w:p>
        </w:tc>
        <w:tc>
          <w:tcPr>
            <w:tcW w:w="6350" w:type="dxa"/>
          </w:tcPr>
          <w:p w14:paraId="16023DF6" w14:textId="7A307E93" w:rsidR="00170FAF" w:rsidRPr="00FC78B9" w:rsidRDefault="00F51282" w:rsidP="00FC78B9">
            <w:pPr>
              <w:jc w:val="both"/>
            </w:pPr>
            <w:r w:rsidRPr="00FC78B9">
              <w:t xml:space="preserve">Prekės </w:t>
            </w:r>
            <w:r w:rsidR="00170FAF" w:rsidRPr="00FC78B9">
              <w:t>turi būti pastatyt</w:t>
            </w:r>
            <w:r w:rsidR="00041584" w:rsidRPr="00FC78B9">
              <w:t>o</w:t>
            </w:r>
            <w:r w:rsidR="00170FAF" w:rsidRPr="00FC78B9">
              <w:t>s, sumontuot</w:t>
            </w:r>
            <w:r w:rsidR="00041584" w:rsidRPr="00FC78B9">
              <w:t>o</w:t>
            </w:r>
            <w:r w:rsidR="00170FAF" w:rsidRPr="00FC78B9">
              <w:t>s, instaliuot</w:t>
            </w:r>
            <w:r w:rsidR="00041584" w:rsidRPr="00FC78B9">
              <w:t>o</w:t>
            </w:r>
            <w:r w:rsidR="00170FAF" w:rsidRPr="00FC78B9">
              <w:t>s darbo vietoje, detaliai patikrint</w:t>
            </w:r>
            <w:r w:rsidR="0060794C" w:rsidRPr="00FC78B9">
              <w:t>i</w:t>
            </w:r>
            <w:r w:rsidR="00170FAF" w:rsidRPr="00FC78B9">
              <w:t xml:space="preserve"> j</w:t>
            </w:r>
            <w:r w:rsidR="0060794C" w:rsidRPr="00FC78B9">
              <w:t>ų</w:t>
            </w:r>
            <w:r w:rsidR="00170FAF" w:rsidRPr="00FC78B9">
              <w:t xml:space="preserve"> funkcionaluma</w:t>
            </w:r>
            <w:r w:rsidR="0060794C" w:rsidRPr="00FC78B9">
              <w:t>i</w:t>
            </w:r>
            <w:r w:rsidR="00170FAF" w:rsidRPr="00FC78B9">
              <w:t xml:space="preserve"> iki rezultato </w:t>
            </w:r>
            <w:r w:rsidR="00FE3C90" w:rsidRPr="00FC78B9">
              <w:t>p</w:t>
            </w:r>
            <w:r w:rsidR="00170FAF" w:rsidRPr="00FC78B9">
              <w:t>asiekimo.</w:t>
            </w:r>
          </w:p>
        </w:tc>
      </w:tr>
      <w:tr w:rsidR="00170FAF" w:rsidRPr="00DE1369" w14:paraId="5FC6698E" w14:textId="77777777">
        <w:tc>
          <w:tcPr>
            <w:tcW w:w="749" w:type="dxa"/>
            <w:vAlign w:val="center"/>
          </w:tcPr>
          <w:p w14:paraId="3BE368AA" w14:textId="6693A0FD" w:rsidR="00170FAF" w:rsidRPr="00FC78B9" w:rsidRDefault="00170FAF" w:rsidP="00FC78B9">
            <w:pPr>
              <w:pStyle w:val="ListParagraph"/>
              <w:numPr>
                <w:ilvl w:val="0"/>
                <w:numId w:val="29"/>
              </w:numPr>
              <w:ind w:left="0" w:firstLine="0"/>
              <w:jc w:val="both"/>
              <w:rPr>
                <w:rFonts w:ascii="Times New Roman" w:hAnsi="Times New Roman" w:cs="Times New Roman"/>
                <w:sz w:val="24"/>
                <w:szCs w:val="24"/>
              </w:rPr>
            </w:pPr>
          </w:p>
        </w:tc>
        <w:tc>
          <w:tcPr>
            <w:tcW w:w="2653" w:type="dxa"/>
            <w:vAlign w:val="center"/>
          </w:tcPr>
          <w:p w14:paraId="1E330D83" w14:textId="77777777" w:rsidR="00170FAF" w:rsidRPr="00FC78B9" w:rsidRDefault="00170FAF" w:rsidP="00FC78B9">
            <w:pPr>
              <w:suppressAutoHyphens/>
              <w:autoSpaceDE w:val="0"/>
              <w:autoSpaceDN w:val="0"/>
              <w:jc w:val="both"/>
              <w:textAlignment w:val="baseline"/>
            </w:pPr>
            <w:r w:rsidRPr="00FC78B9">
              <w:t>Mokymai</w:t>
            </w:r>
          </w:p>
        </w:tc>
        <w:tc>
          <w:tcPr>
            <w:tcW w:w="6350" w:type="dxa"/>
          </w:tcPr>
          <w:p w14:paraId="279A2692" w14:textId="4893F20F" w:rsidR="00170FAF" w:rsidRPr="00FC78B9" w:rsidRDefault="00170FAF" w:rsidP="00FC78B9">
            <w:pPr>
              <w:suppressAutoHyphens/>
              <w:autoSpaceDN w:val="0"/>
              <w:jc w:val="both"/>
              <w:textAlignment w:val="baseline"/>
            </w:pPr>
            <w:r w:rsidRPr="00FC78B9">
              <w:t xml:space="preserve">Apmokyti ne mažiau kaip keturis darbuotojus darbui su </w:t>
            </w:r>
            <w:r w:rsidR="00FE3C90" w:rsidRPr="00FC78B9">
              <w:t>Prekėmis</w:t>
            </w:r>
            <w:r w:rsidRPr="00FC78B9">
              <w:t xml:space="preserve"> darbo vietoje ir pateikti tai patvirtinančius dokumentus.</w:t>
            </w:r>
          </w:p>
        </w:tc>
      </w:tr>
      <w:tr w:rsidR="00170FAF" w:rsidRPr="00DE1369" w14:paraId="047CED27" w14:textId="77777777">
        <w:tc>
          <w:tcPr>
            <w:tcW w:w="749" w:type="dxa"/>
            <w:vAlign w:val="center"/>
          </w:tcPr>
          <w:p w14:paraId="59CC6778" w14:textId="73E01FBD" w:rsidR="00170FAF" w:rsidRPr="00FC78B9" w:rsidRDefault="00170FAF" w:rsidP="00FC78B9">
            <w:pPr>
              <w:pStyle w:val="ListParagraph"/>
              <w:numPr>
                <w:ilvl w:val="0"/>
                <w:numId w:val="29"/>
              </w:numPr>
              <w:ind w:left="0" w:firstLine="0"/>
              <w:jc w:val="both"/>
              <w:rPr>
                <w:rFonts w:ascii="Times New Roman" w:hAnsi="Times New Roman" w:cs="Times New Roman"/>
                <w:sz w:val="24"/>
                <w:szCs w:val="24"/>
              </w:rPr>
            </w:pPr>
          </w:p>
        </w:tc>
        <w:tc>
          <w:tcPr>
            <w:tcW w:w="2653" w:type="dxa"/>
            <w:vAlign w:val="center"/>
          </w:tcPr>
          <w:p w14:paraId="11AA3C3D" w14:textId="77777777" w:rsidR="00170FAF" w:rsidRPr="00FC78B9" w:rsidRDefault="00170FAF" w:rsidP="00FC78B9">
            <w:pPr>
              <w:suppressAutoHyphens/>
              <w:autoSpaceDE w:val="0"/>
              <w:autoSpaceDN w:val="0"/>
              <w:jc w:val="both"/>
              <w:textAlignment w:val="baseline"/>
              <w:rPr>
                <w:rFonts w:eastAsia="MS Mincho"/>
              </w:rPr>
            </w:pPr>
            <w:r w:rsidRPr="00FC78B9">
              <w:t>Garantija</w:t>
            </w:r>
          </w:p>
        </w:tc>
        <w:tc>
          <w:tcPr>
            <w:tcW w:w="6350" w:type="dxa"/>
            <w:vAlign w:val="center"/>
          </w:tcPr>
          <w:p w14:paraId="4AD5BB3D" w14:textId="2BB42E01" w:rsidR="00170FAF" w:rsidRPr="00FC78B9" w:rsidRDefault="00170FAF" w:rsidP="00FC78B9">
            <w:pPr>
              <w:suppressAutoHyphens/>
              <w:autoSpaceDN w:val="0"/>
              <w:jc w:val="both"/>
              <w:textAlignment w:val="baseline"/>
            </w:pPr>
            <w:r w:rsidRPr="00FC78B9">
              <w:rPr>
                <w:rFonts w:eastAsia="MS Mincho"/>
              </w:rPr>
              <w:t xml:space="preserve">Ne </w:t>
            </w:r>
            <w:r w:rsidRPr="00FC78B9">
              <w:rPr>
                <w:lang w:eastAsia="lt-LT"/>
              </w:rPr>
              <w:t>trumpesnė nei</w:t>
            </w:r>
            <w:r w:rsidRPr="00FC78B9">
              <w:rPr>
                <w:rFonts w:eastAsia="MS Mincho"/>
              </w:rPr>
              <w:t xml:space="preserve"> </w:t>
            </w:r>
            <w:r w:rsidR="00B14473" w:rsidRPr="00FC78B9">
              <w:t>24</w:t>
            </w:r>
            <w:r w:rsidRPr="00FC78B9">
              <w:t xml:space="preserve"> mėnesiai</w:t>
            </w:r>
            <w:r w:rsidR="00B14473" w:rsidRPr="00FC78B9">
              <w:t xml:space="preserve">  (išskyrus susinaudojančioms dalims)</w:t>
            </w:r>
            <w:r w:rsidRPr="00FC78B9">
              <w:rPr>
                <w:rFonts w:eastAsia="MS Mincho"/>
              </w:rPr>
              <w:t xml:space="preserve"> nuo </w:t>
            </w:r>
            <w:r w:rsidR="00CB77EA" w:rsidRPr="00FC78B9">
              <w:rPr>
                <w:lang w:eastAsia="lt-LT"/>
              </w:rPr>
              <w:t xml:space="preserve">Prekių </w:t>
            </w:r>
            <w:r w:rsidRPr="00FC78B9">
              <w:rPr>
                <w:lang w:eastAsia="lt-LT"/>
              </w:rPr>
              <w:t>perdavimo Pirkėjui</w:t>
            </w:r>
            <w:r w:rsidRPr="00FC78B9">
              <w:rPr>
                <w:rFonts w:eastAsia="MS Mincho"/>
              </w:rPr>
              <w:t xml:space="preserve"> dienos. </w:t>
            </w:r>
          </w:p>
        </w:tc>
      </w:tr>
      <w:tr w:rsidR="00B14473" w:rsidRPr="00DE1369" w14:paraId="3AEE7A70" w14:textId="77777777">
        <w:tc>
          <w:tcPr>
            <w:tcW w:w="749" w:type="dxa"/>
            <w:vAlign w:val="center"/>
          </w:tcPr>
          <w:p w14:paraId="47A2AA6A" w14:textId="00D4ED43" w:rsidR="00B14473" w:rsidRPr="00FC78B9" w:rsidRDefault="00B14473" w:rsidP="00FC78B9">
            <w:pPr>
              <w:pStyle w:val="ListParagraph"/>
              <w:numPr>
                <w:ilvl w:val="0"/>
                <w:numId w:val="29"/>
              </w:numPr>
              <w:ind w:left="0" w:firstLine="0"/>
              <w:jc w:val="both"/>
              <w:rPr>
                <w:rFonts w:ascii="Times New Roman" w:hAnsi="Times New Roman" w:cs="Times New Roman"/>
                <w:sz w:val="24"/>
                <w:szCs w:val="24"/>
              </w:rPr>
            </w:pPr>
          </w:p>
        </w:tc>
        <w:tc>
          <w:tcPr>
            <w:tcW w:w="2653" w:type="dxa"/>
            <w:vAlign w:val="center"/>
          </w:tcPr>
          <w:p w14:paraId="467075A8" w14:textId="77777777" w:rsidR="00B14473" w:rsidRPr="00FC78B9" w:rsidRDefault="00B14473" w:rsidP="00FC78B9">
            <w:pPr>
              <w:suppressAutoHyphens/>
              <w:autoSpaceDE w:val="0"/>
              <w:autoSpaceDN w:val="0"/>
              <w:jc w:val="both"/>
              <w:textAlignment w:val="baseline"/>
            </w:pPr>
            <w:r w:rsidRPr="00FC78B9">
              <w:t>Pristatymas</w:t>
            </w:r>
          </w:p>
        </w:tc>
        <w:tc>
          <w:tcPr>
            <w:tcW w:w="6350" w:type="dxa"/>
          </w:tcPr>
          <w:p w14:paraId="6F3B409B" w14:textId="00FE6DFC" w:rsidR="00B14473" w:rsidRPr="00FC78B9" w:rsidRDefault="00B14473" w:rsidP="00FC78B9">
            <w:pPr>
              <w:tabs>
                <w:tab w:val="left" w:pos="284"/>
                <w:tab w:val="left" w:pos="871"/>
              </w:tabs>
              <w:suppressAutoHyphens/>
              <w:autoSpaceDN w:val="0"/>
              <w:jc w:val="both"/>
              <w:textAlignment w:val="baseline"/>
            </w:pPr>
            <w:r w:rsidRPr="00FC78B9">
              <w:t>Prekė</w:t>
            </w:r>
            <w:r w:rsidR="002E5317" w:rsidRPr="00FC78B9">
              <w:t>s</w:t>
            </w:r>
            <w:r w:rsidRPr="00FC78B9">
              <w:t xml:space="preserve"> turi būti pristatyt</w:t>
            </w:r>
            <w:r w:rsidR="002E5317" w:rsidRPr="00FC78B9">
              <w:t>os</w:t>
            </w:r>
            <w:r w:rsidRPr="00FC78B9">
              <w:t xml:space="preserve"> į Agentūros Aplinkos tyrimų departament</w:t>
            </w:r>
            <w:r w:rsidR="002E5317" w:rsidRPr="00FC78B9">
              <w:t>o</w:t>
            </w:r>
            <w:r w:rsidRPr="00FC78B9">
              <w:t xml:space="preserve">: Cheminių tyrimų skyrių, A. Goštauto g. 9, LT-01108 Vilnius - 1 </w:t>
            </w:r>
            <w:r w:rsidR="00185134" w:rsidRPr="00FC78B9">
              <w:t>kompl</w:t>
            </w:r>
            <w:r w:rsidRPr="00FC78B9">
              <w:t xml:space="preserve">. </w:t>
            </w:r>
          </w:p>
          <w:p w14:paraId="635E7D01" w14:textId="3BCDFCC4" w:rsidR="00B14473" w:rsidRPr="00FC78B9" w:rsidRDefault="00B14473" w:rsidP="00FC78B9">
            <w:pPr>
              <w:pStyle w:val="ListParagraph"/>
              <w:tabs>
                <w:tab w:val="left" w:pos="284"/>
                <w:tab w:val="left" w:pos="871"/>
              </w:tabs>
              <w:suppressAutoHyphens/>
              <w:autoSpaceDN w:val="0"/>
              <w:ind w:left="0"/>
              <w:jc w:val="both"/>
              <w:textAlignment w:val="baseline"/>
              <w:rPr>
                <w:rFonts w:ascii="Times New Roman" w:eastAsia="MS Mincho" w:hAnsi="Times New Roman" w:cs="Times New Roman"/>
                <w:sz w:val="24"/>
                <w:szCs w:val="24"/>
              </w:rPr>
            </w:pPr>
            <w:r w:rsidRPr="00FC78B9">
              <w:rPr>
                <w:rFonts w:ascii="Times New Roman" w:hAnsi="Times New Roman" w:cs="Times New Roman"/>
                <w:sz w:val="24"/>
                <w:szCs w:val="24"/>
              </w:rPr>
              <w:t xml:space="preserve">Vakarų Lietuvos aplinkos tyrimų skyrių, Aušros al. 29a, LT- 76300 Šiauliai - 1 </w:t>
            </w:r>
            <w:r w:rsidR="00185134" w:rsidRPr="00FC78B9">
              <w:rPr>
                <w:rFonts w:ascii="Times New Roman" w:hAnsi="Times New Roman" w:cs="Times New Roman"/>
                <w:sz w:val="24"/>
                <w:szCs w:val="24"/>
              </w:rPr>
              <w:t>kompl</w:t>
            </w:r>
            <w:r w:rsidRPr="00FC78B9">
              <w:rPr>
                <w:rFonts w:ascii="Times New Roman" w:hAnsi="Times New Roman" w:cs="Times New Roman"/>
                <w:sz w:val="24"/>
                <w:szCs w:val="24"/>
              </w:rPr>
              <w:t xml:space="preserve">. </w:t>
            </w:r>
          </w:p>
        </w:tc>
      </w:tr>
    </w:tbl>
    <w:p w14:paraId="682E99EC" w14:textId="77777777" w:rsidR="00C60730" w:rsidRPr="00DE1369" w:rsidRDefault="004F69CD" w:rsidP="004F69CD">
      <w:pPr>
        <w:rPr>
          <w:color w:val="FF0000"/>
          <w:lang w:bidi="en-US"/>
        </w:rPr>
      </w:pPr>
      <w:r w:rsidRPr="00DE1369">
        <w:rPr>
          <w:color w:val="FF0000"/>
          <w:lang w:bidi="en-US"/>
        </w:rPr>
        <w:t xml:space="preserve"> </w:t>
      </w:r>
    </w:p>
    <w:p w14:paraId="4ABDC0C7" w14:textId="62465A66" w:rsidR="00F247F8" w:rsidRPr="00DE1369" w:rsidRDefault="00F247F8" w:rsidP="00F247F8">
      <w:pPr>
        <w:jc w:val="center"/>
        <w:rPr>
          <w:b/>
        </w:rPr>
      </w:pPr>
      <w:r w:rsidRPr="00DE1369">
        <w:rPr>
          <w:b/>
        </w:rPr>
        <w:t xml:space="preserve">IV PIRKIMO DALIS </w:t>
      </w:r>
    </w:p>
    <w:p w14:paraId="6C9963D0" w14:textId="77777777" w:rsidR="00F247F8" w:rsidRPr="00DE1369" w:rsidRDefault="00F247F8" w:rsidP="00F247F8">
      <w:pPr>
        <w:ind w:firstLine="142"/>
        <w:jc w:val="both"/>
      </w:pPr>
    </w:p>
    <w:p w14:paraId="01DFCAC6" w14:textId="4006E90D" w:rsidR="00F247F8" w:rsidRPr="00DE1369" w:rsidRDefault="00F247F8" w:rsidP="00F247F8">
      <w:pPr>
        <w:jc w:val="center"/>
        <w:rPr>
          <w:rFonts w:eastAsia="Times New Roman"/>
          <w:b/>
          <w:bCs/>
          <w:color w:val="000000"/>
        </w:rPr>
      </w:pPr>
      <w:r w:rsidRPr="00DE1369">
        <w:rPr>
          <w:rFonts w:eastAsia="Times New Roman"/>
          <w:b/>
          <w:bCs/>
          <w:color w:val="000000"/>
        </w:rPr>
        <w:t>KJELDALIO AZOTO NUSTATYMO ĮRANGOS KOMPLEKTAS</w:t>
      </w:r>
    </w:p>
    <w:p w14:paraId="363045C0" w14:textId="77777777" w:rsidR="00904F26" w:rsidRPr="00DE1369" w:rsidRDefault="00904F26"/>
    <w:p w14:paraId="0A31FB48" w14:textId="23B28EEB" w:rsidR="00F247F8" w:rsidRPr="00DE1369" w:rsidRDefault="00F247F8" w:rsidP="00F247F8">
      <w:pPr>
        <w:jc w:val="both"/>
      </w:pPr>
    </w:p>
    <w:p w14:paraId="3A81A823" w14:textId="653ECC28" w:rsidR="00F247F8" w:rsidRPr="00DE1369" w:rsidRDefault="00F247F8" w:rsidP="00F247F8">
      <w:pPr>
        <w:jc w:val="both"/>
      </w:pPr>
      <w:r w:rsidRPr="768F6384">
        <w:rPr>
          <w:b/>
          <w:bCs/>
        </w:rPr>
        <w:t>Pirkimo objektas</w:t>
      </w:r>
      <w:r w:rsidRPr="00DE1369">
        <w:t xml:space="preserve"> – </w:t>
      </w:r>
      <w:r w:rsidRPr="768F6384">
        <w:rPr>
          <w:rFonts w:eastAsia="Times New Roman"/>
          <w:color w:val="000000" w:themeColor="text1"/>
        </w:rPr>
        <w:t xml:space="preserve">Kjeldalio </w:t>
      </w:r>
      <w:r w:rsidR="00027305" w:rsidRPr="768F6384">
        <w:rPr>
          <w:rFonts w:eastAsia="Times New Roman"/>
          <w:color w:val="000000" w:themeColor="text1"/>
        </w:rPr>
        <w:t xml:space="preserve">azoto nustatymo </w:t>
      </w:r>
      <w:r w:rsidRPr="768F6384">
        <w:rPr>
          <w:rFonts w:eastAsia="Times New Roman"/>
          <w:color w:val="000000" w:themeColor="text1"/>
        </w:rPr>
        <w:t>įrangos komplektas</w:t>
      </w:r>
      <w:r w:rsidR="00953E0E">
        <w:rPr>
          <w:rFonts w:eastAsia="Times New Roman"/>
          <w:color w:val="000000" w:themeColor="text1"/>
        </w:rPr>
        <w:t xml:space="preserve"> </w:t>
      </w:r>
      <w:r w:rsidR="00953E0E" w:rsidRPr="00DE1369">
        <w:t>(toliau - Prekė</w:t>
      </w:r>
      <w:r w:rsidR="00953E0E">
        <w:t>s</w:t>
      </w:r>
      <w:r w:rsidR="00953E0E" w:rsidRPr="00DE1369">
        <w:t>)</w:t>
      </w:r>
      <w:r w:rsidRPr="00DE1369">
        <w:t xml:space="preserve">, 1 vnt. </w:t>
      </w:r>
    </w:p>
    <w:p w14:paraId="4DEBB8E9" w14:textId="60F3E08C" w:rsidR="77C6C343" w:rsidRDefault="77C6C343" w:rsidP="768F6384">
      <w:pPr>
        <w:jc w:val="both"/>
      </w:pPr>
      <w:r w:rsidRPr="768F6384">
        <w:rPr>
          <w:b/>
          <w:bCs/>
        </w:rPr>
        <w:t>Prekių užsakovas</w:t>
      </w:r>
      <w:r>
        <w:t xml:space="preserve"> – Aplinkos apsaugos agentūra</w:t>
      </w:r>
      <w:r w:rsidRPr="768F6384">
        <w:rPr>
          <w:b/>
          <w:bCs/>
        </w:rPr>
        <w:t xml:space="preserve"> </w:t>
      </w:r>
      <w:r>
        <w:t>(toliau – Pirkėjas arba Agentūra).</w:t>
      </w:r>
    </w:p>
    <w:p w14:paraId="1B1C1C49" w14:textId="77777777" w:rsidR="00F247F8" w:rsidRPr="00DE1369" w:rsidRDefault="00F247F8" w:rsidP="00F247F8">
      <w:pPr>
        <w:jc w:val="both"/>
      </w:pPr>
      <w:r w:rsidRPr="00DE1369">
        <w:rPr>
          <w:b/>
        </w:rPr>
        <w:t>Prekių tiekimo trukmė</w:t>
      </w:r>
      <w:r w:rsidRPr="00DE1369">
        <w:t xml:space="preserve"> – 4 (keturi) mėnesiai nuo sutarties įsigaliojimo dienos. </w:t>
      </w:r>
      <w:r w:rsidRPr="00DE1369">
        <w:rPr>
          <w:rFonts w:eastAsia="Times New Roman"/>
        </w:rPr>
        <w:t>Prekių tiekimo terminas gali būti pratęstas tomis pačiomis sąlygomis, bet ne daugiau kaip 2 (dviejų) mėnesių laikotarpiui.</w:t>
      </w:r>
    </w:p>
    <w:p w14:paraId="2075E0A2" w14:textId="77777777" w:rsidR="00F247F8" w:rsidRPr="00DE1369" w:rsidRDefault="00F247F8" w:rsidP="00F247F8">
      <w:pPr>
        <w:jc w:val="both"/>
        <w:rPr>
          <w:rFonts w:eastAsia="Times New Roman"/>
          <w:lang w:eastAsia="lt-LT"/>
        </w:rPr>
      </w:pPr>
      <w:r w:rsidRPr="00DE1369">
        <w:rPr>
          <w:b/>
          <w:bCs/>
        </w:rPr>
        <w:t xml:space="preserve">Prekių tiekimo vieta: </w:t>
      </w:r>
      <w:r w:rsidRPr="00DE1369">
        <w:rPr>
          <w:rFonts w:eastAsia="Times New Roman"/>
          <w:lang w:eastAsia="lt-LT"/>
        </w:rPr>
        <w:t>Aplinkos apsaugos agentūros (toliau</w:t>
      </w:r>
      <w:r w:rsidRPr="00DE1369">
        <w:rPr>
          <w:rFonts w:eastAsia="Times New Roman"/>
          <w:b/>
          <w:lang w:eastAsia="lt-LT"/>
        </w:rPr>
        <w:t xml:space="preserve"> – </w:t>
      </w:r>
      <w:r w:rsidRPr="00DE1369">
        <w:rPr>
          <w:rFonts w:eastAsia="Times New Roman"/>
          <w:lang w:eastAsia="lt-LT"/>
        </w:rPr>
        <w:t>AAA) Aplinkos tyrimų departamento skyriai, nurodyti 1 lentelėje.</w:t>
      </w:r>
    </w:p>
    <w:p w14:paraId="65375E99" w14:textId="77777777" w:rsidR="00F247F8" w:rsidRPr="00DE1369" w:rsidRDefault="00F247F8" w:rsidP="00F247F8">
      <w:pPr>
        <w:jc w:val="both"/>
        <w:rPr>
          <w:rFonts w:eastAsiaTheme="minorHAnsi"/>
          <w:sz w:val="22"/>
          <w:szCs w:val="22"/>
          <w:bdr w:val="none" w:sz="0" w:space="0" w:color="auto"/>
        </w:rPr>
      </w:pPr>
      <w:r w:rsidRPr="00DE1369">
        <w:rPr>
          <w:b/>
        </w:rPr>
        <w:t xml:space="preserve">Kita reikalinga informacija: </w:t>
      </w:r>
      <w:r w:rsidRPr="00DE1369">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1834F2D2" w14:textId="77777777" w:rsidR="00F247F8" w:rsidRPr="00DE1369" w:rsidRDefault="00F247F8" w:rsidP="00F247F8">
      <w:pPr>
        <w:ind w:firstLine="142"/>
        <w:jc w:val="both"/>
        <w:rPr>
          <w:b/>
        </w:rPr>
      </w:pPr>
    </w:p>
    <w:p w14:paraId="199F155F" w14:textId="77777777" w:rsidR="00FF2F78" w:rsidRPr="00DE1369" w:rsidRDefault="00FF2F78" w:rsidP="00FF2F78">
      <w:pPr>
        <w:rPr>
          <w:b/>
          <w:lang w:eastAsia="lt-LT"/>
        </w:rPr>
      </w:pPr>
      <w:r w:rsidRPr="00DE1369">
        <w:t>1 lentelė. Perkam</w:t>
      </w:r>
      <w:r>
        <w:t>ų</w:t>
      </w:r>
      <w:r w:rsidRPr="00DE1369">
        <w:t xml:space="preserve"> </w:t>
      </w:r>
      <w:r>
        <w:t>P</w:t>
      </w:r>
      <w:r w:rsidRPr="00DE1369">
        <w:t>rek</w:t>
      </w:r>
      <w:r>
        <w:t>ių</w:t>
      </w:r>
      <w:r w:rsidRPr="00DE1369">
        <w:t xml:space="preserve"> techniniai ir funkciniai reikalavima</w:t>
      </w:r>
      <w:r w:rsidRPr="006C27AF">
        <w:t>i</w:t>
      </w:r>
      <w:r w:rsidRPr="0055300D">
        <w:rPr>
          <w:lang w:eastAsia="lt-LT"/>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2630"/>
        <w:gridCol w:w="6246"/>
      </w:tblGrid>
      <w:tr w:rsidR="00F247F8" w:rsidRPr="00DE1369" w14:paraId="10D802EB" w14:textId="77777777" w:rsidTr="00FC78B9">
        <w:tc>
          <w:tcPr>
            <w:tcW w:w="876" w:type="dxa"/>
            <w:vAlign w:val="center"/>
          </w:tcPr>
          <w:p w14:paraId="562CCD4F" w14:textId="77777777" w:rsidR="00F247F8" w:rsidRPr="00DE1369" w:rsidRDefault="00F247F8">
            <w:pPr>
              <w:jc w:val="center"/>
              <w:rPr>
                <w:b/>
                <w:bCs/>
              </w:rPr>
            </w:pPr>
            <w:r w:rsidRPr="00DE1369">
              <w:rPr>
                <w:b/>
                <w:bCs/>
              </w:rPr>
              <w:t>Eil. Nr.</w:t>
            </w:r>
          </w:p>
        </w:tc>
        <w:tc>
          <w:tcPr>
            <w:tcW w:w="2630" w:type="dxa"/>
            <w:vAlign w:val="center"/>
          </w:tcPr>
          <w:p w14:paraId="0FCD2A71" w14:textId="77777777" w:rsidR="00F247F8" w:rsidRPr="00DE1369" w:rsidRDefault="00F247F8">
            <w:pPr>
              <w:ind w:firstLine="142"/>
              <w:jc w:val="center"/>
              <w:rPr>
                <w:b/>
                <w:bCs/>
              </w:rPr>
            </w:pPr>
            <w:r w:rsidRPr="00DE1369">
              <w:rPr>
                <w:b/>
                <w:bCs/>
              </w:rPr>
              <w:t>Rodiklis</w:t>
            </w:r>
          </w:p>
        </w:tc>
        <w:tc>
          <w:tcPr>
            <w:tcW w:w="6246" w:type="dxa"/>
            <w:vAlign w:val="center"/>
          </w:tcPr>
          <w:p w14:paraId="4CE1E341" w14:textId="77777777" w:rsidR="00F247F8" w:rsidRPr="00DE1369" w:rsidRDefault="00F247F8">
            <w:pPr>
              <w:ind w:firstLine="142"/>
              <w:jc w:val="center"/>
              <w:rPr>
                <w:b/>
                <w:bCs/>
              </w:rPr>
            </w:pPr>
            <w:r w:rsidRPr="00DE1369">
              <w:rPr>
                <w:b/>
                <w:bCs/>
              </w:rPr>
              <w:t>Techniniai ir funkciniai reikalavimai</w:t>
            </w:r>
          </w:p>
        </w:tc>
      </w:tr>
      <w:tr w:rsidR="00F247F8" w:rsidRPr="00DE1369" w14:paraId="5363E4A4" w14:textId="77777777" w:rsidTr="00FC78B9">
        <w:tc>
          <w:tcPr>
            <w:tcW w:w="876" w:type="dxa"/>
            <w:vAlign w:val="center"/>
          </w:tcPr>
          <w:p w14:paraId="49F49DBA" w14:textId="77777777" w:rsidR="00F247F8" w:rsidRPr="00DE1369" w:rsidRDefault="00F247F8" w:rsidP="00067EDF">
            <w:pPr>
              <w:rPr>
                <w:b/>
                <w:bCs/>
              </w:rPr>
            </w:pPr>
            <w:r w:rsidRPr="00DE1369">
              <w:rPr>
                <w:b/>
                <w:bCs/>
              </w:rPr>
              <w:t>1.</w:t>
            </w:r>
          </w:p>
        </w:tc>
        <w:tc>
          <w:tcPr>
            <w:tcW w:w="8876" w:type="dxa"/>
            <w:gridSpan w:val="2"/>
            <w:vAlign w:val="center"/>
          </w:tcPr>
          <w:p w14:paraId="4853D6CA" w14:textId="67358C43" w:rsidR="00F247F8" w:rsidRPr="00DE1369" w:rsidRDefault="00F247F8">
            <w:pPr>
              <w:rPr>
                <w:b/>
                <w:bCs/>
              </w:rPr>
            </w:pPr>
            <w:r w:rsidRPr="1F031488">
              <w:rPr>
                <w:rFonts w:eastAsia="Times New Roman"/>
                <w:b/>
                <w:bCs/>
                <w:color w:val="000000" w:themeColor="text1"/>
              </w:rPr>
              <w:t>Kjeldalio įrangos komplektas</w:t>
            </w:r>
            <w:r w:rsidRPr="00DE1369">
              <w:rPr>
                <w:rFonts w:eastAsia="Times New Roman"/>
                <w:b/>
                <w:bCs/>
                <w:lang w:eastAsia="lt-LT"/>
              </w:rPr>
              <w:t>, 1 vnt</w:t>
            </w:r>
            <w:r w:rsidR="008C6E80">
              <w:rPr>
                <w:rFonts w:eastAsia="Times New Roman"/>
                <w:b/>
                <w:bCs/>
                <w:lang w:eastAsia="lt-LT"/>
              </w:rPr>
              <w:t>.</w:t>
            </w:r>
          </w:p>
        </w:tc>
      </w:tr>
      <w:tr w:rsidR="00F247F8" w:rsidRPr="00DE1369" w14:paraId="3C8F7E83" w14:textId="77777777" w:rsidTr="00FC78B9">
        <w:trPr>
          <w:trHeight w:val="290"/>
        </w:trPr>
        <w:tc>
          <w:tcPr>
            <w:tcW w:w="876" w:type="dxa"/>
            <w:vAlign w:val="center"/>
          </w:tcPr>
          <w:p w14:paraId="3A473894" w14:textId="001A9FA3" w:rsidR="00F247F8" w:rsidRPr="00DE1369" w:rsidRDefault="00AD5C36" w:rsidP="00067EDF">
            <w:r w:rsidRPr="00DE1369">
              <w:lastRenderedPageBreak/>
              <w:t>2</w:t>
            </w:r>
          </w:p>
        </w:tc>
        <w:tc>
          <w:tcPr>
            <w:tcW w:w="2630" w:type="dxa"/>
            <w:vAlign w:val="center"/>
          </w:tcPr>
          <w:p w14:paraId="595246CD" w14:textId="77777777" w:rsidR="00F247F8" w:rsidRPr="00DE1369" w:rsidRDefault="00F247F8">
            <w:pPr>
              <w:suppressAutoHyphens/>
              <w:autoSpaceDN w:val="0"/>
              <w:textAlignment w:val="baseline"/>
            </w:pPr>
            <w:r w:rsidRPr="00DE1369">
              <w:t>Paskirtis</w:t>
            </w:r>
          </w:p>
        </w:tc>
        <w:tc>
          <w:tcPr>
            <w:tcW w:w="6246" w:type="dxa"/>
          </w:tcPr>
          <w:p w14:paraId="0EB122C4" w14:textId="32C27339" w:rsidR="00F247F8" w:rsidRPr="00DE1369" w:rsidRDefault="00F247F8">
            <w:pPr>
              <w:suppressAutoHyphens/>
              <w:autoSpaceDN w:val="0"/>
              <w:textAlignment w:val="baseline"/>
              <w:rPr>
                <w:color w:val="FF0000"/>
              </w:rPr>
            </w:pPr>
            <w:r w:rsidRPr="00DE1369">
              <w:rPr>
                <w:rFonts w:eastAsia="Times New Roman"/>
                <w:color w:val="000000"/>
              </w:rPr>
              <w:t>Kjeldalio azoto nustatymui</w:t>
            </w:r>
          </w:p>
        </w:tc>
      </w:tr>
      <w:tr w:rsidR="00F247F8" w:rsidRPr="00DE1369" w14:paraId="08CC91BE" w14:textId="77777777" w:rsidTr="00FC78B9">
        <w:tc>
          <w:tcPr>
            <w:tcW w:w="876" w:type="dxa"/>
            <w:vAlign w:val="center"/>
          </w:tcPr>
          <w:p w14:paraId="67F5421A" w14:textId="598AF981" w:rsidR="00F247F8" w:rsidRPr="00DE1369" w:rsidRDefault="00AD5C36" w:rsidP="00067EDF">
            <w:pPr>
              <w:jc w:val="both"/>
            </w:pPr>
            <w:r w:rsidRPr="00DE1369">
              <w:t>3</w:t>
            </w:r>
          </w:p>
        </w:tc>
        <w:tc>
          <w:tcPr>
            <w:tcW w:w="2630" w:type="dxa"/>
            <w:vAlign w:val="center"/>
          </w:tcPr>
          <w:p w14:paraId="46F5C978" w14:textId="77777777" w:rsidR="00F247F8" w:rsidRPr="00DE1369" w:rsidRDefault="00F247F8" w:rsidP="00067EDF">
            <w:pPr>
              <w:suppressAutoHyphens/>
              <w:autoSpaceDN w:val="0"/>
              <w:jc w:val="both"/>
              <w:textAlignment w:val="baseline"/>
            </w:pPr>
            <w:r w:rsidRPr="00DE1369">
              <w:t>Komplektacija</w:t>
            </w:r>
          </w:p>
        </w:tc>
        <w:tc>
          <w:tcPr>
            <w:tcW w:w="6246" w:type="dxa"/>
            <w:vAlign w:val="center"/>
          </w:tcPr>
          <w:p w14:paraId="5E3EDB41" w14:textId="7936B411" w:rsidR="00F247F8" w:rsidRPr="00DE1369" w:rsidRDefault="00F247F8" w:rsidP="00067EDF">
            <w:pPr>
              <w:jc w:val="both"/>
            </w:pPr>
            <w:r w:rsidRPr="00DE1369">
              <w:rPr>
                <w:rFonts w:eastAsia="Times New Roman"/>
                <w:lang w:eastAsia="ar-SA"/>
              </w:rPr>
              <w:t>1</w:t>
            </w:r>
            <w:r w:rsidR="00D92BFB" w:rsidRPr="00DE1369">
              <w:rPr>
                <w:rFonts w:eastAsia="Times New Roman"/>
                <w:lang w:eastAsia="ar-SA"/>
              </w:rPr>
              <w:t>.</w:t>
            </w:r>
            <w:r w:rsidRPr="00DE1369">
              <w:rPr>
                <w:rFonts w:eastAsia="Times New Roman"/>
                <w:lang w:eastAsia="ar-SA"/>
              </w:rPr>
              <w:t xml:space="preserve"> </w:t>
            </w:r>
            <w:r w:rsidRPr="00DE1369">
              <w:t>Mineralizatorius su automatiniu pakėlimu</w:t>
            </w:r>
            <w:r w:rsidR="00D92BFB" w:rsidRPr="00DE1369">
              <w:t xml:space="preserve"> ir garų surinkimo sistema, 1 </w:t>
            </w:r>
            <w:r w:rsidR="008429C0">
              <w:t>kompl</w:t>
            </w:r>
            <w:r w:rsidR="00F94E3B">
              <w:t>.</w:t>
            </w:r>
          </w:p>
          <w:p w14:paraId="2C6E4493" w14:textId="42A6EFC7" w:rsidR="00F247F8" w:rsidRPr="00DE1369" w:rsidRDefault="00F247F8" w:rsidP="00BE11C3">
            <w:pPr>
              <w:jc w:val="both"/>
            </w:pPr>
            <w:r w:rsidRPr="00DE1369">
              <w:t>2. Skruberis garų neutralizavimui</w:t>
            </w:r>
            <w:r w:rsidR="00D92BFB" w:rsidRPr="00DE1369">
              <w:t xml:space="preserve">, 1 </w:t>
            </w:r>
            <w:r w:rsidR="00743484">
              <w:t>kompl</w:t>
            </w:r>
            <w:r w:rsidR="00F94E3B">
              <w:t>.</w:t>
            </w:r>
          </w:p>
          <w:p w14:paraId="1D498DD3" w14:textId="19498C06" w:rsidR="00F247F8" w:rsidRPr="00DE1369" w:rsidRDefault="00F247F8" w:rsidP="00BE11C3">
            <w:pPr>
              <w:jc w:val="both"/>
            </w:pPr>
            <w:r w:rsidRPr="00DE1369">
              <w:t>3. Automatinis Kjeldalio distiliatorius</w:t>
            </w:r>
            <w:r w:rsidR="00D92BFB" w:rsidRPr="00DE1369">
              <w:t>, 1</w:t>
            </w:r>
            <w:r w:rsidR="00743484">
              <w:t xml:space="preserve"> kompl</w:t>
            </w:r>
            <w:r w:rsidR="00F94E3B">
              <w:t>.</w:t>
            </w:r>
          </w:p>
          <w:p w14:paraId="11D08D62" w14:textId="358D76C8" w:rsidR="00F247F8" w:rsidRPr="00DE1369" w:rsidRDefault="00F247F8" w:rsidP="00BE11C3">
            <w:pPr>
              <w:jc w:val="both"/>
              <w:rPr>
                <w:color w:val="FF0000"/>
              </w:rPr>
            </w:pPr>
            <w:r w:rsidRPr="00DE1369">
              <w:t xml:space="preserve">4. </w:t>
            </w:r>
            <w:r w:rsidRPr="00DE1369">
              <w:rPr>
                <w:lang w:eastAsia="lt-LT"/>
              </w:rPr>
              <w:t>Potenciometrinis titratorius</w:t>
            </w:r>
            <w:r w:rsidR="00D92BFB" w:rsidRPr="00DE1369">
              <w:rPr>
                <w:lang w:eastAsia="lt-LT"/>
              </w:rPr>
              <w:t xml:space="preserve">, 1 </w:t>
            </w:r>
            <w:r w:rsidR="003C4752">
              <w:rPr>
                <w:lang w:eastAsia="lt-LT"/>
              </w:rPr>
              <w:t>kompl</w:t>
            </w:r>
            <w:r w:rsidR="00D92BFB" w:rsidRPr="00DE1369">
              <w:rPr>
                <w:lang w:eastAsia="lt-LT"/>
              </w:rPr>
              <w:t>.</w:t>
            </w:r>
          </w:p>
        </w:tc>
      </w:tr>
      <w:tr w:rsidR="00D92BFB" w:rsidRPr="00DE1369" w14:paraId="74FDE529" w14:textId="77777777" w:rsidTr="00FC78B9">
        <w:tc>
          <w:tcPr>
            <w:tcW w:w="876" w:type="dxa"/>
            <w:vAlign w:val="center"/>
          </w:tcPr>
          <w:p w14:paraId="011DB9E0" w14:textId="7C104E00" w:rsidR="00D92BFB" w:rsidRPr="00DE1369" w:rsidRDefault="00BA0864" w:rsidP="00067EDF">
            <w:pPr>
              <w:jc w:val="both"/>
              <w:rPr>
                <w:b/>
                <w:bCs/>
              </w:rPr>
            </w:pPr>
            <w:r w:rsidRPr="00DE1369">
              <w:rPr>
                <w:b/>
                <w:bCs/>
              </w:rPr>
              <w:t>4</w:t>
            </w:r>
            <w:r w:rsidR="003D68BC" w:rsidRPr="00DE1369">
              <w:rPr>
                <w:b/>
                <w:bCs/>
              </w:rPr>
              <w:t>.</w:t>
            </w:r>
          </w:p>
        </w:tc>
        <w:tc>
          <w:tcPr>
            <w:tcW w:w="8876" w:type="dxa"/>
            <w:gridSpan w:val="2"/>
            <w:vAlign w:val="center"/>
          </w:tcPr>
          <w:p w14:paraId="3016C7DB" w14:textId="0F129DC4" w:rsidR="00D92BFB" w:rsidRPr="00DE1369" w:rsidRDefault="00D92BFB" w:rsidP="00067EDF">
            <w:pPr>
              <w:jc w:val="both"/>
              <w:rPr>
                <w:rFonts w:eastAsia="Times New Roman"/>
                <w:b/>
                <w:bCs/>
                <w:lang w:eastAsia="ar-SA"/>
              </w:rPr>
            </w:pPr>
            <w:r w:rsidRPr="00DE1369">
              <w:rPr>
                <w:b/>
                <w:bCs/>
              </w:rPr>
              <w:t>Mineralizatorius su automatiniu pakėlimu</w:t>
            </w:r>
            <w:r w:rsidR="00AD5C36" w:rsidRPr="00DE1369">
              <w:rPr>
                <w:b/>
                <w:bCs/>
              </w:rPr>
              <w:t xml:space="preserve"> ir garų surinkimo sistema</w:t>
            </w:r>
            <w:r w:rsidRPr="00DE1369">
              <w:rPr>
                <w:b/>
                <w:bCs/>
              </w:rPr>
              <w:t xml:space="preserve">, 1 </w:t>
            </w:r>
            <w:r w:rsidR="008429C0">
              <w:rPr>
                <w:b/>
                <w:bCs/>
              </w:rPr>
              <w:t>kompl</w:t>
            </w:r>
            <w:r w:rsidRPr="00DE1369">
              <w:rPr>
                <w:b/>
                <w:bCs/>
              </w:rPr>
              <w:t>.</w:t>
            </w:r>
          </w:p>
        </w:tc>
      </w:tr>
      <w:tr w:rsidR="00F247F8" w:rsidRPr="00DE1369" w14:paraId="7BF7AE1A" w14:textId="77777777" w:rsidTr="00FC78B9">
        <w:tc>
          <w:tcPr>
            <w:tcW w:w="876" w:type="dxa"/>
            <w:vAlign w:val="center"/>
          </w:tcPr>
          <w:p w14:paraId="2AFFCEC9" w14:textId="01255B29" w:rsidR="00F247F8" w:rsidRPr="00DE1369" w:rsidRDefault="00BA0864" w:rsidP="00067EDF">
            <w:pPr>
              <w:jc w:val="both"/>
            </w:pPr>
            <w:r w:rsidRPr="00DE1369">
              <w:t>4</w:t>
            </w:r>
            <w:r w:rsidR="003D68BC" w:rsidRPr="00DE1369">
              <w:t>.1</w:t>
            </w:r>
          </w:p>
        </w:tc>
        <w:tc>
          <w:tcPr>
            <w:tcW w:w="2630" w:type="dxa"/>
          </w:tcPr>
          <w:p w14:paraId="32ACC7AB" w14:textId="77777777" w:rsidR="00F247F8" w:rsidRPr="00DE1369" w:rsidRDefault="00F247F8" w:rsidP="00067EDF">
            <w:pPr>
              <w:suppressAutoHyphens/>
              <w:autoSpaceDN w:val="0"/>
              <w:jc w:val="both"/>
              <w:textAlignment w:val="baseline"/>
            </w:pPr>
            <w:r w:rsidRPr="00DE1369">
              <w:t>Vietų skaičius</w:t>
            </w:r>
          </w:p>
        </w:tc>
        <w:tc>
          <w:tcPr>
            <w:tcW w:w="6246" w:type="dxa"/>
          </w:tcPr>
          <w:p w14:paraId="2974AC03" w14:textId="7059883C" w:rsidR="00F247F8" w:rsidRPr="00DE1369" w:rsidRDefault="00F247F8" w:rsidP="00067EDF">
            <w:pPr>
              <w:suppressAutoHyphens/>
              <w:autoSpaceDN w:val="0"/>
              <w:jc w:val="both"/>
              <w:textAlignment w:val="baseline"/>
              <w:rPr>
                <w:color w:val="FF0000"/>
              </w:rPr>
            </w:pPr>
            <w:r w:rsidRPr="00DE1369">
              <w:t xml:space="preserve">Ne mažiau </w:t>
            </w:r>
            <w:r w:rsidR="00B02F6A">
              <w:t xml:space="preserve">kaip </w:t>
            </w:r>
            <w:r w:rsidRPr="00DE1369">
              <w:t>8</w:t>
            </w:r>
            <w:r w:rsidR="005D4FF7">
              <w:t xml:space="preserve"> ir ne daugiau kaip 10 </w:t>
            </w:r>
            <w:r w:rsidRPr="00DE1369">
              <w:t>vietų</w:t>
            </w:r>
            <w:r w:rsidR="00D92BFB" w:rsidRPr="00DE1369">
              <w:t xml:space="preserve"> </w:t>
            </w:r>
          </w:p>
        </w:tc>
      </w:tr>
      <w:tr w:rsidR="00F247F8" w:rsidRPr="00DE1369" w14:paraId="2749ED0E" w14:textId="77777777" w:rsidTr="00FC78B9">
        <w:tc>
          <w:tcPr>
            <w:tcW w:w="876" w:type="dxa"/>
            <w:vAlign w:val="center"/>
          </w:tcPr>
          <w:p w14:paraId="67DF126E" w14:textId="1A39B3B3" w:rsidR="00F247F8" w:rsidRPr="00DE1369" w:rsidRDefault="00BA0864" w:rsidP="00067EDF">
            <w:pPr>
              <w:jc w:val="both"/>
            </w:pPr>
            <w:r w:rsidRPr="00DE1369">
              <w:t>4</w:t>
            </w:r>
            <w:r w:rsidR="003D68BC" w:rsidRPr="00DE1369">
              <w:t>.2</w:t>
            </w:r>
          </w:p>
        </w:tc>
        <w:tc>
          <w:tcPr>
            <w:tcW w:w="2630" w:type="dxa"/>
          </w:tcPr>
          <w:p w14:paraId="73D2F0E1" w14:textId="77777777" w:rsidR="00F247F8" w:rsidRPr="00DE1369" w:rsidRDefault="00F247F8" w:rsidP="00067EDF">
            <w:pPr>
              <w:suppressAutoHyphens/>
              <w:autoSpaceDN w:val="0"/>
              <w:jc w:val="both"/>
              <w:textAlignment w:val="baseline"/>
            </w:pPr>
            <w:r w:rsidRPr="00DE1369">
              <w:t>Kolbų iškėlimas</w:t>
            </w:r>
          </w:p>
        </w:tc>
        <w:tc>
          <w:tcPr>
            <w:tcW w:w="6246" w:type="dxa"/>
          </w:tcPr>
          <w:p w14:paraId="7E6FEFA8" w14:textId="77777777" w:rsidR="00F247F8" w:rsidRPr="00DE1369" w:rsidRDefault="00F247F8" w:rsidP="00067EDF">
            <w:pPr>
              <w:suppressAutoHyphens/>
              <w:autoSpaceDN w:val="0"/>
              <w:jc w:val="both"/>
              <w:textAlignment w:val="baseline"/>
              <w:rPr>
                <w:color w:val="FF0000"/>
              </w:rPr>
            </w:pPr>
            <w:r w:rsidRPr="00DE1369">
              <w:t>Privalo turėti automatinį kolbų iškėlimą</w:t>
            </w:r>
          </w:p>
        </w:tc>
      </w:tr>
      <w:tr w:rsidR="00F247F8" w:rsidRPr="00DE1369" w14:paraId="21CB956D" w14:textId="77777777" w:rsidTr="00FC78B9">
        <w:tc>
          <w:tcPr>
            <w:tcW w:w="876" w:type="dxa"/>
            <w:vAlign w:val="center"/>
          </w:tcPr>
          <w:p w14:paraId="5A17F0A6" w14:textId="159BFB0A" w:rsidR="00F247F8" w:rsidRPr="00DE1369" w:rsidRDefault="00BA0864" w:rsidP="00067EDF">
            <w:pPr>
              <w:jc w:val="both"/>
            </w:pPr>
            <w:r w:rsidRPr="00DE1369">
              <w:t>4</w:t>
            </w:r>
            <w:r w:rsidR="003D68BC" w:rsidRPr="00DE1369">
              <w:t>.3</w:t>
            </w:r>
          </w:p>
        </w:tc>
        <w:tc>
          <w:tcPr>
            <w:tcW w:w="2630" w:type="dxa"/>
          </w:tcPr>
          <w:p w14:paraId="637803D8" w14:textId="77777777" w:rsidR="00F247F8" w:rsidRPr="00DE1369" w:rsidRDefault="00F247F8" w:rsidP="00067EDF">
            <w:pPr>
              <w:suppressAutoHyphens/>
              <w:autoSpaceDN w:val="0"/>
              <w:jc w:val="both"/>
              <w:textAlignment w:val="baseline"/>
            </w:pPr>
            <w:r w:rsidRPr="00DE1369">
              <w:t>Garų surinkimo sistema</w:t>
            </w:r>
          </w:p>
        </w:tc>
        <w:tc>
          <w:tcPr>
            <w:tcW w:w="6246" w:type="dxa"/>
          </w:tcPr>
          <w:p w14:paraId="0E3852C2" w14:textId="77777777" w:rsidR="00F247F8" w:rsidRPr="00DE1369" w:rsidRDefault="00F247F8" w:rsidP="00067EDF">
            <w:pPr>
              <w:suppressAutoHyphens/>
              <w:autoSpaceDN w:val="0"/>
              <w:jc w:val="both"/>
              <w:textAlignment w:val="baseline"/>
              <w:rPr>
                <w:color w:val="FF0000"/>
              </w:rPr>
            </w:pPr>
            <w:r w:rsidRPr="00DE1369">
              <w:t>Komplekte turi būti garų surinkimo ir kondensavimo sistema</w:t>
            </w:r>
          </w:p>
        </w:tc>
      </w:tr>
      <w:tr w:rsidR="00F247F8" w:rsidRPr="00DE1369" w14:paraId="5ACD6AD6" w14:textId="77777777" w:rsidTr="004A2999">
        <w:tc>
          <w:tcPr>
            <w:tcW w:w="876" w:type="dxa"/>
            <w:vAlign w:val="center"/>
          </w:tcPr>
          <w:p w14:paraId="1A302BE0" w14:textId="723A6F41" w:rsidR="00F247F8" w:rsidRPr="00DE1369" w:rsidRDefault="00BA0864" w:rsidP="00067EDF">
            <w:pPr>
              <w:jc w:val="both"/>
            </w:pPr>
            <w:r w:rsidRPr="00DE1369">
              <w:t>4</w:t>
            </w:r>
            <w:r w:rsidR="003D68BC" w:rsidRPr="00DE1369">
              <w:t>.4</w:t>
            </w:r>
          </w:p>
        </w:tc>
        <w:tc>
          <w:tcPr>
            <w:tcW w:w="2630" w:type="dxa"/>
            <w:vAlign w:val="center"/>
          </w:tcPr>
          <w:p w14:paraId="450FE978" w14:textId="77777777" w:rsidR="00F247F8" w:rsidRPr="00DE1369" w:rsidRDefault="00F247F8" w:rsidP="00067EDF">
            <w:pPr>
              <w:suppressAutoHyphens/>
              <w:autoSpaceDN w:val="0"/>
              <w:jc w:val="both"/>
              <w:textAlignment w:val="baseline"/>
            </w:pPr>
            <w:r w:rsidRPr="00DE1369">
              <w:t>Valdymas</w:t>
            </w:r>
          </w:p>
        </w:tc>
        <w:tc>
          <w:tcPr>
            <w:tcW w:w="6246" w:type="dxa"/>
          </w:tcPr>
          <w:p w14:paraId="0E7C8A2C" w14:textId="77777777" w:rsidR="00F247F8" w:rsidRPr="00DE1369" w:rsidRDefault="00F247F8" w:rsidP="00BE11C3">
            <w:pPr>
              <w:suppressAutoHyphens/>
              <w:autoSpaceDN w:val="0"/>
              <w:jc w:val="both"/>
              <w:textAlignment w:val="baseline"/>
              <w:rPr>
                <w:color w:val="FF0000"/>
              </w:rPr>
            </w:pPr>
            <w:r w:rsidRPr="00DE1369">
              <w:t>Įrenginio funkciniais ir navigaciniais klavišais/mygtukais arba liečiamame ekrane</w:t>
            </w:r>
          </w:p>
        </w:tc>
      </w:tr>
      <w:tr w:rsidR="00F247F8" w:rsidRPr="00DE1369" w14:paraId="7AD7B41E" w14:textId="77777777" w:rsidTr="00BE11C3">
        <w:tc>
          <w:tcPr>
            <w:tcW w:w="876" w:type="dxa"/>
            <w:vAlign w:val="center"/>
          </w:tcPr>
          <w:p w14:paraId="15887E11" w14:textId="77CB1E23" w:rsidR="00F247F8" w:rsidRPr="00DE1369" w:rsidRDefault="00BA0864" w:rsidP="00067EDF">
            <w:pPr>
              <w:jc w:val="both"/>
            </w:pPr>
            <w:r w:rsidRPr="00DE1369">
              <w:t>4</w:t>
            </w:r>
            <w:r w:rsidR="003D68BC" w:rsidRPr="00DE1369">
              <w:t>.5</w:t>
            </w:r>
          </w:p>
        </w:tc>
        <w:tc>
          <w:tcPr>
            <w:tcW w:w="2630" w:type="dxa"/>
          </w:tcPr>
          <w:p w14:paraId="3059225A" w14:textId="505B26AE" w:rsidR="00F247F8" w:rsidRPr="00DE1369" w:rsidRDefault="00F247F8" w:rsidP="00067EDF">
            <w:pPr>
              <w:suppressAutoHyphens/>
              <w:autoSpaceDN w:val="0"/>
              <w:jc w:val="both"/>
              <w:textAlignment w:val="baseline"/>
            </w:pPr>
            <w:r w:rsidRPr="00DE1369">
              <w:t>Temperatūr</w:t>
            </w:r>
            <w:r w:rsidR="051848B9">
              <w:t>a</w:t>
            </w:r>
            <w:r w:rsidRPr="00DE1369">
              <w:t xml:space="preserve"> </w:t>
            </w:r>
          </w:p>
        </w:tc>
        <w:tc>
          <w:tcPr>
            <w:tcW w:w="6246" w:type="dxa"/>
          </w:tcPr>
          <w:p w14:paraId="668797CE" w14:textId="07456565" w:rsidR="00F247F8" w:rsidRPr="00DE1369" w:rsidRDefault="32544ED2" w:rsidP="00BE11C3">
            <w:pPr>
              <w:suppressAutoHyphens/>
              <w:autoSpaceDN w:val="0"/>
              <w:jc w:val="both"/>
              <w:textAlignment w:val="baseline"/>
              <w:rPr>
                <w:rFonts w:eastAsia="Times New Roman"/>
              </w:rPr>
            </w:pPr>
            <w:r w:rsidRPr="438EC5BB">
              <w:rPr>
                <w:rFonts w:eastAsia="Times New Roman"/>
                <w:color w:val="333333"/>
              </w:rPr>
              <w:t>M</w:t>
            </w:r>
            <w:r w:rsidRPr="00BE11C3">
              <w:rPr>
                <w:rFonts w:eastAsia="Times New Roman"/>
                <w:color w:val="333333"/>
              </w:rPr>
              <w:t>aksimali temperatūra ne mažesnė kaip +430</w:t>
            </w:r>
            <w:r w:rsidR="3726A848" w:rsidRPr="438EC5BB">
              <w:rPr>
                <w:rFonts w:eastAsia="Times New Roman"/>
                <w:color w:val="333333"/>
              </w:rPr>
              <w:t xml:space="preserve"> </w:t>
            </w:r>
            <w:r w:rsidRPr="00BE11C3">
              <w:rPr>
                <w:rFonts w:eastAsia="Times New Roman"/>
                <w:color w:val="333333"/>
                <w:vertAlign w:val="superscript"/>
              </w:rPr>
              <w:t>o</w:t>
            </w:r>
            <w:r w:rsidRPr="00BE11C3">
              <w:rPr>
                <w:rFonts w:eastAsia="Times New Roman"/>
                <w:color w:val="333333"/>
              </w:rPr>
              <w:t>C</w:t>
            </w:r>
          </w:p>
        </w:tc>
      </w:tr>
      <w:tr w:rsidR="00F247F8" w:rsidRPr="00DE1369" w14:paraId="4F312A9A" w14:textId="77777777" w:rsidTr="00067EDF">
        <w:tc>
          <w:tcPr>
            <w:tcW w:w="876" w:type="dxa"/>
            <w:vAlign w:val="center"/>
          </w:tcPr>
          <w:p w14:paraId="4025CD86" w14:textId="08D95D66" w:rsidR="00F247F8" w:rsidRPr="00DE1369" w:rsidRDefault="00BA0864" w:rsidP="00067EDF">
            <w:pPr>
              <w:jc w:val="both"/>
            </w:pPr>
            <w:r w:rsidRPr="00DE1369">
              <w:t>4</w:t>
            </w:r>
            <w:r w:rsidR="003D68BC" w:rsidRPr="00DE1369">
              <w:t>.6</w:t>
            </w:r>
          </w:p>
        </w:tc>
        <w:tc>
          <w:tcPr>
            <w:tcW w:w="2630" w:type="dxa"/>
          </w:tcPr>
          <w:p w14:paraId="054A5371" w14:textId="4D4F0EBF" w:rsidR="00F247F8" w:rsidRPr="00DE1369" w:rsidRDefault="00F247F8" w:rsidP="00067EDF">
            <w:pPr>
              <w:suppressAutoHyphens/>
              <w:autoSpaceDN w:val="0"/>
              <w:jc w:val="both"/>
              <w:textAlignment w:val="baseline"/>
            </w:pPr>
            <w:r w:rsidRPr="00DE1369">
              <w:t>Temperatūros stabilumas prie +400 ºC</w:t>
            </w:r>
          </w:p>
        </w:tc>
        <w:tc>
          <w:tcPr>
            <w:tcW w:w="6246" w:type="dxa"/>
          </w:tcPr>
          <w:p w14:paraId="0F6FCDA7" w14:textId="19EACEEC" w:rsidR="00F247F8" w:rsidRPr="002C37C4" w:rsidRDefault="00F247F8" w:rsidP="00BE11C3">
            <w:pPr>
              <w:suppressAutoHyphens/>
              <w:autoSpaceDN w:val="0"/>
              <w:jc w:val="both"/>
              <w:textAlignment w:val="baseline"/>
            </w:pPr>
            <w:r w:rsidRPr="002C37C4">
              <w:t>Ne mažesnis negu ± 1 ºC</w:t>
            </w:r>
          </w:p>
        </w:tc>
      </w:tr>
      <w:tr w:rsidR="00F247F8" w:rsidRPr="00DE1369" w14:paraId="0E930AD8" w14:textId="77777777" w:rsidTr="00067EDF">
        <w:tc>
          <w:tcPr>
            <w:tcW w:w="876" w:type="dxa"/>
            <w:vAlign w:val="center"/>
          </w:tcPr>
          <w:p w14:paraId="2C3C32DC" w14:textId="6B995D7B" w:rsidR="00F247F8" w:rsidRPr="00DE1369" w:rsidRDefault="00BA0864" w:rsidP="00067EDF">
            <w:pPr>
              <w:jc w:val="both"/>
            </w:pPr>
            <w:r w:rsidRPr="00DE1369">
              <w:t>4</w:t>
            </w:r>
            <w:r w:rsidR="003D68BC" w:rsidRPr="00DE1369">
              <w:t>.7</w:t>
            </w:r>
          </w:p>
        </w:tc>
        <w:tc>
          <w:tcPr>
            <w:tcW w:w="2630" w:type="dxa"/>
          </w:tcPr>
          <w:p w14:paraId="1C77DE64" w14:textId="77777777" w:rsidR="00F247F8" w:rsidRPr="00DE1369" w:rsidRDefault="00F247F8" w:rsidP="00067EDF">
            <w:pPr>
              <w:suppressAutoHyphens/>
              <w:autoSpaceDN w:val="0"/>
              <w:jc w:val="both"/>
              <w:textAlignment w:val="baseline"/>
            </w:pPr>
            <w:r w:rsidRPr="00DE1369">
              <w:t>Temperatūros nustatymo atsikartojamumas</w:t>
            </w:r>
          </w:p>
        </w:tc>
        <w:tc>
          <w:tcPr>
            <w:tcW w:w="6246" w:type="dxa"/>
          </w:tcPr>
          <w:p w14:paraId="3D9B6C35" w14:textId="77777777" w:rsidR="00F247F8" w:rsidRPr="002C37C4" w:rsidRDefault="00F247F8" w:rsidP="00BE11C3">
            <w:pPr>
              <w:suppressAutoHyphens/>
              <w:autoSpaceDN w:val="0"/>
              <w:jc w:val="both"/>
              <w:textAlignment w:val="baseline"/>
            </w:pPr>
            <w:r w:rsidRPr="002C37C4">
              <w:t>Ne mažesnis negu 1 ºC</w:t>
            </w:r>
          </w:p>
        </w:tc>
      </w:tr>
      <w:tr w:rsidR="00F247F8" w:rsidRPr="00DE1369" w14:paraId="28A1D1BE" w14:textId="77777777" w:rsidTr="004A2999">
        <w:tc>
          <w:tcPr>
            <w:tcW w:w="876" w:type="dxa"/>
            <w:vAlign w:val="center"/>
          </w:tcPr>
          <w:p w14:paraId="3A13AEED" w14:textId="352F5199" w:rsidR="00F247F8" w:rsidRPr="00DE1369" w:rsidRDefault="00BA0864" w:rsidP="00BE11C3">
            <w:pPr>
              <w:jc w:val="both"/>
            </w:pPr>
            <w:r w:rsidRPr="00DE1369">
              <w:t>4</w:t>
            </w:r>
            <w:r w:rsidR="003D68BC" w:rsidRPr="00DE1369">
              <w:t>.8</w:t>
            </w:r>
          </w:p>
        </w:tc>
        <w:tc>
          <w:tcPr>
            <w:tcW w:w="2630" w:type="dxa"/>
            <w:vAlign w:val="center"/>
          </w:tcPr>
          <w:p w14:paraId="202A8541" w14:textId="77777777" w:rsidR="00F247F8" w:rsidRPr="00DE1369" w:rsidRDefault="00F247F8" w:rsidP="00BE11C3">
            <w:pPr>
              <w:jc w:val="both"/>
            </w:pPr>
            <w:r w:rsidRPr="00DE1369">
              <w:t>Išorinė termopora</w:t>
            </w:r>
          </w:p>
        </w:tc>
        <w:tc>
          <w:tcPr>
            <w:tcW w:w="6246" w:type="dxa"/>
          </w:tcPr>
          <w:p w14:paraId="1A46C936" w14:textId="77777777" w:rsidR="00F247F8" w:rsidRPr="00DE1369" w:rsidRDefault="00F247F8" w:rsidP="00BE11C3">
            <w:pPr>
              <w:jc w:val="both"/>
              <w:rPr>
                <w:highlight w:val="yellow"/>
              </w:rPr>
            </w:pPr>
            <w:r w:rsidRPr="00DE1369">
              <w:t>Privalo būti galimybė išmatuoti kaitinimo bloko temperatūrą naudojant išorinę termoporą.</w:t>
            </w:r>
          </w:p>
        </w:tc>
      </w:tr>
      <w:tr w:rsidR="00F247F8" w:rsidRPr="00DE1369" w14:paraId="47FB5C69" w14:textId="77777777" w:rsidTr="004A2999">
        <w:tc>
          <w:tcPr>
            <w:tcW w:w="876" w:type="dxa"/>
            <w:vAlign w:val="center"/>
          </w:tcPr>
          <w:p w14:paraId="62F8378B" w14:textId="6654E802" w:rsidR="00F247F8" w:rsidRPr="00DE1369" w:rsidRDefault="00BA0864" w:rsidP="00BE11C3">
            <w:pPr>
              <w:jc w:val="both"/>
            </w:pPr>
            <w:r w:rsidRPr="00DE1369">
              <w:t>4</w:t>
            </w:r>
            <w:r w:rsidR="003D68BC" w:rsidRPr="00DE1369">
              <w:t>.9</w:t>
            </w:r>
          </w:p>
        </w:tc>
        <w:tc>
          <w:tcPr>
            <w:tcW w:w="2630" w:type="dxa"/>
            <w:vAlign w:val="center"/>
          </w:tcPr>
          <w:p w14:paraId="6777C14F" w14:textId="77777777" w:rsidR="00F247F8" w:rsidRPr="00DE1369" w:rsidRDefault="00F247F8" w:rsidP="00BE11C3">
            <w:pPr>
              <w:jc w:val="both"/>
            </w:pPr>
            <w:r w:rsidRPr="00DE1369">
              <w:t>Programavimo galimybė</w:t>
            </w:r>
          </w:p>
        </w:tc>
        <w:tc>
          <w:tcPr>
            <w:tcW w:w="6246" w:type="dxa"/>
          </w:tcPr>
          <w:p w14:paraId="783FF087" w14:textId="029B9E27" w:rsidR="00F247F8" w:rsidRPr="00BE11C3" w:rsidRDefault="00F247F8" w:rsidP="00BE11C3">
            <w:pPr>
              <w:jc w:val="both"/>
            </w:pPr>
            <w:r w:rsidRPr="002C37C4">
              <w:t>Privalo būti galimybė programuoti temperatūros ir laiko intervalus, automatinį kolbų iškėlimą, kaitinimo greitį</w:t>
            </w:r>
            <w:r w:rsidR="00AF78CA" w:rsidRPr="002C37C4">
              <w:t xml:space="preserve"> </w:t>
            </w:r>
            <w:r w:rsidRPr="002C37C4">
              <w:t xml:space="preserve">ir reguliuoti ne mažiau kaip 20 žingsnių kiekvienam parametrui. </w:t>
            </w:r>
          </w:p>
        </w:tc>
      </w:tr>
      <w:tr w:rsidR="00F247F8" w:rsidRPr="00DE1369" w14:paraId="5F02F359" w14:textId="77777777" w:rsidTr="004A2999">
        <w:tc>
          <w:tcPr>
            <w:tcW w:w="876" w:type="dxa"/>
            <w:vAlign w:val="center"/>
          </w:tcPr>
          <w:p w14:paraId="1114FB3E" w14:textId="05C6DC97" w:rsidR="00F247F8" w:rsidRPr="00DE1369" w:rsidRDefault="00BA0864" w:rsidP="00BE11C3">
            <w:pPr>
              <w:jc w:val="both"/>
            </w:pPr>
            <w:r w:rsidRPr="00DE1369">
              <w:t>4</w:t>
            </w:r>
            <w:r w:rsidR="003D68BC" w:rsidRPr="00DE1369">
              <w:t>.10</w:t>
            </w:r>
          </w:p>
        </w:tc>
        <w:tc>
          <w:tcPr>
            <w:tcW w:w="2630" w:type="dxa"/>
            <w:vAlign w:val="center"/>
          </w:tcPr>
          <w:p w14:paraId="6CF73DDB" w14:textId="77777777" w:rsidR="00F247F8" w:rsidRPr="00DE1369" w:rsidRDefault="00F247F8" w:rsidP="00BE11C3">
            <w:pPr>
              <w:jc w:val="both"/>
            </w:pPr>
            <w:r w:rsidRPr="00DE1369">
              <w:t>Programų atmintis</w:t>
            </w:r>
          </w:p>
        </w:tc>
        <w:tc>
          <w:tcPr>
            <w:tcW w:w="6246" w:type="dxa"/>
          </w:tcPr>
          <w:p w14:paraId="640CED92" w14:textId="5DF97AA5" w:rsidR="00F247F8" w:rsidRPr="00BE11C3" w:rsidRDefault="00F247F8" w:rsidP="00BE11C3">
            <w:pPr>
              <w:jc w:val="both"/>
            </w:pPr>
            <w:r w:rsidRPr="002C37C4">
              <w:t xml:space="preserve">Privaloma ne mažesnė nei </w:t>
            </w:r>
            <w:r w:rsidR="004E6136">
              <w:t>100</w:t>
            </w:r>
            <w:r w:rsidR="004E6136" w:rsidRPr="002C37C4">
              <w:t xml:space="preserve"> </w:t>
            </w:r>
            <w:r w:rsidRPr="002C37C4">
              <w:t>mineralizavimo programų atmintis</w:t>
            </w:r>
          </w:p>
        </w:tc>
      </w:tr>
      <w:tr w:rsidR="00F247F8" w:rsidRPr="00DE1369" w14:paraId="3964275E" w14:textId="77777777" w:rsidTr="004A2999">
        <w:tc>
          <w:tcPr>
            <w:tcW w:w="876" w:type="dxa"/>
            <w:vAlign w:val="center"/>
          </w:tcPr>
          <w:p w14:paraId="0F3E7A19" w14:textId="30C827A4" w:rsidR="00F247F8" w:rsidRPr="00DE1369" w:rsidRDefault="00BA0864" w:rsidP="00BE11C3">
            <w:pPr>
              <w:jc w:val="both"/>
            </w:pPr>
            <w:r w:rsidRPr="00DE1369">
              <w:t>4</w:t>
            </w:r>
            <w:r w:rsidR="003D68BC" w:rsidRPr="00DE1369">
              <w:t>.11</w:t>
            </w:r>
          </w:p>
        </w:tc>
        <w:tc>
          <w:tcPr>
            <w:tcW w:w="2630" w:type="dxa"/>
            <w:vAlign w:val="center"/>
          </w:tcPr>
          <w:p w14:paraId="6ADEBF9C" w14:textId="77777777" w:rsidR="00F247F8" w:rsidRPr="00DE1369" w:rsidRDefault="00F247F8" w:rsidP="00BE11C3">
            <w:pPr>
              <w:jc w:val="both"/>
            </w:pPr>
            <w:r w:rsidRPr="00DE1369">
              <w:t xml:space="preserve">Temperatūros apsauga nuo perkaitimo </w:t>
            </w:r>
          </w:p>
        </w:tc>
        <w:tc>
          <w:tcPr>
            <w:tcW w:w="6246" w:type="dxa"/>
          </w:tcPr>
          <w:p w14:paraId="7E69BC27" w14:textId="77777777" w:rsidR="00F247F8" w:rsidRPr="00DE1369" w:rsidRDefault="00F247F8" w:rsidP="00BE11C3">
            <w:pPr>
              <w:jc w:val="both"/>
              <w:rPr>
                <w:highlight w:val="yellow"/>
              </w:rPr>
            </w:pPr>
            <w:r w:rsidRPr="00DE1369">
              <w:t>Privalo būti apsauga nuo perkaitinimo.</w:t>
            </w:r>
          </w:p>
        </w:tc>
      </w:tr>
      <w:tr w:rsidR="00F247F8" w:rsidRPr="00DE1369" w14:paraId="75863037" w14:textId="77777777" w:rsidTr="004A2999">
        <w:tc>
          <w:tcPr>
            <w:tcW w:w="876" w:type="dxa"/>
            <w:vAlign w:val="center"/>
          </w:tcPr>
          <w:p w14:paraId="52471D16" w14:textId="2FD81DED" w:rsidR="00F247F8" w:rsidRPr="00DE1369" w:rsidRDefault="00BA0864" w:rsidP="00BE11C3">
            <w:pPr>
              <w:jc w:val="both"/>
            </w:pPr>
            <w:r w:rsidRPr="00DE1369">
              <w:t>4</w:t>
            </w:r>
            <w:r w:rsidR="003D68BC" w:rsidRPr="00DE1369">
              <w:t>.12</w:t>
            </w:r>
          </w:p>
        </w:tc>
        <w:tc>
          <w:tcPr>
            <w:tcW w:w="2630" w:type="dxa"/>
            <w:vAlign w:val="center"/>
          </w:tcPr>
          <w:p w14:paraId="0D33A9F7" w14:textId="77777777" w:rsidR="00F247F8" w:rsidRPr="00DE1369" w:rsidRDefault="00F247F8" w:rsidP="00BE11C3">
            <w:pPr>
              <w:jc w:val="both"/>
            </w:pPr>
            <w:r w:rsidRPr="00DE1369">
              <w:t>Kolbos</w:t>
            </w:r>
          </w:p>
        </w:tc>
        <w:tc>
          <w:tcPr>
            <w:tcW w:w="6246" w:type="dxa"/>
          </w:tcPr>
          <w:p w14:paraId="120C1B76" w14:textId="77777777" w:rsidR="00F247F8" w:rsidRPr="00DE1369" w:rsidRDefault="00F247F8" w:rsidP="00BE11C3">
            <w:pPr>
              <w:jc w:val="both"/>
              <w:rPr>
                <w:highlight w:val="yellow"/>
              </w:rPr>
            </w:pPr>
            <w:r w:rsidRPr="00DE1369">
              <w:t>Galimybė naudoti 250 ml ir 400 ml kolbas</w:t>
            </w:r>
          </w:p>
        </w:tc>
      </w:tr>
      <w:tr w:rsidR="00F247F8" w:rsidRPr="00DE1369" w14:paraId="3296CAE6" w14:textId="77777777" w:rsidTr="004A2999">
        <w:tc>
          <w:tcPr>
            <w:tcW w:w="876" w:type="dxa"/>
            <w:vAlign w:val="center"/>
          </w:tcPr>
          <w:p w14:paraId="37F4B095" w14:textId="67723BD8" w:rsidR="00F247F8" w:rsidRPr="00DE1369" w:rsidRDefault="00BA0864" w:rsidP="00BE11C3">
            <w:pPr>
              <w:jc w:val="both"/>
            </w:pPr>
            <w:r w:rsidRPr="00DE1369">
              <w:t>4</w:t>
            </w:r>
            <w:r w:rsidR="003D68BC" w:rsidRPr="00DE1369">
              <w:t>.13</w:t>
            </w:r>
          </w:p>
        </w:tc>
        <w:tc>
          <w:tcPr>
            <w:tcW w:w="2630" w:type="dxa"/>
            <w:vAlign w:val="center"/>
          </w:tcPr>
          <w:p w14:paraId="41270EAF" w14:textId="77777777" w:rsidR="00F247F8" w:rsidRPr="00DE1369" w:rsidRDefault="00F247F8" w:rsidP="00BE11C3">
            <w:pPr>
              <w:jc w:val="both"/>
            </w:pPr>
            <w:r w:rsidRPr="00DE1369">
              <w:t>Deginimo kolbos</w:t>
            </w:r>
          </w:p>
        </w:tc>
        <w:tc>
          <w:tcPr>
            <w:tcW w:w="6246" w:type="dxa"/>
          </w:tcPr>
          <w:p w14:paraId="126B1F27" w14:textId="334E402D" w:rsidR="00F247F8" w:rsidRPr="00DE1369" w:rsidRDefault="00637B69" w:rsidP="00BE11C3">
            <w:pPr>
              <w:jc w:val="both"/>
              <w:rPr>
                <w:highlight w:val="yellow"/>
              </w:rPr>
            </w:pPr>
            <w:r w:rsidRPr="00DE1369">
              <w:t>N</w:t>
            </w:r>
            <w:r w:rsidR="00F247F8" w:rsidRPr="00DE1369">
              <w:t xml:space="preserve">e mažiau </w:t>
            </w:r>
            <w:r w:rsidR="00A5253D" w:rsidRPr="00DE1369">
              <w:t xml:space="preserve">kaip </w:t>
            </w:r>
            <w:r w:rsidR="00F247F8" w:rsidRPr="00DE1369">
              <w:t>8 vnt. 250 ml kolbų</w:t>
            </w:r>
            <w:r w:rsidR="00A5253D" w:rsidRPr="00DE1369">
              <w:t xml:space="preserve"> (pagal siūlomą mineralizatoriaus vietų skaičių –</w:t>
            </w:r>
            <w:r w:rsidR="007614DA" w:rsidRPr="00DE1369">
              <w:t xml:space="preserve"> </w:t>
            </w:r>
            <w:r w:rsidR="00A5253D" w:rsidRPr="00DE1369">
              <w:t>1 komplekt</w:t>
            </w:r>
            <w:r w:rsidR="007614DA" w:rsidRPr="00DE1369">
              <w:t>as</w:t>
            </w:r>
            <w:r w:rsidR="00A5253D" w:rsidRPr="00DE1369">
              <w:t>)</w:t>
            </w:r>
          </w:p>
        </w:tc>
      </w:tr>
      <w:tr w:rsidR="003D68BC" w:rsidRPr="00067EDF" w14:paraId="6E4D55F4" w14:textId="77777777" w:rsidTr="00BE11C3">
        <w:tc>
          <w:tcPr>
            <w:tcW w:w="876" w:type="dxa"/>
            <w:vAlign w:val="center"/>
          </w:tcPr>
          <w:p w14:paraId="5DF2A814" w14:textId="482BA44C" w:rsidR="003D68BC" w:rsidRPr="00067EDF" w:rsidRDefault="00BA0864" w:rsidP="00BE11C3">
            <w:pPr>
              <w:jc w:val="both"/>
              <w:rPr>
                <w:b/>
                <w:bCs/>
              </w:rPr>
            </w:pPr>
            <w:r w:rsidRPr="00067EDF">
              <w:rPr>
                <w:b/>
                <w:bCs/>
              </w:rPr>
              <w:t>5</w:t>
            </w:r>
            <w:r w:rsidR="003D68BC" w:rsidRPr="00067EDF">
              <w:rPr>
                <w:b/>
                <w:bCs/>
              </w:rPr>
              <w:t>.</w:t>
            </w:r>
          </w:p>
        </w:tc>
        <w:tc>
          <w:tcPr>
            <w:tcW w:w="8876" w:type="dxa"/>
            <w:gridSpan w:val="2"/>
            <w:vAlign w:val="center"/>
          </w:tcPr>
          <w:p w14:paraId="0DA782B0" w14:textId="0957D0A9" w:rsidR="003D68BC" w:rsidRPr="00067EDF" w:rsidRDefault="003D68BC" w:rsidP="00BE11C3">
            <w:pPr>
              <w:jc w:val="both"/>
              <w:rPr>
                <w:b/>
                <w:bCs/>
                <w:highlight w:val="yellow"/>
              </w:rPr>
            </w:pPr>
            <w:r w:rsidRPr="00067EDF">
              <w:rPr>
                <w:b/>
                <w:bCs/>
              </w:rPr>
              <w:t>Skruberis garų neutralizavimui</w:t>
            </w:r>
            <w:r w:rsidR="003E64B5" w:rsidRPr="00067EDF">
              <w:rPr>
                <w:b/>
                <w:bCs/>
              </w:rPr>
              <w:t xml:space="preserve">, 1 </w:t>
            </w:r>
            <w:r w:rsidR="003105C2" w:rsidRPr="00067EDF">
              <w:rPr>
                <w:b/>
                <w:bCs/>
              </w:rPr>
              <w:t>kompl</w:t>
            </w:r>
            <w:r w:rsidR="003E64B5" w:rsidRPr="00067EDF">
              <w:rPr>
                <w:b/>
                <w:bCs/>
              </w:rPr>
              <w:t>.</w:t>
            </w:r>
          </w:p>
        </w:tc>
      </w:tr>
      <w:tr w:rsidR="00F247F8" w:rsidRPr="00DE1369" w14:paraId="0D761075" w14:textId="77777777" w:rsidTr="00BE11C3">
        <w:tc>
          <w:tcPr>
            <w:tcW w:w="876" w:type="dxa"/>
            <w:vAlign w:val="center"/>
          </w:tcPr>
          <w:p w14:paraId="27E75E70" w14:textId="49AB41F3" w:rsidR="00F247F8" w:rsidRPr="00DE1369" w:rsidRDefault="00BA0864" w:rsidP="00BE11C3">
            <w:pPr>
              <w:jc w:val="both"/>
            </w:pPr>
            <w:r w:rsidRPr="00DE1369">
              <w:t>5</w:t>
            </w:r>
            <w:r w:rsidR="00F247F8" w:rsidRPr="00DE1369">
              <w:t>.1</w:t>
            </w:r>
          </w:p>
        </w:tc>
        <w:tc>
          <w:tcPr>
            <w:tcW w:w="2630" w:type="dxa"/>
          </w:tcPr>
          <w:p w14:paraId="721EBEA2" w14:textId="77777777" w:rsidR="00F247F8" w:rsidRPr="00DE1369" w:rsidRDefault="00F247F8" w:rsidP="00BE11C3">
            <w:pPr>
              <w:jc w:val="both"/>
            </w:pPr>
            <w:r w:rsidRPr="00DE1369">
              <w:t>Paskirtis</w:t>
            </w:r>
          </w:p>
        </w:tc>
        <w:tc>
          <w:tcPr>
            <w:tcW w:w="6246" w:type="dxa"/>
          </w:tcPr>
          <w:p w14:paraId="208445CA" w14:textId="77777777" w:rsidR="00F247F8" w:rsidRPr="00DE1369" w:rsidRDefault="00F247F8" w:rsidP="00BE11C3">
            <w:pPr>
              <w:jc w:val="both"/>
              <w:rPr>
                <w:highlight w:val="yellow"/>
              </w:rPr>
            </w:pPr>
            <w:r w:rsidRPr="00DE1369">
              <w:t>Garų, susidariusių mineralizatoriuje, neutralizavimui</w:t>
            </w:r>
          </w:p>
        </w:tc>
      </w:tr>
      <w:tr w:rsidR="009008D5" w:rsidRPr="00DE1369" w14:paraId="2C73E7C8" w14:textId="77777777" w:rsidTr="004A2999">
        <w:tc>
          <w:tcPr>
            <w:tcW w:w="876" w:type="dxa"/>
            <w:vAlign w:val="center"/>
          </w:tcPr>
          <w:p w14:paraId="05620338" w14:textId="12C3FF17" w:rsidR="00F247F8" w:rsidRPr="00DE1369" w:rsidRDefault="00BA0864" w:rsidP="00BE11C3">
            <w:pPr>
              <w:jc w:val="both"/>
            </w:pPr>
            <w:r w:rsidRPr="00DE1369">
              <w:t>5</w:t>
            </w:r>
            <w:r w:rsidR="003D68BC" w:rsidRPr="00DE1369">
              <w:t>.2</w:t>
            </w:r>
          </w:p>
        </w:tc>
        <w:tc>
          <w:tcPr>
            <w:tcW w:w="2630" w:type="dxa"/>
            <w:vAlign w:val="center"/>
          </w:tcPr>
          <w:p w14:paraId="1C221CFD" w14:textId="77777777" w:rsidR="00F247F8" w:rsidRPr="00DE1369" w:rsidRDefault="00F247F8" w:rsidP="00BE11C3">
            <w:pPr>
              <w:jc w:val="both"/>
            </w:pPr>
            <w:r w:rsidRPr="00DE1369">
              <w:t>Kolbos</w:t>
            </w:r>
          </w:p>
        </w:tc>
        <w:tc>
          <w:tcPr>
            <w:tcW w:w="6246" w:type="dxa"/>
          </w:tcPr>
          <w:p w14:paraId="63BEDEBD" w14:textId="4EBB75C5" w:rsidR="00F247F8" w:rsidRPr="00DE1369" w:rsidRDefault="00F247F8" w:rsidP="00BE11C3">
            <w:pPr>
              <w:jc w:val="both"/>
              <w:rPr>
                <w:highlight w:val="yellow"/>
              </w:rPr>
            </w:pPr>
            <w:r w:rsidRPr="00DE1369">
              <w:t>Skruberis turi turėti ne mažiau nei 3 kolbas iš kurių ne mažiau nei 2 garų neutralizavimui ir ne mažiau nei 1 kon</w:t>
            </w:r>
            <w:r w:rsidR="003D68BC" w:rsidRPr="00DE1369">
              <w:t>d</w:t>
            </w:r>
            <w:r w:rsidRPr="00DE1369">
              <w:t>ensavimui</w:t>
            </w:r>
          </w:p>
        </w:tc>
      </w:tr>
      <w:tr w:rsidR="00F247F8" w:rsidRPr="00DE1369" w14:paraId="6F0675DC" w14:textId="77777777" w:rsidTr="004A2999">
        <w:tc>
          <w:tcPr>
            <w:tcW w:w="876" w:type="dxa"/>
            <w:vAlign w:val="center"/>
          </w:tcPr>
          <w:p w14:paraId="758FA571" w14:textId="056F27E6" w:rsidR="00F247F8" w:rsidRPr="00DE1369" w:rsidRDefault="00BA0864" w:rsidP="00BE11C3">
            <w:pPr>
              <w:jc w:val="both"/>
            </w:pPr>
            <w:r w:rsidRPr="00DE1369">
              <w:t>5</w:t>
            </w:r>
            <w:r w:rsidR="003D68BC" w:rsidRPr="00DE1369">
              <w:t>.3</w:t>
            </w:r>
          </w:p>
        </w:tc>
        <w:tc>
          <w:tcPr>
            <w:tcW w:w="2630" w:type="dxa"/>
            <w:vAlign w:val="center"/>
          </w:tcPr>
          <w:p w14:paraId="22CACC53" w14:textId="77777777" w:rsidR="00F247F8" w:rsidRPr="00DE1369" w:rsidRDefault="00F247F8" w:rsidP="00BE11C3">
            <w:pPr>
              <w:jc w:val="both"/>
            </w:pPr>
            <w:r w:rsidRPr="00DE1369">
              <w:t>Aspiracija</w:t>
            </w:r>
          </w:p>
        </w:tc>
        <w:tc>
          <w:tcPr>
            <w:tcW w:w="6246" w:type="dxa"/>
          </w:tcPr>
          <w:p w14:paraId="590D51C2" w14:textId="77777777" w:rsidR="00F247F8" w:rsidRPr="00DE1369" w:rsidRDefault="00F247F8" w:rsidP="00BE11C3">
            <w:pPr>
              <w:jc w:val="both"/>
              <w:rPr>
                <w:highlight w:val="yellow"/>
              </w:rPr>
            </w:pPr>
            <w:r w:rsidRPr="00DE1369">
              <w:t>Skruberis turi turėti vakuuminį siurblį su duslintuvu, tyliam veikimui</w:t>
            </w:r>
          </w:p>
        </w:tc>
      </w:tr>
      <w:tr w:rsidR="00F247F8" w:rsidRPr="00DE1369" w14:paraId="08B9C24F" w14:textId="77777777" w:rsidTr="004A2999">
        <w:tc>
          <w:tcPr>
            <w:tcW w:w="876" w:type="dxa"/>
            <w:vAlign w:val="center"/>
          </w:tcPr>
          <w:p w14:paraId="65E478D3" w14:textId="6AA8AB4C" w:rsidR="00F247F8" w:rsidRPr="00DE1369" w:rsidRDefault="00BA0864" w:rsidP="00BE11C3">
            <w:pPr>
              <w:jc w:val="both"/>
            </w:pPr>
            <w:r w:rsidRPr="00DE1369">
              <w:t>5</w:t>
            </w:r>
            <w:r w:rsidR="003D68BC" w:rsidRPr="00DE1369">
              <w:t>.4</w:t>
            </w:r>
          </w:p>
        </w:tc>
        <w:tc>
          <w:tcPr>
            <w:tcW w:w="2630" w:type="dxa"/>
            <w:vAlign w:val="center"/>
          </w:tcPr>
          <w:p w14:paraId="08FC12E5" w14:textId="77777777" w:rsidR="00F247F8" w:rsidRPr="00DE1369" w:rsidRDefault="00F247F8" w:rsidP="00BE11C3">
            <w:pPr>
              <w:jc w:val="both"/>
            </w:pPr>
            <w:r w:rsidRPr="00DE1369">
              <w:t>Valdymas</w:t>
            </w:r>
          </w:p>
        </w:tc>
        <w:tc>
          <w:tcPr>
            <w:tcW w:w="6246" w:type="dxa"/>
          </w:tcPr>
          <w:p w14:paraId="496D7F4E" w14:textId="2598C046" w:rsidR="00F247F8" w:rsidRPr="00DE1369" w:rsidRDefault="00F247F8" w:rsidP="00BE11C3">
            <w:pPr>
              <w:jc w:val="both"/>
              <w:rPr>
                <w:highlight w:val="yellow"/>
              </w:rPr>
            </w:pPr>
            <w:r w:rsidRPr="00DE1369">
              <w:t xml:space="preserve">Skruberio  vakuumas turi būti valdomas sukama rankenėle </w:t>
            </w:r>
            <w:r w:rsidR="003D68BC" w:rsidRPr="00DE1369">
              <w:t>ar lygiaverčiu valdymo mechanizmu</w:t>
            </w:r>
          </w:p>
        </w:tc>
      </w:tr>
      <w:tr w:rsidR="003D68BC" w:rsidRPr="00067EDF" w14:paraId="35E5097E" w14:textId="77777777" w:rsidTr="00BE11C3">
        <w:tc>
          <w:tcPr>
            <w:tcW w:w="876" w:type="dxa"/>
            <w:vAlign w:val="center"/>
          </w:tcPr>
          <w:p w14:paraId="5960048C" w14:textId="69678E41" w:rsidR="003D68BC" w:rsidRPr="00067EDF" w:rsidRDefault="00BA0864" w:rsidP="00BE11C3">
            <w:pPr>
              <w:jc w:val="both"/>
              <w:rPr>
                <w:b/>
                <w:bCs/>
              </w:rPr>
            </w:pPr>
            <w:r w:rsidRPr="00067EDF">
              <w:rPr>
                <w:b/>
                <w:bCs/>
              </w:rPr>
              <w:t>6</w:t>
            </w:r>
            <w:r w:rsidR="003D68BC" w:rsidRPr="00067EDF">
              <w:rPr>
                <w:b/>
                <w:bCs/>
              </w:rPr>
              <w:t>.</w:t>
            </w:r>
          </w:p>
        </w:tc>
        <w:tc>
          <w:tcPr>
            <w:tcW w:w="8876" w:type="dxa"/>
            <w:gridSpan w:val="2"/>
            <w:vAlign w:val="center"/>
          </w:tcPr>
          <w:p w14:paraId="0B401EAA" w14:textId="1FA69923" w:rsidR="003D68BC" w:rsidRPr="00067EDF" w:rsidRDefault="003D68BC" w:rsidP="00BE11C3">
            <w:pPr>
              <w:jc w:val="both"/>
              <w:rPr>
                <w:b/>
                <w:bCs/>
                <w:highlight w:val="yellow"/>
              </w:rPr>
            </w:pPr>
            <w:r w:rsidRPr="00067EDF">
              <w:rPr>
                <w:b/>
                <w:bCs/>
              </w:rPr>
              <w:t>Automatinis Kjeldalio distiliatorius</w:t>
            </w:r>
            <w:r w:rsidR="00FE07D7" w:rsidRPr="00067EDF">
              <w:rPr>
                <w:b/>
                <w:bCs/>
              </w:rPr>
              <w:t xml:space="preserve">, 1 </w:t>
            </w:r>
            <w:r w:rsidR="003105C2" w:rsidRPr="00067EDF">
              <w:rPr>
                <w:b/>
                <w:bCs/>
              </w:rPr>
              <w:t>kompl</w:t>
            </w:r>
            <w:r w:rsidR="00FE07D7" w:rsidRPr="00067EDF">
              <w:rPr>
                <w:b/>
                <w:bCs/>
              </w:rPr>
              <w:t>.</w:t>
            </w:r>
          </w:p>
        </w:tc>
      </w:tr>
      <w:tr w:rsidR="00F247F8" w:rsidRPr="00DE1369" w14:paraId="12E8C8B7" w14:textId="77777777" w:rsidTr="00BE11C3">
        <w:tc>
          <w:tcPr>
            <w:tcW w:w="876" w:type="dxa"/>
            <w:vAlign w:val="center"/>
          </w:tcPr>
          <w:p w14:paraId="2EAA0748" w14:textId="75828591" w:rsidR="00F247F8" w:rsidRPr="00DE1369" w:rsidRDefault="00BA0864" w:rsidP="00BE11C3">
            <w:pPr>
              <w:jc w:val="both"/>
            </w:pPr>
            <w:r w:rsidRPr="00DE1369">
              <w:t>6</w:t>
            </w:r>
            <w:r w:rsidR="00F247F8" w:rsidRPr="00DE1369">
              <w:t>.1</w:t>
            </w:r>
          </w:p>
        </w:tc>
        <w:tc>
          <w:tcPr>
            <w:tcW w:w="2630" w:type="dxa"/>
          </w:tcPr>
          <w:p w14:paraId="4BE62D32" w14:textId="77777777" w:rsidR="00F247F8" w:rsidRPr="00DE1369" w:rsidRDefault="00F247F8" w:rsidP="00BE11C3">
            <w:pPr>
              <w:jc w:val="both"/>
            </w:pPr>
            <w:r w:rsidRPr="00DE1369">
              <w:t>Tipas</w:t>
            </w:r>
          </w:p>
        </w:tc>
        <w:tc>
          <w:tcPr>
            <w:tcW w:w="6246" w:type="dxa"/>
          </w:tcPr>
          <w:p w14:paraId="5860C169" w14:textId="77777777" w:rsidR="00F247F8" w:rsidRPr="00DE1369" w:rsidRDefault="00F247F8" w:rsidP="00BE11C3">
            <w:pPr>
              <w:jc w:val="both"/>
              <w:rPr>
                <w:highlight w:val="yellow"/>
              </w:rPr>
            </w:pPr>
            <w:r w:rsidRPr="00DE1369">
              <w:t>Automatinis Kjeldalio distiliatorius</w:t>
            </w:r>
          </w:p>
        </w:tc>
      </w:tr>
      <w:tr w:rsidR="007614DA" w:rsidRPr="00DE1369" w14:paraId="24E61DE1" w14:textId="77777777" w:rsidTr="00BE11C3">
        <w:tc>
          <w:tcPr>
            <w:tcW w:w="876" w:type="dxa"/>
            <w:vAlign w:val="center"/>
          </w:tcPr>
          <w:p w14:paraId="1F105DF6" w14:textId="78EB4A4B" w:rsidR="007614DA" w:rsidRPr="00DE1369" w:rsidRDefault="00BA0864" w:rsidP="00BE11C3">
            <w:pPr>
              <w:jc w:val="both"/>
            </w:pPr>
            <w:r w:rsidRPr="00DE1369">
              <w:t>6</w:t>
            </w:r>
            <w:r w:rsidR="007614DA" w:rsidRPr="00DE1369">
              <w:t>.2</w:t>
            </w:r>
          </w:p>
        </w:tc>
        <w:tc>
          <w:tcPr>
            <w:tcW w:w="2630" w:type="dxa"/>
          </w:tcPr>
          <w:p w14:paraId="51F17860" w14:textId="42ED39A6" w:rsidR="007614DA" w:rsidRPr="00DE1369" w:rsidRDefault="007614DA" w:rsidP="00BE11C3">
            <w:pPr>
              <w:jc w:val="both"/>
            </w:pPr>
            <w:r w:rsidRPr="00DE1369">
              <w:t xml:space="preserve">Kolbos </w:t>
            </w:r>
          </w:p>
        </w:tc>
        <w:tc>
          <w:tcPr>
            <w:tcW w:w="6246" w:type="dxa"/>
          </w:tcPr>
          <w:p w14:paraId="37A3E071" w14:textId="21C95E49" w:rsidR="007614DA" w:rsidRPr="00DE1369" w:rsidRDefault="007614DA" w:rsidP="00BE11C3">
            <w:pPr>
              <w:jc w:val="both"/>
            </w:pPr>
            <w:r w:rsidRPr="00DE1369">
              <w:t>Galimybė naudoti 250 ml ir 400 ml kolbas</w:t>
            </w:r>
          </w:p>
        </w:tc>
      </w:tr>
      <w:tr w:rsidR="007614DA" w:rsidRPr="00DE1369" w14:paraId="3005CB71" w14:textId="77777777" w:rsidTr="00BE11C3">
        <w:tc>
          <w:tcPr>
            <w:tcW w:w="876" w:type="dxa"/>
            <w:vAlign w:val="center"/>
          </w:tcPr>
          <w:p w14:paraId="0768D9B8" w14:textId="6679460B" w:rsidR="007614DA" w:rsidRPr="00DE1369" w:rsidRDefault="00BA0864" w:rsidP="00BE11C3">
            <w:pPr>
              <w:jc w:val="both"/>
            </w:pPr>
            <w:r w:rsidRPr="00DE1369">
              <w:t>6</w:t>
            </w:r>
            <w:r w:rsidR="007614DA" w:rsidRPr="00DE1369">
              <w:t>.3</w:t>
            </w:r>
          </w:p>
        </w:tc>
        <w:tc>
          <w:tcPr>
            <w:tcW w:w="2630" w:type="dxa"/>
          </w:tcPr>
          <w:p w14:paraId="5C751506" w14:textId="77777777" w:rsidR="007614DA" w:rsidRPr="00DE1369" w:rsidRDefault="007614DA" w:rsidP="00BE11C3">
            <w:pPr>
              <w:jc w:val="both"/>
            </w:pPr>
            <w:r w:rsidRPr="00DE1369">
              <w:t xml:space="preserve">Aptikimo riba </w:t>
            </w:r>
          </w:p>
        </w:tc>
        <w:tc>
          <w:tcPr>
            <w:tcW w:w="6246" w:type="dxa"/>
          </w:tcPr>
          <w:p w14:paraId="12B47554" w14:textId="76073899" w:rsidR="007614DA" w:rsidRPr="00DE1369" w:rsidRDefault="007614DA" w:rsidP="00BE11C3">
            <w:pPr>
              <w:jc w:val="both"/>
              <w:rPr>
                <w:highlight w:val="yellow"/>
              </w:rPr>
            </w:pPr>
            <w:r w:rsidRPr="00DE1369">
              <w:t>Ne didesnė kaip 0,1 mg N</w:t>
            </w:r>
          </w:p>
        </w:tc>
      </w:tr>
      <w:tr w:rsidR="007614DA" w:rsidRPr="00DE1369" w14:paraId="00404648" w14:textId="77777777" w:rsidTr="00BE11C3">
        <w:tc>
          <w:tcPr>
            <w:tcW w:w="876" w:type="dxa"/>
            <w:vAlign w:val="center"/>
          </w:tcPr>
          <w:p w14:paraId="695A832B" w14:textId="53893EDB" w:rsidR="007614DA" w:rsidRPr="00DE1369" w:rsidRDefault="00BA0864" w:rsidP="00BE11C3">
            <w:pPr>
              <w:jc w:val="both"/>
            </w:pPr>
            <w:r w:rsidRPr="00DE1369">
              <w:t>6</w:t>
            </w:r>
            <w:r w:rsidR="007614DA" w:rsidRPr="00DE1369">
              <w:t>.4</w:t>
            </w:r>
          </w:p>
        </w:tc>
        <w:tc>
          <w:tcPr>
            <w:tcW w:w="2630" w:type="dxa"/>
          </w:tcPr>
          <w:p w14:paraId="5066EFA6" w14:textId="77777777" w:rsidR="007614DA" w:rsidRPr="00DE1369" w:rsidRDefault="007614DA" w:rsidP="00BE11C3">
            <w:pPr>
              <w:jc w:val="both"/>
            </w:pPr>
            <w:r w:rsidRPr="00DE1369">
              <w:t>Atsikartojamumas</w:t>
            </w:r>
          </w:p>
        </w:tc>
        <w:tc>
          <w:tcPr>
            <w:tcW w:w="6246" w:type="dxa"/>
          </w:tcPr>
          <w:p w14:paraId="180483C8" w14:textId="75E36C8F" w:rsidR="007614DA" w:rsidRPr="00DE1369" w:rsidRDefault="007614DA" w:rsidP="00BE11C3">
            <w:pPr>
              <w:jc w:val="both"/>
              <w:rPr>
                <w:highlight w:val="yellow"/>
              </w:rPr>
            </w:pPr>
            <w:r w:rsidRPr="00DE1369">
              <w:t xml:space="preserve">Ne </w:t>
            </w:r>
            <w:r w:rsidR="009008D5" w:rsidRPr="00DE1369">
              <w:t>maž</w:t>
            </w:r>
            <w:r w:rsidR="00637B69" w:rsidRPr="00DE1369">
              <w:t>esnis</w:t>
            </w:r>
            <w:r w:rsidR="009008D5" w:rsidRPr="00DE1369">
              <w:t xml:space="preserve"> kaip</w:t>
            </w:r>
            <w:r w:rsidRPr="00DE1369">
              <w:t xml:space="preserve">  1% </w:t>
            </w:r>
          </w:p>
        </w:tc>
      </w:tr>
      <w:tr w:rsidR="007614DA" w:rsidRPr="00DE1369" w14:paraId="6D99081F" w14:textId="77777777" w:rsidTr="00BE11C3">
        <w:tc>
          <w:tcPr>
            <w:tcW w:w="876" w:type="dxa"/>
            <w:vAlign w:val="center"/>
          </w:tcPr>
          <w:p w14:paraId="3CD4FB98" w14:textId="6CC8314B" w:rsidR="007614DA" w:rsidRPr="00DE1369" w:rsidRDefault="00BA0864" w:rsidP="00BE11C3">
            <w:pPr>
              <w:jc w:val="both"/>
            </w:pPr>
            <w:r w:rsidRPr="00DE1369">
              <w:t>6</w:t>
            </w:r>
            <w:r w:rsidR="007614DA" w:rsidRPr="00DE1369">
              <w:t>.5</w:t>
            </w:r>
          </w:p>
        </w:tc>
        <w:tc>
          <w:tcPr>
            <w:tcW w:w="2630" w:type="dxa"/>
          </w:tcPr>
          <w:p w14:paraId="51C4BBFA" w14:textId="77777777" w:rsidR="007614DA" w:rsidRPr="00DE1369" w:rsidRDefault="007614DA" w:rsidP="00BE11C3">
            <w:pPr>
              <w:jc w:val="both"/>
            </w:pPr>
            <w:r w:rsidRPr="00DE1369">
              <w:t xml:space="preserve">Atgavimas </w:t>
            </w:r>
          </w:p>
        </w:tc>
        <w:tc>
          <w:tcPr>
            <w:tcW w:w="6246" w:type="dxa"/>
          </w:tcPr>
          <w:p w14:paraId="036C522C" w14:textId="146057BD" w:rsidR="007614DA" w:rsidRPr="00DE1369" w:rsidRDefault="007614DA" w:rsidP="00BE11C3">
            <w:pPr>
              <w:jc w:val="both"/>
              <w:rPr>
                <w:highlight w:val="yellow"/>
              </w:rPr>
            </w:pPr>
            <w:r w:rsidRPr="00DE1369">
              <w:t xml:space="preserve">Ne mažesnis kaip  99,5% </w:t>
            </w:r>
          </w:p>
        </w:tc>
      </w:tr>
      <w:tr w:rsidR="007614DA" w:rsidRPr="00DE1369" w14:paraId="0FDB8E5B" w14:textId="77777777" w:rsidTr="004A2999">
        <w:tc>
          <w:tcPr>
            <w:tcW w:w="876" w:type="dxa"/>
            <w:vAlign w:val="center"/>
          </w:tcPr>
          <w:p w14:paraId="22D97890" w14:textId="4FF9B3A9" w:rsidR="007614DA" w:rsidRPr="00DE1369" w:rsidRDefault="00BA0864" w:rsidP="00BE11C3">
            <w:pPr>
              <w:jc w:val="both"/>
            </w:pPr>
            <w:r w:rsidRPr="00DE1369">
              <w:t>6</w:t>
            </w:r>
            <w:r w:rsidR="007614DA" w:rsidRPr="00DE1369">
              <w:t>.6</w:t>
            </w:r>
          </w:p>
        </w:tc>
        <w:tc>
          <w:tcPr>
            <w:tcW w:w="2630" w:type="dxa"/>
            <w:vAlign w:val="center"/>
          </w:tcPr>
          <w:p w14:paraId="0BF2E3FD" w14:textId="77777777" w:rsidR="007614DA" w:rsidRPr="00DE1369" w:rsidRDefault="007614DA" w:rsidP="00BE11C3">
            <w:pPr>
              <w:jc w:val="both"/>
            </w:pPr>
            <w:r w:rsidRPr="00DE1369">
              <w:t>Automatizuoti darbo etapai</w:t>
            </w:r>
          </w:p>
        </w:tc>
        <w:tc>
          <w:tcPr>
            <w:tcW w:w="6246" w:type="dxa"/>
          </w:tcPr>
          <w:p w14:paraId="002112D1" w14:textId="76E0618E" w:rsidR="007614DA" w:rsidRPr="00DE1369" w:rsidRDefault="007614DA" w:rsidP="00BE11C3">
            <w:pPr>
              <w:jc w:val="both"/>
              <w:rPr>
                <w:highlight w:val="yellow"/>
              </w:rPr>
            </w:pPr>
            <w:r w:rsidRPr="00DE1369">
              <w:t>Turi būti tokie automatizuoti darbo etapai: mėginio skiedimas, šarmo dozavimas, boro rūgšties dozavimas, distiliavimas, kolbų ištuštinimas</w:t>
            </w:r>
          </w:p>
        </w:tc>
      </w:tr>
      <w:tr w:rsidR="00FD6AAA" w:rsidRPr="00DE1369" w14:paraId="18043345" w14:textId="77777777" w:rsidTr="00BE11C3">
        <w:tc>
          <w:tcPr>
            <w:tcW w:w="876" w:type="dxa"/>
            <w:vAlign w:val="center"/>
          </w:tcPr>
          <w:p w14:paraId="66546005" w14:textId="1F1F7878" w:rsidR="007614DA" w:rsidRPr="00DE1369" w:rsidRDefault="00BA0864" w:rsidP="00BE11C3">
            <w:pPr>
              <w:jc w:val="both"/>
            </w:pPr>
            <w:r w:rsidRPr="00DE1369">
              <w:t>6</w:t>
            </w:r>
            <w:r w:rsidR="007614DA" w:rsidRPr="00DE1369">
              <w:t>.</w:t>
            </w:r>
            <w:r w:rsidR="7DF0276F">
              <w:t>7</w:t>
            </w:r>
          </w:p>
        </w:tc>
        <w:tc>
          <w:tcPr>
            <w:tcW w:w="2630" w:type="dxa"/>
          </w:tcPr>
          <w:p w14:paraId="4DF49C46" w14:textId="77777777" w:rsidR="007614DA" w:rsidRPr="00DE1369" w:rsidRDefault="007614DA" w:rsidP="00BE11C3">
            <w:pPr>
              <w:jc w:val="both"/>
            </w:pPr>
            <w:r w:rsidRPr="00DE1369">
              <w:t xml:space="preserve">Temperatūrinis kondensato jutiklis </w:t>
            </w:r>
          </w:p>
        </w:tc>
        <w:tc>
          <w:tcPr>
            <w:tcW w:w="6246" w:type="dxa"/>
          </w:tcPr>
          <w:p w14:paraId="3C1BF7F5" w14:textId="155D4C9E" w:rsidR="007614DA" w:rsidRPr="00DE1369" w:rsidRDefault="007614DA" w:rsidP="00BE11C3">
            <w:pPr>
              <w:jc w:val="both"/>
              <w:rPr>
                <w:highlight w:val="yellow"/>
              </w:rPr>
            </w:pPr>
            <w:r w:rsidRPr="00DE1369">
              <w:t>Turi būti integruotas temperatūros jutiklis distiliato temperatūrai matuoti.</w:t>
            </w:r>
          </w:p>
        </w:tc>
      </w:tr>
      <w:tr w:rsidR="00FD6AAA" w:rsidRPr="00DE1369" w14:paraId="1F4910E2" w14:textId="77777777" w:rsidTr="00067EDF">
        <w:tc>
          <w:tcPr>
            <w:tcW w:w="876" w:type="dxa"/>
            <w:vAlign w:val="center"/>
          </w:tcPr>
          <w:p w14:paraId="742F998E" w14:textId="375105A4" w:rsidR="007614DA" w:rsidRPr="00DE1369" w:rsidRDefault="00BA0864" w:rsidP="00BE11C3">
            <w:pPr>
              <w:jc w:val="both"/>
            </w:pPr>
            <w:r w:rsidRPr="00DE1369">
              <w:lastRenderedPageBreak/>
              <w:t>6</w:t>
            </w:r>
            <w:r w:rsidR="007614DA" w:rsidRPr="00DE1369">
              <w:t>.</w:t>
            </w:r>
            <w:r w:rsidR="75DCF2FB">
              <w:t>8</w:t>
            </w:r>
          </w:p>
        </w:tc>
        <w:tc>
          <w:tcPr>
            <w:tcW w:w="2630" w:type="dxa"/>
            <w:vAlign w:val="center"/>
          </w:tcPr>
          <w:p w14:paraId="6122E554" w14:textId="77777777" w:rsidR="007614DA" w:rsidRPr="00DE1369" w:rsidRDefault="007614DA" w:rsidP="00BE11C3">
            <w:pPr>
              <w:jc w:val="both"/>
            </w:pPr>
            <w:r w:rsidRPr="00DE1369">
              <w:t>Vidinė saugos sistema</w:t>
            </w:r>
          </w:p>
        </w:tc>
        <w:tc>
          <w:tcPr>
            <w:tcW w:w="6246" w:type="dxa"/>
          </w:tcPr>
          <w:p w14:paraId="12C4B464" w14:textId="77777777" w:rsidR="007614DA" w:rsidRPr="00DE1369" w:rsidRDefault="007614DA" w:rsidP="00BE11C3">
            <w:pPr>
              <w:jc w:val="both"/>
              <w:rPr>
                <w:highlight w:val="yellow"/>
              </w:rPr>
            </w:pPr>
            <w:r w:rsidRPr="00DE1369">
              <w:t xml:space="preserve">Su vidine saugos sistema, veikiančia balansavimo garais principu arba analogiška, užtikrinančia mineralizavimo nuosėdų tirpinimą ir egzoterminės reakcijos kontrolę.       </w:t>
            </w:r>
          </w:p>
        </w:tc>
      </w:tr>
      <w:tr w:rsidR="00FD6AAA" w:rsidRPr="00DE1369" w14:paraId="40348C7D" w14:textId="77777777" w:rsidTr="00067EDF">
        <w:trPr>
          <w:trHeight w:val="611"/>
        </w:trPr>
        <w:tc>
          <w:tcPr>
            <w:tcW w:w="876" w:type="dxa"/>
            <w:vAlign w:val="center"/>
          </w:tcPr>
          <w:p w14:paraId="51197C8D" w14:textId="3A523FEB" w:rsidR="007614DA" w:rsidRPr="00DE1369" w:rsidRDefault="00BA0864" w:rsidP="00BE11C3">
            <w:pPr>
              <w:jc w:val="both"/>
            </w:pPr>
            <w:r w:rsidRPr="00DE1369">
              <w:t>6</w:t>
            </w:r>
            <w:r w:rsidR="007614DA" w:rsidRPr="00DE1369">
              <w:t>.</w:t>
            </w:r>
            <w:r w:rsidR="614181D5">
              <w:t>9</w:t>
            </w:r>
          </w:p>
        </w:tc>
        <w:tc>
          <w:tcPr>
            <w:tcW w:w="2630" w:type="dxa"/>
            <w:vAlign w:val="center"/>
          </w:tcPr>
          <w:p w14:paraId="59CC0DE1" w14:textId="77777777" w:rsidR="007614DA" w:rsidRPr="00DE1369" w:rsidRDefault="007614DA" w:rsidP="00BE11C3">
            <w:pPr>
              <w:jc w:val="both"/>
            </w:pPr>
            <w:r w:rsidRPr="00DE1369">
              <w:t>Apsauginės durelės</w:t>
            </w:r>
          </w:p>
        </w:tc>
        <w:tc>
          <w:tcPr>
            <w:tcW w:w="6246" w:type="dxa"/>
          </w:tcPr>
          <w:p w14:paraId="043D56B8" w14:textId="1401661B" w:rsidR="007614DA" w:rsidRPr="00DE1369" w:rsidRDefault="007614DA" w:rsidP="00BE11C3">
            <w:pPr>
              <w:jc w:val="both"/>
              <w:rPr>
                <w:highlight w:val="yellow"/>
              </w:rPr>
            </w:pPr>
            <w:r w:rsidRPr="00DE1369">
              <w:t>Su apsauginėmis durelėmis automatiškai užsidarančiomis ir su apsauga neleidžiančia jas atidaryti proceso metu.</w:t>
            </w:r>
            <w:r w:rsidRPr="00DE1369">
              <w:rPr>
                <w:lang w:eastAsia="lt-LT"/>
              </w:rPr>
              <w:t xml:space="preserve"> Durelės turi turėti galimybę jas nuimti lengvam valymui.</w:t>
            </w:r>
          </w:p>
        </w:tc>
      </w:tr>
      <w:tr w:rsidR="00FD6AAA" w:rsidRPr="00DE1369" w14:paraId="622D06DD" w14:textId="77777777" w:rsidTr="00067EDF">
        <w:tc>
          <w:tcPr>
            <w:tcW w:w="876" w:type="dxa"/>
            <w:vAlign w:val="center"/>
          </w:tcPr>
          <w:p w14:paraId="3AFE615D" w14:textId="006ADDF6" w:rsidR="007614DA" w:rsidRPr="00DE1369" w:rsidRDefault="00BA0864" w:rsidP="00BE11C3">
            <w:pPr>
              <w:jc w:val="both"/>
            </w:pPr>
            <w:r w:rsidRPr="00DE1369">
              <w:t>6</w:t>
            </w:r>
            <w:r w:rsidR="007614DA" w:rsidRPr="00DE1369">
              <w:t>.1</w:t>
            </w:r>
            <w:r w:rsidR="714E2B6B">
              <w:t>0</w:t>
            </w:r>
          </w:p>
        </w:tc>
        <w:tc>
          <w:tcPr>
            <w:tcW w:w="2630" w:type="dxa"/>
            <w:vAlign w:val="center"/>
          </w:tcPr>
          <w:p w14:paraId="4BEA1157" w14:textId="77777777" w:rsidR="007614DA" w:rsidRPr="00DE1369" w:rsidRDefault="007614DA" w:rsidP="00BE11C3">
            <w:pPr>
              <w:jc w:val="both"/>
            </w:pPr>
            <w:r w:rsidRPr="00DE1369">
              <w:t>Vandens šaldymui kontrolė</w:t>
            </w:r>
          </w:p>
        </w:tc>
        <w:tc>
          <w:tcPr>
            <w:tcW w:w="6246" w:type="dxa"/>
          </w:tcPr>
          <w:p w14:paraId="6DA8074D" w14:textId="77777777" w:rsidR="007614DA" w:rsidRPr="00DE1369" w:rsidRDefault="007614DA" w:rsidP="00BE11C3">
            <w:pPr>
              <w:jc w:val="both"/>
              <w:rPr>
                <w:highlight w:val="yellow"/>
              </w:rPr>
            </w:pPr>
            <w:r w:rsidRPr="00DE1369">
              <w:t>Su sistema kontroliuojančia ir taupančia vandens šaldymui panaudojimą.</w:t>
            </w:r>
          </w:p>
        </w:tc>
      </w:tr>
      <w:tr w:rsidR="007614DA" w:rsidRPr="00DE1369" w14:paraId="6CCCC3B2" w14:textId="77777777" w:rsidTr="00067EDF">
        <w:tc>
          <w:tcPr>
            <w:tcW w:w="876" w:type="dxa"/>
            <w:vAlign w:val="center"/>
          </w:tcPr>
          <w:p w14:paraId="746D29B8" w14:textId="1ED1D3B3" w:rsidR="007614DA" w:rsidRPr="00DE1369" w:rsidRDefault="00BA0864" w:rsidP="00BE11C3">
            <w:pPr>
              <w:jc w:val="both"/>
            </w:pPr>
            <w:r w:rsidRPr="00DE1369">
              <w:t>6</w:t>
            </w:r>
            <w:r w:rsidR="007614DA" w:rsidRPr="00DE1369">
              <w:t>.1</w:t>
            </w:r>
            <w:r w:rsidR="292B868B">
              <w:t>1</w:t>
            </w:r>
          </w:p>
        </w:tc>
        <w:tc>
          <w:tcPr>
            <w:tcW w:w="2630" w:type="dxa"/>
            <w:vAlign w:val="center"/>
          </w:tcPr>
          <w:p w14:paraId="1AE66518" w14:textId="77777777" w:rsidR="007614DA" w:rsidRPr="00DE1369" w:rsidRDefault="007614DA" w:rsidP="00BE11C3">
            <w:pPr>
              <w:jc w:val="both"/>
            </w:pPr>
            <w:r w:rsidRPr="00DE1369">
              <w:t>Padėties jutiklis</w:t>
            </w:r>
          </w:p>
        </w:tc>
        <w:tc>
          <w:tcPr>
            <w:tcW w:w="6246" w:type="dxa"/>
          </w:tcPr>
          <w:p w14:paraId="13C0F6E7" w14:textId="77777777" w:rsidR="007614DA" w:rsidRPr="00DE1369" w:rsidRDefault="007614DA" w:rsidP="00BE11C3">
            <w:pPr>
              <w:jc w:val="both"/>
              <w:rPr>
                <w:highlight w:val="yellow"/>
              </w:rPr>
            </w:pPr>
            <w:r w:rsidRPr="00DE1369">
              <w:t>Su padėties jutikliu fiksuojančiu ar distiliavimo indas yra tinkamai įstatytas.</w:t>
            </w:r>
          </w:p>
        </w:tc>
      </w:tr>
      <w:tr w:rsidR="007614DA" w:rsidRPr="00DE1369" w14:paraId="57AB8A0B" w14:textId="77777777" w:rsidTr="00067EDF">
        <w:tc>
          <w:tcPr>
            <w:tcW w:w="876" w:type="dxa"/>
            <w:vAlign w:val="center"/>
          </w:tcPr>
          <w:p w14:paraId="067C8452" w14:textId="72B34FBE" w:rsidR="007614DA" w:rsidRPr="00DE1369" w:rsidRDefault="00BA0864" w:rsidP="00BE11C3">
            <w:pPr>
              <w:jc w:val="both"/>
            </w:pPr>
            <w:r w:rsidRPr="00DE1369">
              <w:t>6</w:t>
            </w:r>
            <w:r w:rsidR="007614DA" w:rsidRPr="00DE1369">
              <w:t>.1</w:t>
            </w:r>
            <w:r w:rsidR="192D4AF1">
              <w:t>2</w:t>
            </w:r>
          </w:p>
        </w:tc>
        <w:tc>
          <w:tcPr>
            <w:tcW w:w="2630" w:type="dxa"/>
            <w:vAlign w:val="center"/>
          </w:tcPr>
          <w:p w14:paraId="71ECEC9E" w14:textId="77777777" w:rsidR="007614DA" w:rsidRPr="00DE1369" w:rsidRDefault="007614DA" w:rsidP="00BE11C3">
            <w:pPr>
              <w:jc w:val="both"/>
            </w:pPr>
            <w:r w:rsidRPr="00DE1369">
              <w:t>Atsparumas korozijai</w:t>
            </w:r>
          </w:p>
        </w:tc>
        <w:tc>
          <w:tcPr>
            <w:tcW w:w="6246" w:type="dxa"/>
          </w:tcPr>
          <w:p w14:paraId="293E5765" w14:textId="77777777" w:rsidR="007614DA" w:rsidRPr="00DE1369" w:rsidRDefault="007614DA" w:rsidP="00BE11C3">
            <w:pPr>
              <w:jc w:val="both"/>
              <w:rPr>
                <w:highlight w:val="yellow"/>
              </w:rPr>
            </w:pPr>
            <w:r w:rsidRPr="00DE1369">
              <w:t>Turi būti pagamintas iš medžiagų, atsparių korozijai.</w:t>
            </w:r>
          </w:p>
        </w:tc>
      </w:tr>
      <w:tr w:rsidR="007614DA" w:rsidRPr="00DE1369" w14:paraId="094E2E2F" w14:textId="77777777" w:rsidTr="00067EDF">
        <w:tc>
          <w:tcPr>
            <w:tcW w:w="876" w:type="dxa"/>
            <w:vAlign w:val="center"/>
          </w:tcPr>
          <w:p w14:paraId="6ADBA55B" w14:textId="64072FEF" w:rsidR="007614DA" w:rsidRPr="00DE1369" w:rsidRDefault="00BA0864" w:rsidP="00BE11C3">
            <w:pPr>
              <w:jc w:val="both"/>
            </w:pPr>
            <w:r w:rsidRPr="00DE1369">
              <w:t>6</w:t>
            </w:r>
            <w:r w:rsidR="007614DA" w:rsidRPr="00DE1369">
              <w:t>.1</w:t>
            </w:r>
            <w:r w:rsidR="0BD2C74D">
              <w:t>3</w:t>
            </w:r>
          </w:p>
        </w:tc>
        <w:tc>
          <w:tcPr>
            <w:tcW w:w="2630" w:type="dxa"/>
            <w:vAlign w:val="center"/>
          </w:tcPr>
          <w:p w14:paraId="07637A57" w14:textId="77777777" w:rsidR="007614DA" w:rsidRPr="00DE1369" w:rsidRDefault="007614DA" w:rsidP="00BE11C3">
            <w:pPr>
              <w:jc w:val="both"/>
            </w:pPr>
            <w:r w:rsidRPr="00DE1369">
              <w:t>Distiliavimo greitis</w:t>
            </w:r>
          </w:p>
        </w:tc>
        <w:tc>
          <w:tcPr>
            <w:tcW w:w="6246" w:type="dxa"/>
          </w:tcPr>
          <w:p w14:paraId="0E590CD6" w14:textId="77777777" w:rsidR="007614DA" w:rsidRPr="00DE1369" w:rsidRDefault="007614DA" w:rsidP="00BE11C3">
            <w:pPr>
              <w:jc w:val="both"/>
              <w:rPr>
                <w:highlight w:val="yellow"/>
              </w:rPr>
            </w:pPr>
            <w:r w:rsidRPr="00DE1369">
              <w:t>Distiliavimo greitis ne mažiau kaip 40 ml/min.</w:t>
            </w:r>
          </w:p>
        </w:tc>
      </w:tr>
      <w:tr w:rsidR="007614DA" w:rsidRPr="00DE1369" w14:paraId="262C8041" w14:textId="77777777" w:rsidTr="00067EDF">
        <w:tc>
          <w:tcPr>
            <w:tcW w:w="876" w:type="dxa"/>
            <w:vAlign w:val="center"/>
          </w:tcPr>
          <w:p w14:paraId="174E7CA5" w14:textId="02C6C875" w:rsidR="007614DA" w:rsidRPr="00DE1369" w:rsidRDefault="00BA0864" w:rsidP="00BE11C3">
            <w:pPr>
              <w:jc w:val="both"/>
            </w:pPr>
            <w:r w:rsidRPr="00DE1369">
              <w:t>6</w:t>
            </w:r>
            <w:r w:rsidR="007614DA" w:rsidRPr="00DE1369">
              <w:t>.1</w:t>
            </w:r>
            <w:r w:rsidR="3C9BC5D2">
              <w:t>4</w:t>
            </w:r>
          </w:p>
        </w:tc>
        <w:tc>
          <w:tcPr>
            <w:tcW w:w="2630" w:type="dxa"/>
            <w:vAlign w:val="center"/>
          </w:tcPr>
          <w:p w14:paraId="391088EE" w14:textId="77777777" w:rsidR="007614DA" w:rsidRPr="00DE1369" w:rsidRDefault="007614DA" w:rsidP="00BE11C3">
            <w:pPr>
              <w:jc w:val="both"/>
            </w:pPr>
            <w:r w:rsidRPr="00DE1369">
              <w:t>Talpos reagentams</w:t>
            </w:r>
          </w:p>
        </w:tc>
        <w:tc>
          <w:tcPr>
            <w:tcW w:w="6246" w:type="dxa"/>
          </w:tcPr>
          <w:p w14:paraId="4A61D4C6" w14:textId="77777777" w:rsidR="007614DA" w:rsidRPr="00DE1369" w:rsidRDefault="007614DA" w:rsidP="00BE11C3">
            <w:pPr>
              <w:jc w:val="both"/>
              <w:rPr>
                <w:highlight w:val="yellow"/>
              </w:rPr>
            </w:pPr>
            <w:r w:rsidRPr="00DE1369">
              <w:t>Ne mažiau kaip 4 talpos su lygio davikliais (šarmui, vandeniui, boro rūgščiai, atliekoms).</w:t>
            </w:r>
          </w:p>
        </w:tc>
      </w:tr>
      <w:tr w:rsidR="00FD6AAA" w:rsidRPr="00DE1369" w14:paraId="7F7433AA" w14:textId="77777777" w:rsidTr="00067EDF">
        <w:tc>
          <w:tcPr>
            <w:tcW w:w="876" w:type="dxa"/>
            <w:vAlign w:val="center"/>
          </w:tcPr>
          <w:p w14:paraId="14410CAA" w14:textId="1F04E1CF" w:rsidR="007614DA" w:rsidRPr="00DE1369" w:rsidRDefault="00BA0864" w:rsidP="00BE11C3">
            <w:pPr>
              <w:jc w:val="both"/>
            </w:pPr>
            <w:r w:rsidRPr="00DE1369">
              <w:t>6</w:t>
            </w:r>
            <w:r w:rsidR="007614DA" w:rsidRPr="00DE1369">
              <w:t>.1</w:t>
            </w:r>
            <w:r w:rsidR="3A95903B">
              <w:t>5</w:t>
            </w:r>
          </w:p>
        </w:tc>
        <w:tc>
          <w:tcPr>
            <w:tcW w:w="2630" w:type="dxa"/>
            <w:vAlign w:val="center"/>
          </w:tcPr>
          <w:p w14:paraId="1E8FA170" w14:textId="77777777" w:rsidR="007614DA" w:rsidRPr="00DE1369" w:rsidRDefault="007614DA" w:rsidP="00BE11C3">
            <w:pPr>
              <w:jc w:val="both"/>
            </w:pPr>
            <w:r w:rsidRPr="00DE1369">
              <w:t>Atsekamumas</w:t>
            </w:r>
          </w:p>
        </w:tc>
        <w:tc>
          <w:tcPr>
            <w:tcW w:w="6246" w:type="dxa"/>
          </w:tcPr>
          <w:p w14:paraId="07310AB3" w14:textId="77777777" w:rsidR="007614DA" w:rsidRPr="00DE1369" w:rsidRDefault="007614DA" w:rsidP="00BE11C3">
            <w:pPr>
              <w:jc w:val="both"/>
              <w:rPr>
                <w:highlight w:val="yellow"/>
              </w:rPr>
            </w:pPr>
            <w:r w:rsidRPr="00DE1369">
              <w:t>Turi būti galimybė stebėti visus prietaiso veikimo bei nustatymų keitimo duomenis.</w:t>
            </w:r>
          </w:p>
        </w:tc>
      </w:tr>
      <w:tr w:rsidR="00FD6AAA" w:rsidRPr="00DE1369" w14:paraId="1CF90AE3" w14:textId="77777777" w:rsidTr="00067EDF">
        <w:tc>
          <w:tcPr>
            <w:tcW w:w="876" w:type="dxa"/>
            <w:vAlign w:val="center"/>
          </w:tcPr>
          <w:p w14:paraId="27EEFB44" w14:textId="1957899C" w:rsidR="007614DA" w:rsidRPr="00DE1369" w:rsidRDefault="00BA0864" w:rsidP="00BE11C3">
            <w:pPr>
              <w:jc w:val="both"/>
            </w:pPr>
            <w:r w:rsidRPr="00DE1369">
              <w:t>6</w:t>
            </w:r>
            <w:r w:rsidR="007614DA" w:rsidRPr="00DE1369">
              <w:t>.1</w:t>
            </w:r>
            <w:r w:rsidR="4E63C53C">
              <w:t>6</w:t>
            </w:r>
          </w:p>
        </w:tc>
        <w:tc>
          <w:tcPr>
            <w:tcW w:w="2630" w:type="dxa"/>
            <w:vAlign w:val="center"/>
          </w:tcPr>
          <w:p w14:paraId="162A38F2" w14:textId="77777777" w:rsidR="007614DA" w:rsidRPr="00DE1369" w:rsidRDefault="007614DA" w:rsidP="00BE11C3">
            <w:pPr>
              <w:jc w:val="both"/>
            </w:pPr>
            <w:r w:rsidRPr="00DE1369">
              <w:t>Vartotojo sąsaja</w:t>
            </w:r>
          </w:p>
        </w:tc>
        <w:tc>
          <w:tcPr>
            <w:tcW w:w="6246" w:type="dxa"/>
          </w:tcPr>
          <w:p w14:paraId="6CD75C33" w14:textId="6E250259" w:rsidR="007614DA" w:rsidRPr="00DE1369" w:rsidRDefault="007614DA" w:rsidP="00BE11C3">
            <w:pPr>
              <w:jc w:val="both"/>
              <w:rPr>
                <w:highlight w:val="yellow"/>
              </w:rPr>
            </w:pPr>
            <w:r w:rsidRPr="00DE1369">
              <w:t xml:space="preserve">Turi </w:t>
            </w:r>
            <w:r w:rsidRPr="00143954">
              <w:t xml:space="preserve">turėti </w:t>
            </w:r>
            <w:r w:rsidRPr="00DE1369">
              <w:t xml:space="preserve"> lietimu valdomą ekraną </w:t>
            </w:r>
            <w:r w:rsidR="11B09D80">
              <w:t>ar lygiavertį</w:t>
            </w:r>
            <w:r w:rsidR="3FE07B2F">
              <w:t xml:space="preserve"> </w:t>
            </w:r>
            <w:r w:rsidRPr="00DE1369">
              <w:t xml:space="preserve">su nuosekliu prietaiso priežiūros vadovu. </w:t>
            </w:r>
          </w:p>
        </w:tc>
      </w:tr>
      <w:tr w:rsidR="007614DA" w:rsidRPr="00067EDF" w14:paraId="19C44C30" w14:textId="77777777" w:rsidTr="00BE11C3">
        <w:tc>
          <w:tcPr>
            <w:tcW w:w="876" w:type="dxa"/>
            <w:vAlign w:val="center"/>
          </w:tcPr>
          <w:p w14:paraId="69CF1ABC" w14:textId="4C9DD095" w:rsidR="007614DA" w:rsidRPr="00067EDF" w:rsidRDefault="00BA0864" w:rsidP="00BE11C3">
            <w:pPr>
              <w:jc w:val="both"/>
              <w:rPr>
                <w:b/>
                <w:bCs/>
              </w:rPr>
            </w:pPr>
            <w:r w:rsidRPr="00067EDF">
              <w:rPr>
                <w:b/>
                <w:bCs/>
              </w:rPr>
              <w:t>7</w:t>
            </w:r>
            <w:r w:rsidR="007614DA" w:rsidRPr="00067EDF">
              <w:rPr>
                <w:b/>
                <w:bCs/>
              </w:rPr>
              <w:t>.</w:t>
            </w:r>
          </w:p>
        </w:tc>
        <w:tc>
          <w:tcPr>
            <w:tcW w:w="8876" w:type="dxa"/>
            <w:gridSpan w:val="2"/>
            <w:vAlign w:val="center"/>
          </w:tcPr>
          <w:p w14:paraId="74EBEBDC" w14:textId="03262C24" w:rsidR="007614DA" w:rsidRPr="00067EDF" w:rsidRDefault="007614DA" w:rsidP="00BE11C3">
            <w:pPr>
              <w:jc w:val="both"/>
              <w:rPr>
                <w:b/>
                <w:bCs/>
                <w:highlight w:val="yellow"/>
              </w:rPr>
            </w:pPr>
            <w:r w:rsidRPr="00067EDF">
              <w:rPr>
                <w:b/>
                <w:bCs/>
              </w:rPr>
              <w:t>Išorinis potenciometrinis titratorius</w:t>
            </w:r>
            <w:r w:rsidR="00FE07D7" w:rsidRPr="00067EDF">
              <w:rPr>
                <w:b/>
                <w:bCs/>
              </w:rPr>
              <w:t xml:space="preserve">, 1 </w:t>
            </w:r>
            <w:r w:rsidR="003C4752" w:rsidRPr="00067EDF">
              <w:rPr>
                <w:b/>
                <w:bCs/>
              </w:rPr>
              <w:t>kompl</w:t>
            </w:r>
            <w:r w:rsidR="00FE07D7" w:rsidRPr="00067EDF">
              <w:rPr>
                <w:b/>
                <w:bCs/>
              </w:rPr>
              <w:t>.</w:t>
            </w:r>
          </w:p>
        </w:tc>
      </w:tr>
      <w:tr w:rsidR="007614DA" w:rsidRPr="00DE1369" w14:paraId="583ECC27" w14:textId="77777777" w:rsidTr="00067EDF">
        <w:tc>
          <w:tcPr>
            <w:tcW w:w="876" w:type="dxa"/>
            <w:vAlign w:val="center"/>
          </w:tcPr>
          <w:p w14:paraId="1AAB8B42" w14:textId="0936CF3F" w:rsidR="007614DA" w:rsidRPr="00DE1369" w:rsidRDefault="00BA0864" w:rsidP="00BE11C3">
            <w:pPr>
              <w:jc w:val="both"/>
            </w:pPr>
            <w:r w:rsidRPr="00DE1369">
              <w:t>7</w:t>
            </w:r>
            <w:r w:rsidR="007614DA" w:rsidRPr="00DE1369">
              <w:t>.1</w:t>
            </w:r>
          </w:p>
        </w:tc>
        <w:tc>
          <w:tcPr>
            <w:tcW w:w="2630" w:type="dxa"/>
            <w:vAlign w:val="center"/>
          </w:tcPr>
          <w:p w14:paraId="420A10D5" w14:textId="77777777" w:rsidR="007614DA" w:rsidRPr="00DE1369" w:rsidRDefault="007614DA" w:rsidP="00BE11C3">
            <w:pPr>
              <w:jc w:val="both"/>
            </w:pPr>
            <w:r w:rsidRPr="00DE1369">
              <w:t>Komplektacija</w:t>
            </w:r>
          </w:p>
        </w:tc>
        <w:tc>
          <w:tcPr>
            <w:tcW w:w="6246" w:type="dxa"/>
          </w:tcPr>
          <w:p w14:paraId="17349B84" w14:textId="77777777" w:rsidR="007614DA" w:rsidRPr="00DE1369" w:rsidRDefault="007614DA" w:rsidP="00BE11C3">
            <w:pPr>
              <w:jc w:val="both"/>
              <w:rPr>
                <w:highlight w:val="yellow"/>
              </w:rPr>
            </w:pPr>
            <w:r w:rsidRPr="00DE1369">
              <w:t xml:space="preserve">Prietaisas, magnetinė maišyklė, 50 ml talpos biuretė, pH elektrodas su temperatūros jutikliu, jungimo žarnelės, adapterių rinkinys prijungimui, tamsaus stiklo butelis tirpalui.  </w:t>
            </w:r>
          </w:p>
        </w:tc>
      </w:tr>
      <w:tr w:rsidR="007614DA" w:rsidRPr="00DE1369" w14:paraId="5C3D2DFD" w14:textId="77777777" w:rsidTr="00067EDF">
        <w:tc>
          <w:tcPr>
            <w:tcW w:w="876" w:type="dxa"/>
            <w:vAlign w:val="center"/>
          </w:tcPr>
          <w:p w14:paraId="7C2ACCA8" w14:textId="5D905105" w:rsidR="007614DA" w:rsidRPr="00DE1369" w:rsidRDefault="00BA0864" w:rsidP="00BE11C3">
            <w:pPr>
              <w:jc w:val="both"/>
            </w:pPr>
            <w:r w:rsidRPr="00DE1369">
              <w:t>7</w:t>
            </w:r>
            <w:r w:rsidR="007614DA" w:rsidRPr="00DE1369">
              <w:t>.2</w:t>
            </w:r>
          </w:p>
        </w:tc>
        <w:tc>
          <w:tcPr>
            <w:tcW w:w="2630" w:type="dxa"/>
            <w:vAlign w:val="center"/>
          </w:tcPr>
          <w:p w14:paraId="10FA36BB" w14:textId="77777777" w:rsidR="007614DA" w:rsidRPr="00DE1369" w:rsidRDefault="007614DA" w:rsidP="00BE11C3">
            <w:pPr>
              <w:jc w:val="both"/>
            </w:pPr>
            <w:r w:rsidRPr="00DE1369">
              <w:t>Tūris</w:t>
            </w:r>
          </w:p>
        </w:tc>
        <w:tc>
          <w:tcPr>
            <w:tcW w:w="6246" w:type="dxa"/>
          </w:tcPr>
          <w:p w14:paraId="6A125469" w14:textId="77777777" w:rsidR="007614DA" w:rsidRPr="00DE1369" w:rsidRDefault="007614DA" w:rsidP="00BE11C3">
            <w:pPr>
              <w:jc w:val="both"/>
              <w:rPr>
                <w:highlight w:val="yellow"/>
              </w:rPr>
            </w:pPr>
            <w:r w:rsidRPr="00DE1369">
              <w:t>Ne mažiau kaip 50 ml tūrio automatinė biuretė</w:t>
            </w:r>
          </w:p>
        </w:tc>
      </w:tr>
      <w:tr w:rsidR="007614DA" w:rsidRPr="00DE1369" w14:paraId="4AEB88F4" w14:textId="77777777" w:rsidTr="00067EDF">
        <w:tc>
          <w:tcPr>
            <w:tcW w:w="876" w:type="dxa"/>
            <w:vAlign w:val="center"/>
          </w:tcPr>
          <w:p w14:paraId="321A27B1" w14:textId="654DC82D" w:rsidR="007614DA" w:rsidRPr="00DE1369" w:rsidRDefault="00BA0864" w:rsidP="00BE11C3">
            <w:pPr>
              <w:jc w:val="both"/>
            </w:pPr>
            <w:r w:rsidRPr="00DE1369">
              <w:t>7</w:t>
            </w:r>
            <w:r w:rsidR="007614DA" w:rsidRPr="00DE1369">
              <w:t>.3</w:t>
            </w:r>
          </w:p>
        </w:tc>
        <w:tc>
          <w:tcPr>
            <w:tcW w:w="2630" w:type="dxa"/>
            <w:vAlign w:val="center"/>
          </w:tcPr>
          <w:p w14:paraId="3071708B" w14:textId="77777777" w:rsidR="007614DA" w:rsidRPr="00DE1369" w:rsidRDefault="007614DA" w:rsidP="00BE11C3">
            <w:pPr>
              <w:jc w:val="both"/>
            </w:pPr>
            <w:r w:rsidRPr="00DE1369">
              <w:t>Medžiaga</w:t>
            </w:r>
          </w:p>
        </w:tc>
        <w:tc>
          <w:tcPr>
            <w:tcW w:w="6246" w:type="dxa"/>
          </w:tcPr>
          <w:p w14:paraId="0AF743AA" w14:textId="77777777" w:rsidR="007614DA" w:rsidRPr="00DE1369" w:rsidRDefault="007614DA" w:rsidP="00BE11C3">
            <w:pPr>
              <w:jc w:val="both"/>
              <w:rPr>
                <w:highlight w:val="yellow"/>
              </w:rPr>
            </w:pPr>
            <w:r w:rsidRPr="00DE1369">
              <w:t>Atspari rūgščių/šarmų poveikiui</w:t>
            </w:r>
          </w:p>
        </w:tc>
      </w:tr>
      <w:tr w:rsidR="007614DA" w:rsidRPr="00DE1369" w14:paraId="73E467ED" w14:textId="77777777" w:rsidTr="00067EDF">
        <w:tc>
          <w:tcPr>
            <w:tcW w:w="876" w:type="dxa"/>
            <w:vAlign w:val="center"/>
          </w:tcPr>
          <w:p w14:paraId="48F1DB52" w14:textId="09CC93FB" w:rsidR="007614DA" w:rsidRPr="00DE1369" w:rsidRDefault="00BA0864" w:rsidP="00BE11C3">
            <w:pPr>
              <w:jc w:val="both"/>
            </w:pPr>
            <w:r w:rsidRPr="00DE1369">
              <w:t>7</w:t>
            </w:r>
            <w:r w:rsidR="007614DA" w:rsidRPr="00DE1369">
              <w:t>.4</w:t>
            </w:r>
          </w:p>
        </w:tc>
        <w:tc>
          <w:tcPr>
            <w:tcW w:w="2630" w:type="dxa"/>
            <w:vAlign w:val="center"/>
          </w:tcPr>
          <w:p w14:paraId="0177BB19" w14:textId="77777777" w:rsidR="007614DA" w:rsidRPr="00DE1369" w:rsidRDefault="007614DA" w:rsidP="00BE11C3">
            <w:pPr>
              <w:jc w:val="both"/>
              <w:rPr>
                <w:highlight w:val="green"/>
              </w:rPr>
            </w:pPr>
            <w:r w:rsidRPr="00DE1369">
              <w:t>Dozavimo tikslumas</w:t>
            </w:r>
          </w:p>
        </w:tc>
        <w:tc>
          <w:tcPr>
            <w:tcW w:w="6246" w:type="dxa"/>
          </w:tcPr>
          <w:p w14:paraId="69516D8B" w14:textId="3CC43F5D" w:rsidR="007614DA" w:rsidRPr="00DE1369" w:rsidRDefault="007614DA" w:rsidP="00BE11C3">
            <w:pPr>
              <w:jc w:val="both"/>
              <w:rPr>
                <w:highlight w:val="yellow"/>
              </w:rPr>
            </w:pPr>
            <w:r w:rsidRPr="00DE1369">
              <w:t xml:space="preserve">Ne </w:t>
            </w:r>
            <w:r w:rsidR="00BB391B" w:rsidRPr="00DE1369">
              <w:t>mažiau</w:t>
            </w:r>
            <w:r w:rsidR="00400F9F">
              <w:t xml:space="preserve"> kaip</w:t>
            </w:r>
            <w:r w:rsidRPr="00DE1369">
              <w:t xml:space="preserve"> 0,15 % </w:t>
            </w:r>
          </w:p>
        </w:tc>
      </w:tr>
      <w:tr w:rsidR="007614DA" w:rsidRPr="00DE1369" w14:paraId="549CDE3A" w14:textId="77777777" w:rsidTr="00067EDF">
        <w:tc>
          <w:tcPr>
            <w:tcW w:w="876" w:type="dxa"/>
            <w:vAlign w:val="center"/>
          </w:tcPr>
          <w:p w14:paraId="1C73F320" w14:textId="5DE08421" w:rsidR="007614DA" w:rsidRPr="00DE1369" w:rsidRDefault="00BA0864" w:rsidP="00BE11C3">
            <w:pPr>
              <w:jc w:val="both"/>
            </w:pPr>
            <w:r w:rsidRPr="00DE1369">
              <w:t>7</w:t>
            </w:r>
            <w:r w:rsidR="007614DA" w:rsidRPr="00DE1369">
              <w:t>.5</w:t>
            </w:r>
          </w:p>
        </w:tc>
        <w:tc>
          <w:tcPr>
            <w:tcW w:w="2630" w:type="dxa"/>
            <w:vAlign w:val="center"/>
          </w:tcPr>
          <w:p w14:paraId="2742C833" w14:textId="77777777" w:rsidR="007614DA" w:rsidRPr="00DE1369" w:rsidRDefault="007614DA" w:rsidP="00BE11C3">
            <w:pPr>
              <w:jc w:val="both"/>
            </w:pPr>
            <w:r w:rsidRPr="00DE1369">
              <w:t>Tūrio padalos vertė</w:t>
            </w:r>
          </w:p>
        </w:tc>
        <w:tc>
          <w:tcPr>
            <w:tcW w:w="6246" w:type="dxa"/>
          </w:tcPr>
          <w:p w14:paraId="4807217F" w14:textId="77777777" w:rsidR="007614DA" w:rsidRPr="00DE1369" w:rsidRDefault="007614DA" w:rsidP="00BE11C3">
            <w:pPr>
              <w:jc w:val="both"/>
              <w:rPr>
                <w:highlight w:val="yellow"/>
              </w:rPr>
            </w:pPr>
            <w:r w:rsidRPr="00DE1369">
              <w:t xml:space="preserve">Ne didesnė nei 0,01 </w:t>
            </w:r>
          </w:p>
        </w:tc>
      </w:tr>
      <w:tr w:rsidR="007614DA" w:rsidRPr="00DE1369" w14:paraId="5C14851C" w14:textId="77777777" w:rsidTr="00067EDF">
        <w:tc>
          <w:tcPr>
            <w:tcW w:w="876" w:type="dxa"/>
            <w:vAlign w:val="center"/>
          </w:tcPr>
          <w:p w14:paraId="21062FCA" w14:textId="0C0485B4" w:rsidR="007614DA" w:rsidRPr="00DE1369" w:rsidRDefault="00BA0864" w:rsidP="00BE11C3">
            <w:pPr>
              <w:jc w:val="both"/>
            </w:pPr>
            <w:r w:rsidRPr="00DE1369">
              <w:t>7</w:t>
            </w:r>
            <w:r w:rsidR="007614DA" w:rsidRPr="00DE1369">
              <w:t>.6</w:t>
            </w:r>
          </w:p>
        </w:tc>
        <w:tc>
          <w:tcPr>
            <w:tcW w:w="2630" w:type="dxa"/>
            <w:vAlign w:val="center"/>
          </w:tcPr>
          <w:p w14:paraId="05640E43" w14:textId="77777777" w:rsidR="007614DA" w:rsidRPr="00DE1369" w:rsidRDefault="007614DA" w:rsidP="00BE11C3">
            <w:pPr>
              <w:jc w:val="both"/>
            </w:pPr>
            <w:r w:rsidRPr="00DE1369">
              <w:t xml:space="preserve">pH matavimo ribos </w:t>
            </w:r>
          </w:p>
        </w:tc>
        <w:tc>
          <w:tcPr>
            <w:tcW w:w="6246" w:type="dxa"/>
          </w:tcPr>
          <w:p w14:paraId="6A83C474" w14:textId="5B1E962B" w:rsidR="007614DA" w:rsidRPr="00DE1369" w:rsidRDefault="007614DA" w:rsidP="00BE11C3">
            <w:pPr>
              <w:jc w:val="both"/>
              <w:rPr>
                <w:highlight w:val="yellow"/>
              </w:rPr>
            </w:pPr>
            <w:r w:rsidRPr="00DE1369">
              <w:t xml:space="preserve">Ne siauresniame intervale nei </w:t>
            </w:r>
            <w:r w:rsidRPr="00C37F0F">
              <w:t>nuo -</w:t>
            </w:r>
            <w:r w:rsidR="4968F498">
              <w:t>2</w:t>
            </w:r>
            <w:r w:rsidRPr="00C37F0F">
              <w:t>,</w:t>
            </w:r>
            <w:r w:rsidRPr="00DE1369">
              <w:t xml:space="preserve">0 pH  iki </w:t>
            </w:r>
            <w:r w:rsidR="24D4D4CD">
              <w:t>+</w:t>
            </w:r>
            <w:r w:rsidRPr="00DE1369">
              <w:t>17,00 pH</w:t>
            </w:r>
          </w:p>
        </w:tc>
      </w:tr>
      <w:tr w:rsidR="007614DA" w:rsidRPr="00DE1369" w14:paraId="581EF5AC" w14:textId="77777777" w:rsidTr="00067EDF">
        <w:tc>
          <w:tcPr>
            <w:tcW w:w="876" w:type="dxa"/>
            <w:vAlign w:val="center"/>
          </w:tcPr>
          <w:p w14:paraId="1A435D63" w14:textId="5BBD8C40" w:rsidR="007614DA" w:rsidRPr="00DE1369" w:rsidRDefault="00BA0864" w:rsidP="00BE11C3">
            <w:pPr>
              <w:jc w:val="both"/>
            </w:pPr>
            <w:r w:rsidRPr="00DE1369">
              <w:t>7</w:t>
            </w:r>
            <w:r w:rsidR="007614DA" w:rsidRPr="00DE1369">
              <w:t>.7</w:t>
            </w:r>
          </w:p>
        </w:tc>
        <w:tc>
          <w:tcPr>
            <w:tcW w:w="2630" w:type="dxa"/>
            <w:vAlign w:val="center"/>
          </w:tcPr>
          <w:p w14:paraId="25626D1E" w14:textId="77777777" w:rsidR="007614DA" w:rsidRPr="00DE1369" w:rsidRDefault="007614DA" w:rsidP="00BE11C3">
            <w:pPr>
              <w:jc w:val="both"/>
            </w:pPr>
            <w:r w:rsidRPr="00DE1369">
              <w:t>Elektrodas</w:t>
            </w:r>
          </w:p>
        </w:tc>
        <w:tc>
          <w:tcPr>
            <w:tcW w:w="6246" w:type="dxa"/>
          </w:tcPr>
          <w:p w14:paraId="4C00DCAF" w14:textId="77777777" w:rsidR="007614DA" w:rsidRPr="00DE1369" w:rsidRDefault="007614DA" w:rsidP="00BE11C3">
            <w:pPr>
              <w:jc w:val="both"/>
              <w:rPr>
                <w:highlight w:val="yellow"/>
              </w:rPr>
            </w:pPr>
            <w:r w:rsidRPr="00DE1369">
              <w:t>pH elektrodas su temperatūros jutikliu</w:t>
            </w:r>
          </w:p>
        </w:tc>
      </w:tr>
      <w:tr w:rsidR="007614DA" w:rsidRPr="00DE1369" w14:paraId="3EF91C45" w14:textId="77777777" w:rsidTr="00067EDF">
        <w:tc>
          <w:tcPr>
            <w:tcW w:w="876" w:type="dxa"/>
            <w:vAlign w:val="center"/>
          </w:tcPr>
          <w:p w14:paraId="36C3A7FE" w14:textId="375F4CA9" w:rsidR="007614DA" w:rsidRPr="00DE1369" w:rsidRDefault="00BA0864" w:rsidP="00BE11C3">
            <w:pPr>
              <w:jc w:val="both"/>
            </w:pPr>
            <w:r w:rsidRPr="00DE1369">
              <w:t>7</w:t>
            </w:r>
            <w:r w:rsidR="007614DA" w:rsidRPr="00DE1369">
              <w:t>.8</w:t>
            </w:r>
          </w:p>
        </w:tc>
        <w:tc>
          <w:tcPr>
            <w:tcW w:w="2630" w:type="dxa"/>
            <w:vAlign w:val="center"/>
          </w:tcPr>
          <w:p w14:paraId="0B109351" w14:textId="77777777" w:rsidR="007614DA" w:rsidRPr="00DE1369" w:rsidRDefault="007614DA" w:rsidP="00BE11C3">
            <w:pPr>
              <w:jc w:val="both"/>
            </w:pPr>
            <w:r w:rsidRPr="00DE1369">
              <w:t>pH matavimo tikslumas</w:t>
            </w:r>
          </w:p>
        </w:tc>
        <w:tc>
          <w:tcPr>
            <w:tcW w:w="6246" w:type="dxa"/>
          </w:tcPr>
          <w:p w14:paraId="15F04E50" w14:textId="3F73DC3B" w:rsidR="007614DA" w:rsidRPr="00DE1369" w:rsidRDefault="007614DA" w:rsidP="00BE11C3">
            <w:pPr>
              <w:jc w:val="both"/>
              <w:rPr>
                <w:highlight w:val="yellow"/>
              </w:rPr>
            </w:pPr>
            <w:r w:rsidRPr="00DE1369">
              <w:t xml:space="preserve">Ne </w:t>
            </w:r>
            <w:r w:rsidR="00BB391B" w:rsidRPr="00DE1369">
              <w:t>mažiau</w:t>
            </w:r>
            <w:r w:rsidRPr="00DE1369">
              <w:t xml:space="preserve"> nei 0,05 pH</w:t>
            </w:r>
          </w:p>
        </w:tc>
      </w:tr>
      <w:tr w:rsidR="007614DA" w:rsidRPr="00DE1369" w14:paraId="43BB043E" w14:textId="77777777" w:rsidTr="00067EDF">
        <w:tc>
          <w:tcPr>
            <w:tcW w:w="876" w:type="dxa"/>
            <w:vAlign w:val="center"/>
          </w:tcPr>
          <w:p w14:paraId="75BE484C" w14:textId="2A7CE0E3" w:rsidR="007614DA" w:rsidRPr="00DE1369" w:rsidRDefault="00BA0864" w:rsidP="00BE11C3">
            <w:pPr>
              <w:jc w:val="both"/>
            </w:pPr>
            <w:r w:rsidRPr="00DE1369">
              <w:t>7</w:t>
            </w:r>
            <w:r w:rsidR="007614DA" w:rsidRPr="00DE1369">
              <w:t>.9</w:t>
            </w:r>
          </w:p>
        </w:tc>
        <w:tc>
          <w:tcPr>
            <w:tcW w:w="2630" w:type="dxa"/>
            <w:vAlign w:val="center"/>
          </w:tcPr>
          <w:p w14:paraId="1FE88585" w14:textId="77777777" w:rsidR="007614DA" w:rsidRPr="00DE1369" w:rsidRDefault="007614DA" w:rsidP="00BE11C3">
            <w:pPr>
              <w:jc w:val="both"/>
            </w:pPr>
            <w:r w:rsidRPr="00DE1369">
              <w:t>pH  padalos vertė</w:t>
            </w:r>
          </w:p>
        </w:tc>
        <w:tc>
          <w:tcPr>
            <w:tcW w:w="6246" w:type="dxa"/>
          </w:tcPr>
          <w:p w14:paraId="3657072C" w14:textId="0B1538EE" w:rsidR="007614DA" w:rsidRPr="00DE1369" w:rsidRDefault="007614DA" w:rsidP="00BE11C3">
            <w:pPr>
              <w:jc w:val="both"/>
              <w:rPr>
                <w:highlight w:val="yellow"/>
              </w:rPr>
            </w:pPr>
            <w:r w:rsidRPr="00DE1369">
              <w:t xml:space="preserve">Ne didesnė nei 0,01 </w:t>
            </w:r>
          </w:p>
        </w:tc>
      </w:tr>
      <w:tr w:rsidR="007614DA" w:rsidRPr="00DE1369" w14:paraId="03C8E592" w14:textId="77777777" w:rsidTr="00067EDF">
        <w:tc>
          <w:tcPr>
            <w:tcW w:w="876" w:type="dxa"/>
            <w:vAlign w:val="center"/>
          </w:tcPr>
          <w:p w14:paraId="789E8F85" w14:textId="1979F64F" w:rsidR="007614DA" w:rsidRPr="00DE1369" w:rsidRDefault="00BA0864" w:rsidP="00BE11C3">
            <w:pPr>
              <w:jc w:val="both"/>
            </w:pPr>
            <w:r w:rsidRPr="00DE1369">
              <w:t>7</w:t>
            </w:r>
            <w:r w:rsidR="007614DA" w:rsidRPr="00DE1369">
              <w:t>.10</w:t>
            </w:r>
          </w:p>
        </w:tc>
        <w:tc>
          <w:tcPr>
            <w:tcW w:w="2630" w:type="dxa"/>
            <w:vAlign w:val="center"/>
          </w:tcPr>
          <w:p w14:paraId="75F4C8B7" w14:textId="77777777" w:rsidR="007614DA" w:rsidRPr="00DE1369" w:rsidRDefault="007614DA" w:rsidP="00BE11C3">
            <w:pPr>
              <w:jc w:val="both"/>
            </w:pPr>
            <w:r w:rsidRPr="00DE1369">
              <w:t>Temperatūros matavimo ribos</w:t>
            </w:r>
          </w:p>
        </w:tc>
        <w:tc>
          <w:tcPr>
            <w:tcW w:w="6246" w:type="dxa"/>
          </w:tcPr>
          <w:p w14:paraId="4AC507CB" w14:textId="5AD4951B" w:rsidR="007614DA" w:rsidRPr="00DE1369" w:rsidRDefault="007614DA" w:rsidP="00BE11C3">
            <w:pPr>
              <w:jc w:val="both"/>
              <w:rPr>
                <w:highlight w:val="yellow"/>
              </w:rPr>
            </w:pPr>
            <w:r w:rsidRPr="00DE1369">
              <w:t>Ne siauresniame intervale nei nuo -</w:t>
            </w:r>
            <w:r w:rsidR="359014E7">
              <w:t>5</w:t>
            </w:r>
            <w:r w:rsidRPr="00DE1369">
              <w:t xml:space="preserve"> </w:t>
            </w:r>
            <w:r w:rsidRPr="00BE11C3">
              <w:rPr>
                <w:vertAlign w:val="superscript"/>
              </w:rPr>
              <w:t>o</w:t>
            </w:r>
            <w:r w:rsidRPr="00DE1369">
              <w:t xml:space="preserve">C iki </w:t>
            </w:r>
            <w:r w:rsidR="5F642CAE">
              <w:t>+</w:t>
            </w:r>
            <w:r w:rsidRPr="00DE1369">
              <w:t xml:space="preserve">100 </w:t>
            </w:r>
            <w:r w:rsidRPr="00BE11C3">
              <w:rPr>
                <w:vertAlign w:val="superscript"/>
              </w:rPr>
              <w:t>o</w:t>
            </w:r>
            <w:r w:rsidRPr="00DE1369">
              <w:t>C</w:t>
            </w:r>
          </w:p>
        </w:tc>
      </w:tr>
      <w:tr w:rsidR="007614DA" w:rsidRPr="00DE1369" w14:paraId="30DE827B" w14:textId="77777777" w:rsidTr="00067EDF">
        <w:tc>
          <w:tcPr>
            <w:tcW w:w="876" w:type="dxa"/>
            <w:vAlign w:val="center"/>
          </w:tcPr>
          <w:p w14:paraId="4D1BB7F4" w14:textId="2F693A89" w:rsidR="007614DA" w:rsidRPr="00DE1369" w:rsidRDefault="00BA0864" w:rsidP="00BE11C3">
            <w:pPr>
              <w:jc w:val="both"/>
            </w:pPr>
            <w:r w:rsidRPr="00DE1369">
              <w:t>7</w:t>
            </w:r>
            <w:r w:rsidR="007614DA" w:rsidRPr="00DE1369">
              <w:t>.11</w:t>
            </w:r>
          </w:p>
        </w:tc>
        <w:tc>
          <w:tcPr>
            <w:tcW w:w="2630" w:type="dxa"/>
            <w:vAlign w:val="center"/>
          </w:tcPr>
          <w:p w14:paraId="3B6CE209" w14:textId="77777777" w:rsidR="007614DA" w:rsidRPr="00DE1369" w:rsidRDefault="007614DA" w:rsidP="00BE11C3">
            <w:pPr>
              <w:jc w:val="both"/>
            </w:pPr>
            <w:r w:rsidRPr="00DE1369">
              <w:t>Temperatūros matavimo tikslumas</w:t>
            </w:r>
          </w:p>
        </w:tc>
        <w:tc>
          <w:tcPr>
            <w:tcW w:w="6246" w:type="dxa"/>
          </w:tcPr>
          <w:p w14:paraId="5B28374E" w14:textId="72B5F77A" w:rsidR="007614DA" w:rsidRPr="00DE1369" w:rsidRDefault="007614DA" w:rsidP="00BE11C3">
            <w:pPr>
              <w:jc w:val="both"/>
              <w:rPr>
                <w:highlight w:val="yellow"/>
              </w:rPr>
            </w:pPr>
            <w:r w:rsidRPr="00DE1369">
              <w:t xml:space="preserve">Ne </w:t>
            </w:r>
            <w:r w:rsidR="00BB391B" w:rsidRPr="00DE1369">
              <w:t>mažiau</w:t>
            </w:r>
            <w:r w:rsidRPr="00DE1369">
              <w:t xml:space="preserve"> nei 0,5 </w:t>
            </w:r>
            <w:r w:rsidRPr="00DE1369">
              <w:rPr>
                <w:vertAlign w:val="superscript"/>
              </w:rPr>
              <w:t>o</w:t>
            </w:r>
            <w:r w:rsidRPr="00DE1369">
              <w:t>C</w:t>
            </w:r>
          </w:p>
        </w:tc>
      </w:tr>
      <w:tr w:rsidR="007614DA" w:rsidRPr="00DE1369" w14:paraId="1315DA28" w14:textId="77777777" w:rsidTr="00067EDF">
        <w:tc>
          <w:tcPr>
            <w:tcW w:w="876" w:type="dxa"/>
            <w:vAlign w:val="center"/>
          </w:tcPr>
          <w:p w14:paraId="634065AC" w14:textId="173B1A74" w:rsidR="007614DA" w:rsidRPr="00DE1369" w:rsidRDefault="00BA0864" w:rsidP="00BE11C3">
            <w:pPr>
              <w:jc w:val="both"/>
            </w:pPr>
            <w:r w:rsidRPr="00DE1369">
              <w:t>7</w:t>
            </w:r>
            <w:r w:rsidR="007614DA" w:rsidRPr="00DE1369">
              <w:t>.12</w:t>
            </w:r>
          </w:p>
        </w:tc>
        <w:tc>
          <w:tcPr>
            <w:tcW w:w="2630" w:type="dxa"/>
            <w:vAlign w:val="center"/>
          </w:tcPr>
          <w:p w14:paraId="38897225" w14:textId="77777777" w:rsidR="007614DA" w:rsidRPr="00DE1369" w:rsidRDefault="007614DA" w:rsidP="00BE11C3">
            <w:pPr>
              <w:jc w:val="both"/>
            </w:pPr>
            <w:r w:rsidRPr="00DE1369">
              <w:t>Funkcionalumas</w:t>
            </w:r>
          </w:p>
        </w:tc>
        <w:tc>
          <w:tcPr>
            <w:tcW w:w="6246" w:type="dxa"/>
          </w:tcPr>
          <w:p w14:paraId="0BECB62F" w14:textId="77777777" w:rsidR="007614DA" w:rsidRPr="00DE1369" w:rsidRDefault="007614DA" w:rsidP="00BE11C3">
            <w:pPr>
              <w:jc w:val="both"/>
              <w:rPr>
                <w:highlight w:val="yellow"/>
              </w:rPr>
            </w:pPr>
            <w:r w:rsidRPr="00DE1369">
              <w:t>Turi turėti integruotą ekraną atvaizduojantį matuojamus parametrus ir galimybę pasirinkti esamus metodus ir kurti metodus vartotojo nuožiūra.</w:t>
            </w:r>
          </w:p>
        </w:tc>
      </w:tr>
      <w:tr w:rsidR="007614DA" w:rsidRPr="00DE1369" w14:paraId="3CEF2D01" w14:textId="77777777" w:rsidTr="00067EDF">
        <w:tc>
          <w:tcPr>
            <w:tcW w:w="876" w:type="dxa"/>
            <w:vAlign w:val="center"/>
          </w:tcPr>
          <w:p w14:paraId="485EE308" w14:textId="349DE97B" w:rsidR="007614DA" w:rsidRPr="00DE1369" w:rsidRDefault="00BA0864" w:rsidP="00BE11C3">
            <w:pPr>
              <w:jc w:val="both"/>
            </w:pPr>
            <w:r w:rsidRPr="00DE1369">
              <w:t>7</w:t>
            </w:r>
            <w:r w:rsidR="007614DA" w:rsidRPr="00DE1369">
              <w:t>.13</w:t>
            </w:r>
          </w:p>
        </w:tc>
        <w:tc>
          <w:tcPr>
            <w:tcW w:w="2630" w:type="dxa"/>
            <w:vAlign w:val="center"/>
          </w:tcPr>
          <w:p w14:paraId="7B389414" w14:textId="77777777" w:rsidR="007614DA" w:rsidRPr="00DE1369" w:rsidRDefault="007614DA" w:rsidP="00BE11C3">
            <w:pPr>
              <w:jc w:val="both"/>
            </w:pPr>
            <w:r w:rsidRPr="00DE1369">
              <w:t>Tamsaus stiklo butelis</w:t>
            </w:r>
          </w:p>
        </w:tc>
        <w:tc>
          <w:tcPr>
            <w:tcW w:w="6246" w:type="dxa"/>
          </w:tcPr>
          <w:p w14:paraId="4495ABDE" w14:textId="35CC5464" w:rsidR="007614DA" w:rsidRPr="00DE1369" w:rsidRDefault="007614DA" w:rsidP="00BE11C3">
            <w:pPr>
              <w:jc w:val="both"/>
              <w:rPr>
                <w:highlight w:val="yellow"/>
              </w:rPr>
            </w:pPr>
            <w:r w:rsidRPr="00DE1369">
              <w:t xml:space="preserve">Tamsaus stiklo butelis, </w:t>
            </w:r>
            <w:r w:rsidR="682EF110">
              <w:t>kurio</w:t>
            </w:r>
            <w:r w:rsidR="022A4EBA">
              <w:t xml:space="preserve"> </w:t>
            </w:r>
            <w:r w:rsidRPr="00DE1369">
              <w:t xml:space="preserve">talpa </w:t>
            </w:r>
            <w:r w:rsidR="3AE8889E">
              <w:t xml:space="preserve">ne </w:t>
            </w:r>
            <w:r w:rsidR="4229ED64">
              <w:t>maž</w:t>
            </w:r>
            <w:r w:rsidR="6C5A28B7">
              <w:t>iau</w:t>
            </w:r>
            <w:r w:rsidR="4229ED64">
              <w:t xml:space="preserve"> kaip 900 ml ir ne daugiau kaip 1200 ml.</w:t>
            </w:r>
            <w:r w:rsidR="022A4EBA">
              <w:t xml:space="preserve"> </w:t>
            </w:r>
          </w:p>
        </w:tc>
      </w:tr>
      <w:tr w:rsidR="007614DA" w:rsidRPr="00DE1369" w14:paraId="49417779" w14:textId="77777777" w:rsidTr="00067EDF">
        <w:tc>
          <w:tcPr>
            <w:tcW w:w="876" w:type="dxa"/>
            <w:vAlign w:val="center"/>
          </w:tcPr>
          <w:p w14:paraId="3E9E5289" w14:textId="55B644C8" w:rsidR="007614DA" w:rsidRPr="00DE1369" w:rsidRDefault="00BA0864" w:rsidP="00BE11C3">
            <w:pPr>
              <w:jc w:val="both"/>
            </w:pPr>
            <w:r w:rsidRPr="00DE1369">
              <w:t>7</w:t>
            </w:r>
            <w:r w:rsidR="007614DA" w:rsidRPr="00DE1369">
              <w:t>.14</w:t>
            </w:r>
          </w:p>
        </w:tc>
        <w:tc>
          <w:tcPr>
            <w:tcW w:w="2630" w:type="dxa"/>
            <w:vAlign w:val="center"/>
          </w:tcPr>
          <w:p w14:paraId="5AD11D12" w14:textId="77777777" w:rsidR="007614DA" w:rsidRPr="00DE1369" w:rsidRDefault="007614DA" w:rsidP="00BE11C3">
            <w:pPr>
              <w:jc w:val="both"/>
            </w:pPr>
            <w:r w:rsidRPr="00DE1369">
              <w:t>Magnetinė maišyklė</w:t>
            </w:r>
          </w:p>
        </w:tc>
        <w:tc>
          <w:tcPr>
            <w:tcW w:w="6246" w:type="dxa"/>
          </w:tcPr>
          <w:p w14:paraId="23552A6F" w14:textId="563870F0" w:rsidR="007614DA" w:rsidRPr="00DE1369" w:rsidRDefault="007614DA" w:rsidP="00BE11C3">
            <w:pPr>
              <w:jc w:val="both"/>
            </w:pPr>
            <w:r w:rsidRPr="00DE1369">
              <w:t>Su stovu ir laikikliu</w:t>
            </w:r>
            <w:r w:rsidR="00BE11C3">
              <w:t>.</w:t>
            </w:r>
          </w:p>
          <w:p w14:paraId="48142E4F" w14:textId="526280E3" w:rsidR="007614DA" w:rsidRPr="00DE1369" w:rsidRDefault="689F10CD" w:rsidP="00BE11C3">
            <w:pPr>
              <w:jc w:val="both"/>
              <w:rPr>
                <w:highlight w:val="yellow"/>
              </w:rPr>
            </w:pPr>
            <w:r>
              <w:t xml:space="preserve">Maišymo </w:t>
            </w:r>
            <w:r w:rsidR="6FA945CB">
              <w:t>g</w:t>
            </w:r>
            <w:r w:rsidR="3FE07B2F">
              <w:t>reitis</w:t>
            </w:r>
            <w:r w:rsidR="00025E23">
              <w:t xml:space="preserve"> ne siauresniame</w:t>
            </w:r>
            <w:r w:rsidR="4054A17D">
              <w:t xml:space="preserve"> intervale</w:t>
            </w:r>
            <w:r w:rsidR="00025E23">
              <w:t xml:space="preserve"> nei</w:t>
            </w:r>
            <w:r w:rsidR="4054A17D">
              <w:t xml:space="preserve"> nuo 0 iki 1000 apsukų per minutę</w:t>
            </w:r>
            <w:r w:rsidR="00FB0461">
              <w:t>.</w:t>
            </w:r>
            <w:r w:rsidR="3FE07B2F">
              <w:t xml:space="preserve"> </w:t>
            </w:r>
            <w:r w:rsidR="183E131A">
              <w:t xml:space="preserve">Maksimalus maišomas tūris </w:t>
            </w:r>
            <w:r w:rsidR="003E40CA">
              <w:t xml:space="preserve">ne mažesnis kaip </w:t>
            </w:r>
            <w:r w:rsidR="183E131A">
              <w:t>500 ml.</w:t>
            </w:r>
          </w:p>
        </w:tc>
      </w:tr>
      <w:tr w:rsidR="007614DA" w:rsidRPr="00067EDF" w14:paraId="3469ACB8" w14:textId="77777777" w:rsidTr="00067EDF">
        <w:trPr>
          <w:trHeight w:val="1704"/>
        </w:trPr>
        <w:tc>
          <w:tcPr>
            <w:tcW w:w="876" w:type="dxa"/>
            <w:vAlign w:val="center"/>
          </w:tcPr>
          <w:p w14:paraId="6F913093" w14:textId="7BBC8FD0" w:rsidR="007614DA" w:rsidRPr="00067EDF" w:rsidRDefault="00BA0864" w:rsidP="007614DA">
            <w:pPr>
              <w:jc w:val="center"/>
            </w:pPr>
            <w:r w:rsidRPr="00067EDF">
              <w:t>7</w:t>
            </w:r>
            <w:r w:rsidR="007614DA" w:rsidRPr="00067EDF">
              <w:t>.15</w:t>
            </w:r>
          </w:p>
        </w:tc>
        <w:tc>
          <w:tcPr>
            <w:tcW w:w="2630" w:type="dxa"/>
            <w:vAlign w:val="center"/>
          </w:tcPr>
          <w:p w14:paraId="30016C84" w14:textId="77777777" w:rsidR="007614DA" w:rsidRPr="00067EDF" w:rsidRDefault="007614DA" w:rsidP="007614DA">
            <w:r w:rsidRPr="00067EDF">
              <w:t>Patikra, kalibravimas</w:t>
            </w:r>
          </w:p>
        </w:tc>
        <w:tc>
          <w:tcPr>
            <w:tcW w:w="6246" w:type="dxa"/>
          </w:tcPr>
          <w:p w14:paraId="41ACDA32" w14:textId="5A20414B" w:rsidR="007614DA" w:rsidRPr="00067EDF" w:rsidRDefault="007614DA" w:rsidP="007614DA">
            <w:pPr>
              <w:jc w:val="both"/>
            </w:pPr>
            <w:r w:rsidRPr="00067EDF">
              <w:t>Turi būti pateikti patikros sertifikatas ir kalibravimo liudijimas.  Kalibravimas turi būti atliktas akredituotoje tai sričiai  kalibravimo įstaigoje. Kalibravimas taškuose:</w:t>
            </w:r>
          </w:p>
          <w:p w14:paraId="1F3B8CA1" w14:textId="69EB6A49" w:rsidR="007614DA" w:rsidRPr="00067EDF" w:rsidRDefault="007614DA" w:rsidP="007614DA">
            <w:pPr>
              <w:jc w:val="both"/>
            </w:pPr>
            <w:r w:rsidRPr="00067EDF">
              <w:t>pH: 2,0; 4,0; 7.0; 10,0 ar artimos joms vertės.</w:t>
            </w:r>
          </w:p>
          <w:p w14:paraId="4A8EB582" w14:textId="07596D2E" w:rsidR="007614DA" w:rsidRPr="00067EDF" w:rsidRDefault="007614DA" w:rsidP="007614DA">
            <w:pPr>
              <w:jc w:val="both"/>
            </w:pPr>
            <w:r w:rsidRPr="00067EDF">
              <w:t>Tūris: 5 ml; 25 ml; 45 ml</w:t>
            </w:r>
            <w:r w:rsidR="00237541" w:rsidRPr="00067EDF">
              <w:t>.</w:t>
            </w:r>
          </w:p>
          <w:p w14:paraId="5FD61ED5" w14:textId="77777777" w:rsidR="007614DA" w:rsidRPr="00067EDF" w:rsidRDefault="007614DA" w:rsidP="007614DA">
            <w:pPr>
              <w:jc w:val="both"/>
              <w:rPr>
                <w:highlight w:val="yellow"/>
              </w:rPr>
            </w:pPr>
            <w:r w:rsidRPr="00067EDF">
              <w:t>(neapibrėžtis ne daugiau kaip 1/3  tolerancijos)</w:t>
            </w:r>
          </w:p>
        </w:tc>
      </w:tr>
      <w:tr w:rsidR="0019117F" w:rsidRPr="00067EDF" w14:paraId="58AC9144" w14:textId="77777777" w:rsidTr="00067EDF">
        <w:trPr>
          <w:trHeight w:val="321"/>
        </w:trPr>
        <w:tc>
          <w:tcPr>
            <w:tcW w:w="876" w:type="dxa"/>
            <w:vAlign w:val="center"/>
          </w:tcPr>
          <w:p w14:paraId="30E3C253" w14:textId="2CB02B43" w:rsidR="0019117F" w:rsidRPr="00067EDF" w:rsidRDefault="0019117F" w:rsidP="0019117F">
            <w:pPr>
              <w:jc w:val="center"/>
            </w:pPr>
            <w:r w:rsidRPr="00067EDF">
              <w:lastRenderedPageBreak/>
              <w:t>8</w:t>
            </w:r>
            <w:r w:rsidR="00DD0C10" w:rsidRPr="00067EDF">
              <w:t>.</w:t>
            </w:r>
          </w:p>
        </w:tc>
        <w:tc>
          <w:tcPr>
            <w:tcW w:w="2630" w:type="dxa"/>
            <w:vAlign w:val="center"/>
          </w:tcPr>
          <w:p w14:paraId="2CA2B90E" w14:textId="0113C6B4" w:rsidR="0019117F" w:rsidRPr="00067EDF" w:rsidRDefault="0019117F" w:rsidP="0019117F">
            <w:r w:rsidRPr="00067EDF">
              <w:t>Sertifikatai </w:t>
            </w:r>
          </w:p>
        </w:tc>
        <w:tc>
          <w:tcPr>
            <w:tcW w:w="6246" w:type="dxa"/>
            <w:vAlign w:val="center"/>
          </w:tcPr>
          <w:p w14:paraId="79A20BD3" w14:textId="609F6EF0" w:rsidR="0019117F" w:rsidRPr="00067EDF" w:rsidRDefault="004A78C8" w:rsidP="0019117F">
            <w:pPr>
              <w:jc w:val="both"/>
            </w:pPr>
            <w:r w:rsidRPr="00067EDF">
              <w:t>Vis</w:t>
            </w:r>
            <w:r w:rsidR="00DA386C" w:rsidRPr="00067EDF">
              <w:t>i</w:t>
            </w:r>
            <w:r w:rsidRPr="00067EDF">
              <w:t xml:space="preserve"> komplekte esan</w:t>
            </w:r>
            <w:r w:rsidR="00DA386C" w:rsidRPr="00067EDF">
              <w:t>tys</w:t>
            </w:r>
            <w:r w:rsidRPr="00067EDF">
              <w:t xml:space="preserve"> </w:t>
            </w:r>
            <w:r w:rsidR="00DA386C" w:rsidRPr="00067EDF">
              <w:t>įrenginiai</w:t>
            </w:r>
            <w:r w:rsidRPr="00067EDF">
              <w:t xml:space="preserve"> t</w:t>
            </w:r>
            <w:r w:rsidR="0019117F" w:rsidRPr="00067EDF">
              <w:t xml:space="preserve">uri </w:t>
            </w:r>
            <w:r w:rsidR="00ED2766" w:rsidRPr="00067EDF">
              <w:t>būti paženklinti CE ženklu ir turėti ES atitikties deklaracij</w:t>
            </w:r>
            <w:r w:rsidR="000B0216" w:rsidRPr="00067EDF">
              <w:t>as</w:t>
            </w:r>
            <w:r w:rsidR="00553E34" w:rsidRPr="00067EDF">
              <w:t>.</w:t>
            </w:r>
          </w:p>
        </w:tc>
      </w:tr>
      <w:tr w:rsidR="007614DA" w:rsidRPr="00067EDF" w14:paraId="360D72CC" w14:textId="77777777" w:rsidTr="00067EDF">
        <w:tc>
          <w:tcPr>
            <w:tcW w:w="876" w:type="dxa"/>
            <w:vAlign w:val="center"/>
          </w:tcPr>
          <w:p w14:paraId="5513D26E" w14:textId="47C25E02" w:rsidR="007614DA" w:rsidRPr="00067EDF" w:rsidRDefault="0024060D" w:rsidP="007614DA">
            <w:pPr>
              <w:jc w:val="center"/>
            </w:pPr>
            <w:r w:rsidRPr="00067EDF">
              <w:t>9</w:t>
            </w:r>
            <w:r w:rsidR="007614DA" w:rsidRPr="00067EDF">
              <w:t>.</w:t>
            </w:r>
          </w:p>
        </w:tc>
        <w:tc>
          <w:tcPr>
            <w:tcW w:w="2630" w:type="dxa"/>
            <w:vAlign w:val="center"/>
          </w:tcPr>
          <w:p w14:paraId="747C99A7" w14:textId="77777777" w:rsidR="007614DA" w:rsidRPr="00067EDF" w:rsidRDefault="007614DA" w:rsidP="007614DA">
            <w:pPr>
              <w:suppressAutoHyphens/>
              <w:autoSpaceDE w:val="0"/>
              <w:autoSpaceDN w:val="0"/>
              <w:textAlignment w:val="baseline"/>
              <w:rPr>
                <w:rFonts w:eastAsia="MS Mincho"/>
              </w:rPr>
            </w:pPr>
            <w:r w:rsidRPr="00067EDF">
              <w:t>Techninė dokumentacija</w:t>
            </w:r>
          </w:p>
        </w:tc>
        <w:tc>
          <w:tcPr>
            <w:tcW w:w="6246" w:type="dxa"/>
          </w:tcPr>
          <w:p w14:paraId="6B1F97BF" w14:textId="385D7863" w:rsidR="007614DA" w:rsidRPr="00067EDF" w:rsidRDefault="00027305" w:rsidP="007614DA">
            <w:pPr>
              <w:suppressAutoHyphens/>
              <w:autoSpaceDN w:val="0"/>
              <w:jc w:val="both"/>
              <w:textAlignment w:val="baseline"/>
            </w:pPr>
            <w:r w:rsidRPr="00067EDF">
              <w:t xml:space="preserve">Visi komplekte esantys įrenginiai turi turėti gamintojo sertifikatus ir techninę dokumentaciją anglų ar lietuvių kalba bei naudojimosi ir priežiūros instrukcijas lietuvių kalba.  </w:t>
            </w:r>
            <w:r w:rsidR="007614DA" w:rsidRPr="00067EDF">
              <w:t>Po</w:t>
            </w:r>
            <w:r w:rsidRPr="00067EDF">
              <w:t xml:space="preserve"> </w:t>
            </w:r>
            <w:r w:rsidR="007614DA" w:rsidRPr="00067EDF">
              <w:t>1 skaitmeninį egz.</w:t>
            </w:r>
          </w:p>
        </w:tc>
      </w:tr>
      <w:tr w:rsidR="00FD6AAA" w:rsidRPr="00067EDF" w14:paraId="027C8147" w14:textId="77777777" w:rsidTr="00067EDF">
        <w:tc>
          <w:tcPr>
            <w:tcW w:w="876" w:type="dxa"/>
            <w:vAlign w:val="center"/>
          </w:tcPr>
          <w:p w14:paraId="3D115827" w14:textId="1E0963BC" w:rsidR="007614DA" w:rsidRPr="00067EDF" w:rsidRDefault="0024060D" w:rsidP="007614DA">
            <w:pPr>
              <w:jc w:val="center"/>
            </w:pPr>
            <w:r w:rsidRPr="00067EDF">
              <w:t>10</w:t>
            </w:r>
            <w:r w:rsidR="007614DA" w:rsidRPr="00067EDF">
              <w:t>.</w:t>
            </w:r>
          </w:p>
        </w:tc>
        <w:tc>
          <w:tcPr>
            <w:tcW w:w="2630" w:type="dxa"/>
            <w:vAlign w:val="center"/>
          </w:tcPr>
          <w:p w14:paraId="5D6FAC2E" w14:textId="112FDAEF" w:rsidR="007614DA" w:rsidRPr="00067EDF" w:rsidRDefault="007614DA" w:rsidP="007614DA">
            <w:r w:rsidRPr="00067EDF">
              <w:rPr>
                <w:lang w:eastAsia="lt-LT"/>
              </w:rPr>
              <w:t>Instaliavimas vietoje</w:t>
            </w:r>
          </w:p>
        </w:tc>
        <w:tc>
          <w:tcPr>
            <w:tcW w:w="6246" w:type="dxa"/>
          </w:tcPr>
          <w:p w14:paraId="202D3CA6" w14:textId="700A0E98" w:rsidR="007614DA" w:rsidRPr="00067EDF" w:rsidRDefault="00DE5454" w:rsidP="007614DA">
            <w:pPr>
              <w:jc w:val="both"/>
            </w:pPr>
            <w:r w:rsidRPr="00067EDF">
              <w:t>Prekės</w:t>
            </w:r>
            <w:r w:rsidR="007614DA" w:rsidRPr="00067EDF">
              <w:t xml:space="preserve"> turi būti pastatyt</w:t>
            </w:r>
            <w:r w:rsidRPr="00067EDF">
              <w:t>o</w:t>
            </w:r>
            <w:r w:rsidR="007614DA" w:rsidRPr="00067EDF">
              <w:t>s, sumontuot</w:t>
            </w:r>
            <w:r w:rsidRPr="00067EDF">
              <w:t>o</w:t>
            </w:r>
            <w:r w:rsidR="007614DA" w:rsidRPr="00067EDF">
              <w:t>s, instaliuot</w:t>
            </w:r>
            <w:r w:rsidRPr="00067EDF">
              <w:t>o</w:t>
            </w:r>
            <w:r w:rsidR="007614DA" w:rsidRPr="00067EDF">
              <w:t xml:space="preserve">s </w:t>
            </w:r>
            <w:r w:rsidR="00CB5302" w:rsidRPr="00067EDF">
              <w:t>bei parengtos darbui</w:t>
            </w:r>
            <w:r w:rsidR="0019117F" w:rsidRPr="00067EDF">
              <w:t xml:space="preserve"> </w:t>
            </w:r>
            <w:r w:rsidR="007614DA" w:rsidRPr="00067EDF">
              <w:t>darbo vietoje</w:t>
            </w:r>
            <w:r w:rsidR="00CB5302" w:rsidRPr="00067EDF">
              <w:t xml:space="preserve">. Detaliai </w:t>
            </w:r>
            <w:r w:rsidR="007614DA" w:rsidRPr="00067EDF">
              <w:t>patikrintas j</w:t>
            </w:r>
            <w:r w:rsidRPr="00067EDF">
              <w:t>ų</w:t>
            </w:r>
            <w:r w:rsidR="007614DA" w:rsidRPr="00067EDF">
              <w:t xml:space="preserve"> funkcionalumas iki rezultato gavimo. </w:t>
            </w:r>
          </w:p>
        </w:tc>
      </w:tr>
      <w:tr w:rsidR="007614DA" w:rsidRPr="00067EDF" w14:paraId="6F4BACC2" w14:textId="77777777" w:rsidTr="00067EDF">
        <w:tc>
          <w:tcPr>
            <w:tcW w:w="876" w:type="dxa"/>
            <w:vAlign w:val="center"/>
          </w:tcPr>
          <w:p w14:paraId="3329E3D6" w14:textId="4CDECB70" w:rsidR="007614DA" w:rsidRPr="00067EDF" w:rsidRDefault="0024060D" w:rsidP="007614DA">
            <w:pPr>
              <w:jc w:val="center"/>
            </w:pPr>
            <w:r w:rsidRPr="00067EDF">
              <w:t>11</w:t>
            </w:r>
            <w:r w:rsidR="007614DA" w:rsidRPr="00067EDF">
              <w:t>.</w:t>
            </w:r>
          </w:p>
        </w:tc>
        <w:tc>
          <w:tcPr>
            <w:tcW w:w="2630" w:type="dxa"/>
            <w:vAlign w:val="center"/>
          </w:tcPr>
          <w:p w14:paraId="691654F1" w14:textId="77777777" w:rsidR="007614DA" w:rsidRPr="00067EDF" w:rsidRDefault="007614DA" w:rsidP="007614DA">
            <w:pPr>
              <w:suppressAutoHyphens/>
              <w:autoSpaceDE w:val="0"/>
              <w:autoSpaceDN w:val="0"/>
              <w:textAlignment w:val="baseline"/>
            </w:pPr>
            <w:r w:rsidRPr="00067EDF">
              <w:t>Mokymai</w:t>
            </w:r>
          </w:p>
        </w:tc>
        <w:tc>
          <w:tcPr>
            <w:tcW w:w="6246" w:type="dxa"/>
          </w:tcPr>
          <w:p w14:paraId="18C59757" w14:textId="1A2F6906" w:rsidR="007614DA" w:rsidRPr="00067EDF" w:rsidRDefault="007614DA" w:rsidP="007614DA">
            <w:pPr>
              <w:suppressAutoHyphens/>
              <w:autoSpaceDN w:val="0"/>
              <w:jc w:val="both"/>
              <w:textAlignment w:val="baseline"/>
            </w:pPr>
            <w:r w:rsidRPr="00067EDF">
              <w:t xml:space="preserve">Apmokyti ne mažiau kaip keturis darbuotojus darbui su </w:t>
            </w:r>
            <w:r w:rsidR="00FD7DBA" w:rsidRPr="00067EDF">
              <w:t>Prekėmis</w:t>
            </w:r>
            <w:r w:rsidRPr="00067EDF">
              <w:t xml:space="preserve"> darbo vietoje ir pateikti tai patvirtinančius dokumentus.</w:t>
            </w:r>
          </w:p>
        </w:tc>
      </w:tr>
      <w:tr w:rsidR="007614DA" w:rsidRPr="00067EDF" w14:paraId="6E50F077" w14:textId="77777777" w:rsidTr="00067EDF">
        <w:tc>
          <w:tcPr>
            <w:tcW w:w="876" w:type="dxa"/>
            <w:vAlign w:val="center"/>
          </w:tcPr>
          <w:p w14:paraId="452F8B9B" w14:textId="27DCBCC9" w:rsidR="007614DA" w:rsidRPr="00067EDF" w:rsidRDefault="0024060D" w:rsidP="007614DA">
            <w:pPr>
              <w:jc w:val="center"/>
            </w:pPr>
            <w:r w:rsidRPr="00067EDF">
              <w:t>12</w:t>
            </w:r>
            <w:r w:rsidR="007614DA" w:rsidRPr="00067EDF">
              <w:t>.</w:t>
            </w:r>
          </w:p>
        </w:tc>
        <w:tc>
          <w:tcPr>
            <w:tcW w:w="2630" w:type="dxa"/>
            <w:vAlign w:val="center"/>
          </w:tcPr>
          <w:p w14:paraId="4C0BA056" w14:textId="08590584" w:rsidR="007614DA" w:rsidRPr="00067EDF" w:rsidRDefault="00E86952" w:rsidP="007614DA">
            <w:pPr>
              <w:suppressAutoHyphens/>
              <w:autoSpaceDE w:val="0"/>
              <w:autoSpaceDN w:val="0"/>
              <w:textAlignment w:val="baseline"/>
              <w:rPr>
                <w:rFonts w:eastAsia="MS Mincho"/>
                <w:color w:val="000000"/>
              </w:rPr>
            </w:pPr>
            <w:r w:rsidRPr="00067EDF">
              <w:t>G</w:t>
            </w:r>
            <w:r w:rsidR="007614DA" w:rsidRPr="00067EDF">
              <w:t>arantija</w:t>
            </w:r>
          </w:p>
        </w:tc>
        <w:tc>
          <w:tcPr>
            <w:tcW w:w="6246" w:type="dxa"/>
            <w:vAlign w:val="center"/>
          </w:tcPr>
          <w:p w14:paraId="7512D3B6" w14:textId="5D5FEF83" w:rsidR="007614DA" w:rsidRPr="00067EDF" w:rsidRDefault="007614DA" w:rsidP="007614DA">
            <w:pPr>
              <w:suppressAutoHyphens/>
              <w:autoSpaceDN w:val="0"/>
              <w:jc w:val="both"/>
              <w:textAlignment w:val="baseline"/>
            </w:pPr>
            <w:r w:rsidRPr="00067EDF">
              <w:rPr>
                <w:rFonts w:eastAsia="MS Mincho"/>
              </w:rPr>
              <w:t xml:space="preserve">Ne </w:t>
            </w:r>
            <w:r w:rsidRPr="00067EDF">
              <w:rPr>
                <w:lang w:eastAsia="lt-LT"/>
              </w:rPr>
              <w:t>trumpesnė nei</w:t>
            </w:r>
            <w:r w:rsidRPr="00067EDF">
              <w:rPr>
                <w:rFonts w:eastAsia="MS Mincho"/>
              </w:rPr>
              <w:t xml:space="preserve"> </w:t>
            </w:r>
            <w:r w:rsidRPr="00067EDF">
              <w:t>12 mėnesių</w:t>
            </w:r>
            <w:r w:rsidRPr="00067EDF">
              <w:rPr>
                <w:lang w:eastAsia="lt-LT"/>
              </w:rPr>
              <w:t xml:space="preserve"> garantija visoms sudėtinėms dalims</w:t>
            </w:r>
            <w:r w:rsidRPr="00067EDF">
              <w:rPr>
                <w:rFonts w:eastAsia="MS Mincho"/>
              </w:rPr>
              <w:t xml:space="preserve"> nuo </w:t>
            </w:r>
            <w:r w:rsidR="00C62BC1" w:rsidRPr="00067EDF">
              <w:rPr>
                <w:lang w:eastAsia="lt-LT"/>
              </w:rPr>
              <w:t xml:space="preserve">Prekių </w:t>
            </w:r>
            <w:r w:rsidRPr="00067EDF">
              <w:rPr>
                <w:lang w:eastAsia="lt-LT"/>
              </w:rPr>
              <w:t>perdavimo Pirkėjui</w:t>
            </w:r>
            <w:r w:rsidRPr="00067EDF">
              <w:rPr>
                <w:rFonts w:eastAsia="MS Mincho"/>
              </w:rPr>
              <w:t xml:space="preserve"> dienos. </w:t>
            </w:r>
          </w:p>
        </w:tc>
      </w:tr>
      <w:tr w:rsidR="007614DA" w:rsidRPr="00067EDF" w14:paraId="4B181C3C" w14:textId="77777777" w:rsidTr="00067EDF">
        <w:tc>
          <w:tcPr>
            <w:tcW w:w="876" w:type="dxa"/>
            <w:vAlign w:val="center"/>
          </w:tcPr>
          <w:p w14:paraId="3225EF1B" w14:textId="44745FD0" w:rsidR="007614DA" w:rsidRPr="00067EDF" w:rsidRDefault="0024060D" w:rsidP="007614DA">
            <w:pPr>
              <w:jc w:val="center"/>
            </w:pPr>
            <w:r w:rsidRPr="00067EDF">
              <w:t>13</w:t>
            </w:r>
            <w:r w:rsidR="007614DA" w:rsidRPr="00067EDF">
              <w:t>.</w:t>
            </w:r>
          </w:p>
        </w:tc>
        <w:tc>
          <w:tcPr>
            <w:tcW w:w="2630" w:type="dxa"/>
            <w:vAlign w:val="center"/>
          </w:tcPr>
          <w:p w14:paraId="7452AB9B" w14:textId="77777777" w:rsidR="007614DA" w:rsidRPr="00067EDF" w:rsidRDefault="007614DA" w:rsidP="007614DA">
            <w:pPr>
              <w:suppressAutoHyphens/>
              <w:autoSpaceDE w:val="0"/>
              <w:autoSpaceDN w:val="0"/>
              <w:textAlignment w:val="baseline"/>
            </w:pPr>
            <w:r w:rsidRPr="00067EDF">
              <w:t>Pristatymas</w:t>
            </w:r>
          </w:p>
        </w:tc>
        <w:tc>
          <w:tcPr>
            <w:tcW w:w="6246" w:type="dxa"/>
          </w:tcPr>
          <w:p w14:paraId="228E607B" w14:textId="0CEF4DE1" w:rsidR="007614DA" w:rsidRPr="00067EDF" w:rsidRDefault="007614DA" w:rsidP="007614DA">
            <w:pPr>
              <w:suppressAutoHyphens/>
              <w:autoSpaceDN w:val="0"/>
              <w:jc w:val="both"/>
              <w:textAlignment w:val="baseline"/>
              <w:rPr>
                <w:rFonts w:eastAsia="MS Mincho"/>
              </w:rPr>
            </w:pPr>
            <w:r w:rsidRPr="00067EDF">
              <w:t>Prekė</w:t>
            </w:r>
            <w:r w:rsidR="002D3605" w:rsidRPr="00067EDF">
              <w:t>s</w:t>
            </w:r>
            <w:r w:rsidRPr="00067EDF">
              <w:t xml:space="preserve"> turi būti pristatyt</w:t>
            </w:r>
            <w:r w:rsidR="002D3605" w:rsidRPr="00067EDF">
              <w:t>os</w:t>
            </w:r>
            <w:r w:rsidRPr="00067EDF">
              <w:t xml:space="preserve"> į Agentūros Aplinkos tyrimų departamentą, </w:t>
            </w:r>
            <w:r w:rsidRPr="00067EDF">
              <w:rPr>
                <w:bdr w:val="none" w:sz="0" w:space="0" w:color="auto" w:frame="1"/>
              </w:rPr>
              <w:t>Kauno g. 69, LT-62107 Alytus.</w:t>
            </w:r>
          </w:p>
        </w:tc>
      </w:tr>
    </w:tbl>
    <w:p w14:paraId="7700038F" w14:textId="77777777" w:rsidR="00F247F8" w:rsidRPr="00DE1369" w:rsidRDefault="00F247F8" w:rsidP="00F247F8">
      <w:pPr>
        <w:rPr>
          <w:color w:val="FF0000"/>
        </w:rPr>
      </w:pPr>
      <w:r w:rsidRPr="00DE1369">
        <w:rPr>
          <w:color w:val="FF0000"/>
          <w:lang w:bidi="en-US"/>
        </w:rPr>
        <w:t xml:space="preserve"> </w:t>
      </w:r>
    </w:p>
    <w:p w14:paraId="2F6129F0" w14:textId="6E5CAC64" w:rsidR="006A1022" w:rsidRPr="00DE1369" w:rsidRDefault="006A1022" w:rsidP="006A1022">
      <w:pPr>
        <w:jc w:val="center"/>
        <w:rPr>
          <w:b/>
        </w:rPr>
      </w:pPr>
      <w:r w:rsidRPr="00DE1369">
        <w:rPr>
          <w:b/>
        </w:rPr>
        <w:t xml:space="preserve">V PIRKIMO DALIS </w:t>
      </w:r>
    </w:p>
    <w:p w14:paraId="3BA2A41F" w14:textId="77777777" w:rsidR="00513948" w:rsidRPr="00DE1369" w:rsidRDefault="00513948" w:rsidP="006A1022">
      <w:pPr>
        <w:jc w:val="center"/>
        <w:rPr>
          <w:b/>
        </w:rPr>
      </w:pPr>
    </w:p>
    <w:p w14:paraId="7DA3C0AE" w14:textId="0A909D29" w:rsidR="00513948" w:rsidRPr="00DE1369" w:rsidRDefault="00513948" w:rsidP="00513948">
      <w:pPr>
        <w:jc w:val="center"/>
        <w:rPr>
          <w:rFonts w:eastAsia="Times New Roman"/>
          <w:b/>
          <w:caps/>
        </w:rPr>
      </w:pPr>
      <w:r w:rsidRPr="00DE1369">
        <w:rPr>
          <w:rFonts w:eastAsia="Times New Roman"/>
          <w:b/>
          <w:caps/>
        </w:rPr>
        <w:t>VANDENS PARAMETRŲ ANALIZATORIUS</w:t>
      </w:r>
    </w:p>
    <w:p w14:paraId="08E92B39" w14:textId="77777777" w:rsidR="00FD6AAA" w:rsidRPr="00DE1369" w:rsidRDefault="00FD6AAA" w:rsidP="00513948">
      <w:pPr>
        <w:jc w:val="center"/>
        <w:rPr>
          <w:rFonts w:eastAsia="Times New Roman"/>
          <w:b/>
          <w:caps/>
        </w:rPr>
      </w:pPr>
    </w:p>
    <w:p w14:paraId="3125A820" w14:textId="10C96A6B" w:rsidR="00FD6AAA" w:rsidRDefault="00FD6AAA" w:rsidP="00FD6AAA">
      <w:pPr>
        <w:jc w:val="both"/>
      </w:pPr>
      <w:r w:rsidRPr="00DE1369">
        <w:rPr>
          <w:b/>
        </w:rPr>
        <w:t>Pirkimo objektas</w:t>
      </w:r>
      <w:r w:rsidRPr="00DE1369">
        <w:t xml:space="preserve"> – </w:t>
      </w:r>
      <w:r w:rsidR="00027305" w:rsidRPr="00DE1369">
        <w:rPr>
          <w:rFonts w:eastAsia="Times New Roman"/>
          <w:color w:val="000000"/>
        </w:rPr>
        <w:t>vandens parametrų analizatorius</w:t>
      </w:r>
      <w:r w:rsidR="003B1C75">
        <w:rPr>
          <w:rFonts w:eastAsia="Times New Roman"/>
          <w:color w:val="000000"/>
        </w:rPr>
        <w:t xml:space="preserve"> </w:t>
      </w:r>
      <w:r w:rsidR="003B1C75" w:rsidRPr="00DE1369">
        <w:t>(toliau - Prekė</w:t>
      </w:r>
      <w:r w:rsidR="003E742E">
        <w:t>s</w:t>
      </w:r>
      <w:r w:rsidR="003B1C75" w:rsidRPr="00DE1369">
        <w:t>)</w:t>
      </w:r>
      <w:r w:rsidRPr="00DE1369">
        <w:t xml:space="preserve">, </w:t>
      </w:r>
      <w:r w:rsidR="00027305" w:rsidRPr="00DE1369">
        <w:t>2</w:t>
      </w:r>
      <w:r w:rsidRPr="00DE1369">
        <w:t xml:space="preserve"> </w:t>
      </w:r>
      <w:r w:rsidR="000C00AC">
        <w:t>kompl</w:t>
      </w:r>
      <w:r w:rsidRPr="00DE1369">
        <w:t xml:space="preserve">. </w:t>
      </w:r>
    </w:p>
    <w:p w14:paraId="5B098535" w14:textId="77777777" w:rsidR="00FA11EB" w:rsidRPr="00DE1369" w:rsidRDefault="00FA11EB" w:rsidP="00FA11EB">
      <w:pPr>
        <w:jc w:val="both"/>
      </w:pPr>
      <w:r w:rsidRPr="00DE1369">
        <w:rPr>
          <w:b/>
          <w:bCs/>
        </w:rPr>
        <w:t>Prekių užsakovas</w:t>
      </w:r>
      <w:r w:rsidRPr="00DE1369">
        <w:t xml:space="preserve"> – Aplinkos apsaugos agentūra</w:t>
      </w:r>
      <w:r w:rsidRPr="00DE1369">
        <w:rPr>
          <w:b/>
        </w:rPr>
        <w:t xml:space="preserve"> </w:t>
      </w:r>
      <w:r w:rsidRPr="00DE1369">
        <w:rPr>
          <w:bCs/>
        </w:rPr>
        <w:t>(toliau – Pirkėjas arba Agentūra).</w:t>
      </w:r>
    </w:p>
    <w:p w14:paraId="0CAFA633" w14:textId="77777777" w:rsidR="00FD6AAA" w:rsidRPr="00DE1369" w:rsidRDefault="00FD6AAA" w:rsidP="00FD6AAA">
      <w:pPr>
        <w:jc w:val="both"/>
      </w:pPr>
      <w:r w:rsidRPr="00DE1369">
        <w:rPr>
          <w:b/>
        </w:rPr>
        <w:t>Prekių tiekimo trukmė</w:t>
      </w:r>
      <w:r w:rsidRPr="00DE1369">
        <w:t xml:space="preserve"> – 4 (keturi) mėnesiai nuo sutarties įsigaliojimo dienos. </w:t>
      </w:r>
      <w:r w:rsidRPr="00DE1369">
        <w:rPr>
          <w:rFonts w:eastAsia="Times New Roman"/>
        </w:rPr>
        <w:t>Prekių tiekimo terminas gali būti pratęstas tomis pačiomis sąlygomis, bet ne daugiau kaip 2 (dviejų) mėnesių laikotarpiui.</w:t>
      </w:r>
    </w:p>
    <w:p w14:paraId="4987AC72" w14:textId="1D82EB9D" w:rsidR="00FD6AAA" w:rsidRPr="00DE1369" w:rsidRDefault="00FD6AAA" w:rsidP="00FD6AAA">
      <w:pPr>
        <w:jc w:val="both"/>
        <w:rPr>
          <w:rFonts w:eastAsia="Times New Roman"/>
          <w:lang w:eastAsia="lt-LT"/>
        </w:rPr>
      </w:pPr>
      <w:r w:rsidRPr="00DE1369">
        <w:rPr>
          <w:b/>
          <w:bCs/>
        </w:rPr>
        <w:t xml:space="preserve">Prekių tiekimo vieta: </w:t>
      </w:r>
      <w:r w:rsidRPr="00DE1369">
        <w:rPr>
          <w:rFonts w:eastAsia="Times New Roman"/>
          <w:lang w:eastAsia="lt-LT"/>
        </w:rPr>
        <w:t>Aplinkos apsaugos agentūros (toliau</w:t>
      </w:r>
      <w:r w:rsidRPr="00DE1369">
        <w:rPr>
          <w:rFonts w:eastAsia="Times New Roman"/>
          <w:b/>
          <w:lang w:eastAsia="lt-LT"/>
        </w:rPr>
        <w:t xml:space="preserve"> – </w:t>
      </w:r>
      <w:r w:rsidRPr="00DE1369">
        <w:rPr>
          <w:rFonts w:eastAsia="Times New Roman"/>
          <w:lang w:eastAsia="lt-LT"/>
        </w:rPr>
        <w:t>AAA) Aplinkos tyrimų departamento skyriai, nurodyti 1</w:t>
      </w:r>
      <w:r w:rsidR="00881487" w:rsidRPr="00DE1369">
        <w:rPr>
          <w:rFonts w:eastAsia="Times New Roman"/>
          <w:lang w:eastAsia="lt-LT"/>
        </w:rPr>
        <w:t>.1</w:t>
      </w:r>
      <w:r w:rsidRPr="00DE1369">
        <w:rPr>
          <w:rFonts w:eastAsia="Times New Roman"/>
          <w:lang w:eastAsia="lt-LT"/>
        </w:rPr>
        <w:t xml:space="preserve"> lentelėje.</w:t>
      </w:r>
    </w:p>
    <w:p w14:paraId="74EF7AE9" w14:textId="77777777" w:rsidR="00FD6AAA" w:rsidRPr="00DE1369" w:rsidRDefault="00FD6AAA" w:rsidP="00FD6AAA">
      <w:pPr>
        <w:jc w:val="both"/>
        <w:rPr>
          <w:rFonts w:eastAsiaTheme="minorHAnsi"/>
          <w:sz w:val="22"/>
          <w:szCs w:val="22"/>
          <w:bdr w:val="none" w:sz="0" w:space="0" w:color="auto"/>
        </w:rPr>
      </w:pPr>
      <w:r w:rsidRPr="00DE1369">
        <w:rPr>
          <w:b/>
        </w:rPr>
        <w:t xml:space="preserve">Kita reikalinga informacija: </w:t>
      </w:r>
      <w:r w:rsidRPr="00DE1369">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224B3342" w14:textId="77777777" w:rsidR="00FD6AAA" w:rsidRPr="00DE1369" w:rsidRDefault="00FD6AAA" w:rsidP="00FD6AAA">
      <w:pPr>
        <w:ind w:firstLine="142"/>
        <w:jc w:val="both"/>
        <w:rPr>
          <w:b/>
        </w:rPr>
      </w:pPr>
    </w:p>
    <w:p w14:paraId="02A44C14" w14:textId="1A043EF3" w:rsidR="00FD6AAA" w:rsidRPr="00DE1369" w:rsidRDefault="00FD6AAA" w:rsidP="00067EDF">
      <w:pPr>
        <w:rPr>
          <w:bCs/>
        </w:rPr>
      </w:pPr>
      <w:r w:rsidRPr="00DE1369">
        <w:rPr>
          <w:bCs/>
        </w:rPr>
        <w:t xml:space="preserve">1 lentelė. Perkamos </w:t>
      </w:r>
      <w:r w:rsidR="00294237">
        <w:rPr>
          <w:bCs/>
        </w:rPr>
        <w:t>Prekės</w:t>
      </w:r>
      <w:r w:rsidRPr="00DE1369">
        <w:rPr>
          <w:bCs/>
        </w:rPr>
        <w:t>:</w:t>
      </w:r>
    </w:p>
    <w:tbl>
      <w:tblPr>
        <w:tblW w:w="95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6557"/>
        <w:gridCol w:w="2155"/>
      </w:tblGrid>
      <w:tr w:rsidR="00513948" w:rsidRPr="00DE1369" w14:paraId="5EE97418" w14:textId="77777777">
        <w:tc>
          <w:tcPr>
            <w:tcW w:w="814" w:type="dxa"/>
            <w:vAlign w:val="center"/>
          </w:tcPr>
          <w:p w14:paraId="3DE11210" w14:textId="77777777" w:rsidR="00513948" w:rsidRPr="00DE1369" w:rsidRDefault="00513948" w:rsidP="00067EDF">
            <w:pPr>
              <w:ind w:firstLine="37"/>
              <w:jc w:val="center"/>
              <w:rPr>
                <w:rFonts w:eastAsia="Calibri"/>
                <w:b/>
                <w:bdr w:val="none" w:sz="0" w:space="0" w:color="auto"/>
              </w:rPr>
            </w:pPr>
            <w:r w:rsidRPr="00DE1369">
              <w:rPr>
                <w:rFonts w:eastAsia="Calibri"/>
                <w:b/>
                <w:bdr w:val="none" w:sz="0" w:space="0" w:color="auto"/>
              </w:rPr>
              <w:t>Eil. Nr.</w:t>
            </w:r>
          </w:p>
        </w:tc>
        <w:tc>
          <w:tcPr>
            <w:tcW w:w="6557" w:type="dxa"/>
            <w:vAlign w:val="center"/>
          </w:tcPr>
          <w:p w14:paraId="7E7ED749" w14:textId="77777777" w:rsidR="00513948" w:rsidRPr="00DE1369" w:rsidRDefault="00513948">
            <w:pPr>
              <w:ind w:firstLine="142"/>
              <w:jc w:val="center"/>
              <w:rPr>
                <w:rFonts w:eastAsia="Calibri"/>
                <w:b/>
                <w:bdr w:val="none" w:sz="0" w:space="0" w:color="auto"/>
              </w:rPr>
            </w:pPr>
            <w:r w:rsidRPr="00DE1369">
              <w:rPr>
                <w:rFonts w:eastAsia="Calibri"/>
                <w:b/>
                <w:bdr w:val="none" w:sz="0" w:space="0" w:color="auto"/>
              </w:rPr>
              <w:t>Prekės pavadinimas</w:t>
            </w:r>
          </w:p>
        </w:tc>
        <w:tc>
          <w:tcPr>
            <w:tcW w:w="2155" w:type="dxa"/>
            <w:vAlign w:val="center"/>
          </w:tcPr>
          <w:p w14:paraId="631605CD" w14:textId="5736BD54" w:rsidR="00513948" w:rsidRPr="00DE1369" w:rsidRDefault="00513948">
            <w:pPr>
              <w:ind w:firstLine="142"/>
              <w:jc w:val="center"/>
              <w:rPr>
                <w:rFonts w:eastAsia="Calibri"/>
                <w:b/>
                <w:bdr w:val="none" w:sz="0" w:space="0" w:color="auto"/>
              </w:rPr>
            </w:pPr>
            <w:r w:rsidRPr="00DE1369">
              <w:rPr>
                <w:rFonts w:eastAsia="Calibri"/>
                <w:b/>
                <w:bdr w:val="none" w:sz="0" w:space="0" w:color="auto"/>
              </w:rPr>
              <w:t>Kiekis</w:t>
            </w:r>
          </w:p>
        </w:tc>
      </w:tr>
      <w:tr w:rsidR="00513948" w:rsidRPr="00DE1369" w14:paraId="629005AA" w14:textId="77777777">
        <w:tc>
          <w:tcPr>
            <w:tcW w:w="814" w:type="dxa"/>
            <w:vAlign w:val="center"/>
          </w:tcPr>
          <w:p w14:paraId="3D17A8C4" w14:textId="77777777" w:rsidR="00513948" w:rsidRPr="00DE1369" w:rsidRDefault="00513948">
            <w:pPr>
              <w:ind w:firstLine="142"/>
              <w:jc w:val="center"/>
              <w:rPr>
                <w:rFonts w:eastAsia="Calibri"/>
                <w:bdr w:val="none" w:sz="0" w:space="0" w:color="auto"/>
              </w:rPr>
            </w:pPr>
            <w:r w:rsidRPr="00DE1369">
              <w:rPr>
                <w:rFonts w:eastAsia="Calibri"/>
                <w:bdr w:val="none" w:sz="0" w:space="0" w:color="auto"/>
              </w:rPr>
              <w:t>1.</w:t>
            </w:r>
          </w:p>
        </w:tc>
        <w:tc>
          <w:tcPr>
            <w:tcW w:w="6557" w:type="dxa"/>
          </w:tcPr>
          <w:p w14:paraId="4FB23E32" w14:textId="4C1F258F" w:rsidR="00513948" w:rsidRPr="00DE1369" w:rsidRDefault="00513948">
            <w:pPr>
              <w:rPr>
                <w:rFonts w:eastAsia="Calibri"/>
                <w:color w:val="000000"/>
                <w:bdr w:val="none" w:sz="0" w:space="0" w:color="auto"/>
              </w:rPr>
            </w:pPr>
            <w:r w:rsidRPr="00DE1369">
              <w:rPr>
                <w:rFonts w:eastAsia="Times New Roman"/>
              </w:rPr>
              <w:t xml:space="preserve">Vandens fizikinių parametrų analizatorius su ne trumpesniu kaip </w:t>
            </w:r>
            <w:r w:rsidR="009B14E2" w:rsidRPr="00DE1369">
              <w:rPr>
                <w:rFonts w:eastAsia="Times New Roman"/>
              </w:rPr>
              <w:t xml:space="preserve">1,5 ir ne ilgesniu kaip 2 </w:t>
            </w:r>
            <w:r w:rsidR="009B14E2" w:rsidRPr="00DE1369">
              <w:rPr>
                <w:rFonts w:eastAsia="Times New Roman"/>
                <w:color w:val="000000"/>
              </w:rPr>
              <w:t>metrų kabeliu</w:t>
            </w:r>
          </w:p>
        </w:tc>
        <w:tc>
          <w:tcPr>
            <w:tcW w:w="2155" w:type="dxa"/>
            <w:vAlign w:val="center"/>
          </w:tcPr>
          <w:p w14:paraId="0408D996" w14:textId="6A0A2591" w:rsidR="00513948" w:rsidRPr="00DE1369" w:rsidRDefault="00513948">
            <w:pPr>
              <w:ind w:firstLine="142"/>
              <w:jc w:val="center"/>
              <w:rPr>
                <w:rFonts w:eastAsia="Calibri"/>
                <w:bdr w:val="none" w:sz="0" w:space="0" w:color="auto"/>
              </w:rPr>
            </w:pPr>
            <w:r w:rsidRPr="00DE1369">
              <w:rPr>
                <w:rFonts w:eastAsia="Calibri"/>
                <w:bdr w:val="none" w:sz="0" w:space="0" w:color="auto"/>
              </w:rPr>
              <w:t xml:space="preserve">1 </w:t>
            </w:r>
            <w:r w:rsidR="002C2E4D">
              <w:rPr>
                <w:rFonts w:eastAsia="Calibri"/>
                <w:bdr w:val="none" w:sz="0" w:space="0" w:color="auto"/>
              </w:rPr>
              <w:t>kompl</w:t>
            </w:r>
            <w:r w:rsidRPr="00DE1369">
              <w:rPr>
                <w:rFonts w:eastAsia="Calibri"/>
                <w:bdr w:val="none" w:sz="0" w:space="0" w:color="auto"/>
              </w:rPr>
              <w:t>.</w:t>
            </w:r>
          </w:p>
        </w:tc>
      </w:tr>
      <w:tr w:rsidR="00513948" w:rsidRPr="00DE1369" w14:paraId="12B6CC74" w14:textId="77777777">
        <w:tc>
          <w:tcPr>
            <w:tcW w:w="814" w:type="dxa"/>
            <w:vAlign w:val="center"/>
          </w:tcPr>
          <w:p w14:paraId="4A36311C" w14:textId="77777777" w:rsidR="00513948" w:rsidRPr="00DE1369" w:rsidRDefault="00513948">
            <w:pPr>
              <w:ind w:firstLine="142"/>
              <w:jc w:val="center"/>
              <w:rPr>
                <w:rFonts w:eastAsia="Calibri"/>
                <w:bdr w:val="none" w:sz="0" w:space="0" w:color="auto"/>
              </w:rPr>
            </w:pPr>
            <w:r w:rsidRPr="00DE1369">
              <w:rPr>
                <w:rFonts w:eastAsia="Calibri"/>
                <w:bdr w:val="none" w:sz="0" w:space="0" w:color="auto"/>
              </w:rPr>
              <w:t>2.</w:t>
            </w:r>
          </w:p>
        </w:tc>
        <w:tc>
          <w:tcPr>
            <w:tcW w:w="6557" w:type="dxa"/>
          </w:tcPr>
          <w:p w14:paraId="1C06DDA9" w14:textId="225014A7" w:rsidR="00513948" w:rsidRPr="00DE1369" w:rsidRDefault="00A85A69">
            <w:pPr>
              <w:rPr>
                <w:rFonts w:eastAsia="Calibri"/>
                <w:color w:val="000000"/>
                <w:bdr w:val="none" w:sz="0" w:space="0" w:color="auto"/>
              </w:rPr>
            </w:pPr>
            <w:r w:rsidRPr="00A85A69">
              <w:rPr>
                <w:rFonts w:eastAsia="Times New Roman"/>
                <w:color w:val="000000"/>
              </w:rPr>
              <w:t>Vandens fizikinių parametrų analizatorius su ne trumpesniu kaip 50 ir ne ilgesniu kaip 60 metrų kabeliu</w:t>
            </w:r>
          </w:p>
        </w:tc>
        <w:tc>
          <w:tcPr>
            <w:tcW w:w="2155" w:type="dxa"/>
            <w:vAlign w:val="center"/>
          </w:tcPr>
          <w:p w14:paraId="4E7251BE" w14:textId="75351080" w:rsidR="00513948" w:rsidRPr="00DE1369" w:rsidRDefault="00513948">
            <w:pPr>
              <w:ind w:firstLine="142"/>
              <w:jc w:val="center"/>
              <w:rPr>
                <w:rFonts w:eastAsia="Calibri"/>
                <w:bdr w:val="none" w:sz="0" w:space="0" w:color="auto"/>
              </w:rPr>
            </w:pPr>
            <w:r w:rsidRPr="00DE1369">
              <w:rPr>
                <w:rFonts w:eastAsia="Calibri"/>
                <w:bdr w:val="none" w:sz="0" w:space="0" w:color="auto"/>
              </w:rPr>
              <w:t xml:space="preserve">1 </w:t>
            </w:r>
            <w:r w:rsidR="002C2E4D">
              <w:rPr>
                <w:rFonts w:eastAsia="Calibri"/>
                <w:bdr w:val="none" w:sz="0" w:space="0" w:color="auto"/>
              </w:rPr>
              <w:t>kompl</w:t>
            </w:r>
            <w:r w:rsidRPr="00DE1369">
              <w:rPr>
                <w:rFonts w:eastAsia="Calibri"/>
                <w:bdr w:val="none" w:sz="0" w:space="0" w:color="auto"/>
              </w:rPr>
              <w:t>.</w:t>
            </w:r>
          </w:p>
        </w:tc>
      </w:tr>
    </w:tbl>
    <w:p w14:paraId="09CE3D3C" w14:textId="77777777" w:rsidR="00513948" w:rsidRPr="00DE1369" w:rsidRDefault="00513948" w:rsidP="00513948">
      <w:pPr>
        <w:ind w:firstLine="142"/>
        <w:jc w:val="both"/>
        <w:rPr>
          <w:b/>
        </w:rPr>
      </w:pPr>
    </w:p>
    <w:p w14:paraId="75D729F1" w14:textId="77777777" w:rsidR="002B525B" w:rsidRDefault="002B525B" w:rsidP="00FF2F78"/>
    <w:p w14:paraId="0540154E" w14:textId="174CBC0E" w:rsidR="00FF2F78" w:rsidRPr="00DE1369" w:rsidRDefault="00513948" w:rsidP="00FF2F78">
      <w:pPr>
        <w:rPr>
          <w:b/>
          <w:lang w:eastAsia="lt-LT"/>
        </w:rPr>
      </w:pPr>
      <w:r w:rsidRPr="00DE1369">
        <w:t xml:space="preserve">1.1 lentelė. </w:t>
      </w:r>
      <w:r w:rsidR="00FF2F78" w:rsidRPr="00DE1369">
        <w:t>Perkam</w:t>
      </w:r>
      <w:r w:rsidR="00FF2F78">
        <w:t>ų</w:t>
      </w:r>
      <w:r w:rsidR="00FF2F78" w:rsidRPr="00DE1369">
        <w:t xml:space="preserve"> </w:t>
      </w:r>
      <w:r w:rsidR="00FF2F78">
        <w:t>P</w:t>
      </w:r>
      <w:r w:rsidR="00FF2F78" w:rsidRPr="00DE1369">
        <w:t>rek</w:t>
      </w:r>
      <w:r w:rsidR="00FF2F78">
        <w:t>ių</w:t>
      </w:r>
      <w:r w:rsidR="00FF2F78" w:rsidRPr="00DE1369">
        <w:t xml:space="preserve"> techniniai ir funkciniai reikalavima</w:t>
      </w:r>
      <w:r w:rsidR="00FF2F78" w:rsidRPr="006C27AF">
        <w:t>i</w:t>
      </w:r>
      <w:r w:rsidR="00FF2F78" w:rsidRPr="0055300D">
        <w:rPr>
          <w:lang w:eastAsia="lt-LT"/>
        </w:rPr>
        <w:t>:</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2653"/>
        <w:gridCol w:w="6350"/>
      </w:tblGrid>
      <w:tr w:rsidR="00513948" w:rsidRPr="00DE1369" w14:paraId="5DEC98B1" w14:textId="77777777">
        <w:tc>
          <w:tcPr>
            <w:tcW w:w="749" w:type="dxa"/>
            <w:vAlign w:val="center"/>
          </w:tcPr>
          <w:p w14:paraId="6A66331D" w14:textId="77777777" w:rsidR="00513948" w:rsidRPr="00DE1369" w:rsidRDefault="00513948">
            <w:pPr>
              <w:jc w:val="center"/>
              <w:rPr>
                <w:b/>
                <w:bCs/>
              </w:rPr>
            </w:pPr>
            <w:r w:rsidRPr="00DE1369">
              <w:rPr>
                <w:b/>
                <w:bCs/>
              </w:rPr>
              <w:t>Eil. Nr.</w:t>
            </w:r>
          </w:p>
        </w:tc>
        <w:tc>
          <w:tcPr>
            <w:tcW w:w="2653" w:type="dxa"/>
            <w:vAlign w:val="center"/>
          </w:tcPr>
          <w:p w14:paraId="6DC3C8E2" w14:textId="77777777" w:rsidR="00513948" w:rsidRPr="00DE1369" w:rsidRDefault="00513948">
            <w:pPr>
              <w:ind w:firstLine="142"/>
              <w:jc w:val="center"/>
              <w:rPr>
                <w:b/>
                <w:bCs/>
              </w:rPr>
            </w:pPr>
            <w:r w:rsidRPr="00DE1369">
              <w:rPr>
                <w:b/>
                <w:bCs/>
              </w:rPr>
              <w:t>Rodiklis</w:t>
            </w:r>
          </w:p>
        </w:tc>
        <w:tc>
          <w:tcPr>
            <w:tcW w:w="6350" w:type="dxa"/>
            <w:vAlign w:val="center"/>
          </w:tcPr>
          <w:p w14:paraId="0AFE6EC8" w14:textId="77777777" w:rsidR="00513948" w:rsidRPr="00DE1369" w:rsidRDefault="00513948">
            <w:pPr>
              <w:ind w:firstLine="142"/>
              <w:jc w:val="center"/>
              <w:rPr>
                <w:b/>
                <w:bCs/>
              </w:rPr>
            </w:pPr>
            <w:r w:rsidRPr="00DE1369">
              <w:rPr>
                <w:b/>
                <w:bCs/>
              </w:rPr>
              <w:t>Techniniai ir funkciniai reikalavimai</w:t>
            </w:r>
          </w:p>
        </w:tc>
      </w:tr>
      <w:tr w:rsidR="00513948" w:rsidRPr="00DE1369" w14:paraId="24ED7CB8" w14:textId="77777777">
        <w:tc>
          <w:tcPr>
            <w:tcW w:w="749" w:type="dxa"/>
            <w:vAlign w:val="center"/>
          </w:tcPr>
          <w:p w14:paraId="58AA9451" w14:textId="77777777" w:rsidR="00513948" w:rsidRPr="00DE1369" w:rsidRDefault="00513948">
            <w:pPr>
              <w:jc w:val="center"/>
            </w:pPr>
            <w:r w:rsidRPr="00DE1369">
              <w:t>1.</w:t>
            </w:r>
          </w:p>
        </w:tc>
        <w:tc>
          <w:tcPr>
            <w:tcW w:w="9003" w:type="dxa"/>
            <w:gridSpan w:val="2"/>
            <w:vAlign w:val="center"/>
          </w:tcPr>
          <w:p w14:paraId="2308D559" w14:textId="38117B49" w:rsidR="00513948" w:rsidRPr="00DE1369" w:rsidRDefault="00513948">
            <w:pPr>
              <w:rPr>
                <w:b/>
                <w:bCs/>
              </w:rPr>
            </w:pPr>
            <w:r w:rsidRPr="00DE1369">
              <w:rPr>
                <w:rFonts w:eastAsia="Times New Roman"/>
                <w:b/>
                <w:bCs/>
                <w:color w:val="000000"/>
              </w:rPr>
              <w:t xml:space="preserve">Vandens </w:t>
            </w:r>
            <w:r w:rsidR="00D915F8">
              <w:rPr>
                <w:rFonts w:eastAsia="Times New Roman"/>
                <w:b/>
                <w:bCs/>
                <w:color w:val="000000"/>
              </w:rPr>
              <w:t xml:space="preserve">fizikinių </w:t>
            </w:r>
            <w:r w:rsidRPr="00DE1369">
              <w:rPr>
                <w:rFonts w:eastAsia="Times New Roman"/>
                <w:b/>
                <w:bCs/>
                <w:color w:val="000000"/>
              </w:rPr>
              <w:t xml:space="preserve">parametrų analizatorius su ne </w:t>
            </w:r>
            <w:r w:rsidRPr="00DE1369">
              <w:rPr>
                <w:rFonts w:eastAsia="Times New Roman"/>
                <w:b/>
                <w:bCs/>
              </w:rPr>
              <w:t xml:space="preserve">trumpesniu kaip </w:t>
            </w:r>
            <w:r w:rsidR="00EB2DA4" w:rsidRPr="00DE1369">
              <w:rPr>
                <w:rFonts w:eastAsia="Times New Roman"/>
                <w:b/>
                <w:bCs/>
              </w:rPr>
              <w:t>1</w:t>
            </w:r>
            <w:r w:rsidR="007A64CE" w:rsidRPr="00DE1369">
              <w:rPr>
                <w:rFonts w:eastAsia="Times New Roman"/>
                <w:b/>
                <w:bCs/>
              </w:rPr>
              <w:t>,5 ir ne ilgesniu kaip 2</w:t>
            </w:r>
            <w:r w:rsidRPr="00DE1369">
              <w:rPr>
                <w:rFonts w:eastAsia="Times New Roman"/>
                <w:b/>
                <w:bCs/>
              </w:rPr>
              <w:t xml:space="preserve"> </w:t>
            </w:r>
            <w:r w:rsidRPr="00DE1369">
              <w:rPr>
                <w:rFonts w:eastAsia="Times New Roman"/>
                <w:b/>
                <w:bCs/>
                <w:color w:val="000000"/>
              </w:rPr>
              <w:t>metr</w:t>
            </w:r>
            <w:r w:rsidR="007A64CE" w:rsidRPr="00DE1369">
              <w:rPr>
                <w:rFonts w:eastAsia="Times New Roman"/>
                <w:b/>
                <w:bCs/>
                <w:color w:val="000000"/>
              </w:rPr>
              <w:t>ų</w:t>
            </w:r>
            <w:r w:rsidRPr="00DE1369">
              <w:rPr>
                <w:rFonts w:eastAsia="Times New Roman"/>
                <w:b/>
                <w:bCs/>
                <w:color w:val="000000"/>
              </w:rPr>
              <w:t xml:space="preserve"> kabeliu</w:t>
            </w:r>
            <w:r w:rsidRPr="00DE1369">
              <w:rPr>
                <w:rFonts w:eastAsia="Times New Roman"/>
                <w:b/>
                <w:bCs/>
                <w:lang w:eastAsia="lt-LT"/>
              </w:rPr>
              <w:t xml:space="preserve">, 1 </w:t>
            </w:r>
            <w:r w:rsidR="003227B7">
              <w:rPr>
                <w:rFonts w:eastAsia="Times New Roman"/>
                <w:b/>
                <w:bCs/>
                <w:lang w:eastAsia="lt-LT"/>
              </w:rPr>
              <w:t>kompl</w:t>
            </w:r>
            <w:r w:rsidRPr="00DE1369">
              <w:rPr>
                <w:rFonts w:eastAsia="Times New Roman"/>
                <w:b/>
                <w:bCs/>
                <w:lang w:eastAsia="lt-LT"/>
              </w:rPr>
              <w:t>.</w:t>
            </w:r>
          </w:p>
        </w:tc>
      </w:tr>
      <w:tr w:rsidR="00513948" w:rsidRPr="00DE1369" w14:paraId="25AADBE3" w14:textId="77777777">
        <w:tc>
          <w:tcPr>
            <w:tcW w:w="749" w:type="dxa"/>
            <w:vAlign w:val="center"/>
          </w:tcPr>
          <w:p w14:paraId="45D659F6" w14:textId="77777777" w:rsidR="00513948" w:rsidRPr="00DE1369" w:rsidRDefault="00513948">
            <w:pPr>
              <w:jc w:val="center"/>
            </w:pPr>
            <w:r w:rsidRPr="00DE1369">
              <w:t>1.1</w:t>
            </w:r>
          </w:p>
        </w:tc>
        <w:tc>
          <w:tcPr>
            <w:tcW w:w="2653" w:type="dxa"/>
            <w:vAlign w:val="center"/>
          </w:tcPr>
          <w:p w14:paraId="4B461845" w14:textId="77777777" w:rsidR="00513948" w:rsidRPr="00DE1369" w:rsidRDefault="00513948">
            <w:pPr>
              <w:suppressAutoHyphens/>
              <w:autoSpaceDN w:val="0"/>
              <w:textAlignment w:val="baseline"/>
            </w:pPr>
            <w:r w:rsidRPr="00DE1369">
              <w:t>Paskirtis</w:t>
            </w:r>
          </w:p>
        </w:tc>
        <w:tc>
          <w:tcPr>
            <w:tcW w:w="6350" w:type="dxa"/>
          </w:tcPr>
          <w:p w14:paraId="5B1DEA1A" w14:textId="6C28540A" w:rsidR="00513948" w:rsidRPr="00DE1369" w:rsidRDefault="00513948">
            <w:pPr>
              <w:suppressAutoHyphens/>
              <w:autoSpaceDN w:val="0"/>
              <w:jc w:val="both"/>
              <w:textAlignment w:val="baseline"/>
            </w:pPr>
            <w:r w:rsidRPr="00DE1369">
              <w:rPr>
                <w:rFonts w:eastAsia="Times New Roman"/>
                <w:lang w:eastAsia="lt-LT"/>
              </w:rPr>
              <w:t>Skaitmeninis multimetras, skirtas v</w:t>
            </w:r>
            <w:r w:rsidRPr="00DE1369">
              <w:rPr>
                <w:rFonts w:eastAsia="Calibri"/>
                <w:bdr w:val="none" w:sz="0" w:space="0" w:color="auto"/>
              </w:rPr>
              <w:t>andenyje ištirpusio deguonies (O</w:t>
            </w:r>
            <w:r w:rsidRPr="00DE1369">
              <w:rPr>
                <w:rFonts w:eastAsia="Calibri"/>
                <w:bdr w:val="none" w:sz="0" w:space="0" w:color="auto"/>
                <w:vertAlign w:val="subscript"/>
              </w:rPr>
              <w:t>2</w:t>
            </w:r>
            <w:r w:rsidRPr="00DE1369">
              <w:rPr>
                <w:rFonts w:eastAsia="Calibri"/>
                <w:bdr w:val="none" w:sz="0" w:space="0" w:color="auto"/>
              </w:rPr>
              <w:t>), vandens savitojo elektrinio laidumo (σ)</w:t>
            </w:r>
            <w:r w:rsidR="00952F7A" w:rsidRPr="00DE1369">
              <w:rPr>
                <w:rFonts w:eastAsia="Calibri"/>
                <w:bdr w:val="none" w:sz="0" w:space="0" w:color="auto"/>
              </w:rPr>
              <w:t>,</w:t>
            </w:r>
            <w:r w:rsidRPr="00DE1369">
              <w:rPr>
                <w:rFonts w:eastAsia="Calibri"/>
                <w:bdr w:val="none" w:sz="0" w:space="0" w:color="auto"/>
              </w:rPr>
              <w:t xml:space="preserve"> </w:t>
            </w:r>
            <w:r w:rsidRPr="00DE1369">
              <w:rPr>
                <w:rFonts w:eastAsia="Calibri"/>
                <w:bdr w:val="none" w:sz="0" w:space="0" w:color="auto"/>
              </w:rPr>
              <w:lastRenderedPageBreak/>
              <w:t xml:space="preserve">aktyvios vandens reakcijos (pH)  </w:t>
            </w:r>
            <w:r w:rsidR="00952F7A" w:rsidRPr="00DE1369">
              <w:rPr>
                <w:rFonts w:eastAsia="Calibri"/>
                <w:bdr w:val="none" w:sz="0" w:space="0" w:color="auto"/>
              </w:rPr>
              <w:t>bei</w:t>
            </w:r>
            <w:r w:rsidRPr="00DE1369">
              <w:rPr>
                <w:rFonts w:eastAsia="Calibri"/>
                <w:bdr w:val="none" w:sz="0" w:space="0" w:color="auto"/>
              </w:rPr>
              <w:t xml:space="preserve"> temperatūros matavimams atlikti lauko sąlygomis</w:t>
            </w:r>
            <w:r w:rsidRPr="00DE1369">
              <w:rPr>
                <w:rFonts w:eastAsia="Calibri"/>
              </w:rPr>
              <w:t xml:space="preserve"> </w:t>
            </w:r>
          </w:p>
        </w:tc>
      </w:tr>
      <w:tr w:rsidR="00D925F0" w:rsidRPr="00DE1369" w14:paraId="10D2C9D8" w14:textId="77777777">
        <w:tc>
          <w:tcPr>
            <w:tcW w:w="749" w:type="dxa"/>
            <w:vAlign w:val="center"/>
          </w:tcPr>
          <w:p w14:paraId="2C5D8BCC" w14:textId="184EF306" w:rsidR="00D925F0" w:rsidRPr="00DE1369" w:rsidRDefault="00D925F0" w:rsidP="00D925F0">
            <w:pPr>
              <w:jc w:val="center"/>
            </w:pPr>
            <w:r w:rsidRPr="00DE1369">
              <w:lastRenderedPageBreak/>
              <w:t>1.2</w:t>
            </w:r>
          </w:p>
        </w:tc>
        <w:tc>
          <w:tcPr>
            <w:tcW w:w="2653" w:type="dxa"/>
            <w:vAlign w:val="center"/>
          </w:tcPr>
          <w:p w14:paraId="1BC8D17A" w14:textId="22DA4E07" w:rsidR="00D925F0" w:rsidRPr="00DE1369" w:rsidRDefault="00D925F0" w:rsidP="00D925F0">
            <w:pPr>
              <w:suppressAutoHyphens/>
              <w:autoSpaceDN w:val="0"/>
              <w:textAlignment w:val="baseline"/>
            </w:pPr>
            <w:r w:rsidRPr="00DE1369">
              <w:rPr>
                <w:rFonts w:eastAsia="Calibri"/>
                <w:bdr w:val="none" w:sz="0" w:space="0" w:color="auto"/>
              </w:rPr>
              <w:t>Kanalai elektrodų pajungimui</w:t>
            </w:r>
          </w:p>
        </w:tc>
        <w:tc>
          <w:tcPr>
            <w:tcW w:w="6350" w:type="dxa"/>
            <w:vAlign w:val="center"/>
          </w:tcPr>
          <w:p w14:paraId="62EF89A6" w14:textId="77777777" w:rsidR="00D925F0" w:rsidRPr="00DE1369" w:rsidRDefault="00D925F0" w:rsidP="00D925F0">
            <w:pPr>
              <w:suppressAutoHyphens/>
              <w:autoSpaceDN w:val="0"/>
              <w:jc w:val="both"/>
              <w:textAlignment w:val="baseline"/>
              <w:rPr>
                <w:rFonts w:eastAsia="Calibri"/>
                <w:bdr w:val="none" w:sz="0" w:space="0" w:color="auto"/>
              </w:rPr>
            </w:pPr>
            <w:r w:rsidRPr="00DE1369">
              <w:rPr>
                <w:rFonts w:eastAsia="Calibri"/>
                <w:bdr w:val="none" w:sz="0" w:space="0" w:color="auto"/>
              </w:rPr>
              <w:t xml:space="preserve">Privalo būti galimybė prijungti savitojo elektrinio laidumo, deguonies, aktyvios vandens reakcijos jutiklius. </w:t>
            </w:r>
          </w:p>
          <w:p w14:paraId="0218E9ED" w14:textId="0FA5B3CD" w:rsidR="00D925F0" w:rsidRPr="00DE1369" w:rsidRDefault="00D925F0" w:rsidP="00D925F0">
            <w:pPr>
              <w:suppressAutoHyphens/>
              <w:autoSpaceDN w:val="0"/>
              <w:jc w:val="both"/>
              <w:textAlignment w:val="baseline"/>
              <w:rPr>
                <w:rFonts w:eastAsia="Times New Roman"/>
                <w:lang w:eastAsia="lt-LT"/>
              </w:rPr>
            </w:pPr>
            <w:r w:rsidRPr="00DE1369">
              <w:rPr>
                <w:rFonts w:eastAsia="Calibri"/>
                <w:bdr w:val="none" w:sz="0" w:space="0" w:color="auto"/>
              </w:rPr>
              <w:t>Ne mažiau kaip 2 kanalai skirtingų elektrodų pajungimui.</w:t>
            </w:r>
          </w:p>
        </w:tc>
      </w:tr>
      <w:tr w:rsidR="00D925F0" w:rsidRPr="00DE1369" w14:paraId="7200DF52" w14:textId="77777777">
        <w:tc>
          <w:tcPr>
            <w:tcW w:w="749" w:type="dxa"/>
            <w:vAlign w:val="center"/>
          </w:tcPr>
          <w:p w14:paraId="70CF495F" w14:textId="77777777" w:rsidR="00D925F0" w:rsidRPr="00DE1369" w:rsidRDefault="00D925F0" w:rsidP="00D925F0">
            <w:pPr>
              <w:jc w:val="center"/>
            </w:pPr>
            <w:r w:rsidRPr="00DE1369">
              <w:t>1.3</w:t>
            </w:r>
          </w:p>
        </w:tc>
        <w:tc>
          <w:tcPr>
            <w:tcW w:w="2653" w:type="dxa"/>
            <w:vAlign w:val="center"/>
          </w:tcPr>
          <w:p w14:paraId="5B3EAF48" w14:textId="5F1A682A" w:rsidR="00D925F0" w:rsidRPr="00DE1369" w:rsidRDefault="00D925F0" w:rsidP="00D925F0">
            <w:pPr>
              <w:suppressAutoHyphens/>
              <w:autoSpaceDN w:val="0"/>
              <w:textAlignment w:val="baseline"/>
            </w:pPr>
            <w:r w:rsidRPr="00DE1369">
              <w:rPr>
                <w:rFonts w:eastAsia="Calibri"/>
                <w:bdr w:val="none" w:sz="0" w:space="0" w:color="auto"/>
              </w:rPr>
              <w:t xml:space="preserve">Elektrodų laidai </w:t>
            </w:r>
          </w:p>
        </w:tc>
        <w:tc>
          <w:tcPr>
            <w:tcW w:w="6350" w:type="dxa"/>
            <w:vAlign w:val="center"/>
          </w:tcPr>
          <w:p w14:paraId="0ED73B0B" w14:textId="769D7854" w:rsidR="00D925F0" w:rsidRPr="00DE1369" w:rsidRDefault="0041118D" w:rsidP="00881487">
            <w:pPr>
              <w:suppressAutoHyphens/>
              <w:autoSpaceDN w:val="0"/>
              <w:jc w:val="both"/>
              <w:textAlignment w:val="baseline"/>
            </w:pPr>
            <w:r>
              <w:rPr>
                <w:rFonts w:eastAsia="Calibri"/>
                <w:bdr w:val="none" w:sz="0" w:space="0" w:color="auto"/>
              </w:rPr>
              <w:t>3 v</w:t>
            </w:r>
            <w:r w:rsidR="008338B2">
              <w:rPr>
                <w:rFonts w:eastAsia="Calibri"/>
                <w:bdr w:val="none" w:sz="0" w:space="0" w:color="auto"/>
              </w:rPr>
              <w:t>n</w:t>
            </w:r>
            <w:r>
              <w:rPr>
                <w:rFonts w:eastAsia="Calibri"/>
                <w:bdr w:val="none" w:sz="0" w:space="0" w:color="auto"/>
              </w:rPr>
              <w:t xml:space="preserve">t. </w:t>
            </w:r>
            <w:r w:rsidR="00D925F0" w:rsidRPr="00DE1369">
              <w:rPr>
                <w:rFonts w:eastAsia="Calibri"/>
                <w:bdr w:val="none" w:sz="0" w:space="0" w:color="auto"/>
              </w:rPr>
              <w:t xml:space="preserve">Laidai ne </w:t>
            </w:r>
            <w:r w:rsidR="0070440E" w:rsidRPr="00DE1369">
              <w:rPr>
                <w:rFonts w:eastAsia="Calibri"/>
                <w:bdr w:val="none" w:sz="0" w:space="0" w:color="auto"/>
              </w:rPr>
              <w:t>trumpesni</w:t>
            </w:r>
            <w:r w:rsidR="00D925F0" w:rsidRPr="00DE1369">
              <w:rPr>
                <w:rFonts w:eastAsia="Calibri"/>
                <w:bdr w:val="none" w:sz="0" w:space="0" w:color="auto"/>
              </w:rPr>
              <w:t xml:space="preserve"> kaip 1,5 ir ne </w:t>
            </w:r>
            <w:r w:rsidR="0070440E" w:rsidRPr="00DE1369">
              <w:rPr>
                <w:rFonts w:eastAsia="Calibri"/>
                <w:bdr w:val="none" w:sz="0" w:space="0" w:color="auto"/>
              </w:rPr>
              <w:t>ilgesni</w:t>
            </w:r>
            <w:r w:rsidR="00D925F0" w:rsidRPr="00DE1369">
              <w:rPr>
                <w:rFonts w:eastAsia="Calibri"/>
                <w:bdr w:val="none" w:sz="0" w:space="0" w:color="auto"/>
              </w:rPr>
              <w:t xml:space="preserve"> kaip 2 metrų.</w:t>
            </w:r>
          </w:p>
        </w:tc>
      </w:tr>
      <w:tr w:rsidR="00D925F0" w:rsidRPr="00DE1369" w14:paraId="57C02A36" w14:textId="77777777">
        <w:tc>
          <w:tcPr>
            <w:tcW w:w="749" w:type="dxa"/>
            <w:vAlign w:val="center"/>
          </w:tcPr>
          <w:p w14:paraId="3D00AA60" w14:textId="1FBD63E1" w:rsidR="00D925F0" w:rsidRPr="00DE1369" w:rsidRDefault="00D925F0" w:rsidP="00D925F0">
            <w:pPr>
              <w:jc w:val="center"/>
            </w:pPr>
            <w:r w:rsidRPr="00DE1369">
              <w:t>1.4</w:t>
            </w:r>
          </w:p>
        </w:tc>
        <w:tc>
          <w:tcPr>
            <w:tcW w:w="2653" w:type="dxa"/>
            <w:vAlign w:val="center"/>
          </w:tcPr>
          <w:p w14:paraId="5D94FE43" w14:textId="1AEBCC4F" w:rsidR="00D925F0" w:rsidRPr="00DE1369" w:rsidRDefault="00D925F0" w:rsidP="00D925F0">
            <w:pPr>
              <w:suppressAutoHyphens/>
              <w:autoSpaceDN w:val="0"/>
              <w:textAlignment w:val="baseline"/>
              <w:rPr>
                <w:rFonts w:eastAsia="Calibri"/>
                <w:bdr w:val="none" w:sz="0" w:space="0" w:color="auto"/>
              </w:rPr>
            </w:pPr>
            <w:r w:rsidRPr="00DE1369">
              <w:rPr>
                <w:rFonts w:eastAsia="Calibri"/>
                <w:bdr w:val="none" w:sz="0" w:space="0" w:color="auto"/>
              </w:rPr>
              <w:t>Ekranas</w:t>
            </w:r>
          </w:p>
        </w:tc>
        <w:tc>
          <w:tcPr>
            <w:tcW w:w="6350" w:type="dxa"/>
            <w:vAlign w:val="center"/>
          </w:tcPr>
          <w:p w14:paraId="37EB44EE" w14:textId="351EDC0A" w:rsidR="00D925F0" w:rsidRPr="00DE1369" w:rsidRDefault="00D925F0" w:rsidP="00D925F0">
            <w:pPr>
              <w:suppressAutoHyphens/>
              <w:autoSpaceDN w:val="0"/>
              <w:jc w:val="both"/>
              <w:textAlignment w:val="baseline"/>
              <w:rPr>
                <w:rFonts w:eastAsia="Calibri"/>
                <w:bdr w:val="none" w:sz="0" w:space="0" w:color="auto"/>
              </w:rPr>
            </w:pPr>
            <w:r w:rsidRPr="00DE1369">
              <w:rPr>
                <w:rFonts w:eastAsia="Calibri"/>
                <w:bdr w:val="none" w:sz="0" w:space="0" w:color="auto"/>
              </w:rPr>
              <w:t>Spalvotas grafinis ar analogiškas ekranas atvaizduojantis fiksuotą matuojamo parametro vertę ir temperatūrą.</w:t>
            </w:r>
          </w:p>
        </w:tc>
      </w:tr>
      <w:tr w:rsidR="00D925F0" w:rsidRPr="00DE1369" w14:paraId="525A6DB2" w14:textId="77777777">
        <w:tc>
          <w:tcPr>
            <w:tcW w:w="749" w:type="dxa"/>
            <w:vAlign w:val="center"/>
          </w:tcPr>
          <w:p w14:paraId="312F194E" w14:textId="7B4156C4" w:rsidR="00D925F0" w:rsidRPr="00DE1369" w:rsidRDefault="00D925F0" w:rsidP="00D925F0">
            <w:pPr>
              <w:jc w:val="center"/>
            </w:pPr>
            <w:r w:rsidRPr="00DE1369">
              <w:t>1.5</w:t>
            </w:r>
          </w:p>
        </w:tc>
        <w:tc>
          <w:tcPr>
            <w:tcW w:w="2653" w:type="dxa"/>
            <w:vAlign w:val="center"/>
          </w:tcPr>
          <w:p w14:paraId="76EA949B" w14:textId="037E066E" w:rsidR="00D925F0" w:rsidRPr="00DE1369" w:rsidRDefault="00D925F0" w:rsidP="00D925F0">
            <w:pPr>
              <w:suppressAutoHyphens/>
              <w:autoSpaceDN w:val="0"/>
              <w:textAlignment w:val="baseline"/>
              <w:rPr>
                <w:rFonts w:eastAsia="Calibri"/>
                <w:bdr w:val="none" w:sz="0" w:space="0" w:color="auto"/>
              </w:rPr>
            </w:pPr>
            <w:r w:rsidRPr="00DE1369">
              <w:rPr>
                <w:rFonts w:eastAsia="Calibri"/>
                <w:bdr w:val="none" w:sz="0" w:space="0" w:color="auto"/>
              </w:rPr>
              <w:t>Kalibravimas</w:t>
            </w:r>
          </w:p>
        </w:tc>
        <w:tc>
          <w:tcPr>
            <w:tcW w:w="6350" w:type="dxa"/>
            <w:vAlign w:val="center"/>
          </w:tcPr>
          <w:p w14:paraId="20540542" w14:textId="00D2D387" w:rsidR="00D925F0" w:rsidRPr="00DE1369" w:rsidRDefault="00D925F0" w:rsidP="00D925F0">
            <w:pPr>
              <w:suppressAutoHyphens/>
              <w:autoSpaceDN w:val="0"/>
              <w:jc w:val="both"/>
              <w:textAlignment w:val="baseline"/>
              <w:rPr>
                <w:rFonts w:eastAsia="Calibri"/>
                <w:bdr w:val="none" w:sz="0" w:space="0" w:color="auto"/>
              </w:rPr>
            </w:pPr>
            <w:r w:rsidRPr="372E7599">
              <w:rPr>
                <w:rFonts w:eastAsia="Calibri"/>
                <w:color w:val="000000" w:themeColor="text1"/>
              </w:rPr>
              <w:t>Automatinis ir/arba rankinis ne mažiau kaip 3 taškų</w:t>
            </w:r>
          </w:p>
        </w:tc>
      </w:tr>
      <w:tr w:rsidR="00D925F0" w:rsidRPr="00DE1369" w14:paraId="7B27A9EA" w14:textId="77777777">
        <w:tc>
          <w:tcPr>
            <w:tcW w:w="749" w:type="dxa"/>
            <w:vAlign w:val="center"/>
          </w:tcPr>
          <w:p w14:paraId="26845430" w14:textId="7225DC5A" w:rsidR="00D925F0" w:rsidRPr="00DE1369" w:rsidRDefault="00D925F0" w:rsidP="00D925F0">
            <w:pPr>
              <w:jc w:val="center"/>
            </w:pPr>
            <w:r w:rsidRPr="00DE1369">
              <w:t>1.6</w:t>
            </w:r>
          </w:p>
        </w:tc>
        <w:tc>
          <w:tcPr>
            <w:tcW w:w="2653" w:type="dxa"/>
            <w:vAlign w:val="center"/>
          </w:tcPr>
          <w:p w14:paraId="3D9E719B" w14:textId="77777777" w:rsidR="00D925F0" w:rsidRPr="00DE1369" w:rsidRDefault="00D925F0" w:rsidP="00D925F0">
            <w:pPr>
              <w:suppressAutoHyphens/>
              <w:autoSpaceDN w:val="0"/>
              <w:textAlignment w:val="baseline"/>
            </w:pPr>
            <w:r w:rsidRPr="00DE1369">
              <w:rPr>
                <w:rFonts w:eastAsia="Calibri"/>
                <w:bdr w:val="none" w:sz="0" w:space="0" w:color="auto"/>
              </w:rPr>
              <w:t>Duomenų išsaugojimas</w:t>
            </w:r>
          </w:p>
        </w:tc>
        <w:tc>
          <w:tcPr>
            <w:tcW w:w="6350" w:type="dxa"/>
            <w:vAlign w:val="center"/>
          </w:tcPr>
          <w:p w14:paraId="02791BAF" w14:textId="77777777" w:rsidR="00D925F0" w:rsidRPr="00DE1369" w:rsidRDefault="00D925F0" w:rsidP="00D925F0">
            <w:pPr>
              <w:suppressAutoHyphens/>
              <w:autoSpaceDN w:val="0"/>
              <w:jc w:val="both"/>
              <w:textAlignment w:val="baseline"/>
            </w:pPr>
            <w:r w:rsidRPr="00DE1369">
              <w:rPr>
                <w:rFonts w:eastAsia="Calibri"/>
                <w:bdr w:val="none" w:sz="0" w:space="0" w:color="auto"/>
              </w:rPr>
              <w:t>Prietaisas su vidine atmintimi talpinančia ne mažiau kaip 5000 matavimų.</w:t>
            </w:r>
          </w:p>
        </w:tc>
      </w:tr>
      <w:tr w:rsidR="00D925F0" w:rsidRPr="00DE1369" w14:paraId="48E696F4" w14:textId="77777777">
        <w:tc>
          <w:tcPr>
            <w:tcW w:w="749" w:type="dxa"/>
            <w:vAlign w:val="center"/>
          </w:tcPr>
          <w:p w14:paraId="3BAE6FB2" w14:textId="77777777" w:rsidR="00D925F0" w:rsidRPr="00C211A0" w:rsidRDefault="00D925F0" w:rsidP="00D925F0">
            <w:pPr>
              <w:jc w:val="center"/>
              <w:rPr>
                <w:b/>
                <w:bCs/>
              </w:rPr>
            </w:pPr>
            <w:r w:rsidRPr="00C211A0">
              <w:rPr>
                <w:b/>
                <w:bCs/>
              </w:rPr>
              <w:t>2.</w:t>
            </w:r>
          </w:p>
        </w:tc>
        <w:tc>
          <w:tcPr>
            <w:tcW w:w="9003" w:type="dxa"/>
            <w:gridSpan w:val="2"/>
            <w:vAlign w:val="center"/>
          </w:tcPr>
          <w:p w14:paraId="2DFFC99F" w14:textId="77777777" w:rsidR="00D925F0" w:rsidRPr="00C211A0" w:rsidRDefault="00D925F0" w:rsidP="00D925F0">
            <w:pPr>
              <w:suppressAutoHyphens/>
              <w:autoSpaceDN w:val="0"/>
              <w:jc w:val="both"/>
              <w:textAlignment w:val="baseline"/>
              <w:rPr>
                <w:b/>
                <w:bCs/>
              </w:rPr>
            </w:pPr>
            <w:r w:rsidRPr="00C211A0">
              <w:rPr>
                <w:rFonts w:eastAsia="Calibri"/>
                <w:b/>
                <w:bCs/>
                <w:bdr w:val="none" w:sz="0" w:space="0" w:color="auto"/>
              </w:rPr>
              <w:t>pH matavimas</w:t>
            </w:r>
          </w:p>
        </w:tc>
      </w:tr>
      <w:tr w:rsidR="00D925F0" w:rsidRPr="00DE1369" w14:paraId="2A6027DE" w14:textId="77777777">
        <w:tc>
          <w:tcPr>
            <w:tcW w:w="749" w:type="dxa"/>
            <w:vAlign w:val="center"/>
          </w:tcPr>
          <w:p w14:paraId="645698A6" w14:textId="470CE2CF" w:rsidR="00D925F0" w:rsidRPr="00DE1369" w:rsidRDefault="00D925F0" w:rsidP="00D925F0">
            <w:pPr>
              <w:jc w:val="center"/>
            </w:pPr>
            <w:r w:rsidRPr="00DE1369">
              <w:t>2.1</w:t>
            </w:r>
          </w:p>
        </w:tc>
        <w:tc>
          <w:tcPr>
            <w:tcW w:w="2653" w:type="dxa"/>
            <w:vAlign w:val="center"/>
          </w:tcPr>
          <w:p w14:paraId="692B1522" w14:textId="2A59C33A" w:rsidR="00D925F0" w:rsidRPr="00DE1369" w:rsidRDefault="00D925F0" w:rsidP="00D925F0">
            <w:pPr>
              <w:suppressAutoHyphens/>
              <w:autoSpaceDN w:val="0"/>
              <w:textAlignment w:val="baseline"/>
              <w:rPr>
                <w:rFonts w:eastAsia="Calibri"/>
                <w:bdr w:val="none" w:sz="0" w:space="0" w:color="auto"/>
              </w:rPr>
            </w:pPr>
            <w:r w:rsidRPr="00DE1369">
              <w:rPr>
                <w:rFonts w:eastAsia="Times New Roman"/>
                <w:color w:val="000000"/>
                <w:lang w:eastAsia="lt-LT"/>
              </w:rPr>
              <w:t>pH elektrodas</w:t>
            </w:r>
          </w:p>
        </w:tc>
        <w:tc>
          <w:tcPr>
            <w:tcW w:w="6350" w:type="dxa"/>
            <w:vAlign w:val="center"/>
          </w:tcPr>
          <w:p w14:paraId="34D6AAB8" w14:textId="2190E1FC" w:rsidR="00D925F0" w:rsidRPr="00DE1369" w:rsidRDefault="00D925F0" w:rsidP="00D925F0">
            <w:pPr>
              <w:jc w:val="both"/>
              <w:rPr>
                <w:rFonts w:eastAsia="Calibri"/>
                <w:bdr w:val="none" w:sz="0" w:space="0" w:color="auto"/>
              </w:rPr>
            </w:pPr>
            <w:r w:rsidRPr="00DE1369">
              <w:t>pH elektrodas su temperatūros jutikliu</w:t>
            </w:r>
          </w:p>
        </w:tc>
      </w:tr>
      <w:tr w:rsidR="00D925F0" w:rsidRPr="00DE1369" w14:paraId="78F1A543" w14:textId="77777777">
        <w:tc>
          <w:tcPr>
            <w:tcW w:w="749" w:type="dxa"/>
            <w:vAlign w:val="center"/>
          </w:tcPr>
          <w:p w14:paraId="5139DF56" w14:textId="67C7BE07" w:rsidR="00D925F0" w:rsidRPr="00DE1369" w:rsidRDefault="00D925F0" w:rsidP="00D925F0">
            <w:pPr>
              <w:jc w:val="center"/>
            </w:pPr>
            <w:r w:rsidRPr="00DE1369">
              <w:t>2.2</w:t>
            </w:r>
          </w:p>
        </w:tc>
        <w:tc>
          <w:tcPr>
            <w:tcW w:w="2653" w:type="dxa"/>
            <w:vAlign w:val="center"/>
          </w:tcPr>
          <w:p w14:paraId="3439D822" w14:textId="77777777" w:rsidR="00D925F0" w:rsidRPr="00DE1369" w:rsidRDefault="00D925F0" w:rsidP="00D925F0">
            <w:pPr>
              <w:suppressAutoHyphens/>
              <w:autoSpaceDN w:val="0"/>
              <w:textAlignment w:val="baseline"/>
            </w:pPr>
            <w:r w:rsidRPr="00DE1369">
              <w:rPr>
                <w:rFonts w:eastAsia="Calibri"/>
                <w:bdr w:val="none" w:sz="0" w:space="0" w:color="auto"/>
              </w:rPr>
              <w:t>Matavimo ribos</w:t>
            </w:r>
          </w:p>
        </w:tc>
        <w:tc>
          <w:tcPr>
            <w:tcW w:w="6350" w:type="dxa"/>
            <w:vAlign w:val="center"/>
          </w:tcPr>
          <w:p w14:paraId="2A256DCA" w14:textId="51D5A00B" w:rsidR="00D925F0" w:rsidRPr="00DE1369" w:rsidRDefault="00D925F0" w:rsidP="00D925F0">
            <w:pPr>
              <w:jc w:val="both"/>
              <w:rPr>
                <w:rFonts w:eastAsia="Calibri"/>
                <w:bdr w:val="none" w:sz="0" w:space="0" w:color="auto"/>
              </w:rPr>
            </w:pPr>
            <w:r w:rsidRPr="00DE1369">
              <w:rPr>
                <w:rFonts w:eastAsia="Calibri"/>
                <w:bdr w:val="none" w:sz="0" w:space="0" w:color="auto"/>
              </w:rPr>
              <w:t>Ne siauresniame intervale kaip nuo –2,000</w:t>
            </w:r>
            <w:r w:rsidR="00E4026D" w:rsidRPr="00DE1369">
              <w:rPr>
                <w:rFonts w:eastAsia="Calibri"/>
                <w:bdr w:val="none" w:sz="0" w:space="0" w:color="auto"/>
              </w:rPr>
              <w:t xml:space="preserve"> pH</w:t>
            </w:r>
            <w:r w:rsidRPr="00DE1369">
              <w:rPr>
                <w:rFonts w:eastAsia="Calibri"/>
                <w:bdr w:val="none" w:sz="0" w:space="0" w:color="auto"/>
              </w:rPr>
              <w:t>...+19,999 pH</w:t>
            </w:r>
          </w:p>
        </w:tc>
      </w:tr>
      <w:tr w:rsidR="00D925F0" w:rsidRPr="00DE1369" w14:paraId="7BBC35C4" w14:textId="77777777">
        <w:tc>
          <w:tcPr>
            <w:tcW w:w="749" w:type="dxa"/>
            <w:vAlign w:val="center"/>
          </w:tcPr>
          <w:p w14:paraId="695DF519" w14:textId="350CF5C6" w:rsidR="00D925F0" w:rsidRPr="00DE1369" w:rsidRDefault="00D925F0" w:rsidP="00D925F0">
            <w:pPr>
              <w:jc w:val="center"/>
            </w:pPr>
            <w:r w:rsidRPr="00DE1369">
              <w:t>2.3</w:t>
            </w:r>
          </w:p>
        </w:tc>
        <w:tc>
          <w:tcPr>
            <w:tcW w:w="2653" w:type="dxa"/>
            <w:vAlign w:val="center"/>
          </w:tcPr>
          <w:p w14:paraId="5490A05D" w14:textId="77777777" w:rsidR="00D925F0" w:rsidRPr="00DE1369" w:rsidRDefault="00D925F0" w:rsidP="00D925F0">
            <w:pPr>
              <w:suppressAutoHyphens/>
              <w:autoSpaceDN w:val="0"/>
              <w:textAlignment w:val="baseline"/>
            </w:pPr>
            <w:r w:rsidRPr="00DE1369">
              <w:rPr>
                <w:rFonts w:eastAsia="Calibri"/>
                <w:bdr w:val="none" w:sz="0" w:space="0" w:color="auto"/>
              </w:rPr>
              <w:t>Matavimo tikslumas</w:t>
            </w:r>
          </w:p>
        </w:tc>
        <w:tc>
          <w:tcPr>
            <w:tcW w:w="6350" w:type="dxa"/>
            <w:vAlign w:val="center"/>
          </w:tcPr>
          <w:p w14:paraId="4B64F949" w14:textId="77777777" w:rsidR="00D925F0" w:rsidRPr="00DE1369" w:rsidRDefault="00D925F0" w:rsidP="00D925F0">
            <w:pPr>
              <w:suppressAutoHyphens/>
              <w:autoSpaceDN w:val="0"/>
              <w:jc w:val="both"/>
              <w:textAlignment w:val="baseline"/>
            </w:pPr>
            <w:r w:rsidRPr="00DE1369">
              <w:rPr>
                <w:rFonts w:eastAsia="Calibri"/>
                <w:bdr w:val="none" w:sz="0" w:space="0" w:color="auto"/>
              </w:rPr>
              <w:t xml:space="preserve">Ne mažesnis kaip ±0,002 pH </w:t>
            </w:r>
          </w:p>
        </w:tc>
      </w:tr>
      <w:tr w:rsidR="00D925F0" w:rsidRPr="00DE1369" w14:paraId="79BE48C6" w14:textId="77777777">
        <w:tc>
          <w:tcPr>
            <w:tcW w:w="749" w:type="dxa"/>
            <w:vAlign w:val="center"/>
          </w:tcPr>
          <w:p w14:paraId="7958131C" w14:textId="6382841B" w:rsidR="00D925F0" w:rsidRPr="00DE1369" w:rsidRDefault="00D925F0" w:rsidP="00D925F0">
            <w:pPr>
              <w:jc w:val="center"/>
            </w:pPr>
            <w:r w:rsidRPr="00DE1369">
              <w:t>2.4</w:t>
            </w:r>
          </w:p>
        </w:tc>
        <w:tc>
          <w:tcPr>
            <w:tcW w:w="2653" w:type="dxa"/>
            <w:vAlign w:val="center"/>
          </w:tcPr>
          <w:p w14:paraId="42E20239" w14:textId="2C583923" w:rsidR="00D925F0" w:rsidRPr="00DE1369" w:rsidRDefault="00D925F0" w:rsidP="00D925F0">
            <w:pPr>
              <w:suppressAutoHyphens/>
              <w:autoSpaceDN w:val="0"/>
              <w:textAlignment w:val="baseline"/>
              <w:rPr>
                <w:rFonts w:eastAsia="Calibri"/>
                <w:bdr w:val="none" w:sz="0" w:space="0" w:color="auto"/>
              </w:rPr>
            </w:pPr>
            <w:r w:rsidRPr="00DE1369">
              <w:rPr>
                <w:rFonts w:eastAsia="Times New Roman"/>
                <w:color w:val="000000"/>
                <w:lang w:eastAsia="lt-LT"/>
              </w:rPr>
              <w:t xml:space="preserve">Temperatūros matavimo ribos  </w:t>
            </w:r>
          </w:p>
        </w:tc>
        <w:tc>
          <w:tcPr>
            <w:tcW w:w="6350" w:type="dxa"/>
            <w:vAlign w:val="center"/>
          </w:tcPr>
          <w:p w14:paraId="737C11A8" w14:textId="1A8D64FE" w:rsidR="00D925F0" w:rsidRPr="00DE1369" w:rsidRDefault="00D925F0" w:rsidP="00D925F0">
            <w:pPr>
              <w:suppressAutoHyphens/>
              <w:autoSpaceDN w:val="0"/>
              <w:jc w:val="both"/>
              <w:textAlignment w:val="baseline"/>
              <w:rPr>
                <w:rFonts w:eastAsia="Calibri"/>
                <w:bdr w:val="none" w:sz="0" w:space="0" w:color="auto"/>
              </w:rPr>
            </w:pPr>
            <w:r w:rsidRPr="00DE1369">
              <w:rPr>
                <w:rFonts w:eastAsia="Calibri"/>
                <w:bdr w:val="none" w:sz="0" w:space="0" w:color="auto"/>
              </w:rPr>
              <w:t>Ne siauresniame intervale kaip nuo</w:t>
            </w:r>
            <w:r w:rsidRPr="00DE1369">
              <w:rPr>
                <w:rFonts w:eastAsia="Times New Roman"/>
                <w:color w:val="000000"/>
                <w:lang w:eastAsia="lt-LT"/>
              </w:rPr>
              <w:t xml:space="preserve"> -5 </w:t>
            </w:r>
            <w:r w:rsidRPr="00DE1369">
              <w:rPr>
                <w:rFonts w:eastAsia="Times New Roman"/>
                <w:color w:val="000000"/>
                <w:vertAlign w:val="superscript"/>
                <w:lang w:eastAsia="lt-LT"/>
              </w:rPr>
              <w:t>o</w:t>
            </w:r>
            <w:r w:rsidRPr="00DE1369">
              <w:rPr>
                <w:rFonts w:eastAsia="Times New Roman"/>
                <w:color w:val="000000"/>
                <w:lang w:eastAsia="lt-LT"/>
              </w:rPr>
              <w:t>C  iki +50</w:t>
            </w:r>
            <w:r w:rsidRPr="00DE1369">
              <w:rPr>
                <w:rFonts w:eastAsia="Times New Roman"/>
                <w:color w:val="000000"/>
                <w:vertAlign w:val="superscript"/>
                <w:lang w:eastAsia="lt-LT"/>
              </w:rPr>
              <w:t xml:space="preserve"> </w:t>
            </w:r>
            <w:r w:rsidR="00190D13" w:rsidRPr="00DE1369">
              <w:rPr>
                <w:rFonts w:eastAsia="Times New Roman"/>
                <w:color w:val="000000"/>
                <w:vertAlign w:val="superscript"/>
                <w:lang w:eastAsia="lt-LT"/>
              </w:rPr>
              <w:t>o</w:t>
            </w:r>
            <w:r w:rsidRPr="00DE1369">
              <w:rPr>
                <w:rFonts w:eastAsia="Times New Roman"/>
                <w:color w:val="000000"/>
                <w:lang w:eastAsia="lt-LT"/>
              </w:rPr>
              <w:t>C</w:t>
            </w:r>
          </w:p>
        </w:tc>
      </w:tr>
      <w:tr w:rsidR="00D925F0" w:rsidRPr="00C211A0" w14:paraId="350BFE43" w14:textId="77777777">
        <w:tc>
          <w:tcPr>
            <w:tcW w:w="749" w:type="dxa"/>
            <w:vAlign w:val="center"/>
          </w:tcPr>
          <w:p w14:paraId="7E678EA5" w14:textId="77777777" w:rsidR="00D925F0" w:rsidRPr="00C211A0" w:rsidRDefault="00D925F0" w:rsidP="00D925F0">
            <w:pPr>
              <w:jc w:val="center"/>
              <w:rPr>
                <w:b/>
                <w:bCs/>
              </w:rPr>
            </w:pPr>
            <w:r w:rsidRPr="00C211A0">
              <w:rPr>
                <w:b/>
                <w:bCs/>
              </w:rPr>
              <w:t>3.</w:t>
            </w:r>
          </w:p>
        </w:tc>
        <w:tc>
          <w:tcPr>
            <w:tcW w:w="9003" w:type="dxa"/>
            <w:gridSpan w:val="2"/>
            <w:vAlign w:val="center"/>
          </w:tcPr>
          <w:p w14:paraId="65D84640" w14:textId="77777777" w:rsidR="00D925F0" w:rsidRPr="00C211A0" w:rsidRDefault="00D925F0" w:rsidP="00D925F0">
            <w:pPr>
              <w:suppressAutoHyphens/>
              <w:autoSpaceDN w:val="0"/>
              <w:jc w:val="both"/>
              <w:textAlignment w:val="baseline"/>
              <w:rPr>
                <w:b/>
                <w:bCs/>
              </w:rPr>
            </w:pPr>
            <w:r w:rsidRPr="00C211A0">
              <w:rPr>
                <w:rFonts w:eastAsia="Calibri"/>
                <w:b/>
                <w:bCs/>
                <w:bdr w:val="none" w:sz="0" w:space="0" w:color="auto"/>
              </w:rPr>
              <w:t>Ištirpusio deguonies matavimas</w:t>
            </w:r>
          </w:p>
        </w:tc>
      </w:tr>
      <w:tr w:rsidR="00D925F0" w:rsidRPr="00DE1369" w14:paraId="21A5C478" w14:textId="77777777">
        <w:tc>
          <w:tcPr>
            <w:tcW w:w="749" w:type="dxa"/>
            <w:vAlign w:val="center"/>
          </w:tcPr>
          <w:p w14:paraId="5DFBCE8F" w14:textId="5086B052" w:rsidR="00D925F0" w:rsidRPr="00DE1369" w:rsidRDefault="00D925F0" w:rsidP="00D925F0">
            <w:pPr>
              <w:jc w:val="center"/>
            </w:pPr>
            <w:r w:rsidRPr="00DE1369">
              <w:t>3.1</w:t>
            </w:r>
          </w:p>
        </w:tc>
        <w:tc>
          <w:tcPr>
            <w:tcW w:w="2653" w:type="dxa"/>
            <w:vAlign w:val="center"/>
          </w:tcPr>
          <w:p w14:paraId="20302B81" w14:textId="18005DE5" w:rsidR="00D925F0" w:rsidRPr="00DE1369" w:rsidRDefault="00D925F0" w:rsidP="00D925F0">
            <w:pPr>
              <w:suppressAutoHyphens/>
              <w:autoSpaceDN w:val="0"/>
              <w:textAlignment w:val="baseline"/>
              <w:rPr>
                <w:rFonts w:eastAsia="Calibri"/>
                <w:bdr w:val="none" w:sz="0" w:space="0" w:color="auto"/>
              </w:rPr>
            </w:pPr>
            <w:r w:rsidRPr="00DE1369">
              <w:rPr>
                <w:rFonts w:eastAsia="Calibri"/>
                <w:bdr w:val="none" w:sz="0" w:space="0" w:color="auto"/>
              </w:rPr>
              <w:t>Daviklis</w:t>
            </w:r>
          </w:p>
        </w:tc>
        <w:tc>
          <w:tcPr>
            <w:tcW w:w="6350" w:type="dxa"/>
            <w:vAlign w:val="center"/>
          </w:tcPr>
          <w:p w14:paraId="7301A863" w14:textId="2405D4A1" w:rsidR="00D925F0" w:rsidRPr="00DE1369" w:rsidRDefault="00D925F0" w:rsidP="00D925F0">
            <w:pPr>
              <w:suppressAutoHyphens/>
              <w:autoSpaceDN w:val="0"/>
              <w:jc w:val="both"/>
              <w:textAlignment w:val="baseline"/>
              <w:rPr>
                <w:rFonts w:eastAsia="Calibri"/>
                <w:bdr w:val="none" w:sz="0" w:space="0" w:color="auto"/>
              </w:rPr>
            </w:pPr>
            <w:r w:rsidRPr="00DE1369">
              <w:rPr>
                <w:rFonts w:eastAsia="Calibri"/>
                <w:bdr w:val="none" w:sz="0" w:space="0" w:color="auto"/>
              </w:rPr>
              <w:t>Elektrocheminis, su keičiamomis membranomis, su temperatūros jutikliu</w:t>
            </w:r>
          </w:p>
        </w:tc>
      </w:tr>
      <w:tr w:rsidR="00D925F0" w:rsidRPr="00DE1369" w14:paraId="145CB165" w14:textId="77777777">
        <w:tc>
          <w:tcPr>
            <w:tcW w:w="749" w:type="dxa"/>
            <w:vAlign w:val="center"/>
          </w:tcPr>
          <w:p w14:paraId="37EE6C5B" w14:textId="69228D6A" w:rsidR="00D925F0" w:rsidRPr="00DE1369" w:rsidRDefault="00D925F0" w:rsidP="00D925F0">
            <w:pPr>
              <w:jc w:val="center"/>
            </w:pPr>
            <w:r w:rsidRPr="00DE1369">
              <w:t>3.2</w:t>
            </w:r>
          </w:p>
        </w:tc>
        <w:tc>
          <w:tcPr>
            <w:tcW w:w="2653" w:type="dxa"/>
            <w:vAlign w:val="center"/>
          </w:tcPr>
          <w:p w14:paraId="50BFAC9C" w14:textId="5999CFED" w:rsidR="00D925F0" w:rsidRPr="00DE1369" w:rsidRDefault="00D925F0" w:rsidP="00D925F0">
            <w:pPr>
              <w:suppressAutoHyphens/>
              <w:autoSpaceDN w:val="0"/>
              <w:textAlignment w:val="baseline"/>
              <w:rPr>
                <w:rFonts w:eastAsia="Calibri"/>
                <w:bdr w:val="none" w:sz="0" w:space="0" w:color="auto"/>
              </w:rPr>
            </w:pPr>
            <w:r w:rsidRPr="00DE1369">
              <w:rPr>
                <w:rFonts w:eastAsia="Calibri"/>
                <w:bdr w:val="none" w:sz="0" w:space="0" w:color="auto"/>
              </w:rPr>
              <w:t>Matavimo metodas</w:t>
            </w:r>
          </w:p>
        </w:tc>
        <w:tc>
          <w:tcPr>
            <w:tcW w:w="6350" w:type="dxa"/>
            <w:vAlign w:val="center"/>
          </w:tcPr>
          <w:p w14:paraId="644DB66F" w14:textId="7CCA9547" w:rsidR="00D925F0" w:rsidRPr="00DE1369" w:rsidRDefault="00D925F0" w:rsidP="00D925F0">
            <w:pPr>
              <w:suppressAutoHyphens/>
              <w:autoSpaceDN w:val="0"/>
              <w:jc w:val="both"/>
              <w:textAlignment w:val="baseline"/>
              <w:rPr>
                <w:rFonts w:eastAsia="Calibri"/>
                <w:bdr w:val="none" w:sz="0" w:space="0" w:color="auto"/>
              </w:rPr>
            </w:pPr>
            <w:r w:rsidRPr="00DE1369">
              <w:rPr>
                <w:rFonts w:eastAsia="Calibri"/>
                <w:bdr w:val="none" w:sz="0" w:space="0" w:color="auto"/>
              </w:rPr>
              <w:t>Elektrocheminis.</w:t>
            </w:r>
          </w:p>
        </w:tc>
      </w:tr>
      <w:tr w:rsidR="00D925F0" w:rsidRPr="00DE1369" w14:paraId="1185AAFB" w14:textId="77777777">
        <w:tc>
          <w:tcPr>
            <w:tcW w:w="749" w:type="dxa"/>
            <w:vAlign w:val="center"/>
          </w:tcPr>
          <w:p w14:paraId="2826113B" w14:textId="7D695DEF" w:rsidR="00D925F0" w:rsidRPr="00DE1369" w:rsidRDefault="00D925F0" w:rsidP="00D925F0">
            <w:pPr>
              <w:jc w:val="center"/>
            </w:pPr>
            <w:r w:rsidRPr="00DE1369">
              <w:t>3.3</w:t>
            </w:r>
          </w:p>
        </w:tc>
        <w:tc>
          <w:tcPr>
            <w:tcW w:w="2653" w:type="dxa"/>
            <w:vAlign w:val="center"/>
          </w:tcPr>
          <w:p w14:paraId="576FC372" w14:textId="77777777" w:rsidR="00D925F0" w:rsidRPr="00DE1369" w:rsidRDefault="00D925F0" w:rsidP="00D925F0">
            <w:pPr>
              <w:suppressAutoHyphens/>
              <w:autoSpaceDN w:val="0"/>
              <w:textAlignment w:val="baseline"/>
            </w:pPr>
            <w:r w:rsidRPr="00DE1369">
              <w:rPr>
                <w:rFonts w:eastAsia="Calibri"/>
                <w:bdr w:val="none" w:sz="0" w:space="0" w:color="auto"/>
              </w:rPr>
              <w:t>Matavimo ribos</w:t>
            </w:r>
          </w:p>
        </w:tc>
        <w:tc>
          <w:tcPr>
            <w:tcW w:w="6350" w:type="dxa"/>
            <w:vAlign w:val="center"/>
          </w:tcPr>
          <w:p w14:paraId="75A9E366" w14:textId="77777777" w:rsidR="00D925F0" w:rsidRPr="00DE1369" w:rsidRDefault="00D925F0" w:rsidP="00D925F0">
            <w:pPr>
              <w:suppressAutoHyphens/>
              <w:autoSpaceDN w:val="0"/>
              <w:jc w:val="both"/>
              <w:textAlignment w:val="baseline"/>
            </w:pPr>
            <w:r w:rsidRPr="00DE1369">
              <w:rPr>
                <w:rFonts w:eastAsia="Calibri"/>
                <w:bdr w:val="none" w:sz="0" w:space="0" w:color="auto"/>
              </w:rPr>
              <w:t>Ne siauresniame intervale kaip nuo 0 iki 20 mg/l</w:t>
            </w:r>
          </w:p>
        </w:tc>
      </w:tr>
      <w:tr w:rsidR="00D925F0" w:rsidRPr="00DE1369" w14:paraId="40FE35FD" w14:textId="77777777">
        <w:tc>
          <w:tcPr>
            <w:tcW w:w="749" w:type="dxa"/>
            <w:vAlign w:val="center"/>
          </w:tcPr>
          <w:p w14:paraId="4FFD1A74" w14:textId="6074C1CE" w:rsidR="00D925F0" w:rsidRPr="00DE1369" w:rsidRDefault="00D925F0" w:rsidP="00D925F0">
            <w:pPr>
              <w:jc w:val="center"/>
            </w:pPr>
            <w:r w:rsidRPr="00DE1369">
              <w:t>3.4</w:t>
            </w:r>
          </w:p>
        </w:tc>
        <w:tc>
          <w:tcPr>
            <w:tcW w:w="2653" w:type="dxa"/>
            <w:vAlign w:val="center"/>
          </w:tcPr>
          <w:p w14:paraId="3BECA19E" w14:textId="77777777" w:rsidR="00D925F0" w:rsidRPr="00DE1369" w:rsidRDefault="00D925F0" w:rsidP="00D925F0">
            <w:pPr>
              <w:suppressAutoHyphens/>
              <w:autoSpaceDN w:val="0"/>
              <w:textAlignment w:val="baseline"/>
            </w:pPr>
            <w:r w:rsidRPr="00DE1369">
              <w:rPr>
                <w:rFonts w:eastAsia="Calibri"/>
                <w:bdr w:val="none" w:sz="0" w:space="0" w:color="auto"/>
              </w:rPr>
              <w:t>Matavimo tikslumas</w:t>
            </w:r>
          </w:p>
        </w:tc>
        <w:tc>
          <w:tcPr>
            <w:tcW w:w="6350" w:type="dxa"/>
            <w:vAlign w:val="center"/>
          </w:tcPr>
          <w:p w14:paraId="0000FD33" w14:textId="77777777" w:rsidR="00D925F0" w:rsidRPr="00DE1369" w:rsidRDefault="00D925F0" w:rsidP="00D925F0">
            <w:pPr>
              <w:suppressAutoHyphens/>
              <w:autoSpaceDN w:val="0"/>
              <w:jc w:val="both"/>
              <w:textAlignment w:val="baseline"/>
            </w:pPr>
            <w:r w:rsidRPr="00DE1369">
              <w:rPr>
                <w:rFonts w:eastAsia="Calibri"/>
                <w:bdr w:val="none" w:sz="0" w:space="0" w:color="auto"/>
              </w:rPr>
              <w:t>Ne mažesnis kaip ±0,5 % (matavimo intervale nuo 0 iki 20 mg/l)</w:t>
            </w:r>
          </w:p>
        </w:tc>
      </w:tr>
      <w:tr w:rsidR="00D925F0" w:rsidRPr="00DE1369" w14:paraId="173881EB" w14:textId="77777777">
        <w:tc>
          <w:tcPr>
            <w:tcW w:w="749" w:type="dxa"/>
            <w:vAlign w:val="center"/>
          </w:tcPr>
          <w:p w14:paraId="736A080B" w14:textId="654D3656" w:rsidR="00D925F0" w:rsidRPr="00DE1369" w:rsidRDefault="00D925F0" w:rsidP="00D925F0">
            <w:pPr>
              <w:jc w:val="center"/>
            </w:pPr>
            <w:r w:rsidRPr="00DE1369">
              <w:t>3.5</w:t>
            </w:r>
          </w:p>
        </w:tc>
        <w:tc>
          <w:tcPr>
            <w:tcW w:w="2653" w:type="dxa"/>
            <w:vAlign w:val="center"/>
          </w:tcPr>
          <w:p w14:paraId="45C39398" w14:textId="77777777" w:rsidR="00D925F0" w:rsidRPr="00DE1369" w:rsidRDefault="00D925F0" w:rsidP="00D925F0">
            <w:pPr>
              <w:suppressAutoHyphens/>
              <w:autoSpaceDN w:val="0"/>
              <w:textAlignment w:val="baseline"/>
            </w:pPr>
            <w:r w:rsidRPr="00DE1369">
              <w:rPr>
                <w:rFonts w:eastAsia="Calibri"/>
                <w:bdr w:val="none" w:sz="0" w:space="0" w:color="auto"/>
              </w:rPr>
              <w:t xml:space="preserve">Temperatūros kompensacija </w:t>
            </w:r>
          </w:p>
        </w:tc>
        <w:tc>
          <w:tcPr>
            <w:tcW w:w="6350" w:type="dxa"/>
            <w:vAlign w:val="center"/>
          </w:tcPr>
          <w:p w14:paraId="7B0202F6" w14:textId="4CE4D76D" w:rsidR="00D925F0" w:rsidRPr="00DE1369" w:rsidRDefault="00D925F0" w:rsidP="00D925F0">
            <w:pPr>
              <w:suppressAutoHyphens/>
              <w:autoSpaceDN w:val="0"/>
              <w:jc w:val="both"/>
              <w:textAlignment w:val="baseline"/>
            </w:pPr>
            <w:r w:rsidRPr="00DE1369">
              <w:rPr>
                <w:rFonts w:eastAsia="Calibri"/>
                <w:bdr w:val="none" w:sz="0" w:space="0" w:color="auto"/>
              </w:rPr>
              <w:t>Ne mažesnė kaip 2% esant 0</w:t>
            </w:r>
            <w:r w:rsidR="00E4026D" w:rsidRPr="00DE1369">
              <w:rPr>
                <w:rFonts w:eastAsia="Calibri"/>
                <w:bdr w:val="none" w:sz="0" w:space="0" w:color="auto"/>
              </w:rPr>
              <w:t>°C</w:t>
            </w:r>
            <w:r w:rsidRPr="00DE1369">
              <w:rPr>
                <w:rFonts w:eastAsia="Calibri"/>
                <w:bdr w:val="none" w:sz="0" w:space="0" w:color="auto"/>
              </w:rPr>
              <w:t xml:space="preserve"> ... +40 °C</w:t>
            </w:r>
          </w:p>
        </w:tc>
      </w:tr>
      <w:tr w:rsidR="00D925F0" w:rsidRPr="00DE1369" w14:paraId="4E53BB55" w14:textId="77777777">
        <w:tc>
          <w:tcPr>
            <w:tcW w:w="749" w:type="dxa"/>
            <w:vAlign w:val="center"/>
          </w:tcPr>
          <w:p w14:paraId="31A879BA" w14:textId="315ACC23" w:rsidR="00D925F0" w:rsidRPr="00DE1369" w:rsidRDefault="00D925F0" w:rsidP="00D925F0">
            <w:pPr>
              <w:jc w:val="center"/>
            </w:pPr>
            <w:r w:rsidRPr="00DE1369">
              <w:t>3.6</w:t>
            </w:r>
          </w:p>
        </w:tc>
        <w:tc>
          <w:tcPr>
            <w:tcW w:w="2653" w:type="dxa"/>
            <w:vAlign w:val="center"/>
          </w:tcPr>
          <w:p w14:paraId="2752AF16" w14:textId="77777777" w:rsidR="00D925F0" w:rsidRPr="00DE1369" w:rsidRDefault="00D925F0" w:rsidP="00D925F0">
            <w:pPr>
              <w:suppressAutoHyphens/>
              <w:autoSpaceDN w:val="0"/>
              <w:textAlignment w:val="baseline"/>
            </w:pPr>
            <w:r w:rsidRPr="00DE1369">
              <w:rPr>
                <w:rFonts w:eastAsia="Calibri"/>
                <w:bdr w:val="none" w:sz="0" w:space="0" w:color="auto"/>
              </w:rPr>
              <w:t>Atmosferos slėgio korekcija</w:t>
            </w:r>
          </w:p>
        </w:tc>
        <w:tc>
          <w:tcPr>
            <w:tcW w:w="6350" w:type="dxa"/>
            <w:vAlign w:val="center"/>
          </w:tcPr>
          <w:p w14:paraId="2A13A2A7" w14:textId="1E5E20C6" w:rsidR="00D925F0" w:rsidRPr="00DE1369" w:rsidRDefault="00D925F0" w:rsidP="00D925F0">
            <w:pPr>
              <w:suppressAutoHyphens/>
              <w:autoSpaceDN w:val="0"/>
              <w:jc w:val="both"/>
              <w:textAlignment w:val="baseline"/>
            </w:pPr>
            <w:r w:rsidRPr="00DE1369">
              <w:rPr>
                <w:rFonts w:eastAsia="Calibri"/>
                <w:bdr w:val="none" w:sz="0" w:space="0" w:color="auto"/>
              </w:rPr>
              <w:t>Privaloma</w:t>
            </w:r>
            <w:r w:rsidR="00E4026D">
              <w:rPr>
                <w:rFonts w:eastAsia="Calibri"/>
                <w:bdr w:val="none" w:sz="0" w:space="0" w:color="auto"/>
              </w:rPr>
              <w:t>,</w:t>
            </w:r>
            <w:r w:rsidRPr="00DE1369">
              <w:rPr>
                <w:rFonts w:eastAsia="Calibri"/>
                <w:bdr w:val="none" w:sz="0" w:space="0" w:color="auto"/>
              </w:rPr>
              <w:t xml:space="preserve"> automatinė.</w:t>
            </w:r>
          </w:p>
        </w:tc>
      </w:tr>
      <w:tr w:rsidR="00D925F0" w:rsidRPr="00DE1369" w14:paraId="4CE321E4" w14:textId="77777777">
        <w:tc>
          <w:tcPr>
            <w:tcW w:w="749" w:type="dxa"/>
            <w:vAlign w:val="center"/>
          </w:tcPr>
          <w:p w14:paraId="7D467D79" w14:textId="19F7C21E" w:rsidR="00D925F0" w:rsidRPr="00DE1369" w:rsidRDefault="00D925F0" w:rsidP="00D925F0">
            <w:pPr>
              <w:jc w:val="center"/>
            </w:pPr>
            <w:r w:rsidRPr="00DE1369">
              <w:t>3.7</w:t>
            </w:r>
          </w:p>
        </w:tc>
        <w:tc>
          <w:tcPr>
            <w:tcW w:w="2653" w:type="dxa"/>
            <w:vAlign w:val="center"/>
          </w:tcPr>
          <w:p w14:paraId="144883BF" w14:textId="14713181" w:rsidR="00D925F0" w:rsidRPr="00DE1369" w:rsidRDefault="00D925F0" w:rsidP="00D925F0">
            <w:pPr>
              <w:suppressAutoHyphens/>
              <w:autoSpaceDN w:val="0"/>
              <w:textAlignment w:val="baseline"/>
              <w:rPr>
                <w:rFonts w:eastAsia="Calibri"/>
                <w:bdr w:val="none" w:sz="0" w:space="0" w:color="auto"/>
              </w:rPr>
            </w:pPr>
            <w:r w:rsidRPr="00DE1369">
              <w:rPr>
                <w:rFonts w:eastAsia="Calibri"/>
                <w:bdr w:val="none" w:sz="0" w:space="0" w:color="auto"/>
              </w:rPr>
              <w:t xml:space="preserve">Vandenyje ištirpusio deguonies (DO) jutiklio apsauginis dangtelis (kalibravimo indas) </w:t>
            </w:r>
          </w:p>
        </w:tc>
        <w:tc>
          <w:tcPr>
            <w:tcW w:w="6350" w:type="dxa"/>
            <w:vAlign w:val="center"/>
          </w:tcPr>
          <w:p w14:paraId="3CF2E25F" w14:textId="0CFFE897" w:rsidR="00D925F0" w:rsidRPr="00DE1369" w:rsidRDefault="00D925F0" w:rsidP="00D925F0">
            <w:pPr>
              <w:suppressAutoHyphens/>
              <w:autoSpaceDN w:val="0"/>
              <w:jc w:val="both"/>
              <w:textAlignment w:val="baseline"/>
              <w:rPr>
                <w:rFonts w:eastAsia="Calibri"/>
                <w:bdr w:val="none" w:sz="0" w:space="0" w:color="auto"/>
              </w:rPr>
            </w:pPr>
            <w:r w:rsidRPr="00DE1369">
              <w:rPr>
                <w:rFonts w:eastAsia="Calibri"/>
                <w:bdr w:val="none" w:sz="0" w:space="0" w:color="auto"/>
              </w:rPr>
              <w:t xml:space="preserve">Privalomas. </w:t>
            </w:r>
          </w:p>
        </w:tc>
      </w:tr>
      <w:tr w:rsidR="00D925F0" w:rsidRPr="00C211A0" w14:paraId="6A090639" w14:textId="77777777">
        <w:tc>
          <w:tcPr>
            <w:tcW w:w="749" w:type="dxa"/>
            <w:vAlign w:val="center"/>
          </w:tcPr>
          <w:p w14:paraId="4097F754" w14:textId="77777777" w:rsidR="00D925F0" w:rsidRPr="00C211A0" w:rsidRDefault="00D925F0" w:rsidP="00D925F0">
            <w:pPr>
              <w:jc w:val="center"/>
              <w:rPr>
                <w:b/>
                <w:bCs/>
              </w:rPr>
            </w:pPr>
            <w:r w:rsidRPr="00C211A0">
              <w:rPr>
                <w:b/>
                <w:bCs/>
              </w:rPr>
              <w:t>4.</w:t>
            </w:r>
          </w:p>
        </w:tc>
        <w:tc>
          <w:tcPr>
            <w:tcW w:w="9003" w:type="dxa"/>
            <w:gridSpan w:val="2"/>
            <w:vAlign w:val="center"/>
          </w:tcPr>
          <w:p w14:paraId="20F820A4" w14:textId="77777777" w:rsidR="00D925F0" w:rsidRPr="00C211A0" w:rsidRDefault="00D925F0" w:rsidP="00D925F0">
            <w:pPr>
              <w:suppressAutoHyphens/>
              <w:autoSpaceDN w:val="0"/>
              <w:jc w:val="both"/>
              <w:textAlignment w:val="baseline"/>
              <w:rPr>
                <w:rFonts w:eastAsia="Calibri"/>
                <w:b/>
                <w:bCs/>
                <w:bdr w:val="none" w:sz="0" w:space="0" w:color="auto"/>
              </w:rPr>
            </w:pPr>
            <w:r w:rsidRPr="00C211A0">
              <w:rPr>
                <w:rFonts w:eastAsia="Calibri"/>
                <w:b/>
                <w:bCs/>
                <w:bdr w:val="none" w:sz="0" w:space="0" w:color="auto"/>
              </w:rPr>
              <w:t>Vandens savitojo elektrinio laidumo matavimas</w:t>
            </w:r>
          </w:p>
        </w:tc>
      </w:tr>
      <w:tr w:rsidR="00D925F0" w:rsidRPr="00DE1369" w14:paraId="6ED90629" w14:textId="77777777">
        <w:tc>
          <w:tcPr>
            <w:tcW w:w="749" w:type="dxa"/>
            <w:vAlign w:val="center"/>
          </w:tcPr>
          <w:p w14:paraId="2B9E518B" w14:textId="3FBD4E81" w:rsidR="00D925F0" w:rsidRPr="00DE1369" w:rsidRDefault="00D925F0" w:rsidP="00D925F0">
            <w:pPr>
              <w:jc w:val="center"/>
            </w:pPr>
            <w:r w:rsidRPr="00DE1369">
              <w:t>4.1</w:t>
            </w:r>
          </w:p>
        </w:tc>
        <w:tc>
          <w:tcPr>
            <w:tcW w:w="2653" w:type="dxa"/>
            <w:vAlign w:val="center"/>
          </w:tcPr>
          <w:p w14:paraId="73AAF9EA" w14:textId="03F9D43A" w:rsidR="00D925F0" w:rsidRPr="00DE1369" w:rsidRDefault="00D925F0" w:rsidP="00D925F0">
            <w:pPr>
              <w:suppressAutoHyphens/>
              <w:autoSpaceDN w:val="0"/>
              <w:textAlignment w:val="baseline"/>
              <w:rPr>
                <w:rFonts w:eastAsia="Calibri"/>
                <w:bdr w:val="none" w:sz="0" w:space="0" w:color="auto"/>
              </w:rPr>
            </w:pPr>
            <w:r w:rsidRPr="00DE1369">
              <w:rPr>
                <w:rFonts w:eastAsia="Times New Roman"/>
                <w:color w:val="000000"/>
                <w:lang w:eastAsia="lt-LT"/>
              </w:rPr>
              <w:t>Elektrodas</w:t>
            </w:r>
          </w:p>
        </w:tc>
        <w:tc>
          <w:tcPr>
            <w:tcW w:w="6350" w:type="dxa"/>
            <w:vAlign w:val="center"/>
          </w:tcPr>
          <w:p w14:paraId="01427D99" w14:textId="234D733A" w:rsidR="00D925F0" w:rsidRPr="00DE1369" w:rsidRDefault="00D925F0" w:rsidP="00D925F0">
            <w:pPr>
              <w:suppressAutoHyphens/>
              <w:autoSpaceDN w:val="0"/>
              <w:jc w:val="both"/>
              <w:textAlignment w:val="baseline"/>
              <w:rPr>
                <w:rFonts w:eastAsia="Calibri"/>
                <w:bdr w:val="none" w:sz="0" w:space="0" w:color="auto"/>
              </w:rPr>
            </w:pPr>
            <w:r w:rsidRPr="00DE1369">
              <w:t>Elektrodas su temperatūros jutikliu</w:t>
            </w:r>
          </w:p>
        </w:tc>
      </w:tr>
      <w:tr w:rsidR="00D925F0" w:rsidRPr="00DE1369" w14:paraId="44B06C80" w14:textId="77777777">
        <w:tc>
          <w:tcPr>
            <w:tcW w:w="749" w:type="dxa"/>
            <w:vAlign w:val="center"/>
          </w:tcPr>
          <w:p w14:paraId="77409FF5" w14:textId="3D5A99C3" w:rsidR="00D925F0" w:rsidRPr="00DE1369" w:rsidRDefault="00D925F0" w:rsidP="00D925F0">
            <w:pPr>
              <w:jc w:val="center"/>
            </w:pPr>
            <w:r w:rsidRPr="00DE1369">
              <w:t>4.2</w:t>
            </w:r>
          </w:p>
        </w:tc>
        <w:tc>
          <w:tcPr>
            <w:tcW w:w="2653" w:type="dxa"/>
            <w:vAlign w:val="center"/>
          </w:tcPr>
          <w:p w14:paraId="05455F63" w14:textId="77777777" w:rsidR="00D925F0" w:rsidRPr="00DE1369" w:rsidRDefault="00D925F0" w:rsidP="00D925F0">
            <w:pPr>
              <w:suppressAutoHyphens/>
              <w:autoSpaceDN w:val="0"/>
              <w:textAlignment w:val="baseline"/>
              <w:rPr>
                <w:rFonts w:eastAsia="Calibri"/>
                <w:bdr w:val="none" w:sz="0" w:space="0" w:color="auto"/>
              </w:rPr>
            </w:pPr>
            <w:r w:rsidRPr="00DE1369">
              <w:rPr>
                <w:rFonts w:eastAsia="Calibri"/>
                <w:bdr w:val="none" w:sz="0" w:space="0" w:color="auto"/>
              </w:rPr>
              <w:t>Matavimo ribos</w:t>
            </w:r>
          </w:p>
        </w:tc>
        <w:tc>
          <w:tcPr>
            <w:tcW w:w="6350" w:type="dxa"/>
            <w:vAlign w:val="center"/>
          </w:tcPr>
          <w:p w14:paraId="5169034C" w14:textId="77777777" w:rsidR="00D925F0" w:rsidRPr="00DE1369" w:rsidRDefault="00D925F0" w:rsidP="00D925F0">
            <w:pPr>
              <w:suppressAutoHyphens/>
              <w:autoSpaceDN w:val="0"/>
              <w:jc w:val="both"/>
              <w:textAlignment w:val="baseline"/>
              <w:rPr>
                <w:rFonts w:eastAsia="Calibri"/>
                <w:bdr w:val="none" w:sz="0" w:space="0" w:color="auto"/>
              </w:rPr>
            </w:pPr>
            <w:r w:rsidRPr="00DE1369">
              <w:rPr>
                <w:rFonts w:eastAsia="Calibri"/>
                <w:bdr w:val="none" w:sz="0" w:space="0" w:color="auto"/>
              </w:rPr>
              <w:t>Ne siauresniame intervale kaip nuo 1µS/cm iki 1000 mS/cm</w:t>
            </w:r>
          </w:p>
        </w:tc>
      </w:tr>
      <w:tr w:rsidR="00D925F0" w:rsidRPr="00DE1369" w14:paraId="05D1931C" w14:textId="77777777">
        <w:tc>
          <w:tcPr>
            <w:tcW w:w="749" w:type="dxa"/>
            <w:vAlign w:val="center"/>
          </w:tcPr>
          <w:p w14:paraId="3F3F47F0" w14:textId="6BCE4B6D" w:rsidR="00D925F0" w:rsidRPr="00DE1369" w:rsidRDefault="00D925F0" w:rsidP="00D925F0">
            <w:pPr>
              <w:jc w:val="center"/>
            </w:pPr>
            <w:r w:rsidRPr="00DE1369">
              <w:t>4.3</w:t>
            </w:r>
          </w:p>
        </w:tc>
        <w:tc>
          <w:tcPr>
            <w:tcW w:w="2653" w:type="dxa"/>
            <w:vAlign w:val="center"/>
          </w:tcPr>
          <w:p w14:paraId="79B78911" w14:textId="77777777" w:rsidR="00D925F0" w:rsidRPr="00DE1369" w:rsidRDefault="00D925F0" w:rsidP="00D925F0">
            <w:pPr>
              <w:suppressAutoHyphens/>
              <w:autoSpaceDN w:val="0"/>
              <w:textAlignment w:val="baseline"/>
              <w:rPr>
                <w:rFonts w:eastAsia="Calibri"/>
                <w:bdr w:val="none" w:sz="0" w:space="0" w:color="auto"/>
              </w:rPr>
            </w:pPr>
            <w:r w:rsidRPr="00DE1369">
              <w:rPr>
                <w:rFonts w:eastAsia="Calibri"/>
                <w:bdr w:val="none" w:sz="0" w:space="0" w:color="auto"/>
              </w:rPr>
              <w:t>Matavimo tikslumas</w:t>
            </w:r>
          </w:p>
        </w:tc>
        <w:tc>
          <w:tcPr>
            <w:tcW w:w="6350" w:type="dxa"/>
            <w:vAlign w:val="center"/>
          </w:tcPr>
          <w:p w14:paraId="11124AF0" w14:textId="77777777" w:rsidR="00D925F0" w:rsidRPr="00DE1369" w:rsidRDefault="00D925F0" w:rsidP="00D925F0">
            <w:pPr>
              <w:suppressAutoHyphens/>
              <w:autoSpaceDN w:val="0"/>
              <w:jc w:val="both"/>
              <w:textAlignment w:val="baseline"/>
              <w:rPr>
                <w:rFonts w:eastAsia="Calibri"/>
                <w:bdr w:val="none" w:sz="0" w:space="0" w:color="auto"/>
              </w:rPr>
            </w:pPr>
            <w:r w:rsidRPr="00DE1369">
              <w:rPr>
                <w:rFonts w:eastAsia="Calibri"/>
                <w:bdr w:val="none" w:sz="0" w:space="0" w:color="auto"/>
              </w:rPr>
              <w:t xml:space="preserve">Ne mažesnis kaip ± 0,5% </w:t>
            </w:r>
          </w:p>
        </w:tc>
      </w:tr>
      <w:tr w:rsidR="00D925F0" w:rsidRPr="00DE1369" w14:paraId="4448E55F" w14:textId="77777777">
        <w:tc>
          <w:tcPr>
            <w:tcW w:w="749" w:type="dxa"/>
            <w:vAlign w:val="center"/>
          </w:tcPr>
          <w:p w14:paraId="54055C4F" w14:textId="3608B6CF" w:rsidR="00D925F0" w:rsidRPr="00DE1369" w:rsidRDefault="00D925F0" w:rsidP="00D925F0">
            <w:pPr>
              <w:jc w:val="center"/>
            </w:pPr>
            <w:r w:rsidRPr="00DE1369">
              <w:t>4.4</w:t>
            </w:r>
          </w:p>
        </w:tc>
        <w:tc>
          <w:tcPr>
            <w:tcW w:w="2653" w:type="dxa"/>
            <w:vAlign w:val="center"/>
          </w:tcPr>
          <w:p w14:paraId="6CB312F2" w14:textId="6CBDC9D5" w:rsidR="00D925F0" w:rsidRPr="00DE1369" w:rsidRDefault="206307D0" w:rsidP="00D925F0">
            <w:pPr>
              <w:suppressAutoHyphens/>
              <w:autoSpaceDN w:val="0"/>
              <w:textAlignment w:val="baseline"/>
              <w:rPr>
                <w:rFonts w:eastAsia="Times New Roman"/>
                <w:bdr w:val="none" w:sz="0" w:space="0" w:color="auto"/>
              </w:rPr>
            </w:pPr>
            <w:r w:rsidRPr="54006818">
              <w:rPr>
                <w:rFonts w:eastAsia="Times New Roman"/>
              </w:rPr>
              <w:t>Druskingumo ekvivalentas druskos kiekio korekcijai</w:t>
            </w:r>
          </w:p>
        </w:tc>
        <w:tc>
          <w:tcPr>
            <w:tcW w:w="6350" w:type="dxa"/>
            <w:vAlign w:val="center"/>
          </w:tcPr>
          <w:p w14:paraId="2CEABC5C" w14:textId="7D29600A" w:rsidR="00D925F0" w:rsidRPr="00DE1369" w:rsidRDefault="00D925F0" w:rsidP="00D925F0">
            <w:pPr>
              <w:suppressAutoHyphens/>
              <w:autoSpaceDN w:val="0"/>
              <w:jc w:val="both"/>
              <w:textAlignment w:val="baseline"/>
              <w:rPr>
                <w:rFonts w:eastAsia="Calibri"/>
                <w:bdr w:val="none" w:sz="0" w:space="0" w:color="auto"/>
              </w:rPr>
            </w:pPr>
            <w:r w:rsidRPr="00DE1369">
              <w:rPr>
                <w:rFonts w:eastAsia="Calibri"/>
                <w:bdr w:val="none" w:sz="0" w:space="0" w:color="auto"/>
              </w:rPr>
              <w:t>Ne siauresnėse ribose kaip 0,0 ... 70,0</w:t>
            </w:r>
          </w:p>
        </w:tc>
      </w:tr>
      <w:tr w:rsidR="00D925F0" w:rsidRPr="00DE1369" w14:paraId="1F148CB1" w14:textId="77777777">
        <w:tc>
          <w:tcPr>
            <w:tcW w:w="749" w:type="dxa"/>
            <w:vAlign w:val="center"/>
          </w:tcPr>
          <w:p w14:paraId="3B944015" w14:textId="235E4E05" w:rsidR="00D925F0" w:rsidRPr="00DE1369" w:rsidRDefault="00D925F0" w:rsidP="00D925F0">
            <w:pPr>
              <w:jc w:val="center"/>
            </w:pPr>
            <w:r w:rsidRPr="00DE1369">
              <w:t>4.5</w:t>
            </w:r>
          </w:p>
        </w:tc>
        <w:tc>
          <w:tcPr>
            <w:tcW w:w="2653" w:type="dxa"/>
            <w:vAlign w:val="center"/>
          </w:tcPr>
          <w:p w14:paraId="416B45E9" w14:textId="4CFC09C4" w:rsidR="00D925F0" w:rsidRPr="00DE1369" w:rsidRDefault="6E742D77" w:rsidP="54006818">
            <w:pPr>
              <w:rPr>
                <w:rFonts w:eastAsia="Calibri"/>
              </w:rPr>
            </w:pPr>
            <w:r w:rsidRPr="54006818">
              <w:rPr>
                <w:rFonts w:eastAsia="Calibri"/>
              </w:rPr>
              <w:t>Drumstumo diapazonas</w:t>
            </w:r>
          </w:p>
        </w:tc>
        <w:tc>
          <w:tcPr>
            <w:tcW w:w="6350" w:type="dxa"/>
            <w:vAlign w:val="center"/>
          </w:tcPr>
          <w:p w14:paraId="4B65E525" w14:textId="7645E933" w:rsidR="00D925F0" w:rsidRPr="00DE1369" w:rsidRDefault="00D925F0" w:rsidP="00E4026D">
            <w:pPr>
              <w:spacing w:line="259" w:lineRule="auto"/>
              <w:jc w:val="both"/>
              <w:rPr>
                <w:rFonts w:eastAsia="Calibri"/>
              </w:rPr>
            </w:pPr>
            <w:r w:rsidRPr="00DE1369">
              <w:rPr>
                <w:rFonts w:eastAsia="Calibri"/>
                <w:bdr w:val="none" w:sz="0" w:space="0" w:color="auto"/>
              </w:rPr>
              <w:t>Ne siauresn</w:t>
            </w:r>
            <w:r w:rsidR="3FA2865C" w:rsidRPr="00DE1369">
              <w:rPr>
                <w:rFonts w:eastAsia="Calibri"/>
                <w:bdr w:val="none" w:sz="0" w:space="0" w:color="auto"/>
              </w:rPr>
              <w:t>is</w:t>
            </w:r>
            <w:r w:rsidRPr="00DE1369">
              <w:rPr>
                <w:rFonts w:eastAsia="Calibri"/>
                <w:bdr w:val="none" w:sz="0" w:space="0" w:color="auto"/>
              </w:rPr>
              <w:t xml:space="preserve">  kaip 0 - 199,9 g/l</w:t>
            </w:r>
          </w:p>
        </w:tc>
      </w:tr>
      <w:tr w:rsidR="00D925F0" w:rsidRPr="00DE1369" w14:paraId="4360ACCC" w14:textId="77777777">
        <w:tc>
          <w:tcPr>
            <w:tcW w:w="749" w:type="dxa"/>
            <w:vAlign w:val="center"/>
          </w:tcPr>
          <w:p w14:paraId="6A31B5A1" w14:textId="618AD5FD" w:rsidR="00D925F0" w:rsidRPr="00DE1369" w:rsidRDefault="00D925F0" w:rsidP="00D925F0">
            <w:pPr>
              <w:jc w:val="center"/>
            </w:pPr>
            <w:r w:rsidRPr="00DE1369">
              <w:t>4.6</w:t>
            </w:r>
          </w:p>
        </w:tc>
        <w:tc>
          <w:tcPr>
            <w:tcW w:w="2653" w:type="dxa"/>
            <w:vAlign w:val="center"/>
          </w:tcPr>
          <w:p w14:paraId="1011BEC7" w14:textId="40980110" w:rsidR="00D925F0" w:rsidRPr="00DE1369" w:rsidRDefault="00D925F0" w:rsidP="00D925F0">
            <w:pPr>
              <w:suppressAutoHyphens/>
              <w:autoSpaceDN w:val="0"/>
              <w:textAlignment w:val="baseline"/>
              <w:rPr>
                <w:rFonts w:eastAsia="Calibri"/>
                <w:bdr w:val="none" w:sz="0" w:space="0" w:color="auto"/>
              </w:rPr>
            </w:pPr>
            <w:r w:rsidRPr="00DE1369">
              <w:rPr>
                <w:rFonts w:eastAsia="Times New Roman"/>
                <w:color w:val="000000"/>
                <w:lang w:eastAsia="lt-LT"/>
              </w:rPr>
              <w:t xml:space="preserve">Temperatūros matavimo ribos  </w:t>
            </w:r>
          </w:p>
        </w:tc>
        <w:tc>
          <w:tcPr>
            <w:tcW w:w="6350" w:type="dxa"/>
            <w:vAlign w:val="center"/>
          </w:tcPr>
          <w:p w14:paraId="13D0913E" w14:textId="6A89060A" w:rsidR="00D925F0" w:rsidRPr="00DE1369" w:rsidRDefault="00D925F0" w:rsidP="00D925F0">
            <w:pPr>
              <w:suppressAutoHyphens/>
              <w:autoSpaceDN w:val="0"/>
              <w:jc w:val="both"/>
              <w:textAlignment w:val="baseline"/>
              <w:rPr>
                <w:rFonts w:eastAsia="Calibri"/>
                <w:bdr w:val="none" w:sz="0" w:space="0" w:color="auto"/>
              </w:rPr>
            </w:pPr>
            <w:r w:rsidRPr="00DE1369">
              <w:rPr>
                <w:rFonts w:eastAsia="Calibri"/>
                <w:bdr w:val="none" w:sz="0" w:space="0" w:color="auto"/>
              </w:rPr>
              <w:t>Ne siauresniame intervale kaip nuo</w:t>
            </w:r>
            <w:r w:rsidRPr="00DE1369">
              <w:rPr>
                <w:rFonts w:eastAsia="Times New Roman"/>
                <w:color w:val="000000"/>
                <w:lang w:eastAsia="lt-LT"/>
              </w:rPr>
              <w:t xml:space="preserve"> -5 </w:t>
            </w:r>
            <w:r w:rsidRPr="00DE1369">
              <w:rPr>
                <w:rFonts w:eastAsia="Times New Roman"/>
                <w:color w:val="000000"/>
                <w:vertAlign w:val="superscript"/>
                <w:lang w:eastAsia="lt-LT"/>
              </w:rPr>
              <w:t>o</w:t>
            </w:r>
            <w:r w:rsidRPr="00DE1369">
              <w:rPr>
                <w:rFonts w:eastAsia="Times New Roman"/>
                <w:color w:val="000000"/>
                <w:lang w:eastAsia="lt-LT"/>
              </w:rPr>
              <w:t>C  iki +50</w:t>
            </w:r>
            <w:r w:rsidRPr="00DE1369">
              <w:rPr>
                <w:rFonts w:eastAsia="Times New Roman"/>
                <w:color w:val="000000"/>
                <w:vertAlign w:val="superscript"/>
                <w:lang w:eastAsia="lt-LT"/>
              </w:rPr>
              <w:t xml:space="preserve"> </w:t>
            </w:r>
            <w:r w:rsidR="00190D13" w:rsidRPr="00DE1369">
              <w:rPr>
                <w:rFonts w:eastAsia="Times New Roman"/>
                <w:color w:val="000000"/>
                <w:vertAlign w:val="superscript"/>
                <w:lang w:eastAsia="lt-LT"/>
              </w:rPr>
              <w:t>o</w:t>
            </w:r>
            <w:r w:rsidRPr="00DE1369">
              <w:rPr>
                <w:rFonts w:eastAsia="Times New Roman"/>
                <w:color w:val="000000"/>
                <w:lang w:eastAsia="lt-LT"/>
              </w:rPr>
              <w:t>C</w:t>
            </w:r>
          </w:p>
        </w:tc>
      </w:tr>
      <w:tr w:rsidR="00D925F0" w:rsidRPr="00DE1369" w14:paraId="2531281F" w14:textId="77777777">
        <w:tc>
          <w:tcPr>
            <w:tcW w:w="749" w:type="dxa"/>
            <w:vAlign w:val="center"/>
          </w:tcPr>
          <w:p w14:paraId="72662A61" w14:textId="77777777" w:rsidR="00D925F0" w:rsidRPr="00DE1369" w:rsidRDefault="00D925F0" w:rsidP="00D925F0">
            <w:pPr>
              <w:jc w:val="center"/>
            </w:pPr>
            <w:r w:rsidRPr="00DE1369">
              <w:t>5.</w:t>
            </w:r>
          </w:p>
        </w:tc>
        <w:tc>
          <w:tcPr>
            <w:tcW w:w="2653" w:type="dxa"/>
            <w:vAlign w:val="center"/>
          </w:tcPr>
          <w:p w14:paraId="5474C166" w14:textId="77777777" w:rsidR="00D925F0" w:rsidRPr="00DE1369" w:rsidRDefault="00D925F0" w:rsidP="00D925F0">
            <w:r w:rsidRPr="00DE1369">
              <w:rPr>
                <w:rFonts w:eastAsia="Calibri"/>
                <w:bdr w:val="none" w:sz="0" w:space="0" w:color="auto"/>
              </w:rPr>
              <w:t>Darbinė temperatūra</w:t>
            </w:r>
          </w:p>
        </w:tc>
        <w:tc>
          <w:tcPr>
            <w:tcW w:w="6350" w:type="dxa"/>
            <w:vAlign w:val="center"/>
          </w:tcPr>
          <w:p w14:paraId="1E2C5121" w14:textId="77777777" w:rsidR="00D925F0" w:rsidRPr="00DE1369" w:rsidRDefault="00D925F0" w:rsidP="00D925F0">
            <w:pPr>
              <w:jc w:val="both"/>
              <w:rPr>
                <w:highlight w:val="yellow"/>
              </w:rPr>
            </w:pPr>
            <w:r w:rsidRPr="00DE1369">
              <w:rPr>
                <w:rFonts w:eastAsia="Calibri"/>
                <w:bdr w:val="none" w:sz="0" w:space="0" w:color="auto"/>
              </w:rPr>
              <w:t>Ne siauresniame intervale kaip nuo -10°C iki +50°C</w:t>
            </w:r>
          </w:p>
        </w:tc>
      </w:tr>
      <w:tr w:rsidR="00D925F0" w:rsidRPr="00DE1369" w14:paraId="69C5647D" w14:textId="77777777">
        <w:tc>
          <w:tcPr>
            <w:tcW w:w="749" w:type="dxa"/>
            <w:vAlign w:val="center"/>
          </w:tcPr>
          <w:p w14:paraId="69DCEB86" w14:textId="77777777" w:rsidR="00D925F0" w:rsidRPr="00DE1369" w:rsidRDefault="00D925F0" w:rsidP="00D925F0">
            <w:pPr>
              <w:jc w:val="center"/>
            </w:pPr>
            <w:r w:rsidRPr="00DE1369">
              <w:t>6.</w:t>
            </w:r>
          </w:p>
        </w:tc>
        <w:tc>
          <w:tcPr>
            <w:tcW w:w="2653" w:type="dxa"/>
            <w:vAlign w:val="center"/>
          </w:tcPr>
          <w:p w14:paraId="5B4471B5" w14:textId="77777777" w:rsidR="00D925F0" w:rsidRPr="00DE1369" w:rsidRDefault="00D925F0" w:rsidP="00D925F0">
            <w:r w:rsidRPr="00DE1369">
              <w:rPr>
                <w:rFonts w:eastAsia="Calibri"/>
                <w:bdr w:val="none" w:sz="0" w:space="0" w:color="auto"/>
              </w:rPr>
              <w:t>Atsparumas drėgmei</w:t>
            </w:r>
          </w:p>
        </w:tc>
        <w:tc>
          <w:tcPr>
            <w:tcW w:w="6350" w:type="dxa"/>
            <w:vAlign w:val="center"/>
          </w:tcPr>
          <w:p w14:paraId="6BCB1A86" w14:textId="77777777" w:rsidR="00D925F0" w:rsidRPr="00DE1369" w:rsidRDefault="00D925F0" w:rsidP="00D925F0">
            <w:pPr>
              <w:jc w:val="both"/>
              <w:rPr>
                <w:highlight w:val="yellow"/>
              </w:rPr>
            </w:pPr>
            <w:r w:rsidRPr="00DE1369">
              <w:rPr>
                <w:rFonts w:eastAsia="Calibri"/>
                <w:bdr w:val="none" w:sz="0" w:space="0" w:color="auto"/>
              </w:rPr>
              <w:t>Ne žemesnis kaip IP-67</w:t>
            </w:r>
          </w:p>
        </w:tc>
      </w:tr>
      <w:tr w:rsidR="00D925F0" w:rsidRPr="00DE1369" w14:paraId="0EBA34D7" w14:textId="77777777">
        <w:tc>
          <w:tcPr>
            <w:tcW w:w="749" w:type="dxa"/>
            <w:vAlign w:val="center"/>
          </w:tcPr>
          <w:p w14:paraId="54ACF922" w14:textId="77777777" w:rsidR="00D925F0" w:rsidRPr="00DE1369" w:rsidRDefault="00D925F0" w:rsidP="00D925F0">
            <w:pPr>
              <w:jc w:val="center"/>
            </w:pPr>
            <w:r w:rsidRPr="00DE1369">
              <w:t>7.</w:t>
            </w:r>
          </w:p>
        </w:tc>
        <w:tc>
          <w:tcPr>
            <w:tcW w:w="2653" w:type="dxa"/>
            <w:vAlign w:val="center"/>
          </w:tcPr>
          <w:p w14:paraId="0ADE7282" w14:textId="77777777" w:rsidR="00D925F0" w:rsidRPr="00DE1369" w:rsidRDefault="00D925F0" w:rsidP="00D925F0">
            <w:r w:rsidRPr="00DE1369">
              <w:rPr>
                <w:rFonts w:eastAsia="Calibri"/>
                <w:bdr w:val="none" w:sz="0" w:space="0" w:color="auto"/>
              </w:rPr>
              <w:t>Maitinimas</w:t>
            </w:r>
          </w:p>
        </w:tc>
        <w:tc>
          <w:tcPr>
            <w:tcW w:w="6350" w:type="dxa"/>
            <w:vAlign w:val="center"/>
          </w:tcPr>
          <w:p w14:paraId="12DBA0F3" w14:textId="77777777" w:rsidR="00D925F0" w:rsidRPr="00DE1369" w:rsidRDefault="00D925F0" w:rsidP="00D925F0">
            <w:pPr>
              <w:jc w:val="both"/>
              <w:rPr>
                <w:highlight w:val="yellow"/>
              </w:rPr>
            </w:pPr>
            <w:r w:rsidRPr="00DE1369">
              <w:rPr>
                <w:rFonts w:eastAsia="Calibri"/>
                <w:bdr w:val="none" w:sz="0" w:space="0" w:color="auto"/>
              </w:rPr>
              <w:t>Pateikiamos baterijos.</w:t>
            </w:r>
          </w:p>
        </w:tc>
      </w:tr>
      <w:tr w:rsidR="00D925F0" w:rsidRPr="00DE1369" w14:paraId="3115436E" w14:textId="77777777">
        <w:tc>
          <w:tcPr>
            <w:tcW w:w="749" w:type="dxa"/>
            <w:vAlign w:val="center"/>
          </w:tcPr>
          <w:p w14:paraId="1889D62D" w14:textId="77777777" w:rsidR="00D925F0" w:rsidRPr="00DE1369" w:rsidRDefault="00D925F0" w:rsidP="00D925F0">
            <w:pPr>
              <w:jc w:val="center"/>
            </w:pPr>
            <w:r w:rsidRPr="00DE1369">
              <w:t>8.</w:t>
            </w:r>
          </w:p>
        </w:tc>
        <w:tc>
          <w:tcPr>
            <w:tcW w:w="2653" w:type="dxa"/>
            <w:vAlign w:val="center"/>
          </w:tcPr>
          <w:p w14:paraId="7AEA4D6B" w14:textId="77777777" w:rsidR="00D925F0" w:rsidRPr="00DE1369" w:rsidRDefault="00D925F0" w:rsidP="00D925F0">
            <w:r w:rsidRPr="00DE1369">
              <w:rPr>
                <w:rFonts w:eastAsia="Calibri"/>
                <w:bdr w:val="none" w:sz="0" w:space="0" w:color="auto"/>
              </w:rPr>
              <w:t>Veikimo laikas</w:t>
            </w:r>
          </w:p>
        </w:tc>
        <w:tc>
          <w:tcPr>
            <w:tcW w:w="6350" w:type="dxa"/>
            <w:vAlign w:val="center"/>
          </w:tcPr>
          <w:p w14:paraId="09A8F03E" w14:textId="77777777" w:rsidR="00D925F0" w:rsidRPr="00DE1369" w:rsidRDefault="00D925F0" w:rsidP="00D925F0">
            <w:pPr>
              <w:jc w:val="both"/>
              <w:rPr>
                <w:highlight w:val="yellow"/>
              </w:rPr>
            </w:pPr>
            <w:r w:rsidRPr="00DE1369">
              <w:rPr>
                <w:rFonts w:eastAsia="Calibri"/>
                <w:bdr w:val="none" w:sz="0" w:space="0" w:color="auto"/>
              </w:rPr>
              <w:t>Kartu su prietaisu pateiktos baterijos turi užtikrinti ne trumpesnį kaip 10 valandų veikimą.</w:t>
            </w:r>
          </w:p>
        </w:tc>
      </w:tr>
      <w:tr w:rsidR="00D925F0" w:rsidRPr="00DE1369" w14:paraId="5FD1783B" w14:textId="77777777">
        <w:tc>
          <w:tcPr>
            <w:tcW w:w="749" w:type="dxa"/>
            <w:vAlign w:val="center"/>
          </w:tcPr>
          <w:p w14:paraId="17C8A2B0" w14:textId="77777777" w:rsidR="00D925F0" w:rsidRPr="00DE1369" w:rsidRDefault="00D925F0" w:rsidP="00D925F0">
            <w:pPr>
              <w:jc w:val="center"/>
            </w:pPr>
            <w:r w:rsidRPr="00DE1369">
              <w:t>9.</w:t>
            </w:r>
          </w:p>
        </w:tc>
        <w:tc>
          <w:tcPr>
            <w:tcW w:w="2653" w:type="dxa"/>
            <w:vAlign w:val="center"/>
          </w:tcPr>
          <w:p w14:paraId="0715F79B" w14:textId="55288F6D" w:rsidR="00D925F0" w:rsidRPr="00DE1369" w:rsidRDefault="00D925F0" w:rsidP="00D925F0">
            <w:pPr>
              <w:rPr>
                <w:rFonts w:eastAsia="Calibri"/>
                <w:bdr w:val="none" w:sz="0" w:space="0" w:color="auto"/>
              </w:rPr>
            </w:pPr>
            <w:r w:rsidRPr="00DE1369">
              <w:rPr>
                <w:rFonts w:eastAsia="Calibri"/>
                <w:bdr w:val="none" w:sz="0" w:space="0" w:color="auto"/>
              </w:rPr>
              <w:t>Lagaminas transportavimui</w:t>
            </w:r>
          </w:p>
        </w:tc>
        <w:tc>
          <w:tcPr>
            <w:tcW w:w="6350" w:type="dxa"/>
            <w:vAlign w:val="center"/>
          </w:tcPr>
          <w:p w14:paraId="70C8BB97" w14:textId="77777777" w:rsidR="00D925F0" w:rsidRPr="00DE1369" w:rsidRDefault="00D925F0" w:rsidP="00D925F0">
            <w:pPr>
              <w:jc w:val="both"/>
              <w:rPr>
                <w:rFonts w:eastAsia="Calibri"/>
                <w:bdr w:val="none" w:sz="0" w:space="0" w:color="auto"/>
              </w:rPr>
            </w:pPr>
            <w:r w:rsidRPr="00DE1369">
              <w:rPr>
                <w:rFonts w:eastAsia="Calibri"/>
                <w:bdr w:val="none" w:sz="0" w:space="0" w:color="auto"/>
              </w:rPr>
              <w:t>Būtinas.</w:t>
            </w:r>
          </w:p>
        </w:tc>
      </w:tr>
      <w:tr w:rsidR="00D925F0" w:rsidRPr="00DE1369" w14:paraId="6441D3CF" w14:textId="77777777">
        <w:tc>
          <w:tcPr>
            <w:tcW w:w="749" w:type="dxa"/>
            <w:vAlign w:val="center"/>
          </w:tcPr>
          <w:p w14:paraId="01FE4A53" w14:textId="77777777" w:rsidR="00D925F0" w:rsidRPr="00DE1369" w:rsidRDefault="00D925F0" w:rsidP="00D925F0">
            <w:pPr>
              <w:jc w:val="center"/>
            </w:pPr>
            <w:r w:rsidRPr="00DE1369">
              <w:lastRenderedPageBreak/>
              <w:t>10.</w:t>
            </w:r>
          </w:p>
        </w:tc>
        <w:tc>
          <w:tcPr>
            <w:tcW w:w="2653" w:type="dxa"/>
            <w:vAlign w:val="center"/>
          </w:tcPr>
          <w:p w14:paraId="1376124B" w14:textId="77777777" w:rsidR="00D925F0" w:rsidRPr="00DE1369" w:rsidRDefault="00D925F0" w:rsidP="00D925F0">
            <w:pPr>
              <w:suppressAutoHyphens/>
              <w:autoSpaceDE w:val="0"/>
              <w:autoSpaceDN w:val="0"/>
              <w:textAlignment w:val="baseline"/>
              <w:rPr>
                <w:rFonts w:eastAsia="MS Mincho"/>
              </w:rPr>
            </w:pPr>
            <w:r w:rsidRPr="00DE1369">
              <w:t>Techninė dokumentacija</w:t>
            </w:r>
          </w:p>
        </w:tc>
        <w:tc>
          <w:tcPr>
            <w:tcW w:w="6350" w:type="dxa"/>
          </w:tcPr>
          <w:p w14:paraId="33A88D4F" w14:textId="27F5D8D5" w:rsidR="00D925F0" w:rsidRPr="00DE1369" w:rsidRDefault="00D925F0" w:rsidP="00D925F0">
            <w:pPr>
              <w:suppressAutoHyphens/>
              <w:autoSpaceDN w:val="0"/>
              <w:jc w:val="both"/>
              <w:textAlignment w:val="baseline"/>
            </w:pPr>
            <w:r w:rsidRPr="00DE1369">
              <w:t>Gamintojo sertifikatai ir techninė dokumentacija anglų ar lietuvių kalba bei naudojimosi instrukcija lietuvių kalba. Po 1 skaitmeninį  egz.</w:t>
            </w:r>
          </w:p>
        </w:tc>
      </w:tr>
      <w:tr w:rsidR="00D925F0" w:rsidRPr="00DE1369" w14:paraId="451A8053" w14:textId="77777777">
        <w:tc>
          <w:tcPr>
            <w:tcW w:w="749" w:type="dxa"/>
            <w:vAlign w:val="center"/>
          </w:tcPr>
          <w:p w14:paraId="4C678A4F" w14:textId="77777777" w:rsidR="00D925F0" w:rsidRPr="00DE1369" w:rsidRDefault="00D925F0" w:rsidP="00D925F0">
            <w:pPr>
              <w:jc w:val="center"/>
            </w:pPr>
            <w:r w:rsidRPr="00DE1369">
              <w:t>11.</w:t>
            </w:r>
          </w:p>
        </w:tc>
        <w:tc>
          <w:tcPr>
            <w:tcW w:w="2653" w:type="dxa"/>
            <w:vAlign w:val="center"/>
          </w:tcPr>
          <w:p w14:paraId="3B31D7EF" w14:textId="77777777" w:rsidR="00D925F0" w:rsidRPr="00DE1369" w:rsidRDefault="00D925F0" w:rsidP="00D925F0">
            <w:r w:rsidRPr="00DE1369">
              <w:t>Sertifikatai</w:t>
            </w:r>
          </w:p>
        </w:tc>
        <w:tc>
          <w:tcPr>
            <w:tcW w:w="6350" w:type="dxa"/>
            <w:vAlign w:val="center"/>
          </w:tcPr>
          <w:p w14:paraId="0235C07F" w14:textId="1A8DB093" w:rsidR="00D925F0" w:rsidRPr="00DE1369" w:rsidRDefault="00192883" w:rsidP="00D925F0">
            <w:pPr>
              <w:jc w:val="both"/>
            </w:pPr>
            <w:r w:rsidRPr="00192883">
              <w:t>Turi būti paženklinta</w:t>
            </w:r>
            <w:r>
              <w:t>s</w:t>
            </w:r>
            <w:r w:rsidRPr="00192883">
              <w:t xml:space="preserve"> CE ženklu ir turėti ES atitikties deklaraciją</w:t>
            </w:r>
            <w:r w:rsidR="000D1C20">
              <w:t>.</w:t>
            </w:r>
            <w:r>
              <w:t xml:space="preserve"> </w:t>
            </w:r>
            <w:r w:rsidR="00D925F0" w:rsidRPr="00DE1369">
              <w:t xml:space="preserve">Turi būti pateikta su patikros ir kalibravimo liudijimais. Kalibravimas turi būti atliktas akredituotoje tai sričiai kalibravimo įstaigoje. Kalibravimas atliktas  taškuose: </w:t>
            </w:r>
          </w:p>
          <w:p w14:paraId="6326855A" w14:textId="77777777" w:rsidR="00D925F0" w:rsidRPr="00DE1369" w:rsidRDefault="00D925F0" w:rsidP="00D925F0">
            <w:pPr>
              <w:jc w:val="both"/>
            </w:pPr>
            <w:r w:rsidRPr="00DE1369">
              <w:t xml:space="preserve">pH - </w:t>
            </w:r>
            <w:r w:rsidRPr="00DE1369">
              <w:rPr>
                <w:rFonts w:eastAsia="SimSun"/>
                <w:szCs w:val="22"/>
                <w:bdr w:val="none" w:sz="0" w:space="0" w:color="auto"/>
                <w:lang w:eastAsia="zh-CN"/>
              </w:rPr>
              <w:t>(4,0; 7,0; 10,0) pH;</w:t>
            </w:r>
          </w:p>
          <w:p w14:paraId="57D6B6E5" w14:textId="77777777" w:rsidR="00D925F0" w:rsidRPr="00DE1369" w:rsidRDefault="00D925F0" w:rsidP="00D925F0">
            <w:pPr>
              <w:jc w:val="both"/>
            </w:pPr>
            <w:r w:rsidRPr="00DE1369">
              <w:t>O</w:t>
            </w:r>
            <w:r w:rsidRPr="00DE1369">
              <w:rPr>
                <w:vertAlign w:val="subscript"/>
              </w:rPr>
              <w:t>2</w:t>
            </w:r>
            <w:r w:rsidRPr="00DE1369">
              <w:t xml:space="preserve"> - </w:t>
            </w:r>
            <w:r w:rsidRPr="00DE1369">
              <w:rPr>
                <w:rFonts w:eastAsia="SimSun"/>
                <w:szCs w:val="22"/>
                <w:bdr w:val="none" w:sz="0" w:space="0" w:color="auto"/>
                <w:lang w:eastAsia="zh-CN"/>
              </w:rPr>
              <w:t>(8; 9; 10) mg/l O</w:t>
            </w:r>
            <w:r w:rsidRPr="00DE1369">
              <w:rPr>
                <w:rFonts w:eastAsia="SimSun"/>
                <w:szCs w:val="22"/>
                <w:bdr w:val="none" w:sz="0" w:space="0" w:color="auto"/>
                <w:vertAlign w:val="subscript"/>
                <w:lang w:eastAsia="zh-CN"/>
              </w:rPr>
              <w:t>2</w:t>
            </w:r>
            <w:r w:rsidRPr="00DE1369">
              <w:rPr>
                <w:rFonts w:eastAsia="SimSun"/>
                <w:szCs w:val="22"/>
                <w:bdr w:val="none" w:sz="0" w:space="0" w:color="auto"/>
                <w:lang w:eastAsia="zh-CN"/>
              </w:rPr>
              <w:t>;</w:t>
            </w:r>
          </w:p>
          <w:p w14:paraId="633360EE" w14:textId="77777777" w:rsidR="00D925F0" w:rsidRPr="00DE1369" w:rsidRDefault="00D925F0" w:rsidP="00D925F0">
            <w:pPr>
              <w:jc w:val="both"/>
              <w:rPr>
                <w:rFonts w:eastAsia="SimSun"/>
                <w:szCs w:val="22"/>
                <w:bdr w:val="none" w:sz="0" w:space="0" w:color="auto"/>
                <w:lang w:eastAsia="zh-CN"/>
              </w:rPr>
            </w:pPr>
            <w:r w:rsidRPr="00DE1369">
              <w:t xml:space="preserve">SEL - </w:t>
            </w:r>
            <w:r w:rsidRPr="00DE1369">
              <w:rPr>
                <w:rFonts w:eastAsia="SimSun"/>
                <w:szCs w:val="22"/>
                <w:bdr w:val="none" w:sz="0" w:space="0" w:color="auto"/>
                <w:lang w:eastAsia="zh-CN"/>
              </w:rPr>
              <w:t>(5,00, 20,00; 1413,00) μS/cm.</w:t>
            </w:r>
          </w:p>
        </w:tc>
      </w:tr>
      <w:tr w:rsidR="0070440E" w:rsidRPr="00DE1369" w14:paraId="4055D091" w14:textId="77777777">
        <w:tc>
          <w:tcPr>
            <w:tcW w:w="749" w:type="dxa"/>
            <w:vAlign w:val="center"/>
          </w:tcPr>
          <w:p w14:paraId="24B9BF47" w14:textId="77777777" w:rsidR="00D925F0" w:rsidRPr="00DE1369" w:rsidRDefault="00D925F0" w:rsidP="00D925F0">
            <w:pPr>
              <w:jc w:val="center"/>
            </w:pPr>
            <w:r w:rsidRPr="00DE1369">
              <w:t>12.</w:t>
            </w:r>
          </w:p>
        </w:tc>
        <w:tc>
          <w:tcPr>
            <w:tcW w:w="2653" w:type="dxa"/>
            <w:vAlign w:val="center"/>
          </w:tcPr>
          <w:p w14:paraId="04EBD971" w14:textId="77777777" w:rsidR="00D925F0" w:rsidRPr="00DE1369" w:rsidRDefault="00D925F0" w:rsidP="00D925F0">
            <w:pPr>
              <w:suppressAutoHyphens/>
              <w:autoSpaceDE w:val="0"/>
              <w:autoSpaceDN w:val="0"/>
              <w:textAlignment w:val="baseline"/>
            </w:pPr>
            <w:r w:rsidRPr="00DE1369">
              <w:t>Mokymai</w:t>
            </w:r>
          </w:p>
        </w:tc>
        <w:tc>
          <w:tcPr>
            <w:tcW w:w="6350" w:type="dxa"/>
          </w:tcPr>
          <w:p w14:paraId="670184F0" w14:textId="18EAEB9F" w:rsidR="00D925F0" w:rsidRPr="00DE1369" w:rsidRDefault="00D925F0" w:rsidP="00D925F0">
            <w:pPr>
              <w:suppressAutoHyphens/>
              <w:autoSpaceDN w:val="0"/>
              <w:jc w:val="both"/>
              <w:textAlignment w:val="baseline"/>
            </w:pPr>
            <w:r w:rsidRPr="00DE1369">
              <w:t xml:space="preserve">Apmokyti 3 darbuotojus darbui su </w:t>
            </w:r>
            <w:r w:rsidR="00F54436">
              <w:t>Prekėmis</w:t>
            </w:r>
            <w:r w:rsidRPr="00DE1369">
              <w:t xml:space="preserve"> darbo vietoje ir pateikti tai patvirtinančius dokumentus.</w:t>
            </w:r>
          </w:p>
        </w:tc>
      </w:tr>
      <w:tr w:rsidR="0070440E" w:rsidRPr="00DE1369" w14:paraId="71C1893C" w14:textId="77777777">
        <w:tc>
          <w:tcPr>
            <w:tcW w:w="749" w:type="dxa"/>
            <w:vAlign w:val="center"/>
          </w:tcPr>
          <w:p w14:paraId="372F1B4D" w14:textId="77777777" w:rsidR="00D925F0" w:rsidRPr="00DE1369" w:rsidRDefault="00D925F0" w:rsidP="00D925F0">
            <w:pPr>
              <w:jc w:val="center"/>
            </w:pPr>
            <w:r w:rsidRPr="00DE1369">
              <w:t>13.</w:t>
            </w:r>
          </w:p>
        </w:tc>
        <w:tc>
          <w:tcPr>
            <w:tcW w:w="2653" w:type="dxa"/>
            <w:vAlign w:val="center"/>
          </w:tcPr>
          <w:p w14:paraId="25371D89" w14:textId="77777777" w:rsidR="00D925F0" w:rsidRPr="00DE1369" w:rsidRDefault="00D925F0" w:rsidP="00D925F0">
            <w:pPr>
              <w:suppressAutoHyphens/>
              <w:autoSpaceDE w:val="0"/>
              <w:autoSpaceDN w:val="0"/>
              <w:textAlignment w:val="baseline"/>
              <w:rPr>
                <w:rFonts w:eastAsia="MS Mincho"/>
              </w:rPr>
            </w:pPr>
            <w:r w:rsidRPr="00DE1369">
              <w:t>Garantija</w:t>
            </w:r>
          </w:p>
        </w:tc>
        <w:tc>
          <w:tcPr>
            <w:tcW w:w="6350" w:type="dxa"/>
            <w:vAlign w:val="center"/>
          </w:tcPr>
          <w:p w14:paraId="4E74CBF6" w14:textId="3C24F7FE" w:rsidR="00D925F0" w:rsidRPr="00DE1369" w:rsidRDefault="00D925F0" w:rsidP="00D925F0">
            <w:pPr>
              <w:suppressAutoHyphens/>
              <w:autoSpaceDN w:val="0"/>
              <w:jc w:val="both"/>
              <w:textAlignment w:val="baseline"/>
            </w:pPr>
            <w:r w:rsidRPr="00DE1369">
              <w:rPr>
                <w:rFonts w:eastAsia="MS Mincho"/>
              </w:rPr>
              <w:t xml:space="preserve">Jutikliams ne </w:t>
            </w:r>
            <w:r w:rsidRPr="00DE1369">
              <w:rPr>
                <w:lang w:eastAsia="lt-LT"/>
              </w:rPr>
              <w:t>trumpesnė</w:t>
            </w:r>
            <w:r w:rsidRPr="00DE1369">
              <w:rPr>
                <w:rFonts w:eastAsia="MS Mincho"/>
              </w:rPr>
              <w:t xml:space="preserve"> kaip 12 mėn.,  matavimo prietaisui </w:t>
            </w:r>
            <w:r w:rsidR="0070440E" w:rsidRPr="00DE1369">
              <w:rPr>
                <w:rFonts w:eastAsia="MS Mincho"/>
              </w:rPr>
              <w:t xml:space="preserve">ne </w:t>
            </w:r>
            <w:r w:rsidRPr="00DE1369">
              <w:rPr>
                <w:lang w:eastAsia="lt-LT"/>
              </w:rPr>
              <w:t>trumpesnė kaip</w:t>
            </w:r>
            <w:r w:rsidRPr="00DE1369">
              <w:rPr>
                <w:rFonts w:eastAsia="MS Mincho"/>
              </w:rPr>
              <w:t xml:space="preserve"> 24 mėn. nuo</w:t>
            </w:r>
            <w:r w:rsidR="00AF560C">
              <w:rPr>
                <w:rFonts w:eastAsia="MS Mincho"/>
              </w:rPr>
              <w:t xml:space="preserve"> Prekių</w:t>
            </w:r>
            <w:r w:rsidRPr="00DE1369">
              <w:rPr>
                <w:lang w:eastAsia="lt-LT"/>
              </w:rPr>
              <w:t xml:space="preserve"> perdavimo Pirkėjui</w:t>
            </w:r>
            <w:r w:rsidRPr="00DE1369">
              <w:rPr>
                <w:rFonts w:eastAsia="MS Mincho"/>
              </w:rPr>
              <w:t xml:space="preserve"> dienos.</w:t>
            </w:r>
          </w:p>
        </w:tc>
      </w:tr>
      <w:tr w:rsidR="0070440E" w:rsidRPr="00DE1369" w14:paraId="428AD2B1" w14:textId="77777777">
        <w:tc>
          <w:tcPr>
            <w:tcW w:w="749" w:type="dxa"/>
            <w:vAlign w:val="center"/>
          </w:tcPr>
          <w:p w14:paraId="28BAC014" w14:textId="77777777" w:rsidR="00D925F0" w:rsidRPr="00DE1369" w:rsidRDefault="00D925F0" w:rsidP="00D925F0">
            <w:pPr>
              <w:jc w:val="center"/>
            </w:pPr>
            <w:r w:rsidRPr="00DE1369">
              <w:t>14.</w:t>
            </w:r>
          </w:p>
        </w:tc>
        <w:tc>
          <w:tcPr>
            <w:tcW w:w="2653" w:type="dxa"/>
            <w:vAlign w:val="center"/>
          </w:tcPr>
          <w:p w14:paraId="1F678DB8" w14:textId="77777777" w:rsidR="00D925F0" w:rsidRPr="00DE1369" w:rsidRDefault="00D925F0" w:rsidP="00D925F0">
            <w:pPr>
              <w:suppressAutoHyphens/>
              <w:autoSpaceDE w:val="0"/>
              <w:autoSpaceDN w:val="0"/>
              <w:textAlignment w:val="baseline"/>
            </w:pPr>
            <w:r w:rsidRPr="00DE1369">
              <w:t>Pristatymas</w:t>
            </w:r>
          </w:p>
        </w:tc>
        <w:tc>
          <w:tcPr>
            <w:tcW w:w="6350" w:type="dxa"/>
          </w:tcPr>
          <w:p w14:paraId="62B48623" w14:textId="714A94B3" w:rsidR="00D925F0" w:rsidRPr="00DE1369" w:rsidRDefault="00D925F0" w:rsidP="00D925F0">
            <w:pPr>
              <w:suppressAutoHyphens/>
              <w:autoSpaceDN w:val="0"/>
              <w:jc w:val="both"/>
              <w:textAlignment w:val="baseline"/>
              <w:rPr>
                <w:rFonts w:eastAsia="MS Mincho"/>
              </w:rPr>
            </w:pPr>
            <w:r w:rsidRPr="00DE1369">
              <w:t>Prekė</w:t>
            </w:r>
            <w:r w:rsidR="005923DA">
              <w:t>s</w:t>
            </w:r>
            <w:r w:rsidRPr="00DE1369">
              <w:t xml:space="preserve"> turi būti pristatyt</w:t>
            </w:r>
            <w:r w:rsidR="007663C8">
              <w:t>os</w:t>
            </w:r>
            <w:r w:rsidRPr="00DE1369">
              <w:t xml:space="preserve"> į Agentūros Aplinkos tyrimų departamentą, Dariaus ir Girėno g. 4, LT-68176 Marijampolė.</w:t>
            </w:r>
          </w:p>
        </w:tc>
      </w:tr>
      <w:tr w:rsidR="00D925F0" w:rsidRPr="00DE1369" w14:paraId="640BD467" w14:textId="77777777">
        <w:tc>
          <w:tcPr>
            <w:tcW w:w="749" w:type="dxa"/>
            <w:vAlign w:val="center"/>
          </w:tcPr>
          <w:p w14:paraId="62C1B24E" w14:textId="77777777" w:rsidR="00D925F0" w:rsidRPr="00DE1369" w:rsidRDefault="00D925F0" w:rsidP="00D925F0">
            <w:pPr>
              <w:jc w:val="center"/>
              <w:rPr>
                <w:b/>
                <w:bCs/>
              </w:rPr>
            </w:pPr>
            <w:r w:rsidRPr="00DE1369">
              <w:rPr>
                <w:b/>
                <w:bCs/>
              </w:rPr>
              <w:t>2.</w:t>
            </w:r>
          </w:p>
        </w:tc>
        <w:tc>
          <w:tcPr>
            <w:tcW w:w="9003" w:type="dxa"/>
            <w:gridSpan w:val="2"/>
            <w:vAlign w:val="center"/>
          </w:tcPr>
          <w:p w14:paraId="7356CD38" w14:textId="5708580C" w:rsidR="00D925F0" w:rsidRPr="00DE1369" w:rsidRDefault="00D925F0" w:rsidP="00D925F0">
            <w:pPr>
              <w:suppressAutoHyphens/>
              <w:autoSpaceDN w:val="0"/>
              <w:textAlignment w:val="baseline"/>
              <w:rPr>
                <w:b/>
                <w:bCs/>
              </w:rPr>
            </w:pPr>
            <w:r w:rsidRPr="00DE1369">
              <w:rPr>
                <w:rFonts w:eastAsia="Times New Roman"/>
                <w:b/>
                <w:bCs/>
              </w:rPr>
              <w:t xml:space="preserve">Vandens </w:t>
            </w:r>
            <w:r w:rsidR="00570CB6">
              <w:rPr>
                <w:rFonts w:eastAsia="Times New Roman"/>
                <w:b/>
                <w:bCs/>
                <w:color w:val="000000"/>
              </w:rPr>
              <w:t>fizikinių</w:t>
            </w:r>
            <w:r w:rsidR="00570CB6" w:rsidRPr="00DE1369">
              <w:rPr>
                <w:rFonts w:eastAsia="Times New Roman"/>
                <w:b/>
                <w:bCs/>
              </w:rPr>
              <w:t xml:space="preserve"> </w:t>
            </w:r>
            <w:r w:rsidRPr="00DE1369">
              <w:rPr>
                <w:rFonts w:eastAsia="Times New Roman"/>
                <w:b/>
                <w:bCs/>
              </w:rPr>
              <w:t xml:space="preserve">parametrų analizatorius su ne trumpesniu kaip </w:t>
            </w:r>
            <w:r w:rsidR="001A4870">
              <w:rPr>
                <w:rFonts w:eastAsia="Times New Roman"/>
                <w:b/>
                <w:bCs/>
              </w:rPr>
              <w:t>50 ir ne ilgesniu</w:t>
            </w:r>
            <w:r w:rsidR="0056554C">
              <w:rPr>
                <w:rFonts w:eastAsia="Times New Roman"/>
                <w:b/>
                <w:bCs/>
              </w:rPr>
              <w:t xml:space="preserve"> kaip</w:t>
            </w:r>
            <w:r w:rsidRPr="00DE1369">
              <w:rPr>
                <w:rFonts w:eastAsia="Times New Roman"/>
                <w:b/>
                <w:bCs/>
              </w:rPr>
              <w:t xml:space="preserve"> 60 metrų kabeliu</w:t>
            </w:r>
            <w:r w:rsidRPr="00DE1369">
              <w:rPr>
                <w:rFonts w:eastAsia="Times New Roman"/>
                <w:b/>
                <w:bCs/>
                <w:lang w:eastAsia="lt-LT"/>
              </w:rPr>
              <w:t xml:space="preserve">, 1 </w:t>
            </w:r>
            <w:r w:rsidR="001E4D0D">
              <w:rPr>
                <w:rFonts w:eastAsia="Times New Roman"/>
                <w:b/>
                <w:bCs/>
                <w:lang w:eastAsia="lt-LT"/>
              </w:rPr>
              <w:t>kompl</w:t>
            </w:r>
            <w:r w:rsidRPr="00DE1369">
              <w:rPr>
                <w:rFonts w:eastAsia="Times New Roman"/>
                <w:b/>
                <w:bCs/>
                <w:lang w:eastAsia="lt-LT"/>
              </w:rPr>
              <w:t>.</w:t>
            </w:r>
          </w:p>
        </w:tc>
      </w:tr>
      <w:tr w:rsidR="00D925F0" w:rsidRPr="00DE1369" w14:paraId="064D2F2F" w14:textId="77777777">
        <w:tc>
          <w:tcPr>
            <w:tcW w:w="749" w:type="dxa"/>
            <w:vAlign w:val="center"/>
          </w:tcPr>
          <w:p w14:paraId="34E06563" w14:textId="77777777" w:rsidR="00D925F0" w:rsidRPr="00DE1369" w:rsidRDefault="00D925F0" w:rsidP="00E4026D">
            <w:pPr>
              <w:jc w:val="both"/>
            </w:pPr>
            <w:r w:rsidRPr="00DE1369">
              <w:t>2.1</w:t>
            </w:r>
          </w:p>
        </w:tc>
        <w:tc>
          <w:tcPr>
            <w:tcW w:w="2653" w:type="dxa"/>
            <w:vAlign w:val="center"/>
          </w:tcPr>
          <w:p w14:paraId="1F9E4502" w14:textId="4487DE8A" w:rsidR="00D925F0" w:rsidRPr="00DE1369" w:rsidRDefault="00D925F0" w:rsidP="00E4026D">
            <w:pPr>
              <w:suppressAutoHyphens/>
              <w:autoSpaceDE w:val="0"/>
              <w:autoSpaceDN w:val="0"/>
              <w:jc w:val="both"/>
              <w:textAlignment w:val="baseline"/>
            </w:pPr>
            <w:r w:rsidRPr="00DE1369">
              <w:t>Paskirtis</w:t>
            </w:r>
          </w:p>
        </w:tc>
        <w:tc>
          <w:tcPr>
            <w:tcW w:w="6350" w:type="dxa"/>
          </w:tcPr>
          <w:p w14:paraId="15CA207E" w14:textId="51ED416E" w:rsidR="00D925F0" w:rsidRPr="00DE1369" w:rsidRDefault="00D925F0" w:rsidP="00E4026D">
            <w:pPr>
              <w:jc w:val="both"/>
            </w:pPr>
            <w:r w:rsidRPr="00DE1369">
              <w:rPr>
                <w:rFonts w:eastAsia="Times New Roman"/>
                <w:color w:val="000000"/>
                <w:lang w:eastAsia="lt-LT"/>
              </w:rPr>
              <w:t>Trikanalis skaitmeninis multimetras</w:t>
            </w:r>
            <w:r w:rsidRPr="00DE1369">
              <w:rPr>
                <w:rFonts w:eastAsia="Times New Roman"/>
                <w:lang w:eastAsia="lt-LT"/>
              </w:rPr>
              <w:t xml:space="preserve"> skirtas </w:t>
            </w:r>
            <w:r w:rsidRPr="00DE1369">
              <w:rPr>
                <w:rFonts w:eastAsia="Calibri"/>
                <w:color w:val="000000"/>
              </w:rPr>
              <w:t xml:space="preserve"> pH, elektriniam laidumui, ištirpusiam deguoniui, gyliui, temperatūrai  matuoti</w:t>
            </w:r>
            <w:r w:rsidRPr="00DE1369">
              <w:rPr>
                <w:rFonts w:eastAsia="Calibri"/>
                <w:bCs/>
                <w:bdr w:val="none" w:sz="0" w:space="0" w:color="auto"/>
                <w:lang w:eastAsia="lt-LT"/>
              </w:rPr>
              <w:t xml:space="preserve"> ežeruose, tvenkiniuose ir kituose paviršinio vandens telkiniuose. </w:t>
            </w:r>
          </w:p>
        </w:tc>
      </w:tr>
      <w:tr w:rsidR="00D925F0" w:rsidRPr="00DE1369" w14:paraId="347F3A3C" w14:textId="77777777">
        <w:tc>
          <w:tcPr>
            <w:tcW w:w="749" w:type="dxa"/>
            <w:vAlign w:val="center"/>
          </w:tcPr>
          <w:p w14:paraId="7BBDFBC7" w14:textId="276A58EE" w:rsidR="00D925F0" w:rsidRPr="00DE1369" w:rsidRDefault="00881487" w:rsidP="00E4026D">
            <w:pPr>
              <w:jc w:val="both"/>
            </w:pPr>
            <w:bookmarkStart w:id="9" w:name="_Hlk203741473"/>
            <w:r w:rsidRPr="00DE1369">
              <w:t>2.2</w:t>
            </w:r>
          </w:p>
        </w:tc>
        <w:tc>
          <w:tcPr>
            <w:tcW w:w="2653" w:type="dxa"/>
            <w:vAlign w:val="center"/>
          </w:tcPr>
          <w:p w14:paraId="427109F6" w14:textId="65ED3A93" w:rsidR="00D925F0" w:rsidRPr="00DE1369" w:rsidRDefault="00D925F0" w:rsidP="00E4026D">
            <w:pPr>
              <w:suppressAutoHyphens/>
              <w:autoSpaceDE w:val="0"/>
              <w:autoSpaceDN w:val="0"/>
              <w:jc w:val="both"/>
              <w:textAlignment w:val="baseline"/>
            </w:pPr>
            <w:r w:rsidRPr="00DE1369">
              <w:t xml:space="preserve">Veikimo principas </w:t>
            </w:r>
          </w:p>
        </w:tc>
        <w:tc>
          <w:tcPr>
            <w:tcW w:w="6350" w:type="dxa"/>
          </w:tcPr>
          <w:p w14:paraId="05980833" w14:textId="52ABA4C4" w:rsidR="00D925F0" w:rsidRPr="00DE1369" w:rsidRDefault="00526977" w:rsidP="00E4026D">
            <w:pPr>
              <w:jc w:val="both"/>
              <w:rPr>
                <w:rFonts w:eastAsia="Times New Roman"/>
                <w:color w:val="000000"/>
                <w:lang w:eastAsia="lt-LT"/>
              </w:rPr>
            </w:pPr>
            <w:r w:rsidRPr="00DE1369">
              <w:rPr>
                <w:rFonts w:eastAsia="Calibri"/>
                <w:bCs/>
                <w:bdr w:val="none" w:sz="0" w:space="0" w:color="auto"/>
                <w:lang w:eastAsia="lt-LT"/>
              </w:rPr>
              <w:t>Matuoja ir registruoja pH, elektrinį laidį, ištirpusį deguonį, temperatūrą ir gylį viename zonde, vienu metu.</w:t>
            </w:r>
          </w:p>
        </w:tc>
      </w:tr>
      <w:bookmarkEnd w:id="9"/>
      <w:tr w:rsidR="00D925F0" w:rsidRPr="00DE1369" w14:paraId="04E56310" w14:textId="77777777">
        <w:tc>
          <w:tcPr>
            <w:tcW w:w="749" w:type="dxa"/>
            <w:vAlign w:val="center"/>
          </w:tcPr>
          <w:p w14:paraId="5A17D465" w14:textId="47FBFEDE" w:rsidR="00D925F0" w:rsidRPr="00DE1369" w:rsidRDefault="00D925F0" w:rsidP="00E4026D">
            <w:pPr>
              <w:jc w:val="both"/>
            </w:pPr>
            <w:r w:rsidRPr="00DE1369">
              <w:t>2.</w:t>
            </w:r>
            <w:r w:rsidR="00881487" w:rsidRPr="00DE1369">
              <w:t>3</w:t>
            </w:r>
          </w:p>
        </w:tc>
        <w:tc>
          <w:tcPr>
            <w:tcW w:w="2653" w:type="dxa"/>
            <w:vAlign w:val="center"/>
          </w:tcPr>
          <w:p w14:paraId="5F3C1AFB" w14:textId="1CBBE69D" w:rsidR="00D925F0" w:rsidRPr="00DE1369" w:rsidRDefault="00D925F0" w:rsidP="00E4026D">
            <w:pPr>
              <w:suppressAutoHyphens/>
              <w:autoSpaceDE w:val="0"/>
              <w:autoSpaceDN w:val="0"/>
              <w:jc w:val="both"/>
              <w:textAlignment w:val="baseline"/>
            </w:pPr>
            <w:r w:rsidRPr="00DE1369">
              <w:t>Kalibravimas</w:t>
            </w:r>
          </w:p>
        </w:tc>
        <w:tc>
          <w:tcPr>
            <w:tcW w:w="6350" w:type="dxa"/>
          </w:tcPr>
          <w:p w14:paraId="1FE3E56E" w14:textId="15E459D0" w:rsidR="00D925F0" w:rsidRPr="00DE1369" w:rsidRDefault="00D925F0" w:rsidP="00E4026D">
            <w:pPr>
              <w:jc w:val="both"/>
            </w:pPr>
            <w:r w:rsidRPr="00DE1369">
              <w:t xml:space="preserve">Automatinis ir/arba rankinis </w:t>
            </w:r>
            <w:r w:rsidR="0070440E" w:rsidRPr="00DE1369">
              <w:rPr>
                <w:rFonts w:eastAsia="Calibri"/>
                <w:color w:val="000000"/>
              </w:rPr>
              <w:t>ne mažiau kaip 3 taškų kalibravimas.</w:t>
            </w:r>
          </w:p>
        </w:tc>
      </w:tr>
      <w:tr w:rsidR="00D925F0" w:rsidRPr="00DE1369" w14:paraId="17628C0E" w14:textId="77777777" w:rsidTr="0070440E">
        <w:trPr>
          <w:trHeight w:val="586"/>
        </w:trPr>
        <w:tc>
          <w:tcPr>
            <w:tcW w:w="749" w:type="dxa"/>
            <w:vAlign w:val="center"/>
          </w:tcPr>
          <w:p w14:paraId="6F1615D5" w14:textId="18178A01" w:rsidR="00D925F0" w:rsidRPr="00DE1369" w:rsidRDefault="00881487" w:rsidP="00E4026D">
            <w:pPr>
              <w:jc w:val="both"/>
            </w:pPr>
            <w:r w:rsidRPr="00DE1369">
              <w:t>2.4</w:t>
            </w:r>
          </w:p>
        </w:tc>
        <w:tc>
          <w:tcPr>
            <w:tcW w:w="2653" w:type="dxa"/>
            <w:vAlign w:val="center"/>
          </w:tcPr>
          <w:p w14:paraId="3D506EFC" w14:textId="0C5F7B03" w:rsidR="00D925F0" w:rsidRPr="00DE1369" w:rsidRDefault="00D925F0" w:rsidP="00E4026D">
            <w:pPr>
              <w:suppressAutoHyphens/>
              <w:autoSpaceDE w:val="0"/>
              <w:autoSpaceDN w:val="0"/>
              <w:jc w:val="both"/>
              <w:textAlignment w:val="baseline"/>
            </w:pPr>
            <w:r w:rsidRPr="00DE1369">
              <w:t>Atmintis</w:t>
            </w:r>
          </w:p>
        </w:tc>
        <w:tc>
          <w:tcPr>
            <w:tcW w:w="6350" w:type="dxa"/>
          </w:tcPr>
          <w:p w14:paraId="45FECC80" w14:textId="77777777" w:rsidR="00D925F0" w:rsidRPr="00DE1369" w:rsidRDefault="00D925F0" w:rsidP="00E4026D">
            <w:pPr>
              <w:jc w:val="both"/>
            </w:pPr>
            <w:r w:rsidRPr="00DE1369">
              <w:t>Duomenų išsaugojimas kompiuteryje ar USB atmintinėje.</w:t>
            </w:r>
          </w:p>
          <w:p w14:paraId="51BE94E2" w14:textId="5B0DDD98" w:rsidR="00D925F0" w:rsidRPr="00DE1369" w:rsidRDefault="0070440E" w:rsidP="00E4026D">
            <w:pPr>
              <w:jc w:val="both"/>
            </w:pPr>
            <w:r w:rsidRPr="00DE1369">
              <w:t>A</w:t>
            </w:r>
            <w:r w:rsidR="00D925F0" w:rsidRPr="00DE1369">
              <w:t>tmintis  ne mažiau 10 000 matavimo įrašų.</w:t>
            </w:r>
          </w:p>
        </w:tc>
      </w:tr>
      <w:tr w:rsidR="00D925F0" w:rsidRPr="00DE1369" w14:paraId="774E55C8" w14:textId="77777777">
        <w:tc>
          <w:tcPr>
            <w:tcW w:w="749" w:type="dxa"/>
            <w:vAlign w:val="center"/>
          </w:tcPr>
          <w:p w14:paraId="3AA3A26B" w14:textId="723AB48E" w:rsidR="00D925F0" w:rsidRPr="00DE1369" w:rsidRDefault="00881487" w:rsidP="00E4026D">
            <w:pPr>
              <w:jc w:val="both"/>
            </w:pPr>
            <w:r w:rsidRPr="00DE1369">
              <w:t>2.5</w:t>
            </w:r>
          </w:p>
        </w:tc>
        <w:tc>
          <w:tcPr>
            <w:tcW w:w="2653" w:type="dxa"/>
            <w:vAlign w:val="center"/>
          </w:tcPr>
          <w:p w14:paraId="329AB897" w14:textId="3DE83581" w:rsidR="00D925F0" w:rsidRPr="00DE1369" w:rsidRDefault="00D925F0" w:rsidP="00E4026D">
            <w:pPr>
              <w:suppressAutoHyphens/>
              <w:autoSpaceDE w:val="0"/>
              <w:autoSpaceDN w:val="0"/>
              <w:jc w:val="both"/>
              <w:textAlignment w:val="baseline"/>
            </w:pPr>
            <w:r w:rsidRPr="00DE1369">
              <w:t>Ekranas</w:t>
            </w:r>
          </w:p>
        </w:tc>
        <w:tc>
          <w:tcPr>
            <w:tcW w:w="6350" w:type="dxa"/>
          </w:tcPr>
          <w:p w14:paraId="74A84AE6" w14:textId="5FE07CE0" w:rsidR="00D925F0" w:rsidRPr="00DE1369" w:rsidRDefault="00D925F0" w:rsidP="00E4026D">
            <w:pPr>
              <w:jc w:val="both"/>
            </w:pPr>
            <w:r w:rsidRPr="00DE1369">
              <w:rPr>
                <w:rFonts w:eastAsia="Calibri"/>
                <w:bCs/>
                <w:bdr w:val="none" w:sz="0" w:space="0" w:color="auto"/>
                <w:lang w:eastAsia="lt-LT"/>
              </w:rPr>
              <w:t>Spalvotas ekranas su apšvietimu arba analogiškas.</w:t>
            </w:r>
          </w:p>
        </w:tc>
      </w:tr>
      <w:tr w:rsidR="00D925F0" w:rsidRPr="00DE1369" w14:paraId="6C3B17D1" w14:textId="77777777">
        <w:tc>
          <w:tcPr>
            <w:tcW w:w="749" w:type="dxa"/>
            <w:vAlign w:val="center"/>
          </w:tcPr>
          <w:p w14:paraId="133DE028" w14:textId="6897E7CB" w:rsidR="00D925F0" w:rsidRPr="00DE1369" w:rsidRDefault="00881487" w:rsidP="00E4026D">
            <w:pPr>
              <w:jc w:val="both"/>
            </w:pPr>
            <w:r w:rsidRPr="00DE1369">
              <w:t>2.6</w:t>
            </w:r>
          </w:p>
        </w:tc>
        <w:tc>
          <w:tcPr>
            <w:tcW w:w="2653" w:type="dxa"/>
            <w:vAlign w:val="center"/>
          </w:tcPr>
          <w:p w14:paraId="47CD13CE" w14:textId="318B5D18" w:rsidR="00D925F0" w:rsidRPr="00DE1369" w:rsidRDefault="00D925F0" w:rsidP="00E4026D">
            <w:pPr>
              <w:suppressAutoHyphens/>
              <w:autoSpaceDE w:val="0"/>
              <w:autoSpaceDN w:val="0"/>
              <w:jc w:val="both"/>
              <w:textAlignment w:val="baseline"/>
            </w:pPr>
            <w:r w:rsidRPr="00DE1369">
              <w:rPr>
                <w:rFonts w:eastAsia="Calibri"/>
                <w:bCs/>
                <w:bdr w:val="none" w:sz="0" w:space="0" w:color="auto"/>
                <w:lang w:eastAsia="lt-LT"/>
              </w:rPr>
              <w:t>Matavimo ribos ir tikslumas</w:t>
            </w:r>
          </w:p>
        </w:tc>
        <w:tc>
          <w:tcPr>
            <w:tcW w:w="6350" w:type="dxa"/>
          </w:tcPr>
          <w:p w14:paraId="4A7F23E1" w14:textId="77777777" w:rsidR="00D925F0" w:rsidRPr="00DE1369" w:rsidRDefault="00D925F0" w:rsidP="00E4026D">
            <w:pPr>
              <w:jc w:val="both"/>
              <w:rPr>
                <w:rFonts w:eastAsia="Calibri"/>
                <w:bCs/>
                <w:bdr w:val="none" w:sz="0" w:space="0" w:color="auto"/>
                <w:lang w:eastAsia="lt-LT"/>
              </w:rPr>
            </w:pPr>
            <w:r w:rsidRPr="00DE1369">
              <w:rPr>
                <w:rFonts w:eastAsia="Calibri"/>
                <w:bCs/>
                <w:bdr w:val="none" w:sz="0" w:space="0" w:color="auto"/>
                <w:lang w:eastAsia="lt-LT"/>
              </w:rPr>
              <w:t>Matavimo ribos ir tikslumas:</w:t>
            </w:r>
          </w:p>
          <w:p w14:paraId="0A90577E" w14:textId="571F3E01" w:rsidR="00D925F0" w:rsidRPr="00DE1369" w:rsidRDefault="00D925F0" w:rsidP="00E4026D">
            <w:pPr>
              <w:jc w:val="both"/>
              <w:rPr>
                <w:rFonts w:eastAsia="Calibri"/>
                <w:bCs/>
                <w:bdr w:val="none" w:sz="0" w:space="0" w:color="auto"/>
                <w:lang w:eastAsia="lt-LT"/>
              </w:rPr>
            </w:pPr>
            <w:r w:rsidRPr="00DE1369">
              <w:rPr>
                <w:rFonts w:eastAsia="Calibri"/>
                <w:bCs/>
                <w:bdr w:val="none" w:sz="0" w:space="0" w:color="auto"/>
                <w:lang w:eastAsia="lt-LT"/>
              </w:rPr>
              <w:t xml:space="preserve">1. pH: matavimo  intervalas ne siauresnis kaip nuo 0 </w:t>
            </w:r>
            <w:r w:rsidR="00E4026D" w:rsidRPr="00DE1369">
              <w:rPr>
                <w:rFonts w:eastAsia="Calibri"/>
                <w:bCs/>
                <w:bdr w:val="none" w:sz="0" w:space="0" w:color="auto"/>
                <w:lang w:eastAsia="lt-LT"/>
              </w:rPr>
              <w:t xml:space="preserve">pH </w:t>
            </w:r>
            <w:r w:rsidRPr="00DE1369">
              <w:rPr>
                <w:rFonts w:eastAsia="Calibri"/>
                <w:bCs/>
                <w:bdr w:val="none" w:sz="0" w:space="0" w:color="auto"/>
                <w:lang w:eastAsia="lt-LT"/>
              </w:rPr>
              <w:t>iki 14 pH; padalos vertė ne didesnė kaip 0,01</w:t>
            </w:r>
            <w:r w:rsidR="00C93589">
              <w:rPr>
                <w:rFonts w:eastAsia="Calibri"/>
                <w:bCs/>
                <w:bdr w:val="none" w:sz="0" w:space="0" w:color="auto"/>
                <w:lang w:eastAsia="lt-LT"/>
              </w:rPr>
              <w:t xml:space="preserve"> </w:t>
            </w:r>
            <w:r w:rsidRPr="00DE1369">
              <w:rPr>
                <w:rFonts w:eastAsia="Calibri"/>
                <w:bCs/>
                <w:bdr w:val="none" w:sz="0" w:space="0" w:color="auto"/>
                <w:lang w:eastAsia="lt-LT"/>
              </w:rPr>
              <w:t xml:space="preserve">pH; matavimo tikslumas ne </w:t>
            </w:r>
            <w:r w:rsidR="0070440E" w:rsidRPr="00DE1369">
              <w:rPr>
                <w:rFonts w:eastAsia="Calibri"/>
                <w:bCs/>
                <w:bdr w:val="none" w:sz="0" w:space="0" w:color="auto"/>
                <w:lang w:eastAsia="lt-LT"/>
              </w:rPr>
              <w:t>mažiau</w:t>
            </w:r>
            <w:r w:rsidRPr="00DE1369">
              <w:rPr>
                <w:rFonts w:eastAsia="Calibri"/>
                <w:bCs/>
                <w:bdr w:val="none" w:sz="0" w:space="0" w:color="auto"/>
                <w:lang w:eastAsia="lt-LT"/>
              </w:rPr>
              <w:t xml:space="preserve"> kaip ± 0,</w:t>
            </w:r>
            <w:r w:rsidR="00B01C64">
              <w:rPr>
                <w:rFonts w:eastAsia="Calibri"/>
                <w:bCs/>
                <w:bdr w:val="none" w:sz="0" w:space="0" w:color="auto"/>
                <w:lang w:eastAsia="lt-LT"/>
              </w:rPr>
              <w:t>0</w:t>
            </w:r>
            <w:r w:rsidRPr="00DE1369">
              <w:rPr>
                <w:rFonts w:eastAsia="Calibri"/>
                <w:bCs/>
                <w:bdr w:val="none" w:sz="0" w:space="0" w:color="auto"/>
                <w:lang w:eastAsia="lt-LT"/>
              </w:rPr>
              <w:t>1 pH.</w:t>
            </w:r>
          </w:p>
          <w:p w14:paraId="5E792DB3" w14:textId="37479DD0" w:rsidR="00D925F0" w:rsidRPr="00DE1369" w:rsidRDefault="00D925F0" w:rsidP="00E4026D">
            <w:pPr>
              <w:jc w:val="both"/>
              <w:rPr>
                <w:rFonts w:eastAsia="Calibri"/>
                <w:bCs/>
                <w:bdr w:val="none" w:sz="0" w:space="0" w:color="auto"/>
                <w:lang w:eastAsia="lt-LT"/>
              </w:rPr>
            </w:pPr>
            <w:r w:rsidRPr="00DE1369">
              <w:rPr>
                <w:rFonts w:eastAsia="Calibri"/>
                <w:bCs/>
                <w:bdr w:val="none" w:sz="0" w:space="0" w:color="auto"/>
                <w:lang w:eastAsia="lt-LT"/>
              </w:rPr>
              <w:t>2. Elektrinis laidis: matavimo intervalas ne siauresnis kaip nuo 1μS/cm iki 200 mS/cm; padalos vertė ne didesnė kaip 0,001mS/cm; matavimo tikslumas ne daugiau kaip ± 0,5%</w:t>
            </w:r>
            <w:r w:rsidR="00774429">
              <w:rPr>
                <w:rFonts w:eastAsia="Calibri"/>
                <w:bCs/>
                <w:bdr w:val="none" w:sz="0" w:space="0" w:color="auto"/>
                <w:lang w:eastAsia="lt-LT"/>
              </w:rPr>
              <w:t>.</w:t>
            </w:r>
          </w:p>
          <w:p w14:paraId="69DB1D51" w14:textId="4F436AE4" w:rsidR="00D925F0" w:rsidRPr="00DE1369" w:rsidRDefault="00D925F0" w:rsidP="00E4026D">
            <w:pPr>
              <w:jc w:val="both"/>
              <w:rPr>
                <w:rFonts w:eastAsia="Calibri"/>
                <w:bCs/>
                <w:bdr w:val="none" w:sz="0" w:space="0" w:color="auto"/>
                <w:lang w:eastAsia="lt-LT"/>
              </w:rPr>
            </w:pPr>
            <w:r w:rsidRPr="00DE1369">
              <w:rPr>
                <w:rFonts w:eastAsia="Calibri"/>
                <w:bCs/>
                <w:bdr w:val="none" w:sz="0" w:space="0" w:color="auto"/>
                <w:lang w:eastAsia="lt-LT"/>
              </w:rPr>
              <w:t>3. Ištirpęs deguonis: matavimo intervalas ne siauresnis kaip nuo 0</w:t>
            </w:r>
            <w:r w:rsidR="00E4026D" w:rsidRPr="00DE1369">
              <w:rPr>
                <w:rFonts w:eastAsia="Calibri"/>
                <w:bCs/>
                <w:bdr w:val="none" w:sz="0" w:space="0" w:color="auto"/>
                <w:lang w:eastAsia="lt-LT"/>
              </w:rPr>
              <w:t xml:space="preserve"> mg/l</w:t>
            </w:r>
            <w:r w:rsidRPr="00DE1369">
              <w:rPr>
                <w:rFonts w:eastAsia="Calibri"/>
                <w:bCs/>
                <w:bdr w:val="none" w:sz="0" w:space="0" w:color="auto"/>
                <w:lang w:eastAsia="lt-LT"/>
              </w:rPr>
              <w:t xml:space="preserve"> iki 20 mg/l;  padalos vertė ne didesnė kaip 0,01 mg/l; matavimo tikslumas ne daugiau  kaip ± 0,5%.</w:t>
            </w:r>
          </w:p>
          <w:p w14:paraId="16009ED8" w14:textId="3CCD44B6" w:rsidR="00D925F0" w:rsidRPr="00DE1369" w:rsidRDefault="00D925F0" w:rsidP="00E4026D">
            <w:pPr>
              <w:jc w:val="both"/>
              <w:rPr>
                <w:rFonts w:eastAsia="Calibri"/>
                <w:bCs/>
                <w:bdr w:val="none" w:sz="0" w:space="0" w:color="auto"/>
                <w:lang w:eastAsia="lt-LT"/>
              </w:rPr>
            </w:pPr>
            <w:r w:rsidRPr="00DE1369">
              <w:rPr>
                <w:rFonts w:eastAsia="Calibri"/>
                <w:bCs/>
                <w:bdr w:val="none" w:sz="0" w:space="0" w:color="auto"/>
                <w:lang w:eastAsia="lt-LT"/>
              </w:rPr>
              <w:t>4. Temperatūra: matavimo intervalas ne siauresnis kaip nuo -5</w:t>
            </w:r>
            <w:r w:rsidR="00E4026D" w:rsidRPr="00DE1369">
              <w:rPr>
                <w:rFonts w:eastAsia="Calibri"/>
                <w:bCs/>
                <w:bdr w:val="none" w:sz="0" w:space="0" w:color="auto"/>
                <w:vertAlign w:val="superscript"/>
                <w:lang w:eastAsia="lt-LT"/>
              </w:rPr>
              <w:t xml:space="preserve"> o</w:t>
            </w:r>
            <w:r w:rsidR="00E4026D" w:rsidRPr="00DE1369">
              <w:rPr>
                <w:rFonts w:eastAsia="Calibri"/>
                <w:bCs/>
                <w:bdr w:val="none" w:sz="0" w:space="0" w:color="auto"/>
                <w:lang w:eastAsia="lt-LT"/>
              </w:rPr>
              <w:t>C</w:t>
            </w:r>
            <w:r w:rsidRPr="00DE1369">
              <w:rPr>
                <w:rFonts w:eastAsia="Calibri"/>
                <w:bCs/>
                <w:bdr w:val="none" w:sz="0" w:space="0" w:color="auto"/>
                <w:lang w:eastAsia="lt-LT"/>
              </w:rPr>
              <w:t xml:space="preserve"> iki +50 </w:t>
            </w:r>
            <w:r w:rsidR="00501D9B" w:rsidRPr="00DE1369">
              <w:rPr>
                <w:rFonts w:eastAsia="Calibri"/>
                <w:bCs/>
                <w:bdr w:val="none" w:sz="0" w:space="0" w:color="auto"/>
                <w:vertAlign w:val="superscript"/>
                <w:lang w:eastAsia="lt-LT"/>
              </w:rPr>
              <w:t>o</w:t>
            </w:r>
            <w:r w:rsidRPr="00DE1369">
              <w:rPr>
                <w:rFonts w:eastAsia="Calibri"/>
                <w:bCs/>
                <w:bdr w:val="none" w:sz="0" w:space="0" w:color="auto"/>
                <w:lang w:eastAsia="lt-LT"/>
              </w:rPr>
              <w:t xml:space="preserve">C; padalos vertė ne didesnė kaip 0,01 </w:t>
            </w:r>
            <w:r w:rsidRPr="00DE1369">
              <w:rPr>
                <w:rFonts w:eastAsia="Calibri"/>
                <w:bCs/>
                <w:bdr w:val="none" w:sz="0" w:space="0" w:color="auto"/>
                <w:vertAlign w:val="superscript"/>
                <w:lang w:eastAsia="lt-LT"/>
              </w:rPr>
              <w:t>o</w:t>
            </w:r>
            <w:r w:rsidRPr="00DE1369">
              <w:rPr>
                <w:rFonts w:eastAsia="Calibri"/>
                <w:bCs/>
                <w:bdr w:val="none" w:sz="0" w:space="0" w:color="auto"/>
                <w:lang w:eastAsia="lt-LT"/>
              </w:rPr>
              <w:t xml:space="preserve">C; matavimo tikslumas ne daugiau kaip ±0,1 </w:t>
            </w:r>
            <w:r w:rsidRPr="00DE1369">
              <w:rPr>
                <w:rFonts w:eastAsia="Calibri"/>
                <w:bCs/>
                <w:bdr w:val="none" w:sz="0" w:space="0" w:color="auto"/>
                <w:vertAlign w:val="superscript"/>
                <w:lang w:eastAsia="lt-LT"/>
              </w:rPr>
              <w:t>o</w:t>
            </w:r>
            <w:r w:rsidRPr="00DE1369">
              <w:rPr>
                <w:rFonts w:eastAsia="Calibri"/>
                <w:bCs/>
                <w:bdr w:val="none" w:sz="0" w:space="0" w:color="auto"/>
                <w:lang w:eastAsia="lt-LT"/>
              </w:rPr>
              <w:t>C.</w:t>
            </w:r>
          </w:p>
          <w:p w14:paraId="217DA54C" w14:textId="5FDF2D4D" w:rsidR="00D925F0" w:rsidRPr="00DE1369" w:rsidRDefault="00D925F0" w:rsidP="00E4026D">
            <w:pPr>
              <w:jc w:val="both"/>
            </w:pPr>
            <w:r w:rsidRPr="00DE1369">
              <w:rPr>
                <w:rFonts w:eastAsia="Calibri"/>
                <w:bCs/>
                <w:bdr w:val="none" w:sz="0" w:space="0" w:color="auto"/>
                <w:lang w:eastAsia="lt-LT"/>
              </w:rPr>
              <w:t>5. Gylis (vandens lygis): matavimo intervalas ne siauresnis kaip nuo 0,5 m  iki 60 m; matavimo tikslumas ne daugiau kaip ±</w:t>
            </w:r>
            <w:r w:rsidR="00647931" w:rsidRPr="00DE1369">
              <w:rPr>
                <w:rFonts w:eastAsia="Calibri"/>
                <w:bCs/>
                <w:bdr w:val="none" w:sz="0" w:space="0" w:color="auto"/>
                <w:lang w:eastAsia="lt-LT"/>
              </w:rPr>
              <w:t xml:space="preserve">1 cm </w:t>
            </w:r>
            <w:r w:rsidRPr="00DE1369">
              <w:rPr>
                <w:rFonts w:eastAsia="Calibri"/>
                <w:bCs/>
                <w:bdr w:val="none" w:sz="0" w:space="0" w:color="auto"/>
                <w:lang w:eastAsia="lt-LT"/>
              </w:rPr>
              <w:t xml:space="preserve">nuo matavimo intervalo viršutinės ribos; rezoliucija ne blogesnė, kaip </w:t>
            </w:r>
            <w:r w:rsidR="00DC3908">
              <w:rPr>
                <w:rFonts w:eastAsia="Calibri"/>
                <w:bCs/>
                <w:bdr w:val="none" w:sz="0" w:space="0" w:color="auto"/>
                <w:lang w:eastAsia="lt-LT"/>
              </w:rPr>
              <w:t>1 cm</w:t>
            </w:r>
          </w:p>
        </w:tc>
      </w:tr>
      <w:tr w:rsidR="00D925F0" w:rsidRPr="00DE1369" w14:paraId="3299E4FE" w14:textId="77777777" w:rsidTr="00E4026D">
        <w:tc>
          <w:tcPr>
            <w:tcW w:w="749" w:type="dxa"/>
            <w:vAlign w:val="center"/>
          </w:tcPr>
          <w:p w14:paraId="687C12AE" w14:textId="76336041" w:rsidR="00D925F0" w:rsidRPr="00DE1369" w:rsidRDefault="00881487" w:rsidP="00E4026D">
            <w:pPr>
              <w:jc w:val="both"/>
            </w:pPr>
            <w:r w:rsidRPr="00DE1369">
              <w:t>2.7</w:t>
            </w:r>
          </w:p>
        </w:tc>
        <w:tc>
          <w:tcPr>
            <w:tcW w:w="2653" w:type="dxa"/>
          </w:tcPr>
          <w:p w14:paraId="769B3926" w14:textId="77777777" w:rsidR="00E4026D" w:rsidRDefault="00E4026D" w:rsidP="00E4026D">
            <w:pPr>
              <w:suppressAutoHyphens/>
              <w:autoSpaceDE w:val="0"/>
              <w:autoSpaceDN w:val="0"/>
              <w:jc w:val="both"/>
              <w:textAlignment w:val="baseline"/>
            </w:pPr>
          </w:p>
          <w:p w14:paraId="2CB2C8A0" w14:textId="77777777" w:rsidR="00E4026D" w:rsidRDefault="00E4026D" w:rsidP="00E4026D">
            <w:pPr>
              <w:suppressAutoHyphens/>
              <w:autoSpaceDE w:val="0"/>
              <w:autoSpaceDN w:val="0"/>
              <w:jc w:val="both"/>
              <w:textAlignment w:val="baseline"/>
            </w:pPr>
          </w:p>
          <w:p w14:paraId="3936EF15" w14:textId="77777777" w:rsidR="00E4026D" w:rsidRDefault="00E4026D" w:rsidP="00E4026D">
            <w:pPr>
              <w:suppressAutoHyphens/>
              <w:autoSpaceDE w:val="0"/>
              <w:autoSpaceDN w:val="0"/>
              <w:jc w:val="both"/>
              <w:textAlignment w:val="baseline"/>
            </w:pPr>
          </w:p>
          <w:p w14:paraId="18213C84" w14:textId="77777777" w:rsidR="00E4026D" w:rsidRDefault="00E4026D" w:rsidP="00E4026D">
            <w:pPr>
              <w:suppressAutoHyphens/>
              <w:autoSpaceDE w:val="0"/>
              <w:autoSpaceDN w:val="0"/>
              <w:jc w:val="both"/>
              <w:textAlignment w:val="baseline"/>
            </w:pPr>
          </w:p>
          <w:p w14:paraId="0722DD8D" w14:textId="77777777" w:rsidR="00E4026D" w:rsidRDefault="00E4026D" w:rsidP="00E4026D">
            <w:pPr>
              <w:suppressAutoHyphens/>
              <w:autoSpaceDE w:val="0"/>
              <w:autoSpaceDN w:val="0"/>
              <w:jc w:val="both"/>
              <w:textAlignment w:val="baseline"/>
            </w:pPr>
          </w:p>
          <w:p w14:paraId="36D9A90B" w14:textId="77777777" w:rsidR="00E4026D" w:rsidRDefault="00E4026D" w:rsidP="00E4026D">
            <w:pPr>
              <w:suppressAutoHyphens/>
              <w:autoSpaceDE w:val="0"/>
              <w:autoSpaceDN w:val="0"/>
              <w:jc w:val="both"/>
              <w:textAlignment w:val="baseline"/>
            </w:pPr>
          </w:p>
          <w:p w14:paraId="70A7EF65" w14:textId="77777777" w:rsidR="00E4026D" w:rsidRDefault="00E4026D" w:rsidP="00E4026D">
            <w:pPr>
              <w:suppressAutoHyphens/>
              <w:autoSpaceDE w:val="0"/>
              <w:autoSpaceDN w:val="0"/>
              <w:jc w:val="both"/>
              <w:textAlignment w:val="baseline"/>
            </w:pPr>
          </w:p>
          <w:p w14:paraId="5DE4506D" w14:textId="77777777" w:rsidR="00E4026D" w:rsidRDefault="00E4026D" w:rsidP="00E4026D">
            <w:pPr>
              <w:suppressAutoHyphens/>
              <w:autoSpaceDE w:val="0"/>
              <w:autoSpaceDN w:val="0"/>
              <w:jc w:val="both"/>
              <w:textAlignment w:val="baseline"/>
            </w:pPr>
          </w:p>
          <w:p w14:paraId="41BC7515" w14:textId="77777777" w:rsidR="00E4026D" w:rsidRDefault="00E4026D" w:rsidP="00E4026D">
            <w:pPr>
              <w:suppressAutoHyphens/>
              <w:autoSpaceDE w:val="0"/>
              <w:autoSpaceDN w:val="0"/>
              <w:jc w:val="both"/>
              <w:textAlignment w:val="baseline"/>
            </w:pPr>
          </w:p>
          <w:p w14:paraId="5AC805C3" w14:textId="77777777" w:rsidR="00E4026D" w:rsidRDefault="00E4026D" w:rsidP="00E4026D">
            <w:pPr>
              <w:suppressAutoHyphens/>
              <w:autoSpaceDE w:val="0"/>
              <w:autoSpaceDN w:val="0"/>
              <w:jc w:val="both"/>
              <w:textAlignment w:val="baseline"/>
            </w:pPr>
          </w:p>
          <w:p w14:paraId="6A33A9B4" w14:textId="77777777" w:rsidR="00E4026D" w:rsidRDefault="00E4026D" w:rsidP="00E4026D">
            <w:pPr>
              <w:suppressAutoHyphens/>
              <w:autoSpaceDE w:val="0"/>
              <w:autoSpaceDN w:val="0"/>
              <w:jc w:val="both"/>
              <w:textAlignment w:val="baseline"/>
            </w:pPr>
          </w:p>
          <w:p w14:paraId="00FA2CAD" w14:textId="77777777" w:rsidR="00E4026D" w:rsidRDefault="00E4026D" w:rsidP="00E4026D">
            <w:pPr>
              <w:suppressAutoHyphens/>
              <w:autoSpaceDE w:val="0"/>
              <w:autoSpaceDN w:val="0"/>
              <w:jc w:val="both"/>
              <w:textAlignment w:val="baseline"/>
            </w:pPr>
          </w:p>
          <w:p w14:paraId="7EE0ECCA" w14:textId="77777777" w:rsidR="00E4026D" w:rsidRDefault="00E4026D" w:rsidP="00E4026D">
            <w:pPr>
              <w:suppressAutoHyphens/>
              <w:autoSpaceDE w:val="0"/>
              <w:autoSpaceDN w:val="0"/>
              <w:jc w:val="both"/>
              <w:textAlignment w:val="baseline"/>
            </w:pPr>
          </w:p>
          <w:p w14:paraId="23A5DF1B" w14:textId="77777777" w:rsidR="00E4026D" w:rsidRDefault="00E4026D" w:rsidP="00E4026D">
            <w:pPr>
              <w:suppressAutoHyphens/>
              <w:autoSpaceDE w:val="0"/>
              <w:autoSpaceDN w:val="0"/>
              <w:jc w:val="both"/>
              <w:textAlignment w:val="baseline"/>
            </w:pPr>
          </w:p>
          <w:p w14:paraId="4A315B29" w14:textId="17A8E622" w:rsidR="00D925F0" w:rsidRPr="00DE1369" w:rsidRDefault="00D925F0" w:rsidP="00E4026D">
            <w:pPr>
              <w:suppressAutoHyphens/>
              <w:autoSpaceDE w:val="0"/>
              <w:autoSpaceDN w:val="0"/>
              <w:jc w:val="both"/>
              <w:textAlignment w:val="baseline"/>
            </w:pPr>
            <w:r w:rsidRPr="00DE1369">
              <w:t>Komplektacija</w:t>
            </w:r>
          </w:p>
          <w:p w14:paraId="62831DB1" w14:textId="77777777" w:rsidR="00D925F0" w:rsidRPr="00DE1369" w:rsidRDefault="00D925F0" w:rsidP="00E4026D">
            <w:pPr>
              <w:suppressAutoHyphens/>
              <w:autoSpaceDE w:val="0"/>
              <w:autoSpaceDN w:val="0"/>
              <w:jc w:val="both"/>
              <w:textAlignment w:val="baseline"/>
            </w:pPr>
          </w:p>
          <w:p w14:paraId="5B16FB6C" w14:textId="77777777" w:rsidR="00D925F0" w:rsidRPr="00DE1369" w:rsidRDefault="00D925F0" w:rsidP="00E4026D">
            <w:pPr>
              <w:suppressAutoHyphens/>
              <w:autoSpaceDE w:val="0"/>
              <w:autoSpaceDN w:val="0"/>
              <w:jc w:val="both"/>
              <w:textAlignment w:val="baseline"/>
            </w:pPr>
          </w:p>
          <w:p w14:paraId="1BB83C32" w14:textId="77777777" w:rsidR="00D925F0" w:rsidRPr="00DE1369" w:rsidRDefault="00D925F0" w:rsidP="00E4026D">
            <w:pPr>
              <w:suppressAutoHyphens/>
              <w:autoSpaceDE w:val="0"/>
              <w:autoSpaceDN w:val="0"/>
              <w:jc w:val="both"/>
              <w:textAlignment w:val="baseline"/>
            </w:pPr>
          </w:p>
          <w:p w14:paraId="05EA1B77" w14:textId="77777777" w:rsidR="00D925F0" w:rsidRPr="00DE1369" w:rsidRDefault="00D925F0" w:rsidP="00E4026D">
            <w:pPr>
              <w:suppressAutoHyphens/>
              <w:autoSpaceDE w:val="0"/>
              <w:autoSpaceDN w:val="0"/>
              <w:jc w:val="both"/>
              <w:textAlignment w:val="baseline"/>
            </w:pPr>
          </w:p>
          <w:p w14:paraId="476D76BF" w14:textId="77777777" w:rsidR="00D925F0" w:rsidRPr="00DE1369" w:rsidRDefault="00D925F0" w:rsidP="00E4026D">
            <w:pPr>
              <w:suppressAutoHyphens/>
              <w:autoSpaceDE w:val="0"/>
              <w:autoSpaceDN w:val="0"/>
              <w:jc w:val="both"/>
              <w:textAlignment w:val="baseline"/>
            </w:pPr>
          </w:p>
          <w:p w14:paraId="7AE58908" w14:textId="77777777" w:rsidR="00D925F0" w:rsidRPr="00DE1369" w:rsidRDefault="00D925F0" w:rsidP="00E4026D">
            <w:pPr>
              <w:suppressAutoHyphens/>
              <w:autoSpaceDE w:val="0"/>
              <w:autoSpaceDN w:val="0"/>
              <w:jc w:val="both"/>
              <w:textAlignment w:val="baseline"/>
            </w:pPr>
          </w:p>
        </w:tc>
        <w:tc>
          <w:tcPr>
            <w:tcW w:w="6350" w:type="dxa"/>
          </w:tcPr>
          <w:p w14:paraId="0E071672" w14:textId="3CB7850F" w:rsidR="00D925F0" w:rsidRPr="00DE1369" w:rsidRDefault="00D925F0" w:rsidP="00E4026D">
            <w:pPr>
              <w:jc w:val="both"/>
              <w:rPr>
                <w:rFonts w:eastAsia="Calibri"/>
                <w:bCs/>
                <w:bdr w:val="none" w:sz="0" w:space="0" w:color="auto"/>
                <w:lang w:eastAsia="lt-LT"/>
              </w:rPr>
            </w:pPr>
            <w:r w:rsidRPr="00DE1369">
              <w:rPr>
                <w:rFonts w:eastAsia="Calibri"/>
                <w:bCs/>
                <w:bdr w:val="none" w:sz="0" w:space="0" w:color="auto"/>
                <w:lang w:eastAsia="lt-LT"/>
              </w:rPr>
              <w:lastRenderedPageBreak/>
              <w:t xml:space="preserve">Zondas su pH, elektrinio laidžio, ištirpusio deguonies, temperatūros davikliais, skirtas matavimams ne mažesniame kaip iki </w:t>
            </w:r>
            <w:r w:rsidR="00100E9B">
              <w:rPr>
                <w:rFonts w:eastAsia="Calibri"/>
                <w:bCs/>
                <w:bdr w:val="none" w:sz="0" w:space="0" w:color="auto"/>
                <w:lang w:eastAsia="lt-LT"/>
              </w:rPr>
              <w:t xml:space="preserve">60 </w:t>
            </w:r>
            <w:r w:rsidRPr="00DE1369">
              <w:rPr>
                <w:rFonts w:eastAsia="Calibri"/>
                <w:bCs/>
                <w:bdr w:val="none" w:sz="0" w:space="0" w:color="auto"/>
                <w:lang w:eastAsia="lt-LT"/>
              </w:rPr>
              <w:t>m gylyje, atlaikantis slėgį ne mažiau, kaip iki 10 bar.</w:t>
            </w:r>
          </w:p>
          <w:p w14:paraId="40F4DA4C" w14:textId="0A5ED881" w:rsidR="00D925F0" w:rsidRPr="00DE1369" w:rsidRDefault="00D925F0" w:rsidP="00E4026D">
            <w:pPr>
              <w:autoSpaceDE w:val="0"/>
              <w:autoSpaceDN w:val="0"/>
              <w:adjustRightInd w:val="0"/>
              <w:ind w:right="238"/>
              <w:jc w:val="both"/>
              <w:rPr>
                <w:rFonts w:eastAsia="Calibri"/>
                <w:color w:val="000000"/>
                <w:bdr w:val="none" w:sz="0" w:space="0" w:color="auto"/>
              </w:rPr>
            </w:pPr>
            <w:r w:rsidRPr="00DE1369">
              <w:rPr>
                <w:rFonts w:eastAsia="Times New Roman"/>
                <w:color w:val="000000"/>
                <w:bdr w:val="none" w:sz="0" w:space="0" w:color="auto"/>
                <w:lang w:eastAsia="lt-LT"/>
              </w:rPr>
              <w:lastRenderedPageBreak/>
              <w:t>Zondas</w:t>
            </w:r>
            <w:r w:rsidR="00100E9B">
              <w:rPr>
                <w:rFonts w:eastAsia="Times New Roman"/>
                <w:color w:val="000000"/>
                <w:bdr w:val="none" w:sz="0" w:space="0" w:color="auto"/>
                <w:lang w:eastAsia="lt-LT"/>
              </w:rPr>
              <w:t xml:space="preserve"> </w:t>
            </w:r>
            <w:r w:rsidRPr="00DE1369">
              <w:rPr>
                <w:rFonts w:eastAsia="Calibri"/>
                <w:color w:val="000000"/>
                <w:bdr w:val="none" w:sz="0" w:space="0" w:color="auto"/>
              </w:rPr>
              <w:t xml:space="preserve"> su keičiamu apsauginiu antgaliu (apsaugančiu  </w:t>
            </w:r>
            <w:r w:rsidR="00A847BB" w:rsidRPr="00DE1369">
              <w:rPr>
                <w:rFonts w:eastAsia="Calibri"/>
                <w:color w:val="000000"/>
                <w:bdr w:val="none" w:sz="0" w:space="0" w:color="auto"/>
              </w:rPr>
              <w:t>membraną</w:t>
            </w:r>
            <w:r w:rsidRPr="00DE1369">
              <w:rPr>
                <w:rFonts w:eastAsia="Calibri"/>
                <w:color w:val="000000"/>
                <w:bdr w:val="none" w:sz="0" w:space="0" w:color="auto"/>
              </w:rPr>
              <w:t>), pagamintas iš nerūdijančio plieno arba lygiaverčio.</w:t>
            </w:r>
          </w:p>
          <w:p w14:paraId="0C676902" w14:textId="77777777" w:rsidR="00D925F0" w:rsidRPr="00DE1369" w:rsidRDefault="00D925F0" w:rsidP="00E4026D">
            <w:pPr>
              <w:autoSpaceDE w:val="0"/>
              <w:autoSpaceDN w:val="0"/>
              <w:adjustRightInd w:val="0"/>
              <w:ind w:right="238"/>
              <w:jc w:val="both"/>
              <w:rPr>
                <w:rFonts w:eastAsia="Calibri"/>
                <w:color w:val="000000"/>
                <w:bdr w:val="none" w:sz="0" w:space="0" w:color="auto"/>
              </w:rPr>
            </w:pPr>
          </w:p>
          <w:p w14:paraId="76342B91" w14:textId="0ABC65AF" w:rsidR="00D925F0" w:rsidRPr="00DE1369" w:rsidRDefault="00D925F0" w:rsidP="00E4026D">
            <w:pPr>
              <w:jc w:val="both"/>
              <w:rPr>
                <w:rFonts w:eastAsia="Calibri"/>
                <w:bCs/>
                <w:bdr w:val="none" w:sz="0" w:space="0" w:color="auto"/>
                <w:lang w:eastAsia="lt-LT"/>
              </w:rPr>
            </w:pPr>
            <w:r w:rsidRPr="00DE1369">
              <w:rPr>
                <w:rFonts w:eastAsia="Calibri"/>
                <w:bCs/>
                <w:bdr w:val="none" w:sz="0" w:space="0" w:color="auto"/>
                <w:lang w:eastAsia="lt-LT"/>
              </w:rPr>
              <w:t xml:space="preserve">Zondo kabelio ilgis ne mažiau kaip </w:t>
            </w:r>
            <w:r w:rsidR="001D3118">
              <w:rPr>
                <w:rFonts w:eastAsia="Calibri"/>
                <w:bCs/>
                <w:bdr w:val="none" w:sz="0" w:space="0" w:color="auto"/>
                <w:lang w:eastAsia="lt-LT"/>
              </w:rPr>
              <w:t xml:space="preserve">50 ir </w:t>
            </w:r>
            <w:r w:rsidR="000C49B5">
              <w:rPr>
                <w:rFonts w:eastAsia="Calibri"/>
                <w:bCs/>
                <w:bdr w:val="none" w:sz="0" w:space="0" w:color="auto"/>
                <w:lang w:eastAsia="lt-LT"/>
              </w:rPr>
              <w:t xml:space="preserve">ne daugiau kaip </w:t>
            </w:r>
            <w:r w:rsidRPr="00DE1369">
              <w:rPr>
                <w:rFonts w:eastAsia="Calibri"/>
                <w:bCs/>
                <w:bdr w:val="none" w:sz="0" w:space="0" w:color="auto"/>
                <w:lang w:eastAsia="lt-LT"/>
              </w:rPr>
              <w:t>60 m</w:t>
            </w:r>
            <w:r w:rsidR="001E3060">
              <w:rPr>
                <w:rFonts w:eastAsia="Calibri"/>
                <w:bCs/>
                <w:bdr w:val="none" w:sz="0" w:space="0" w:color="auto"/>
                <w:lang w:eastAsia="lt-LT"/>
              </w:rPr>
              <w:t>.</w:t>
            </w:r>
            <w:r w:rsidR="000116F9">
              <w:rPr>
                <w:rFonts w:eastAsia="Calibri"/>
                <w:bCs/>
                <w:bdr w:val="none" w:sz="0" w:space="0" w:color="auto"/>
                <w:lang w:eastAsia="lt-LT"/>
              </w:rPr>
              <w:t xml:space="preserve"> </w:t>
            </w:r>
            <w:r w:rsidR="001E3060">
              <w:rPr>
                <w:rFonts w:eastAsia="Calibri"/>
                <w:bCs/>
                <w:bdr w:val="none" w:sz="0" w:space="0" w:color="auto"/>
                <w:lang w:eastAsia="lt-LT"/>
              </w:rPr>
              <w:t>K</w:t>
            </w:r>
            <w:r w:rsidR="001E3060" w:rsidRPr="00DE1369">
              <w:rPr>
                <w:rFonts w:eastAsia="Calibri"/>
                <w:bCs/>
                <w:bdr w:val="none" w:sz="0" w:space="0" w:color="auto"/>
                <w:lang w:eastAsia="lt-LT"/>
              </w:rPr>
              <w:t xml:space="preserve">abelis </w:t>
            </w:r>
            <w:r w:rsidRPr="00DE1369">
              <w:rPr>
                <w:rFonts w:eastAsia="Calibri"/>
                <w:bCs/>
                <w:bdr w:val="none" w:sz="0" w:space="0" w:color="auto"/>
                <w:lang w:eastAsia="lt-LT"/>
              </w:rPr>
              <w:t xml:space="preserve">suvyniotas ant ritės. Ritė turi turėti rankeną sukimui ir stabdymo/fiksavimo mechanizmą. </w:t>
            </w:r>
          </w:p>
          <w:p w14:paraId="4A786292" w14:textId="77777777" w:rsidR="00D925F0" w:rsidRPr="00DE1369" w:rsidRDefault="00D925F0" w:rsidP="00E4026D">
            <w:pPr>
              <w:jc w:val="both"/>
              <w:rPr>
                <w:rFonts w:eastAsia="Calibri"/>
                <w:bCs/>
                <w:bdr w:val="none" w:sz="0" w:space="0" w:color="auto"/>
                <w:lang w:eastAsia="lt-LT"/>
              </w:rPr>
            </w:pPr>
          </w:p>
          <w:p w14:paraId="076A4F7D" w14:textId="78959FFF" w:rsidR="00D925F0" w:rsidRPr="00DE1369" w:rsidRDefault="00D925F0" w:rsidP="00E4026D">
            <w:pPr>
              <w:jc w:val="both"/>
              <w:rPr>
                <w:rFonts w:eastAsia="Calibri"/>
                <w:bCs/>
                <w:bdr w:val="none" w:sz="0" w:space="0" w:color="auto"/>
                <w:lang w:eastAsia="lt-LT"/>
              </w:rPr>
            </w:pPr>
            <w:r w:rsidRPr="00DE1369">
              <w:rPr>
                <w:rFonts w:eastAsia="Calibri"/>
                <w:bCs/>
                <w:bdr w:val="none" w:sz="0" w:space="0" w:color="auto"/>
                <w:lang w:eastAsia="lt-LT"/>
              </w:rPr>
              <w:t xml:space="preserve">Ant kabelio turi būti gamykliniu būdu pažymėta ilgio skalė, kurios padalos vertė ne didesnė kaip 1 cm, tikslumas ne daugiau kaip ±1 cm per </w:t>
            </w:r>
            <w:r w:rsidR="000116F9">
              <w:rPr>
                <w:rFonts w:eastAsia="Calibri"/>
                <w:bCs/>
                <w:bdr w:val="none" w:sz="0" w:space="0" w:color="auto"/>
                <w:lang w:eastAsia="lt-LT"/>
              </w:rPr>
              <w:t>60</w:t>
            </w:r>
            <w:r w:rsidR="000116F9" w:rsidRPr="00DE1369">
              <w:rPr>
                <w:rFonts w:eastAsia="Calibri"/>
                <w:bCs/>
                <w:bdr w:val="none" w:sz="0" w:space="0" w:color="auto"/>
                <w:lang w:eastAsia="lt-LT"/>
              </w:rPr>
              <w:t xml:space="preserve"> </w:t>
            </w:r>
            <w:r w:rsidRPr="00DE1369">
              <w:rPr>
                <w:rFonts w:eastAsia="Calibri"/>
                <w:bCs/>
                <w:bdr w:val="none" w:sz="0" w:space="0" w:color="auto"/>
                <w:lang w:eastAsia="lt-LT"/>
              </w:rPr>
              <w:t>m.  Skalėje</w:t>
            </w:r>
            <w:r w:rsidR="00A8623B">
              <w:rPr>
                <w:rFonts w:eastAsia="Calibri"/>
                <w:bCs/>
                <w:bdr w:val="none" w:sz="0" w:space="0" w:color="auto"/>
                <w:lang w:eastAsia="lt-LT"/>
              </w:rPr>
              <w:t xml:space="preserve"> ne</w:t>
            </w:r>
            <w:r w:rsidRPr="00DE1369">
              <w:rPr>
                <w:rFonts w:eastAsia="Calibri"/>
                <w:bCs/>
                <w:bdr w:val="none" w:sz="0" w:space="0" w:color="auto"/>
                <w:lang w:eastAsia="lt-LT"/>
              </w:rPr>
              <w:t xml:space="preserve"> rečiau kaip kas 1 m turi būti užrašyta vertė skaitmenimis.</w:t>
            </w:r>
          </w:p>
          <w:p w14:paraId="147816B9" w14:textId="77777777" w:rsidR="00D925F0" w:rsidRPr="00DE1369" w:rsidRDefault="00D925F0" w:rsidP="00E4026D">
            <w:pPr>
              <w:jc w:val="both"/>
              <w:rPr>
                <w:rFonts w:eastAsia="Calibri"/>
                <w:bCs/>
                <w:bdr w:val="none" w:sz="0" w:space="0" w:color="auto"/>
                <w:lang w:eastAsia="lt-LT"/>
              </w:rPr>
            </w:pPr>
          </w:p>
          <w:p w14:paraId="5E0C8668" w14:textId="1F27E709" w:rsidR="00D925F0" w:rsidRPr="00DE1369" w:rsidRDefault="00D925F0" w:rsidP="00E4026D">
            <w:pPr>
              <w:jc w:val="both"/>
              <w:rPr>
                <w:rFonts w:eastAsia="Calibri"/>
                <w:bCs/>
                <w:bdr w:val="none" w:sz="0" w:space="0" w:color="auto"/>
                <w:lang w:eastAsia="lt-LT"/>
              </w:rPr>
            </w:pPr>
            <w:r w:rsidRPr="00DE1369">
              <w:rPr>
                <w:rFonts w:eastAsia="Calibri"/>
                <w:bCs/>
                <w:bdr w:val="none" w:sz="0" w:space="0" w:color="auto"/>
                <w:lang w:eastAsia="lt-LT"/>
              </w:rPr>
              <w:t>Programin</w:t>
            </w:r>
            <w:r w:rsidR="00963469">
              <w:rPr>
                <w:rFonts w:eastAsia="Calibri"/>
                <w:bCs/>
                <w:bdr w:val="none" w:sz="0" w:space="0" w:color="auto"/>
                <w:lang w:eastAsia="lt-LT"/>
              </w:rPr>
              <w:t>ė</w:t>
            </w:r>
            <w:r w:rsidRPr="00DE1369">
              <w:rPr>
                <w:rFonts w:eastAsia="Calibri"/>
                <w:bCs/>
                <w:bdr w:val="none" w:sz="0" w:space="0" w:color="auto"/>
                <w:lang w:eastAsia="lt-LT"/>
              </w:rPr>
              <w:t xml:space="preserve"> įranga jutiklių kalibravimui ir matavimo duomenims iš multimetro į kompiuterį perkelti. </w:t>
            </w:r>
          </w:p>
          <w:p w14:paraId="218D1D66" w14:textId="77777777" w:rsidR="00D925F0" w:rsidRPr="00DE1369" w:rsidRDefault="00D925F0" w:rsidP="00E4026D">
            <w:pPr>
              <w:jc w:val="both"/>
              <w:rPr>
                <w:rFonts w:eastAsia="Calibri"/>
                <w:bCs/>
                <w:bdr w:val="none" w:sz="0" w:space="0" w:color="auto"/>
                <w:lang w:eastAsia="lt-LT"/>
              </w:rPr>
            </w:pPr>
          </w:p>
          <w:p w14:paraId="3DAD8ED2" w14:textId="58D6FF3D" w:rsidR="00D925F0" w:rsidRPr="00DE1369" w:rsidRDefault="00D925F0" w:rsidP="00E4026D">
            <w:pPr>
              <w:jc w:val="both"/>
              <w:rPr>
                <w:rFonts w:eastAsia="Calibri"/>
                <w:bCs/>
                <w:bdr w:val="none" w:sz="0" w:space="0" w:color="auto"/>
                <w:lang w:eastAsia="lt-LT"/>
              </w:rPr>
            </w:pPr>
            <w:r w:rsidRPr="00DE1369">
              <w:rPr>
                <w:rFonts w:eastAsia="Calibri"/>
                <w:bCs/>
                <w:bdr w:val="none" w:sz="0" w:space="0" w:color="auto"/>
                <w:lang w:eastAsia="lt-LT"/>
              </w:rPr>
              <w:t>Multimetras pateikiamas su įkraunamomis baterijomis ir įkrovikliu (100...240 V, 50-60 Hz).</w:t>
            </w:r>
          </w:p>
          <w:p w14:paraId="464CF40B" w14:textId="77777777" w:rsidR="00D925F0" w:rsidRPr="00DE1369" w:rsidRDefault="00D925F0" w:rsidP="00E4026D">
            <w:pPr>
              <w:jc w:val="both"/>
              <w:rPr>
                <w:rFonts w:eastAsia="Calibri"/>
                <w:bCs/>
                <w:bdr w:val="none" w:sz="0" w:space="0" w:color="auto"/>
                <w:lang w:eastAsia="lt-LT"/>
              </w:rPr>
            </w:pPr>
          </w:p>
          <w:p w14:paraId="113B171A" w14:textId="3EE6E224" w:rsidR="00D925F0" w:rsidRPr="00DE1369" w:rsidRDefault="00D925F0" w:rsidP="00E4026D">
            <w:pPr>
              <w:jc w:val="both"/>
              <w:rPr>
                <w:rFonts w:eastAsia="Calibri"/>
                <w:bCs/>
                <w:bdr w:val="none" w:sz="0" w:space="0" w:color="auto"/>
                <w:lang w:eastAsia="lt-LT"/>
              </w:rPr>
            </w:pPr>
            <w:r w:rsidRPr="00DE1369">
              <w:rPr>
                <w:rFonts w:eastAsia="Calibri"/>
                <w:bCs/>
                <w:bdr w:val="none" w:sz="0" w:space="0" w:color="auto"/>
                <w:lang w:eastAsia="lt-LT"/>
              </w:rPr>
              <w:t>Dėklas multimetro transportavimui</w:t>
            </w:r>
            <w:r w:rsidR="00E4026D">
              <w:rPr>
                <w:rFonts w:eastAsia="Calibri"/>
                <w:bCs/>
                <w:bdr w:val="none" w:sz="0" w:space="0" w:color="auto"/>
                <w:lang w:eastAsia="lt-LT"/>
              </w:rPr>
              <w:t>, 1 vnt</w:t>
            </w:r>
            <w:r w:rsidRPr="00DE1369">
              <w:rPr>
                <w:rFonts w:eastAsia="Calibri"/>
                <w:bCs/>
                <w:bdr w:val="none" w:sz="0" w:space="0" w:color="auto"/>
                <w:lang w:eastAsia="lt-LT"/>
              </w:rPr>
              <w:t>.</w:t>
            </w:r>
          </w:p>
          <w:p w14:paraId="22F1F067" w14:textId="77777777" w:rsidR="00D925F0" w:rsidRPr="00DE1369" w:rsidRDefault="00D925F0" w:rsidP="00E4026D">
            <w:pPr>
              <w:jc w:val="both"/>
              <w:rPr>
                <w:rFonts w:eastAsia="Calibri"/>
                <w:bCs/>
                <w:bdr w:val="none" w:sz="0" w:space="0" w:color="auto"/>
                <w:lang w:eastAsia="lt-LT"/>
              </w:rPr>
            </w:pPr>
          </w:p>
          <w:p w14:paraId="36A05C7C" w14:textId="77777777" w:rsidR="00D925F0" w:rsidRPr="00DE1369" w:rsidRDefault="00D925F0" w:rsidP="00E4026D">
            <w:pPr>
              <w:jc w:val="both"/>
              <w:rPr>
                <w:rFonts w:eastAsia="Calibri"/>
                <w:bCs/>
                <w:bdr w:val="none" w:sz="0" w:space="0" w:color="auto"/>
                <w:lang w:eastAsia="lt-LT"/>
              </w:rPr>
            </w:pPr>
            <w:r w:rsidRPr="00DE1369">
              <w:rPr>
                <w:rFonts w:eastAsia="Calibri"/>
                <w:bCs/>
                <w:bdr w:val="none" w:sz="0" w:space="0" w:color="auto"/>
                <w:lang w:eastAsia="lt-LT"/>
              </w:rPr>
              <w:t>Multimetro apsaugos klasė: ne mažesnė kaip IP54 pagal IEC 60529 arba lygiavertį standartą.</w:t>
            </w:r>
          </w:p>
          <w:p w14:paraId="5CF8DC07" w14:textId="77777777" w:rsidR="00D925F0" w:rsidRPr="00DE1369" w:rsidRDefault="00D925F0" w:rsidP="00E4026D">
            <w:pPr>
              <w:jc w:val="both"/>
              <w:rPr>
                <w:rFonts w:eastAsia="Calibri"/>
                <w:bCs/>
                <w:bdr w:val="none" w:sz="0" w:space="0" w:color="auto"/>
                <w:lang w:eastAsia="lt-LT"/>
              </w:rPr>
            </w:pPr>
          </w:p>
          <w:p w14:paraId="52C6E05B" w14:textId="696818E6" w:rsidR="00D925F0" w:rsidRPr="00DE1369" w:rsidRDefault="00D925F0" w:rsidP="00E4026D">
            <w:pPr>
              <w:jc w:val="both"/>
            </w:pPr>
            <w:r w:rsidRPr="00DE1369">
              <w:rPr>
                <w:rFonts w:eastAsia="Calibri"/>
                <w:bCs/>
                <w:bdr w:val="none" w:sz="0" w:space="0" w:color="auto"/>
                <w:lang w:eastAsia="lt-LT"/>
              </w:rPr>
              <w:t>Zondo apsaugos klasė: ne mažesnė kaip IP68 pagal IEC 60529 arba lygiavertį standartą.</w:t>
            </w:r>
          </w:p>
        </w:tc>
      </w:tr>
      <w:tr w:rsidR="00D925F0" w:rsidRPr="00DE1369" w14:paraId="4CE72EF0" w14:textId="77777777">
        <w:tc>
          <w:tcPr>
            <w:tcW w:w="749" w:type="dxa"/>
            <w:vAlign w:val="center"/>
          </w:tcPr>
          <w:p w14:paraId="46514871" w14:textId="6F9EB98C" w:rsidR="00D925F0" w:rsidRPr="00DE1369" w:rsidRDefault="00CC78EC" w:rsidP="00FF2F78">
            <w:pPr>
              <w:jc w:val="both"/>
            </w:pPr>
            <w:r w:rsidRPr="00DE1369">
              <w:lastRenderedPageBreak/>
              <w:t>2.8</w:t>
            </w:r>
          </w:p>
        </w:tc>
        <w:tc>
          <w:tcPr>
            <w:tcW w:w="2653" w:type="dxa"/>
            <w:vAlign w:val="center"/>
          </w:tcPr>
          <w:p w14:paraId="3754F2EA" w14:textId="5CC5C3CA" w:rsidR="00D925F0" w:rsidRPr="00DE1369" w:rsidRDefault="00D925F0" w:rsidP="00FF2F78">
            <w:pPr>
              <w:suppressAutoHyphens/>
              <w:autoSpaceDE w:val="0"/>
              <w:autoSpaceDN w:val="0"/>
              <w:jc w:val="both"/>
              <w:textAlignment w:val="baseline"/>
            </w:pPr>
            <w:r w:rsidRPr="00DE1369">
              <w:t>Techninė dokumentacija</w:t>
            </w:r>
          </w:p>
        </w:tc>
        <w:tc>
          <w:tcPr>
            <w:tcW w:w="6350" w:type="dxa"/>
          </w:tcPr>
          <w:p w14:paraId="50F7C902" w14:textId="00E29AFE" w:rsidR="00D925F0" w:rsidRPr="00DE1369" w:rsidRDefault="00D925F0" w:rsidP="00FF2F78">
            <w:pPr>
              <w:suppressAutoHyphens/>
              <w:autoSpaceDN w:val="0"/>
              <w:jc w:val="both"/>
              <w:textAlignment w:val="baseline"/>
            </w:pPr>
            <w:r w:rsidRPr="00DE1369">
              <w:t xml:space="preserve">Gamintojo sertifikatai ir techninė dokumentacija anglų ar lietuvių kalba bei naudojimosi instrukcija lietuvių kalba. </w:t>
            </w:r>
            <w:r w:rsidR="00881487" w:rsidRPr="00DE1369">
              <w:t xml:space="preserve">Po </w:t>
            </w:r>
            <w:r w:rsidRPr="00DE1369">
              <w:t xml:space="preserve">1 </w:t>
            </w:r>
            <w:r w:rsidR="00881487" w:rsidRPr="00DE1369">
              <w:t xml:space="preserve">skaitmeninį </w:t>
            </w:r>
            <w:r w:rsidRPr="00DE1369">
              <w:t>egz.</w:t>
            </w:r>
          </w:p>
        </w:tc>
      </w:tr>
      <w:tr w:rsidR="00D925F0" w:rsidRPr="00DE1369" w14:paraId="37FACDCD" w14:textId="77777777">
        <w:tc>
          <w:tcPr>
            <w:tcW w:w="749" w:type="dxa"/>
            <w:vAlign w:val="center"/>
          </w:tcPr>
          <w:p w14:paraId="2096E446" w14:textId="4B856F2F" w:rsidR="00D925F0" w:rsidRPr="00DE1369" w:rsidRDefault="00CC78EC" w:rsidP="00FF2F78">
            <w:pPr>
              <w:jc w:val="both"/>
            </w:pPr>
            <w:r w:rsidRPr="00DE1369">
              <w:t>2.9</w:t>
            </w:r>
          </w:p>
        </w:tc>
        <w:tc>
          <w:tcPr>
            <w:tcW w:w="2653" w:type="dxa"/>
            <w:vAlign w:val="center"/>
          </w:tcPr>
          <w:p w14:paraId="57C00D42" w14:textId="367F8FE8" w:rsidR="00D925F0" w:rsidRPr="00DE1369" w:rsidRDefault="00D925F0" w:rsidP="00FF2F78">
            <w:pPr>
              <w:suppressAutoHyphens/>
              <w:autoSpaceDE w:val="0"/>
              <w:autoSpaceDN w:val="0"/>
              <w:jc w:val="both"/>
              <w:textAlignment w:val="baseline"/>
            </w:pPr>
            <w:r w:rsidRPr="00DE1369">
              <w:t>Sertifikatai</w:t>
            </w:r>
          </w:p>
        </w:tc>
        <w:tc>
          <w:tcPr>
            <w:tcW w:w="6350" w:type="dxa"/>
            <w:vAlign w:val="center"/>
          </w:tcPr>
          <w:p w14:paraId="56C075C5" w14:textId="2CE63425" w:rsidR="00D925F0" w:rsidRPr="00DE1369" w:rsidRDefault="000D1C20" w:rsidP="00FF2F78">
            <w:pPr>
              <w:jc w:val="both"/>
            </w:pPr>
            <w:r w:rsidRPr="000D1C20">
              <w:t>Turi būti paženklinta</w:t>
            </w:r>
            <w:r>
              <w:t>s</w:t>
            </w:r>
            <w:r w:rsidRPr="000D1C20">
              <w:t xml:space="preserve"> CE ženklu ir turėti ES atitikties deklaraciją</w:t>
            </w:r>
            <w:r>
              <w:t xml:space="preserve">. </w:t>
            </w:r>
            <w:r w:rsidR="00D925F0" w:rsidRPr="00DE1369">
              <w:t>Turi būti pateikta su patikros ir kalibravimo liudijimais. Kalibravimas turi būti atliktas akredituotoje tai sričiai kalibravimo įstaigoje. Kalibravimas atliktas  taškuose</w:t>
            </w:r>
            <w:r w:rsidR="00881487" w:rsidRPr="00DE1369">
              <w:t xml:space="preserve"> (ar artimuose jiems)</w:t>
            </w:r>
            <w:r w:rsidR="00D925F0" w:rsidRPr="00DE1369">
              <w:t xml:space="preserve">: </w:t>
            </w:r>
          </w:p>
          <w:p w14:paraId="12DB52E6" w14:textId="77777777" w:rsidR="00881487" w:rsidRPr="00DE1369" w:rsidRDefault="00881487" w:rsidP="00FF2F78">
            <w:pPr>
              <w:jc w:val="both"/>
            </w:pPr>
            <w:r w:rsidRPr="00DE1369">
              <w:t xml:space="preserve">pH - </w:t>
            </w:r>
            <w:r w:rsidRPr="00DE1369">
              <w:rPr>
                <w:rFonts w:eastAsia="SimSun"/>
                <w:szCs w:val="22"/>
                <w:bdr w:val="none" w:sz="0" w:space="0" w:color="auto"/>
                <w:lang w:eastAsia="zh-CN"/>
              </w:rPr>
              <w:t>(4,0; 7,0; 10,0) pH;</w:t>
            </w:r>
          </w:p>
          <w:p w14:paraId="0308036C" w14:textId="77777777" w:rsidR="00881487" w:rsidRPr="00DE1369" w:rsidRDefault="00881487" w:rsidP="00FF2F78">
            <w:pPr>
              <w:jc w:val="both"/>
            </w:pPr>
            <w:r w:rsidRPr="00DE1369">
              <w:t>O</w:t>
            </w:r>
            <w:r w:rsidRPr="00DE1369">
              <w:rPr>
                <w:vertAlign w:val="subscript"/>
              </w:rPr>
              <w:t>2</w:t>
            </w:r>
            <w:r w:rsidRPr="00DE1369">
              <w:t xml:space="preserve"> - </w:t>
            </w:r>
            <w:r w:rsidRPr="00DE1369">
              <w:rPr>
                <w:rFonts w:eastAsia="SimSun"/>
                <w:szCs w:val="22"/>
                <w:bdr w:val="none" w:sz="0" w:space="0" w:color="auto"/>
                <w:lang w:eastAsia="zh-CN"/>
              </w:rPr>
              <w:t>(8; 9; 10) mg/l O</w:t>
            </w:r>
            <w:r w:rsidRPr="00DE1369">
              <w:rPr>
                <w:rFonts w:eastAsia="SimSun"/>
                <w:szCs w:val="22"/>
                <w:bdr w:val="none" w:sz="0" w:space="0" w:color="auto"/>
                <w:vertAlign w:val="subscript"/>
                <w:lang w:eastAsia="zh-CN"/>
              </w:rPr>
              <w:t>2</w:t>
            </w:r>
            <w:r w:rsidRPr="00DE1369">
              <w:rPr>
                <w:rFonts w:eastAsia="SimSun"/>
                <w:szCs w:val="22"/>
                <w:bdr w:val="none" w:sz="0" w:space="0" w:color="auto"/>
                <w:lang w:eastAsia="zh-CN"/>
              </w:rPr>
              <w:t>;</w:t>
            </w:r>
          </w:p>
          <w:p w14:paraId="7DC98B88" w14:textId="6577ECBF" w:rsidR="00D925F0" w:rsidRPr="00DE1369" w:rsidRDefault="00881487" w:rsidP="00FF2F78">
            <w:pPr>
              <w:suppressAutoHyphens/>
              <w:autoSpaceDN w:val="0"/>
              <w:jc w:val="both"/>
              <w:textAlignment w:val="baseline"/>
            </w:pPr>
            <w:r w:rsidRPr="00DE1369">
              <w:t xml:space="preserve">SEL - </w:t>
            </w:r>
            <w:r w:rsidRPr="00DE1369">
              <w:rPr>
                <w:rFonts w:eastAsia="SimSun"/>
                <w:szCs w:val="22"/>
                <w:bdr w:val="none" w:sz="0" w:space="0" w:color="auto"/>
                <w:lang w:eastAsia="zh-CN"/>
              </w:rPr>
              <w:t>(5,00, 20,00; 1413,00) μS/cm.</w:t>
            </w:r>
            <w:r w:rsidR="00D925F0" w:rsidRPr="00DE1369">
              <w:rPr>
                <w:color w:val="FF0000"/>
              </w:rPr>
              <w:t xml:space="preserve"> </w:t>
            </w:r>
          </w:p>
        </w:tc>
      </w:tr>
      <w:tr w:rsidR="00D925F0" w:rsidRPr="00DE1369" w14:paraId="007E1BD3" w14:textId="77777777">
        <w:tc>
          <w:tcPr>
            <w:tcW w:w="749" w:type="dxa"/>
            <w:vAlign w:val="center"/>
          </w:tcPr>
          <w:p w14:paraId="1B804CC1" w14:textId="0DEB5BD5" w:rsidR="00D925F0" w:rsidRPr="00DE1369" w:rsidRDefault="005D1022" w:rsidP="00FF2F78">
            <w:pPr>
              <w:jc w:val="both"/>
            </w:pPr>
            <w:r w:rsidRPr="00DE1369">
              <w:t>2.10</w:t>
            </w:r>
          </w:p>
        </w:tc>
        <w:tc>
          <w:tcPr>
            <w:tcW w:w="2653" w:type="dxa"/>
            <w:vAlign w:val="center"/>
          </w:tcPr>
          <w:p w14:paraId="240D555E" w14:textId="6079ADDA" w:rsidR="00D925F0" w:rsidRPr="00DE1369" w:rsidRDefault="00D925F0" w:rsidP="00FF2F78">
            <w:pPr>
              <w:suppressAutoHyphens/>
              <w:autoSpaceDE w:val="0"/>
              <w:autoSpaceDN w:val="0"/>
              <w:jc w:val="both"/>
              <w:textAlignment w:val="baseline"/>
            </w:pPr>
            <w:r w:rsidRPr="00DE1369">
              <w:t>Mokymai</w:t>
            </w:r>
          </w:p>
        </w:tc>
        <w:tc>
          <w:tcPr>
            <w:tcW w:w="6350" w:type="dxa"/>
          </w:tcPr>
          <w:p w14:paraId="2E90B50A" w14:textId="166B3401" w:rsidR="00D925F0" w:rsidRPr="00DE1369" w:rsidRDefault="00D925F0" w:rsidP="00FF2F78">
            <w:pPr>
              <w:suppressAutoHyphens/>
              <w:autoSpaceDN w:val="0"/>
              <w:jc w:val="both"/>
              <w:textAlignment w:val="baseline"/>
            </w:pPr>
            <w:r w:rsidRPr="00DE1369">
              <w:t xml:space="preserve">Apmokyti ne mažiau kaip keturis darbuotojus darbui su </w:t>
            </w:r>
            <w:r w:rsidR="00C643ED">
              <w:t>Prekėmis</w:t>
            </w:r>
            <w:r w:rsidRPr="00DE1369">
              <w:t xml:space="preserve"> darbo vietoje ir pateikti tai patvirtinančius dokumentus.</w:t>
            </w:r>
          </w:p>
        </w:tc>
      </w:tr>
      <w:tr w:rsidR="00D925F0" w:rsidRPr="00DE1369" w14:paraId="3B80AAE0" w14:textId="77777777">
        <w:tc>
          <w:tcPr>
            <w:tcW w:w="749" w:type="dxa"/>
            <w:vAlign w:val="center"/>
          </w:tcPr>
          <w:p w14:paraId="1504F699" w14:textId="131EF08C" w:rsidR="00D925F0" w:rsidRPr="00DE1369" w:rsidRDefault="005D1022" w:rsidP="00FF2F78">
            <w:pPr>
              <w:jc w:val="both"/>
            </w:pPr>
            <w:r w:rsidRPr="00DE1369">
              <w:t>2.11</w:t>
            </w:r>
          </w:p>
        </w:tc>
        <w:tc>
          <w:tcPr>
            <w:tcW w:w="2653" w:type="dxa"/>
            <w:vAlign w:val="center"/>
          </w:tcPr>
          <w:p w14:paraId="7A7514EF" w14:textId="65AB1904" w:rsidR="00D925F0" w:rsidRPr="00DE1369" w:rsidRDefault="00D925F0" w:rsidP="00FF2F78">
            <w:pPr>
              <w:suppressAutoHyphens/>
              <w:autoSpaceDE w:val="0"/>
              <w:autoSpaceDN w:val="0"/>
              <w:jc w:val="both"/>
              <w:textAlignment w:val="baseline"/>
            </w:pPr>
            <w:r w:rsidRPr="00DE1369">
              <w:t>Garantija</w:t>
            </w:r>
          </w:p>
        </w:tc>
        <w:tc>
          <w:tcPr>
            <w:tcW w:w="6350" w:type="dxa"/>
            <w:vAlign w:val="center"/>
          </w:tcPr>
          <w:p w14:paraId="78B10E5B" w14:textId="29B6C58F" w:rsidR="00D925F0" w:rsidRPr="00DE1369" w:rsidRDefault="00881487" w:rsidP="00FF2F78">
            <w:pPr>
              <w:suppressAutoHyphens/>
              <w:autoSpaceDN w:val="0"/>
              <w:jc w:val="both"/>
              <w:textAlignment w:val="baseline"/>
            </w:pPr>
            <w:r w:rsidRPr="00DE1369">
              <w:rPr>
                <w:rFonts w:eastAsia="MS Mincho"/>
              </w:rPr>
              <w:t xml:space="preserve">Jutikliams ne </w:t>
            </w:r>
            <w:r w:rsidRPr="00DE1369">
              <w:rPr>
                <w:lang w:eastAsia="lt-LT"/>
              </w:rPr>
              <w:t>trumpesnė</w:t>
            </w:r>
            <w:r w:rsidRPr="00DE1369">
              <w:rPr>
                <w:rFonts w:eastAsia="MS Mincho"/>
              </w:rPr>
              <w:t xml:space="preserve"> kaip 12 mėn.,  matavimo prietaisui ne </w:t>
            </w:r>
            <w:r w:rsidRPr="00DE1369">
              <w:rPr>
                <w:lang w:eastAsia="lt-LT"/>
              </w:rPr>
              <w:t>trumpesnė kaip</w:t>
            </w:r>
            <w:r w:rsidRPr="00DE1369">
              <w:rPr>
                <w:rFonts w:eastAsia="MS Mincho"/>
              </w:rPr>
              <w:t xml:space="preserve"> 24 mėn. nuo </w:t>
            </w:r>
            <w:r w:rsidR="0063400B">
              <w:rPr>
                <w:lang w:eastAsia="lt-LT"/>
              </w:rPr>
              <w:t>Prekių</w:t>
            </w:r>
            <w:r w:rsidR="0063400B" w:rsidRPr="00DE1369">
              <w:rPr>
                <w:lang w:eastAsia="lt-LT"/>
              </w:rPr>
              <w:t xml:space="preserve"> </w:t>
            </w:r>
            <w:r w:rsidRPr="00DE1369">
              <w:rPr>
                <w:lang w:eastAsia="lt-LT"/>
              </w:rPr>
              <w:t>perdavimo Pirkėjui</w:t>
            </w:r>
            <w:r w:rsidRPr="00DE1369">
              <w:rPr>
                <w:rFonts w:eastAsia="MS Mincho"/>
              </w:rPr>
              <w:t xml:space="preserve"> dienos.</w:t>
            </w:r>
          </w:p>
        </w:tc>
      </w:tr>
      <w:tr w:rsidR="00D925F0" w:rsidRPr="00DE1369" w14:paraId="43102EF9" w14:textId="77777777">
        <w:tc>
          <w:tcPr>
            <w:tcW w:w="749" w:type="dxa"/>
            <w:vAlign w:val="center"/>
          </w:tcPr>
          <w:p w14:paraId="7D22B819" w14:textId="239F5B85" w:rsidR="00D925F0" w:rsidRPr="00DE1369" w:rsidRDefault="005D1022" w:rsidP="00FF2F78">
            <w:pPr>
              <w:jc w:val="both"/>
            </w:pPr>
            <w:r w:rsidRPr="00DE1369">
              <w:t>2.12</w:t>
            </w:r>
          </w:p>
        </w:tc>
        <w:tc>
          <w:tcPr>
            <w:tcW w:w="2653" w:type="dxa"/>
            <w:vAlign w:val="center"/>
          </w:tcPr>
          <w:p w14:paraId="37FDA1A0" w14:textId="3A820F4A" w:rsidR="00D925F0" w:rsidRPr="00DE1369" w:rsidRDefault="00D925F0" w:rsidP="00FF2F78">
            <w:pPr>
              <w:suppressAutoHyphens/>
              <w:autoSpaceDE w:val="0"/>
              <w:autoSpaceDN w:val="0"/>
              <w:jc w:val="both"/>
              <w:textAlignment w:val="baseline"/>
            </w:pPr>
            <w:r w:rsidRPr="00DE1369">
              <w:t>Pristatymas</w:t>
            </w:r>
          </w:p>
        </w:tc>
        <w:tc>
          <w:tcPr>
            <w:tcW w:w="6350" w:type="dxa"/>
          </w:tcPr>
          <w:p w14:paraId="182E4B6C" w14:textId="25D42740" w:rsidR="00D925F0" w:rsidRPr="00DE1369" w:rsidRDefault="00D925F0" w:rsidP="00FF2F78">
            <w:pPr>
              <w:suppressAutoHyphens/>
              <w:autoSpaceDN w:val="0"/>
              <w:jc w:val="both"/>
              <w:textAlignment w:val="baseline"/>
            </w:pPr>
            <w:r w:rsidRPr="00DE1369">
              <w:t>Prekė</w:t>
            </w:r>
            <w:r w:rsidR="001C5D9A">
              <w:t>s</w:t>
            </w:r>
            <w:r w:rsidRPr="00DE1369">
              <w:t xml:space="preserve"> turi būti pristatyt</w:t>
            </w:r>
            <w:r w:rsidR="001C5D9A">
              <w:t>os</w:t>
            </w:r>
            <w:r w:rsidRPr="00DE1369">
              <w:t xml:space="preserve"> į Agentūros Aplinkos tyrimų departamentą, </w:t>
            </w:r>
            <w:r w:rsidRPr="00DE1369">
              <w:rPr>
                <w:bdr w:val="none" w:sz="0" w:space="0" w:color="auto" w:frame="1"/>
              </w:rPr>
              <w:t>Kauno g. 69, LT-62107 Alytus.</w:t>
            </w:r>
          </w:p>
        </w:tc>
      </w:tr>
    </w:tbl>
    <w:p w14:paraId="5ADDCDEE" w14:textId="77777777" w:rsidR="00F247F8" w:rsidRPr="00DE1369" w:rsidRDefault="00F247F8" w:rsidP="00513948">
      <w:pPr>
        <w:jc w:val="center"/>
      </w:pPr>
    </w:p>
    <w:p w14:paraId="5A958DD1" w14:textId="77777777" w:rsidR="00BA0864" w:rsidRPr="00DE1369" w:rsidRDefault="00BA0864" w:rsidP="00513948">
      <w:pPr>
        <w:jc w:val="center"/>
      </w:pPr>
    </w:p>
    <w:p w14:paraId="7D75E23F" w14:textId="02B5DC63" w:rsidR="00BA0864" w:rsidRPr="00DE1369" w:rsidRDefault="00BA0864" w:rsidP="00BA0864">
      <w:pPr>
        <w:jc w:val="center"/>
        <w:rPr>
          <w:b/>
        </w:rPr>
      </w:pPr>
      <w:r w:rsidRPr="00DE1369">
        <w:rPr>
          <w:b/>
        </w:rPr>
        <w:t xml:space="preserve">VI PIRKIMO DALIS </w:t>
      </w:r>
    </w:p>
    <w:p w14:paraId="2E758818" w14:textId="77777777" w:rsidR="00BA0864" w:rsidRPr="00DE1369" w:rsidRDefault="00BA0864" w:rsidP="00BA0864">
      <w:pPr>
        <w:jc w:val="center"/>
        <w:rPr>
          <w:b/>
        </w:rPr>
      </w:pPr>
    </w:p>
    <w:p w14:paraId="68221744" w14:textId="02BCC9BA" w:rsidR="00BA0864" w:rsidRPr="00DE1369" w:rsidRDefault="00BA0864" w:rsidP="00BA0864">
      <w:pPr>
        <w:jc w:val="center"/>
        <w:rPr>
          <w:rFonts w:eastAsia="Times New Roman"/>
          <w:b/>
          <w:bCs/>
          <w:color w:val="000000"/>
        </w:rPr>
      </w:pPr>
      <w:r w:rsidRPr="00DE1369">
        <w:rPr>
          <w:rFonts w:eastAsia="Times New Roman"/>
          <w:b/>
          <w:bCs/>
          <w:color w:val="000000"/>
        </w:rPr>
        <w:t>VANDENS TĖKMĖS GREIČIO MATUOKLIS</w:t>
      </w:r>
    </w:p>
    <w:p w14:paraId="15FA112E" w14:textId="77777777" w:rsidR="00BA0864" w:rsidRPr="00DE1369" w:rsidRDefault="00BA0864" w:rsidP="00BA0864">
      <w:pPr>
        <w:jc w:val="center"/>
        <w:rPr>
          <w:rFonts w:eastAsia="Times New Roman"/>
          <w:b/>
          <w:caps/>
        </w:rPr>
      </w:pPr>
    </w:p>
    <w:p w14:paraId="69D186A8" w14:textId="7DEC25E7" w:rsidR="00BA0864" w:rsidRDefault="00BA0864" w:rsidP="00BA0864">
      <w:pPr>
        <w:jc w:val="both"/>
      </w:pPr>
      <w:r w:rsidRPr="00DE1369">
        <w:rPr>
          <w:b/>
        </w:rPr>
        <w:lastRenderedPageBreak/>
        <w:t>Pirkimo objektas</w:t>
      </w:r>
      <w:r w:rsidRPr="00DE1369">
        <w:t xml:space="preserve"> – </w:t>
      </w:r>
      <w:r w:rsidRPr="00DE1369">
        <w:rPr>
          <w:rFonts w:eastAsia="Times New Roman"/>
          <w:color w:val="000000"/>
        </w:rPr>
        <w:t>Vandens tėkmės greičio matuoklis</w:t>
      </w:r>
      <w:r w:rsidR="000A7388">
        <w:rPr>
          <w:rFonts w:eastAsia="Times New Roman"/>
          <w:color w:val="000000"/>
        </w:rPr>
        <w:t xml:space="preserve"> </w:t>
      </w:r>
      <w:r w:rsidR="000A7388" w:rsidRPr="00DE1369">
        <w:t>(toliau - Prekė</w:t>
      </w:r>
      <w:r w:rsidR="000A7388">
        <w:t>s</w:t>
      </w:r>
      <w:r w:rsidR="000A7388" w:rsidRPr="00DE1369">
        <w:t>)</w:t>
      </w:r>
      <w:r w:rsidRPr="00DE1369">
        <w:t xml:space="preserve">, 2 </w:t>
      </w:r>
      <w:r w:rsidR="00D20EC7">
        <w:t>kompl</w:t>
      </w:r>
      <w:r w:rsidRPr="00DE1369">
        <w:t xml:space="preserve">. </w:t>
      </w:r>
    </w:p>
    <w:p w14:paraId="70449EF1" w14:textId="77777777" w:rsidR="000A7388" w:rsidRPr="00DE1369" w:rsidRDefault="000A7388" w:rsidP="000A7388">
      <w:pPr>
        <w:jc w:val="both"/>
      </w:pPr>
      <w:r w:rsidRPr="00DE1369">
        <w:rPr>
          <w:b/>
          <w:bCs/>
        </w:rPr>
        <w:t>Prekių užsakovas</w:t>
      </w:r>
      <w:r w:rsidRPr="00DE1369">
        <w:t xml:space="preserve"> – Aplinkos apsaugos agentūra</w:t>
      </w:r>
      <w:r w:rsidRPr="00DE1369">
        <w:rPr>
          <w:b/>
        </w:rPr>
        <w:t xml:space="preserve"> </w:t>
      </w:r>
      <w:r w:rsidRPr="00DE1369">
        <w:rPr>
          <w:bCs/>
        </w:rPr>
        <w:t>(toliau – Pirkėjas arba Agentūra).</w:t>
      </w:r>
    </w:p>
    <w:p w14:paraId="2627D431" w14:textId="77777777" w:rsidR="00BA0864" w:rsidRPr="00DE1369" w:rsidRDefault="00BA0864" w:rsidP="00BA0864">
      <w:pPr>
        <w:jc w:val="both"/>
      </w:pPr>
      <w:r w:rsidRPr="00DE1369">
        <w:rPr>
          <w:b/>
        </w:rPr>
        <w:t>Prekių tiekimo trukmė</w:t>
      </w:r>
      <w:r w:rsidRPr="00DE1369">
        <w:t xml:space="preserve"> – 4 (keturi) mėnesiai nuo sutarties įsigaliojimo dienos. </w:t>
      </w:r>
      <w:r w:rsidRPr="00DE1369">
        <w:rPr>
          <w:rFonts w:eastAsia="Times New Roman"/>
        </w:rPr>
        <w:t>Prekių tiekimo terminas gali būti pratęstas tomis pačiomis sąlygomis, bet ne daugiau kaip 2 (dviejų) mėnesių laikotarpiui.</w:t>
      </w:r>
    </w:p>
    <w:p w14:paraId="61042AA0" w14:textId="77777777" w:rsidR="00BA0864" w:rsidRPr="00DE1369" w:rsidRDefault="00BA0864" w:rsidP="00BA0864">
      <w:pPr>
        <w:jc w:val="both"/>
        <w:rPr>
          <w:rFonts w:eastAsia="Times New Roman"/>
          <w:lang w:eastAsia="lt-LT"/>
        </w:rPr>
      </w:pPr>
      <w:r w:rsidRPr="00DE1369">
        <w:rPr>
          <w:b/>
          <w:bCs/>
        </w:rPr>
        <w:t xml:space="preserve">Prekių tiekimo vieta: </w:t>
      </w:r>
      <w:r w:rsidRPr="00DE1369">
        <w:rPr>
          <w:rFonts w:eastAsia="Times New Roman"/>
          <w:lang w:eastAsia="lt-LT"/>
        </w:rPr>
        <w:t>Aplinkos apsaugos agentūros (toliau</w:t>
      </w:r>
      <w:r w:rsidRPr="00DE1369">
        <w:rPr>
          <w:rFonts w:eastAsia="Times New Roman"/>
          <w:b/>
          <w:lang w:eastAsia="lt-LT"/>
        </w:rPr>
        <w:t xml:space="preserve"> – </w:t>
      </w:r>
      <w:r w:rsidRPr="00DE1369">
        <w:rPr>
          <w:rFonts w:eastAsia="Times New Roman"/>
          <w:lang w:eastAsia="lt-LT"/>
        </w:rPr>
        <w:t>AAA) Aplinkos tyrimų departamento skyriai, nurodyti 1 lentelėje.</w:t>
      </w:r>
    </w:p>
    <w:p w14:paraId="77E41942" w14:textId="77777777" w:rsidR="00BA0864" w:rsidRPr="00DE1369" w:rsidRDefault="00BA0864" w:rsidP="00BA0864">
      <w:pPr>
        <w:jc w:val="both"/>
        <w:rPr>
          <w:rFonts w:eastAsiaTheme="minorHAnsi"/>
          <w:sz w:val="22"/>
          <w:szCs w:val="22"/>
          <w:bdr w:val="none" w:sz="0" w:space="0" w:color="auto"/>
        </w:rPr>
      </w:pPr>
      <w:r w:rsidRPr="00DE1369">
        <w:rPr>
          <w:b/>
        </w:rPr>
        <w:t xml:space="preserve">Kita reikalinga informacija: </w:t>
      </w:r>
      <w:r w:rsidRPr="00DE1369">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445EA1E7" w14:textId="77777777" w:rsidR="00BA0864" w:rsidRPr="00DE1369" w:rsidRDefault="00BA0864" w:rsidP="00513948">
      <w:pPr>
        <w:jc w:val="center"/>
      </w:pPr>
    </w:p>
    <w:p w14:paraId="04E860BB" w14:textId="52076195" w:rsidR="00C211A0" w:rsidRPr="00DE1369" w:rsidRDefault="00C211A0" w:rsidP="00C211A0">
      <w:pPr>
        <w:rPr>
          <w:b/>
          <w:lang w:eastAsia="lt-LT"/>
        </w:rPr>
      </w:pPr>
      <w:r w:rsidRPr="00DE1369">
        <w:t>1 lentelė. Perkam</w:t>
      </w:r>
      <w:r>
        <w:t>ų</w:t>
      </w:r>
      <w:r w:rsidRPr="00DE1369">
        <w:t xml:space="preserve"> </w:t>
      </w:r>
      <w:r>
        <w:t>P</w:t>
      </w:r>
      <w:r w:rsidRPr="00DE1369">
        <w:t>rek</w:t>
      </w:r>
      <w:r>
        <w:t>ių</w:t>
      </w:r>
      <w:r w:rsidRPr="00DE1369">
        <w:t xml:space="preserve"> techniniai ir funkciniai reikalavima</w:t>
      </w:r>
      <w:r w:rsidRPr="006C27AF">
        <w:t>i</w:t>
      </w:r>
      <w:r w:rsidRPr="0055300D">
        <w:rPr>
          <w:lang w:eastAsia="lt-LT"/>
        </w:rPr>
        <w:t>:</w:t>
      </w:r>
    </w:p>
    <w:tbl>
      <w:tblPr>
        <w:tblW w:w="96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69"/>
        <w:gridCol w:w="5794"/>
      </w:tblGrid>
      <w:tr w:rsidR="00BA0864" w:rsidRPr="00DE1369" w14:paraId="2942C309" w14:textId="77777777" w:rsidTr="00DD4275">
        <w:tc>
          <w:tcPr>
            <w:tcW w:w="709" w:type="dxa"/>
            <w:vAlign w:val="center"/>
          </w:tcPr>
          <w:p w14:paraId="4951CBFC" w14:textId="77777777" w:rsidR="00C211A0" w:rsidRDefault="00C211A0">
            <w:pPr>
              <w:jc w:val="center"/>
              <w:rPr>
                <w:b/>
                <w:bCs/>
              </w:rPr>
            </w:pPr>
          </w:p>
          <w:p w14:paraId="45E3EE0C" w14:textId="14C7A000" w:rsidR="00BA0864" w:rsidRPr="00DE1369" w:rsidRDefault="00BA0864">
            <w:pPr>
              <w:jc w:val="center"/>
              <w:rPr>
                <w:b/>
                <w:bCs/>
              </w:rPr>
            </w:pPr>
            <w:r w:rsidRPr="00DE1369">
              <w:rPr>
                <w:b/>
                <w:bCs/>
              </w:rPr>
              <w:t>Eil. Nr.</w:t>
            </w:r>
          </w:p>
        </w:tc>
        <w:tc>
          <w:tcPr>
            <w:tcW w:w="3169" w:type="dxa"/>
            <w:vAlign w:val="center"/>
          </w:tcPr>
          <w:p w14:paraId="5430099E" w14:textId="77777777" w:rsidR="00BA0864" w:rsidRPr="00DE1369" w:rsidRDefault="00BA0864">
            <w:pPr>
              <w:ind w:firstLine="142"/>
              <w:jc w:val="center"/>
              <w:rPr>
                <w:b/>
                <w:bCs/>
              </w:rPr>
            </w:pPr>
            <w:r w:rsidRPr="00DE1369">
              <w:rPr>
                <w:b/>
                <w:bCs/>
              </w:rPr>
              <w:t>Rodiklis</w:t>
            </w:r>
          </w:p>
        </w:tc>
        <w:tc>
          <w:tcPr>
            <w:tcW w:w="5794" w:type="dxa"/>
            <w:vAlign w:val="center"/>
          </w:tcPr>
          <w:p w14:paraId="51EDC245" w14:textId="77777777" w:rsidR="00BA0864" w:rsidRPr="00DE1369" w:rsidRDefault="00BA0864">
            <w:pPr>
              <w:ind w:firstLine="142"/>
              <w:jc w:val="center"/>
              <w:rPr>
                <w:b/>
                <w:bCs/>
              </w:rPr>
            </w:pPr>
            <w:r w:rsidRPr="00DE1369">
              <w:rPr>
                <w:b/>
                <w:bCs/>
              </w:rPr>
              <w:t>Techniniai ir funkciniai reikalavimai</w:t>
            </w:r>
          </w:p>
        </w:tc>
      </w:tr>
      <w:tr w:rsidR="00BA0864" w:rsidRPr="00DE1369" w14:paraId="1D34B36D" w14:textId="77777777" w:rsidTr="00DD4275">
        <w:tc>
          <w:tcPr>
            <w:tcW w:w="709" w:type="dxa"/>
            <w:vAlign w:val="center"/>
          </w:tcPr>
          <w:p w14:paraId="0140EE50" w14:textId="77777777" w:rsidR="00BA0864" w:rsidRPr="00DE1369" w:rsidRDefault="00BA0864">
            <w:pPr>
              <w:rPr>
                <w:b/>
                <w:bCs/>
              </w:rPr>
            </w:pPr>
            <w:r w:rsidRPr="00DE1369">
              <w:rPr>
                <w:b/>
                <w:bCs/>
              </w:rPr>
              <w:t>1.</w:t>
            </w:r>
          </w:p>
        </w:tc>
        <w:tc>
          <w:tcPr>
            <w:tcW w:w="8963" w:type="dxa"/>
            <w:gridSpan w:val="2"/>
            <w:vAlign w:val="center"/>
          </w:tcPr>
          <w:p w14:paraId="330335D3" w14:textId="506C9B2E" w:rsidR="00BA0864" w:rsidRPr="00DE1369" w:rsidRDefault="00BA0864">
            <w:pPr>
              <w:rPr>
                <w:b/>
                <w:bCs/>
              </w:rPr>
            </w:pPr>
            <w:r w:rsidRPr="00DE1369">
              <w:rPr>
                <w:rFonts w:eastAsia="Times New Roman"/>
                <w:b/>
                <w:bCs/>
                <w:color w:val="000000"/>
              </w:rPr>
              <w:t>Vandens tėkmės greičio matuoklis</w:t>
            </w:r>
            <w:r w:rsidRPr="00DE1369">
              <w:rPr>
                <w:rFonts w:eastAsia="Times New Roman"/>
                <w:b/>
                <w:bCs/>
                <w:lang w:eastAsia="lt-LT"/>
              </w:rPr>
              <w:t xml:space="preserve">, 2 </w:t>
            </w:r>
            <w:r w:rsidR="00D20EC7">
              <w:rPr>
                <w:rFonts w:eastAsia="Times New Roman"/>
                <w:b/>
                <w:bCs/>
                <w:lang w:eastAsia="lt-LT"/>
              </w:rPr>
              <w:t>kompl</w:t>
            </w:r>
            <w:r w:rsidRPr="00DE1369">
              <w:rPr>
                <w:rFonts w:eastAsia="Times New Roman"/>
                <w:b/>
                <w:bCs/>
                <w:lang w:eastAsia="lt-LT"/>
              </w:rPr>
              <w:t>.</w:t>
            </w:r>
          </w:p>
        </w:tc>
      </w:tr>
      <w:tr w:rsidR="00BA0864" w:rsidRPr="00DE1369" w14:paraId="1AE7471E" w14:textId="77777777" w:rsidTr="00DD4275">
        <w:tc>
          <w:tcPr>
            <w:tcW w:w="709" w:type="dxa"/>
            <w:vAlign w:val="center"/>
          </w:tcPr>
          <w:p w14:paraId="09D41E6D" w14:textId="718A1FE8" w:rsidR="00BA0864" w:rsidRPr="00DD4275" w:rsidRDefault="00BA0864" w:rsidP="00DD4275">
            <w:pPr>
              <w:pStyle w:val="ListParagraph"/>
              <w:numPr>
                <w:ilvl w:val="1"/>
                <w:numId w:val="45"/>
              </w:numPr>
              <w:ind w:left="0" w:firstLine="0"/>
              <w:jc w:val="center"/>
            </w:pPr>
          </w:p>
        </w:tc>
        <w:tc>
          <w:tcPr>
            <w:tcW w:w="3169" w:type="dxa"/>
            <w:vAlign w:val="center"/>
          </w:tcPr>
          <w:p w14:paraId="299FF1CF" w14:textId="77777777" w:rsidR="00BA0864" w:rsidRPr="00DE1369" w:rsidRDefault="00BA0864">
            <w:pPr>
              <w:suppressAutoHyphens/>
              <w:autoSpaceDN w:val="0"/>
              <w:textAlignment w:val="baseline"/>
            </w:pPr>
            <w:r w:rsidRPr="00DE1369">
              <w:t>Paskirtis</w:t>
            </w:r>
          </w:p>
        </w:tc>
        <w:tc>
          <w:tcPr>
            <w:tcW w:w="5794" w:type="dxa"/>
          </w:tcPr>
          <w:p w14:paraId="780C68DA" w14:textId="5AF6F7AC" w:rsidR="00BA0864" w:rsidRPr="00DE1369" w:rsidRDefault="00BA0864" w:rsidP="00370B83">
            <w:pPr>
              <w:jc w:val="both"/>
            </w:pPr>
            <w:r w:rsidRPr="00DE1369">
              <w:rPr>
                <w:rFonts w:eastAsia="Times New Roman"/>
                <w:color w:val="000000"/>
              </w:rPr>
              <w:t>Vandens tėkmės greičio ir debito matavimui</w:t>
            </w:r>
            <w:r w:rsidRPr="00DE1369">
              <w:t>.</w:t>
            </w:r>
          </w:p>
          <w:p w14:paraId="421E2E69" w14:textId="30A83775" w:rsidR="00BA0864" w:rsidRPr="00DE1369" w:rsidRDefault="00BA0864" w:rsidP="00370B83">
            <w:pPr>
              <w:jc w:val="both"/>
              <w:rPr>
                <w:color w:val="FF0000"/>
              </w:rPr>
            </w:pPr>
            <w:r w:rsidRPr="00DE1369">
              <w:rPr>
                <w:rFonts w:eastAsia="Times New Roman"/>
                <w:color w:val="000000"/>
              </w:rPr>
              <w:t xml:space="preserve">Tinkamas matuoti </w:t>
            </w:r>
            <w:r w:rsidR="00E86952" w:rsidRPr="00DE1369">
              <w:rPr>
                <w:rFonts w:eastAsia="Times New Roman"/>
                <w:color w:val="000000"/>
              </w:rPr>
              <w:t>užterštuose</w:t>
            </w:r>
            <w:r w:rsidRPr="00DE1369">
              <w:rPr>
                <w:rFonts w:eastAsia="Times New Roman"/>
                <w:color w:val="000000"/>
              </w:rPr>
              <w:t xml:space="preserve"> vandenyse.</w:t>
            </w:r>
          </w:p>
        </w:tc>
      </w:tr>
      <w:tr w:rsidR="00BA0864" w:rsidRPr="00DE1369" w14:paraId="15650C73" w14:textId="77777777" w:rsidTr="00DD4275">
        <w:tc>
          <w:tcPr>
            <w:tcW w:w="709" w:type="dxa"/>
            <w:vAlign w:val="center"/>
          </w:tcPr>
          <w:p w14:paraId="359FFCA0" w14:textId="4F886D01" w:rsidR="00BA0864" w:rsidRPr="00DD4275" w:rsidRDefault="00BA0864" w:rsidP="00DD4275">
            <w:pPr>
              <w:pStyle w:val="ListParagraph"/>
              <w:numPr>
                <w:ilvl w:val="1"/>
                <w:numId w:val="45"/>
              </w:numPr>
              <w:ind w:left="0" w:firstLine="0"/>
              <w:jc w:val="center"/>
            </w:pPr>
          </w:p>
        </w:tc>
        <w:tc>
          <w:tcPr>
            <w:tcW w:w="3169" w:type="dxa"/>
            <w:vAlign w:val="center"/>
          </w:tcPr>
          <w:p w14:paraId="55AB5ED7" w14:textId="77777777" w:rsidR="00BA0864" w:rsidRPr="00DE1369" w:rsidRDefault="00BA0864">
            <w:pPr>
              <w:suppressAutoHyphens/>
              <w:autoSpaceDN w:val="0"/>
              <w:textAlignment w:val="baseline"/>
            </w:pPr>
            <w:r w:rsidRPr="00DE1369">
              <w:t>Matavimo ribos</w:t>
            </w:r>
          </w:p>
        </w:tc>
        <w:tc>
          <w:tcPr>
            <w:tcW w:w="5794" w:type="dxa"/>
          </w:tcPr>
          <w:p w14:paraId="2A623A58" w14:textId="1EF2CC14" w:rsidR="00BA0864" w:rsidRPr="00DE1369" w:rsidRDefault="00BA0864" w:rsidP="00370B83">
            <w:pPr>
              <w:suppressAutoHyphens/>
              <w:autoSpaceDN w:val="0"/>
              <w:jc w:val="both"/>
              <w:textAlignment w:val="baseline"/>
              <w:rPr>
                <w:color w:val="FF0000"/>
              </w:rPr>
            </w:pPr>
            <w:r w:rsidRPr="00DE1369">
              <w:t xml:space="preserve">Srovės greičio matavimo ribos: ne </w:t>
            </w:r>
            <w:r w:rsidR="00E9056A">
              <w:t>siauresnės</w:t>
            </w:r>
            <w:r w:rsidR="00E9056A" w:rsidRPr="00DE1369">
              <w:t xml:space="preserve"> </w:t>
            </w:r>
            <w:r w:rsidRPr="00DE1369">
              <w:t>kaip nuo 0</w:t>
            </w:r>
            <w:r w:rsidR="00CB0F5A">
              <w:t xml:space="preserve"> iki </w:t>
            </w:r>
            <w:r w:rsidRPr="00DE1369">
              <w:t>5 m/s</w:t>
            </w:r>
          </w:p>
        </w:tc>
      </w:tr>
      <w:tr w:rsidR="00BA0864" w:rsidRPr="00DE1369" w14:paraId="40A3D50D" w14:textId="77777777" w:rsidTr="00DD4275">
        <w:tc>
          <w:tcPr>
            <w:tcW w:w="709" w:type="dxa"/>
            <w:vAlign w:val="center"/>
          </w:tcPr>
          <w:p w14:paraId="609B6062" w14:textId="638BCD8A" w:rsidR="00BA0864" w:rsidRPr="00DD4275" w:rsidRDefault="00BA0864" w:rsidP="00DD4275">
            <w:pPr>
              <w:pStyle w:val="ListParagraph"/>
              <w:numPr>
                <w:ilvl w:val="1"/>
                <w:numId w:val="45"/>
              </w:numPr>
              <w:ind w:left="0" w:firstLine="0"/>
              <w:jc w:val="center"/>
            </w:pPr>
          </w:p>
        </w:tc>
        <w:tc>
          <w:tcPr>
            <w:tcW w:w="3169" w:type="dxa"/>
            <w:vAlign w:val="center"/>
          </w:tcPr>
          <w:p w14:paraId="43CD69D1" w14:textId="77777777" w:rsidR="00BA0864" w:rsidRPr="00DE1369" w:rsidRDefault="00BA0864">
            <w:pPr>
              <w:suppressAutoHyphens/>
              <w:autoSpaceDN w:val="0"/>
              <w:textAlignment w:val="baseline"/>
            </w:pPr>
            <w:r w:rsidRPr="00DE1369">
              <w:t>Skiriamoji geba</w:t>
            </w:r>
          </w:p>
        </w:tc>
        <w:tc>
          <w:tcPr>
            <w:tcW w:w="5794" w:type="dxa"/>
          </w:tcPr>
          <w:p w14:paraId="3A614514" w14:textId="77777777" w:rsidR="00BA0864" w:rsidRPr="00DE1369" w:rsidRDefault="00BA0864" w:rsidP="00370B83">
            <w:pPr>
              <w:suppressAutoHyphens/>
              <w:autoSpaceDN w:val="0"/>
              <w:jc w:val="both"/>
              <w:textAlignment w:val="baseline"/>
              <w:rPr>
                <w:color w:val="FF0000"/>
              </w:rPr>
            </w:pPr>
            <w:r w:rsidRPr="00DE1369">
              <w:t>Skiriamoji geba ne didesnė kaip ± 0,001 m/s</w:t>
            </w:r>
          </w:p>
        </w:tc>
      </w:tr>
      <w:tr w:rsidR="00BA0864" w:rsidRPr="00DE1369" w14:paraId="6BAAE50D" w14:textId="77777777" w:rsidTr="00DD4275">
        <w:tc>
          <w:tcPr>
            <w:tcW w:w="709" w:type="dxa"/>
            <w:vAlign w:val="center"/>
          </w:tcPr>
          <w:p w14:paraId="683123D2" w14:textId="055922C5" w:rsidR="00BA0864" w:rsidRPr="00DD4275" w:rsidRDefault="00BA0864" w:rsidP="00DD4275">
            <w:pPr>
              <w:pStyle w:val="ListParagraph"/>
              <w:numPr>
                <w:ilvl w:val="1"/>
                <w:numId w:val="45"/>
              </w:numPr>
              <w:ind w:left="0" w:firstLine="0"/>
              <w:jc w:val="center"/>
            </w:pPr>
          </w:p>
        </w:tc>
        <w:tc>
          <w:tcPr>
            <w:tcW w:w="3169" w:type="dxa"/>
            <w:vAlign w:val="center"/>
          </w:tcPr>
          <w:p w14:paraId="40380FCC" w14:textId="77777777" w:rsidR="00BA0864" w:rsidRPr="00DE1369" w:rsidRDefault="00BA0864">
            <w:pPr>
              <w:suppressAutoHyphens/>
              <w:autoSpaceDN w:val="0"/>
              <w:textAlignment w:val="baseline"/>
            </w:pPr>
            <w:r w:rsidRPr="00DE1369">
              <w:t>Tikslumas</w:t>
            </w:r>
          </w:p>
        </w:tc>
        <w:tc>
          <w:tcPr>
            <w:tcW w:w="5794" w:type="dxa"/>
          </w:tcPr>
          <w:p w14:paraId="41C2DD26" w14:textId="77777777" w:rsidR="00BA0864" w:rsidRPr="00DE1369" w:rsidRDefault="00BA0864" w:rsidP="00370B83">
            <w:pPr>
              <w:suppressAutoHyphens/>
              <w:autoSpaceDN w:val="0"/>
              <w:jc w:val="both"/>
              <w:textAlignment w:val="baseline"/>
              <w:rPr>
                <w:color w:val="FF0000"/>
              </w:rPr>
            </w:pPr>
            <w:r w:rsidRPr="00DE1369">
              <w:t>Tikslumas ne mažesnis kaip ±1%</w:t>
            </w:r>
          </w:p>
        </w:tc>
      </w:tr>
      <w:tr w:rsidR="00BA0864" w:rsidRPr="00DE1369" w14:paraId="5E998A78" w14:textId="77777777" w:rsidTr="00DD4275">
        <w:tc>
          <w:tcPr>
            <w:tcW w:w="709" w:type="dxa"/>
            <w:vAlign w:val="center"/>
          </w:tcPr>
          <w:p w14:paraId="1622134B" w14:textId="479787CE" w:rsidR="00BA0864" w:rsidRPr="00DD4275" w:rsidRDefault="00BA0864" w:rsidP="00DD4275">
            <w:pPr>
              <w:pStyle w:val="ListParagraph"/>
              <w:numPr>
                <w:ilvl w:val="1"/>
                <w:numId w:val="45"/>
              </w:numPr>
              <w:ind w:left="0" w:firstLine="0"/>
              <w:jc w:val="center"/>
            </w:pPr>
          </w:p>
        </w:tc>
        <w:tc>
          <w:tcPr>
            <w:tcW w:w="3169" w:type="dxa"/>
            <w:vAlign w:val="center"/>
          </w:tcPr>
          <w:p w14:paraId="344AE98E" w14:textId="77777777" w:rsidR="00BA0864" w:rsidRPr="00DE1369" w:rsidRDefault="00BA0864">
            <w:pPr>
              <w:suppressAutoHyphens/>
              <w:autoSpaceDN w:val="0"/>
              <w:textAlignment w:val="baseline"/>
            </w:pPr>
            <w:r w:rsidRPr="00DE1369">
              <w:t>Matavimo principas</w:t>
            </w:r>
          </w:p>
        </w:tc>
        <w:tc>
          <w:tcPr>
            <w:tcW w:w="5794" w:type="dxa"/>
          </w:tcPr>
          <w:p w14:paraId="3B58F41B" w14:textId="4064424B" w:rsidR="00BA0864" w:rsidRPr="00DE1369" w:rsidRDefault="00BA0864" w:rsidP="00370B83">
            <w:pPr>
              <w:jc w:val="both"/>
              <w:rPr>
                <w:color w:val="FF0000"/>
              </w:rPr>
            </w:pPr>
            <w:r w:rsidRPr="00DE1369">
              <w:t>Matavimo principas ultragarsinis arba elektromagnetinis</w:t>
            </w:r>
            <w:r w:rsidRPr="00DE1369">
              <w:rPr>
                <w:color w:val="FF0000"/>
              </w:rPr>
              <w:t>.</w:t>
            </w:r>
          </w:p>
        </w:tc>
      </w:tr>
      <w:tr w:rsidR="00BA0864" w:rsidRPr="00DE1369" w14:paraId="02B8BA49" w14:textId="77777777" w:rsidTr="00DD4275">
        <w:tc>
          <w:tcPr>
            <w:tcW w:w="709" w:type="dxa"/>
            <w:vAlign w:val="center"/>
          </w:tcPr>
          <w:p w14:paraId="4362158E" w14:textId="1B41B212" w:rsidR="00BA0864" w:rsidRPr="00DD4275" w:rsidRDefault="00BA0864" w:rsidP="00DD4275">
            <w:pPr>
              <w:pStyle w:val="ListParagraph"/>
              <w:numPr>
                <w:ilvl w:val="1"/>
                <w:numId w:val="45"/>
              </w:numPr>
              <w:ind w:left="0" w:firstLine="0"/>
              <w:jc w:val="center"/>
            </w:pPr>
          </w:p>
        </w:tc>
        <w:tc>
          <w:tcPr>
            <w:tcW w:w="3169" w:type="dxa"/>
            <w:vAlign w:val="center"/>
          </w:tcPr>
          <w:p w14:paraId="24E1BB02" w14:textId="77777777" w:rsidR="00BA0864" w:rsidRPr="00DE1369" w:rsidRDefault="00BA0864">
            <w:pPr>
              <w:suppressAutoHyphens/>
              <w:autoSpaceDN w:val="0"/>
              <w:textAlignment w:val="baseline"/>
            </w:pPr>
            <w:r w:rsidRPr="00DE1369">
              <w:t>Matavimo gylis</w:t>
            </w:r>
          </w:p>
        </w:tc>
        <w:tc>
          <w:tcPr>
            <w:tcW w:w="5794" w:type="dxa"/>
          </w:tcPr>
          <w:p w14:paraId="02D00E14" w14:textId="77777777" w:rsidR="00BA0864" w:rsidRPr="00DE1369" w:rsidRDefault="00BA0864" w:rsidP="00370B83">
            <w:pPr>
              <w:suppressAutoHyphens/>
              <w:autoSpaceDN w:val="0"/>
              <w:jc w:val="both"/>
              <w:textAlignment w:val="baseline"/>
            </w:pPr>
            <w:r w:rsidRPr="00DE1369">
              <w:t>Minimalus matavimo gylis ne daugiau 5 cm.</w:t>
            </w:r>
          </w:p>
        </w:tc>
      </w:tr>
      <w:tr w:rsidR="00BA0864" w:rsidRPr="00DE1369" w14:paraId="30FEDB62" w14:textId="77777777" w:rsidTr="00DD4275">
        <w:trPr>
          <w:trHeight w:val="500"/>
        </w:trPr>
        <w:tc>
          <w:tcPr>
            <w:tcW w:w="709" w:type="dxa"/>
            <w:vAlign w:val="center"/>
          </w:tcPr>
          <w:p w14:paraId="03CF2BA9" w14:textId="425913E9" w:rsidR="00BA0864" w:rsidRPr="00DD4275" w:rsidRDefault="00BA0864" w:rsidP="00DD4275">
            <w:pPr>
              <w:pStyle w:val="ListParagraph"/>
              <w:numPr>
                <w:ilvl w:val="1"/>
                <w:numId w:val="45"/>
              </w:numPr>
              <w:ind w:left="0" w:firstLine="0"/>
              <w:jc w:val="center"/>
            </w:pPr>
          </w:p>
        </w:tc>
        <w:tc>
          <w:tcPr>
            <w:tcW w:w="3169" w:type="dxa"/>
            <w:vAlign w:val="center"/>
          </w:tcPr>
          <w:p w14:paraId="3DCAB227" w14:textId="77777777" w:rsidR="00BA0864" w:rsidRPr="00DE1369" w:rsidRDefault="00BA0864">
            <w:r w:rsidRPr="00DE1369">
              <w:t xml:space="preserve">Jungiamasis kabelis  </w:t>
            </w:r>
          </w:p>
        </w:tc>
        <w:tc>
          <w:tcPr>
            <w:tcW w:w="5794" w:type="dxa"/>
            <w:vAlign w:val="center"/>
          </w:tcPr>
          <w:p w14:paraId="24216A7C" w14:textId="6E5DB466" w:rsidR="00BA0864" w:rsidRPr="00DE1369" w:rsidRDefault="00BA0864" w:rsidP="00370B83">
            <w:pPr>
              <w:jc w:val="both"/>
              <w:rPr>
                <w:highlight w:val="yellow"/>
              </w:rPr>
            </w:pPr>
            <w:r w:rsidRPr="00DE1369">
              <w:t>Jungiamasis kabelis (matavimo prietaiso su jutikliu) ne trumpesnis kaip 12 m.</w:t>
            </w:r>
          </w:p>
        </w:tc>
      </w:tr>
      <w:tr w:rsidR="002B525B" w:rsidRPr="002B525B" w14:paraId="3297CD5A" w14:textId="77777777" w:rsidTr="002B525B">
        <w:trPr>
          <w:trHeight w:val="500"/>
        </w:trPr>
        <w:tc>
          <w:tcPr>
            <w:tcW w:w="709" w:type="dxa"/>
            <w:tcBorders>
              <w:top w:val="single" w:sz="4" w:space="0" w:color="auto"/>
              <w:left w:val="single" w:sz="4" w:space="0" w:color="auto"/>
              <w:bottom w:val="single" w:sz="4" w:space="0" w:color="auto"/>
              <w:right w:val="single" w:sz="4" w:space="0" w:color="auto"/>
            </w:tcBorders>
            <w:vAlign w:val="center"/>
          </w:tcPr>
          <w:p w14:paraId="0B3B5102" w14:textId="77777777" w:rsidR="008F1D8E" w:rsidRPr="002B525B" w:rsidRDefault="008F1D8E" w:rsidP="002B525B">
            <w:pPr>
              <w:pStyle w:val="ListParagraph"/>
              <w:numPr>
                <w:ilvl w:val="1"/>
                <w:numId w:val="45"/>
              </w:numPr>
              <w:ind w:left="0" w:firstLine="0"/>
              <w:jc w:val="center"/>
            </w:pPr>
          </w:p>
        </w:tc>
        <w:tc>
          <w:tcPr>
            <w:tcW w:w="3169" w:type="dxa"/>
            <w:tcBorders>
              <w:top w:val="single" w:sz="4" w:space="0" w:color="auto"/>
              <w:left w:val="single" w:sz="4" w:space="0" w:color="auto"/>
              <w:bottom w:val="single" w:sz="4" w:space="0" w:color="auto"/>
              <w:right w:val="single" w:sz="4" w:space="0" w:color="auto"/>
            </w:tcBorders>
            <w:vAlign w:val="center"/>
          </w:tcPr>
          <w:p w14:paraId="7D9F7118" w14:textId="1DA54178" w:rsidR="008F1D8E" w:rsidRPr="002B525B" w:rsidRDefault="008F1D8E" w:rsidP="008F1D8E">
            <w:r w:rsidRPr="002B525B">
              <w:t>Atmintis</w:t>
            </w:r>
          </w:p>
        </w:tc>
        <w:tc>
          <w:tcPr>
            <w:tcW w:w="5794" w:type="dxa"/>
            <w:tcBorders>
              <w:top w:val="single" w:sz="4" w:space="0" w:color="auto"/>
              <w:left w:val="single" w:sz="4" w:space="0" w:color="auto"/>
              <w:bottom w:val="single" w:sz="4" w:space="0" w:color="auto"/>
              <w:right w:val="single" w:sz="4" w:space="0" w:color="auto"/>
            </w:tcBorders>
          </w:tcPr>
          <w:p w14:paraId="68C2AED6" w14:textId="11BC5A33" w:rsidR="008F1D8E" w:rsidRPr="002B525B" w:rsidRDefault="008F1D8E" w:rsidP="008F1D8E">
            <w:pPr>
              <w:jc w:val="both"/>
            </w:pPr>
            <w:r w:rsidRPr="002B525B">
              <w:t>Atmintis  ne mažiau 1 000 matavimo įrašų.</w:t>
            </w:r>
          </w:p>
        </w:tc>
      </w:tr>
      <w:tr w:rsidR="002B525B" w:rsidRPr="002B525B" w14:paraId="67FF00D3" w14:textId="77777777" w:rsidTr="0062480A">
        <w:trPr>
          <w:trHeight w:val="130"/>
        </w:trPr>
        <w:tc>
          <w:tcPr>
            <w:tcW w:w="709" w:type="dxa"/>
            <w:vAlign w:val="center"/>
          </w:tcPr>
          <w:p w14:paraId="0E4AA21B" w14:textId="191EBFB2" w:rsidR="008F1D8E" w:rsidRPr="002B525B" w:rsidRDefault="008F1D8E" w:rsidP="002B525B">
            <w:pPr>
              <w:pStyle w:val="ListParagraph"/>
              <w:numPr>
                <w:ilvl w:val="1"/>
                <w:numId w:val="45"/>
              </w:numPr>
              <w:ind w:left="0" w:firstLine="0"/>
              <w:jc w:val="center"/>
            </w:pPr>
          </w:p>
        </w:tc>
        <w:tc>
          <w:tcPr>
            <w:tcW w:w="3169" w:type="dxa"/>
            <w:vAlign w:val="center"/>
          </w:tcPr>
          <w:p w14:paraId="2F7890EA" w14:textId="68979C40" w:rsidR="008F1D8E" w:rsidRPr="002B525B" w:rsidRDefault="008F1D8E" w:rsidP="008F1D8E">
            <w:pPr>
              <w:rPr>
                <w:rFonts w:eastAsia="Times New Roman"/>
              </w:rPr>
            </w:pPr>
            <w:r w:rsidRPr="002B525B">
              <w:rPr>
                <w:rFonts w:eastAsia="Times New Roman"/>
              </w:rPr>
              <w:t>Duomenų perdavimas į kompiuterį</w:t>
            </w:r>
          </w:p>
        </w:tc>
        <w:tc>
          <w:tcPr>
            <w:tcW w:w="5794" w:type="dxa"/>
            <w:vAlign w:val="center"/>
          </w:tcPr>
          <w:p w14:paraId="667E64C4" w14:textId="5D0F18B2" w:rsidR="008F1D8E" w:rsidRPr="002B525B" w:rsidRDefault="008F1D8E" w:rsidP="008F1D8E">
            <w:pPr>
              <w:jc w:val="both"/>
              <w:rPr>
                <w:rFonts w:eastAsia="Calibri"/>
                <w:lang w:eastAsia="lt-LT"/>
              </w:rPr>
            </w:pPr>
            <w:r w:rsidRPr="002B525B">
              <w:rPr>
                <w:rFonts w:eastAsia="Calibri"/>
                <w:lang w:eastAsia="lt-LT"/>
              </w:rPr>
              <w:t>Turi būti jungtys, laidai, programinė įranga, jei reikia, leidžianti matavimo duomenis perkelti į kompiuterį.</w:t>
            </w:r>
          </w:p>
        </w:tc>
      </w:tr>
      <w:tr w:rsidR="002B525B" w:rsidRPr="002B525B" w14:paraId="1AF0DA1F" w14:textId="77777777" w:rsidTr="002B525B">
        <w:trPr>
          <w:trHeight w:val="130"/>
        </w:trPr>
        <w:tc>
          <w:tcPr>
            <w:tcW w:w="709" w:type="dxa"/>
            <w:vAlign w:val="center"/>
          </w:tcPr>
          <w:p w14:paraId="3C330B41" w14:textId="527B6CA0" w:rsidR="00BA0864" w:rsidRPr="002B525B" w:rsidRDefault="00BA0864" w:rsidP="002B525B">
            <w:pPr>
              <w:pStyle w:val="ListParagraph"/>
              <w:numPr>
                <w:ilvl w:val="1"/>
                <w:numId w:val="45"/>
              </w:numPr>
              <w:ind w:left="0" w:firstLine="0"/>
              <w:jc w:val="center"/>
            </w:pPr>
          </w:p>
        </w:tc>
        <w:tc>
          <w:tcPr>
            <w:tcW w:w="3169" w:type="dxa"/>
            <w:vAlign w:val="center"/>
          </w:tcPr>
          <w:p w14:paraId="0D438F7D" w14:textId="0205BDDC" w:rsidR="00BA0864" w:rsidRPr="002B525B" w:rsidRDefault="00E86952">
            <w:r w:rsidRPr="002B525B">
              <w:t>Priedai</w:t>
            </w:r>
          </w:p>
        </w:tc>
        <w:tc>
          <w:tcPr>
            <w:tcW w:w="5794" w:type="dxa"/>
            <w:vAlign w:val="center"/>
          </w:tcPr>
          <w:p w14:paraId="2315326F" w14:textId="3B4BB565" w:rsidR="00BA0864" w:rsidRPr="002B525B" w:rsidRDefault="00BA0864" w:rsidP="1CDAFA5C">
            <w:pPr>
              <w:jc w:val="both"/>
              <w:rPr>
                <w:rFonts w:eastAsia="Calibri"/>
                <w:bdr w:val="none" w:sz="0" w:space="0" w:color="auto"/>
                <w:lang w:eastAsia="lt-LT"/>
              </w:rPr>
            </w:pPr>
            <w:r w:rsidRPr="002B525B">
              <w:rPr>
                <w:rFonts w:eastAsia="Calibri"/>
                <w:bdr w:val="none" w:sz="0" w:space="0" w:color="auto"/>
                <w:lang w:eastAsia="lt-LT"/>
              </w:rPr>
              <w:t>Lagaminas prietaiso transportavimui</w:t>
            </w:r>
            <w:r w:rsidR="06210464" w:rsidRPr="002B525B">
              <w:rPr>
                <w:rFonts w:eastAsia="Calibri"/>
                <w:bdr w:val="none" w:sz="0" w:space="0" w:color="auto"/>
                <w:lang w:eastAsia="lt-LT"/>
              </w:rPr>
              <w:t>,</w:t>
            </w:r>
            <w:r w:rsidR="0C5F68D3" w:rsidRPr="002B525B">
              <w:t xml:space="preserve"> 1 vnt.</w:t>
            </w:r>
          </w:p>
          <w:p w14:paraId="4A47E2A1" w14:textId="2A704AAD" w:rsidR="00EA258A" w:rsidRPr="002B525B" w:rsidRDefault="00EA258A" w:rsidP="1CDAFA5C">
            <w:pPr>
              <w:jc w:val="both"/>
            </w:pPr>
            <w:r w:rsidRPr="002B525B">
              <w:t>Strypų tra</w:t>
            </w:r>
            <w:r w:rsidR="00CB0F5A" w:rsidRPr="002B525B">
              <w:t>n</w:t>
            </w:r>
            <w:r w:rsidRPr="002B525B">
              <w:t>sportavimo dėklas su rankena</w:t>
            </w:r>
            <w:r w:rsidR="7AF7FC89" w:rsidRPr="002B525B">
              <w:t>,</w:t>
            </w:r>
            <w:r w:rsidR="38BD45FC" w:rsidRPr="002B525B">
              <w:t xml:space="preserve"> 1 vnt.</w:t>
            </w:r>
          </w:p>
          <w:p w14:paraId="6C7840B9" w14:textId="098AE499" w:rsidR="002B525B" w:rsidRDefault="00EA258A" w:rsidP="00EA258A">
            <w:pPr>
              <w:jc w:val="both"/>
              <w:rPr>
                <w:lang w:eastAsia="lt-LT"/>
              </w:rPr>
            </w:pPr>
            <w:r w:rsidRPr="002B525B">
              <w:t>Gylio matavimo strypas</w:t>
            </w:r>
            <w:r w:rsidR="00436B4E" w:rsidRPr="002B525B">
              <w:t xml:space="preserve"> </w:t>
            </w:r>
            <w:r w:rsidR="56F6D573" w:rsidRPr="002B525B">
              <w:t>ne mažiau kaip 3 dalių</w:t>
            </w:r>
            <w:r w:rsidR="5BE8DB59" w:rsidRPr="002B525B">
              <w:t xml:space="preserve">, kurių kiekviena ne </w:t>
            </w:r>
            <w:r w:rsidR="559E3098" w:rsidRPr="002B525B">
              <w:t xml:space="preserve"> maž</w:t>
            </w:r>
            <w:r w:rsidR="4BF8F811" w:rsidRPr="002B525B">
              <w:t>esnė</w:t>
            </w:r>
            <w:r w:rsidR="559E3098" w:rsidRPr="002B525B">
              <w:t xml:space="preserve"> kaip</w:t>
            </w:r>
            <w:r w:rsidR="6DAB3D03" w:rsidRPr="002B525B">
              <w:t xml:space="preserve"> po</w:t>
            </w:r>
            <w:r w:rsidR="559E3098" w:rsidRPr="002B525B">
              <w:t xml:space="preserve"> 1 m.</w:t>
            </w:r>
            <w:r w:rsidRPr="002B525B">
              <w:t>,</w:t>
            </w:r>
            <w:r w:rsidR="002B525B">
              <w:t xml:space="preserve"> </w:t>
            </w:r>
            <w:r w:rsidR="00E4617B" w:rsidRPr="002B525B">
              <w:rPr>
                <w:lang w:eastAsia="lt-LT"/>
              </w:rPr>
              <w:t>su cm-gradacija ir cm-numeracija</w:t>
            </w:r>
            <w:r w:rsidR="00CF6E91">
              <w:rPr>
                <w:lang w:eastAsia="lt-LT"/>
              </w:rPr>
              <w:t xml:space="preserve">, </w:t>
            </w:r>
            <w:r w:rsidR="00CF6E91" w:rsidRPr="002B525B">
              <w:t>1 vnt.</w:t>
            </w:r>
            <w:r w:rsidR="001F6E39" w:rsidRPr="002B525B">
              <w:rPr>
                <w:lang w:eastAsia="lt-LT"/>
              </w:rPr>
              <w:t xml:space="preserve"> </w:t>
            </w:r>
          </w:p>
          <w:p w14:paraId="72BB835E" w14:textId="208A15EF" w:rsidR="00EA258A" w:rsidRPr="002B525B" w:rsidRDefault="00EA258A" w:rsidP="00EA258A">
            <w:pPr>
              <w:jc w:val="both"/>
            </w:pPr>
            <w:r w:rsidRPr="002B525B">
              <w:t>Krypties indikatorius strypui</w:t>
            </w:r>
            <w:r w:rsidR="008F1D8E" w:rsidRPr="002B525B">
              <w:t>, 1 vnt.</w:t>
            </w:r>
          </w:p>
          <w:p w14:paraId="73E45DD6" w14:textId="5590B962" w:rsidR="00EA258A" w:rsidRPr="002B525B" w:rsidRDefault="00EA258A" w:rsidP="00EA258A">
            <w:pPr>
              <w:jc w:val="both"/>
            </w:pPr>
            <w:r w:rsidRPr="002B525B">
              <w:t>Baterijos</w:t>
            </w:r>
            <w:r w:rsidR="002B525B">
              <w:t>,</w:t>
            </w:r>
            <w:r w:rsidR="002B525B" w:rsidRPr="002B525B">
              <w:t xml:space="preserve"> </w:t>
            </w:r>
            <w:r w:rsidR="008F1D8E" w:rsidRPr="002B525B">
              <w:t>1 kompl.</w:t>
            </w:r>
          </w:p>
        </w:tc>
      </w:tr>
      <w:tr w:rsidR="00BA0864" w:rsidRPr="00DE1369" w14:paraId="45652B36" w14:textId="77777777" w:rsidTr="00DD4275">
        <w:trPr>
          <w:trHeight w:val="90"/>
        </w:trPr>
        <w:tc>
          <w:tcPr>
            <w:tcW w:w="709" w:type="dxa"/>
            <w:vAlign w:val="center"/>
          </w:tcPr>
          <w:p w14:paraId="24ECA903" w14:textId="5EBE5E33" w:rsidR="00BA0864" w:rsidRPr="00DD4275" w:rsidRDefault="00BA0864" w:rsidP="00DD4275">
            <w:pPr>
              <w:pStyle w:val="ListParagraph"/>
              <w:numPr>
                <w:ilvl w:val="1"/>
                <w:numId w:val="45"/>
              </w:numPr>
              <w:ind w:left="0" w:firstLine="0"/>
              <w:jc w:val="center"/>
            </w:pPr>
          </w:p>
        </w:tc>
        <w:tc>
          <w:tcPr>
            <w:tcW w:w="3169" w:type="dxa"/>
            <w:vAlign w:val="center"/>
          </w:tcPr>
          <w:p w14:paraId="261C9216" w14:textId="77777777" w:rsidR="00BA0864" w:rsidRPr="00DE1369" w:rsidRDefault="00BA0864">
            <w:r w:rsidRPr="00DE1369">
              <w:t>Apsaugos klasė</w:t>
            </w:r>
          </w:p>
        </w:tc>
        <w:tc>
          <w:tcPr>
            <w:tcW w:w="5794" w:type="dxa"/>
          </w:tcPr>
          <w:p w14:paraId="311D2019" w14:textId="77777777" w:rsidR="00BA0864" w:rsidRPr="00DE1369" w:rsidRDefault="00BA0864" w:rsidP="00370B83">
            <w:pPr>
              <w:jc w:val="both"/>
            </w:pPr>
            <w:r w:rsidRPr="00DE1369">
              <w:t>Apsaugos klasė - ne prastesnė nei IP67 arba lygiavertė.</w:t>
            </w:r>
          </w:p>
        </w:tc>
      </w:tr>
      <w:tr w:rsidR="00BA0864" w:rsidRPr="00DE1369" w14:paraId="7864C6D7" w14:textId="77777777" w:rsidTr="00DD4275">
        <w:trPr>
          <w:trHeight w:val="180"/>
        </w:trPr>
        <w:tc>
          <w:tcPr>
            <w:tcW w:w="709" w:type="dxa"/>
            <w:vAlign w:val="center"/>
          </w:tcPr>
          <w:p w14:paraId="55377F12" w14:textId="4830C556" w:rsidR="00BA0864" w:rsidRPr="00DD4275" w:rsidRDefault="00BA0864" w:rsidP="00DD4275">
            <w:pPr>
              <w:pStyle w:val="ListParagraph"/>
              <w:numPr>
                <w:ilvl w:val="1"/>
                <w:numId w:val="45"/>
              </w:numPr>
              <w:ind w:left="0" w:firstLine="0"/>
              <w:jc w:val="center"/>
            </w:pPr>
          </w:p>
        </w:tc>
        <w:tc>
          <w:tcPr>
            <w:tcW w:w="3169" w:type="dxa"/>
            <w:vAlign w:val="center"/>
          </w:tcPr>
          <w:p w14:paraId="4D12C82E" w14:textId="77777777" w:rsidR="00BA0864" w:rsidRPr="00DE1369" w:rsidRDefault="00BA0864">
            <w:r w:rsidRPr="00DE1369">
              <w:t>Kalibravimas</w:t>
            </w:r>
          </w:p>
        </w:tc>
        <w:tc>
          <w:tcPr>
            <w:tcW w:w="5794" w:type="dxa"/>
          </w:tcPr>
          <w:p w14:paraId="6496631A" w14:textId="120F42EC" w:rsidR="00BA0864" w:rsidRPr="00DE1369" w:rsidRDefault="00BA0864" w:rsidP="00370B83">
            <w:pPr>
              <w:jc w:val="both"/>
            </w:pPr>
            <w:r w:rsidRPr="00DE1369">
              <w:t>Kalibravimas taškuose (0,01;</w:t>
            </w:r>
            <w:r w:rsidR="003859EF">
              <w:t xml:space="preserve"> </w:t>
            </w:r>
            <w:r w:rsidRPr="00DE1369">
              <w:t>0,1; 0,2; 0,5;</w:t>
            </w:r>
            <w:r w:rsidR="003859EF">
              <w:t xml:space="preserve"> </w:t>
            </w:r>
            <w:r w:rsidRPr="00DE1369">
              <w:t>1,0) m/s</w:t>
            </w:r>
          </w:p>
        </w:tc>
      </w:tr>
      <w:tr w:rsidR="00BA0864" w:rsidRPr="00DE1369" w14:paraId="5CA4D5BC" w14:textId="77777777" w:rsidTr="00DD4275">
        <w:tc>
          <w:tcPr>
            <w:tcW w:w="709" w:type="dxa"/>
            <w:vAlign w:val="center"/>
          </w:tcPr>
          <w:p w14:paraId="4D2D239C" w14:textId="6E870091" w:rsidR="00BA0864" w:rsidRPr="00DD4275" w:rsidRDefault="00BA0864" w:rsidP="00DD4275">
            <w:pPr>
              <w:pStyle w:val="ListParagraph"/>
              <w:numPr>
                <w:ilvl w:val="1"/>
                <w:numId w:val="45"/>
              </w:numPr>
              <w:ind w:left="0" w:firstLine="0"/>
              <w:jc w:val="center"/>
            </w:pPr>
          </w:p>
        </w:tc>
        <w:tc>
          <w:tcPr>
            <w:tcW w:w="3169" w:type="dxa"/>
            <w:vAlign w:val="center"/>
          </w:tcPr>
          <w:p w14:paraId="57BBFB1A" w14:textId="77777777" w:rsidR="00BA0864" w:rsidRPr="00DE1369" w:rsidRDefault="00BA0864">
            <w:pPr>
              <w:suppressAutoHyphens/>
              <w:autoSpaceDE w:val="0"/>
              <w:autoSpaceDN w:val="0"/>
              <w:textAlignment w:val="baseline"/>
              <w:rPr>
                <w:rFonts w:eastAsia="MS Mincho"/>
                <w:color w:val="000000"/>
              </w:rPr>
            </w:pPr>
            <w:r w:rsidRPr="00DE1369">
              <w:t>Techninė dokumentacija</w:t>
            </w:r>
          </w:p>
        </w:tc>
        <w:tc>
          <w:tcPr>
            <w:tcW w:w="5794" w:type="dxa"/>
          </w:tcPr>
          <w:p w14:paraId="619CEFB5" w14:textId="1D80D117" w:rsidR="00BA0864" w:rsidRPr="00DE1369" w:rsidRDefault="00BA0864" w:rsidP="00370B83">
            <w:pPr>
              <w:suppressAutoHyphens/>
              <w:autoSpaceDN w:val="0"/>
              <w:jc w:val="both"/>
              <w:textAlignment w:val="baseline"/>
              <w:rPr>
                <w:color w:val="FF0000"/>
              </w:rPr>
            </w:pPr>
            <w:r w:rsidRPr="00DE1369">
              <w:t xml:space="preserve">Gamintojo sertifikatai ir techninė dokumentacija anglų ar lietuvių kalba bei naudojimosi instrukcija lietuvių kalba. </w:t>
            </w:r>
            <w:r w:rsidR="00CF6E91">
              <w:t>Po 1</w:t>
            </w:r>
            <w:r w:rsidRPr="00DE1369">
              <w:t xml:space="preserve"> </w:t>
            </w:r>
            <w:r w:rsidR="00ED259F" w:rsidRPr="00DE1369">
              <w:t>skaitmenin</w:t>
            </w:r>
            <w:r w:rsidR="00CF6E91">
              <w:t>į</w:t>
            </w:r>
            <w:r w:rsidR="00ED259F">
              <w:t xml:space="preserve"> </w:t>
            </w:r>
            <w:r w:rsidRPr="00DE1369">
              <w:t>egz.</w:t>
            </w:r>
          </w:p>
        </w:tc>
      </w:tr>
      <w:tr w:rsidR="00BA0864" w:rsidRPr="00DE1369" w14:paraId="58D721CF" w14:textId="77777777" w:rsidTr="00DD4275">
        <w:tc>
          <w:tcPr>
            <w:tcW w:w="709" w:type="dxa"/>
            <w:vAlign w:val="center"/>
          </w:tcPr>
          <w:p w14:paraId="3AA8651D" w14:textId="4C2DBAA7" w:rsidR="00BA0864" w:rsidRPr="00DD4275" w:rsidRDefault="00BA0864" w:rsidP="00DD4275">
            <w:pPr>
              <w:pStyle w:val="ListParagraph"/>
              <w:numPr>
                <w:ilvl w:val="1"/>
                <w:numId w:val="45"/>
              </w:numPr>
              <w:ind w:left="0" w:firstLine="0"/>
              <w:jc w:val="center"/>
            </w:pPr>
          </w:p>
        </w:tc>
        <w:tc>
          <w:tcPr>
            <w:tcW w:w="3169" w:type="dxa"/>
            <w:vAlign w:val="center"/>
          </w:tcPr>
          <w:p w14:paraId="693BDEE0" w14:textId="77777777" w:rsidR="00BA0864" w:rsidRPr="00DE1369" w:rsidRDefault="00BA0864">
            <w:r w:rsidRPr="00DE1369">
              <w:t>Sertifikatai</w:t>
            </w:r>
          </w:p>
        </w:tc>
        <w:tc>
          <w:tcPr>
            <w:tcW w:w="5794" w:type="dxa"/>
            <w:vAlign w:val="center"/>
          </w:tcPr>
          <w:p w14:paraId="38E2334F" w14:textId="0897E15C" w:rsidR="00BA0864" w:rsidRPr="00DE1369" w:rsidRDefault="00BC14F4" w:rsidP="00370B83">
            <w:pPr>
              <w:jc w:val="both"/>
              <w:rPr>
                <w:color w:val="FF0000"/>
              </w:rPr>
            </w:pPr>
            <w:r w:rsidRPr="00BC14F4">
              <w:t>Turi būti paženklinta</w:t>
            </w:r>
            <w:r w:rsidR="008737E9">
              <w:t>s</w:t>
            </w:r>
            <w:r w:rsidRPr="00BC14F4">
              <w:t xml:space="preserve"> CE ženklu ir turėti ES atitikties deklaraciją</w:t>
            </w:r>
            <w:r>
              <w:t xml:space="preserve">. </w:t>
            </w:r>
            <w:r w:rsidR="00BA0864" w:rsidRPr="00DE1369">
              <w:t xml:space="preserve">Turi būti pateikta su kalibravimo liudijimais. </w:t>
            </w:r>
            <w:r w:rsidR="00E86952" w:rsidRPr="00DE1369">
              <w:t>Kalibravimas taškuose (0,01;</w:t>
            </w:r>
            <w:r w:rsidR="009A4C0B">
              <w:t xml:space="preserve"> </w:t>
            </w:r>
            <w:r w:rsidR="00E86952" w:rsidRPr="00DE1369">
              <w:t>0,1; 0,2; 0,5;</w:t>
            </w:r>
            <w:r w:rsidR="009A4C0B">
              <w:t xml:space="preserve"> </w:t>
            </w:r>
            <w:r w:rsidR="00E86952" w:rsidRPr="00DE1369">
              <w:t>1,0) m/s</w:t>
            </w:r>
          </w:p>
        </w:tc>
      </w:tr>
      <w:tr w:rsidR="00BA0864" w:rsidRPr="00DE1369" w14:paraId="636D335A" w14:textId="77777777" w:rsidTr="00DD4275">
        <w:tc>
          <w:tcPr>
            <w:tcW w:w="709" w:type="dxa"/>
            <w:vAlign w:val="center"/>
          </w:tcPr>
          <w:p w14:paraId="5038E04F" w14:textId="45AD4A75" w:rsidR="00BA0864" w:rsidRPr="00DD4275" w:rsidRDefault="00BA0864" w:rsidP="00DD4275">
            <w:pPr>
              <w:pStyle w:val="ListParagraph"/>
              <w:numPr>
                <w:ilvl w:val="1"/>
                <w:numId w:val="45"/>
              </w:numPr>
              <w:ind w:left="0" w:firstLine="0"/>
              <w:jc w:val="center"/>
            </w:pPr>
          </w:p>
        </w:tc>
        <w:tc>
          <w:tcPr>
            <w:tcW w:w="3169" w:type="dxa"/>
            <w:vAlign w:val="center"/>
          </w:tcPr>
          <w:p w14:paraId="310215EF" w14:textId="77777777" w:rsidR="00BA0864" w:rsidRPr="00DE1369" w:rsidRDefault="00BA0864">
            <w:pPr>
              <w:suppressAutoHyphens/>
              <w:autoSpaceDE w:val="0"/>
              <w:autoSpaceDN w:val="0"/>
              <w:textAlignment w:val="baseline"/>
            </w:pPr>
            <w:r w:rsidRPr="00DE1369">
              <w:t>Mokymai</w:t>
            </w:r>
          </w:p>
        </w:tc>
        <w:tc>
          <w:tcPr>
            <w:tcW w:w="5794" w:type="dxa"/>
          </w:tcPr>
          <w:p w14:paraId="3810467E" w14:textId="240E41A6" w:rsidR="00BA0864" w:rsidRPr="00DE1369" w:rsidRDefault="00BA0864" w:rsidP="00370B83">
            <w:pPr>
              <w:suppressAutoHyphens/>
              <w:autoSpaceDN w:val="0"/>
              <w:jc w:val="both"/>
              <w:textAlignment w:val="baseline"/>
            </w:pPr>
            <w:r w:rsidRPr="00DE1369">
              <w:t xml:space="preserve">Apmokyti ne mažiau kaip keturis darbuotojus darbui su </w:t>
            </w:r>
            <w:r w:rsidR="009A4C0B">
              <w:t xml:space="preserve">Prekėmis </w:t>
            </w:r>
            <w:r w:rsidRPr="00DE1369">
              <w:t>darbo vietoje ir pateikti tai patvirtinančius dokumentus.</w:t>
            </w:r>
          </w:p>
        </w:tc>
      </w:tr>
      <w:tr w:rsidR="00BA0864" w:rsidRPr="00DE1369" w14:paraId="5001B0B7" w14:textId="77777777" w:rsidTr="00DD4275">
        <w:tc>
          <w:tcPr>
            <w:tcW w:w="709" w:type="dxa"/>
            <w:vAlign w:val="center"/>
          </w:tcPr>
          <w:p w14:paraId="6F57ECE4" w14:textId="51F93A4C" w:rsidR="00BA0864" w:rsidRPr="00DD4275" w:rsidRDefault="00BA0864" w:rsidP="00DD4275">
            <w:pPr>
              <w:pStyle w:val="ListParagraph"/>
              <w:numPr>
                <w:ilvl w:val="1"/>
                <w:numId w:val="45"/>
              </w:numPr>
              <w:ind w:left="0" w:firstLine="0"/>
              <w:jc w:val="center"/>
            </w:pPr>
          </w:p>
        </w:tc>
        <w:tc>
          <w:tcPr>
            <w:tcW w:w="3169" w:type="dxa"/>
            <w:vAlign w:val="center"/>
          </w:tcPr>
          <w:p w14:paraId="1B27E7EF" w14:textId="77777777" w:rsidR="00BA0864" w:rsidRPr="00DE1369" w:rsidRDefault="00BA0864">
            <w:pPr>
              <w:suppressAutoHyphens/>
              <w:autoSpaceDE w:val="0"/>
              <w:autoSpaceDN w:val="0"/>
              <w:textAlignment w:val="baseline"/>
              <w:rPr>
                <w:rFonts w:eastAsia="MS Mincho"/>
                <w:color w:val="000000"/>
              </w:rPr>
            </w:pPr>
            <w:r w:rsidRPr="00DE1369">
              <w:t>Garantija</w:t>
            </w:r>
          </w:p>
        </w:tc>
        <w:tc>
          <w:tcPr>
            <w:tcW w:w="5794" w:type="dxa"/>
            <w:vAlign w:val="center"/>
          </w:tcPr>
          <w:p w14:paraId="64F96E19" w14:textId="55DB3942" w:rsidR="00BA0864" w:rsidRPr="00DE1369" w:rsidRDefault="00E86952" w:rsidP="00370B83">
            <w:pPr>
              <w:suppressAutoHyphens/>
              <w:autoSpaceDN w:val="0"/>
              <w:jc w:val="both"/>
              <w:textAlignment w:val="baseline"/>
            </w:pPr>
            <w:r w:rsidRPr="00DE1369">
              <w:rPr>
                <w:rFonts w:eastAsia="MS Mincho"/>
              </w:rPr>
              <w:t xml:space="preserve">Ne </w:t>
            </w:r>
            <w:r w:rsidRPr="00DE1369">
              <w:rPr>
                <w:lang w:eastAsia="lt-LT"/>
              </w:rPr>
              <w:t>trumpesnė nei</w:t>
            </w:r>
            <w:r w:rsidRPr="00DE1369">
              <w:rPr>
                <w:rFonts w:eastAsia="MS Mincho"/>
              </w:rPr>
              <w:t xml:space="preserve"> </w:t>
            </w:r>
            <w:r w:rsidRPr="00DE1369">
              <w:t xml:space="preserve"> 24 mėnesių</w:t>
            </w:r>
            <w:r w:rsidRPr="00DE1369">
              <w:rPr>
                <w:lang w:eastAsia="lt-LT"/>
              </w:rPr>
              <w:t xml:space="preserve"> garantija </w:t>
            </w:r>
            <w:r w:rsidRPr="00DE1369">
              <w:rPr>
                <w:rFonts w:eastAsia="MS Mincho"/>
              </w:rPr>
              <w:t>nuo</w:t>
            </w:r>
            <w:r w:rsidR="00137ECE">
              <w:rPr>
                <w:rFonts w:eastAsia="MS Mincho"/>
              </w:rPr>
              <w:t xml:space="preserve"> Prekių</w:t>
            </w:r>
            <w:r w:rsidRPr="00DE1369">
              <w:rPr>
                <w:lang w:eastAsia="lt-LT"/>
              </w:rPr>
              <w:t xml:space="preserve"> perdavimo Pirkėjui</w:t>
            </w:r>
            <w:r w:rsidRPr="00DE1369">
              <w:rPr>
                <w:rFonts w:eastAsia="MS Mincho"/>
              </w:rPr>
              <w:t xml:space="preserve"> dienos.</w:t>
            </w:r>
          </w:p>
        </w:tc>
      </w:tr>
      <w:tr w:rsidR="00BA0864" w:rsidRPr="00DE1369" w14:paraId="664442F3" w14:textId="77777777" w:rsidTr="00DD4275">
        <w:tc>
          <w:tcPr>
            <w:tcW w:w="709" w:type="dxa"/>
            <w:vAlign w:val="center"/>
          </w:tcPr>
          <w:p w14:paraId="6BE52B14" w14:textId="563071D7" w:rsidR="00BA0864" w:rsidRPr="00DD4275" w:rsidRDefault="00BA0864" w:rsidP="00DD4275">
            <w:pPr>
              <w:pStyle w:val="ListParagraph"/>
              <w:numPr>
                <w:ilvl w:val="1"/>
                <w:numId w:val="45"/>
              </w:numPr>
              <w:ind w:left="0" w:firstLine="0"/>
              <w:jc w:val="center"/>
            </w:pPr>
          </w:p>
        </w:tc>
        <w:tc>
          <w:tcPr>
            <w:tcW w:w="3169" w:type="dxa"/>
            <w:vAlign w:val="center"/>
          </w:tcPr>
          <w:p w14:paraId="51B28CDC" w14:textId="77777777" w:rsidR="00BA0864" w:rsidRPr="00DE1369" w:rsidRDefault="00BA0864">
            <w:pPr>
              <w:suppressAutoHyphens/>
              <w:autoSpaceDE w:val="0"/>
              <w:autoSpaceDN w:val="0"/>
              <w:textAlignment w:val="baseline"/>
            </w:pPr>
            <w:r w:rsidRPr="00DE1369">
              <w:t>Pristatymas</w:t>
            </w:r>
          </w:p>
        </w:tc>
        <w:tc>
          <w:tcPr>
            <w:tcW w:w="5794" w:type="dxa"/>
          </w:tcPr>
          <w:p w14:paraId="3052744C" w14:textId="0089329C" w:rsidR="00BA0864" w:rsidRPr="00DE1369" w:rsidRDefault="00BA0864" w:rsidP="00370B83">
            <w:pPr>
              <w:suppressAutoHyphens/>
              <w:autoSpaceDN w:val="0"/>
              <w:jc w:val="both"/>
              <w:textAlignment w:val="baseline"/>
              <w:rPr>
                <w:rFonts w:eastAsia="MS Mincho"/>
              </w:rPr>
            </w:pPr>
            <w:r w:rsidRPr="00DE1369">
              <w:t>Prekė</w:t>
            </w:r>
            <w:r w:rsidR="00F0641B">
              <w:t>s</w:t>
            </w:r>
            <w:r w:rsidRPr="00DE1369">
              <w:t xml:space="preserve"> turi būti pristatyt</w:t>
            </w:r>
            <w:r w:rsidR="00F0641B">
              <w:t>os</w:t>
            </w:r>
            <w:r w:rsidRPr="00DE1369">
              <w:t xml:space="preserve"> į Agentūros Aplinkos tyrimų departamentą, Dariaus ir Girėno g. 4, LT-68176 Marijampolė</w:t>
            </w:r>
            <w:r w:rsidR="00A4215B" w:rsidRPr="00DE1369">
              <w:t xml:space="preserve"> </w:t>
            </w:r>
            <w:r w:rsidR="00CC5E73" w:rsidRPr="00DE1369">
              <w:t>-</w:t>
            </w:r>
            <w:r w:rsidR="00A4215B" w:rsidRPr="00DE1369">
              <w:t xml:space="preserve"> </w:t>
            </w:r>
            <w:r w:rsidRPr="00DE1369">
              <w:t xml:space="preserve">1 </w:t>
            </w:r>
            <w:r w:rsidR="00F0641B">
              <w:t>kompl</w:t>
            </w:r>
            <w:r w:rsidRPr="00DE1369">
              <w:t>;</w:t>
            </w:r>
            <w:r w:rsidR="000E643E" w:rsidRPr="00DE1369">
              <w:t xml:space="preserve"> </w:t>
            </w:r>
            <w:r w:rsidRPr="00DE1369">
              <w:rPr>
                <w:bdr w:val="none" w:sz="0" w:space="0" w:color="auto" w:frame="1"/>
              </w:rPr>
              <w:t>Kauno g. 69, LT-62107 Alytus</w:t>
            </w:r>
            <w:r w:rsidR="00CC5E73" w:rsidRPr="00DE1369">
              <w:rPr>
                <w:bdr w:val="none" w:sz="0" w:space="0" w:color="auto" w:frame="1"/>
              </w:rPr>
              <w:t xml:space="preserve"> </w:t>
            </w:r>
            <w:r w:rsidR="00B772FB" w:rsidRPr="00DE1369">
              <w:rPr>
                <w:bdr w:val="none" w:sz="0" w:space="0" w:color="auto" w:frame="1"/>
              </w:rPr>
              <w:t>-</w:t>
            </w:r>
            <w:r w:rsidR="00CC5E73" w:rsidRPr="00DE1369">
              <w:rPr>
                <w:bdr w:val="none" w:sz="0" w:space="0" w:color="auto" w:frame="1"/>
              </w:rPr>
              <w:t xml:space="preserve"> </w:t>
            </w:r>
            <w:r w:rsidRPr="00DE1369">
              <w:rPr>
                <w:bdr w:val="none" w:sz="0" w:space="0" w:color="auto" w:frame="1"/>
              </w:rPr>
              <w:t xml:space="preserve">1 </w:t>
            </w:r>
            <w:r w:rsidR="00F0641B">
              <w:rPr>
                <w:bdr w:val="none" w:sz="0" w:space="0" w:color="auto" w:frame="1"/>
              </w:rPr>
              <w:t>kompl</w:t>
            </w:r>
            <w:r w:rsidRPr="00DE1369">
              <w:t>.</w:t>
            </w:r>
          </w:p>
        </w:tc>
      </w:tr>
    </w:tbl>
    <w:p w14:paraId="75E4874A" w14:textId="77777777" w:rsidR="00BA0864" w:rsidRPr="00DE1369" w:rsidRDefault="00BA0864" w:rsidP="00513948">
      <w:pPr>
        <w:jc w:val="center"/>
      </w:pPr>
    </w:p>
    <w:p w14:paraId="01FBAB90" w14:textId="77777777" w:rsidR="00854640" w:rsidRPr="00DE1369" w:rsidRDefault="00854640" w:rsidP="00822135">
      <w:pPr>
        <w:jc w:val="center"/>
        <w:rPr>
          <w:b/>
        </w:rPr>
      </w:pPr>
    </w:p>
    <w:p w14:paraId="326C35F1" w14:textId="32F15647" w:rsidR="00822135" w:rsidRPr="00DE1369" w:rsidRDefault="00822135" w:rsidP="00822135">
      <w:pPr>
        <w:jc w:val="center"/>
        <w:rPr>
          <w:b/>
        </w:rPr>
      </w:pPr>
      <w:r w:rsidRPr="00DE1369">
        <w:rPr>
          <w:b/>
        </w:rPr>
        <w:t xml:space="preserve">VII  PIRKIMO DALIS </w:t>
      </w:r>
    </w:p>
    <w:p w14:paraId="7C5E3CBB" w14:textId="77777777" w:rsidR="00822135" w:rsidRPr="00DE1369" w:rsidRDefault="00822135" w:rsidP="00822135">
      <w:pPr>
        <w:jc w:val="center"/>
        <w:rPr>
          <w:b/>
        </w:rPr>
      </w:pPr>
    </w:p>
    <w:p w14:paraId="631CE427" w14:textId="59A9BCA2" w:rsidR="00822135" w:rsidRPr="00DE1369" w:rsidRDefault="00822135" w:rsidP="00822135">
      <w:pPr>
        <w:jc w:val="center"/>
        <w:rPr>
          <w:rFonts w:eastAsia="Times New Roman"/>
          <w:b/>
          <w:caps/>
        </w:rPr>
      </w:pPr>
      <w:r w:rsidRPr="00DE1369">
        <w:rPr>
          <w:rFonts w:eastAsia="Times New Roman"/>
          <w:b/>
          <w:caps/>
        </w:rPr>
        <w:t>Spektrofotometr</w:t>
      </w:r>
      <w:r w:rsidR="00E86952" w:rsidRPr="00DE1369">
        <w:rPr>
          <w:rFonts w:eastAsia="Times New Roman"/>
          <w:b/>
          <w:caps/>
        </w:rPr>
        <w:t>AS</w:t>
      </w:r>
      <w:r w:rsidRPr="00DE1369">
        <w:rPr>
          <w:rFonts w:eastAsia="Times New Roman"/>
          <w:b/>
          <w:caps/>
        </w:rPr>
        <w:t xml:space="preserve"> </w:t>
      </w:r>
    </w:p>
    <w:p w14:paraId="7ACADAF0" w14:textId="73B3FCA2" w:rsidR="00822135" w:rsidRPr="00DE1369" w:rsidRDefault="00822135" w:rsidP="00822135">
      <w:pPr>
        <w:jc w:val="center"/>
        <w:rPr>
          <w:b/>
          <w:caps/>
        </w:rPr>
      </w:pPr>
      <w:r w:rsidRPr="00DE1369">
        <w:rPr>
          <w:rFonts w:eastAsia="Times New Roman"/>
          <w:b/>
          <w:caps/>
        </w:rPr>
        <w:t xml:space="preserve">  </w:t>
      </w:r>
    </w:p>
    <w:p w14:paraId="21771726" w14:textId="12F075D1" w:rsidR="00822135" w:rsidRDefault="00822135" w:rsidP="00822135">
      <w:pPr>
        <w:jc w:val="both"/>
      </w:pPr>
      <w:r w:rsidRPr="00DE1369">
        <w:rPr>
          <w:b/>
        </w:rPr>
        <w:t>Pirkimo objektas</w:t>
      </w:r>
      <w:r w:rsidRPr="00DE1369">
        <w:t xml:space="preserve"> – Spektrofotometras</w:t>
      </w:r>
      <w:r w:rsidR="00E3027E">
        <w:t xml:space="preserve"> </w:t>
      </w:r>
      <w:r w:rsidR="00E3027E" w:rsidRPr="00DE1369">
        <w:t>(toliau - Prekė</w:t>
      </w:r>
      <w:r w:rsidR="005D6ED7">
        <w:t>s</w:t>
      </w:r>
      <w:r w:rsidR="00E3027E" w:rsidRPr="00DE1369">
        <w:t>)</w:t>
      </w:r>
      <w:r w:rsidRPr="00DE1369">
        <w:t xml:space="preserve">, 1 </w:t>
      </w:r>
      <w:r w:rsidR="00E3027E">
        <w:t>kompl</w:t>
      </w:r>
      <w:r w:rsidRPr="00DE1369">
        <w:t xml:space="preserve">. </w:t>
      </w:r>
    </w:p>
    <w:p w14:paraId="3E6F1F92" w14:textId="77777777" w:rsidR="00336406" w:rsidRPr="00DE1369" w:rsidRDefault="00336406" w:rsidP="00336406">
      <w:pPr>
        <w:jc w:val="both"/>
      </w:pPr>
      <w:r w:rsidRPr="00DE1369">
        <w:rPr>
          <w:b/>
          <w:bCs/>
        </w:rPr>
        <w:t>Prekių užsakovas</w:t>
      </w:r>
      <w:r w:rsidRPr="00DE1369">
        <w:t xml:space="preserve"> – Aplinkos apsaugos agentūra</w:t>
      </w:r>
      <w:r w:rsidRPr="00DE1369">
        <w:rPr>
          <w:b/>
        </w:rPr>
        <w:t xml:space="preserve"> </w:t>
      </w:r>
      <w:r w:rsidRPr="00DE1369">
        <w:rPr>
          <w:bCs/>
        </w:rPr>
        <w:t>(toliau – Pirkėjas arba Agentūra).</w:t>
      </w:r>
    </w:p>
    <w:p w14:paraId="70BFC539" w14:textId="77777777" w:rsidR="00822135" w:rsidRPr="00DE1369" w:rsidRDefault="00822135" w:rsidP="00822135">
      <w:pPr>
        <w:jc w:val="both"/>
      </w:pPr>
      <w:r w:rsidRPr="00DE1369">
        <w:rPr>
          <w:b/>
        </w:rPr>
        <w:t>Prekių tiekimo trukmė</w:t>
      </w:r>
      <w:r w:rsidRPr="00DE1369">
        <w:t xml:space="preserve"> – 4 (keturi) mėnesiai nuo sutarties įsigaliojimo dienos. </w:t>
      </w:r>
      <w:r w:rsidRPr="00DE1369">
        <w:rPr>
          <w:rFonts w:eastAsia="Times New Roman"/>
        </w:rPr>
        <w:t>Prekių tiekimo terminas gali būti pratęstas tomis pačiomis sąlygomis, bet ne daugiau kaip 2 (dviejų) mėnesių laikotarpiui.</w:t>
      </w:r>
    </w:p>
    <w:p w14:paraId="191C03B0" w14:textId="3209C83D" w:rsidR="00E86952" w:rsidRPr="00DE1369" w:rsidRDefault="00822135" w:rsidP="00822135">
      <w:pPr>
        <w:jc w:val="both"/>
        <w:rPr>
          <w:b/>
          <w:bCs/>
        </w:rPr>
      </w:pPr>
      <w:r w:rsidRPr="00DE1369">
        <w:rPr>
          <w:b/>
          <w:bCs/>
        </w:rPr>
        <w:t xml:space="preserve">Prekių tiekimo vieta: </w:t>
      </w:r>
      <w:r w:rsidR="00E86952" w:rsidRPr="00DE1369">
        <w:rPr>
          <w:rFonts w:eastAsia="Times New Roman"/>
          <w:lang w:eastAsia="lt-LT"/>
        </w:rPr>
        <w:t>Aplinkos apsaugos agentūros (toliau</w:t>
      </w:r>
      <w:r w:rsidR="00E86952" w:rsidRPr="00DE1369">
        <w:rPr>
          <w:rFonts w:eastAsia="Times New Roman"/>
          <w:b/>
          <w:lang w:eastAsia="lt-LT"/>
        </w:rPr>
        <w:t xml:space="preserve"> – </w:t>
      </w:r>
      <w:r w:rsidR="00E86952" w:rsidRPr="00DE1369">
        <w:rPr>
          <w:rFonts w:eastAsia="Times New Roman"/>
          <w:lang w:eastAsia="lt-LT"/>
        </w:rPr>
        <w:t>AAA) Aplinkos tyrimų departamento skyriai, nurodyti 1 lentelėje.</w:t>
      </w:r>
    </w:p>
    <w:p w14:paraId="07FE134C" w14:textId="1112CBAA" w:rsidR="00822135" w:rsidRPr="00DE1369" w:rsidRDefault="00822135" w:rsidP="00822135">
      <w:pPr>
        <w:jc w:val="both"/>
        <w:rPr>
          <w:rFonts w:eastAsiaTheme="minorHAnsi"/>
          <w:sz w:val="22"/>
          <w:szCs w:val="22"/>
          <w:bdr w:val="none" w:sz="0" w:space="0" w:color="auto"/>
        </w:rPr>
      </w:pPr>
      <w:r w:rsidRPr="00DE1369">
        <w:rPr>
          <w:b/>
        </w:rPr>
        <w:t xml:space="preserve">Kita reikalinga informacija: </w:t>
      </w:r>
      <w:r w:rsidRPr="00DE1369">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3936FA31" w14:textId="77777777" w:rsidR="00822135" w:rsidRPr="00DE1369" w:rsidRDefault="00822135" w:rsidP="00822135">
      <w:pPr>
        <w:ind w:firstLine="142"/>
        <w:jc w:val="both"/>
        <w:rPr>
          <w:b/>
        </w:rPr>
      </w:pPr>
    </w:p>
    <w:p w14:paraId="3075F396" w14:textId="77777777" w:rsidR="00DD4275" w:rsidRPr="00DE1369" w:rsidRDefault="00DD4275" w:rsidP="00DD4275">
      <w:pPr>
        <w:rPr>
          <w:b/>
          <w:lang w:eastAsia="lt-LT"/>
        </w:rPr>
      </w:pPr>
      <w:r w:rsidRPr="00DE1369">
        <w:t>1 lentelė. Perkam</w:t>
      </w:r>
      <w:r>
        <w:t>ų</w:t>
      </w:r>
      <w:r w:rsidRPr="00DE1369">
        <w:t xml:space="preserve"> </w:t>
      </w:r>
      <w:r>
        <w:t>P</w:t>
      </w:r>
      <w:r w:rsidRPr="00DE1369">
        <w:t>rek</w:t>
      </w:r>
      <w:r>
        <w:t>ių</w:t>
      </w:r>
      <w:r w:rsidRPr="00DE1369">
        <w:t xml:space="preserve"> techniniai ir funkciniai reikalavima</w:t>
      </w:r>
      <w:r w:rsidRPr="006C27AF">
        <w:t>i</w:t>
      </w:r>
      <w:r w:rsidRPr="0055300D">
        <w:rPr>
          <w:lang w:eastAsia="lt-LT"/>
        </w:rPr>
        <w:t>:</w:t>
      </w:r>
    </w:p>
    <w:tbl>
      <w:tblPr>
        <w:tblW w:w="99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653"/>
        <w:gridCol w:w="6350"/>
      </w:tblGrid>
      <w:tr w:rsidR="00822135" w:rsidRPr="00DE1369" w14:paraId="79DAB082" w14:textId="77777777" w:rsidTr="00192972">
        <w:trPr>
          <w:trHeight w:val="300"/>
        </w:trPr>
        <w:tc>
          <w:tcPr>
            <w:tcW w:w="993" w:type="dxa"/>
            <w:vAlign w:val="center"/>
          </w:tcPr>
          <w:p w14:paraId="3363177D" w14:textId="77777777" w:rsidR="00822135" w:rsidRPr="00DE1369" w:rsidRDefault="00822135">
            <w:pPr>
              <w:jc w:val="center"/>
              <w:rPr>
                <w:b/>
                <w:bCs/>
              </w:rPr>
            </w:pPr>
            <w:r w:rsidRPr="00DE1369">
              <w:rPr>
                <w:b/>
                <w:bCs/>
              </w:rPr>
              <w:t>Eil. Nr.</w:t>
            </w:r>
          </w:p>
        </w:tc>
        <w:tc>
          <w:tcPr>
            <w:tcW w:w="2653" w:type="dxa"/>
            <w:vAlign w:val="center"/>
          </w:tcPr>
          <w:p w14:paraId="7B88D978" w14:textId="77777777" w:rsidR="00822135" w:rsidRPr="00DE1369" w:rsidRDefault="00822135">
            <w:pPr>
              <w:ind w:firstLine="142"/>
              <w:jc w:val="center"/>
              <w:rPr>
                <w:b/>
                <w:bCs/>
              </w:rPr>
            </w:pPr>
            <w:r w:rsidRPr="00DE1369">
              <w:rPr>
                <w:b/>
                <w:bCs/>
              </w:rPr>
              <w:t>Rodiklis</w:t>
            </w:r>
          </w:p>
        </w:tc>
        <w:tc>
          <w:tcPr>
            <w:tcW w:w="6350" w:type="dxa"/>
            <w:vAlign w:val="center"/>
          </w:tcPr>
          <w:p w14:paraId="4C0BC03D" w14:textId="77777777" w:rsidR="00822135" w:rsidRPr="00294503" w:rsidRDefault="00822135">
            <w:pPr>
              <w:ind w:firstLine="142"/>
              <w:jc w:val="center"/>
              <w:rPr>
                <w:b/>
                <w:bCs/>
              </w:rPr>
            </w:pPr>
            <w:r w:rsidRPr="00294503">
              <w:rPr>
                <w:b/>
                <w:bCs/>
              </w:rPr>
              <w:t>Techniniai ir funkciniai reikalavimai</w:t>
            </w:r>
          </w:p>
        </w:tc>
      </w:tr>
      <w:tr w:rsidR="001C2B8F" w:rsidRPr="00DE1369" w14:paraId="594F7BF3" w14:textId="77777777" w:rsidTr="00192972">
        <w:trPr>
          <w:trHeight w:val="300"/>
        </w:trPr>
        <w:tc>
          <w:tcPr>
            <w:tcW w:w="993" w:type="dxa"/>
            <w:vAlign w:val="center"/>
          </w:tcPr>
          <w:p w14:paraId="0BAA61EC" w14:textId="77777777" w:rsidR="001C2B8F" w:rsidRPr="002B525B" w:rsidRDefault="001C2B8F" w:rsidP="002B525B">
            <w:pPr>
              <w:pStyle w:val="ListParagraph"/>
              <w:numPr>
                <w:ilvl w:val="0"/>
                <w:numId w:val="48"/>
              </w:numPr>
              <w:ind w:left="0" w:firstLine="0"/>
              <w:rPr>
                <w:b/>
                <w:bCs/>
              </w:rPr>
            </w:pPr>
          </w:p>
        </w:tc>
        <w:tc>
          <w:tcPr>
            <w:tcW w:w="9003" w:type="dxa"/>
            <w:gridSpan w:val="2"/>
            <w:vAlign w:val="center"/>
          </w:tcPr>
          <w:p w14:paraId="71A4C611" w14:textId="5ECD39AF" w:rsidR="001C2B8F" w:rsidRPr="00B218EA" w:rsidRDefault="001C2B8F" w:rsidP="00DD4275">
            <w:pPr>
              <w:ind w:firstLine="142"/>
              <w:rPr>
                <w:b/>
                <w:bCs/>
              </w:rPr>
            </w:pPr>
            <w:r w:rsidRPr="00DD4275">
              <w:rPr>
                <w:b/>
                <w:bCs/>
              </w:rPr>
              <w:t>Spektrofotometras, 1 kompl.</w:t>
            </w:r>
          </w:p>
        </w:tc>
      </w:tr>
      <w:tr w:rsidR="00822135" w:rsidRPr="00DE1369" w14:paraId="11D0D210" w14:textId="77777777" w:rsidTr="00192972">
        <w:trPr>
          <w:trHeight w:val="300"/>
        </w:trPr>
        <w:tc>
          <w:tcPr>
            <w:tcW w:w="993" w:type="dxa"/>
            <w:vAlign w:val="center"/>
          </w:tcPr>
          <w:p w14:paraId="55B26EF3" w14:textId="77777777" w:rsidR="00822135" w:rsidRPr="00DD4275" w:rsidRDefault="00822135" w:rsidP="002B525B">
            <w:pPr>
              <w:pStyle w:val="ListParagraph"/>
              <w:numPr>
                <w:ilvl w:val="0"/>
                <w:numId w:val="48"/>
              </w:numPr>
              <w:ind w:left="0" w:firstLine="0"/>
            </w:pPr>
          </w:p>
        </w:tc>
        <w:tc>
          <w:tcPr>
            <w:tcW w:w="2653" w:type="dxa"/>
            <w:vAlign w:val="center"/>
          </w:tcPr>
          <w:p w14:paraId="395746B4" w14:textId="77777777" w:rsidR="00822135" w:rsidRPr="00DE1369" w:rsidRDefault="00822135">
            <w:pPr>
              <w:suppressAutoHyphens/>
              <w:autoSpaceDN w:val="0"/>
              <w:textAlignment w:val="baseline"/>
            </w:pPr>
            <w:r w:rsidRPr="00DE1369">
              <w:t>Paskirtis</w:t>
            </w:r>
          </w:p>
        </w:tc>
        <w:tc>
          <w:tcPr>
            <w:tcW w:w="6350" w:type="dxa"/>
            <w:vAlign w:val="center"/>
          </w:tcPr>
          <w:p w14:paraId="64404CD7" w14:textId="7A9ABC7D" w:rsidR="00822135" w:rsidRPr="00DD4275" w:rsidRDefault="00822135" w:rsidP="00CE3D10">
            <w:pPr>
              <w:suppressAutoHyphens/>
              <w:autoSpaceDN w:val="0"/>
              <w:jc w:val="both"/>
              <w:textAlignment w:val="baseline"/>
            </w:pPr>
            <w:r w:rsidRPr="00DD4275">
              <w:t>Universalus UV-Vis spektrometras tinkantis įvairios kilmės skystų mėginių fotofizikinių savybių tyrimams, nustatant jų optines savybes bei koncentracijas.</w:t>
            </w:r>
          </w:p>
        </w:tc>
      </w:tr>
      <w:tr w:rsidR="00822135" w:rsidRPr="00DE1369" w14:paraId="03C42F21" w14:textId="77777777" w:rsidTr="00192972">
        <w:trPr>
          <w:trHeight w:val="300"/>
        </w:trPr>
        <w:tc>
          <w:tcPr>
            <w:tcW w:w="993" w:type="dxa"/>
            <w:vAlign w:val="center"/>
          </w:tcPr>
          <w:p w14:paraId="13177041" w14:textId="77777777" w:rsidR="00822135" w:rsidRPr="00DD4275" w:rsidRDefault="00822135" w:rsidP="002B525B">
            <w:pPr>
              <w:pStyle w:val="ListParagraph"/>
              <w:numPr>
                <w:ilvl w:val="0"/>
                <w:numId w:val="48"/>
              </w:numPr>
              <w:ind w:left="0" w:firstLine="0"/>
            </w:pPr>
          </w:p>
        </w:tc>
        <w:tc>
          <w:tcPr>
            <w:tcW w:w="2653" w:type="dxa"/>
            <w:vAlign w:val="center"/>
          </w:tcPr>
          <w:p w14:paraId="053A292F" w14:textId="212D7AC9" w:rsidR="00822135" w:rsidRPr="00DE1369" w:rsidRDefault="00822135">
            <w:pPr>
              <w:suppressAutoHyphens/>
              <w:autoSpaceDN w:val="0"/>
              <w:textAlignment w:val="baseline"/>
            </w:pPr>
            <w:r w:rsidRPr="00DE1369">
              <w:t>Optinė sistema</w:t>
            </w:r>
          </w:p>
        </w:tc>
        <w:tc>
          <w:tcPr>
            <w:tcW w:w="6350" w:type="dxa"/>
            <w:vAlign w:val="center"/>
          </w:tcPr>
          <w:p w14:paraId="234AB310" w14:textId="4A47023B" w:rsidR="00822135" w:rsidRPr="00DD4275" w:rsidRDefault="00E86952" w:rsidP="00CE3D10">
            <w:pPr>
              <w:suppressAutoHyphens/>
              <w:autoSpaceDN w:val="0"/>
              <w:jc w:val="both"/>
              <w:textAlignment w:val="baseline"/>
            </w:pPr>
            <w:r w:rsidRPr="00DD4275">
              <w:t>M</w:t>
            </w:r>
            <w:r w:rsidR="00822135" w:rsidRPr="00DD4275">
              <w:t>onochromatorius</w:t>
            </w:r>
          </w:p>
        </w:tc>
      </w:tr>
      <w:tr w:rsidR="00822135" w:rsidRPr="00DE1369" w14:paraId="5B17042C" w14:textId="77777777" w:rsidTr="00192972">
        <w:trPr>
          <w:trHeight w:val="300"/>
        </w:trPr>
        <w:tc>
          <w:tcPr>
            <w:tcW w:w="993" w:type="dxa"/>
            <w:vAlign w:val="center"/>
          </w:tcPr>
          <w:p w14:paraId="1850AEF3" w14:textId="77777777" w:rsidR="00822135" w:rsidRPr="00DD4275" w:rsidRDefault="00822135" w:rsidP="002B525B">
            <w:pPr>
              <w:pStyle w:val="ListParagraph"/>
              <w:numPr>
                <w:ilvl w:val="0"/>
                <w:numId w:val="48"/>
              </w:numPr>
              <w:ind w:left="0" w:firstLine="0"/>
            </w:pPr>
          </w:p>
        </w:tc>
        <w:tc>
          <w:tcPr>
            <w:tcW w:w="2653" w:type="dxa"/>
            <w:vAlign w:val="center"/>
          </w:tcPr>
          <w:p w14:paraId="6A546F53" w14:textId="77777777" w:rsidR="00822135" w:rsidRPr="00DE1369" w:rsidRDefault="00822135">
            <w:pPr>
              <w:suppressAutoHyphens/>
              <w:autoSpaceDN w:val="0"/>
              <w:textAlignment w:val="baseline"/>
            </w:pPr>
            <w:r w:rsidRPr="00DE1369">
              <w:t>Šviesos šaltinis</w:t>
            </w:r>
          </w:p>
        </w:tc>
        <w:tc>
          <w:tcPr>
            <w:tcW w:w="6350" w:type="dxa"/>
            <w:vAlign w:val="center"/>
          </w:tcPr>
          <w:p w14:paraId="443FB531" w14:textId="1EDEFF36" w:rsidR="00822135" w:rsidRPr="00DD4275" w:rsidRDefault="00822135" w:rsidP="00CE3D10">
            <w:pPr>
              <w:suppressAutoHyphens/>
              <w:autoSpaceDN w:val="0"/>
              <w:jc w:val="both"/>
              <w:textAlignment w:val="baseline"/>
            </w:pPr>
            <w:r w:rsidRPr="00DD4275">
              <w:t>Halogeninė lempa (matomas diapazonas), deuterio lempa (UV diapazonas)</w:t>
            </w:r>
            <w:r w:rsidR="564BCB58">
              <w:t>.</w:t>
            </w:r>
            <w:r w:rsidRPr="00DD4275">
              <w:t xml:space="preserve"> </w:t>
            </w:r>
          </w:p>
        </w:tc>
      </w:tr>
      <w:tr w:rsidR="00822135" w:rsidRPr="00DE1369" w14:paraId="4F353EEF" w14:textId="77777777" w:rsidTr="00192972">
        <w:trPr>
          <w:trHeight w:val="300"/>
        </w:trPr>
        <w:tc>
          <w:tcPr>
            <w:tcW w:w="993" w:type="dxa"/>
            <w:vAlign w:val="center"/>
          </w:tcPr>
          <w:p w14:paraId="1D07F0FD" w14:textId="77777777" w:rsidR="00822135" w:rsidRPr="00DD4275" w:rsidRDefault="00822135" w:rsidP="002B525B">
            <w:pPr>
              <w:pStyle w:val="ListParagraph"/>
              <w:numPr>
                <w:ilvl w:val="0"/>
                <w:numId w:val="48"/>
              </w:numPr>
              <w:ind w:left="0" w:firstLine="0"/>
            </w:pPr>
          </w:p>
        </w:tc>
        <w:tc>
          <w:tcPr>
            <w:tcW w:w="2653" w:type="dxa"/>
            <w:vAlign w:val="center"/>
          </w:tcPr>
          <w:p w14:paraId="54B4EE0E" w14:textId="77777777" w:rsidR="00822135" w:rsidRPr="00DE1369" w:rsidRDefault="00822135">
            <w:pPr>
              <w:suppressAutoHyphens/>
              <w:autoSpaceDN w:val="0"/>
              <w:textAlignment w:val="baseline"/>
            </w:pPr>
            <w:r w:rsidRPr="00DE1369">
              <w:t>Bangų diapazonas</w:t>
            </w:r>
          </w:p>
        </w:tc>
        <w:tc>
          <w:tcPr>
            <w:tcW w:w="6350" w:type="dxa"/>
            <w:vAlign w:val="center"/>
          </w:tcPr>
          <w:p w14:paraId="3C1D6840" w14:textId="77777777" w:rsidR="00822135" w:rsidRPr="00DD4275" w:rsidRDefault="00822135" w:rsidP="00CE3D10">
            <w:pPr>
              <w:suppressAutoHyphens/>
              <w:autoSpaceDN w:val="0"/>
              <w:jc w:val="both"/>
              <w:textAlignment w:val="baseline"/>
            </w:pPr>
            <w:r w:rsidRPr="00DD4275">
              <w:t>Ne siauresnis kaip nuo 190 iki 1100 nm</w:t>
            </w:r>
          </w:p>
        </w:tc>
      </w:tr>
      <w:tr w:rsidR="00822135" w:rsidRPr="00DE1369" w14:paraId="1021CA69" w14:textId="77777777" w:rsidTr="00192972">
        <w:trPr>
          <w:trHeight w:val="300"/>
        </w:trPr>
        <w:tc>
          <w:tcPr>
            <w:tcW w:w="993" w:type="dxa"/>
            <w:vAlign w:val="center"/>
          </w:tcPr>
          <w:p w14:paraId="48BC2EF1" w14:textId="77777777" w:rsidR="00822135" w:rsidRPr="00DD4275" w:rsidRDefault="00822135" w:rsidP="002B525B">
            <w:pPr>
              <w:pStyle w:val="ListParagraph"/>
              <w:numPr>
                <w:ilvl w:val="0"/>
                <w:numId w:val="48"/>
              </w:numPr>
              <w:ind w:left="0" w:firstLine="0"/>
            </w:pPr>
          </w:p>
        </w:tc>
        <w:tc>
          <w:tcPr>
            <w:tcW w:w="2653" w:type="dxa"/>
            <w:vAlign w:val="center"/>
          </w:tcPr>
          <w:p w14:paraId="76619E67" w14:textId="77777777" w:rsidR="00822135" w:rsidRPr="00DE1369" w:rsidRDefault="00822135">
            <w:pPr>
              <w:suppressAutoHyphens/>
              <w:autoSpaceDN w:val="0"/>
              <w:textAlignment w:val="baseline"/>
            </w:pPr>
            <w:r w:rsidRPr="00DE1369">
              <w:t>Skiriamoji geba</w:t>
            </w:r>
          </w:p>
        </w:tc>
        <w:tc>
          <w:tcPr>
            <w:tcW w:w="6350" w:type="dxa"/>
            <w:vAlign w:val="center"/>
          </w:tcPr>
          <w:p w14:paraId="1A06C0DE" w14:textId="77777777" w:rsidR="00822135" w:rsidRPr="00DD4275" w:rsidRDefault="00822135" w:rsidP="00CE3D10">
            <w:pPr>
              <w:suppressAutoHyphens/>
              <w:autoSpaceDN w:val="0"/>
              <w:jc w:val="both"/>
              <w:textAlignment w:val="baseline"/>
            </w:pPr>
            <w:r w:rsidRPr="00DD4275">
              <w:t>Ne daugiau kaip 0,1 nm</w:t>
            </w:r>
          </w:p>
        </w:tc>
      </w:tr>
      <w:tr w:rsidR="00822135" w:rsidRPr="00DE1369" w14:paraId="4240A6BB" w14:textId="77777777" w:rsidTr="00192972">
        <w:trPr>
          <w:trHeight w:val="300"/>
        </w:trPr>
        <w:tc>
          <w:tcPr>
            <w:tcW w:w="993" w:type="dxa"/>
            <w:vAlign w:val="center"/>
          </w:tcPr>
          <w:p w14:paraId="7B5ED5BD" w14:textId="77777777" w:rsidR="00822135" w:rsidRPr="00DD4275" w:rsidRDefault="00822135" w:rsidP="002B525B">
            <w:pPr>
              <w:pStyle w:val="ListParagraph"/>
              <w:numPr>
                <w:ilvl w:val="0"/>
                <w:numId w:val="48"/>
              </w:numPr>
              <w:ind w:left="0" w:firstLine="0"/>
            </w:pPr>
          </w:p>
        </w:tc>
        <w:tc>
          <w:tcPr>
            <w:tcW w:w="2653" w:type="dxa"/>
            <w:vAlign w:val="center"/>
          </w:tcPr>
          <w:p w14:paraId="003AAB53" w14:textId="77777777" w:rsidR="00822135" w:rsidRPr="00DE1369" w:rsidRDefault="00822135">
            <w:pPr>
              <w:suppressAutoHyphens/>
              <w:autoSpaceDN w:val="0"/>
              <w:textAlignment w:val="baseline"/>
            </w:pPr>
            <w:r w:rsidRPr="00DE1369">
              <w:t>Bangos ilgio tikslumas</w:t>
            </w:r>
          </w:p>
        </w:tc>
        <w:tc>
          <w:tcPr>
            <w:tcW w:w="6350" w:type="dxa"/>
          </w:tcPr>
          <w:p w14:paraId="65CB45C6" w14:textId="2E59156E" w:rsidR="00822135" w:rsidRPr="00DD4275" w:rsidRDefault="00822135" w:rsidP="00CE3D10">
            <w:pPr>
              <w:suppressAutoHyphens/>
              <w:autoSpaceDN w:val="0"/>
              <w:jc w:val="both"/>
              <w:textAlignment w:val="baseline"/>
            </w:pPr>
            <w:r w:rsidRPr="00DD4275">
              <w:t>Ne</w:t>
            </w:r>
            <w:r>
              <w:t xml:space="preserve"> </w:t>
            </w:r>
            <w:r w:rsidR="1360025F">
              <w:t xml:space="preserve">mažesnis </w:t>
            </w:r>
            <w:r w:rsidRPr="00DD4275">
              <w:t xml:space="preserve">  kaip ± 1,0 nm </w:t>
            </w:r>
          </w:p>
        </w:tc>
      </w:tr>
      <w:tr w:rsidR="00822135" w:rsidRPr="00DE1369" w14:paraId="63E8010E" w14:textId="77777777" w:rsidTr="00192972">
        <w:trPr>
          <w:trHeight w:val="300"/>
        </w:trPr>
        <w:tc>
          <w:tcPr>
            <w:tcW w:w="993" w:type="dxa"/>
            <w:vAlign w:val="center"/>
          </w:tcPr>
          <w:p w14:paraId="45492814" w14:textId="77777777" w:rsidR="00822135" w:rsidRPr="00DD4275" w:rsidRDefault="00822135" w:rsidP="002B525B">
            <w:pPr>
              <w:pStyle w:val="ListParagraph"/>
              <w:numPr>
                <w:ilvl w:val="0"/>
                <w:numId w:val="48"/>
              </w:numPr>
              <w:ind w:left="0" w:firstLine="0"/>
            </w:pPr>
          </w:p>
        </w:tc>
        <w:tc>
          <w:tcPr>
            <w:tcW w:w="2653" w:type="dxa"/>
            <w:vAlign w:val="center"/>
          </w:tcPr>
          <w:p w14:paraId="2293606F" w14:textId="77777777" w:rsidR="00822135" w:rsidRPr="00DE1369" w:rsidRDefault="00822135">
            <w:pPr>
              <w:suppressAutoHyphens/>
              <w:autoSpaceDN w:val="0"/>
              <w:textAlignment w:val="baseline"/>
            </w:pPr>
            <w:r w:rsidRPr="00DE1369">
              <w:t>Bangos ilgio atsikartojamumas</w:t>
            </w:r>
          </w:p>
        </w:tc>
        <w:tc>
          <w:tcPr>
            <w:tcW w:w="6350" w:type="dxa"/>
          </w:tcPr>
          <w:p w14:paraId="0AE73BA6" w14:textId="2A97DD40" w:rsidR="00822135" w:rsidRPr="00DD4275" w:rsidRDefault="00822135" w:rsidP="00CE3D10">
            <w:pPr>
              <w:suppressAutoHyphens/>
              <w:autoSpaceDN w:val="0"/>
              <w:jc w:val="both"/>
              <w:textAlignment w:val="baseline"/>
            </w:pPr>
            <w:r w:rsidRPr="00DD4275">
              <w:t>Ne</w:t>
            </w:r>
            <w:r>
              <w:t xml:space="preserve"> </w:t>
            </w:r>
            <w:r w:rsidR="04B425E7">
              <w:t>mažesnis</w:t>
            </w:r>
            <w:r w:rsidRPr="00DD4275">
              <w:t xml:space="preserve">  kaip ± 1,0 nm  </w:t>
            </w:r>
          </w:p>
        </w:tc>
      </w:tr>
      <w:tr w:rsidR="00822135" w:rsidRPr="00DE1369" w14:paraId="6E69B27D" w14:textId="77777777" w:rsidTr="00192972">
        <w:trPr>
          <w:trHeight w:val="300"/>
        </w:trPr>
        <w:tc>
          <w:tcPr>
            <w:tcW w:w="993" w:type="dxa"/>
            <w:vAlign w:val="center"/>
          </w:tcPr>
          <w:p w14:paraId="567D674D" w14:textId="77777777" w:rsidR="00822135" w:rsidRPr="00DD4275" w:rsidRDefault="00822135" w:rsidP="002B525B">
            <w:pPr>
              <w:pStyle w:val="ListParagraph"/>
              <w:numPr>
                <w:ilvl w:val="0"/>
                <w:numId w:val="48"/>
              </w:numPr>
              <w:ind w:left="0" w:firstLine="0"/>
            </w:pPr>
          </w:p>
        </w:tc>
        <w:tc>
          <w:tcPr>
            <w:tcW w:w="2653" w:type="dxa"/>
            <w:vAlign w:val="center"/>
          </w:tcPr>
          <w:p w14:paraId="23F0E06C" w14:textId="77777777" w:rsidR="00822135" w:rsidRPr="00DE1369" w:rsidRDefault="00822135">
            <w:pPr>
              <w:suppressAutoHyphens/>
              <w:autoSpaceDN w:val="0"/>
              <w:textAlignment w:val="baseline"/>
            </w:pPr>
            <w:r w:rsidRPr="00DE1369">
              <w:t>Spektrinės juostos plotis</w:t>
            </w:r>
          </w:p>
        </w:tc>
        <w:tc>
          <w:tcPr>
            <w:tcW w:w="6350" w:type="dxa"/>
          </w:tcPr>
          <w:p w14:paraId="6ADE54D7" w14:textId="77777777" w:rsidR="00822135" w:rsidRPr="00DD4275" w:rsidRDefault="00822135" w:rsidP="00CE3D10">
            <w:pPr>
              <w:suppressAutoHyphens/>
              <w:autoSpaceDN w:val="0"/>
              <w:jc w:val="both"/>
              <w:textAlignment w:val="baseline"/>
            </w:pPr>
            <w:r w:rsidRPr="00DD4275">
              <w:t>Ne didesnis kaip 2,0 nm</w:t>
            </w:r>
          </w:p>
        </w:tc>
      </w:tr>
      <w:tr w:rsidR="00822135" w:rsidRPr="00DE1369" w14:paraId="72C308BE" w14:textId="77777777" w:rsidTr="002B525B">
        <w:trPr>
          <w:trHeight w:val="300"/>
        </w:trPr>
        <w:tc>
          <w:tcPr>
            <w:tcW w:w="993" w:type="dxa"/>
            <w:vAlign w:val="center"/>
          </w:tcPr>
          <w:p w14:paraId="67F16550" w14:textId="77777777" w:rsidR="00822135" w:rsidRPr="00DE1369" w:rsidRDefault="00822135" w:rsidP="002B525B">
            <w:pPr>
              <w:pStyle w:val="ListParagraph"/>
              <w:numPr>
                <w:ilvl w:val="0"/>
                <w:numId w:val="48"/>
              </w:numPr>
              <w:ind w:left="0" w:firstLine="0"/>
              <w:rPr>
                <w:rFonts w:ascii="Times New Roman" w:hAnsi="Times New Roman"/>
              </w:rPr>
            </w:pPr>
          </w:p>
        </w:tc>
        <w:tc>
          <w:tcPr>
            <w:tcW w:w="2653" w:type="dxa"/>
            <w:vAlign w:val="center"/>
          </w:tcPr>
          <w:p w14:paraId="32C88A4D" w14:textId="77777777" w:rsidR="00822135" w:rsidRPr="00DE1369" w:rsidRDefault="00822135">
            <w:pPr>
              <w:suppressAutoHyphens/>
              <w:autoSpaceDN w:val="0"/>
              <w:textAlignment w:val="baseline"/>
            </w:pPr>
            <w:r w:rsidRPr="00DE1369">
              <w:t xml:space="preserve">Bangos ilgio kalibravimas </w:t>
            </w:r>
          </w:p>
        </w:tc>
        <w:tc>
          <w:tcPr>
            <w:tcW w:w="6350" w:type="dxa"/>
          </w:tcPr>
          <w:p w14:paraId="526E7673" w14:textId="77777777" w:rsidR="00822135" w:rsidRPr="00DD4275" w:rsidRDefault="00822135" w:rsidP="00CE3D10">
            <w:pPr>
              <w:suppressAutoHyphens/>
              <w:autoSpaceDN w:val="0"/>
              <w:jc w:val="both"/>
              <w:textAlignment w:val="baseline"/>
            </w:pPr>
            <w:r w:rsidRPr="00DD4275">
              <w:t>Automatinis</w:t>
            </w:r>
          </w:p>
        </w:tc>
      </w:tr>
      <w:tr w:rsidR="00822135" w:rsidRPr="00DE1369" w14:paraId="216F02C0" w14:textId="77777777" w:rsidTr="00E01F31">
        <w:trPr>
          <w:trHeight w:val="300"/>
        </w:trPr>
        <w:tc>
          <w:tcPr>
            <w:tcW w:w="993" w:type="dxa"/>
            <w:vAlign w:val="center"/>
          </w:tcPr>
          <w:p w14:paraId="3F33619A" w14:textId="77777777" w:rsidR="00822135" w:rsidRPr="00DE1369" w:rsidRDefault="00822135" w:rsidP="00E01F31">
            <w:pPr>
              <w:pStyle w:val="ListParagraph"/>
              <w:numPr>
                <w:ilvl w:val="0"/>
                <w:numId w:val="48"/>
              </w:numPr>
              <w:ind w:left="0" w:firstLine="0"/>
              <w:rPr>
                <w:rFonts w:ascii="Times New Roman" w:hAnsi="Times New Roman"/>
              </w:rPr>
            </w:pPr>
          </w:p>
        </w:tc>
        <w:tc>
          <w:tcPr>
            <w:tcW w:w="2653" w:type="dxa"/>
            <w:vAlign w:val="center"/>
          </w:tcPr>
          <w:p w14:paraId="31341F19" w14:textId="606EA63F" w:rsidR="00822135" w:rsidRPr="00DE1369" w:rsidRDefault="00822135">
            <w:pPr>
              <w:suppressAutoHyphens/>
              <w:autoSpaceDN w:val="0"/>
              <w:textAlignment w:val="baseline"/>
            </w:pPr>
            <w:r w:rsidRPr="00DE1369">
              <w:t>Bangos ilgio pasirinkimas</w:t>
            </w:r>
          </w:p>
        </w:tc>
        <w:tc>
          <w:tcPr>
            <w:tcW w:w="6350" w:type="dxa"/>
          </w:tcPr>
          <w:p w14:paraId="3799C6DE" w14:textId="77777777" w:rsidR="00822135" w:rsidRPr="00DD4275" w:rsidRDefault="00822135" w:rsidP="00CE3D10">
            <w:pPr>
              <w:suppressAutoHyphens/>
              <w:autoSpaceDN w:val="0"/>
              <w:jc w:val="both"/>
              <w:textAlignment w:val="baseline"/>
            </w:pPr>
            <w:r w:rsidRPr="00DD4275">
              <w:t>Automatinis, brūkšninis kodas, rankinis</w:t>
            </w:r>
          </w:p>
        </w:tc>
      </w:tr>
      <w:tr w:rsidR="00822135" w:rsidRPr="00DE1369" w14:paraId="42766DC8" w14:textId="77777777" w:rsidTr="00E01F31">
        <w:trPr>
          <w:trHeight w:val="300"/>
        </w:trPr>
        <w:tc>
          <w:tcPr>
            <w:tcW w:w="993" w:type="dxa"/>
            <w:vAlign w:val="center"/>
          </w:tcPr>
          <w:p w14:paraId="3AC939E5" w14:textId="77777777" w:rsidR="00822135" w:rsidRPr="00DE1369" w:rsidRDefault="00822135" w:rsidP="00E01F31">
            <w:pPr>
              <w:pStyle w:val="ListParagraph"/>
              <w:numPr>
                <w:ilvl w:val="0"/>
                <w:numId w:val="48"/>
              </w:numPr>
              <w:ind w:left="0" w:firstLine="0"/>
              <w:rPr>
                <w:rFonts w:ascii="Times New Roman" w:hAnsi="Times New Roman"/>
              </w:rPr>
            </w:pPr>
          </w:p>
        </w:tc>
        <w:tc>
          <w:tcPr>
            <w:tcW w:w="2653" w:type="dxa"/>
            <w:vAlign w:val="center"/>
          </w:tcPr>
          <w:p w14:paraId="54BEDE3B" w14:textId="77777777" w:rsidR="00822135" w:rsidRPr="00DE1369" w:rsidRDefault="00822135">
            <w:pPr>
              <w:suppressAutoHyphens/>
              <w:autoSpaceDN w:val="0"/>
              <w:textAlignment w:val="baseline"/>
            </w:pPr>
            <w:r w:rsidRPr="00DE1369">
              <w:t>Fotometrinis diapazonas</w:t>
            </w:r>
          </w:p>
        </w:tc>
        <w:tc>
          <w:tcPr>
            <w:tcW w:w="6350" w:type="dxa"/>
          </w:tcPr>
          <w:p w14:paraId="396067AF" w14:textId="77777777" w:rsidR="00822135" w:rsidRPr="00DD4275" w:rsidRDefault="00822135" w:rsidP="00CE3D10">
            <w:pPr>
              <w:suppressAutoHyphens/>
              <w:autoSpaceDN w:val="0"/>
              <w:jc w:val="both"/>
              <w:textAlignment w:val="baseline"/>
            </w:pPr>
            <w:r w:rsidRPr="00DD4275">
              <w:t>Ne siauresnis kaip ±4 A</w:t>
            </w:r>
          </w:p>
        </w:tc>
      </w:tr>
      <w:tr w:rsidR="00822135" w:rsidRPr="00DE1369" w14:paraId="7742CFE8" w14:textId="77777777" w:rsidTr="00E01F31">
        <w:trPr>
          <w:trHeight w:val="300"/>
        </w:trPr>
        <w:tc>
          <w:tcPr>
            <w:tcW w:w="993" w:type="dxa"/>
            <w:vAlign w:val="center"/>
          </w:tcPr>
          <w:p w14:paraId="545E56E4" w14:textId="77777777" w:rsidR="00822135" w:rsidRPr="00DE1369" w:rsidRDefault="00822135" w:rsidP="00E01F31">
            <w:pPr>
              <w:pStyle w:val="ListParagraph"/>
              <w:numPr>
                <w:ilvl w:val="0"/>
                <w:numId w:val="48"/>
              </w:numPr>
              <w:ind w:left="0" w:firstLine="0"/>
              <w:rPr>
                <w:rFonts w:ascii="Times New Roman" w:hAnsi="Times New Roman"/>
              </w:rPr>
            </w:pPr>
          </w:p>
        </w:tc>
        <w:tc>
          <w:tcPr>
            <w:tcW w:w="2653" w:type="dxa"/>
            <w:vAlign w:val="center"/>
          </w:tcPr>
          <w:p w14:paraId="42383C60" w14:textId="77777777" w:rsidR="00822135" w:rsidRPr="00DE1369" w:rsidRDefault="00822135">
            <w:pPr>
              <w:suppressAutoHyphens/>
              <w:autoSpaceDN w:val="0"/>
              <w:textAlignment w:val="baseline"/>
            </w:pPr>
            <w:r w:rsidRPr="00DE1369">
              <w:t>Fotometrinis tikslumas</w:t>
            </w:r>
          </w:p>
        </w:tc>
        <w:tc>
          <w:tcPr>
            <w:tcW w:w="6350" w:type="dxa"/>
          </w:tcPr>
          <w:p w14:paraId="0270F6A9" w14:textId="1F0FB43F" w:rsidR="00822135" w:rsidRPr="00DD4275" w:rsidRDefault="00822135" w:rsidP="00CE3D10">
            <w:pPr>
              <w:suppressAutoHyphens/>
              <w:autoSpaceDN w:val="0"/>
              <w:jc w:val="both"/>
              <w:textAlignment w:val="baseline"/>
            </w:pPr>
            <w:r w:rsidRPr="00DD4275">
              <w:t xml:space="preserve">Ne </w:t>
            </w:r>
            <w:r w:rsidR="28174FB1">
              <w:t>mažesnis</w:t>
            </w:r>
            <w:r>
              <w:t xml:space="preserve"> </w:t>
            </w:r>
            <w:r w:rsidRPr="00DD4275">
              <w:t xml:space="preserve"> kaip ±0,004A prie 1A</w:t>
            </w:r>
          </w:p>
          <w:p w14:paraId="42B36552" w14:textId="77777777" w:rsidR="00822135" w:rsidRPr="00DD4275" w:rsidRDefault="00822135" w:rsidP="00CE3D10">
            <w:pPr>
              <w:suppressAutoHyphens/>
              <w:autoSpaceDN w:val="0"/>
              <w:snapToGrid w:val="0"/>
              <w:jc w:val="both"/>
              <w:textAlignment w:val="baseline"/>
            </w:pPr>
            <w:r w:rsidRPr="00DD4275">
              <w:lastRenderedPageBreak/>
              <w:t>Ne mažesnis kaip ±0,002A prie 0,5 A</w:t>
            </w:r>
          </w:p>
        </w:tc>
      </w:tr>
      <w:tr w:rsidR="00822135" w:rsidRPr="00DE1369" w14:paraId="69253960" w14:textId="77777777" w:rsidTr="00E01F31">
        <w:trPr>
          <w:trHeight w:val="300"/>
        </w:trPr>
        <w:tc>
          <w:tcPr>
            <w:tcW w:w="993" w:type="dxa"/>
            <w:vAlign w:val="center"/>
          </w:tcPr>
          <w:p w14:paraId="592EF54F" w14:textId="77777777" w:rsidR="00822135" w:rsidRPr="00DE1369" w:rsidRDefault="00822135" w:rsidP="00E01F31">
            <w:pPr>
              <w:pStyle w:val="ListParagraph"/>
              <w:numPr>
                <w:ilvl w:val="0"/>
                <w:numId w:val="48"/>
              </w:numPr>
              <w:ind w:left="0" w:firstLine="0"/>
              <w:rPr>
                <w:rFonts w:ascii="Times New Roman" w:hAnsi="Times New Roman"/>
              </w:rPr>
            </w:pPr>
          </w:p>
        </w:tc>
        <w:tc>
          <w:tcPr>
            <w:tcW w:w="2653" w:type="dxa"/>
            <w:vAlign w:val="center"/>
          </w:tcPr>
          <w:p w14:paraId="7985C59E" w14:textId="77777777" w:rsidR="00822135" w:rsidRPr="00DE1369" w:rsidRDefault="00822135">
            <w:pPr>
              <w:suppressAutoHyphens/>
              <w:autoSpaceDN w:val="0"/>
              <w:textAlignment w:val="baseline"/>
            </w:pPr>
            <w:r w:rsidRPr="00DE1369">
              <w:t>Fotometrinis nuokrypis</w:t>
            </w:r>
          </w:p>
        </w:tc>
        <w:tc>
          <w:tcPr>
            <w:tcW w:w="6350" w:type="dxa"/>
          </w:tcPr>
          <w:p w14:paraId="1BFB2A26" w14:textId="3882A01E" w:rsidR="00822135" w:rsidRPr="00DD4275" w:rsidRDefault="00822135" w:rsidP="00CE3D10">
            <w:pPr>
              <w:suppressAutoHyphens/>
              <w:autoSpaceDN w:val="0"/>
              <w:jc w:val="both"/>
              <w:textAlignment w:val="baseline"/>
            </w:pPr>
            <w:r w:rsidRPr="00DD4275">
              <w:t>Ne didesnis kaip 0</w:t>
            </w:r>
            <w:r w:rsidR="6469C180">
              <w:t>,</w:t>
            </w:r>
            <w:r w:rsidRPr="00DD4275">
              <w:t>0005 A/hr</w:t>
            </w:r>
          </w:p>
          <w:p w14:paraId="0D8CAF14" w14:textId="77777777" w:rsidR="00822135" w:rsidRPr="00DD4275" w:rsidRDefault="00822135" w:rsidP="00CE3D10">
            <w:pPr>
              <w:suppressAutoHyphens/>
              <w:autoSpaceDN w:val="0"/>
              <w:jc w:val="both"/>
              <w:textAlignment w:val="baseline"/>
            </w:pPr>
            <w:r w:rsidRPr="00DD4275">
              <w:t>Ne didesnis kaip 0,001 Abs</w:t>
            </w:r>
          </w:p>
        </w:tc>
      </w:tr>
      <w:tr w:rsidR="00822135" w:rsidRPr="00DE1369" w14:paraId="17E6E0EF" w14:textId="77777777" w:rsidTr="00E01F31">
        <w:trPr>
          <w:trHeight w:val="300"/>
        </w:trPr>
        <w:tc>
          <w:tcPr>
            <w:tcW w:w="993" w:type="dxa"/>
            <w:vAlign w:val="center"/>
          </w:tcPr>
          <w:p w14:paraId="54171108" w14:textId="77777777" w:rsidR="00822135" w:rsidRPr="00DE1369" w:rsidRDefault="00822135" w:rsidP="00E01F31">
            <w:pPr>
              <w:pStyle w:val="ListParagraph"/>
              <w:numPr>
                <w:ilvl w:val="0"/>
                <w:numId w:val="48"/>
              </w:numPr>
              <w:ind w:left="0" w:firstLine="0"/>
              <w:rPr>
                <w:rFonts w:ascii="Times New Roman" w:hAnsi="Times New Roman"/>
              </w:rPr>
            </w:pPr>
          </w:p>
        </w:tc>
        <w:tc>
          <w:tcPr>
            <w:tcW w:w="2653" w:type="dxa"/>
            <w:vAlign w:val="center"/>
          </w:tcPr>
          <w:p w14:paraId="13F55519" w14:textId="77777777" w:rsidR="00822135" w:rsidRPr="00DE1369" w:rsidRDefault="00822135">
            <w:pPr>
              <w:suppressAutoHyphens/>
              <w:autoSpaceDN w:val="0"/>
              <w:textAlignment w:val="baseline"/>
            </w:pPr>
            <w:r w:rsidRPr="00DE1369">
              <w:t>Fotometrinis atsikartojamumas</w:t>
            </w:r>
          </w:p>
        </w:tc>
        <w:tc>
          <w:tcPr>
            <w:tcW w:w="6350" w:type="dxa"/>
            <w:vAlign w:val="center"/>
          </w:tcPr>
          <w:p w14:paraId="45CE56DB" w14:textId="77777777" w:rsidR="00822135" w:rsidRPr="00DD4275" w:rsidRDefault="00822135" w:rsidP="00CE3D10">
            <w:pPr>
              <w:suppressAutoHyphens/>
              <w:autoSpaceDN w:val="0"/>
              <w:jc w:val="both"/>
              <w:textAlignment w:val="baseline"/>
            </w:pPr>
            <w:r w:rsidRPr="00DD4275">
              <w:t>Ne mažesnis kaip ±0,001A prie 0,5 A</w:t>
            </w:r>
          </w:p>
        </w:tc>
      </w:tr>
      <w:tr w:rsidR="00822135" w:rsidRPr="00DE1369" w14:paraId="25B96802" w14:textId="77777777" w:rsidTr="00E01F31">
        <w:trPr>
          <w:trHeight w:val="300"/>
        </w:trPr>
        <w:tc>
          <w:tcPr>
            <w:tcW w:w="993" w:type="dxa"/>
            <w:vAlign w:val="center"/>
          </w:tcPr>
          <w:p w14:paraId="0F4FEE58" w14:textId="77777777" w:rsidR="00822135" w:rsidRPr="00DE1369" w:rsidRDefault="00822135" w:rsidP="00E01F31">
            <w:pPr>
              <w:pStyle w:val="ListParagraph"/>
              <w:numPr>
                <w:ilvl w:val="0"/>
                <w:numId w:val="48"/>
              </w:numPr>
              <w:ind w:left="0" w:firstLine="0"/>
              <w:rPr>
                <w:rFonts w:ascii="Times New Roman" w:hAnsi="Times New Roman"/>
              </w:rPr>
            </w:pPr>
          </w:p>
        </w:tc>
        <w:tc>
          <w:tcPr>
            <w:tcW w:w="2653" w:type="dxa"/>
            <w:vAlign w:val="center"/>
          </w:tcPr>
          <w:p w14:paraId="08775E52" w14:textId="77777777" w:rsidR="00822135" w:rsidRPr="00DE1369" w:rsidRDefault="00822135">
            <w:pPr>
              <w:suppressAutoHyphens/>
              <w:autoSpaceDN w:val="0"/>
              <w:textAlignment w:val="baseline"/>
            </w:pPr>
            <w:r w:rsidRPr="00DE1369">
              <w:t>Bazinės linijos stabilumas</w:t>
            </w:r>
          </w:p>
        </w:tc>
        <w:tc>
          <w:tcPr>
            <w:tcW w:w="6350" w:type="dxa"/>
            <w:vAlign w:val="center"/>
          </w:tcPr>
          <w:p w14:paraId="666A13AD" w14:textId="2CA69D5C" w:rsidR="00822135" w:rsidRPr="00DD4275" w:rsidRDefault="00822135" w:rsidP="00CE3D10">
            <w:pPr>
              <w:suppressAutoHyphens/>
              <w:autoSpaceDN w:val="0"/>
              <w:snapToGrid w:val="0"/>
              <w:jc w:val="both"/>
              <w:textAlignment w:val="baseline"/>
            </w:pPr>
            <w:r w:rsidRPr="00DD4275">
              <w:t>Ne mažesnis kaip ±0,0003 A/val. (ties 700</w:t>
            </w:r>
            <w:r w:rsidR="00BE09F2">
              <w:t xml:space="preserve"> </w:t>
            </w:r>
            <w:r w:rsidRPr="00DD4275">
              <w:t>nm)</w:t>
            </w:r>
          </w:p>
          <w:p w14:paraId="0E81D447" w14:textId="77777777" w:rsidR="00822135" w:rsidRPr="00DD4275" w:rsidRDefault="00822135" w:rsidP="00CE3D10">
            <w:pPr>
              <w:suppressAutoHyphens/>
              <w:autoSpaceDN w:val="0"/>
              <w:snapToGrid w:val="0"/>
              <w:jc w:val="both"/>
              <w:textAlignment w:val="baseline"/>
            </w:pPr>
            <w:r w:rsidRPr="00DD4275">
              <w:rPr>
                <w:lang w:eastAsia="lt-LT"/>
              </w:rPr>
              <w:t>&lt; 0.0005 A/val</w:t>
            </w:r>
          </w:p>
        </w:tc>
      </w:tr>
      <w:tr w:rsidR="00822135" w:rsidRPr="00DE1369" w14:paraId="0AD04DB9" w14:textId="77777777" w:rsidTr="00E01F31">
        <w:trPr>
          <w:trHeight w:val="300"/>
        </w:trPr>
        <w:tc>
          <w:tcPr>
            <w:tcW w:w="993" w:type="dxa"/>
            <w:vAlign w:val="center"/>
          </w:tcPr>
          <w:p w14:paraId="54D7E1C0" w14:textId="77777777" w:rsidR="00822135" w:rsidRPr="00DE1369" w:rsidRDefault="00822135" w:rsidP="00E01F31">
            <w:pPr>
              <w:pStyle w:val="ListParagraph"/>
              <w:numPr>
                <w:ilvl w:val="0"/>
                <w:numId w:val="48"/>
              </w:numPr>
              <w:ind w:left="0" w:firstLine="0"/>
              <w:rPr>
                <w:rFonts w:ascii="Times New Roman" w:hAnsi="Times New Roman"/>
              </w:rPr>
            </w:pPr>
          </w:p>
        </w:tc>
        <w:tc>
          <w:tcPr>
            <w:tcW w:w="2653" w:type="dxa"/>
            <w:vAlign w:val="center"/>
          </w:tcPr>
          <w:p w14:paraId="78FC7876" w14:textId="77777777" w:rsidR="00822135" w:rsidRPr="00DE1369" w:rsidRDefault="00822135">
            <w:pPr>
              <w:suppressAutoHyphens/>
              <w:autoSpaceDE w:val="0"/>
              <w:autoSpaceDN w:val="0"/>
              <w:textAlignment w:val="baseline"/>
              <w:rPr>
                <w:rFonts w:eastAsia="MS Mincho"/>
              </w:rPr>
            </w:pPr>
            <w:r w:rsidRPr="00DE1369">
              <w:t>Šviesos išbarstymas</w:t>
            </w:r>
          </w:p>
        </w:tc>
        <w:tc>
          <w:tcPr>
            <w:tcW w:w="6350" w:type="dxa"/>
          </w:tcPr>
          <w:p w14:paraId="08A62E6C" w14:textId="77777777" w:rsidR="00822135" w:rsidRPr="00DD4275" w:rsidRDefault="00822135" w:rsidP="00CE3D10">
            <w:pPr>
              <w:suppressAutoHyphens/>
              <w:autoSpaceDN w:val="0"/>
              <w:jc w:val="both"/>
              <w:textAlignment w:val="baseline"/>
            </w:pPr>
            <w:r w:rsidRPr="00DD4275">
              <w:t>Ne daugiau kaip 0.05%T prie 220 nm, 0.03%T 340 nm; ir &lt;1.0%T 198nm</w:t>
            </w:r>
          </w:p>
          <w:p w14:paraId="6A4F99E8" w14:textId="77777777" w:rsidR="00822135" w:rsidRPr="00DD4275" w:rsidRDefault="00822135" w:rsidP="00CE3D10">
            <w:pPr>
              <w:suppressAutoHyphens/>
              <w:autoSpaceDN w:val="0"/>
              <w:jc w:val="both"/>
              <w:textAlignment w:val="baseline"/>
            </w:pPr>
            <w:r w:rsidRPr="00DD4275">
              <w:t>Ne didesnis nei 0,02%</w:t>
            </w:r>
          </w:p>
        </w:tc>
      </w:tr>
      <w:tr w:rsidR="00822135" w:rsidRPr="00DE1369" w14:paraId="5492AD1B" w14:textId="77777777" w:rsidTr="00E01F31">
        <w:trPr>
          <w:trHeight w:val="300"/>
        </w:trPr>
        <w:tc>
          <w:tcPr>
            <w:tcW w:w="993" w:type="dxa"/>
            <w:vAlign w:val="center"/>
          </w:tcPr>
          <w:p w14:paraId="74427005" w14:textId="77777777" w:rsidR="00822135" w:rsidRPr="00DE1369" w:rsidRDefault="00822135" w:rsidP="00E01F31">
            <w:pPr>
              <w:pStyle w:val="ListParagraph"/>
              <w:numPr>
                <w:ilvl w:val="0"/>
                <w:numId w:val="48"/>
              </w:numPr>
              <w:ind w:left="0" w:firstLine="0"/>
              <w:rPr>
                <w:rFonts w:ascii="Times New Roman" w:hAnsi="Times New Roman"/>
              </w:rPr>
            </w:pPr>
          </w:p>
        </w:tc>
        <w:tc>
          <w:tcPr>
            <w:tcW w:w="2653" w:type="dxa"/>
            <w:vAlign w:val="center"/>
          </w:tcPr>
          <w:p w14:paraId="33D06A66" w14:textId="77777777" w:rsidR="00822135" w:rsidRPr="00DE1369" w:rsidRDefault="00822135">
            <w:pPr>
              <w:suppressAutoHyphens/>
              <w:autoSpaceDE w:val="0"/>
              <w:autoSpaceDN w:val="0"/>
              <w:textAlignment w:val="baseline"/>
              <w:rPr>
                <w:rFonts w:eastAsia="MS Mincho"/>
              </w:rPr>
            </w:pPr>
            <w:r w:rsidRPr="00DE1369">
              <w:t>Triukšmas</w:t>
            </w:r>
          </w:p>
        </w:tc>
        <w:tc>
          <w:tcPr>
            <w:tcW w:w="6350" w:type="dxa"/>
          </w:tcPr>
          <w:p w14:paraId="5D8EAB30" w14:textId="77777777" w:rsidR="00822135" w:rsidRPr="00DD4275" w:rsidRDefault="00822135" w:rsidP="00CE3D10">
            <w:pPr>
              <w:jc w:val="both"/>
            </w:pPr>
            <w:r w:rsidRPr="00DD4275">
              <w:t>Ne daugiau nei 0,00020A RMS prie 0.0 A</w:t>
            </w:r>
          </w:p>
          <w:p w14:paraId="454A2C00" w14:textId="77777777" w:rsidR="00822135" w:rsidRPr="00DD4275" w:rsidRDefault="00822135" w:rsidP="00CE3D10">
            <w:pPr>
              <w:jc w:val="both"/>
            </w:pPr>
            <w:r w:rsidRPr="00DD4275">
              <w:t>ir &lt;0.00030 prie 1.0 A</w:t>
            </w:r>
          </w:p>
          <w:p w14:paraId="4986D47D" w14:textId="3C83DC4A" w:rsidR="00822135" w:rsidRPr="00DD4275" w:rsidRDefault="00822135" w:rsidP="00CE3D10">
            <w:pPr>
              <w:jc w:val="both"/>
            </w:pPr>
            <w:r w:rsidRPr="00DD4275">
              <w:t>Ne daugiau nei 0,00005 A RMS (ties 700</w:t>
            </w:r>
            <w:r w:rsidR="00B83415">
              <w:t xml:space="preserve"> </w:t>
            </w:r>
            <w:r w:rsidRPr="00DD4275">
              <w:t>nm)</w:t>
            </w:r>
          </w:p>
        </w:tc>
      </w:tr>
      <w:tr w:rsidR="00822135" w:rsidRPr="00DE1369" w14:paraId="4C2B1CBB" w14:textId="77777777" w:rsidTr="00E01F31">
        <w:trPr>
          <w:trHeight w:val="300"/>
        </w:trPr>
        <w:tc>
          <w:tcPr>
            <w:tcW w:w="993" w:type="dxa"/>
            <w:vAlign w:val="center"/>
          </w:tcPr>
          <w:p w14:paraId="1A07BBA7" w14:textId="77777777" w:rsidR="00822135" w:rsidRPr="00DE1369" w:rsidRDefault="00822135" w:rsidP="00E01F31">
            <w:pPr>
              <w:pStyle w:val="ListParagraph"/>
              <w:numPr>
                <w:ilvl w:val="0"/>
                <w:numId w:val="48"/>
              </w:numPr>
              <w:ind w:left="0" w:firstLine="0"/>
              <w:rPr>
                <w:rFonts w:ascii="Times New Roman" w:hAnsi="Times New Roman"/>
              </w:rPr>
            </w:pPr>
          </w:p>
        </w:tc>
        <w:tc>
          <w:tcPr>
            <w:tcW w:w="2653" w:type="dxa"/>
            <w:vAlign w:val="center"/>
          </w:tcPr>
          <w:p w14:paraId="35B6BD27" w14:textId="77777777" w:rsidR="00822135" w:rsidRPr="00DE1369" w:rsidRDefault="00822135">
            <w:pPr>
              <w:suppressAutoHyphens/>
              <w:autoSpaceDE w:val="0"/>
              <w:autoSpaceDN w:val="0"/>
              <w:textAlignment w:val="baseline"/>
              <w:rPr>
                <w:rFonts w:eastAsia="MS Mincho"/>
              </w:rPr>
            </w:pPr>
            <w:r w:rsidRPr="00DE1369">
              <w:t>Skanavimo greitis</w:t>
            </w:r>
          </w:p>
        </w:tc>
        <w:tc>
          <w:tcPr>
            <w:tcW w:w="6350" w:type="dxa"/>
          </w:tcPr>
          <w:p w14:paraId="3E833F95" w14:textId="06456077" w:rsidR="00822135" w:rsidRPr="00DD4275" w:rsidRDefault="00FC1A85" w:rsidP="00CE3D10">
            <w:pPr>
              <w:suppressAutoHyphens/>
              <w:autoSpaceDN w:val="0"/>
              <w:jc w:val="both"/>
              <w:textAlignment w:val="baseline"/>
            </w:pPr>
            <w:r>
              <w:t>P</w:t>
            </w:r>
            <w:r w:rsidR="00822135" w:rsidRPr="00DD4275">
              <w:t>ilnas nuskaitymas per mažiau nei 1 min</w:t>
            </w:r>
          </w:p>
        </w:tc>
      </w:tr>
      <w:tr w:rsidR="00822135" w:rsidRPr="00DE1369" w14:paraId="0EF5061A" w14:textId="77777777" w:rsidTr="002B525B">
        <w:trPr>
          <w:trHeight w:val="300"/>
        </w:trPr>
        <w:tc>
          <w:tcPr>
            <w:tcW w:w="993" w:type="dxa"/>
            <w:vAlign w:val="center"/>
          </w:tcPr>
          <w:p w14:paraId="2CFA1777" w14:textId="77777777" w:rsidR="00822135" w:rsidRPr="00DE1369" w:rsidRDefault="00822135" w:rsidP="002B525B">
            <w:pPr>
              <w:pStyle w:val="ListParagraph"/>
              <w:numPr>
                <w:ilvl w:val="0"/>
                <w:numId w:val="48"/>
              </w:numPr>
              <w:ind w:left="0" w:firstLine="0"/>
              <w:rPr>
                <w:rFonts w:ascii="Times New Roman" w:hAnsi="Times New Roman"/>
              </w:rPr>
            </w:pPr>
          </w:p>
        </w:tc>
        <w:tc>
          <w:tcPr>
            <w:tcW w:w="2653" w:type="dxa"/>
            <w:vAlign w:val="center"/>
          </w:tcPr>
          <w:p w14:paraId="1162E86E" w14:textId="5767E54A" w:rsidR="00822135" w:rsidRPr="00DE1369" w:rsidRDefault="00822135">
            <w:pPr>
              <w:suppressAutoHyphens/>
              <w:autoSpaceDE w:val="0"/>
              <w:autoSpaceDN w:val="0"/>
              <w:textAlignment w:val="baseline"/>
            </w:pPr>
            <w:r w:rsidRPr="00DE1369">
              <w:t>Kiuvečių laikiklis</w:t>
            </w:r>
          </w:p>
        </w:tc>
        <w:tc>
          <w:tcPr>
            <w:tcW w:w="6350" w:type="dxa"/>
          </w:tcPr>
          <w:p w14:paraId="1A7B8048" w14:textId="5629C777" w:rsidR="00822135" w:rsidRPr="002B525B" w:rsidRDefault="09D7FB4D" w:rsidP="00233D0A">
            <w:pPr>
              <w:suppressAutoHyphens/>
              <w:autoSpaceDN w:val="0"/>
              <w:jc w:val="both"/>
              <w:textAlignment w:val="baseline"/>
              <w:rPr>
                <w:lang w:val="it-IT"/>
              </w:rPr>
            </w:pPr>
            <w:r w:rsidRPr="14AB5769">
              <w:t>Tinkantis apvaliems 16 mm diametro mėgintuvėliams</w:t>
            </w:r>
            <w:r w:rsidR="1938D8B2" w:rsidRPr="14AB5769">
              <w:t xml:space="preserve"> ir </w:t>
            </w:r>
            <w:r w:rsidR="1938D8B2" w:rsidRPr="14AB5769">
              <w:rPr>
                <w:lang w:val="it-IT"/>
              </w:rPr>
              <w:t xml:space="preserve">10, 20, 40, 50 mm </w:t>
            </w:r>
            <w:r w:rsidRPr="14AB5769">
              <w:rPr>
                <w:lang w:val="it-IT"/>
              </w:rPr>
              <w:t xml:space="preserve"> </w:t>
            </w:r>
            <w:r w:rsidR="00822135" w:rsidRPr="002B525B">
              <w:rPr>
                <w:lang w:val="it-IT"/>
              </w:rPr>
              <w:t>stačiakampėms kiuvetėms</w:t>
            </w:r>
            <w:r w:rsidR="03FDB256" w:rsidRPr="14AB5769">
              <w:rPr>
                <w:lang w:val="it-IT"/>
              </w:rPr>
              <w:t>.</w:t>
            </w:r>
            <w:r w:rsidR="00822135" w:rsidRPr="002B525B">
              <w:rPr>
                <w:lang w:val="it-IT"/>
              </w:rPr>
              <w:t xml:space="preserve"> </w:t>
            </w:r>
          </w:p>
        </w:tc>
      </w:tr>
      <w:tr w:rsidR="00822135" w:rsidRPr="00DE1369" w14:paraId="0AA29EA8" w14:textId="77777777" w:rsidTr="00E01F31">
        <w:trPr>
          <w:trHeight w:val="300"/>
        </w:trPr>
        <w:tc>
          <w:tcPr>
            <w:tcW w:w="993" w:type="dxa"/>
            <w:vAlign w:val="center"/>
          </w:tcPr>
          <w:p w14:paraId="68F7D2E8" w14:textId="77777777" w:rsidR="00822135" w:rsidRPr="00DE1369" w:rsidRDefault="00822135" w:rsidP="00E01F31">
            <w:pPr>
              <w:pStyle w:val="ListParagraph"/>
              <w:numPr>
                <w:ilvl w:val="0"/>
                <w:numId w:val="48"/>
              </w:numPr>
              <w:ind w:left="0" w:firstLine="0"/>
              <w:rPr>
                <w:rFonts w:ascii="Times New Roman" w:hAnsi="Times New Roman"/>
              </w:rPr>
            </w:pPr>
          </w:p>
        </w:tc>
        <w:tc>
          <w:tcPr>
            <w:tcW w:w="2653" w:type="dxa"/>
            <w:vAlign w:val="center"/>
          </w:tcPr>
          <w:p w14:paraId="066308B8" w14:textId="77777777" w:rsidR="00822135" w:rsidRPr="00DE1369" w:rsidRDefault="00822135">
            <w:pPr>
              <w:suppressAutoHyphens/>
              <w:autoSpaceDE w:val="0"/>
              <w:autoSpaceDN w:val="0"/>
              <w:textAlignment w:val="baseline"/>
              <w:rPr>
                <w:rFonts w:eastAsia="MS Mincho"/>
              </w:rPr>
            </w:pPr>
            <w:r w:rsidRPr="00DE1369">
              <w:t>Duomenų pateikimas</w:t>
            </w:r>
          </w:p>
        </w:tc>
        <w:tc>
          <w:tcPr>
            <w:tcW w:w="6350" w:type="dxa"/>
          </w:tcPr>
          <w:p w14:paraId="205226AE" w14:textId="77777777" w:rsidR="00822135" w:rsidRPr="00E01F31" w:rsidRDefault="00822135" w:rsidP="00CE3D10">
            <w:pPr>
              <w:suppressAutoHyphens/>
              <w:autoSpaceDN w:val="0"/>
              <w:jc w:val="both"/>
              <w:textAlignment w:val="baseline"/>
            </w:pPr>
            <w:r w:rsidRPr="00E01F31">
              <w:t>Prietaiso ekrane, bei taikomojoje programinėje įrangoje</w:t>
            </w:r>
          </w:p>
        </w:tc>
      </w:tr>
      <w:tr w:rsidR="00822135" w:rsidRPr="00DE1369" w14:paraId="18726677" w14:textId="77777777" w:rsidTr="00E01F31">
        <w:trPr>
          <w:trHeight w:val="300"/>
        </w:trPr>
        <w:tc>
          <w:tcPr>
            <w:tcW w:w="993" w:type="dxa"/>
            <w:vAlign w:val="center"/>
          </w:tcPr>
          <w:p w14:paraId="1BAD4469" w14:textId="77777777" w:rsidR="00822135" w:rsidRPr="00DE1369" w:rsidRDefault="00822135" w:rsidP="00E01F31">
            <w:pPr>
              <w:pStyle w:val="ListParagraph"/>
              <w:numPr>
                <w:ilvl w:val="0"/>
                <w:numId w:val="48"/>
              </w:numPr>
              <w:ind w:left="0" w:firstLine="0"/>
              <w:rPr>
                <w:rFonts w:ascii="Times New Roman" w:hAnsi="Times New Roman"/>
              </w:rPr>
            </w:pPr>
          </w:p>
        </w:tc>
        <w:tc>
          <w:tcPr>
            <w:tcW w:w="2653" w:type="dxa"/>
            <w:vAlign w:val="center"/>
          </w:tcPr>
          <w:p w14:paraId="61263E85" w14:textId="77777777" w:rsidR="00822135" w:rsidRPr="00DE1369" w:rsidRDefault="00822135">
            <w:r w:rsidRPr="00DE1369">
              <w:t>Testų atmintis</w:t>
            </w:r>
          </w:p>
        </w:tc>
        <w:tc>
          <w:tcPr>
            <w:tcW w:w="6350" w:type="dxa"/>
            <w:vAlign w:val="center"/>
          </w:tcPr>
          <w:p w14:paraId="13394E02" w14:textId="77777777" w:rsidR="00822135" w:rsidRPr="00E01F31" w:rsidRDefault="00822135" w:rsidP="00CE3D10">
            <w:pPr>
              <w:jc w:val="both"/>
            </w:pPr>
            <w:r w:rsidRPr="00E01F31">
              <w:t>Ne mažiau 200 testų</w:t>
            </w:r>
          </w:p>
        </w:tc>
      </w:tr>
      <w:tr w:rsidR="00822135" w:rsidRPr="00DE1369" w14:paraId="7537E9F6" w14:textId="77777777" w:rsidTr="00E01F31">
        <w:trPr>
          <w:trHeight w:val="300"/>
        </w:trPr>
        <w:tc>
          <w:tcPr>
            <w:tcW w:w="993" w:type="dxa"/>
            <w:vAlign w:val="center"/>
          </w:tcPr>
          <w:p w14:paraId="77D19E7F" w14:textId="77777777" w:rsidR="00822135" w:rsidRPr="00DE1369" w:rsidRDefault="00822135" w:rsidP="00E01F31">
            <w:pPr>
              <w:pStyle w:val="ListParagraph"/>
              <w:numPr>
                <w:ilvl w:val="0"/>
                <w:numId w:val="48"/>
              </w:numPr>
              <w:ind w:left="0" w:firstLine="0"/>
              <w:rPr>
                <w:rFonts w:ascii="Times New Roman" w:hAnsi="Times New Roman"/>
              </w:rPr>
            </w:pPr>
          </w:p>
        </w:tc>
        <w:tc>
          <w:tcPr>
            <w:tcW w:w="2653" w:type="dxa"/>
            <w:vAlign w:val="center"/>
          </w:tcPr>
          <w:p w14:paraId="3FBA61FA" w14:textId="77777777" w:rsidR="00822135" w:rsidRPr="00DE1369" w:rsidRDefault="00822135">
            <w:r w:rsidRPr="00DE1369">
              <w:t>Privalomi darbo režimai</w:t>
            </w:r>
          </w:p>
        </w:tc>
        <w:tc>
          <w:tcPr>
            <w:tcW w:w="6350" w:type="dxa"/>
            <w:vAlign w:val="center"/>
          </w:tcPr>
          <w:p w14:paraId="6C4D86C3" w14:textId="77777777" w:rsidR="00822135" w:rsidRPr="00E01F31" w:rsidRDefault="00822135" w:rsidP="00CE3D10">
            <w:pPr>
              <w:jc w:val="both"/>
            </w:pPr>
            <w:r w:rsidRPr="00E01F31">
              <w:t>Spektrinis, fotometrinis, kiekybinis, kinetinis</w:t>
            </w:r>
          </w:p>
        </w:tc>
      </w:tr>
      <w:tr w:rsidR="00822135" w:rsidRPr="00DE1369" w14:paraId="3730153D" w14:textId="77777777" w:rsidTr="00E01F31">
        <w:trPr>
          <w:trHeight w:val="300"/>
        </w:trPr>
        <w:tc>
          <w:tcPr>
            <w:tcW w:w="993" w:type="dxa"/>
            <w:vAlign w:val="center"/>
          </w:tcPr>
          <w:p w14:paraId="7D177DC5" w14:textId="77777777" w:rsidR="00822135" w:rsidRPr="00DE1369" w:rsidRDefault="00822135" w:rsidP="00E01F31">
            <w:pPr>
              <w:pStyle w:val="ListParagraph"/>
              <w:numPr>
                <w:ilvl w:val="0"/>
                <w:numId w:val="48"/>
              </w:numPr>
              <w:ind w:left="0" w:firstLine="0"/>
              <w:rPr>
                <w:rFonts w:ascii="Times New Roman" w:hAnsi="Times New Roman"/>
              </w:rPr>
            </w:pPr>
          </w:p>
        </w:tc>
        <w:tc>
          <w:tcPr>
            <w:tcW w:w="2653" w:type="dxa"/>
            <w:vAlign w:val="center"/>
          </w:tcPr>
          <w:p w14:paraId="0940F511" w14:textId="2DC41BB6" w:rsidR="00822135" w:rsidRPr="00DE1369" w:rsidRDefault="00822135">
            <w:pPr>
              <w:rPr>
                <w:bCs/>
              </w:rPr>
            </w:pPr>
            <w:r w:rsidRPr="00DE1369">
              <w:rPr>
                <w:rFonts w:eastAsia="Times New Roman"/>
                <w:bCs/>
              </w:rPr>
              <w:t>Valdymas</w:t>
            </w:r>
            <w:r w:rsidRPr="00DE1369">
              <w:rPr>
                <w:bCs/>
              </w:rPr>
              <w:t xml:space="preserve"> </w:t>
            </w:r>
          </w:p>
        </w:tc>
        <w:tc>
          <w:tcPr>
            <w:tcW w:w="6350" w:type="dxa"/>
            <w:vAlign w:val="center"/>
          </w:tcPr>
          <w:p w14:paraId="1C064274" w14:textId="77777777" w:rsidR="00822135" w:rsidRPr="00E01F31" w:rsidRDefault="00822135" w:rsidP="00CE3D10">
            <w:pPr>
              <w:jc w:val="both"/>
            </w:pPr>
            <w:r w:rsidRPr="00E01F31">
              <w:t>Brūkšninio kodo technologija, piktogramomis pagrįstas meniu valdymas, jutiklinis ekranas</w:t>
            </w:r>
          </w:p>
        </w:tc>
      </w:tr>
      <w:tr w:rsidR="00822135" w:rsidRPr="00DE1369" w14:paraId="305F3A43" w14:textId="77777777" w:rsidTr="002B525B">
        <w:trPr>
          <w:trHeight w:val="300"/>
        </w:trPr>
        <w:tc>
          <w:tcPr>
            <w:tcW w:w="993" w:type="dxa"/>
            <w:vAlign w:val="center"/>
          </w:tcPr>
          <w:p w14:paraId="4AAB885F" w14:textId="77777777" w:rsidR="00822135" w:rsidRPr="00DE1369" w:rsidRDefault="00822135" w:rsidP="002B525B">
            <w:pPr>
              <w:pStyle w:val="ListParagraph"/>
              <w:numPr>
                <w:ilvl w:val="0"/>
                <w:numId w:val="48"/>
              </w:numPr>
              <w:ind w:left="0" w:firstLine="0"/>
              <w:rPr>
                <w:rFonts w:ascii="Times New Roman" w:hAnsi="Times New Roman"/>
              </w:rPr>
            </w:pPr>
          </w:p>
        </w:tc>
        <w:tc>
          <w:tcPr>
            <w:tcW w:w="2653" w:type="dxa"/>
            <w:vAlign w:val="center"/>
          </w:tcPr>
          <w:p w14:paraId="319B7BBB" w14:textId="77777777" w:rsidR="00822135" w:rsidRPr="00DE1369" w:rsidRDefault="00822135">
            <w:pPr>
              <w:suppressAutoHyphens/>
              <w:autoSpaceDE w:val="0"/>
              <w:autoSpaceDN w:val="0"/>
              <w:textAlignment w:val="baseline"/>
              <w:rPr>
                <w:rFonts w:eastAsia="MS Mincho"/>
              </w:rPr>
            </w:pPr>
            <w:r w:rsidRPr="00DE1369">
              <w:t>Priedai</w:t>
            </w:r>
          </w:p>
        </w:tc>
        <w:tc>
          <w:tcPr>
            <w:tcW w:w="6350" w:type="dxa"/>
          </w:tcPr>
          <w:p w14:paraId="34E678E5" w14:textId="4E7F9623" w:rsidR="00822135" w:rsidRPr="002B525B" w:rsidRDefault="00A241C6" w:rsidP="00CE3D10">
            <w:pPr>
              <w:pStyle w:val="ListParagraph"/>
              <w:numPr>
                <w:ilvl w:val="0"/>
                <w:numId w:val="8"/>
              </w:numPr>
              <w:pBdr>
                <w:top w:val="nil"/>
                <w:left w:val="nil"/>
                <w:bottom w:val="nil"/>
                <w:right w:val="nil"/>
                <w:between w:val="nil"/>
                <w:bar w:val="nil"/>
              </w:pBdr>
              <w:suppressAutoHyphens/>
              <w:autoSpaceDN w:val="0"/>
              <w:ind w:left="203" w:firstLine="0"/>
              <w:jc w:val="both"/>
              <w:textAlignment w:val="baseline"/>
              <w:rPr>
                <w:rFonts w:ascii="Times New Roman" w:hAnsi="Times New Roman" w:cs="Times New Roman"/>
                <w:sz w:val="24"/>
                <w:szCs w:val="24"/>
              </w:rPr>
            </w:pPr>
            <w:r>
              <w:rPr>
                <w:rFonts w:ascii="Times New Roman" w:hAnsi="Times New Roman" w:cs="Times New Roman"/>
                <w:sz w:val="24"/>
                <w:szCs w:val="24"/>
              </w:rPr>
              <w:t>S</w:t>
            </w:r>
            <w:r w:rsidR="00822135" w:rsidRPr="002B525B">
              <w:rPr>
                <w:rFonts w:ascii="Times New Roman" w:hAnsi="Times New Roman" w:cs="Times New Roman"/>
                <w:sz w:val="24"/>
                <w:szCs w:val="24"/>
              </w:rPr>
              <w:t>pausdintuvas,</w:t>
            </w:r>
            <w:r w:rsidR="643A9CDB" w:rsidRPr="002B525B">
              <w:rPr>
                <w:rFonts w:ascii="Times New Roman" w:hAnsi="Times New Roman" w:cs="Times New Roman"/>
                <w:sz w:val="24"/>
                <w:szCs w:val="24"/>
              </w:rPr>
              <w:t xml:space="preserve"> </w:t>
            </w:r>
            <w:r w:rsidR="556869F1" w:rsidRPr="43C1B3A6">
              <w:rPr>
                <w:rFonts w:ascii="Times New Roman" w:hAnsi="Times New Roman" w:cs="Times New Roman"/>
                <w:sz w:val="24"/>
                <w:szCs w:val="24"/>
              </w:rPr>
              <w:t>įmontuotas ar prisegamas,</w:t>
            </w:r>
            <w:r w:rsidR="00822135" w:rsidRPr="43C1B3A6">
              <w:rPr>
                <w:rFonts w:ascii="Times New Roman" w:hAnsi="Times New Roman" w:cs="Times New Roman"/>
                <w:sz w:val="24"/>
                <w:szCs w:val="24"/>
              </w:rPr>
              <w:t xml:space="preserve"> </w:t>
            </w:r>
            <w:r w:rsidR="00822135" w:rsidRPr="002B525B">
              <w:rPr>
                <w:rFonts w:ascii="Times New Roman" w:hAnsi="Times New Roman" w:cs="Times New Roman"/>
                <w:sz w:val="24"/>
                <w:szCs w:val="24"/>
              </w:rPr>
              <w:t>galintis atspausdinti  išmatuotą rezultatą,</w:t>
            </w:r>
            <w:r w:rsidR="0604E364" w:rsidRPr="61A04000">
              <w:rPr>
                <w:rFonts w:ascii="Times New Roman" w:hAnsi="Times New Roman" w:cs="Times New Roman"/>
                <w:sz w:val="24"/>
                <w:szCs w:val="24"/>
              </w:rPr>
              <w:t xml:space="preserve"> 1 vnt.</w:t>
            </w:r>
          </w:p>
          <w:p w14:paraId="08B8B95E" w14:textId="006E07CD" w:rsidR="00822135" w:rsidRPr="002B525B" w:rsidRDefault="00822135" w:rsidP="00CE3D10">
            <w:pPr>
              <w:pStyle w:val="ListParagraph"/>
              <w:numPr>
                <w:ilvl w:val="0"/>
                <w:numId w:val="8"/>
              </w:numPr>
              <w:pBdr>
                <w:top w:val="nil"/>
                <w:left w:val="nil"/>
                <w:bottom w:val="nil"/>
                <w:right w:val="nil"/>
                <w:between w:val="nil"/>
                <w:bar w:val="nil"/>
              </w:pBdr>
              <w:suppressAutoHyphens/>
              <w:autoSpaceDN w:val="0"/>
              <w:ind w:left="203" w:firstLine="0"/>
              <w:jc w:val="both"/>
              <w:textAlignment w:val="baseline"/>
              <w:rPr>
                <w:rFonts w:ascii="Times New Roman" w:hAnsi="Times New Roman" w:cs="Times New Roman"/>
                <w:sz w:val="24"/>
                <w:szCs w:val="24"/>
              </w:rPr>
            </w:pPr>
            <w:r w:rsidRPr="002B525B">
              <w:rPr>
                <w:rFonts w:ascii="Times New Roman" w:hAnsi="Times New Roman" w:cs="Times New Roman"/>
                <w:sz w:val="24"/>
                <w:szCs w:val="24"/>
              </w:rPr>
              <w:t xml:space="preserve">Kiuvečių laikiklis, pritaikytas </w:t>
            </w:r>
            <w:r w:rsidR="1E9C6368" w:rsidRPr="61A04000">
              <w:rPr>
                <w:rFonts w:ascii="Times New Roman" w:hAnsi="Times New Roman" w:cs="Times New Roman"/>
                <w:sz w:val="24"/>
                <w:szCs w:val="24"/>
              </w:rPr>
              <w:t xml:space="preserve">stačiakampėms  </w:t>
            </w:r>
            <w:r w:rsidRPr="002B525B">
              <w:rPr>
                <w:rFonts w:ascii="Times New Roman" w:hAnsi="Times New Roman" w:cs="Times New Roman"/>
                <w:sz w:val="24"/>
                <w:szCs w:val="24"/>
              </w:rPr>
              <w:t>kiuvetėms, kurių optinio kelio ilgis 10, 20</w:t>
            </w:r>
            <w:r w:rsidR="78522072" w:rsidRPr="61A04000">
              <w:rPr>
                <w:rFonts w:ascii="Times New Roman" w:hAnsi="Times New Roman" w:cs="Times New Roman"/>
                <w:sz w:val="24"/>
                <w:szCs w:val="24"/>
              </w:rPr>
              <w:t>, 40</w:t>
            </w:r>
            <w:r w:rsidRPr="002B525B">
              <w:rPr>
                <w:rFonts w:ascii="Times New Roman" w:hAnsi="Times New Roman" w:cs="Times New Roman"/>
                <w:sz w:val="24"/>
                <w:szCs w:val="24"/>
              </w:rPr>
              <w:t xml:space="preserve"> ir 50 mm</w:t>
            </w:r>
            <w:r w:rsidR="358934F7" w:rsidRPr="61A04000">
              <w:rPr>
                <w:rFonts w:ascii="Times New Roman" w:hAnsi="Times New Roman" w:cs="Times New Roman"/>
                <w:sz w:val="24"/>
                <w:szCs w:val="24"/>
              </w:rPr>
              <w:t>,</w:t>
            </w:r>
            <w:r w:rsidR="6245412D" w:rsidRPr="002B525B">
              <w:rPr>
                <w:rFonts w:ascii="Times New Roman" w:hAnsi="Times New Roman" w:cs="Times New Roman"/>
                <w:sz w:val="24"/>
                <w:szCs w:val="24"/>
              </w:rPr>
              <w:t xml:space="preserve"> </w:t>
            </w:r>
            <w:r w:rsidR="39D1691A" w:rsidRPr="61A04000">
              <w:rPr>
                <w:rFonts w:ascii="Times New Roman" w:hAnsi="Times New Roman" w:cs="Times New Roman"/>
                <w:sz w:val="24"/>
                <w:szCs w:val="24"/>
              </w:rPr>
              <w:t>1 vnt.</w:t>
            </w:r>
          </w:p>
          <w:p w14:paraId="31AC0C43" w14:textId="013F7F17" w:rsidR="00822135" w:rsidRPr="002B525B" w:rsidRDefault="00822135" w:rsidP="00CE3D10">
            <w:pPr>
              <w:pStyle w:val="ListParagraph"/>
              <w:numPr>
                <w:ilvl w:val="0"/>
                <w:numId w:val="8"/>
              </w:numPr>
              <w:pBdr>
                <w:top w:val="nil"/>
                <w:left w:val="nil"/>
                <w:bottom w:val="nil"/>
                <w:right w:val="nil"/>
                <w:between w:val="nil"/>
                <w:bar w:val="nil"/>
              </w:pBdr>
              <w:suppressAutoHyphens/>
              <w:autoSpaceDN w:val="0"/>
              <w:ind w:left="203" w:firstLine="0"/>
              <w:jc w:val="both"/>
              <w:textAlignment w:val="baseline"/>
              <w:rPr>
                <w:rFonts w:ascii="Times New Roman" w:hAnsi="Times New Roman" w:cs="Times New Roman"/>
                <w:sz w:val="24"/>
                <w:szCs w:val="24"/>
              </w:rPr>
            </w:pPr>
            <w:r w:rsidRPr="002B525B">
              <w:rPr>
                <w:rFonts w:ascii="Times New Roman" w:hAnsi="Times New Roman" w:cs="Times New Roman"/>
                <w:sz w:val="24"/>
                <w:szCs w:val="24"/>
              </w:rPr>
              <w:t>Kiuvečių laikiklis apvaliems 16 mm diametro mėgintuvėliams</w:t>
            </w:r>
            <w:r w:rsidR="1F136119" w:rsidRPr="61A04000">
              <w:rPr>
                <w:rFonts w:ascii="Times New Roman" w:hAnsi="Times New Roman" w:cs="Times New Roman"/>
                <w:sz w:val="24"/>
                <w:szCs w:val="24"/>
              </w:rPr>
              <w:t>, 1 vnt</w:t>
            </w:r>
            <w:r w:rsidR="00735B92">
              <w:rPr>
                <w:rFonts w:ascii="Times New Roman" w:hAnsi="Times New Roman" w:cs="Times New Roman"/>
                <w:sz w:val="24"/>
                <w:szCs w:val="24"/>
              </w:rPr>
              <w:t>.</w:t>
            </w:r>
          </w:p>
        </w:tc>
      </w:tr>
      <w:tr w:rsidR="00822135" w:rsidRPr="00DE1369" w14:paraId="5207C01A" w14:textId="77777777" w:rsidTr="00E01F31">
        <w:trPr>
          <w:trHeight w:val="300"/>
        </w:trPr>
        <w:tc>
          <w:tcPr>
            <w:tcW w:w="993" w:type="dxa"/>
            <w:vAlign w:val="center"/>
          </w:tcPr>
          <w:p w14:paraId="504AE099" w14:textId="77777777" w:rsidR="00822135" w:rsidRPr="00DE1369" w:rsidRDefault="00822135" w:rsidP="00E01F31">
            <w:pPr>
              <w:pStyle w:val="ListParagraph"/>
              <w:numPr>
                <w:ilvl w:val="0"/>
                <w:numId w:val="48"/>
              </w:numPr>
              <w:ind w:left="0" w:firstLine="0"/>
              <w:rPr>
                <w:rFonts w:ascii="Times New Roman" w:hAnsi="Times New Roman"/>
              </w:rPr>
            </w:pPr>
          </w:p>
        </w:tc>
        <w:tc>
          <w:tcPr>
            <w:tcW w:w="2653" w:type="dxa"/>
            <w:vAlign w:val="center"/>
          </w:tcPr>
          <w:p w14:paraId="639739A0" w14:textId="77777777" w:rsidR="00822135" w:rsidRPr="00DE1369" w:rsidRDefault="00822135">
            <w:r w:rsidRPr="00DE1369">
              <w:t>Maitinimas</w:t>
            </w:r>
          </w:p>
        </w:tc>
        <w:tc>
          <w:tcPr>
            <w:tcW w:w="6350" w:type="dxa"/>
            <w:vAlign w:val="center"/>
          </w:tcPr>
          <w:p w14:paraId="3B8AAC7B" w14:textId="52033755" w:rsidR="00822135" w:rsidRPr="00E01F31" w:rsidRDefault="00370B83" w:rsidP="00CE3D10">
            <w:pPr>
              <w:jc w:val="both"/>
            </w:pPr>
            <w:r w:rsidRPr="00E01F31">
              <w:rPr>
                <w:rFonts w:eastAsia="Times New Roman"/>
                <w:lang w:eastAsia="lt-LT"/>
              </w:rPr>
              <w:t>Prietaiso maitinimas iš tinklo 220V</w:t>
            </w:r>
            <w:r w:rsidRPr="00E01F31">
              <w:rPr>
                <w:color w:val="000000"/>
                <w:bdr w:val="none" w:sz="0" w:space="0" w:color="auto" w:frame="1"/>
              </w:rPr>
              <w:t xml:space="preserve"> </w:t>
            </w:r>
            <w:r w:rsidRPr="00E01F31">
              <w:rPr>
                <w:rFonts w:eastAsia="Times New Roman"/>
                <w:lang w:eastAsia="lt-LT"/>
              </w:rPr>
              <w:t>- 240V/50 Hz ±1%</w:t>
            </w:r>
          </w:p>
        </w:tc>
      </w:tr>
      <w:tr w:rsidR="00822135" w:rsidRPr="00DE1369" w14:paraId="156C0754" w14:textId="77777777" w:rsidTr="00E01F31">
        <w:trPr>
          <w:trHeight w:val="300"/>
        </w:trPr>
        <w:tc>
          <w:tcPr>
            <w:tcW w:w="993" w:type="dxa"/>
            <w:vAlign w:val="center"/>
          </w:tcPr>
          <w:p w14:paraId="0E6181FC" w14:textId="77777777" w:rsidR="00822135" w:rsidRPr="00DE1369" w:rsidRDefault="00822135" w:rsidP="00E01F31">
            <w:pPr>
              <w:pStyle w:val="ListParagraph"/>
              <w:numPr>
                <w:ilvl w:val="0"/>
                <w:numId w:val="48"/>
              </w:numPr>
              <w:ind w:left="0" w:firstLine="0"/>
              <w:rPr>
                <w:rFonts w:ascii="Times New Roman" w:hAnsi="Times New Roman"/>
              </w:rPr>
            </w:pPr>
          </w:p>
        </w:tc>
        <w:tc>
          <w:tcPr>
            <w:tcW w:w="2653" w:type="dxa"/>
            <w:vAlign w:val="center"/>
          </w:tcPr>
          <w:p w14:paraId="4DC46089" w14:textId="77777777" w:rsidR="00822135" w:rsidRPr="00DE1369" w:rsidRDefault="00822135">
            <w:pPr>
              <w:suppressAutoHyphens/>
              <w:autoSpaceDE w:val="0"/>
              <w:autoSpaceDN w:val="0"/>
              <w:jc w:val="both"/>
              <w:textAlignment w:val="baseline"/>
            </w:pPr>
            <w:r w:rsidRPr="00DE1369">
              <w:t>Sąsajos</w:t>
            </w:r>
          </w:p>
        </w:tc>
        <w:tc>
          <w:tcPr>
            <w:tcW w:w="6350" w:type="dxa"/>
            <w:vAlign w:val="center"/>
          </w:tcPr>
          <w:p w14:paraId="01B84642" w14:textId="25872ABB" w:rsidR="00822135" w:rsidRPr="00E01F31" w:rsidRDefault="00822135" w:rsidP="00CE3D10">
            <w:pPr>
              <w:jc w:val="both"/>
            </w:pPr>
            <w:r w:rsidRPr="00E01F31">
              <w:t>LAN, USB (funkcija) ir RS 232</w:t>
            </w:r>
            <w:r w:rsidR="00EB5884">
              <w:t xml:space="preserve"> ar lygiavertės</w:t>
            </w:r>
          </w:p>
        </w:tc>
      </w:tr>
      <w:tr w:rsidR="00822135" w:rsidRPr="00DE1369" w14:paraId="405F52EF" w14:textId="77777777" w:rsidTr="00E01F31">
        <w:trPr>
          <w:trHeight w:val="300"/>
        </w:trPr>
        <w:tc>
          <w:tcPr>
            <w:tcW w:w="993" w:type="dxa"/>
            <w:vAlign w:val="center"/>
          </w:tcPr>
          <w:p w14:paraId="6C61E194" w14:textId="77777777" w:rsidR="00822135" w:rsidRPr="00DE1369" w:rsidRDefault="00822135" w:rsidP="00E01F31">
            <w:pPr>
              <w:pStyle w:val="ListParagraph"/>
              <w:numPr>
                <w:ilvl w:val="0"/>
                <w:numId w:val="48"/>
              </w:numPr>
              <w:ind w:left="0" w:firstLine="0"/>
              <w:rPr>
                <w:rFonts w:ascii="Times New Roman" w:hAnsi="Times New Roman"/>
              </w:rPr>
            </w:pPr>
          </w:p>
        </w:tc>
        <w:tc>
          <w:tcPr>
            <w:tcW w:w="2653" w:type="dxa"/>
            <w:vAlign w:val="center"/>
          </w:tcPr>
          <w:p w14:paraId="0217E73A" w14:textId="30000290" w:rsidR="00822135" w:rsidRPr="005056EB" w:rsidRDefault="07CA723A" w:rsidP="004A299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before="100" w:beforeAutospacing="1" w:after="100" w:afterAutospacing="1"/>
              <w:ind w:left="-101"/>
              <w:jc w:val="both"/>
            </w:pPr>
            <w:r w:rsidRPr="00E01F31">
              <w:t>Galimybė atnaujinti programinę įrangą</w:t>
            </w:r>
          </w:p>
        </w:tc>
        <w:tc>
          <w:tcPr>
            <w:tcW w:w="6350" w:type="dxa"/>
            <w:vAlign w:val="center"/>
          </w:tcPr>
          <w:p w14:paraId="22E308A3" w14:textId="7EACACBF" w:rsidR="008547EB" w:rsidRPr="00E01F31" w:rsidRDefault="6BCFEAE4" w:rsidP="438EC5BB">
            <w:pPr>
              <w:jc w:val="both"/>
            </w:pPr>
            <w:r w:rsidRPr="00E01F31">
              <w:t xml:space="preserve">Turi būti sudaryta galimybė programinę įrangą atnaujinti </w:t>
            </w:r>
            <w:r w:rsidR="00D63C5E">
              <w:t>n</w:t>
            </w:r>
            <w:r w:rsidR="2B631476" w:rsidRPr="00D63C5E">
              <w:t>emokamai</w:t>
            </w:r>
            <w:r w:rsidR="418A1A79" w:rsidRPr="00D63C5E">
              <w:t>,</w:t>
            </w:r>
            <w:r w:rsidR="2B631476" w:rsidRPr="00D63C5E">
              <w:t xml:space="preserve"> p</w:t>
            </w:r>
            <w:r w:rsidR="18AA6964" w:rsidRPr="00E01F31">
              <w:t xml:space="preserve">er internetą / kompiuterį </w:t>
            </w:r>
            <w:r w:rsidR="00E01F31">
              <w:t xml:space="preserve">ir </w:t>
            </w:r>
            <w:r w:rsidR="18AA6964" w:rsidRPr="00E01F31">
              <w:t>USB atmintinę</w:t>
            </w:r>
            <w:r w:rsidR="1D307F0A" w:rsidRPr="00D63C5E">
              <w:t>.</w:t>
            </w:r>
          </w:p>
          <w:p w14:paraId="6A0E444E" w14:textId="416C275A" w:rsidR="00822135" w:rsidRPr="00E01F31" w:rsidRDefault="1D307F0A" w:rsidP="00CE3D10">
            <w:pPr>
              <w:jc w:val="both"/>
            </w:pPr>
            <w:r w:rsidRPr="00E01F31">
              <w:t xml:space="preserve">Turi būti </w:t>
            </w:r>
            <w:r w:rsidR="4C2FEC93" w:rsidRPr="00E01F31">
              <w:t xml:space="preserve">instaliuotos </w:t>
            </w:r>
            <w:r w:rsidRPr="00E01F31">
              <w:t>jungtys,</w:t>
            </w:r>
            <w:r w:rsidR="4C2FEC93" w:rsidRPr="00E01F31">
              <w:t xml:space="preserve"> pateikti</w:t>
            </w:r>
            <w:r w:rsidRPr="00E01F31">
              <w:t xml:space="preserve"> laidai, programinė įranga, jei reikia</w:t>
            </w:r>
            <w:r w:rsidR="66C23C6F" w:rsidRPr="00E01F31">
              <w:t>,</w:t>
            </w:r>
            <w:r w:rsidR="796D2AB1" w:rsidRPr="00E01F31">
              <w:t xml:space="preserve"> leidžianti atlikti atnaujinimus</w:t>
            </w:r>
            <w:r w:rsidR="0619A9BC" w:rsidRPr="00E01F31">
              <w:t>.</w:t>
            </w:r>
          </w:p>
        </w:tc>
      </w:tr>
      <w:tr w:rsidR="00822135" w:rsidRPr="00DE1369" w14:paraId="011BD1B5" w14:textId="77777777" w:rsidTr="00E01F31">
        <w:trPr>
          <w:trHeight w:val="300"/>
        </w:trPr>
        <w:tc>
          <w:tcPr>
            <w:tcW w:w="993" w:type="dxa"/>
            <w:vAlign w:val="center"/>
          </w:tcPr>
          <w:p w14:paraId="23FD6934" w14:textId="77777777" w:rsidR="00822135" w:rsidRPr="00DE1369" w:rsidRDefault="00822135" w:rsidP="00E01F31">
            <w:pPr>
              <w:pStyle w:val="ListParagraph"/>
              <w:numPr>
                <w:ilvl w:val="0"/>
                <w:numId w:val="48"/>
              </w:numPr>
              <w:ind w:left="0" w:firstLine="0"/>
              <w:rPr>
                <w:rFonts w:ascii="Times New Roman" w:hAnsi="Times New Roman"/>
              </w:rPr>
            </w:pPr>
          </w:p>
        </w:tc>
        <w:tc>
          <w:tcPr>
            <w:tcW w:w="2653" w:type="dxa"/>
            <w:vAlign w:val="center"/>
          </w:tcPr>
          <w:p w14:paraId="4BB9A337" w14:textId="77777777" w:rsidR="00822135" w:rsidRPr="00DE1369" w:rsidRDefault="00822135">
            <w:pPr>
              <w:suppressAutoHyphens/>
              <w:autoSpaceDE w:val="0"/>
              <w:autoSpaceDN w:val="0"/>
              <w:jc w:val="both"/>
              <w:textAlignment w:val="baseline"/>
              <w:rPr>
                <w:rFonts w:eastAsia="MS Mincho"/>
              </w:rPr>
            </w:pPr>
            <w:r w:rsidRPr="00DE1369">
              <w:t>Teisinis  reglamentavimas</w:t>
            </w:r>
          </w:p>
        </w:tc>
        <w:tc>
          <w:tcPr>
            <w:tcW w:w="6350" w:type="dxa"/>
            <w:vAlign w:val="center"/>
          </w:tcPr>
          <w:p w14:paraId="2BB75F15" w14:textId="77777777" w:rsidR="00822135" w:rsidRPr="00E01F31" w:rsidRDefault="00822135" w:rsidP="00CE3D10">
            <w:pPr>
              <w:jc w:val="both"/>
            </w:pPr>
            <w:r w:rsidRPr="00E01F31">
              <w:t xml:space="preserve">Spektrofotometras turi būti įtrauktas į Lietuvos </w:t>
            </w:r>
            <w:r w:rsidRPr="00E01F31">
              <w:rPr>
                <w:lang w:bidi="en-US"/>
              </w:rPr>
              <w:t xml:space="preserve">matavimo priemonių registrą. </w:t>
            </w:r>
          </w:p>
          <w:p w14:paraId="34C763E6" w14:textId="77777777" w:rsidR="00822135" w:rsidRPr="00E01F31" w:rsidRDefault="00822135" w:rsidP="00CE3D10">
            <w:pPr>
              <w:jc w:val="both"/>
            </w:pPr>
            <w:hyperlink r:id="rId9" w:history="1">
              <w:r w:rsidRPr="00E01F31">
                <w:rPr>
                  <w:rStyle w:val="Hyperlink"/>
                </w:rPr>
                <w:t>https://metrinsp.lrv.lt/lt/veiklos-sritys/lietuvos-matavimo-priemoniu-valstybes-registras/</w:t>
              </w:r>
            </w:hyperlink>
          </w:p>
          <w:p w14:paraId="60503C07" w14:textId="77777777" w:rsidR="00822135" w:rsidRPr="00E01F31" w:rsidRDefault="00822135" w:rsidP="00CE3D10">
            <w:pPr>
              <w:jc w:val="both"/>
            </w:pPr>
          </w:p>
        </w:tc>
      </w:tr>
      <w:tr w:rsidR="00822135" w:rsidRPr="00DE1369" w14:paraId="2E4F430F" w14:textId="77777777" w:rsidTr="00192972">
        <w:trPr>
          <w:trHeight w:val="300"/>
        </w:trPr>
        <w:tc>
          <w:tcPr>
            <w:tcW w:w="993" w:type="dxa"/>
            <w:vAlign w:val="center"/>
          </w:tcPr>
          <w:p w14:paraId="2348B538" w14:textId="77777777" w:rsidR="00822135" w:rsidRPr="00DE1369" w:rsidRDefault="00822135" w:rsidP="00192972">
            <w:pPr>
              <w:pStyle w:val="ListParagraph"/>
              <w:numPr>
                <w:ilvl w:val="0"/>
                <w:numId w:val="48"/>
              </w:numPr>
              <w:ind w:left="0" w:firstLine="0"/>
              <w:rPr>
                <w:rFonts w:ascii="Times New Roman" w:hAnsi="Times New Roman"/>
              </w:rPr>
            </w:pPr>
          </w:p>
        </w:tc>
        <w:tc>
          <w:tcPr>
            <w:tcW w:w="2653" w:type="dxa"/>
            <w:vAlign w:val="center"/>
          </w:tcPr>
          <w:p w14:paraId="375CDC1E" w14:textId="77777777" w:rsidR="00822135" w:rsidRPr="00DE1369" w:rsidRDefault="00822135">
            <w:pPr>
              <w:suppressAutoHyphens/>
              <w:autoSpaceDE w:val="0"/>
              <w:autoSpaceDN w:val="0"/>
              <w:textAlignment w:val="baseline"/>
              <w:rPr>
                <w:rFonts w:eastAsia="MS Mincho"/>
              </w:rPr>
            </w:pPr>
            <w:r w:rsidRPr="00DE1369">
              <w:t>Techninė dokumentacija</w:t>
            </w:r>
          </w:p>
        </w:tc>
        <w:tc>
          <w:tcPr>
            <w:tcW w:w="6350" w:type="dxa"/>
          </w:tcPr>
          <w:p w14:paraId="007547C7" w14:textId="0F23054C" w:rsidR="00822135" w:rsidRPr="00192972" w:rsidRDefault="00822135" w:rsidP="00CE3D10">
            <w:pPr>
              <w:suppressAutoHyphens/>
              <w:autoSpaceDN w:val="0"/>
              <w:jc w:val="both"/>
              <w:textAlignment w:val="baseline"/>
            </w:pPr>
            <w:r w:rsidRPr="00192972">
              <w:t xml:space="preserve">Gamintojo sertifikatai ir techninė dokumentacija anglų ar lietuvių kalba bei naudojimosi instrukcija lietuvių kalba. </w:t>
            </w:r>
            <w:r w:rsidR="00370B83" w:rsidRPr="00192972">
              <w:t xml:space="preserve">Po </w:t>
            </w:r>
            <w:r w:rsidRPr="00192972">
              <w:t xml:space="preserve">1 </w:t>
            </w:r>
            <w:r w:rsidR="00370B83" w:rsidRPr="00192972">
              <w:t xml:space="preserve">skaitmeninį </w:t>
            </w:r>
            <w:r w:rsidRPr="00192972">
              <w:t>egz.</w:t>
            </w:r>
          </w:p>
        </w:tc>
      </w:tr>
      <w:tr w:rsidR="00822135" w:rsidRPr="00DE1369" w14:paraId="6028AAA1" w14:textId="77777777" w:rsidTr="00192972">
        <w:trPr>
          <w:trHeight w:val="300"/>
        </w:trPr>
        <w:tc>
          <w:tcPr>
            <w:tcW w:w="993" w:type="dxa"/>
            <w:vAlign w:val="center"/>
          </w:tcPr>
          <w:p w14:paraId="31CC5EE8" w14:textId="77777777" w:rsidR="00822135" w:rsidRPr="00DE1369" w:rsidRDefault="00822135" w:rsidP="00192972">
            <w:pPr>
              <w:pStyle w:val="ListParagraph"/>
              <w:numPr>
                <w:ilvl w:val="0"/>
                <w:numId w:val="48"/>
              </w:numPr>
              <w:ind w:left="0" w:firstLine="0"/>
              <w:rPr>
                <w:rFonts w:ascii="Times New Roman" w:hAnsi="Times New Roman"/>
              </w:rPr>
            </w:pPr>
          </w:p>
        </w:tc>
        <w:tc>
          <w:tcPr>
            <w:tcW w:w="2653" w:type="dxa"/>
            <w:vAlign w:val="center"/>
          </w:tcPr>
          <w:p w14:paraId="0861C210" w14:textId="77777777" w:rsidR="00822135" w:rsidRPr="00DE1369" w:rsidRDefault="00822135">
            <w:r w:rsidRPr="00DE1369">
              <w:t>Sertifikatai</w:t>
            </w:r>
          </w:p>
        </w:tc>
        <w:tc>
          <w:tcPr>
            <w:tcW w:w="6350" w:type="dxa"/>
            <w:vAlign w:val="center"/>
          </w:tcPr>
          <w:p w14:paraId="2DF30C39" w14:textId="6F4C1345" w:rsidR="00822135" w:rsidRPr="00DD4275" w:rsidRDefault="004D50BD" w:rsidP="00CE3D10">
            <w:pPr>
              <w:jc w:val="both"/>
            </w:pPr>
            <w:r w:rsidRPr="004D50BD">
              <w:t>Turi būti paženklinta</w:t>
            </w:r>
            <w:r w:rsidR="005277F8">
              <w:t>s</w:t>
            </w:r>
            <w:r w:rsidRPr="004D50BD">
              <w:t xml:space="preserve"> CE ženklu ir turėti ES atitikties deklaraciją</w:t>
            </w:r>
            <w:r>
              <w:t xml:space="preserve">. </w:t>
            </w:r>
            <w:r w:rsidR="00822135" w:rsidRPr="00DD4275">
              <w:t>Spektrofotometras turi būti pateiktas su patikros ir kalibravimo liudijimais. Kalibravimas turi būti atliktas akredituotoje tai sričiai kalibravimo įstaigoje. Kalibravimas atliktas taškuose: 400 nm, 440 nm, 546 nm, 650 nm, 880 nm ar artimuose jiems.</w:t>
            </w:r>
          </w:p>
        </w:tc>
      </w:tr>
      <w:tr w:rsidR="00370B83" w:rsidRPr="00DE1369" w14:paraId="767F74E0" w14:textId="77777777" w:rsidTr="004A2999">
        <w:trPr>
          <w:trHeight w:val="300"/>
        </w:trPr>
        <w:tc>
          <w:tcPr>
            <w:tcW w:w="993" w:type="dxa"/>
            <w:vAlign w:val="center"/>
          </w:tcPr>
          <w:p w14:paraId="16121B77" w14:textId="548C35E0" w:rsidR="00370B83" w:rsidRPr="00DE1369" w:rsidRDefault="00370B83" w:rsidP="00192972">
            <w:pPr>
              <w:pStyle w:val="ListParagraph"/>
              <w:numPr>
                <w:ilvl w:val="0"/>
                <w:numId w:val="48"/>
              </w:numPr>
              <w:ind w:left="0" w:firstLine="0"/>
              <w:rPr>
                <w:rFonts w:ascii="Times New Roman" w:hAnsi="Times New Roman"/>
              </w:rPr>
            </w:pPr>
          </w:p>
        </w:tc>
        <w:tc>
          <w:tcPr>
            <w:tcW w:w="2653" w:type="dxa"/>
            <w:vAlign w:val="center"/>
          </w:tcPr>
          <w:p w14:paraId="4FB457C8" w14:textId="77777777" w:rsidR="00370B83" w:rsidRPr="00DE1369" w:rsidRDefault="00370B83">
            <w:r w:rsidRPr="00DE1369">
              <w:rPr>
                <w:lang w:eastAsia="lt-LT"/>
              </w:rPr>
              <w:t>Instaliavimas vietoje</w:t>
            </w:r>
          </w:p>
        </w:tc>
        <w:tc>
          <w:tcPr>
            <w:tcW w:w="6350" w:type="dxa"/>
          </w:tcPr>
          <w:p w14:paraId="54986C4C" w14:textId="72293658" w:rsidR="00370B83" w:rsidRPr="00DD4275" w:rsidRDefault="00370B83" w:rsidP="00CE3D10">
            <w:pPr>
              <w:jc w:val="both"/>
            </w:pPr>
            <w:r w:rsidRPr="00DD4275">
              <w:t xml:space="preserve">Įrenginys turi būti pastatytas, sumontuotas, instaliuotas darbo vietoje, detaliai patikrintas jo funkcionalumas.  </w:t>
            </w:r>
          </w:p>
        </w:tc>
      </w:tr>
      <w:tr w:rsidR="00822135" w:rsidRPr="00DE1369" w14:paraId="34A88C9F" w14:textId="77777777" w:rsidTr="00192972">
        <w:trPr>
          <w:trHeight w:val="300"/>
        </w:trPr>
        <w:tc>
          <w:tcPr>
            <w:tcW w:w="993" w:type="dxa"/>
            <w:vAlign w:val="center"/>
          </w:tcPr>
          <w:p w14:paraId="1326C25D" w14:textId="77777777" w:rsidR="00822135" w:rsidRPr="00DE1369" w:rsidRDefault="00822135" w:rsidP="00192972">
            <w:pPr>
              <w:pStyle w:val="ListParagraph"/>
              <w:numPr>
                <w:ilvl w:val="0"/>
                <w:numId w:val="48"/>
              </w:numPr>
              <w:ind w:left="0" w:firstLine="0"/>
              <w:rPr>
                <w:rFonts w:ascii="Times New Roman" w:hAnsi="Times New Roman"/>
              </w:rPr>
            </w:pPr>
          </w:p>
        </w:tc>
        <w:tc>
          <w:tcPr>
            <w:tcW w:w="2653" w:type="dxa"/>
            <w:vAlign w:val="center"/>
          </w:tcPr>
          <w:p w14:paraId="50FB19BD" w14:textId="77777777" w:rsidR="00822135" w:rsidRPr="00DE1369" w:rsidRDefault="00822135">
            <w:pPr>
              <w:suppressAutoHyphens/>
              <w:autoSpaceDE w:val="0"/>
              <w:autoSpaceDN w:val="0"/>
              <w:textAlignment w:val="baseline"/>
            </w:pPr>
            <w:r w:rsidRPr="00DE1369">
              <w:t>Mokymai</w:t>
            </w:r>
          </w:p>
        </w:tc>
        <w:tc>
          <w:tcPr>
            <w:tcW w:w="6350" w:type="dxa"/>
          </w:tcPr>
          <w:p w14:paraId="4C174B17" w14:textId="21FBBD4D" w:rsidR="00822135" w:rsidRPr="00DD4275" w:rsidRDefault="00822135" w:rsidP="00CE3D10">
            <w:pPr>
              <w:suppressAutoHyphens/>
              <w:autoSpaceDN w:val="0"/>
              <w:jc w:val="both"/>
              <w:textAlignment w:val="baseline"/>
            </w:pPr>
            <w:r w:rsidRPr="00DD4275">
              <w:t xml:space="preserve">Apmokyti ne mažiau kaip keturis darbuotojus darbui su </w:t>
            </w:r>
            <w:r w:rsidR="00422E58">
              <w:t>Prekėmis</w:t>
            </w:r>
            <w:r w:rsidRPr="00DD4275">
              <w:t xml:space="preserve"> darbo vietoje ir pateikti tai patvirtinančius dokumentus.</w:t>
            </w:r>
          </w:p>
        </w:tc>
      </w:tr>
      <w:tr w:rsidR="00822135" w:rsidRPr="00DE1369" w14:paraId="1B1F0C88" w14:textId="77777777" w:rsidTr="00192972">
        <w:trPr>
          <w:trHeight w:val="300"/>
        </w:trPr>
        <w:tc>
          <w:tcPr>
            <w:tcW w:w="993" w:type="dxa"/>
            <w:vAlign w:val="center"/>
          </w:tcPr>
          <w:p w14:paraId="41276C61" w14:textId="77777777" w:rsidR="00822135" w:rsidRPr="00DE1369" w:rsidRDefault="00822135" w:rsidP="00192972">
            <w:pPr>
              <w:pStyle w:val="ListParagraph"/>
              <w:numPr>
                <w:ilvl w:val="0"/>
                <w:numId w:val="48"/>
              </w:numPr>
              <w:ind w:left="0" w:firstLine="0"/>
              <w:rPr>
                <w:rFonts w:ascii="Times New Roman" w:hAnsi="Times New Roman"/>
              </w:rPr>
            </w:pPr>
          </w:p>
        </w:tc>
        <w:tc>
          <w:tcPr>
            <w:tcW w:w="2653" w:type="dxa"/>
            <w:vAlign w:val="center"/>
          </w:tcPr>
          <w:p w14:paraId="20759D0E" w14:textId="77777777" w:rsidR="00822135" w:rsidRPr="00DE1369" w:rsidRDefault="00822135">
            <w:pPr>
              <w:suppressAutoHyphens/>
              <w:autoSpaceDE w:val="0"/>
              <w:autoSpaceDN w:val="0"/>
              <w:textAlignment w:val="baseline"/>
              <w:rPr>
                <w:rFonts w:eastAsia="MS Mincho"/>
              </w:rPr>
            </w:pPr>
            <w:r w:rsidRPr="00DE1369">
              <w:t>Garantija</w:t>
            </w:r>
          </w:p>
        </w:tc>
        <w:tc>
          <w:tcPr>
            <w:tcW w:w="6350" w:type="dxa"/>
            <w:vAlign w:val="center"/>
          </w:tcPr>
          <w:p w14:paraId="5B16F76E" w14:textId="1952AE22" w:rsidR="00822135" w:rsidRPr="00DD4275" w:rsidRDefault="00822135" w:rsidP="00CE3D10">
            <w:pPr>
              <w:suppressAutoHyphens/>
              <w:autoSpaceDN w:val="0"/>
              <w:jc w:val="both"/>
              <w:textAlignment w:val="baseline"/>
            </w:pPr>
            <w:r w:rsidRPr="00DD4275">
              <w:rPr>
                <w:rFonts w:eastAsia="MS Mincho"/>
              </w:rPr>
              <w:t xml:space="preserve">Ne </w:t>
            </w:r>
            <w:r w:rsidRPr="00DD4275">
              <w:rPr>
                <w:lang w:eastAsia="lt-LT"/>
              </w:rPr>
              <w:t>trumpesnė nei</w:t>
            </w:r>
            <w:r w:rsidRPr="00DD4275">
              <w:rPr>
                <w:rFonts w:eastAsia="MS Mincho"/>
              </w:rPr>
              <w:t xml:space="preserve"> 18 mėn., </w:t>
            </w:r>
            <w:r w:rsidRPr="00DD4275">
              <w:t>o šviesos šaltiniams ne trumpesnė nei 24 mėnesiai</w:t>
            </w:r>
            <w:r w:rsidRPr="00DD4275">
              <w:rPr>
                <w:rFonts w:eastAsia="MS Mincho"/>
              </w:rPr>
              <w:t xml:space="preserve"> nuo</w:t>
            </w:r>
            <w:r w:rsidR="00097B36">
              <w:rPr>
                <w:rFonts w:eastAsia="MS Mincho"/>
              </w:rPr>
              <w:t xml:space="preserve"> Prekių</w:t>
            </w:r>
            <w:r w:rsidRPr="00DD4275">
              <w:rPr>
                <w:lang w:eastAsia="lt-LT"/>
              </w:rPr>
              <w:t xml:space="preserve"> perdavimo Pirkėjui</w:t>
            </w:r>
            <w:r w:rsidRPr="00DD4275">
              <w:rPr>
                <w:rFonts w:eastAsia="MS Mincho"/>
              </w:rPr>
              <w:t xml:space="preserve"> dienos. </w:t>
            </w:r>
          </w:p>
        </w:tc>
      </w:tr>
      <w:tr w:rsidR="00822135" w:rsidRPr="00DE1369" w14:paraId="02C38D08" w14:textId="77777777" w:rsidTr="00192972">
        <w:trPr>
          <w:trHeight w:val="300"/>
        </w:trPr>
        <w:tc>
          <w:tcPr>
            <w:tcW w:w="993" w:type="dxa"/>
            <w:vAlign w:val="center"/>
          </w:tcPr>
          <w:p w14:paraId="11308185" w14:textId="77777777" w:rsidR="00822135" w:rsidRPr="00DE1369" w:rsidRDefault="00822135" w:rsidP="00192972">
            <w:pPr>
              <w:pStyle w:val="ListParagraph"/>
              <w:numPr>
                <w:ilvl w:val="0"/>
                <w:numId w:val="48"/>
              </w:numPr>
              <w:ind w:left="0" w:firstLine="0"/>
              <w:rPr>
                <w:rFonts w:ascii="Times New Roman" w:hAnsi="Times New Roman"/>
              </w:rPr>
            </w:pPr>
          </w:p>
        </w:tc>
        <w:tc>
          <w:tcPr>
            <w:tcW w:w="2653" w:type="dxa"/>
            <w:vAlign w:val="center"/>
          </w:tcPr>
          <w:p w14:paraId="0CE58311" w14:textId="77777777" w:rsidR="00822135" w:rsidRPr="00DE1369" w:rsidRDefault="00822135">
            <w:pPr>
              <w:suppressAutoHyphens/>
              <w:autoSpaceDE w:val="0"/>
              <w:autoSpaceDN w:val="0"/>
              <w:textAlignment w:val="baseline"/>
            </w:pPr>
            <w:r w:rsidRPr="00DE1369">
              <w:t>Pristatymas</w:t>
            </w:r>
          </w:p>
        </w:tc>
        <w:tc>
          <w:tcPr>
            <w:tcW w:w="6350" w:type="dxa"/>
          </w:tcPr>
          <w:p w14:paraId="5BE1DC0C" w14:textId="52B5D8BB" w:rsidR="00822135" w:rsidRPr="00DD4275" w:rsidRDefault="00822135" w:rsidP="00CE3D10">
            <w:pPr>
              <w:suppressAutoHyphens/>
              <w:autoSpaceDN w:val="0"/>
              <w:jc w:val="both"/>
              <w:textAlignment w:val="baseline"/>
              <w:rPr>
                <w:rFonts w:eastAsia="MS Mincho"/>
              </w:rPr>
            </w:pPr>
            <w:r w:rsidRPr="00DD4275">
              <w:t>Prekė</w:t>
            </w:r>
            <w:r w:rsidR="00097B36">
              <w:t>s</w:t>
            </w:r>
            <w:r w:rsidRPr="00DD4275">
              <w:t xml:space="preserve"> turi būti pristatyt</w:t>
            </w:r>
            <w:r w:rsidR="00097B36">
              <w:t>os</w:t>
            </w:r>
            <w:r w:rsidRPr="00DD4275">
              <w:t xml:space="preserve"> į Agentūros Aplinkos tyrimų departamentą, Rotušės a. 12, LT-44279 Kaunas </w:t>
            </w:r>
          </w:p>
        </w:tc>
      </w:tr>
    </w:tbl>
    <w:p w14:paraId="3E647377" w14:textId="31B1416D" w:rsidR="00822135" w:rsidRPr="00DE1369" w:rsidRDefault="00822135" w:rsidP="00531D35">
      <w:r w:rsidRPr="00DE1369">
        <w:rPr>
          <w:lang w:bidi="en-US"/>
        </w:rPr>
        <w:t xml:space="preserve"> </w:t>
      </w:r>
    </w:p>
    <w:p w14:paraId="30BC546D" w14:textId="77777777" w:rsidR="00822135" w:rsidRPr="00DE1369" w:rsidRDefault="00822135" w:rsidP="00822135">
      <w:pPr>
        <w:jc w:val="center"/>
        <w:rPr>
          <w:b/>
        </w:rPr>
      </w:pPr>
    </w:p>
    <w:p w14:paraId="39B80E11" w14:textId="7827B641" w:rsidR="00366E07" w:rsidRPr="00DE1369" w:rsidRDefault="00366E07" w:rsidP="00366E07">
      <w:pPr>
        <w:jc w:val="center"/>
        <w:rPr>
          <w:b/>
        </w:rPr>
      </w:pPr>
      <w:r w:rsidRPr="00DE1369">
        <w:rPr>
          <w:b/>
        </w:rPr>
        <w:t xml:space="preserve">VIII  PIRKIMO DALIS </w:t>
      </w:r>
    </w:p>
    <w:p w14:paraId="650076C5" w14:textId="77777777" w:rsidR="00366E07" w:rsidRPr="00DE1369" w:rsidRDefault="00366E07" w:rsidP="00366E07">
      <w:pPr>
        <w:jc w:val="center"/>
        <w:rPr>
          <w:b/>
        </w:rPr>
      </w:pPr>
    </w:p>
    <w:p w14:paraId="5DD9402D" w14:textId="2687DCA4" w:rsidR="00366E07" w:rsidRPr="00DE1369" w:rsidRDefault="00366E07" w:rsidP="00366E07">
      <w:pPr>
        <w:jc w:val="center"/>
        <w:rPr>
          <w:rFonts w:eastAsia="Times New Roman"/>
          <w:b/>
          <w:caps/>
        </w:rPr>
      </w:pPr>
      <w:r w:rsidRPr="00DE1369">
        <w:rPr>
          <w:rFonts w:eastAsia="Times New Roman"/>
          <w:b/>
          <w:caps/>
        </w:rPr>
        <w:t xml:space="preserve">ChDS </w:t>
      </w:r>
      <w:r w:rsidRPr="00DE1369">
        <w:rPr>
          <w:b/>
          <w:bCs/>
        </w:rPr>
        <w:t>(CHEMINIO DEGUONIES SUVARTOJIMO)</w:t>
      </w:r>
      <w:r w:rsidRPr="00DE1369">
        <w:t xml:space="preserve"> </w:t>
      </w:r>
      <w:r w:rsidRPr="00DE1369">
        <w:rPr>
          <w:rFonts w:eastAsia="Times New Roman"/>
          <w:b/>
          <w:caps/>
        </w:rPr>
        <w:t xml:space="preserve">nustatymo </w:t>
      </w:r>
    </w:p>
    <w:p w14:paraId="727FEBAA" w14:textId="77777777" w:rsidR="00366E07" w:rsidRPr="00DE1369" w:rsidRDefault="00366E07" w:rsidP="00366E07">
      <w:pPr>
        <w:jc w:val="center"/>
        <w:rPr>
          <w:rFonts w:eastAsia="Times New Roman"/>
          <w:b/>
          <w:caps/>
        </w:rPr>
      </w:pPr>
      <w:r w:rsidRPr="00DE1369">
        <w:rPr>
          <w:rFonts w:eastAsia="Times New Roman"/>
          <w:b/>
          <w:caps/>
        </w:rPr>
        <w:t>įrangos komplektas</w:t>
      </w:r>
    </w:p>
    <w:p w14:paraId="3080D97C" w14:textId="77777777" w:rsidR="00366E07" w:rsidRPr="00DE1369" w:rsidRDefault="00366E07" w:rsidP="00366E07">
      <w:pPr>
        <w:jc w:val="center"/>
        <w:rPr>
          <w:b/>
          <w:caps/>
        </w:rPr>
      </w:pPr>
      <w:r w:rsidRPr="00DE1369">
        <w:rPr>
          <w:rFonts w:eastAsia="Times New Roman"/>
          <w:b/>
          <w:caps/>
        </w:rPr>
        <w:t xml:space="preserve">  </w:t>
      </w:r>
    </w:p>
    <w:p w14:paraId="3CA92900" w14:textId="6BF7172A" w:rsidR="00366E07" w:rsidRDefault="00366E07" w:rsidP="00366E07">
      <w:pPr>
        <w:jc w:val="both"/>
      </w:pPr>
      <w:r w:rsidRPr="00DE1369">
        <w:rPr>
          <w:b/>
        </w:rPr>
        <w:t>Pirkimo objektas</w:t>
      </w:r>
      <w:r w:rsidRPr="00DE1369">
        <w:t xml:space="preserve"> – </w:t>
      </w:r>
      <w:r w:rsidRPr="00DE1369">
        <w:rPr>
          <w:rFonts w:eastAsia="Times New Roman"/>
          <w:color w:val="000000"/>
        </w:rPr>
        <w:t>ChDS nustatymo įrangos komplektas (spektrofotometras, termoreaktorius ir priedai)</w:t>
      </w:r>
      <w:r w:rsidRPr="00DE1369">
        <w:t xml:space="preserve">, 3 </w:t>
      </w:r>
      <w:r w:rsidR="00DB7B59">
        <w:t>kompl</w:t>
      </w:r>
      <w:r w:rsidRPr="00DE1369">
        <w:t>., termoreaktorius - 1 vnt. (toliau - Prekė</w:t>
      </w:r>
      <w:r w:rsidR="004829C9">
        <w:t>s</w:t>
      </w:r>
      <w:r w:rsidRPr="00DE1369">
        <w:t>).</w:t>
      </w:r>
    </w:p>
    <w:p w14:paraId="070BFEAF" w14:textId="77777777" w:rsidR="004829C9" w:rsidRPr="00DE1369" w:rsidRDefault="004829C9" w:rsidP="004829C9">
      <w:pPr>
        <w:jc w:val="both"/>
      </w:pPr>
      <w:r w:rsidRPr="00DE1369">
        <w:rPr>
          <w:b/>
          <w:bCs/>
        </w:rPr>
        <w:t>Prekių užsakovas</w:t>
      </w:r>
      <w:r w:rsidRPr="00DE1369">
        <w:t xml:space="preserve"> – Aplinkos apsaugos agentūra</w:t>
      </w:r>
      <w:r w:rsidRPr="00DE1369">
        <w:rPr>
          <w:b/>
        </w:rPr>
        <w:t xml:space="preserve"> </w:t>
      </w:r>
      <w:r w:rsidRPr="00DE1369">
        <w:rPr>
          <w:bCs/>
        </w:rPr>
        <w:t>(toliau – Pirkėjas arba Agentūra).</w:t>
      </w:r>
    </w:p>
    <w:p w14:paraId="4096AD9B" w14:textId="77777777" w:rsidR="00366E07" w:rsidRPr="00DE1369" w:rsidRDefault="00366E07" w:rsidP="00366E07">
      <w:pPr>
        <w:jc w:val="both"/>
      </w:pPr>
      <w:r w:rsidRPr="00DE1369">
        <w:rPr>
          <w:b/>
        </w:rPr>
        <w:t>Prekių tiekimo trukmė</w:t>
      </w:r>
      <w:r w:rsidRPr="00DE1369">
        <w:t xml:space="preserve"> – 4 (keturi) mėnesiai nuo sutarties įsigaliojimo dienos. </w:t>
      </w:r>
      <w:r w:rsidRPr="00DE1369">
        <w:rPr>
          <w:rFonts w:eastAsia="Times New Roman"/>
        </w:rPr>
        <w:t>Prekių tiekimo terminas gali būti pratęstas tomis pačiomis sąlygomis, bet ne daugiau kaip 2 (dviejų) mėnesių laikotarpiui.</w:t>
      </w:r>
    </w:p>
    <w:p w14:paraId="6F8EED85" w14:textId="77777777" w:rsidR="00366E07" w:rsidRPr="00DE1369" w:rsidRDefault="00366E07" w:rsidP="00366E07">
      <w:pPr>
        <w:jc w:val="both"/>
        <w:rPr>
          <w:rFonts w:eastAsia="Times New Roman"/>
          <w:lang w:eastAsia="lt-LT"/>
        </w:rPr>
      </w:pPr>
      <w:r w:rsidRPr="00DE1369">
        <w:rPr>
          <w:b/>
          <w:bCs/>
        </w:rPr>
        <w:t xml:space="preserve">Prekių tiekimo vieta: </w:t>
      </w:r>
      <w:r w:rsidRPr="00DE1369">
        <w:rPr>
          <w:rFonts w:eastAsia="Times New Roman"/>
          <w:lang w:eastAsia="lt-LT"/>
        </w:rPr>
        <w:t>Aplinkos apsaugos agentūros (toliau</w:t>
      </w:r>
      <w:r w:rsidRPr="00DE1369">
        <w:rPr>
          <w:rFonts w:eastAsia="Times New Roman"/>
          <w:b/>
          <w:lang w:eastAsia="lt-LT"/>
        </w:rPr>
        <w:t xml:space="preserve"> – </w:t>
      </w:r>
      <w:r w:rsidRPr="00DE1369">
        <w:rPr>
          <w:rFonts w:eastAsia="Times New Roman"/>
          <w:lang w:eastAsia="lt-LT"/>
        </w:rPr>
        <w:t>AAA) Aplinkos tyrimų departamento skyriai, nurodyti 1.1 lentelėje.</w:t>
      </w:r>
    </w:p>
    <w:p w14:paraId="593AFBD4" w14:textId="77777777" w:rsidR="00366E07" w:rsidRPr="00DE1369" w:rsidRDefault="00366E07" w:rsidP="00366E07">
      <w:pPr>
        <w:jc w:val="both"/>
        <w:rPr>
          <w:rFonts w:eastAsiaTheme="minorHAnsi"/>
          <w:sz w:val="22"/>
          <w:szCs w:val="22"/>
          <w:bdr w:val="none" w:sz="0" w:space="0" w:color="auto"/>
        </w:rPr>
      </w:pPr>
      <w:r w:rsidRPr="00DE1369">
        <w:rPr>
          <w:b/>
        </w:rPr>
        <w:t xml:space="preserve">Kita reikalinga informacija: </w:t>
      </w:r>
      <w:r w:rsidRPr="00DE1369">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46DBDF3D" w14:textId="77777777" w:rsidR="00366E07" w:rsidRPr="00DE1369" w:rsidRDefault="00366E07" w:rsidP="00366E07">
      <w:pPr>
        <w:ind w:firstLine="142"/>
        <w:jc w:val="both"/>
        <w:rPr>
          <w:b/>
        </w:rPr>
      </w:pPr>
    </w:p>
    <w:p w14:paraId="7C0FFE39" w14:textId="2C125363" w:rsidR="00366E07" w:rsidRPr="00DE1369" w:rsidRDefault="00366E07" w:rsidP="00192972">
      <w:pPr>
        <w:rPr>
          <w:bCs/>
        </w:rPr>
      </w:pPr>
      <w:r w:rsidRPr="00DE1369">
        <w:rPr>
          <w:bCs/>
        </w:rPr>
        <w:t xml:space="preserve">1 lentelė. Perkamos </w:t>
      </w:r>
      <w:r w:rsidR="00C03EB6">
        <w:rPr>
          <w:bCs/>
        </w:rPr>
        <w:t>Prekės</w:t>
      </w:r>
      <w:r w:rsidRPr="00DE1369">
        <w:rPr>
          <w:bCs/>
        </w:rPr>
        <w:t>:</w:t>
      </w:r>
    </w:p>
    <w:tbl>
      <w:tblPr>
        <w:tblW w:w="95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6557"/>
        <w:gridCol w:w="2155"/>
      </w:tblGrid>
      <w:tr w:rsidR="00366E07" w:rsidRPr="00DE1369" w14:paraId="72D368EF" w14:textId="77777777">
        <w:tc>
          <w:tcPr>
            <w:tcW w:w="814" w:type="dxa"/>
            <w:vAlign w:val="center"/>
          </w:tcPr>
          <w:p w14:paraId="0C98D376" w14:textId="77777777" w:rsidR="00366E07" w:rsidRPr="00DE1369" w:rsidRDefault="00366E07" w:rsidP="00192972">
            <w:pPr>
              <w:ind w:firstLine="37"/>
              <w:jc w:val="center"/>
              <w:rPr>
                <w:rFonts w:eastAsia="Calibri"/>
                <w:b/>
                <w:bdr w:val="none" w:sz="0" w:space="0" w:color="auto"/>
              </w:rPr>
            </w:pPr>
            <w:r w:rsidRPr="00DE1369">
              <w:rPr>
                <w:rFonts w:eastAsia="Calibri"/>
                <w:b/>
                <w:bdr w:val="none" w:sz="0" w:space="0" w:color="auto"/>
              </w:rPr>
              <w:t>Eil. Nr.</w:t>
            </w:r>
          </w:p>
        </w:tc>
        <w:tc>
          <w:tcPr>
            <w:tcW w:w="6557" w:type="dxa"/>
            <w:vAlign w:val="center"/>
          </w:tcPr>
          <w:p w14:paraId="5DF507FE" w14:textId="77777777" w:rsidR="00366E07" w:rsidRPr="00DE1369" w:rsidRDefault="00366E07">
            <w:pPr>
              <w:ind w:firstLine="142"/>
              <w:jc w:val="center"/>
              <w:rPr>
                <w:rFonts w:eastAsia="Calibri"/>
                <w:b/>
                <w:bdr w:val="none" w:sz="0" w:space="0" w:color="auto"/>
              </w:rPr>
            </w:pPr>
            <w:r w:rsidRPr="00DE1369">
              <w:rPr>
                <w:rFonts w:eastAsia="Calibri"/>
                <w:b/>
                <w:bdr w:val="none" w:sz="0" w:space="0" w:color="auto"/>
              </w:rPr>
              <w:t>Prekės pavadinimas</w:t>
            </w:r>
          </w:p>
        </w:tc>
        <w:tc>
          <w:tcPr>
            <w:tcW w:w="2155" w:type="dxa"/>
            <w:vAlign w:val="center"/>
          </w:tcPr>
          <w:p w14:paraId="1C4088F9" w14:textId="77777777" w:rsidR="00366E07" w:rsidRPr="00DE1369" w:rsidRDefault="00366E07">
            <w:pPr>
              <w:ind w:firstLine="142"/>
              <w:jc w:val="center"/>
              <w:rPr>
                <w:rFonts w:eastAsia="Calibri"/>
                <w:b/>
                <w:bdr w:val="none" w:sz="0" w:space="0" w:color="auto"/>
              </w:rPr>
            </w:pPr>
            <w:r w:rsidRPr="00DE1369">
              <w:rPr>
                <w:rFonts w:eastAsia="Calibri"/>
                <w:b/>
                <w:bdr w:val="none" w:sz="0" w:space="0" w:color="auto"/>
              </w:rPr>
              <w:t>Kiekis (vnt./komplektai)</w:t>
            </w:r>
          </w:p>
        </w:tc>
      </w:tr>
      <w:tr w:rsidR="00366E07" w:rsidRPr="00DE1369" w14:paraId="2027C2D8" w14:textId="77777777">
        <w:tc>
          <w:tcPr>
            <w:tcW w:w="814" w:type="dxa"/>
            <w:vAlign w:val="center"/>
          </w:tcPr>
          <w:p w14:paraId="336D86AC" w14:textId="77777777" w:rsidR="00366E07" w:rsidRPr="00DE1369" w:rsidRDefault="00366E07">
            <w:pPr>
              <w:ind w:firstLine="142"/>
              <w:jc w:val="center"/>
              <w:rPr>
                <w:rFonts w:eastAsia="Calibri"/>
                <w:bdr w:val="none" w:sz="0" w:space="0" w:color="auto"/>
              </w:rPr>
            </w:pPr>
            <w:r w:rsidRPr="00DE1369">
              <w:rPr>
                <w:rFonts w:eastAsia="Calibri"/>
                <w:bdr w:val="none" w:sz="0" w:space="0" w:color="auto"/>
              </w:rPr>
              <w:t>1.</w:t>
            </w:r>
          </w:p>
        </w:tc>
        <w:tc>
          <w:tcPr>
            <w:tcW w:w="6557" w:type="dxa"/>
          </w:tcPr>
          <w:p w14:paraId="0BD4330E" w14:textId="77777777" w:rsidR="00366E07" w:rsidRPr="00DE1369" w:rsidRDefault="00366E07" w:rsidP="00EE2A13">
            <w:pPr>
              <w:jc w:val="both"/>
              <w:rPr>
                <w:rFonts w:eastAsia="Calibri"/>
                <w:color w:val="000000"/>
                <w:bdr w:val="none" w:sz="0" w:space="0" w:color="auto"/>
              </w:rPr>
            </w:pPr>
            <w:r w:rsidRPr="00DE1369">
              <w:rPr>
                <w:rFonts w:eastAsia="Times New Roman"/>
                <w:color w:val="000000"/>
              </w:rPr>
              <w:t>ChDS nustatymo įrangos komplektas (spektrofotometras, termoreaktorius ir priedai)</w:t>
            </w:r>
          </w:p>
        </w:tc>
        <w:tc>
          <w:tcPr>
            <w:tcW w:w="2155" w:type="dxa"/>
            <w:vAlign w:val="center"/>
          </w:tcPr>
          <w:p w14:paraId="66B746E6" w14:textId="5615CC63" w:rsidR="00366E07" w:rsidRPr="00DE1369" w:rsidRDefault="00366E07">
            <w:pPr>
              <w:ind w:firstLine="142"/>
              <w:jc w:val="center"/>
              <w:rPr>
                <w:rFonts w:eastAsia="Calibri"/>
                <w:bdr w:val="none" w:sz="0" w:space="0" w:color="auto"/>
              </w:rPr>
            </w:pPr>
            <w:r w:rsidRPr="00DE1369">
              <w:rPr>
                <w:rFonts w:eastAsia="Calibri"/>
                <w:bdr w:val="none" w:sz="0" w:space="0" w:color="auto"/>
              </w:rPr>
              <w:t xml:space="preserve">3 </w:t>
            </w:r>
            <w:r w:rsidR="00470268">
              <w:rPr>
                <w:rFonts w:eastAsia="Calibri"/>
                <w:bdr w:val="none" w:sz="0" w:space="0" w:color="auto"/>
              </w:rPr>
              <w:t>kompl</w:t>
            </w:r>
            <w:r w:rsidRPr="00DE1369">
              <w:rPr>
                <w:rFonts w:eastAsia="Calibri"/>
                <w:bdr w:val="none" w:sz="0" w:space="0" w:color="auto"/>
              </w:rPr>
              <w:t>.</w:t>
            </w:r>
          </w:p>
        </w:tc>
      </w:tr>
      <w:tr w:rsidR="00366E07" w:rsidRPr="00DE1369" w14:paraId="26CFE621" w14:textId="77777777">
        <w:tc>
          <w:tcPr>
            <w:tcW w:w="814" w:type="dxa"/>
            <w:vAlign w:val="center"/>
          </w:tcPr>
          <w:p w14:paraId="306A916A" w14:textId="77777777" w:rsidR="00366E07" w:rsidRPr="00DE1369" w:rsidRDefault="00366E07">
            <w:pPr>
              <w:ind w:firstLine="142"/>
              <w:jc w:val="center"/>
              <w:rPr>
                <w:rFonts w:eastAsia="Calibri"/>
                <w:bdr w:val="none" w:sz="0" w:space="0" w:color="auto"/>
              </w:rPr>
            </w:pPr>
            <w:r w:rsidRPr="00DE1369">
              <w:rPr>
                <w:rFonts w:eastAsia="Calibri"/>
                <w:bdr w:val="none" w:sz="0" w:space="0" w:color="auto"/>
              </w:rPr>
              <w:t>2.</w:t>
            </w:r>
          </w:p>
        </w:tc>
        <w:tc>
          <w:tcPr>
            <w:tcW w:w="6557" w:type="dxa"/>
          </w:tcPr>
          <w:p w14:paraId="03596B26" w14:textId="77777777" w:rsidR="00366E07" w:rsidRPr="00DE1369" w:rsidRDefault="00366E07" w:rsidP="00EE2A13">
            <w:pPr>
              <w:jc w:val="both"/>
              <w:rPr>
                <w:rFonts w:eastAsia="Calibri"/>
                <w:color w:val="000000"/>
                <w:bdr w:val="none" w:sz="0" w:space="0" w:color="auto"/>
              </w:rPr>
            </w:pPr>
            <w:r w:rsidRPr="00DE1369">
              <w:rPr>
                <w:rFonts w:eastAsia="Times New Roman"/>
                <w:color w:val="000000"/>
              </w:rPr>
              <w:t>Termoreaktorius (atitinkantis 5 punkto reikalavimus)</w:t>
            </w:r>
          </w:p>
        </w:tc>
        <w:tc>
          <w:tcPr>
            <w:tcW w:w="2155" w:type="dxa"/>
            <w:vAlign w:val="center"/>
          </w:tcPr>
          <w:p w14:paraId="187049E7" w14:textId="77777777" w:rsidR="00366E07" w:rsidRPr="00DE1369" w:rsidRDefault="00366E07">
            <w:pPr>
              <w:ind w:firstLine="142"/>
              <w:jc w:val="center"/>
              <w:rPr>
                <w:rFonts w:eastAsia="Calibri"/>
                <w:bdr w:val="none" w:sz="0" w:space="0" w:color="auto"/>
              </w:rPr>
            </w:pPr>
            <w:r w:rsidRPr="00DE1369">
              <w:rPr>
                <w:rFonts w:eastAsia="Calibri"/>
                <w:bdr w:val="none" w:sz="0" w:space="0" w:color="auto"/>
              </w:rPr>
              <w:t>1 vnt.</w:t>
            </w:r>
          </w:p>
        </w:tc>
      </w:tr>
    </w:tbl>
    <w:p w14:paraId="10BC5735" w14:textId="77777777" w:rsidR="00366E07" w:rsidRPr="00DE1369" w:rsidRDefault="00366E07" w:rsidP="00366E07">
      <w:pPr>
        <w:ind w:firstLine="142"/>
        <w:jc w:val="both"/>
        <w:rPr>
          <w:b/>
        </w:rPr>
      </w:pPr>
    </w:p>
    <w:p w14:paraId="1D941E28" w14:textId="4F1BF2F6" w:rsidR="00366E07" w:rsidRPr="00192972" w:rsidRDefault="00366E07" w:rsidP="00192972">
      <w:pPr>
        <w:pStyle w:val="ListParagraph"/>
        <w:numPr>
          <w:ilvl w:val="1"/>
          <w:numId w:val="11"/>
        </w:numPr>
        <w:rPr>
          <w:rFonts w:asciiTheme="majorBidi" w:hAnsiTheme="majorBidi" w:cstheme="majorBidi"/>
          <w:lang w:eastAsia="lt-LT"/>
        </w:rPr>
      </w:pPr>
      <w:r w:rsidRPr="00192972">
        <w:rPr>
          <w:rFonts w:asciiTheme="majorBidi" w:hAnsiTheme="majorBidi" w:cstheme="majorBidi"/>
        </w:rPr>
        <w:t>lentel</w:t>
      </w:r>
      <w:r w:rsidRPr="00192972">
        <w:rPr>
          <w:rFonts w:asciiTheme="majorBidi" w:hAnsiTheme="majorBidi" w:cstheme="majorBidi" w:hint="eastAsia"/>
        </w:rPr>
        <w:t>ė</w:t>
      </w:r>
      <w:r w:rsidRPr="00192972">
        <w:rPr>
          <w:rFonts w:asciiTheme="majorBidi" w:hAnsiTheme="majorBidi" w:cstheme="majorBidi"/>
        </w:rPr>
        <w:t xml:space="preserve">. </w:t>
      </w:r>
      <w:r w:rsidR="00192972" w:rsidRPr="00192972">
        <w:rPr>
          <w:rFonts w:asciiTheme="majorBidi" w:hAnsiTheme="majorBidi" w:cstheme="majorBidi"/>
        </w:rPr>
        <w:t>Perkam</w:t>
      </w:r>
      <w:r w:rsidR="00192972">
        <w:rPr>
          <w:rFonts w:asciiTheme="majorBidi" w:hAnsiTheme="majorBidi" w:cstheme="majorBidi"/>
        </w:rPr>
        <w:t>ų</w:t>
      </w:r>
      <w:r w:rsidR="00192972" w:rsidRPr="00192972">
        <w:rPr>
          <w:rFonts w:asciiTheme="majorBidi" w:hAnsiTheme="majorBidi" w:cstheme="majorBidi"/>
        </w:rPr>
        <w:t xml:space="preserve"> </w:t>
      </w:r>
      <w:r w:rsidR="00C03EB6" w:rsidRPr="00192972">
        <w:rPr>
          <w:rFonts w:asciiTheme="majorBidi" w:hAnsiTheme="majorBidi" w:cstheme="majorBidi"/>
        </w:rPr>
        <w:t>P</w:t>
      </w:r>
      <w:r w:rsidRPr="00192972">
        <w:rPr>
          <w:rFonts w:asciiTheme="majorBidi" w:hAnsiTheme="majorBidi" w:cstheme="majorBidi"/>
        </w:rPr>
        <w:t>rek</w:t>
      </w:r>
      <w:r w:rsidR="00192972">
        <w:rPr>
          <w:rFonts w:asciiTheme="majorBidi" w:hAnsiTheme="majorBidi" w:cstheme="majorBidi"/>
        </w:rPr>
        <w:t xml:space="preserve">ių </w:t>
      </w:r>
      <w:r w:rsidRPr="00192972">
        <w:rPr>
          <w:rFonts w:asciiTheme="majorBidi" w:hAnsiTheme="majorBidi" w:cstheme="majorBidi"/>
        </w:rPr>
        <w:t>techniniai ir funkciniai reikalavimai</w:t>
      </w:r>
      <w:r w:rsidR="00C03EB6" w:rsidRPr="00192972">
        <w:rPr>
          <w:rFonts w:asciiTheme="majorBidi" w:hAnsiTheme="majorBidi" w:cstheme="majorBidi"/>
        </w:rPr>
        <w:t>:</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2741"/>
        <w:gridCol w:w="6135"/>
      </w:tblGrid>
      <w:tr w:rsidR="00366E07" w:rsidRPr="00DE1369" w14:paraId="1E81C88C" w14:textId="77777777" w:rsidTr="00192972">
        <w:tc>
          <w:tcPr>
            <w:tcW w:w="876" w:type="dxa"/>
            <w:vAlign w:val="center"/>
          </w:tcPr>
          <w:p w14:paraId="5655A5A5" w14:textId="77777777" w:rsidR="00366E07" w:rsidRPr="00DE1369" w:rsidRDefault="00366E07">
            <w:pPr>
              <w:jc w:val="center"/>
              <w:rPr>
                <w:b/>
                <w:bCs/>
              </w:rPr>
            </w:pPr>
            <w:r w:rsidRPr="00DE1369">
              <w:rPr>
                <w:b/>
                <w:bCs/>
              </w:rPr>
              <w:t>Eil. Nr.</w:t>
            </w:r>
          </w:p>
        </w:tc>
        <w:tc>
          <w:tcPr>
            <w:tcW w:w="2741" w:type="dxa"/>
            <w:vAlign w:val="center"/>
          </w:tcPr>
          <w:p w14:paraId="2EC07EDD" w14:textId="77777777" w:rsidR="00366E07" w:rsidRPr="00DE1369" w:rsidRDefault="00366E07">
            <w:pPr>
              <w:ind w:firstLine="142"/>
              <w:jc w:val="center"/>
              <w:rPr>
                <w:b/>
                <w:bCs/>
              </w:rPr>
            </w:pPr>
            <w:r w:rsidRPr="00DE1369">
              <w:rPr>
                <w:b/>
                <w:bCs/>
              </w:rPr>
              <w:t>Rodiklis</w:t>
            </w:r>
          </w:p>
        </w:tc>
        <w:tc>
          <w:tcPr>
            <w:tcW w:w="6135" w:type="dxa"/>
            <w:vAlign w:val="center"/>
          </w:tcPr>
          <w:p w14:paraId="29CFA88C" w14:textId="77777777" w:rsidR="00366E07" w:rsidRPr="00DE1369" w:rsidRDefault="00366E07">
            <w:pPr>
              <w:ind w:firstLine="142"/>
              <w:jc w:val="center"/>
              <w:rPr>
                <w:b/>
                <w:bCs/>
              </w:rPr>
            </w:pPr>
            <w:r w:rsidRPr="00DE1369">
              <w:rPr>
                <w:b/>
                <w:bCs/>
              </w:rPr>
              <w:t>Techniniai ir funkciniai reikalavimai</w:t>
            </w:r>
          </w:p>
        </w:tc>
      </w:tr>
      <w:tr w:rsidR="00366E07" w:rsidRPr="00DE1369" w14:paraId="377B1C8E" w14:textId="77777777" w:rsidTr="00192972">
        <w:tc>
          <w:tcPr>
            <w:tcW w:w="876" w:type="dxa"/>
            <w:vAlign w:val="center"/>
          </w:tcPr>
          <w:p w14:paraId="73F7537C" w14:textId="77777777" w:rsidR="00366E07" w:rsidRPr="00EE2A13" w:rsidRDefault="00366E07">
            <w:pPr>
              <w:jc w:val="center"/>
              <w:rPr>
                <w:b/>
                <w:bCs/>
              </w:rPr>
            </w:pPr>
            <w:r w:rsidRPr="00EE2A13">
              <w:rPr>
                <w:b/>
                <w:bCs/>
              </w:rPr>
              <w:t>1.</w:t>
            </w:r>
          </w:p>
        </w:tc>
        <w:tc>
          <w:tcPr>
            <w:tcW w:w="8876" w:type="dxa"/>
            <w:gridSpan w:val="2"/>
            <w:vAlign w:val="center"/>
          </w:tcPr>
          <w:p w14:paraId="724AB7D3" w14:textId="77777777" w:rsidR="00366E07" w:rsidRPr="00EE2A13" w:rsidRDefault="00366E07">
            <w:pPr>
              <w:rPr>
                <w:b/>
                <w:bCs/>
              </w:rPr>
            </w:pPr>
            <w:r w:rsidRPr="00EE2A13">
              <w:rPr>
                <w:rFonts w:eastAsia="Times New Roman"/>
                <w:b/>
                <w:bCs/>
                <w:color w:val="000000"/>
              </w:rPr>
              <w:t xml:space="preserve">ChDS nustatymo įrangos komplektas </w:t>
            </w:r>
          </w:p>
        </w:tc>
      </w:tr>
      <w:tr w:rsidR="00366E07" w:rsidRPr="00DE1369" w14:paraId="160620FB" w14:textId="77777777" w:rsidTr="004A2999">
        <w:tc>
          <w:tcPr>
            <w:tcW w:w="876" w:type="dxa"/>
            <w:vAlign w:val="center"/>
          </w:tcPr>
          <w:p w14:paraId="090333A7" w14:textId="77777777" w:rsidR="00366E07" w:rsidRPr="00DE1369" w:rsidRDefault="00366E07">
            <w:pPr>
              <w:jc w:val="center"/>
            </w:pPr>
            <w:r w:rsidRPr="00DE1369">
              <w:t>2</w:t>
            </w:r>
          </w:p>
        </w:tc>
        <w:tc>
          <w:tcPr>
            <w:tcW w:w="2741" w:type="dxa"/>
            <w:vAlign w:val="center"/>
          </w:tcPr>
          <w:p w14:paraId="5AE14CC2" w14:textId="77777777" w:rsidR="00366E07" w:rsidRPr="00DE1369" w:rsidRDefault="00366E07">
            <w:pPr>
              <w:suppressAutoHyphens/>
              <w:autoSpaceDN w:val="0"/>
              <w:jc w:val="both"/>
              <w:textAlignment w:val="baseline"/>
            </w:pPr>
            <w:r w:rsidRPr="00DE1369">
              <w:t>Paskirtis</w:t>
            </w:r>
          </w:p>
        </w:tc>
        <w:tc>
          <w:tcPr>
            <w:tcW w:w="6135" w:type="dxa"/>
          </w:tcPr>
          <w:p w14:paraId="104A8612" w14:textId="03A84C71" w:rsidR="00366E07" w:rsidRPr="00DE1369" w:rsidRDefault="00366E07">
            <w:pPr>
              <w:suppressAutoHyphens/>
              <w:autoSpaceDN w:val="0"/>
              <w:jc w:val="both"/>
              <w:textAlignment w:val="baseline"/>
            </w:pPr>
            <w:r w:rsidRPr="00DE1369">
              <w:t>ChDS (cheminio deguonies suvartojimo) nustatymui vandens mėginiuose bichromatinės oksidacijos mažų mėgintuvėlių metodu pagal ISO 15705:2002</w:t>
            </w:r>
            <w:r w:rsidR="00F07CA1">
              <w:t xml:space="preserve"> ar lygiavertį</w:t>
            </w:r>
          </w:p>
        </w:tc>
      </w:tr>
      <w:tr w:rsidR="00366E07" w:rsidRPr="00DE1369" w14:paraId="6A89CCCC" w14:textId="77777777" w:rsidTr="00192972">
        <w:tc>
          <w:tcPr>
            <w:tcW w:w="876" w:type="dxa"/>
            <w:tcBorders>
              <w:top w:val="single" w:sz="4" w:space="0" w:color="auto"/>
              <w:left w:val="single" w:sz="4" w:space="0" w:color="auto"/>
              <w:bottom w:val="single" w:sz="4" w:space="0" w:color="auto"/>
              <w:right w:val="single" w:sz="4" w:space="0" w:color="auto"/>
            </w:tcBorders>
            <w:vAlign w:val="center"/>
          </w:tcPr>
          <w:p w14:paraId="042BF8C1" w14:textId="77777777" w:rsidR="00366E07" w:rsidRPr="00DE1369" w:rsidRDefault="00366E07">
            <w:pPr>
              <w:jc w:val="center"/>
            </w:pPr>
            <w:r w:rsidRPr="00DE1369">
              <w:t>3</w:t>
            </w:r>
          </w:p>
        </w:tc>
        <w:tc>
          <w:tcPr>
            <w:tcW w:w="2741" w:type="dxa"/>
            <w:tcBorders>
              <w:top w:val="single" w:sz="4" w:space="0" w:color="auto"/>
              <w:left w:val="single" w:sz="4" w:space="0" w:color="auto"/>
              <w:bottom w:val="single" w:sz="4" w:space="0" w:color="auto"/>
              <w:right w:val="single" w:sz="4" w:space="0" w:color="auto"/>
            </w:tcBorders>
          </w:tcPr>
          <w:p w14:paraId="25F2C71A" w14:textId="77777777" w:rsidR="00366E07" w:rsidRPr="00DE1369" w:rsidRDefault="00366E07">
            <w:pPr>
              <w:suppressAutoHyphens/>
              <w:autoSpaceDN w:val="0"/>
              <w:jc w:val="both"/>
              <w:textAlignment w:val="baseline"/>
            </w:pPr>
            <w:r w:rsidRPr="00DE1369">
              <w:t>Komplekto sudėtis</w:t>
            </w:r>
          </w:p>
        </w:tc>
        <w:tc>
          <w:tcPr>
            <w:tcW w:w="6135" w:type="dxa"/>
            <w:tcBorders>
              <w:top w:val="single" w:sz="4" w:space="0" w:color="auto"/>
              <w:left w:val="single" w:sz="4" w:space="0" w:color="auto"/>
              <w:bottom w:val="single" w:sz="4" w:space="0" w:color="auto"/>
              <w:right w:val="single" w:sz="4" w:space="0" w:color="auto"/>
            </w:tcBorders>
          </w:tcPr>
          <w:p w14:paraId="6DCCF2C1" w14:textId="77777777" w:rsidR="00366E07" w:rsidRPr="00DE1369" w:rsidRDefault="00366E07">
            <w:pPr>
              <w:suppressAutoHyphens/>
              <w:autoSpaceDN w:val="0"/>
              <w:jc w:val="both"/>
              <w:textAlignment w:val="baseline"/>
            </w:pPr>
            <w:r w:rsidRPr="00DE1369">
              <w:rPr>
                <w:rFonts w:eastAsia="Times New Roman"/>
                <w:color w:val="000000"/>
              </w:rPr>
              <w:t>Spektrofotometras, termoreaktorius ir priedai</w:t>
            </w:r>
          </w:p>
        </w:tc>
      </w:tr>
      <w:tr w:rsidR="00366E07" w:rsidRPr="00DE1369" w14:paraId="6834E96E" w14:textId="77777777" w:rsidTr="00192972">
        <w:tc>
          <w:tcPr>
            <w:tcW w:w="876" w:type="dxa"/>
            <w:tcBorders>
              <w:top w:val="single" w:sz="4" w:space="0" w:color="auto"/>
              <w:left w:val="single" w:sz="4" w:space="0" w:color="auto"/>
              <w:bottom w:val="single" w:sz="4" w:space="0" w:color="auto"/>
              <w:right w:val="single" w:sz="4" w:space="0" w:color="auto"/>
            </w:tcBorders>
            <w:vAlign w:val="center"/>
          </w:tcPr>
          <w:p w14:paraId="4382A386" w14:textId="77777777" w:rsidR="00366E07" w:rsidRPr="00EE2A13" w:rsidRDefault="00366E07">
            <w:pPr>
              <w:jc w:val="center"/>
              <w:rPr>
                <w:b/>
                <w:bCs/>
              </w:rPr>
            </w:pPr>
            <w:r w:rsidRPr="00EE2A13">
              <w:rPr>
                <w:b/>
                <w:bCs/>
              </w:rPr>
              <w:t>4</w:t>
            </w:r>
          </w:p>
        </w:tc>
        <w:tc>
          <w:tcPr>
            <w:tcW w:w="8876" w:type="dxa"/>
            <w:gridSpan w:val="2"/>
            <w:tcBorders>
              <w:top w:val="single" w:sz="4" w:space="0" w:color="auto"/>
              <w:left w:val="single" w:sz="4" w:space="0" w:color="auto"/>
              <w:bottom w:val="single" w:sz="4" w:space="0" w:color="auto"/>
              <w:right w:val="single" w:sz="4" w:space="0" w:color="auto"/>
            </w:tcBorders>
          </w:tcPr>
          <w:p w14:paraId="05C8175C" w14:textId="77777777" w:rsidR="00366E07" w:rsidRPr="00DE1369" w:rsidRDefault="00366E07">
            <w:pPr>
              <w:suppressAutoHyphens/>
              <w:autoSpaceDN w:val="0"/>
              <w:jc w:val="both"/>
              <w:textAlignment w:val="baseline"/>
              <w:rPr>
                <w:b/>
                <w:bCs/>
              </w:rPr>
            </w:pPr>
            <w:r w:rsidRPr="00DE1369">
              <w:rPr>
                <w:b/>
                <w:bCs/>
              </w:rPr>
              <w:t>Spektrofotometras</w:t>
            </w:r>
          </w:p>
        </w:tc>
      </w:tr>
      <w:tr w:rsidR="00366E07" w:rsidRPr="00DE1369" w14:paraId="051AF7D2" w14:textId="77777777" w:rsidTr="00192972">
        <w:tc>
          <w:tcPr>
            <w:tcW w:w="876" w:type="dxa"/>
            <w:tcBorders>
              <w:top w:val="single" w:sz="4" w:space="0" w:color="auto"/>
              <w:left w:val="single" w:sz="4" w:space="0" w:color="auto"/>
              <w:bottom w:val="single" w:sz="4" w:space="0" w:color="auto"/>
              <w:right w:val="single" w:sz="4" w:space="0" w:color="auto"/>
            </w:tcBorders>
            <w:vAlign w:val="center"/>
          </w:tcPr>
          <w:p w14:paraId="50EC05F7" w14:textId="77777777" w:rsidR="00366E07" w:rsidRPr="00DE1369" w:rsidRDefault="00366E07">
            <w:pPr>
              <w:jc w:val="center"/>
            </w:pPr>
            <w:r w:rsidRPr="00DE1369">
              <w:t>4.1</w:t>
            </w:r>
          </w:p>
        </w:tc>
        <w:tc>
          <w:tcPr>
            <w:tcW w:w="2741" w:type="dxa"/>
            <w:tcBorders>
              <w:top w:val="single" w:sz="4" w:space="0" w:color="auto"/>
              <w:left w:val="single" w:sz="4" w:space="0" w:color="auto"/>
              <w:bottom w:val="single" w:sz="4" w:space="0" w:color="auto"/>
              <w:right w:val="single" w:sz="4" w:space="0" w:color="auto"/>
            </w:tcBorders>
          </w:tcPr>
          <w:p w14:paraId="09ADA8E1" w14:textId="77777777" w:rsidR="00366E07" w:rsidRPr="00DE1369" w:rsidRDefault="00366E07">
            <w:pPr>
              <w:suppressAutoHyphens/>
              <w:autoSpaceDN w:val="0"/>
              <w:jc w:val="both"/>
              <w:textAlignment w:val="baseline"/>
            </w:pPr>
            <w:r w:rsidRPr="00DE1369">
              <w:t>Bangos ilgio diapazonas</w:t>
            </w:r>
          </w:p>
        </w:tc>
        <w:tc>
          <w:tcPr>
            <w:tcW w:w="6135" w:type="dxa"/>
            <w:tcBorders>
              <w:top w:val="single" w:sz="4" w:space="0" w:color="auto"/>
              <w:left w:val="single" w:sz="4" w:space="0" w:color="auto"/>
              <w:bottom w:val="single" w:sz="4" w:space="0" w:color="auto"/>
              <w:right w:val="single" w:sz="4" w:space="0" w:color="auto"/>
            </w:tcBorders>
            <w:vAlign w:val="bottom"/>
          </w:tcPr>
          <w:p w14:paraId="6634728A" w14:textId="77777777" w:rsidR="00366E07" w:rsidRPr="00DE1369" w:rsidRDefault="00366E07">
            <w:pPr>
              <w:suppressAutoHyphens/>
              <w:autoSpaceDN w:val="0"/>
              <w:jc w:val="both"/>
              <w:textAlignment w:val="baseline"/>
            </w:pPr>
            <w:r w:rsidRPr="00DE1369">
              <w:t>Ne siauresnėse ribose nei 320–1100 nm</w:t>
            </w:r>
          </w:p>
        </w:tc>
      </w:tr>
      <w:tr w:rsidR="00366E07" w:rsidRPr="00DE1369" w14:paraId="3B5388A3" w14:textId="77777777" w:rsidTr="00192972">
        <w:tc>
          <w:tcPr>
            <w:tcW w:w="876" w:type="dxa"/>
            <w:tcBorders>
              <w:top w:val="single" w:sz="4" w:space="0" w:color="auto"/>
              <w:left w:val="single" w:sz="4" w:space="0" w:color="auto"/>
              <w:bottom w:val="single" w:sz="4" w:space="0" w:color="auto"/>
              <w:right w:val="single" w:sz="4" w:space="0" w:color="auto"/>
            </w:tcBorders>
            <w:vAlign w:val="center"/>
          </w:tcPr>
          <w:p w14:paraId="76A1E50A" w14:textId="77777777" w:rsidR="00366E07" w:rsidRPr="00DE1369" w:rsidRDefault="00366E07">
            <w:pPr>
              <w:jc w:val="center"/>
            </w:pPr>
            <w:r w:rsidRPr="00DE1369">
              <w:t>4.2</w:t>
            </w:r>
          </w:p>
        </w:tc>
        <w:tc>
          <w:tcPr>
            <w:tcW w:w="2741" w:type="dxa"/>
            <w:tcBorders>
              <w:top w:val="single" w:sz="4" w:space="0" w:color="auto"/>
              <w:left w:val="single" w:sz="4" w:space="0" w:color="auto"/>
              <w:bottom w:val="single" w:sz="4" w:space="0" w:color="auto"/>
              <w:right w:val="single" w:sz="4" w:space="0" w:color="auto"/>
            </w:tcBorders>
          </w:tcPr>
          <w:p w14:paraId="3BDCA1DA" w14:textId="77777777" w:rsidR="00366E07" w:rsidRPr="00DE1369" w:rsidRDefault="00366E07">
            <w:pPr>
              <w:suppressAutoHyphens/>
              <w:autoSpaceDN w:val="0"/>
              <w:jc w:val="both"/>
              <w:textAlignment w:val="baseline"/>
            </w:pPr>
            <w:r w:rsidRPr="00DE1369">
              <w:t>Bangos ilgio tikslumas</w:t>
            </w:r>
          </w:p>
        </w:tc>
        <w:tc>
          <w:tcPr>
            <w:tcW w:w="6135" w:type="dxa"/>
            <w:tcBorders>
              <w:top w:val="single" w:sz="4" w:space="0" w:color="auto"/>
              <w:left w:val="single" w:sz="4" w:space="0" w:color="auto"/>
              <w:bottom w:val="single" w:sz="4" w:space="0" w:color="auto"/>
              <w:right w:val="single" w:sz="4" w:space="0" w:color="auto"/>
            </w:tcBorders>
            <w:vAlign w:val="bottom"/>
          </w:tcPr>
          <w:p w14:paraId="1A39ED5B" w14:textId="77777777" w:rsidR="00366E07" w:rsidRPr="00DE1369" w:rsidRDefault="00366E07">
            <w:pPr>
              <w:suppressAutoHyphens/>
              <w:autoSpaceDN w:val="0"/>
              <w:jc w:val="both"/>
              <w:textAlignment w:val="baseline"/>
            </w:pPr>
            <w:r w:rsidRPr="00DE1369">
              <w:t>Ne daugiau ±0,5 nm</w:t>
            </w:r>
          </w:p>
        </w:tc>
      </w:tr>
      <w:tr w:rsidR="00366E07" w:rsidRPr="00DE1369" w14:paraId="5B6C5128" w14:textId="77777777" w:rsidTr="00192972">
        <w:tc>
          <w:tcPr>
            <w:tcW w:w="876" w:type="dxa"/>
            <w:tcBorders>
              <w:top w:val="single" w:sz="4" w:space="0" w:color="auto"/>
              <w:left w:val="single" w:sz="4" w:space="0" w:color="auto"/>
              <w:bottom w:val="single" w:sz="4" w:space="0" w:color="auto"/>
              <w:right w:val="single" w:sz="4" w:space="0" w:color="auto"/>
            </w:tcBorders>
            <w:vAlign w:val="center"/>
          </w:tcPr>
          <w:p w14:paraId="0EADA11F" w14:textId="77777777" w:rsidR="00366E07" w:rsidRPr="00DE1369" w:rsidRDefault="00366E07">
            <w:pPr>
              <w:jc w:val="center"/>
            </w:pPr>
            <w:r w:rsidRPr="00DE1369">
              <w:t>4.3</w:t>
            </w:r>
          </w:p>
        </w:tc>
        <w:tc>
          <w:tcPr>
            <w:tcW w:w="2741" w:type="dxa"/>
            <w:tcBorders>
              <w:top w:val="single" w:sz="4" w:space="0" w:color="auto"/>
              <w:left w:val="single" w:sz="4" w:space="0" w:color="auto"/>
              <w:bottom w:val="single" w:sz="4" w:space="0" w:color="auto"/>
              <w:right w:val="single" w:sz="4" w:space="0" w:color="auto"/>
            </w:tcBorders>
          </w:tcPr>
          <w:p w14:paraId="360AD5D0" w14:textId="77777777" w:rsidR="00366E07" w:rsidRPr="00DE1369" w:rsidRDefault="00366E07">
            <w:pPr>
              <w:suppressAutoHyphens/>
              <w:autoSpaceDN w:val="0"/>
              <w:jc w:val="both"/>
              <w:textAlignment w:val="baseline"/>
            </w:pPr>
            <w:r w:rsidRPr="00DE1369">
              <w:t>Spektrinis pralaidumas</w:t>
            </w:r>
          </w:p>
        </w:tc>
        <w:tc>
          <w:tcPr>
            <w:tcW w:w="6135" w:type="dxa"/>
            <w:tcBorders>
              <w:top w:val="single" w:sz="4" w:space="0" w:color="auto"/>
              <w:left w:val="single" w:sz="4" w:space="0" w:color="auto"/>
              <w:bottom w:val="single" w:sz="4" w:space="0" w:color="auto"/>
              <w:right w:val="single" w:sz="4" w:space="0" w:color="auto"/>
            </w:tcBorders>
            <w:vAlign w:val="bottom"/>
          </w:tcPr>
          <w:p w14:paraId="58B96534" w14:textId="77777777" w:rsidR="00366E07" w:rsidRPr="00DE1369" w:rsidRDefault="00366E07">
            <w:pPr>
              <w:suppressAutoHyphens/>
              <w:autoSpaceDN w:val="0"/>
              <w:jc w:val="both"/>
              <w:textAlignment w:val="baseline"/>
            </w:pPr>
            <w:r w:rsidRPr="00DE1369">
              <w:t>Ne daugiau 4 nm</w:t>
            </w:r>
          </w:p>
        </w:tc>
      </w:tr>
      <w:tr w:rsidR="00366E07" w:rsidRPr="00DE1369" w14:paraId="62D137EE" w14:textId="77777777" w:rsidTr="00192972">
        <w:tc>
          <w:tcPr>
            <w:tcW w:w="876" w:type="dxa"/>
            <w:tcBorders>
              <w:top w:val="single" w:sz="4" w:space="0" w:color="auto"/>
              <w:left w:val="single" w:sz="4" w:space="0" w:color="auto"/>
              <w:bottom w:val="single" w:sz="4" w:space="0" w:color="auto"/>
              <w:right w:val="single" w:sz="4" w:space="0" w:color="auto"/>
            </w:tcBorders>
            <w:vAlign w:val="center"/>
          </w:tcPr>
          <w:p w14:paraId="6572607E" w14:textId="77777777" w:rsidR="00366E07" w:rsidRPr="00DE1369" w:rsidRDefault="00366E07">
            <w:pPr>
              <w:jc w:val="center"/>
            </w:pPr>
            <w:r w:rsidRPr="00DE1369">
              <w:t>4.4</w:t>
            </w:r>
          </w:p>
        </w:tc>
        <w:tc>
          <w:tcPr>
            <w:tcW w:w="2741" w:type="dxa"/>
            <w:tcBorders>
              <w:top w:val="single" w:sz="4" w:space="0" w:color="auto"/>
              <w:left w:val="single" w:sz="4" w:space="0" w:color="auto"/>
              <w:bottom w:val="single" w:sz="4" w:space="0" w:color="auto"/>
              <w:right w:val="single" w:sz="4" w:space="0" w:color="auto"/>
            </w:tcBorders>
          </w:tcPr>
          <w:p w14:paraId="6FECB05D" w14:textId="77777777" w:rsidR="00366E07" w:rsidRPr="00DE1369" w:rsidRDefault="00366E07">
            <w:pPr>
              <w:suppressAutoHyphens/>
              <w:autoSpaceDN w:val="0"/>
              <w:jc w:val="both"/>
              <w:textAlignment w:val="baseline"/>
            </w:pPr>
            <w:r w:rsidRPr="00DE1369">
              <w:t>Optinė sistema</w:t>
            </w:r>
          </w:p>
        </w:tc>
        <w:tc>
          <w:tcPr>
            <w:tcW w:w="6135" w:type="dxa"/>
            <w:tcBorders>
              <w:top w:val="single" w:sz="4" w:space="0" w:color="auto"/>
              <w:left w:val="single" w:sz="4" w:space="0" w:color="auto"/>
              <w:bottom w:val="single" w:sz="4" w:space="0" w:color="auto"/>
              <w:right w:val="single" w:sz="4" w:space="0" w:color="auto"/>
            </w:tcBorders>
            <w:vAlign w:val="bottom"/>
          </w:tcPr>
          <w:p w14:paraId="6636E3E2" w14:textId="77777777" w:rsidR="00366E07" w:rsidRPr="00DE1369" w:rsidRDefault="00366E07">
            <w:pPr>
              <w:suppressAutoHyphens/>
              <w:autoSpaceDN w:val="0"/>
              <w:jc w:val="both"/>
              <w:textAlignment w:val="baseline"/>
            </w:pPr>
            <w:r w:rsidRPr="00DE1369">
              <w:t>Monochromatorius su gardele arba analogiškas</w:t>
            </w:r>
          </w:p>
        </w:tc>
      </w:tr>
      <w:tr w:rsidR="00366E07" w:rsidRPr="00DE1369" w14:paraId="01038CBC" w14:textId="77777777" w:rsidTr="00192972">
        <w:tc>
          <w:tcPr>
            <w:tcW w:w="876" w:type="dxa"/>
            <w:tcBorders>
              <w:top w:val="single" w:sz="4" w:space="0" w:color="auto"/>
              <w:left w:val="single" w:sz="4" w:space="0" w:color="auto"/>
              <w:bottom w:val="single" w:sz="4" w:space="0" w:color="auto"/>
              <w:right w:val="single" w:sz="4" w:space="0" w:color="auto"/>
            </w:tcBorders>
            <w:vAlign w:val="center"/>
          </w:tcPr>
          <w:p w14:paraId="0F5B95B5" w14:textId="77777777" w:rsidR="00366E07" w:rsidRPr="00DE1369" w:rsidRDefault="00366E07">
            <w:pPr>
              <w:jc w:val="center"/>
            </w:pPr>
            <w:r w:rsidRPr="00DE1369">
              <w:t>4.5</w:t>
            </w:r>
          </w:p>
        </w:tc>
        <w:tc>
          <w:tcPr>
            <w:tcW w:w="2741" w:type="dxa"/>
            <w:tcBorders>
              <w:top w:val="single" w:sz="4" w:space="0" w:color="auto"/>
              <w:left w:val="single" w:sz="4" w:space="0" w:color="auto"/>
              <w:bottom w:val="single" w:sz="4" w:space="0" w:color="auto"/>
              <w:right w:val="single" w:sz="4" w:space="0" w:color="auto"/>
            </w:tcBorders>
          </w:tcPr>
          <w:p w14:paraId="478AF7FA" w14:textId="77777777" w:rsidR="00366E07" w:rsidRPr="00DE1369" w:rsidRDefault="00366E07">
            <w:pPr>
              <w:suppressAutoHyphens/>
              <w:autoSpaceDN w:val="0"/>
              <w:jc w:val="both"/>
              <w:textAlignment w:val="baseline"/>
            </w:pPr>
            <w:r w:rsidRPr="00DE1369">
              <w:t>Matavimo režimai</w:t>
            </w:r>
          </w:p>
        </w:tc>
        <w:tc>
          <w:tcPr>
            <w:tcW w:w="6135" w:type="dxa"/>
            <w:tcBorders>
              <w:top w:val="single" w:sz="4" w:space="0" w:color="auto"/>
              <w:left w:val="single" w:sz="4" w:space="0" w:color="auto"/>
              <w:bottom w:val="single" w:sz="4" w:space="0" w:color="auto"/>
              <w:right w:val="single" w:sz="4" w:space="0" w:color="auto"/>
            </w:tcBorders>
            <w:vAlign w:val="bottom"/>
          </w:tcPr>
          <w:p w14:paraId="395806A4" w14:textId="77777777" w:rsidR="00366E07" w:rsidRPr="00DE1369" w:rsidRDefault="00366E07">
            <w:pPr>
              <w:suppressAutoHyphens/>
              <w:autoSpaceDN w:val="0"/>
              <w:jc w:val="both"/>
              <w:textAlignment w:val="baseline"/>
            </w:pPr>
            <w:r w:rsidRPr="00DE1369">
              <w:t>Absorbcija, % pralaidumas, koncentracija, spektras, kinetika</w:t>
            </w:r>
          </w:p>
        </w:tc>
      </w:tr>
      <w:tr w:rsidR="00366E07" w:rsidRPr="00DE1369" w14:paraId="014281C4" w14:textId="77777777" w:rsidTr="00192972">
        <w:tc>
          <w:tcPr>
            <w:tcW w:w="876" w:type="dxa"/>
            <w:tcBorders>
              <w:top w:val="single" w:sz="4" w:space="0" w:color="auto"/>
              <w:left w:val="single" w:sz="4" w:space="0" w:color="auto"/>
              <w:bottom w:val="single" w:sz="4" w:space="0" w:color="auto"/>
              <w:right w:val="single" w:sz="4" w:space="0" w:color="auto"/>
            </w:tcBorders>
            <w:vAlign w:val="center"/>
          </w:tcPr>
          <w:p w14:paraId="003AC2E5" w14:textId="77777777" w:rsidR="00366E07" w:rsidRPr="00DE1369" w:rsidRDefault="00366E07">
            <w:pPr>
              <w:jc w:val="center"/>
            </w:pPr>
            <w:r w:rsidRPr="00DE1369">
              <w:lastRenderedPageBreak/>
              <w:t>4.6</w:t>
            </w:r>
          </w:p>
        </w:tc>
        <w:tc>
          <w:tcPr>
            <w:tcW w:w="2741" w:type="dxa"/>
            <w:tcBorders>
              <w:top w:val="single" w:sz="4" w:space="0" w:color="auto"/>
              <w:left w:val="single" w:sz="4" w:space="0" w:color="auto"/>
              <w:bottom w:val="single" w:sz="4" w:space="0" w:color="auto"/>
              <w:right w:val="single" w:sz="4" w:space="0" w:color="auto"/>
            </w:tcBorders>
          </w:tcPr>
          <w:p w14:paraId="69538051" w14:textId="77777777" w:rsidR="00366E07" w:rsidRPr="00DE1369" w:rsidRDefault="00366E07">
            <w:pPr>
              <w:suppressAutoHyphens/>
              <w:autoSpaceDN w:val="0"/>
              <w:jc w:val="both"/>
              <w:textAlignment w:val="baseline"/>
            </w:pPr>
            <w:r w:rsidRPr="00DE1369">
              <w:t>Šviesos šaltinis</w:t>
            </w:r>
          </w:p>
        </w:tc>
        <w:tc>
          <w:tcPr>
            <w:tcW w:w="6135" w:type="dxa"/>
            <w:tcBorders>
              <w:top w:val="single" w:sz="4" w:space="0" w:color="auto"/>
              <w:left w:val="single" w:sz="4" w:space="0" w:color="auto"/>
              <w:bottom w:val="single" w:sz="4" w:space="0" w:color="auto"/>
              <w:right w:val="single" w:sz="4" w:space="0" w:color="auto"/>
            </w:tcBorders>
            <w:vAlign w:val="bottom"/>
          </w:tcPr>
          <w:p w14:paraId="436E8073" w14:textId="77777777" w:rsidR="00366E07" w:rsidRPr="00DE1369" w:rsidRDefault="00366E07">
            <w:pPr>
              <w:suppressAutoHyphens/>
              <w:autoSpaceDN w:val="0"/>
              <w:jc w:val="both"/>
              <w:textAlignment w:val="baseline"/>
            </w:pPr>
            <w:r w:rsidRPr="00DE1369">
              <w:t>Volframo halogeninė lempa arba patvaresnis</w:t>
            </w:r>
          </w:p>
        </w:tc>
      </w:tr>
      <w:tr w:rsidR="00366E07" w:rsidRPr="00DE1369" w14:paraId="69DEC1FD" w14:textId="77777777" w:rsidTr="00192972">
        <w:tc>
          <w:tcPr>
            <w:tcW w:w="876" w:type="dxa"/>
            <w:tcBorders>
              <w:top w:val="single" w:sz="4" w:space="0" w:color="auto"/>
              <w:left w:val="single" w:sz="4" w:space="0" w:color="auto"/>
              <w:bottom w:val="single" w:sz="4" w:space="0" w:color="auto"/>
              <w:right w:val="single" w:sz="4" w:space="0" w:color="auto"/>
            </w:tcBorders>
            <w:vAlign w:val="center"/>
          </w:tcPr>
          <w:p w14:paraId="6F78E257" w14:textId="77777777" w:rsidR="00366E07" w:rsidRPr="00DE1369" w:rsidRDefault="00366E07">
            <w:pPr>
              <w:jc w:val="center"/>
            </w:pPr>
            <w:r w:rsidRPr="00DE1369">
              <w:t>4.7</w:t>
            </w:r>
          </w:p>
        </w:tc>
        <w:tc>
          <w:tcPr>
            <w:tcW w:w="2741" w:type="dxa"/>
            <w:tcBorders>
              <w:top w:val="single" w:sz="4" w:space="0" w:color="auto"/>
              <w:left w:val="single" w:sz="4" w:space="0" w:color="auto"/>
              <w:bottom w:val="single" w:sz="4" w:space="0" w:color="auto"/>
              <w:right w:val="single" w:sz="4" w:space="0" w:color="auto"/>
            </w:tcBorders>
          </w:tcPr>
          <w:p w14:paraId="0B900EE8" w14:textId="77777777" w:rsidR="00366E07" w:rsidRPr="00DE1369" w:rsidRDefault="00366E07">
            <w:pPr>
              <w:suppressAutoHyphens/>
              <w:autoSpaceDN w:val="0"/>
              <w:jc w:val="both"/>
              <w:textAlignment w:val="baseline"/>
            </w:pPr>
            <w:r w:rsidRPr="00DE1369">
              <w:t>Fotometrinis diapazonas</w:t>
            </w:r>
          </w:p>
        </w:tc>
        <w:tc>
          <w:tcPr>
            <w:tcW w:w="6135" w:type="dxa"/>
            <w:tcBorders>
              <w:top w:val="single" w:sz="4" w:space="0" w:color="auto"/>
              <w:left w:val="single" w:sz="4" w:space="0" w:color="auto"/>
              <w:bottom w:val="single" w:sz="4" w:space="0" w:color="auto"/>
              <w:right w:val="single" w:sz="4" w:space="0" w:color="auto"/>
            </w:tcBorders>
            <w:vAlign w:val="bottom"/>
          </w:tcPr>
          <w:p w14:paraId="30989D7E" w14:textId="4302E226" w:rsidR="00366E07" w:rsidRPr="00DE1369" w:rsidRDefault="00366E07">
            <w:pPr>
              <w:suppressAutoHyphens/>
              <w:autoSpaceDN w:val="0"/>
              <w:jc w:val="both"/>
              <w:textAlignment w:val="baseline"/>
            </w:pPr>
            <w:r w:rsidRPr="00DE1369">
              <w:t>Ne siauresnėse ribose nei</w:t>
            </w:r>
            <w:r w:rsidR="000573C9">
              <w:t xml:space="preserve"> nuo</w:t>
            </w:r>
            <w:r w:rsidRPr="00DE1369">
              <w:t xml:space="preserve"> -4 iki +4 Abs</w:t>
            </w:r>
          </w:p>
        </w:tc>
      </w:tr>
      <w:tr w:rsidR="00366E07" w:rsidRPr="00DE1369" w14:paraId="62708BF5" w14:textId="77777777" w:rsidTr="00192972">
        <w:tc>
          <w:tcPr>
            <w:tcW w:w="876" w:type="dxa"/>
            <w:tcBorders>
              <w:top w:val="single" w:sz="4" w:space="0" w:color="auto"/>
              <w:left w:val="single" w:sz="4" w:space="0" w:color="auto"/>
              <w:bottom w:val="single" w:sz="4" w:space="0" w:color="auto"/>
              <w:right w:val="single" w:sz="4" w:space="0" w:color="auto"/>
            </w:tcBorders>
            <w:vAlign w:val="center"/>
          </w:tcPr>
          <w:p w14:paraId="21C4F13C" w14:textId="77777777" w:rsidR="00366E07" w:rsidRPr="00DE1369" w:rsidRDefault="00366E07">
            <w:pPr>
              <w:jc w:val="center"/>
            </w:pPr>
            <w:r w:rsidRPr="00DE1369">
              <w:t>4.8</w:t>
            </w:r>
          </w:p>
        </w:tc>
        <w:tc>
          <w:tcPr>
            <w:tcW w:w="2741" w:type="dxa"/>
            <w:tcBorders>
              <w:top w:val="single" w:sz="4" w:space="0" w:color="auto"/>
              <w:left w:val="single" w:sz="4" w:space="0" w:color="auto"/>
              <w:bottom w:val="single" w:sz="4" w:space="0" w:color="auto"/>
              <w:right w:val="single" w:sz="4" w:space="0" w:color="auto"/>
            </w:tcBorders>
          </w:tcPr>
          <w:p w14:paraId="1B675AF9" w14:textId="77777777" w:rsidR="00366E07" w:rsidRPr="00DE1369" w:rsidRDefault="00366E07">
            <w:pPr>
              <w:suppressAutoHyphens/>
              <w:autoSpaceDN w:val="0"/>
              <w:jc w:val="both"/>
              <w:textAlignment w:val="baseline"/>
            </w:pPr>
            <w:r w:rsidRPr="00DE1369">
              <w:t>Fotometrinis tikslumas</w:t>
            </w:r>
          </w:p>
        </w:tc>
        <w:tc>
          <w:tcPr>
            <w:tcW w:w="6135" w:type="dxa"/>
            <w:tcBorders>
              <w:top w:val="single" w:sz="4" w:space="0" w:color="auto"/>
              <w:left w:val="single" w:sz="4" w:space="0" w:color="auto"/>
              <w:bottom w:val="single" w:sz="4" w:space="0" w:color="auto"/>
              <w:right w:val="single" w:sz="4" w:space="0" w:color="auto"/>
            </w:tcBorders>
            <w:vAlign w:val="bottom"/>
          </w:tcPr>
          <w:p w14:paraId="6719C391" w14:textId="070F9A72" w:rsidR="00366E07" w:rsidRPr="00DE1369" w:rsidRDefault="00366E07">
            <w:pPr>
              <w:suppressAutoHyphens/>
              <w:autoSpaceDN w:val="0"/>
              <w:jc w:val="both"/>
              <w:textAlignment w:val="baseline"/>
            </w:pPr>
            <w:r w:rsidRPr="00DE1369">
              <w:t xml:space="preserve">Ne </w:t>
            </w:r>
            <w:r w:rsidR="6C18D4D8">
              <w:t xml:space="preserve">mažesnis </w:t>
            </w:r>
            <w:r w:rsidRPr="00DE1369">
              <w:t>kaip ±0,003 Abs</w:t>
            </w:r>
          </w:p>
        </w:tc>
      </w:tr>
      <w:tr w:rsidR="00366E07" w:rsidRPr="00DE1369" w14:paraId="01EA7851" w14:textId="77777777" w:rsidTr="00192972">
        <w:tc>
          <w:tcPr>
            <w:tcW w:w="876" w:type="dxa"/>
            <w:tcBorders>
              <w:top w:val="single" w:sz="4" w:space="0" w:color="auto"/>
              <w:left w:val="single" w:sz="4" w:space="0" w:color="auto"/>
              <w:bottom w:val="single" w:sz="4" w:space="0" w:color="auto"/>
              <w:right w:val="single" w:sz="4" w:space="0" w:color="auto"/>
            </w:tcBorders>
            <w:vAlign w:val="center"/>
          </w:tcPr>
          <w:p w14:paraId="12B620A1" w14:textId="77777777" w:rsidR="00366E07" w:rsidRPr="00DE1369" w:rsidRDefault="00366E07">
            <w:pPr>
              <w:jc w:val="center"/>
            </w:pPr>
            <w:r w:rsidRPr="00DE1369">
              <w:t>4.9</w:t>
            </w:r>
          </w:p>
        </w:tc>
        <w:tc>
          <w:tcPr>
            <w:tcW w:w="2741" w:type="dxa"/>
            <w:tcBorders>
              <w:top w:val="single" w:sz="4" w:space="0" w:color="auto"/>
              <w:left w:val="single" w:sz="4" w:space="0" w:color="auto"/>
              <w:bottom w:val="single" w:sz="4" w:space="0" w:color="auto"/>
              <w:right w:val="single" w:sz="4" w:space="0" w:color="auto"/>
            </w:tcBorders>
          </w:tcPr>
          <w:p w14:paraId="700E862B" w14:textId="77777777" w:rsidR="00366E07" w:rsidRPr="00DE1369" w:rsidRDefault="00366E07">
            <w:pPr>
              <w:suppressAutoHyphens/>
              <w:autoSpaceDN w:val="0"/>
              <w:jc w:val="both"/>
              <w:textAlignment w:val="baseline"/>
            </w:pPr>
            <w:r w:rsidRPr="00DE1369">
              <w:t>Bazinės linijos stabilumas</w:t>
            </w:r>
          </w:p>
        </w:tc>
        <w:tc>
          <w:tcPr>
            <w:tcW w:w="6135" w:type="dxa"/>
            <w:tcBorders>
              <w:top w:val="single" w:sz="4" w:space="0" w:color="auto"/>
              <w:left w:val="single" w:sz="4" w:space="0" w:color="auto"/>
              <w:bottom w:val="single" w:sz="4" w:space="0" w:color="auto"/>
              <w:right w:val="single" w:sz="4" w:space="0" w:color="auto"/>
            </w:tcBorders>
            <w:vAlign w:val="bottom"/>
          </w:tcPr>
          <w:p w14:paraId="783E1CF9" w14:textId="77777777" w:rsidR="00366E07" w:rsidRPr="00DE1369" w:rsidRDefault="00366E07">
            <w:pPr>
              <w:suppressAutoHyphens/>
              <w:autoSpaceDN w:val="0"/>
              <w:jc w:val="both"/>
              <w:textAlignment w:val="baseline"/>
            </w:pPr>
            <w:r w:rsidRPr="00DE1369">
              <w:t>Ne daugiau ±0,0003 Abs/val. (esant 700 nm, 1 Abs)</w:t>
            </w:r>
          </w:p>
        </w:tc>
      </w:tr>
      <w:tr w:rsidR="00366E07" w:rsidRPr="00DE1369" w14:paraId="50DA10C5" w14:textId="77777777" w:rsidTr="00192972">
        <w:tc>
          <w:tcPr>
            <w:tcW w:w="876" w:type="dxa"/>
            <w:tcBorders>
              <w:top w:val="single" w:sz="4" w:space="0" w:color="auto"/>
              <w:left w:val="single" w:sz="4" w:space="0" w:color="auto"/>
              <w:bottom w:val="single" w:sz="4" w:space="0" w:color="auto"/>
              <w:right w:val="single" w:sz="4" w:space="0" w:color="auto"/>
            </w:tcBorders>
            <w:vAlign w:val="center"/>
          </w:tcPr>
          <w:p w14:paraId="1B1678A5" w14:textId="77777777" w:rsidR="00366E07" w:rsidRPr="00DE1369" w:rsidRDefault="00366E07">
            <w:pPr>
              <w:jc w:val="center"/>
            </w:pPr>
            <w:r w:rsidRPr="00DE1369">
              <w:t>4.10</w:t>
            </w:r>
          </w:p>
        </w:tc>
        <w:tc>
          <w:tcPr>
            <w:tcW w:w="2741" w:type="dxa"/>
            <w:tcBorders>
              <w:top w:val="single" w:sz="4" w:space="0" w:color="auto"/>
              <w:left w:val="single" w:sz="4" w:space="0" w:color="auto"/>
              <w:bottom w:val="single" w:sz="4" w:space="0" w:color="auto"/>
              <w:right w:val="single" w:sz="4" w:space="0" w:color="auto"/>
            </w:tcBorders>
          </w:tcPr>
          <w:p w14:paraId="481F14C8" w14:textId="77777777" w:rsidR="00366E07" w:rsidRPr="00DE1369" w:rsidRDefault="00366E07">
            <w:pPr>
              <w:suppressAutoHyphens/>
              <w:autoSpaceDN w:val="0"/>
              <w:jc w:val="both"/>
              <w:textAlignment w:val="baseline"/>
            </w:pPr>
            <w:r w:rsidRPr="00DE1369">
              <w:t>Skenavimo greitis</w:t>
            </w:r>
          </w:p>
        </w:tc>
        <w:tc>
          <w:tcPr>
            <w:tcW w:w="6135" w:type="dxa"/>
            <w:tcBorders>
              <w:top w:val="single" w:sz="4" w:space="0" w:color="auto"/>
              <w:left w:val="single" w:sz="4" w:space="0" w:color="auto"/>
              <w:bottom w:val="single" w:sz="4" w:space="0" w:color="auto"/>
              <w:right w:val="single" w:sz="4" w:space="0" w:color="auto"/>
            </w:tcBorders>
            <w:vAlign w:val="bottom"/>
          </w:tcPr>
          <w:p w14:paraId="6B6D0808" w14:textId="77777777" w:rsidR="00366E07" w:rsidRPr="00DE1369" w:rsidRDefault="00366E07">
            <w:pPr>
              <w:suppressAutoHyphens/>
              <w:autoSpaceDN w:val="0"/>
              <w:jc w:val="both"/>
              <w:textAlignment w:val="baseline"/>
            </w:pPr>
            <w:r w:rsidRPr="00DE1369">
              <w:t>Ne siauresnėse ribose nei 700–2000 nm/min</w:t>
            </w:r>
          </w:p>
        </w:tc>
      </w:tr>
      <w:tr w:rsidR="00366E07" w:rsidRPr="00DE1369" w14:paraId="6564EBD6" w14:textId="77777777" w:rsidTr="00436590">
        <w:tc>
          <w:tcPr>
            <w:tcW w:w="876" w:type="dxa"/>
            <w:tcBorders>
              <w:top w:val="single" w:sz="4" w:space="0" w:color="auto"/>
              <w:left w:val="single" w:sz="4" w:space="0" w:color="auto"/>
              <w:bottom w:val="single" w:sz="4" w:space="0" w:color="auto"/>
              <w:right w:val="single" w:sz="4" w:space="0" w:color="auto"/>
            </w:tcBorders>
            <w:vAlign w:val="center"/>
          </w:tcPr>
          <w:p w14:paraId="58C224C4" w14:textId="77777777" w:rsidR="00366E07" w:rsidRPr="00DE1369" w:rsidRDefault="00366E07" w:rsidP="00192972">
            <w:pPr>
              <w:jc w:val="center"/>
            </w:pPr>
            <w:r w:rsidRPr="00DE1369">
              <w:t>4.11</w:t>
            </w:r>
          </w:p>
        </w:tc>
        <w:tc>
          <w:tcPr>
            <w:tcW w:w="2741" w:type="dxa"/>
            <w:tcBorders>
              <w:top w:val="single" w:sz="4" w:space="0" w:color="auto"/>
              <w:left w:val="single" w:sz="4" w:space="0" w:color="auto"/>
              <w:bottom w:val="single" w:sz="4" w:space="0" w:color="auto"/>
              <w:right w:val="single" w:sz="4" w:space="0" w:color="auto"/>
            </w:tcBorders>
            <w:vAlign w:val="center"/>
          </w:tcPr>
          <w:p w14:paraId="2B094CD2" w14:textId="77777777" w:rsidR="00366E07" w:rsidRPr="00DE1369" w:rsidRDefault="00366E07">
            <w:pPr>
              <w:suppressAutoHyphens/>
              <w:autoSpaceDN w:val="0"/>
              <w:jc w:val="both"/>
              <w:textAlignment w:val="baseline"/>
            </w:pPr>
            <w:r w:rsidRPr="00DE1369">
              <w:t>Atminties talpa</w:t>
            </w:r>
          </w:p>
        </w:tc>
        <w:tc>
          <w:tcPr>
            <w:tcW w:w="6135" w:type="dxa"/>
            <w:tcBorders>
              <w:top w:val="single" w:sz="4" w:space="0" w:color="auto"/>
              <w:left w:val="single" w:sz="4" w:space="0" w:color="auto"/>
              <w:bottom w:val="single" w:sz="4" w:space="0" w:color="auto"/>
              <w:right w:val="single" w:sz="4" w:space="0" w:color="auto"/>
            </w:tcBorders>
            <w:vAlign w:val="center"/>
          </w:tcPr>
          <w:p w14:paraId="1ED4D10F" w14:textId="77777777" w:rsidR="00366E07" w:rsidRPr="00DE1369" w:rsidRDefault="00366E07">
            <w:pPr>
              <w:suppressAutoHyphens/>
              <w:autoSpaceDN w:val="0"/>
              <w:jc w:val="both"/>
              <w:textAlignment w:val="baseline"/>
            </w:pPr>
            <w:r w:rsidRPr="00DE1369">
              <w:t>Ne mažiau 5000 matavimų, ne mažiau 500 spektrų, ne mažiau 400 kinetikų rinkinių (po 150 taškų kiekvienas)</w:t>
            </w:r>
          </w:p>
        </w:tc>
      </w:tr>
      <w:tr w:rsidR="00366E07" w:rsidRPr="00DE1369" w14:paraId="47CD3DDB" w14:textId="77777777" w:rsidTr="00436590">
        <w:tc>
          <w:tcPr>
            <w:tcW w:w="876" w:type="dxa"/>
            <w:tcBorders>
              <w:top w:val="single" w:sz="4" w:space="0" w:color="auto"/>
              <w:left w:val="single" w:sz="4" w:space="0" w:color="auto"/>
              <w:bottom w:val="single" w:sz="4" w:space="0" w:color="auto"/>
              <w:right w:val="single" w:sz="4" w:space="0" w:color="auto"/>
            </w:tcBorders>
            <w:vAlign w:val="center"/>
          </w:tcPr>
          <w:p w14:paraId="6BB86434" w14:textId="77777777" w:rsidR="00366E07" w:rsidRPr="00DE1369" w:rsidRDefault="00366E07" w:rsidP="00436590">
            <w:pPr>
              <w:jc w:val="center"/>
            </w:pPr>
            <w:r w:rsidRPr="00DE1369">
              <w:t>4.12</w:t>
            </w:r>
          </w:p>
        </w:tc>
        <w:tc>
          <w:tcPr>
            <w:tcW w:w="2741" w:type="dxa"/>
            <w:tcBorders>
              <w:top w:val="single" w:sz="4" w:space="0" w:color="auto"/>
              <w:left w:val="single" w:sz="4" w:space="0" w:color="auto"/>
              <w:bottom w:val="single" w:sz="4" w:space="0" w:color="auto"/>
              <w:right w:val="single" w:sz="4" w:space="0" w:color="auto"/>
            </w:tcBorders>
            <w:vAlign w:val="center"/>
          </w:tcPr>
          <w:p w14:paraId="1BE91B93" w14:textId="77777777" w:rsidR="00366E07" w:rsidRPr="00DE1369" w:rsidRDefault="00366E07" w:rsidP="00192972">
            <w:pPr>
              <w:suppressAutoHyphens/>
              <w:autoSpaceDN w:val="0"/>
              <w:textAlignment w:val="baseline"/>
            </w:pPr>
            <w:r w:rsidRPr="00DE1369">
              <w:t>Kiuvečių tipai</w:t>
            </w:r>
          </w:p>
        </w:tc>
        <w:tc>
          <w:tcPr>
            <w:tcW w:w="6135" w:type="dxa"/>
            <w:tcBorders>
              <w:top w:val="single" w:sz="4" w:space="0" w:color="auto"/>
              <w:left w:val="single" w:sz="4" w:space="0" w:color="auto"/>
              <w:bottom w:val="single" w:sz="4" w:space="0" w:color="auto"/>
              <w:right w:val="single" w:sz="4" w:space="0" w:color="auto"/>
            </w:tcBorders>
            <w:vAlign w:val="center"/>
          </w:tcPr>
          <w:p w14:paraId="58D39378" w14:textId="1830F040" w:rsidR="00366E07" w:rsidRPr="00DE1369" w:rsidRDefault="007B6783">
            <w:pPr>
              <w:suppressAutoHyphens/>
              <w:autoSpaceDN w:val="0"/>
              <w:jc w:val="both"/>
              <w:textAlignment w:val="baseline"/>
            </w:pPr>
            <w:r>
              <w:t>A</w:t>
            </w:r>
            <w:r w:rsidRPr="14AB5769">
              <w:t>pval</w:t>
            </w:r>
            <w:r w:rsidR="00C1181D">
              <w:t>ūs</w:t>
            </w:r>
            <w:r w:rsidRPr="14AB5769">
              <w:t xml:space="preserve"> 16 mm diametro mėgintuvėlia</w:t>
            </w:r>
            <w:r w:rsidR="00C1181D">
              <w:t>i</w:t>
            </w:r>
            <w:r w:rsidRPr="14AB5769">
              <w:t xml:space="preserve"> </w:t>
            </w:r>
            <w:r w:rsidR="00C1181D">
              <w:t>ir</w:t>
            </w:r>
            <w:r w:rsidR="00366E07" w:rsidRPr="00DE1369">
              <w:t xml:space="preserve"> 10</w:t>
            </w:r>
            <w:r w:rsidR="006A0B26">
              <w:t xml:space="preserve">, </w:t>
            </w:r>
            <w:r w:rsidR="00366E07" w:rsidRPr="00DE1369">
              <w:t>20</w:t>
            </w:r>
            <w:r w:rsidR="006A0B26">
              <w:t>,</w:t>
            </w:r>
            <w:r w:rsidR="006D20CF">
              <w:t xml:space="preserve"> </w:t>
            </w:r>
            <w:r w:rsidR="00366E07" w:rsidRPr="00DE1369">
              <w:t xml:space="preserve">50 mm stačiakampės </w:t>
            </w:r>
            <w:r w:rsidR="006D20CF">
              <w:t>kiuvetės</w:t>
            </w:r>
            <w:r w:rsidR="00366E07" w:rsidRPr="00DE1369">
              <w:t xml:space="preserve"> su automatiniu atpažinimu</w:t>
            </w:r>
            <w:r w:rsidR="00D75D2C">
              <w:t>.</w:t>
            </w:r>
            <w:r w:rsidR="00366E07" w:rsidRPr="00DE1369">
              <w:t xml:space="preserve"> </w:t>
            </w:r>
          </w:p>
        </w:tc>
      </w:tr>
      <w:tr w:rsidR="00760EAD" w:rsidRPr="00DE1369" w14:paraId="7D27D81D" w14:textId="77777777" w:rsidTr="00436590">
        <w:tc>
          <w:tcPr>
            <w:tcW w:w="876" w:type="dxa"/>
            <w:tcBorders>
              <w:top w:val="single" w:sz="4" w:space="0" w:color="auto"/>
              <w:left w:val="single" w:sz="4" w:space="0" w:color="auto"/>
              <w:bottom w:val="single" w:sz="4" w:space="0" w:color="auto"/>
              <w:right w:val="single" w:sz="4" w:space="0" w:color="auto"/>
            </w:tcBorders>
            <w:vAlign w:val="center"/>
          </w:tcPr>
          <w:p w14:paraId="7A4CA002" w14:textId="2BB29369" w:rsidR="00760EAD" w:rsidRPr="00DE1369" w:rsidRDefault="0082227D" w:rsidP="00192972">
            <w:pPr>
              <w:jc w:val="center"/>
            </w:pPr>
            <w:r>
              <w:t>4.13</w:t>
            </w:r>
          </w:p>
        </w:tc>
        <w:tc>
          <w:tcPr>
            <w:tcW w:w="2741" w:type="dxa"/>
            <w:tcBorders>
              <w:top w:val="single" w:sz="4" w:space="0" w:color="auto"/>
              <w:left w:val="single" w:sz="4" w:space="0" w:color="auto"/>
              <w:bottom w:val="single" w:sz="4" w:space="0" w:color="auto"/>
              <w:right w:val="single" w:sz="4" w:space="0" w:color="auto"/>
            </w:tcBorders>
            <w:vAlign w:val="center"/>
          </w:tcPr>
          <w:p w14:paraId="68A378EA" w14:textId="7F799D9B" w:rsidR="00760EAD" w:rsidRPr="00DE1369" w:rsidRDefault="00760EAD" w:rsidP="00760EAD">
            <w:pPr>
              <w:suppressAutoHyphens/>
              <w:autoSpaceDN w:val="0"/>
              <w:jc w:val="both"/>
              <w:textAlignment w:val="baseline"/>
            </w:pPr>
            <w:r w:rsidRPr="00DE1369">
              <w:t xml:space="preserve">Kiuvečių </w:t>
            </w:r>
            <w:r w:rsidR="00D06523">
              <w:t>laikikliai</w:t>
            </w:r>
          </w:p>
        </w:tc>
        <w:tc>
          <w:tcPr>
            <w:tcW w:w="6135" w:type="dxa"/>
            <w:tcBorders>
              <w:top w:val="single" w:sz="4" w:space="0" w:color="auto"/>
              <w:left w:val="single" w:sz="4" w:space="0" w:color="auto"/>
              <w:bottom w:val="single" w:sz="4" w:space="0" w:color="auto"/>
              <w:right w:val="single" w:sz="4" w:space="0" w:color="auto"/>
            </w:tcBorders>
            <w:vAlign w:val="center"/>
          </w:tcPr>
          <w:p w14:paraId="6262A384" w14:textId="10613690" w:rsidR="00760EAD" w:rsidRPr="00DE1369" w:rsidRDefault="00A97EEF" w:rsidP="00760EAD">
            <w:pPr>
              <w:suppressAutoHyphens/>
              <w:autoSpaceDN w:val="0"/>
              <w:jc w:val="both"/>
              <w:textAlignment w:val="baseline"/>
            </w:pPr>
            <w:r w:rsidRPr="14AB5769">
              <w:t>Tinkant</w:t>
            </w:r>
            <w:r w:rsidR="00687317">
              <w:t>y</w:t>
            </w:r>
            <w:r w:rsidRPr="14AB5769">
              <w:t xml:space="preserve">s apvaliems 16 mm diametro mėgintuvėliams ir </w:t>
            </w:r>
            <w:r w:rsidRPr="14AB5769">
              <w:rPr>
                <w:lang w:val="it-IT"/>
              </w:rPr>
              <w:t xml:space="preserve">10, 20, 50 mm  </w:t>
            </w:r>
            <w:r w:rsidRPr="00093E02">
              <w:rPr>
                <w:lang w:val="it-IT"/>
              </w:rPr>
              <w:t>stačiakampėms kiuvetėms</w:t>
            </w:r>
            <w:r w:rsidRPr="14AB5769">
              <w:rPr>
                <w:lang w:val="it-IT"/>
              </w:rPr>
              <w:t>.</w:t>
            </w:r>
          </w:p>
        </w:tc>
      </w:tr>
      <w:tr w:rsidR="00366E07" w:rsidRPr="00DE1369" w14:paraId="7D834A54" w14:textId="77777777" w:rsidTr="00436590">
        <w:tc>
          <w:tcPr>
            <w:tcW w:w="876" w:type="dxa"/>
            <w:tcBorders>
              <w:top w:val="single" w:sz="4" w:space="0" w:color="auto"/>
              <w:left w:val="single" w:sz="4" w:space="0" w:color="auto"/>
              <w:bottom w:val="single" w:sz="4" w:space="0" w:color="auto"/>
              <w:right w:val="single" w:sz="4" w:space="0" w:color="auto"/>
            </w:tcBorders>
            <w:vAlign w:val="center"/>
          </w:tcPr>
          <w:p w14:paraId="27CADD8A" w14:textId="287D82AB" w:rsidR="00366E07" w:rsidRPr="00DE1369" w:rsidRDefault="00366E07" w:rsidP="00192972">
            <w:pPr>
              <w:jc w:val="center"/>
            </w:pPr>
            <w:r w:rsidRPr="00DE1369">
              <w:t>4.</w:t>
            </w:r>
            <w:r w:rsidR="0082227D">
              <w:t>14</w:t>
            </w:r>
          </w:p>
        </w:tc>
        <w:tc>
          <w:tcPr>
            <w:tcW w:w="2741" w:type="dxa"/>
            <w:tcBorders>
              <w:top w:val="single" w:sz="4" w:space="0" w:color="auto"/>
              <w:left w:val="single" w:sz="4" w:space="0" w:color="auto"/>
              <w:bottom w:val="single" w:sz="4" w:space="0" w:color="auto"/>
              <w:right w:val="single" w:sz="4" w:space="0" w:color="auto"/>
            </w:tcBorders>
            <w:vAlign w:val="center"/>
          </w:tcPr>
          <w:p w14:paraId="2CA1CEF3" w14:textId="77777777" w:rsidR="00366E07" w:rsidRPr="00DE1369" w:rsidRDefault="00366E07">
            <w:pPr>
              <w:suppressAutoHyphens/>
              <w:autoSpaceDN w:val="0"/>
              <w:jc w:val="both"/>
              <w:textAlignment w:val="baseline"/>
            </w:pPr>
            <w:r w:rsidRPr="00DE1369">
              <w:t>Ekranas</w:t>
            </w:r>
          </w:p>
        </w:tc>
        <w:tc>
          <w:tcPr>
            <w:tcW w:w="6135" w:type="dxa"/>
            <w:tcBorders>
              <w:top w:val="single" w:sz="4" w:space="0" w:color="auto"/>
              <w:left w:val="single" w:sz="4" w:space="0" w:color="auto"/>
              <w:bottom w:val="single" w:sz="4" w:space="0" w:color="auto"/>
              <w:right w:val="single" w:sz="4" w:space="0" w:color="auto"/>
            </w:tcBorders>
            <w:vAlign w:val="center"/>
          </w:tcPr>
          <w:p w14:paraId="568D159F" w14:textId="77777777" w:rsidR="00366E07" w:rsidRPr="00DE1369" w:rsidRDefault="00366E07">
            <w:pPr>
              <w:suppressAutoHyphens/>
              <w:autoSpaceDN w:val="0"/>
              <w:jc w:val="both"/>
              <w:textAlignment w:val="baseline"/>
            </w:pPr>
            <w:r w:rsidRPr="00DE1369">
              <w:t>Ne mažiau 7 colių spalvotas, su meniu, grafine duomenų analize</w:t>
            </w:r>
          </w:p>
        </w:tc>
      </w:tr>
      <w:tr w:rsidR="00366E07" w:rsidRPr="00DE1369" w14:paraId="71DDE648" w14:textId="77777777" w:rsidTr="00192972">
        <w:tc>
          <w:tcPr>
            <w:tcW w:w="876" w:type="dxa"/>
            <w:tcBorders>
              <w:top w:val="single" w:sz="4" w:space="0" w:color="auto"/>
              <w:left w:val="single" w:sz="4" w:space="0" w:color="auto"/>
              <w:bottom w:val="single" w:sz="4" w:space="0" w:color="auto"/>
              <w:right w:val="single" w:sz="4" w:space="0" w:color="auto"/>
            </w:tcBorders>
            <w:vAlign w:val="center"/>
          </w:tcPr>
          <w:p w14:paraId="30C762FD" w14:textId="720AB588" w:rsidR="00366E07" w:rsidRPr="00DE1369" w:rsidRDefault="00366E07" w:rsidP="00192972">
            <w:pPr>
              <w:jc w:val="center"/>
            </w:pPr>
            <w:r w:rsidRPr="00DE1369">
              <w:t>4.</w:t>
            </w:r>
            <w:r w:rsidR="0082227D" w:rsidRPr="00DE1369">
              <w:t>1</w:t>
            </w:r>
            <w:r w:rsidR="0082227D">
              <w:t>5</w:t>
            </w:r>
          </w:p>
        </w:tc>
        <w:tc>
          <w:tcPr>
            <w:tcW w:w="2741" w:type="dxa"/>
            <w:tcBorders>
              <w:top w:val="single" w:sz="4" w:space="0" w:color="auto"/>
              <w:left w:val="single" w:sz="4" w:space="0" w:color="auto"/>
              <w:bottom w:val="single" w:sz="4" w:space="0" w:color="auto"/>
              <w:right w:val="single" w:sz="4" w:space="0" w:color="auto"/>
            </w:tcBorders>
          </w:tcPr>
          <w:p w14:paraId="6C2D6218" w14:textId="77777777" w:rsidR="00366E07" w:rsidRPr="00DE1369" w:rsidRDefault="00366E07">
            <w:pPr>
              <w:suppressAutoHyphens/>
              <w:autoSpaceDN w:val="0"/>
              <w:jc w:val="both"/>
              <w:textAlignment w:val="baseline"/>
            </w:pPr>
            <w:r w:rsidRPr="00DE1369">
              <w:t>Sąsajos</w:t>
            </w:r>
          </w:p>
        </w:tc>
        <w:tc>
          <w:tcPr>
            <w:tcW w:w="6135" w:type="dxa"/>
            <w:tcBorders>
              <w:top w:val="single" w:sz="4" w:space="0" w:color="auto"/>
              <w:left w:val="single" w:sz="4" w:space="0" w:color="auto"/>
              <w:bottom w:val="single" w:sz="4" w:space="0" w:color="auto"/>
              <w:right w:val="single" w:sz="4" w:space="0" w:color="auto"/>
            </w:tcBorders>
            <w:vAlign w:val="bottom"/>
          </w:tcPr>
          <w:p w14:paraId="241918EC" w14:textId="1FE31353" w:rsidR="00366E07" w:rsidRPr="00DE1369" w:rsidRDefault="00F311B1">
            <w:pPr>
              <w:suppressAutoHyphens/>
              <w:autoSpaceDN w:val="0"/>
              <w:jc w:val="both"/>
              <w:textAlignment w:val="baseline"/>
            </w:pPr>
            <w:r>
              <w:t>Ne mažiau kaip</w:t>
            </w:r>
            <w:r w:rsidR="00366E07" w:rsidRPr="00DE1369">
              <w:t xml:space="preserve"> 2 × USB, 1 × Ethernet ar lygiavertės</w:t>
            </w:r>
          </w:p>
        </w:tc>
      </w:tr>
      <w:tr w:rsidR="00366E07" w:rsidRPr="00DE1369" w14:paraId="0C6D8CBD" w14:textId="77777777" w:rsidTr="00192972">
        <w:tc>
          <w:tcPr>
            <w:tcW w:w="876" w:type="dxa"/>
            <w:tcBorders>
              <w:top w:val="single" w:sz="4" w:space="0" w:color="auto"/>
              <w:left w:val="single" w:sz="4" w:space="0" w:color="auto"/>
              <w:bottom w:val="single" w:sz="4" w:space="0" w:color="auto"/>
              <w:right w:val="single" w:sz="4" w:space="0" w:color="auto"/>
            </w:tcBorders>
            <w:vAlign w:val="center"/>
          </w:tcPr>
          <w:p w14:paraId="68D83C1C" w14:textId="656926CD" w:rsidR="00366E07" w:rsidRPr="00DE1369" w:rsidRDefault="00366E07" w:rsidP="00192972">
            <w:pPr>
              <w:jc w:val="center"/>
            </w:pPr>
            <w:r w:rsidRPr="00DE1369">
              <w:t>4.</w:t>
            </w:r>
            <w:r w:rsidR="0082227D" w:rsidRPr="00DE1369">
              <w:t>1</w:t>
            </w:r>
            <w:r w:rsidR="0082227D">
              <w:t>6</w:t>
            </w:r>
          </w:p>
        </w:tc>
        <w:tc>
          <w:tcPr>
            <w:tcW w:w="2741" w:type="dxa"/>
            <w:tcBorders>
              <w:top w:val="single" w:sz="4" w:space="0" w:color="auto"/>
              <w:left w:val="single" w:sz="4" w:space="0" w:color="auto"/>
              <w:bottom w:val="single" w:sz="4" w:space="0" w:color="auto"/>
              <w:right w:val="single" w:sz="4" w:space="0" w:color="auto"/>
            </w:tcBorders>
          </w:tcPr>
          <w:p w14:paraId="4A86E400" w14:textId="77777777" w:rsidR="00366E07" w:rsidRPr="00DE1369" w:rsidRDefault="00366E07">
            <w:pPr>
              <w:suppressAutoHyphens/>
              <w:autoSpaceDN w:val="0"/>
              <w:jc w:val="both"/>
              <w:textAlignment w:val="baseline"/>
            </w:pPr>
            <w:r w:rsidRPr="00DE1369">
              <w:t>Apsaugos klasė</w:t>
            </w:r>
          </w:p>
        </w:tc>
        <w:tc>
          <w:tcPr>
            <w:tcW w:w="6135" w:type="dxa"/>
            <w:tcBorders>
              <w:top w:val="single" w:sz="4" w:space="0" w:color="auto"/>
              <w:left w:val="single" w:sz="4" w:space="0" w:color="auto"/>
              <w:bottom w:val="single" w:sz="4" w:space="0" w:color="auto"/>
              <w:right w:val="single" w:sz="4" w:space="0" w:color="auto"/>
            </w:tcBorders>
            <w:vAlign w:val="bottom"/>
          </w:tcPr>
          <w:p w14:paraId="33E5A812" w14:textId="77777777" w:rsidR="00366E07" w:rsidRPr="00DE1369" w:rsidRDefault="00366E07">
            <w:pPr>
              <w:suppressAutoHyphens/>
              <w:autoSpaceDN w:val="0"/>
              <w:jc w:val="both"/>
              <w:textAlignment w:val="baseline"/>
            </w:pPr>
            <w:r w:rsidRPr="00DE1369">
              <w:t>Ne žemesnė nei IP 30</w:t>
            </w:r>
          </w:p>
        </w:tc>
      </w:tr>
      <w:tr w:rsidR="00366E07" w:rsidRPr="00DE1369" w14:paraId="0D07A941" w14:textId="77777777" w:rsidTr="00192972">
        <w:tc>
          <w:tcPr>
            <w:tcW w:w="876" w:type="dxa"/>
            <w:tcBorders>
              <w:top w:val="single" w:sz="4" w:space="0" w:color="auto"/>
              <w:left w:val="single" w:sz="4" w:space="0" w:color="auto"/>
              <w:bottom w:val="single" w:sz="4" w:space="0" w:color="auto"/>
              <w:right w:val="single" w:sz="4" w:space="0" w:color="auto"/>
            </w:tcBorders>
            <w:vAlign w:val="center"/>
          </w:tcPr>
          <w:p w14:paraId="61BCEC1A" w14:textId="0E026389" w:rsidR="00366E07" w:rsidRPr="00DE1369" w:rsidRDefault="00366E07" w:rsidP="00192972">
            <w:pPr>
              <w:jc w:val="center"/>
            </w:pPr>
            <w:r w:rsidRPr="00DE1369">
              <w:t>4.</w:t>
            </w:r>
            <w:r w:rsidR="006B68B6" w:rsidRPr="00DE1369">
              <w:t>1</w:t>
            </w:r>
            <w:r w:rsidR="006B68B6">
              <w:t>7</w:t>
            </w:r>
          </w:p>
        </w:tc>
        <w:tc>
          <w:tcPr>
            <w:tcW w:w="2741" w:type="dxa"/>
            <w:tcBorders>
              <w:top w:val="single" w:sz="4" w:space="0" w:color="auto"/>
              <w:left w:val="single" w:sz="4" w:space="0" w:color="auto"/>
              <w:bottom w:val="single" w:sz="4" w:space="0" w:color="auto"/>
              <w:right w:val="single" w:sz="4" w:space="0" w:color="auto"/>
            </w:tcBorders>
          </w:tcPr>
          <w:p w14:paraId="27BA7930" w14:textId="77777777" w:rsidR="00366E07" w:rsidRPr="00DE1369" w:rsidRDefault="00366E07">
            <w:pPr>
              <w:suppressAutoHyphens/>
              <w:autoSpaceDN w:val="0"/>
              <w:jc w:val="both"/>
              <w:textAlignment w:val="baseline"/>
            </w:pPr>
            <w:r w:rsidRPr="00DE1369">
              <w:t>Programinės įrangos funkcijos</w:t>
            </w:r>
          </w:p>
        </w:tc>
        <w:tc>
          <w:tcPr>
            <w:tcW w:w="6135" w:type="dxa"/>
            <w:tcBorders>
              <w:top w:val="single" w:sz="4" w:space="0" w:color="auto"/>
              <w:left w:val="single" w:sz="4" w:space="0" w:color="auto"/>
              <w:bottom w:val="single" w:sz="4" w:space="0" w:color="auto"/>
              <w:right w:val="single" w:sz="4" w:space="0" w:color="auto"/>
            </w:tcBorders>
          </w:tcPr>
          <w:p w14:paraId="37C7F4D0" w14:textId="77777777" w:rsidR="00366E07" w:rsidRPr="00DE1369" w:rsidRDefault="00366E07">
            <w:pPr>
              <w:suppressAutoHyphens/>
              <w:autoSpaceDN w:val="0"/>
              <w:jc w:val="both"/>
              <w:textAlignment w:val="baseline"/>
            </w:pPr>
            <w:r w:rsidRPr="00DE1369">
              <w:t>Ne mažiau 250 iš anksto įdiegtų metodų; bar kodų atpažinimas.</w:t>
            </w:r>
          </w:p>
        </w:tc>
      </w:tr>
      <w:tr w:rsidR="00366E07" w:rsidRPr="00DE1369" w14:paraId="36575171" w14:textId="77777777" w:rsidTr="00436590">
        <w:tc>
          <w:tcPr>
            <w:tcW w:w="876" w:type="dxa"/>
            <w:tcBorders>
              <w:top w:val="single" w:sz="4" w:space="0" w:color="auto"/>
              <w:left w:val="single" w:sz="4" w:space="0" w:color="auto"/>
              <w:bottom w:val="single" w:sz="4" w:space="0" w:color="auto"/>
              <w:right w:val="single" w:sz="4" w:space="0" w:color="auto"/>
            </w:tcBorders>
            <w:vAlign w:val="center"/>
          </w:tcPr>
          <w:p w14:paraId="79F4E658" w14:textId="0CB1492D" w:rsidR="00366E07" w:rsidRPr="00DE1369" w:rsidRDefault="00366E07" w:rsidP="00192972">
            <w:pPr>
              <w:jc w:val="center"/>
            </w:pPr>
            <w:r w:rsidRPr="00DE1369">
              <w:t>4.</w:t>
            </w:r>
            <w:r w:rsidR="006B68B6" w:rsidRPr="00DE1369">
              <w:t>1</w:t>
            </w:r>
            <w:r w:rsidR="006B68B6">
              <w:t>8</w:t>
            </w:r>
          </w:p>
        </w:tc>
        <w:tc>
          <w:tcPr>
            <w:tcW w:w="2741" w:type="dxa"/>
            <w:tcBorders>
              <w:top w:val="single" w:sz="4" w:space="0" w:color="auto"/>
              <w:left w:val="single" w:sz="4" w:space="0" w:color="auto"/>
              <w:bottom w:val="single" w:sz="4" w:space="0" w:color="auto"/>
              <w:right w:val="single" w:sz="4" w:space="0" w:color="auto"/>
            </w:tcBorders>
            <w:vAlign w:val="center"/>
          </w:tcPr>
          <w:p w14:paraId="4335C5F7" w14:textId="77777777" w:rsidR="00366E07" w:rsidRPr="00DE1369" w:rsidRDefault="00366E07">
            <w:pPr>
              <w:suppressAutoHyphens/>
              <w:autoSpaceDN w:val="0"/>
              <w:jc w:val="both"/>
              <w:textAlignment w:val="baseline"/>
            </w:pPr>
            <w:r w:rsidRPr="00DE1369">
              <w:t>Patikra, kalibravimas</w:t>
            </w:r>
          </w:p>
        </w:tc>
        <w:tc>
          <w:tcPr>
            <w:tcW w:w="6135" w:type="dxa"/>
            <w:tcBorders>
              <w:top w:val="single" w:sz="4" w:space="0" w:color="auto"/>
              <w:left w:val="single" w:sz="4" w:space="0" w:color="auto"/>
              <w:bottom w:val="single" w:sz="4" w:space="0" w:color="auto"/>
              <w:right w:val="single" w:sz="4" w:space="0" w:color="auto"/>
            </w:tcBorders>
            <w:vAlign w:val="center"/>
          </w:tcPr>
          <w:p w14:paraId="00F86249" w14:textId="77777777" w:rsidR="00366E07" w:rsidRPr="00DE1369" w:rsidRDefault="00366E07">
            <w:pPr>
              <w:jc w:val="both"/>
            </w:pPr>
            <w:r w:rsidRPr="00DE1369">
              <w:t>Spektrofotometrui turi būti pateikti patikros sertifikatas ir kalibravimo liudijimas.  Kalibravimas turi būti atliktas akredituotoje tai sričiai  kalibravimo įstaigoje. Kalibravimas bangos ilgiuose:</w:t>
            </w:r>
          </w:p>
          <w:p w14:paraId="53DF3DEB" w14:textId="085104FD" w:rsidR="00366E07" w:rsidRPr="00DE1369" w:rsidRDefault="00366E07">
            <w:pPr>
              <w:jc w:val="both"/>
            </w:pPr>
            <w:bookmarkStart w:id="10" w:name="_Hlk206064299"/>
            <w:r w:rsidRPr="00DE1369">
              <w:t xml:space="preserve">350 nm, 440 nm ir 600 nm, </w:t>
            </w:r>
            <w:bookmarkEnd w:id="10"/>
            <w:r w:rsidRPr="00DE1369">
              <w:t>880 nm ar artimuose jiems (neapibrėžtis ne daugiau kaip 1/3  tolerancijos)</w:t>
            </w:r>
          </w:p>
        </w:tc>
      </w:tr>
      <w:tr w:rsidR="00366E07" w:rsidRPr="00DE1369" w14:paraId="07174A46" w14:textId="77777777" w:rsidTr="00436590">
        <w:tc>
          <w:tcPr>
            <w:tcW w:w="876" w:type="dxa"/>
            <w:tcBorders>
              <w:top w:val="single" w:sz="4" w:space="0" w:color="auto"/>
              <w:left w:val="single" w:sz="4" w:space="0" w:color="auto"/>
              <w:bottom w:val="single" w:sz="4" w:space="0" w:color="auto"/>
              <w:right w:val="single" w:sz="4" w:space="0" w:color="auto"/>
            </w:tcBorders>
            <w:vAlign w:val="center"/>
          </w:tcPr>
          <w:p w14:paraId="4EDC1EA9" w14:textId="2ABEEAF3" w:rsidR="00366E07" w:rsidRPr="00DE1369" w:rsidRDefault="00366E07" w:rsidP="00192972">
            <w:pPr>
              <w:jc w:val="center"/>
            </w:pPr>
            <w:r w:rsidRPr="00DE1369">
              <w:t>4.</w:t>
            </w:r>
            <w:r w:rsidR="006B68B6" w:rsidRPr="00DE1369">
              <w:t>1</w:t>
            </w:r>
            <w:r w:rsidR="006B68B6">
              <w:t>9</w:t>
            </w:r>
          </w:p>
        </w:tc>
        <w:tc>
          <w:tcPr>
            <w:tcW w:w="2741" w:type="dxa"/>
            <w:tcBorders>
              <w:top w:val="single" w:sz="4" w:space="0" w:color="auto"/>
              <w:left w:val="single" w:sz="4" w:space="0" w:color="auto"/>
              <w:bottom w:val="single" w:sz="4" w:space="0" w:color="auto"/>
              <w:right w:val="single" w:sz="4" w:space="0" w:color="auto"/>
            </w:tcBorders>
            <w:vAlign w:val="center"/>
          </w:tcPr>
          <w:p w14:paraId="6D912597" w14:textId="77777777" w:rsidR="00366E07" w:rsidRPr="00DE1369" w:rsidRDefault="00366E07">
            <w:pPr>
              <w:suppressAutoHyphens/>
              <w:autoSpaceDN w:val="0"/>
              <w:textAlignment w:val="baseline"/>
            </w:pPr>
            <w:r w:rsidRPr="00DE1369">
              <w:t>Maitinimas</w:t>
            </w:r>
          </w:p>
        </w:tc>
        <w:tc>
          <w:tcPr>
            <w:tcW w:w="6135" w:type="dxa"/>
            <w:tcBorders>
              <w:top w:val="single" w:sz="4" w:space="0" w:color="auto"/>
              <w:left w:val="single" w:sz="4" w:space="0" w:color="auto"/>
              <w:bottom w:val="single" w:sz="4" w:space="0" w:color="auto"/>
              <w:right w:val="single" w:sz="4" w:space="0" w:color="auto"/>
            </w:tcBorders>
            <w:vAlign w:val="center"/>
          </w:tcPr>
          <w:p w14:paraId="745BF6C8" w14:textId="77777777" w:rsidR="00366E07" w:rsidRPr="00DE1369" w:rsidRDefault="00366E07">
            <w:pPr>
              <w:jc w:val="both"/>
            </w:pPr>
            <w:r w:rsidRPr="00DE1369">
              <w:rPr>
                <w:rFonts w:eastAsia="Times New Roman"/>
                <w:lang w:eastAsia="lt-LT"/>
              </w:rPr>
              <w:t>Prietaiso maitinimas iš tinklo 220V</w:t>
            </w:r>
            <w:r w:rsidRPr="00DE1369">
              <w:rPr>
                <w:color w:val="000000"/>
                <w:bdr w:val="none" w:sz="0" w:space="0" w:color="auto" w:frame="1"/>
              </w:rPr>
              <w:t xml:space="preserve"> </w:t>
            </w:r>
            <w:r w:rsidRPr="00DE1369">
              <w:rPr>
                <w:rFonts w:eastAsia="Times New Roman"/>
                <w:lang w:eastAsia="lt-LT"/>
              </w:rPr>
              <w:t>- 240V/50 Hz ±1%</w:t>
            </w:r>
          </w:p>
        </w:tc>
      </w:tr>
      <w:tr w:rsidR="0069451F" w:rsidRPr="00DE1369" w14:paraId="1F3AF87D" w14:textId="77777777" w:rsidTr="00436590">
        <w:tc>
          <w:tcPr>
            <w:tcW w:w="876" w:type="dxa"/>
            <w:tcBorders>
              <w:top w:val="single" w:sz="4" w:space="0" w:color="auto"/>
              <w:left w:val="single" w:sz="4" w:space="0" w:color="auto"/>
              <w:bottom w:val="single" w:sz="4" w:space="0" w:color="auto"/>
              <w:right w:val="single" w:sz="4" w:space="0" w:color="auto"/>
            </w:tcBorders>
            <w:vAlign w:val="center"/>
          </w:tcPr>
          <w:p w14:paraId="761E6ACA" w14:textId="4AE49494" w:rsidR="0069451F" w:rsidRPr="00DE1369" w:rsidRDefault="0069451F" w:rsidP="002B003D">
            <w:pPr>
              <w:jc w:val="both"/>
            </w:pPr>
            <w:r>
              <w:t>4.20</w:t>
            </w:r>
          </w:p>
        </w:tc>
        <w:tc>
          <w:tcPr>
            <w:tcW w:w="2741" w:type="dxa"/>
            <w:tcBorders>
              <w:top w:val="single" w:sz="4" w:space="0" w:color="auto"/>
              <w:left w:val="single" w:sz="4" w:space="0" w:color="auto"/>
              <w:bottom w:val="single" w:sz="4" w:space="0" w:color="auto"/>
              <w:right w:val="single" w:sz="4" w:space="0" w:color="auto"/>
            </w:tcBorders>
            <w:vAlign w:val="center"/>
          </w:tcPr>
          <w:p w14:paraId="07F3AF89" w14:textId="2D3BC90E" w:rsidR="0069451F" w:rsidRPr="00DE1369" w:rsidRDefault="008B0FAB" w:rsidP="002B003D">
            <w:pPr>
              <w:suppressAutoHyphens/>
              <w:autoSpaceDN w:val="0"/>
              <w:jc w:val="both"/>
              <w:textAlignment w:val="baseline"/>
            </w:pPr>
            <w:r>
              <w:t>Sertifikatai</w:t>
            </w:r>
          </w:p>
        </w:tc>
        <w:tc>
          <w:tcPr>
            <w:tcW w:w="6135" w:type="dxa"/>
            <w:tcBorders>
              <w:top w:val="single" w:sz="4" w:space="0" w:color="auto"/>
              <w:left w:val="single" w:sz="4" w:space="0" w:color="auto"/>
              <w:bottom w:val="single" w:sz="4" w:space="0" w:color="auto"/>
              <w:right w:val="single" w:sz="4" w:space="0" w:color="auto"/>
            </w:tcBorders>
            <w:vAlign w:val="center"/>
          </w:tcPr>
          <w:p w14:paraId="2AA1E0D4" w14:textId="6935D76D" w:rsidR="0069451F" w:rsidRPr="00DE1369" w:rsidRDefault="0069451F" w:rsidP="002B003D">
            <w:pPr>
              <w:jc w:val="both"/>
              <w:rPr>
                <w:rFonts w:eastAsia="Times New Roman"/>
                <w:lang w:eastAsia="lt-LT"/>
              </w:rPr>
            </w:pPr>
            <w:r w:rsidRPr="0069451F">
              <w:rPr>
                <w:rFonts w:eastAsia="Times New Roman"/>
                <w:lang w:eastAsia="lt-LT"/>
              </w:rPr>
              <w:t>Turi būti paženklinta</w:t>
            </w:r>
            <w:r>
              <w:rPr>
                <w:rFonts w:eastAsia="Times New Roman"/>
                <w:lang w:eastAsia="lt-LT"/>
              </w:rPr>
              <w:t>s</w:t>
            </w:r>
            <w:r w:rsidRPr="0069451F">
              <w:rPr>
                <w:rFonts w:eastAsia="Times New Roman"/>
                <w:lang w:eastAsia="lt-LT"/>
              </w:rPr>
              <w:t xml:space="preserve"> CE ženklu ir turėti ES atitikties deklaraciją</w:t>
            </w:r>
            <w:r>
              <w:rPr>
                <w:rFonts w:eastAsia="Times New Roman"/>
                <w:lang w:eastAsia="lt-LT"/>
              </w:rPr>
              <w:t>.</w:t>
            </w:r>
          </w:p>
        </w:tc>
      </w:tr>
      <w:tr w:rsidR="00366E07" w:rsidRPr="00DE1369" w14:paraId="610395B9" w14:textId="77777777" w:rsidTr="00192972">
        <w:tc>
          <w:tcPr>
            <w:tcW w:w="876" w:type="dxa"/>
            <w:tcBorders>
              <w:top w:val="single" w:sz="4" w:space="0" w:color="auto"/>
              <w:left w:val="single" w:sz="4" w:space="0" w:color="auto"/>
              <w:bottom w:val="single" w:sz="4" w:space="0" w:color="auto"/>
              <w:right w:val="single" w:sz="4" w:space="0" w:color="auto"/>
            </w:tcBorders>
            <w:vAlign w:val="center"/>
          </w:tcPr>
          <w:p w14:paraId="23891D66" w14:textId="77777777" w:rsidR="00366E07" w:rsidRPr="00EE2A13" w:rsidRDefault="00366E07">
            <w:pPr>
              <w:jc w:val="center"/>
              <w:rPr>
                <w:b/>
                <w:bCs/>
              </w:rPr>
            </w:pPr>
            <w:r w:rsidRPr="00EE2A13">
              <w:rPr>
                <w:b/>
                <w:bCs/>
              </w:rPr>
              <w:t>5.</w:t>
            </w:r>
          </w:p>
        </w:tc>
        <w:tc>
          <w:tcPr>
            <w:tcW w:w="8876" w:type="dxa"/>
            <w:gridSpan w:val="2"/>
            <w:tcBorders>
              <w:top w:val="single" w:sz="4" w:space="0" w:color="auto"/>
              <w:left w:val="single" w:sz="4" w:space="0" w:color="auto"/>
              <w:bottom w:val="single" w:sz="4" w:space="0" w:color="auto"/>
              <w:right w:val="single" w:sz="4" w:space="0" w:color="auto"/>
            </w:tcBorders>
            <w:vAlign w:val="bottom"/>
          </w:tcPr>
          <w:p w14:paraId="5E398DD9" w14:textId="77777777" w:rsidR="00366E07" w:rsidRPr="00EE2A13" w:rsidRDefault="00366E07">
            <w:pPr>
              <w:suppressAutoHyphens/>
              <w:autoSpaceDN w:val="0"/>
              <w:textAlignment w:val="baseline"/>
              <w:rPr>
                <w:b/>
                <w:bCs/>
              </w:rPr>
            </w:pPr>
            <w:r w:rsidRPr="00EE2A13">
              <w:rPr>
                <w:b/>
                <w:bCs/>
              </w:rPr>
              <w:t>Termoreaktorius</w:t>
            </w:r>
          </w:p>
        </w:tc>
      </w:tr>
      <w:tr w:rsidR="00366E07" w:rsidRPr="00DE1369" w14:paraId="057376AE" w14:textId="77777777" w:rsidTr="00436590">
        <w:tc>
          <w:tcPr>
            <w:tcW w:w="876" w:type="dxa"/>
            <w:tcBorders>
              <w:top w:val="single" w:sz="4" w:space="0" w:color="auto"/>
              <w:left w:val="single" w:sz="4" w:space="0" w:color="auto"/>
              <w:bottom w:val="single" w:sz="4" w:space="0" w:color="auto"/>
              <w:right w:val="single" w:sz="4" w:space="0" w:color="auto"/>
            </w:tcBorders>
            <w:vAlign w:val="center"/>
          </w:tcPr>
          <w:p w14:paraId="6193B684" w14:textId="77777777" w:rsidR="00366E07" w:rsidRPr="00DE1369" w:rsidRDefault="00366E07">
            <w:pPr>
              <w:jc w:val="center"/>
            </w:pPr>
            <w:r w:rsidRPr="00DE1369">
              <w:t>5.1</w:t>
            </w:r>
          </w:p>
        </w:tc>
        <w:tc>
          <w:tcPr>
            <w:tcW w:w="2741" w:type="dxa"/>
            <w:tcBorders>
              <w:top w:val="single" w:sz="4" w:space="0" w:color="auto"/>
              <w:left w:val="single" w:sz="4" w:space="0" w:color="auto"/>
              <w:bottom w:val="single" w:sz="4" w:space="0" w:color="auto"/>
              <w:right w:val="single" w:sz="4" w:space="0" w:color="auto"/>
            </w:tcBorders>
            <w:vAlign w:val="center"/>
          </w:tcPr>
          <w:p w14:paraId="7ACDDDC3" w14:textId="77777777" w:rsidR="00366E07" w:rsidRPr="00DE1369" w:rsidRDefault="00366E07" w:rsidP="00192972">
            <w:pPr>
              <w:suppressAutoHyphens/>
              <w:autoSpaceDN w:val="0"/>
              <w:textAlignment w:val="baseline"/>
            </w:pPr>
            <w:r w:rsidRPr="00DE1369">
              <w:t>Reaktoriaus tipas</w:t>
            </w:r>
          </w:p>
        </w:tc>
        <w:tc>
          <w:tcPr>
            <w:tcW w:w="6135" w:type="dxa"/>
            <w:tcBorders>
              <w:top w:val="single" w:sz="4" w:space="0" w:color="auto"/>
              <w:left w:val="single" w:sz="4" w:space="0" w:color="auto"/>
              <w:bottom w:val="single" w:sz="4" w:space="0" w:color="auto"/>
              <w:right w:val="single" w:sz="4" w:space="0" w:color="auto"/>
            </w:tcBorders>
            <w:vAlign w:val="bottom"/>
          </w:tcPr>
          <w:p w14:paraId="46C16CB0" w14:textId="77777777" w:rsidR="00366E07" w:rsidRPr="00DE1369" w:rsidRDefault="00366E07">
            <w:pPr>
              <w:suppressAutoHyphens/>
              <w:autoSpaceDN w:val="0"/>
              <w:jc w:val="both"/>
              <w:textAlignment w:val="baseline"/>
            </w:pPr>
            <w:r w:rsidRPr="00DE1369">
              <w:t>Sausas temperatūros valdymo prietaisas su apsauginiu viršutiniu dangčiu</w:t>
            </w:r>
          </w:p>
        </w:tc>
      </w:tr>
      <w:tr w:rsidR="00366E07" w:rsidRPr="00DE1369" w14:paraId="1BE49F98" w14:textId="77777777" w:rsidTr="00436590">
        <w:tc>
          <w:tcPr>
            <w:tcW w:w="876" w:type="dxa"/>
            <w:tcBorders>
              <w:top w:val="single" w:sz="4" w:space="0" w:color="auto"/>
              <w:left w:val="single" w:sz="4" w:space="0" w:color="auto"/>
              <w:bottom w:val="single" w:sz="4" w:space="0" w:color="auto"/>
              <w:right w:val="single" w:sz="4" w:space="0" w:color="auto"/>
            </w:tcBorders>
            <w:vAlign w:val="center"/>
          </w:tcPr>
          <w:p w14:paraId="399CA36A" w14:textId="77777777" w:rsidR="00366E07" w:rsidRPr="00DE1369" w:rsidRDefault="00366E07">
            <w:pPr>
              <w:jc w:val="center"/>
            </w:pPr>
            <w:r w:rsidRPr="00DE1369">
              <w:t>5.2</w:t>
            </w:r>
          </w:p>
        </w:tc>
        <w:tc>
          <w:tcPr>
            <w:tcW w:w="2741" w:type="dxa"/>
            <w:tcBorders>
              <w:top w:val="single" w:sz="4" w:space="0" w:color="auto"/>
              <w:left w:val="single" w:sz="4" w:space="0" w:color="auto"/>
              <w:bottom w:val="single" w:sz="4" w:space="0" w:color="auto"/>
              <w:right w:val="single" w:sz="4" w:space="0" w:color="auto"/>
            </w:tcBorders>
            <w:vAlign w:val="center"/>
          </w:tcPr>
          <w:p w14:paraId="4935E7CF" w14:textId="77777777" w:rsidR="00366E07" w:rsidRPr="00DE1369" w:rsidRDefault="00366E07" w:rsidP="00192972">
            <w:pPr>
              <w:suppressAutoHyphens/>
              <w:autoSpaceDN w:val="0"/>
              <w:textAlignment w:val="baseline"/>
            </w:pPr>
            <w:r w:rsidRPr="00DE1369">
              <w:t>Talpa</w:t>
            </w:r>
          </w:p>
        </w:tc>
        <w:tc>
          <w:tcPr>
            <w:tcW w:w="6135" w:type="dxa"/>
            <w:tcBorders>
              <w:top w:val="single" w:sz="4" w:space="0" w:color="auto"/>
              <w:left w:val="single" w:sz="4" w:space="0" w:color="auto"/>
              <w:bottom w:val="single" w:sz="4" w:space="0" w:color="auto"/>
              <w:right w:val="single" w:sz="4" w:space="0" w:color="auto"/>
            </w:tcBorders>
            <w:vAlign w:val="bottom"/>
          </w:tcPr>
          <w:p w14:paraId="340AC2EC" w14:textId="79482EE3" w:rsidR="00366E07" w:rsidRPr="00DE1369" w:rsidRDefault="00366E07">
            <w:pPr>
              <w:suppressAutoHyphens/>
              <w:autoSpaceDN w:val="0"/>
              <w:jc w:val="both"/>
              <w:textAlignment w:val="baseline"/>
            </w:pPr>
            <w:r w:rsidRPr="00DE1369">
              <w:t>2 blokai po ne mažiau kaip 12 vietų 16 ± 0,2 mm skersmens apvalioms reakcijos kiuvetėms</w:t>
            </w:r>
          </w:p>
        </w:tc>
      </w:tr>
      <w:tr w:rsidR="00366E07" w:rsidRPr="00DE1369" w14:paraId="76918426" w14:textId="77777777" w:rsidTr="00436590">
        <w:tc>
          <w:tcPr>
            <w:tcW w:w="876" w:type="dxa"/>
            <w:tcBorders>
              <w:top w:val="single" w:sz="4" w:space="0" w:color="auto"/>
              <w:left w:val="single" w:sz="4" w:space="0" w:color="auto"/>
              <w:bottom w:val="single" w:sz="4" w:space="0" w:color="auto"/>
              <w:right w:val="single" w:sz="4" w:space="0" w:color="auto"/>
            </w:tcBorders>
            <w:vAlign w:val="center"/>
          </w:tcPr>
          <w:p w14:paraId="2CCB451D" w14:textId="77777777" w:rsidR="00366E07" w:rsidRPr="00DE1369" w:rsidRDefault="00366E07">
            <w:pPr>
              <w:jc w:val="center"/>
            </w:pPr>
            <w:r w:rsidRPr="00DE1369">
              <w:t>5.3</w:t>
            </w:r>
          </w:p>
        </w:tc>
        <w:tc>
          <w:tcPr>
            <w:tcW w:w="2741" w:type="dxa"/>
            <w:tcBorders>
              <w:top w:val="single" w:sz="4" w:space="0" w:color="auto"/>
              <w:left w:val="single" w:sz="4" w:space="0" w:color="auto"/>
              <w:bottom w:val="single" w:sz="4" w:space="0" w:color="auto"/>
              <w:right w:val="single" w:sz="4" w:space="0" w:color="auto"/>
            </w:tcBorders>
            <w:vAlign w:val="center"/>
          </w:tcPr>
          <w:p w14:paraId="0D273A89" w14:textId="77777777" w:rsidR="00366E07" w:rsidRPr="00DE1369" w:rsidRDefault="00366E07" w:rsidP="00192972">
            <w:pPr>
              <w:suppressAutoHyphens/>
              <w:autoSpaceDN w:val="0"/>
              <w:textAlignment w:val="baseline"/>
            </w:pPr>
            <w:r w:rsidRPr="00DE1369">
              <w:t xml:space="preserve">Valdymas </w:t>
            </w:r>
          </w:p>
        </w:tc>
        <w:tc>
          <w:tcPr>
            <w:tcW w:w="6135" w:type="dxa"/>
            <w:tcBorders>
              <w:top w:val="single" w:sz="4" w:space="0" w:color="auto"/>
              <w:left w:val="single" w:sz="4" w:space="0" w:color="auto"/>
              <w:bottom w:val="single" w:sz="4" w:space="0" w:color="auto"/>
              <w:right w:val="single" w:sz="4" w:space="0" w:color="auto"/>
            </w:tcBorders>
            <w:vAlign w:val="bottom"/>
          </w:tcPr>
          <w:p w14:paraId="34FD5ACF" w14:textId="29A374EE" w:rsidR="00366E07" w:rsidRPr="00DE1369" w:rsidRDefault="00366E07">
            <w:pPr>
              <w:suppressAutoHyphens/>
              <w:autoSpaceDN w:val="0"/>
              <w:jc w:val="both"/>
              <w:textAlignment w:val="baseline"/>
            </w:pPr>
            <w:r w:rsidRPr="00DE1369">
              <w:t>Kiekvienas blokas valdomas atskirai</w:t>
            </w:r>
            <w:r w:rsidR="00760EAD">
              <w:t>,</w:t>
            </w:r>
            <w:r w:rsidRPr="00DE1369">
              <w:t xml:space="preserve"> pasirenkant atskirą kaitinimo programą. </w:t>
            </w:r>
          </w:p>
        </w:tc>
      </w:tr>
      <w:tr w:rsidR="00366E07" w:rsidRPr="00DE1369" w14:paraId="7D42DE2C" w14:textId="77777777" w:rsidTr="00436590">
        <w:tc>
          <w:tcPr>
            <w:tcW w:w="876" w:type="dxa"/>
            <w:tcBorders>
              <w:top w:val="single" w:sz="4" w:space="0" w:color="auto"/>
              <w:left w:val="single" w:sz="4" w:space="0" w:color="auto"/>
              <w:bottom w:val="single" w:sz="4" w:space="0" w:color="auto"/>
              <w:right w:val="single" w:sz="4" w:space="0" w:color="auto"/>
            </w:tcBorders>
            <w:vAlign w:val="center"/>
          </w:tcPr>
          <w:p w14:paraId="4787948C" w14:textId="77777777" w:rsidR="00366E07" w:rsidRPr="00DE1369" w:rsidRDefault="00366E07">
            <w:pPr>
              <w:jc w:val="center"/>
            </w:pPr>
            <w:r w:rsidRPr="00DE1369">
              <w:t>5.4</w:t>
            </w:r>
          </w:p>
        </w:tc>
        <w:tc>
          <w:tcPr>
            <w:tcW w:w="2741" w:type="dxa"/>
            <w:tcBorders>
              <w:top w:val="single" w:sz="4" w:space="0" w:color="auto"/>
              <w:left w:val="single" w:sz="4" w:space="0" w:color="auto"/>
              <w:bottom w:val="single" w:sz="4" w:space="0" w:color="auto"/>
              <w:right w:val="single" w:sz="4" w:space="0" w:color="auto"/>
            </w:tcBorders>
            <w:vAlign w:val="center"/>
          </w:tcPr>
          <w:p w14:paraId="375AAAAF" w14:textId="77777777" w:rsidR="00366E07" w:rsidRPr="00DE1369" w:rsidRDefault="00366E07" w:rsidP="00192972">
            <w:pPr>
              <w:suppressAutoHyphens/>
              <w:autoSpaceDN w:val="0"/>
              <w:textAlignment w:val="baseline"/>
            </w:pPr>
            <w:r w:rsidRPr="00DE1369">
              <w:t>Temperatūros nustatymas</w:t>
            </w:r>
          </w:p>
        </w:tc>
        <w:tc>
          <w:tcPr>
            <w:tcW w:w="6135" w:type="dxa"/>
            <w:tcBorders>
              <w:top w:val="single" w:sz="4" w:space="0" w:color="auto"/>
              <w:left w:val="single" w:sz="4" w:space="0" w:color="auto"/>
              <w:bottom w:val="single" w:sz="4" w:space="0" w:color="auto"/>
              <w:right w:val="single" w:sz="4" w:space="0" w:color="auto"/>
            </w:tcBorders>
            <w:vAlign w:val="bottom"/>
          </w:tcPr>
          <w:p w14:paraId="2C52BDAA" w14:textId="72031601" w:rsidR="00366E07" w:rsidRPr="00DE1369" w:rsidRDefault="00366E07">
            <w:pPr>
              <w:suppressAutoHyphens/>
              <w:autoSpaceDN w:val="0"/>
              <w:jc w:val="both"/>
              <w:textAlignment w:val="baseline"/>
            </w:pPr>
            <w:r w:rsidRPr="00DE1369">
              <w:t xml:space="preserve">Iš anksto nustatytos ne mažiau </w:t>
            </w:r>
            <w:r w:rsidR="00F47885">
              <w:t>kaip</w:t>
            </w:r>
            <w:r w:rsidRPr="00DE1369">
              <w:t xml:space="preserve"> 8 temperatūros programos (100 °C, 120 °C, 148 °C, 150 °C ir kt.). Ir ne mažiau kaip 8 naudotojo sukurtos programos, kurios gali būti nuo kambario temperatūros iki ne mažiau kaip 170 °C. </w:t>
            </w:r>
          </w:p>
        </w:tc>
      </w:tr>
      <w:tr w:rsidR="00366E07" w:rsidRPr="00DE1369" w14:paraId="3CB00EA2" w14:textId="77777777" w:rsidTr="00192972">
        <w:tc>
          <w:tcPr>
            <w:tcW w:w="876" w:type="dxa"/>
            <w:tcBorders>
              <w:top w:val="single" w:sz="4" w:space="0" w:color="auto"/>
              <w:left w:val="single" w:sz="4" w:space="0" w:color="auto"/>
              <w:bottom w:val="single" w:sz="4" w:space="0" w:color="auto"/>
              <w:right w:val="single" w:sz="4" w:space="0" w:color="auto"/>
            </w:tcBorders>
            <w:vAlign w:val="center"/>
          </w:tcPr>
          <w:p w14:paraId="09523FC4" w14:textId="77777777" w:rsidR="00366E07" w:rsidRPr="00DE1369" w:rsidRDefault="00366E07">
            <w:pPr>
              <w:jc w:val="center"/>
            </w:pPr>
            <w:r w:rsidRPr="00DE1369">
              <w:t>5.5</w:t>
            </w:r>
          </w:p>
        </w:tc>
        <w:tc>
          <w:tcPr>
            <w:tcW w:w="2741" w:type="dxa"/>
            <w:tcBorders>
              <w:top w:val="single" w:sz="4" w:space="0" w:color="auto"/>
              <w:left w:val="single" w:sz="4" w:space="0" w:color="auto"/>
              <w:bottom w:val="single" w:sz="4" w:space="0" w:color="auto"/>
              <w:right w:val="single" w:sz="4" w:space="0" w:color="auto"/>
            </w:tcBorders>
          </w:tcPr>
          <w:p w14:paraId="3364E665" w14:textId="77777777" w:rsidR="00366E07" w:rsidRPr="00DE1369" w:rsidRDefault="00366E07">
            <w:pPr>
              <w:suppressAutoHyphens/>
              <w:autoSpaceDN w:val="0"/>
              <w:textAlignment w:val="baseline"/>
            </w:pPr>
            <w:r w:rsidRPr="00DE1369">
              <w:t>Temperatūros valdymo tikslumas</w:t>
            </w:r>
          </w:p>
        </w:tc>
        <w:tc>
          <w:tcPr>
            <w:tcW w:w="6135" w:type="dxa"/>
            <w:tcBorders>
              <w:top w:val="single" w:sz="4" w:space="0" w:color="auto"/>
              <w:left w:val="single" w:sz="4" w:space="0" w:color="auto"/>
              <w:bottom w:val="single" w:sz="4" w:space="0" w:color="auto"/>
              <w:right w:val="single" w:sz="4" w:space="0" w:color="auto"/>
            </w:tcBorders>
            <w:vAlign w:val="bottom"/>
          </w:tcPr>
          <w:p w14:paraId="40E78044" w14:textId="48301BF2" w:rsidR="00366E07" w:rsidRPr="00DE1369" w:rsidRDefault="00366E07">
            <w:pPr>
              <w:jc w:val="both"/>
            </w:pPr>
            <w:r w:rsidRPr="00DE1369">
              <w:t xml:space="preserve">Ne </w:t>
            </w:r>
            <w:r w:rsidR="00760EAD">
              <w:t xml:space="preserve">mažesnis </w:t>
            </w:r>
            <w:r w:rsidRPr="00DE1369">
              <w:t xml:space="preserve"> kaip ±1 °C</w:t>
            </w:r>
          </w:p>
          <w:p w14:paraId="0C3086CD" w14:textId="77777777" w:rsidR="00366E07" w:rsidRPr="00DE1369" w:rsidRDefault="00366E07">
            <w:pPr>
              <w:suppressAutoHyphens/>
              <w:autoSpaceDN w:val="0"/>
              <w:jc w:val="both"/>
              <w:textAlignment w:val="baseline"/>
            </w:pPr>
          </w:p>
        </w:tc>
      </w:tr>
      <w:tr w:rsidR="00366E07" w:rsidRPr="00DE1369" w14:paraId="1D8B3A5E" w14:textId="77777777" w:rsidTr="00192972">
        <w:tc>
          <w:tcPr>
            <w:tcW w:w="876" w:type="dxa"/>
            <w:tcBorders>
              <w:top w:val="single" w:sz="4" w:space="0" w:color="auto"/>
              <w:left w:val="single" w:sz="4" w:space="0" w:color="auto"/>
              <w:bottom w:val="single" w:sz="4" w:space="0" w:color="auto"/>
              <w:right w:val="single" w:sz="4" w:space="0" w:color="auto"/>
            </w:tcBorders>
            <w:vAlign w:val="center"/>
          </w:tcPr>
          <w:p w14:paraId="492E447A" w14:textId="77777777" w:rsidR="00366E07" w:rsidRPr="00DE1369" w:rsidRDefault="00366E07">
            <w:pPr>
              <w:jc w:val="center"/>
            </w:pPr>
            <w:r w:rsidRPr="00DE1369">
              <w:t>5.6</w:t>
            </w:r>
          </w:p>
        </w:tc>
        <w:tc>
          <w:tcPr>
            <w:tcW w:w="2741" w:type="dxa"/>
            <w:tcBorders>
              <w:top w:val="single" w:sz="4" w:space="0" w:color="auto"/>
              <w:left w:val="single" w:sz="4" w:space="0" w:color="auto"/>
              <w:bottom w:val="single" w:sz="4" w:space="0" w:color="auto"/>
              <w:right w:val="single" w:sz="4" w:space="0" w:color="auto"/>
            </w:tcBorders>
          </w:tcPr>
          <w:p w14:paraId="0F05DE2E" w14:textId="77777777" w:rsidR="00366E07" w:rsidRPr="00DE1369" w:rsidRDefault="00366E07">
            <w:pPr>
              <w:suppressAutoHyphens/>
              <w:autoSpaceDN w:val="0"/>
              <w:textAlignment w:val="baseline"/>
            </w:pPr>
            <w:r w:rsidRPr="00DE1369">
              <w:t>Temperatūros stabilumas</w:t>
            </w:r>
          </w:p>
        </w:tc>
        <w:tc>
          <w:tcPr>
            <w:tcW w:w="6135" w:type="dxa"/>
            <w:tcBorders>
              <w:top w:val="single" w:sz="4" w:space="0" w:color="auto"/>
              <w:left w:val="single" w:sz="4" w:space="0" w:color="auto"/>
              <w:bottom w:val="single" w:sz="4" w:space="0" w:color="auto"/>
              <w:right w:val="single" w:sz="4" w:space="0" w:color="auto"/>
            </w:tcBorders>
            <w:vAlign w:val="bottom"/>
          </w:tcPr>
          <w:p w14:paraId="6F2946BA" w14:textId="77777777" w:rsidR="00366E07" w:rsidRPr="00DE1369" w:rsidRDefault="00366E07">
            <w:pPr>
              <w:jc w:val="both"/>
            </w:pPr>
            <w:r w:rsidRPr="00DE1369">
              <w:t>Ne daugiau kaip ±0,5 K</w:t>
            </w:r>
          </w:p>
        </w:tc>
      </w:tr>
      <w:tr w:rsidR="00366E07" w:rsidRPr="00DE1369" w14:paraId="425F9E47" w14:textId="77777777" w:rsidTr="00192972">
        <w:tc>
          <w:tcPr>
            <w:tcW w:w="876" w:type="dxa"/>
            <w:tcBorders>
              <w:top w:val="single" w:sz="4" w:space="0" w:color="auto"/>
              <w:left w:val="single" w:sz="4" w:space="0" w:color="auto"/>
              <w:bottom w:val="single" w:sz="4" w:space="0" w:color="auto"/>
              <w:right w:val="single" w:sz="4" w:space="0" w:color="auto"/>
            </w:tcBorders>
            <w:vAlign w:val="center"/>
          </w:tcPr>
          <w:p w14:paraId="014AF81A" w14:textId="77777777" w:rsidR="00366E07" w:rsidRPr="00DE1369" w:rsidRDefault="00366E07">
            <w:pPr>
              <w:jc w:val="center"/>
            </w:pPr>
            <w:r w:rsidRPr="00DE1369">
              <w:t>5.7</w:t>
            </w:r>
          </w:p>
        </w:tc>
        <w:tc>
          <w:tcPr>
            <w:tcW w:w="2741" w:type="dxa"/>
            <w:tcBorders>
              <w:top w:val="single" w:sz="4" w:space="0" w:color="auto"/>
              <w:left w:val="single" w:sz="4" w:space="0" w:color="auto"/>
              <w:bottom w:val="single" w:sz="4" w:space="0" w:color="auto"/>
              <w:right w:val="single" w:sz="4" w:space="0" w:color="auto"/>
            </w:tcBorders>
          </w:tcPr>
          <w:p w14:paraId="341CA9A7" w14:textId="77777777" w:rsidR="00366E07" w:rsidRPr="00DE1369" w:rsidRDefault="00366E07">
            <w:pPr>
              <w:suppressAutoHyphens/>
              <w:autoSpaceDN w:val="0"/>
              <w:textAlignment w:val="baseline"/>
            </w:pPr>
            <w:r w:rsidRPr="00DE1369">
              <w:t>Perkaitimo apsauga</w:t>
            </w:r>
          </w:p>
        </w:tc>
        <w:tc>
          <w:tcPr>
            <w:tcW w:w="6135" w:type="dxa"/>
            <w:tcBorders>
              <w:top w:val="single" w:sz="4" w:space="0" w:color="auto"/>
              <w:left w:val="single" w:sz="4" w:space="0" w:color="auto"/>
              <w:bottom w:val="single" w:sz="4" w:space="0" w:color="auto"/>
              <w:right w:val="single" w:sz="4" w:space="0" w:color="auto"/>
            </w:tcBorders>
            <w:vAlign w:val="bottom"/>
          </w:tcPr>
          <w:p w14:paraId="4AA54BF4" w14:textId="77777777" w:rsidR="00366E07" w:rsidRPr="00DE1369" w:rsidRDefault="00366E07">
            <w:pPr>
              <w:jc w:val="both"/>
            </w:pPr>
            <w:r w:rsidRPr="00DE1369">
              <w:t>Automatinė, su apsauga iki 190 °C ± 5 °C</w:t>
            </w:r>
          </w:p>
        </w:tc>
      </w:tr>
      <w:tr w:rsidR="00366E07" w:rsidRPr="00DE1369" w14:paraId="21EA3B5A" w14:textId="77777777" w:rsidTr="00192972">
        <w:tc>
          <w:tcPr>
            <w:tcW w:w="876" w:type="dxa"/>
            <w:tcBorders>
              <w:top w:val="single" w:sz="4" w:space="0" w:color="auto"/>
              <w:left w:val="single" w:sz="4" w:space="0" w:color="auto"/>
              <w:bottom w:val="single" w:sz="4" w:space="0" w:color="auto"/>
              <w:right w:val="single" w:sz="4" w:space="0" w:color="auto"/>
            </w:tcBorders>
            <w:vAlign w:val="center"/>
          </w:tcPr>
          <w:p w14:paraId="6947E8A6" w14:textId="77777777" w:rsidR="00366E07" w:rsidRPr="00DE1369" w:rsidRDefault="00366E07">
            <w:pPr>
              <w:jc w:val="center"/>
            </w:pPr>
            <w:r w:rsidRPr="00DE1369">
              <w:t>5.8</w:t>
            </w:r>
          </w:p>
        </w:tc>
        <w:tc>
          <w:tcPr>
            <w:tcW w:w="2741" w:type="dxa"/>
            <w:tcBorders>
              <w:top w:val="single" w:sz="4" w:space="0" w:color="auto"/>
              <w:left w:val="single" w:sz="4" w:space="0" w:color="auto"/>
              <w:bottom w:val="single" w:sz="4" w:space="0" w:color="auto"/>
              <w:right w:val="single" w:sz="4" w:space="0" w:color="auto"/>
            </w:tcBorders>
            <w:vAlign w:val="center"/>
          </w:tcPr>
          <w:p w14:paraId="06B526DD" w14:textId="77777777" w:rsidR="00366E07" w:rsidRPr="00DE1369" w:rsidRDefault="00366E07" w:rsidP="00192972">
            <w:pPr>
              <w:suppressAutoHyphens/>
              <w:autoSpaceDN w:val="0"/>
              <w:textAlignment w:val="baseline"/>
            </w:pPr>
            <w:r w:rsidRPr="00DE1369">
              <w:t>Reakcijos laiko nustatymas</w:t>
            </w:r>
          </w:p>
        </w:tc>
        <w:tc>
          <w:tcPr>
            <w:tcW w:w="6135" w:type="dxa"/>
            <w:tcBorders>
              <w:top w:val="single" w:sz="4" w:space="0" w:color="auto"/>
              <w:left w:val="single" w:sz="4" w:space="0" w:color="auto"/>
              <w:bottom w:val="single" w:sz="4" w:space="0" w:color="auto"/>
              <w:right w:val="single" w:sz="4" w:space="0" w:color="auto"/>
            </w:tcBorders>
            <w:vAlign w:val="bottom"/>
          </w:tcPr>
          <w:p w14:paraId="6EA097BE" w14:textId="77777777" w:rsidR="00366E07" w:rsidRPr="00DE1369" w:rsidRDefault="00366E07">
            <w:pPr>
              <w:jc w:val="both"/>
            </w:pPr>
            <w:r w:rsidRPr="00DE1369">
              <w:t>Iš anksto nustatytos programos (20, 30, 60, 120 min) ir ne mažiau kaip 8 vartotojo sukurtos programos ne siauresnėse ribose nei nuo 0 iki 180 min</w:t>
            </w:r>
          </w:p>
        </w:tc>
      </w:tr>
      <w:tr w:rsidR="00366E07" w:rsidRPr="00DE1369" w14:paraId="177B69D3" w14:textId="77777777" w:rsidTr="00192972">
        <w:tc>
          <w:tcPr>
            <w:tcW w:w="876" w:type="dxa"/>
            <w:tcBorders>
              <w:top w:val="single" w:sz="4" w:space="0" w:color="auto"/>
              <w:left w:val="single" w:sz="4" w:space="0" w:color="auto"/>
              <w:bottom w:val="single" w:sz="4" w:space="0" w:color="auto"/>
              <w:right w:val="single" w:sz="4" w:space="0" w:color="auto"/>
            </w:tcBorders>
            <w:vAlign w:val="center"/>
          </w:tcPr>
          <w:p w14:paraId="31F3B1C1" w14:textId="77777777" w:rsidR="00366E07" w:rsidRPr="00DE1369" w:rsidRDefault="00366E07">
            <w:pPr>
              <w:jc w:val="center"/>
            </w:pPr>
            <w:r w:rsidRPr="00DE1369">
              <w:t>5.9</w:t>
            </w:r>
          </w:p>
        </w:tc>
        <w:tc>
          <w:tcPr>
            <w:tcW w:w="2741" w:type="dxa"/>
            <w:tcBorders>
              <w:top w:val="single" w:sz="4" w:space="0" w:color="auto"/>
              <w:left w:val="single" w:sz="4" w:space="0" w:color="auto"/>
              <w:bottom w:val="single" w:sz="4" w:space="0" w:color="auto"/>
              <w:right w:val="single" w:sz="4" w:space="0" w:color="auto"/>
            </w:tcBorders>
            <w:vAlign w:val="center"/>
          </w:tcPr>
          <w:p w14:paraId="6CF70C95" w14:textId="77777777" w:rsidR="00366E07" w:rsidRPr="00DE1369" w:rsidRDefault="00366E07" w:rsidP="00192972">
            <w:pPr>
              <w:suppressAutoHyphens/>
              <w:autoSpaceDN w:val="0"/>
              <w:textAlignment w:val="baseline"/>
            </w:pPr>
            <w:r w:rsidRPr="00DE1369">
              <w:t>Saugos dangtis</w:t>
            </w:r>
          </w:p>
        </w:tc>
        <w:tc>
          <w:tcPr>
            <w:tcW w:w="6135" w:type="dxa"/>
            <w:tcBorders>
              <w:top w:val="single" w:sz="4" w:space="0" w:color="auto"/>
              <w:left w:val="single" w:sz="4" w:space="0" w:color="auto"/>
              <w:bottom w:val="single" w:sz="4" w:space="0" w:color="auto"/>
              <w:right w:val="single" w:sz="4" w:space="0" w:color="auto"/>
            </w:tcBorders>
            <w:vAlign w:val="bottom"/>
          </w:tcPr>
          <w:p w14:paraId="5CAA974E" w14:textId="77777777" w:rsidR="00366E07" w:rsidRPr="00DE1369" w:rsidRDefault="00366E07">
            <w:pPr>
              <w:jc w:val="both"/>
            </w:pPr>
            <w:r w:rsidRPr="00DE1369">
              <w:t>Būtinas</w:t>
            </w:r>
          </w:p>
        </w:tc>
      </w:tr>
      <w:tr w:rsidR="00366E07" w:rsidRPr="00DE1369" w14:paraId="00DE0C43" w14:textId="77777777" w:rsidTr="00436590">
        <w:tc>
          <w:tcPr>
            <w:tcW w:w="876" w:type="dxa"/>
            <w:tcBorders>
              <w:top w:val="single" w:sz="4" w:space="0" w:color="auto"/>
              <w:left w:val="single" w:sz="4" w:space="0" w:color="auto"/>
              <w:bottom w:val="single" w:sz="4" w:space="0" w:color="auto"/>
              <w:right w:val="single" w:sz="4" w:space="0" w:color="auto"/>
            </w:tcBorders>
            <w:vAlign w:val="center"/>
          </w:tcPr>
          <w:p w14:paraId="74977900" w14:textId="77777777" w:rsidR="00366E07" w:rsidRPr="00DE1369" w:rsidRDefault="00366E07">
            <w:pPr>
              <w:jc w:val="center"/>
            </w:pPr>
            <w:r w:rsidRPr="00DE1369">
              <w:t>5.10</w:t>
            </w:r>
          </w:p>
        </w:tc>
        <w:tc>
          <w:tcPr>
            <w:tcW w:w="2741" w:type="dxa"/>
            <w:tcBorders>
              <w:top w:val="single" w:sz="4" w:space="0" w:color="auto"/>
              <w:left w:val="single" w:sz="4" w:space="0" w:color="auto"/>
              <w:bottom w:val="single" w:sz="4" w:space="0" w:color="auto"/>
              <w:right w:val="single" w:sz="4" w:space="0" w:color="auto"/>
            </w:tcBorders>
            <w:vAlign w:val="center"/>
          </w:tcPr>
          <w:p w14:paraId="7209DB6D" w14:textId="77777777" w:rsidR="00366E07" w:rsidRPr="00DE1369" w:rsidRDefault="00366E07" w:rsidP="00192972">
            <w:pPr>
              <w:suppressAutoHyphens/>
              <w:autoSpaceDN w:val="0"/>
              <w:textAlignment w:val="baseline"/>
            </w:pPr>
            <w:r w:rsidRPr="00DE1369">
              <w:t>Maitinimas</w:t>
            </w:r>
          </w:p>
        </w:tc>
        <w:tc>
          <w:tcPr>
            <w:tcW w:w="6135" w:type="dxa"/>
            <w:tcBorders>
              <w:top w:val="single" w:sz="4" w:space="0" w:color="auto"/>
              <w:left w:val="single" w:sz="4" w:space="0" w:color="auto"/>
              <w:bottom w:val="single" w:sz="4" w:space="0" w:color="auto"/>
              <w:right w:val="single" w:sz="4" w:space="0" w:color="auto"/>
            </w:tcBorders>
            <w:vAlign w:val="bottom"/>
          </w:tcPr>
          <w:p w14:paraId="7F33CA1F" w14:textId="77777777" w:rsidR="00366E07" w:rsidRPr="00DE1369" w:rsidRDefault="00366E07">
            <w:pPr>
              <w:jc w:val="both"/>
            </w:pPr>
            <w:r w:rsidRPr="00DE1369">
              <w:rPr>
                <w:rFonts w:eastAsia="Times New Roman"/>
                <w:lang w:eastAsia="lt-LT"/>
              </w:rPr>
              <w:t>Prietaiso maitinimas iš tinklo 220V</w:t>
            </w:r>
            <w:r w:rsidRPr="00DE1369">
              <w:rPr>
                <w:color w:val="000000"/>
                <w:bdr w:val="none" w:sz="0" w:space="0" w:color="auto" w:frame="1"/>
              </w:rPr>
              <w:t xml:space="preserve"> </w:t>
            </w:r>
            <w:r w:rsidRPr="00DE1369">
              <w:rPr>
                <w:rFonts w:eastAsia="Times New Roman"/>
                <w:lang w:eastAsia="lt-LT"/>
              </w:rPr>
              <w:t>- 240V/50 Hz ±1%</w:t>
            </w:r>
          </w:p>
        </w:tc>
      </w:tr>
      <w:tr w:rsidR="00366E07" w:rsidRPr="00DE1369" w14:paraId="2A333BE2" w14:textId="77777777" w:rsidTr="00436590">
        <w:tc>
          <w:tcPr>
            <w:tcW w:w="876" w:type="dxa"/>
            <w:tcBorders>
              <w:top w:val="single" w:sz="4" w:space="0" w:color="auto"/>
              <w:left w:val="single" w:sz="4" w:space="0" w:color="auto"/>
              <w:bottom w:val="single" w:sz="4" w:space="0" w:color="auto"/>
              <w:right w:val="single" w:sz="4" w:space="0" w:color="auto"/>
            </w:tcBorders>
            <w:vAlign w:val="center"/>
          </w:tcPr>
          <w:p w14:paraId="618929B3" w14:textId="77777777" w:rsidR="00366E07" w:rsidRPr="00DE1369" w:rsidRDefault="00366E07">
            <w:pPr>
              <w:jc w:val="center"/>
            </w:pPr>
            <w:r w:rsidRPr="00DE1369">
              <w:t>5.11</w:t>
            </w:r>
          </w:p>
        </w:tc>
        <w:tc>
          <w:tcPr>
            <w:tcW w:w="2741" w:type="dxa"/>
            <w:tcBorders>
              <w:top w:val="single" w:sz="4" w:space="0" w:color="auto"/>
              <w:left w:val="single" w:sz="4" w:space="0" w:color="auto"/>
              <w:bottom w:val="single" w:sz="4" w:space="0" w:color="auto"/>
              <w:right w:val="single" w:sz="4" w:space="0" w:color="auto"/>
            </w:tcBorders>
            <w:vAlign w:val="center"/>
          </w:tcPr>
          <w:p w14:paraId="66119D2E" w14:textId="77777777" w:rsidR="00366E07" w:rsidRPr="00DE1369" w:rsidRDefault="00366E07" w:rsidP="00192972">
            <w:pPr>
              <w:suppressAutoHyphens/>
              <w:autoSpaceDN w:val="0"/>
              <w:textAlignment w:val="baseline"/>
            </w:pPr>
            <w:r w:rsidRPr="00DE1369">
              <w:t>Sąsajos</w:t>
            </w:r>
          </w:p>
        </w:tc>
        <w:tc>
          <w:tcPr>
            <w:tcW w:w="6135" w:type="dxa"/>
            <w:tcBorders>
              <w:top w:val="single" w:sz="4" w:space="0" w:color="auto"/>
              <w:left w:val="single" w:sz="4" w:space="0" w:color="auto"/>
              <w:bottom w:val="single" w:sz="4" w:space="0" w:color="auto"/>
              <w:right w:val="single" w:sz="4" w:space="0" w:color="auto"/>
            </w:tcBorders>
            <w:vAlign w:val="bottom"/>
          </w:tcPr>
          <w:p w14:paraId="4CC7DB41" w14:textId="695533D9" w:rsidR="00366E07" w:rsidRPr="00DE1369" w:rsidRDefault="00E91D3A">
            <w:pPr>
              <w:jc w:val="both"/>
            </w:pPr>
            <w:r w:rsidRPr="00E91D3A">
              <w:t xml:space="preserve">RS232 </w:t>
            </w:r>
            <w:r w:rsidR="004E6F3B">
              <w:t xml:space="preserve">ar lygiavertė </w:t>
            </w:r>
            <w:r w:rsidR="00976820">
              <w:t>išoriniam temperatūros jutikliui</w:t>
            </w:r>
            <w:r w:rsidR="00F84659">
              <w:t xml:space="preserve"> </w:t>
            </w:r>
            <w:r w:rsidR="006A52B5">
              <w:t>pri</w:t>
            </w:r>
            <w:r w:rsidR="00F84659">
              <w:t>jungti</w:t>
            </w:r>
            <w:r w:rsidR="006A52B5">
              <w:t xml:space="preserve">  </w:t>
            </w:r>
          </w:p>
        </w:tc>
      </w:tr>
      <w:tr w:rsidR="006761DE" w:rsidRPr="00DE1369" w14:paraId="74F982ED" w14:textId="77777777" w:rsidTr="00192972">
        <w:tc>
          <w:tcPr>
            <w:tcW w:w="876" w:type="dxa"/>
            <w:tcBorders>
              <w:top w:val="single" w:sz="4" w:space="0" w:color="auto"/>
              <w:left w:val="single" w:sz="4" w:space="0" w:color="auto"/>
              <w:bottom w:val="single" w:sz="4" w:space="0" w:color="auto"/>
              <w:right w:val="single" w:sz="4" w:space="0" w:color="auto"/>
            </w:tcBorders>
            <w:vAlign w:val="center"/>
          </w:tcPr>
          <w:p w14:paraId="4627A091" w14:textId="0E52E21E" w:rsidR="006761DE" w:rsidRPr="00DE1369" w:rsidRDefault="006761DE">
            <w:pPr>
              <w:jc w:val="center"/>
            </w:pPr>
            <w:r>
              <w:t>5.12</w:t>
            </w:r>
          </w:p>
        </w:tc>
        <w:tc>
          <w:tcPr>
            <w:tcW w:w="2741" w:type="dxa"/>
            <w:tcBorders>
              <w:top w:val="single" w:sz="4" w:space="0" w:color="auto"/>
              <w:left w:val="single" w:sz="4" w:space="0" w:color="auto"/>
              <w:bottom w:val="single" w:sz="4" w:space="0" w:color="auto"/>
              <w:right w:val="single" w:sz="4" w:space="0" w:color="auto"/>
            </w:tcBorders>
            <w:vAlign w:val="center"/>
          </w:tcPr>
          <w:p w14:paraId="7947AEE5" w14:textId="3BEAAD54" w:rsidR="006761DE" w:rsidRPr="00DE1369" w:rsidRDefault="006761DE" w:rsidP="00192972">
            <w:pPr>
              <w:suppressAutoHyphens/>
              <w:autoSpaceDN w:val="0"/>
              <w:textAlignment w:val="baseline"/>
            </w:pPr>
            <w:r>
              <w:t>Sertifikatai</w:t>
            </w:r>
          </w:p>
        </w:tc>
        <w:tc>
          <w:tcPr>
            <w:tcW w:w="6135" w:type="dxa"/>
            <w:tcBorders>
              <w:top w:val="single" w:sz="4" w:space="0" w:color="auto"/>
              <w:left w:val="single" w:sz="4" w:space="0" w:color="auto"/>
              <w:bottom w:val="single" w:sz="4" w:space="0" w:color="auto"/>
              <w:right w:val="single" w:sz="4" w:space="0" w:color="auto"/>
            </w:tcBorders>
            <w:vAlign w:val="bottom"/>
          </w:tcPr>
          <w:p w14:paraId="4E0D72CA" w14:textId="12AA0621" w:rsidR="006761DE" w:rsidRPr="00E91D3A" w:rsidRDefault="006761DE">
            <w:pPr>
              <w:jc w:val="both"/>
            </w:pPr>
            <w:r w:rsidRPr="006761DE">
              <w:t>Turi būti paženklinta</w:t>
            </w:r>
            <w:r>
              <w:t>s</w:t>
            </w:r>
            <w:r w:rsidRPr="006761DE">
              <w:t xml:space="preserve"> CE ženklu ir turėti ES atitikties deklaraciją</w:t>
            </w:r>
            <w:r>
              <w:t>.</w:t>
            </w:r>
          </w:p>
        </w:tc>
      </w:tr>
      <w:tr w:rsidR="00366E07" w:rsidRPr="00DE1369" w14:paraId="701535DB" w14:textId="77777777" w:rsidTr="00192972">
        <w:tc>
          <w:tcPr>
            <w:tcW w:w="876" w:type="dxa"/>
            <w:tcBorders>
              <w:top w:val="single" w:sz="4" w:space="0" w:color="auto"/>
              <w:left w:val="single" w:sz="4" w:space="0" w:color="auto"/>
              <w:bottom w:val="single" w:sz="4" w:space="0" w:color="auto"/>
              <w:right w:val="single" w:sz="4" w:space="0" w:color="auto"/>
            </w:tcBorders>
            <w:vAlign w:val="center"/>
          </w:tcPr>
          <w:p w14:paraId="0A8D1CD4" w14:textId="77777777" w:rsidR="00366E07" w:rsidRPr="00EE2A13" w:rsidRDefault="00366E07">
            <w:pPr>
              <w:jc w:val="center"/>
              <w:rPr>
                <w:b/>
                <w:bCs/>
              </w:rPr>
            </w:pPr>
            <w:r w:rsidRPr="00EE2A13">
              <w:rPr>
                <w:b/>
                <w:bCs/>
              </w:rPr>
              <w:lastRenderedPageBreak/>
              <w:t>6.</w:t>
            </w:r>
          </w:p>
        </w:tc>
        <w:tc>
          <w:tcPr>
            <w:tcW w:w="8876" w:type="dxa"/>
            <w:gridSpan w:val="2"/>
            <w:tcBorders>
              <w:top w:val="single" w:sz="4" w:space="0" w:color="auto"/>
              <w:left w:val="single" w:sz="4" w:space="0" w:color="auto"/>
              <w:bottom w:val="single" w:sz="4" w:space="0" w:color="auto"/>
              <w:right w:val="single" w:sz="4" w:space="0" w:color="auto"/>
            </w:tcBorders>
          </w:tcPr>
          <w:p w14:paraId="6297AEAE" w14:textId="209B322E" w:rsidR="00366E07" w:rsidRPr="00EE2A13" w:rsidRDefault="00366E07">
            <w:pPr>
              <w:rPr>
                <w:b/>
                <w:bCs/>
              </w:rPr>
            </w:pPr>
            <w:r w:rsidRPr="00EE2A13">
              <w:rPr>
                <w:b/>
                <w:bCs/>
              </w:rPr>
              <w:t>Priedai</w:t>
            </w:r>
          </w:p>
        </w:tc>
      </w:tr>
      <w:tr w:rsidR="00366E07" w:rsidRPr="00DE1369" w14:paraId="30CC9AC4" w14:textId="77777777" w:rsidTr="00E01F31">
        <w:tc>
          <w:tcPr>
            <w:tcW w:w="876" w:type="dxa"/>
            <w:tcBorders>
              <w:top w:val="single" w:sz="4" w:space="0" w:color="auto"/>
              <w:left w:val="single" w:sz="4" w:space="0" w:color="auto"/>
              <w:bottom w:val="single" w:sz="4" w:space="0" w:color="auto"/>
              <w:right w:val="single" w:sz="4" w:space="0" w:color="auto"/>
            </w:tcBorders>
            <w:vAlign w:val="center"/>
          </w:tcPr>
          <w:p w14:paraId="78BFFAEE" w14:textId="77777777" w:rsidR="00366E07" w:rsidRPr="00DE1369" w:rsidRDefault="00366E07">
            <w:pPr>
              <w:jc w:val="center"/>
            </w:pPr>
            <w:r w:rsidRPr="00DE1369">
              <w:t>6.1</w:t>
            </w:r>
          </w:p>
        </w:tc>
        <w:tc>
          <w:tcPr>
            <w:tcW w:w="2741" w:type="dxa"/>
            <w:tcBorders>
              <w:top w:val="single" w:sz="4" w:space="0" w:color="auto"/>
              <w:left w:val="single" w:sz="4" w:space="0" w:color="auto"/>
              <w:bottom w:val="single" w:sz="4" w:space="0" w:color="auto"/>
              <w:right w:val="single" w:sz="4" w:space="0" w:color="auto"/>
            </w:tcBorders>
            <w:vAlign w:val="center"/>
          </w:tcPr>
          <w:p w14:paraId="780A7DB6" w14:textId="77777777" w:rsidR="00366E07" w:rsidRPr="00DE1369" w:rsidRDefault="00366E07">
            <w:pPr>
              <w:suppressAutoHyphens/>
              <w:autoSpaceDN w:val="0"/>
              <w:textAlignment w:val="baseline"/>
            </w:pPr>
            <w:r w:rsidRPr="00DE1369">
              <w:t>Kiuvetės</w:t>
            </w:r>
          </w:p>
        </w:tc>
        <w:tc>
          <w:tcPr>
            <w:tcW w:w="6135" w:type="dxa"/>
            <w:tcBorders>
              <w:top w:val="single" w:sz="4" w:space="0" w:color="auto"/>
              <w:left w:val="single" w:sz="4" w:space="0" w:color="auto"/>
              <w:bottom w:val="single" w:sz="4" w:space="0" w:color="auto"/>
              <w:right w:val="single" w:sz="4" w:space="0" w:color="auto"/>
            </w:tcBorders>
          </w:tcPr>
          <w:p w14:paraId="458595B2" w14:textId="77777777" w:rsidR="00366E07" w:rsidRPr="00DE1369" w:rsidRDefault="00366E07">
            <w:pPr>
              <w:jc w:val="both"/>
            </w:pPr>
            <w:r w:rsidRPr="00DE1369">
              <w:t>16 ± 0,2 mm diametro optinio stiklo, apvalios su užsukamais kamšteliais, atsparios termoreaktoriaus palaikomai temperatūrai ir slėgiui kiuvetės.  Ne mažiau kaip 24 vnt. (pagal siūlomo termoreakoriaus vietų skaičių – 1 komplektas)</w:t>
            </w:r>
          </w:p>
        </w:tc>
      </w:tr>
      <w:tr w:rsidR="00366E07" w:rsidRPr="00DE1369" w14:paraId="309EF14A" w14:textId="77777777" w:rsidTr="00E01F31">
        <w:tc>
          <w:tcPr>
            <w:tcW w:w="876" w:type="dxa"/>
            <w:tcBorders>
              <w:top w:val="single" w:sz="4" w:space="0" w:color="auto"/>
              <w:left w:val="single" w:sz="4" w:space="0" w:color="auto"/>
              <w:bottom w:val="single" w:sz="4" w:space="0" w:color="auto"/>
              <w:right w:val="single" w:sz="4" w:space="0" w:color="auto"/>
            </w:tcBorders>
            <w:vAlign w:val="center"/>
          </w:tcPr>
          <w:p w14:paraId="345A2786" w14:textId="77777777" w:rsidR="00366E07" w:rsidRPr="00DE1369" w:rsidRDefault="00366E07">
            <w:pPr>
              <w:jc w:val="center"/>
            </w:pPr>
            <w:r w:rsidRPr="00DE1369">
              <w:t>6.2</w:t>
            </w:r>
          </w:p>
        </w:tc>
        <w:tc>
          <w:tcPr>
            <w:tcW w:w="2741" w:type="dxa"/>
            <w:tcBorders>
              <w:top w:val="single" w:sz="4" w:space="0" w:color="auto"/>
              <w:left w:val="single" w:sz="4" w:space="0" w:color="auto"/>
              <w:bottom w:val="single" w:sz="4" w:space="0" w:color="auto"/>
              <w:right w:val="single" w:sz="4" w:space="0" w:color="auto"/>
            </w:tcBorders>
            <w:vAlign w:val="center"/>
          </w:tcPr>
          <w:p w14:paraId="01AAFCC0" w14:textId="77777777" w:rsidR="00366E07" w:rsidRPr="00DE1369" w:rsidRDefault="00366E07">
            <w:pPr>
              <w:suppressAutoHyphens/>
              <w:autoSpaceDN w:val="0"/>
              <w:textAlignment w:val="baseline"/>
              <w:rPr>
                <w:b/>
                <w:bCs/>
              </w:rPr>
            </w:pPr>
            <w:r w:rsidRPr="00DE1369">
              <w:t xml:space="preserve">Kiuvečių laikiklis/stovas </w:t>
            </w:r>
          </w:p>
        </w:tc>
        <w:tc>
          <w:tcPr>
            <w:tcW w:w="6135" w:type="dxa"/>
            <w:tcBorders>
              <w:top w:val="single" w:sz="4" w:space="0" w:color="auto"/>
              <w:left w:val="single" w:sz="4" w:space="0" w:color="auto"/>
              <w:bottom w:val="single" w:sz="4" w:space="0" w:color="auto"/>
              <w:right w:val="single" w:sz="4" w:space="0" w:color="auto"/>
            </w:tcBorders>
          </w:tcPr>
          <w:p w14:paraId="17AF06A7" w14:textId="77777777" w:rsidR="00366E07" w:rsidRPr="00DE1369" w:rsidRDefault="00366E07">
            <w:pPr>
              <w:jc w:val="both"/>
            </w:pPr>
            <w:r w:rsidRPr="00DE1369">
              <w:t>Ne mažiau kaip 24 vietų, atsparus karščiui laikiklis 16 mm diametro apvalioms kiuvetėms (pagal siūlomo termoreakoriaus vietų skaičių – turi sutalpinti 1 komplektą)</w:t>
            </w:r>
          </w:p>
        </w:tc>
      </w:tr>
      <w:tr w:rsidR="00366E07" w:rsidRPr="00DE1369" w14:paraId="6DC1892B" w14:textId="77777777" w:rsidTr="00E01F31">
        <w:tc>
          <w:tcPr>
            <w:tcW w:w="876" w:type="dxa"/>
            <w:tcBorders>
              <w:top w:val="single" w:sz="4" w:space="0" w:color="auto"/>
              <w:left w:val="single" w:sz="4" w:space="0" w:color="auto"/>
              <w:bottom w:val="single" w:sz="4" w:space="0" w:color="auto"/>
              <w:right w:val="single" w:sz="4" w:space="0" w:color="auto"/>
            </w:tcBorders>
            <w:vAlign w:val="center"/>
          </w:tcPr>
          <w:p w14:paraId="5C9B6C56" w14:textId="77777777" w:rsidR="00366E07" w:rsidRPr="00DE1369" w:rsidRDefault="00366E07">
            <w:pPr>
              <w:jc w:val="center"/>
            </w:pPr>
            <w:r w:rsidRPr="00DE1369">
              <w:t>6.3</w:t>
            </w:r>
          </w:p>
        </w:tc>
        <w:tc>
          <w:tcPr>
            <w:tcW w:w="2741" w:type="dxa"/>
            <w:tcBorders>
              <w:top w:val="single" w:sz="4" w:space="0" w:color="auto"/>
              <w:left w:val="single" w:sz="4" w:space="0" w:color="auto"/>
              <w:bottom w:val="single" w:sz="4" w:space="0" w:color="auto"/>
              <w:right w:val="single" w:sz="4" w:space="0" w:color="auto"/>
            </w:tcBorders>
            <w:vAlign w:val="center"/>
          </w:tcPr>
          <w:p w14:paraId="519811E2" w14:textId="77777777" w:rsidR="00366E07" w:rsidRPr="00DE1369" w:rsidRDefault="00366E07">
            <w:pPr>
              <w:suppressAutoHyphens/>
              <w:autoSpaceDN w:val="0"/>
              <w:textAlignment w:val="baseline"/>
            </w:pPr>
            <w:r w:rsidRPr="00DE1369">
              <w:t>Spektrofotometro patikros standartiniai tirpalai</w:t>
            </w:r>
          </w:p>
        </w:tc>
        <w:tc>
          <w:tcPr>
            <w:tcW w:w="6135" w:type="dxa"/>
            <w:tcBorders>
              <w:top w:val="single" w:sz="4" w:space="0" w:color="auto"/>
              <w:left w:val="single" w:sz="4" w:space="0" w:color="auto"/>
              <w:bottom w:val="single" w:sz="4" w:space="0" w:color="auto"/>
              <w:right w:val="single" w:sz="4" w:space="0" w:color="auto"/>
            </w:tcBorders>
          </w:tcPr>
          <w:p w14:paraId="51F2E17E" w14:textId="75C16F30" w:rsidR="00366E07" w:rsidRPr="00DE1369" w:rsidRDefault="00366E07">
            <w:pPr>
              <w:jc w:val="both"/>
            </w:pPr>
            <w:r w:rsidRPr="00DE1369">
              <w:t xml:space="preserve">Standartizuoti tirpalai </w:t>
            </w:r>
            <w:r w:rsidRPr="00DE1369">
              <w:rPr>
                <w:rFonts w:eastAsia="Times New Roman"/>
                <w:color w:val="000000"/>
              </w:rPr>
              <w:t>spektrofotometro</w:t>
            </w:r>
            <w:r w:rsidRPr="00DE1369">
              <w:t xml:space="preserve"> tikslumo kontrolei, standartizuoti pagal NIST ar lygiavertę instituciją, pritaikyti siūlomam spektro</w:t>
            </w:r>
            <w:r w:rsidR="00FD7EC9">
              <w:t>foto</w:t>
            </w:r>
            <w:r w:rsidRPr="00DE1369">
              <w:t>metrui</w:t>
            </w:r>
          </w:p>
        </w:tc>
      </w:tr>
      <w:tr w:rsidR="00366E07" w:rsidRPr="00DE1369" w14:paraId="540F4850" w14:textId="77777777" w:rsidTr="00E01F31">
        <w:tc>
          <w:tcPr>
            <w:tcW w:w="876" w:type="dxa"/>
            <w:tcBorders>
              <w:top w:val="single" w:sz="4" w:space="0" w:color="auto"/>
              <w:left w:val="single" w:sz="4" w:space="0" w:color="auto"/>
              <w:bottom w:val="single" w:sz="4" w:space="0" w:color="auto"/>
              <w:right w:val="single" w:sz="4" w:space="0" w:color="auto"/>
            </w:tcBorders>
            <w:vAlign w:val="center"/>
          </w:tcPr>
          <w:p w14:paraId="34B83421" w14:textId="77777777" w:rsidR="00366E07" w:rsidRPr="00DE1369" w:rsidRDefault="00366E07">
            <w:pPr>
              <w:jc w:val="center"/>
            </w:pPr>
            <w:r w:rsidRPr="00DE1369">
              <w:t>7.</w:t>
            </w:r>
          </w:p>
        </w:tc>
        <w:tc>
          <w:tcPr>
            <w:tcW w:w="2741" w:type="dxa"/>
            <w:tcBorders>
              <w:top w:val="single" w:sz="4" w:space="0" w:color="auto"/>
              <w:left w:val="single" w:sz="4" w:space="0" w:color="auto"/>
              <w:bottom w:val="single" w:sz="4" w:space="0" w:color="auto"/>
              <w:right w:val="single" w:sz="4" w:space="0" w:color="auto"/>
            </w:tcBorders>
            <w:vAlign w:val="center"/>
          </w:tcPr>
          <w:p w14:paraId="19B4930F" w14:textId="77777777" w:rsidR="00366E07" w:rsidRPr="00DE1369" w:rsidRDefault="00366E07">
            <w:pPr>
              <w:suppressAutoHyphens/>
              <w:autoSpaceDN w:val="0"/>
              <w:textAlignment w:val="baseline"/>
            </w:pPr>
            <w:r w:rsidRPr="00DE1369">
              <w:t>Techninė dokumentacija</w:t>
            </w:r>
          </w:p>
        </w:tc>
        <w:tc>
          <w:tcPr>
            <w:tcW w:w="6135" w:type="dxa"/>
            <w:tcBorders>
              <w:top w:val="single" w:sz="4" w:space="0" w:color="auto"/>
              <w:left w:val="single" w:sz="4" w:space="0" w:color="auto"/>
              <w:bottom w:val="single" w:sz="4" w:space="0" w:color="auto"/>
              <w:right w:val="single" w:sz="4" w:space="0" w:color="auto"/>
            </w:tcBorders>
          </w:tcPr>
          <w:p w14:paraId="3F7A5B59" w14:textId="62B1FB96" w:rsidR="00366E07" w:rsidRPr="00DE1369" w:rsidRDefault="00366E07">
            <w:pPr>
              <w:jc w:val="both"/>
            </w:pPr>
            <w:r w:rsidRPr="00DE1369">
              <w:t>Visi komplekte esantys įrenginiai turi turėti gamintojo sertifikatus ir techninę dokumentaciją anglų ar lietuvių kalba bei naudojimosi ir priežiūros instrukcijas lietuvių kalba.  Po 1 skaitmeninį egz.</w:t>
            </w:r>
            <w:r w:rsidR="00760EAD">
              <w:t xml:space="preserve"> kiekvienam komplektui.</w:t>
            </w:r>
          </w:p>
        </w:tc>
      </w:tr>
      <w:tr w:rsidR="00366E07" w:rsidRPr="00DE1369" w14:paraId="275838A4" w14:textId="77777777" w:rsidTr="00E01F31">
        <w:tc>
          <w:tcPr>
            <w:tcW w:w="876" w:type="dxa"/>
            <w:tcBorders>
              <w:top w:val="single" w:sz="4" w:space="0" w:color="auto"/>
              <w:left w:val="single" w:sz="4" w:space="0" w:color="auto"/>
              <w:bottom w:val="single" w:sz="4" w:space="0" w:color="auto"/>
              <w:right w:val="single" w:sz="4" w:space="0" w:color="auto"/>
            </w:tcBorders>
            <w:vAlign w:val="center"/>
          </w:tcPr>
          <w:p w14:paraId="6955FCE0" w14:textId="77777777" w:rsidR="00366E07" w:rsidRPr="00DE1369" w:rsidRDefault="00366E07">
            <w:pPr>
              <w:jc w:val="center"/>
            </w:pPr>
            <w:r w:rsidRPr="00DE1369">
              <w:t>8.</w:t>
            </w:r>
          </w:p>
        </w:tc>
        <w:tc>
          <w:tcPr>
            <w:tcW w:w="2741" w:type="dxa"/>
            <w:tcBorders>
              <w:top w:val="single" w:sz="4" w:space="0" w:color="auto"/>
              <w:left w:val="single" w:sz="4" w:space="0" w:color="auto"/>
              <w:bottom w:val="single" w:sz="4" w:space="0" w:color="auto"/>
              <w:right w:val="single" w:sz="4" w:space="0" w:color="auto"/>
            </w:tcBorders>
            <w:vAlign w:val="center"/>
          </w:tcPr>
          <w:p w14:paraId="22D31915" w14:textId="77777777" w:rsidR="00366E07" w:rsidRPr="00DE1369" w:rsidRDefault="00366E07">
            <w:pPr>
              <w:suppressAutoHyphens/>
              <w:autoSpaceDN w:val="0"/>
              <w:textAlignment w:val="baseline"/>
            </w:pPr>
            <w:r w:rsidRPr="00DE1369">
              <w:rPr>
                <w:lang w:eastAsia="lt-LT"/>
              </w:rPr>
              <w:t>Instaliavimas vietoje</w:t>
            </w:r>
          </w:p>
        </w:tc>
        <w:tc>
          <w:tcPr>
            <w:tcW w:w="6135" w:type="dxa"/>
            <w:tcBorders>
              <w:top w:val="single" w:sz="4" w:space="0" w:color="auto"/>
              <w:left w:val="single" w:sz="4" w:space="0" w:color="auto"/>
              <w:bottom w:val="single" w:sz="4" w:space="0" w:color="auto"/>
              <w:right w:val="single" w:sz="4" w:space="0" w:color="auto"/>
            </w:tcBorders>
          </w:tcPr>
          <w:p w14:paraId="17761033" w14:textId="4D475833" w:rsidR="00366E07" w:rsidRPr="00DE1369" w:rsidRDefault="008D26B4">
            <w:pPr>
              <w:jc w:val="both"/>
            </w:pPr>
            <w:r>
              <w:t>Prekės</w:t>
            </w:r>
            <w:r w:rsidR="00366E07" w:rsidRPr="00DE1369">
              <w:t xml:space="preserve"> turi būti pastatyt</w:t>
            </w:r>
            <w:r>
              <w:t>o</w:t>
            </w:r>
            <w:r w:rsidR="00366E07" w:rsidRPr="00DE1369">
              <w:t>s, sumontuot</w:t>
            </w:r>
            <w:r>
              <w:t>o</w:t>
            </w:r>
            <w:r w:rsidR="00366E07" w:rsidRPr="00DE1369">
              <w:t>s, instaliuot</w:t>
            </w:r>
            <w:r>
              <w:t>o</w:t>
            </w:r>
            <w:r w:rsidR="00366E07" w:rsidRPr="00DE1369">
              <w:t>s darbo vietoje, detaliai patikrintas j</w:t>
            </w:r>
            <w:r w:rsidR="008307D4">
              <w:t>ų</w:t>
            </w:r>
            <w:r w:rsidR="00366E07" w:rsidRPr="00DE1369">
              <w:t xml:space="preserve"> funkcionalumas iki rezultato gavimo. </w:t>
            </w:r>
          </w:p>
        </w:tc>
      </w:tr>
      <w:tr w:rsidR="00366E07" w:rsidRPr="00DE1369" w14:paraId="0F83024E" w14:textId="77777777" w:rsidTr="00E01F31">
        <w:tc>
          <w:tcPr>
            <w:tcW w:w="876" w:type="dxa"/>
            <w:tcBorders>
              <w:top w:val="single" w:sz="4" w:space="0" w:color="auto"/>
              <w:left w:val="single" w:sz="4" w:space="0" w:color="auto"/>
              <w:bottom w:val="single" w:sz="4" w:space="0" w:color="auto"/>
              <w:right w:val="single" w:sz="4" w:space="0" w:color="auto"/>
            </w:tcBorders>
            <w:vAlign w:val="center"/>
          </w:tcPr>
          <w:p w14:paraId="7E81A352" w14:textId="77777777" w:rsidR="00366E07" w:rsidRPr="00DE1369" w:rsidRDefault="00366E07">
            <w:pPr>
              <w:jc w:val="center"/>
            </w:pPr>
            <w:r w:rsidRPr="00DE1369">
              <w:t>9.</w:t>
            </w:r>
          </w:p>
        </w:tc>
        <w:tc>
          <w:tcPr>
            <w:tcW w:w="2741" w:type="dxa"/>
            <w:tcBorders>
              <w:top w:val="single" w:sz="4" w:space="0" w:color="auto"/>
              <w:left w:val="single" w:sz="4" w:space="0" w:color="auto"/>
              <w:bottom w:val="single" w:sz="4" w:space="0" w:color="auto"/>
              <w:right w:val="single" w:sz="4" w:space="0" w:color="auto"/>
            </w:tcBorders>
            <w:vAlign w:val="center"/>
          </w:tcPr>
          <w:p w14:paraId="4E638663" w14:textId="77777777" w:rsidR="00366E07" w:rsidRPr="00DE1369" w:rsidRDefault="00366E07">
            <w:pPr>
              <w:suppressAutoHyphens/>
              <w:autoSpaceDN w:val="0"/>
              <w:textAlignment w:val="baseline"/>
              <w:rPr>
                <w:lang w:eastAsia="lt-LT"/>
              </w:rPr>
            </w:pPr>
            <w:r w:rsidRPr="00DE1369">
              <w:t>Mokymai</w:t>
            </w:r>
          </w:p>
        </w:tc>
        <w:tc>
          <w:tcPr>
            <w:tcW w:w="6135" w:type="dxa"/>
            <w:tcBorders>
              <w:top w:val="single" w:sz="4" w:space="0" w:color="auto"/>
              <w:left w:val="single" w:sz="4" w:space="0" w:color="auto"/>
              <w:bottom w:val="single" w:sz="4" w:space="0" w:color="auto"/>
              <w:right w:val="single" w:sz="4" w:space="0" w:color="auto"/>
            </w:tcBorders>
          </w:tcPr>
          <w:p w14:paraId="5B2758B5" w14:textId="450F826E" w:rsidR="00366E07" w:rsidRPr="00DE1369" w:rsidRDefault="00366E07">
            <w:pPr>
              <w:jc w:val="both"/>
            </w:pPr>
            <w:r w:rsidRPr="00DE1369">
              <w:t xml:space="preserve">Apmokyti ne mažiau kaip </w:t>
            </w:r>
            <w:r w:rsidR="00760EAD">
              <w:t xml:space="preserve">po </w:t>
            </w:r>
            <w:r w:rsidRPr="00DE1369">
              <w:t xml:space="preserve">keturis darbuotojus darbui su </w:t>
            </w:r>
            <w:r w:rsidR="00352FB2">
              <w:t>Prekėmis</w:t>
            </w:r>
            <w:r w:rsidRPr="00DE1369">
              <w:t xml:space="preserve"> darbo vietoje ir pateikti tai patvirtinančius dokumentus.</w:t>
            </w:r>
          </w:p>
        </w:tc>
      </w:tr>
      <w:tr w:rsidR="00366E07" w:rsidRPr="00DE1369" w14:paraId="7E8B4F26" w14:textId="77777777" w:rsidTr="00E01F31">
        <w:tc>
          <w:tcPr>
            <w:tcW w:w="876" w:type="dxa"/>
            <w:tcBorders>
              <w:top w:val="single" w:sz="4" w:space="0" w:color="auto"/>
              <w:left w:val="single" w:sz="4" w:space="0" w:color="auto"/>
              <w:bottom w:val="single" w:sz="4" w:space="0" w:color="auto"/>
              <w:right w:val="single" w:sz="4" w:space="0" w:color="auto"/>
            </w:tcBorders>
            <w:vAlign w:val="center"/>
          </w:tcPr>
          <w:p w14:paraId="2FFC290D" w14:textId="77777777" w:rsidR="00366E07" w:rsidRPr="00DE1369" w:rsidRDefault="00366E07">
            <w:pPr>
              <w:jc w:val="center"/>
            </w:pPr>
            <w:r w:rsidRPr="00DE1369">
              <w:t>10</w:t>
            </w:r>
          </w:p>
        </w:tc>
        <w:tc>
          <w:tcPr>
            <w:tcW w:w="2741" w:type="dxa"/>
            <w:tcBorders>
              <w:top w:val="single" w:sz="4" w:space="0" w:color="auto"/>
              <w:left w:val="single" w:sz="4" w:space="0" w:color="auto"/>
              <w:bottom w:val="single" w:sz="4" w:space="0" w:color="auto"/>
              <w:right w:val="single" w:sz="4" w:space="0" w:color="auto"/>
            </w:tcBorders>
            <w:vAlign w:val="center"/>
          </w:tcPr>
          <w:p w14:paraId="77BFB2D5" w14:textId="77777777" w:rsidR="00366E07" w:rsidRPr="00DE1369" w:rsidRDefault="00366E07">
            <w:pPr>
              <w:suppressAutoHyphens/>
              <w:autoSpaceDN w:val="0"/>
              <w:textAlignment w:val="baseline"/>
            </w:pPr>
            <w:r w:rsidRPr="00DE1369">
              <w:t>Garantija</w:t>
            </w:r>
          </w:p>
        </w:tc>
        <w:tc>
          <w:tcPr>
            <w:tcW w:w="6135" w:type="dxa"/>
            <w:tcBorders>
              <w:top w:val="single" w:sz="4" w:space="0" w:color="auto"/>
              <w:left w:val="single" w:sz="4" w:space="0" w:color="auto"/>
              <w:bottom w:val="single" w:sz="4" w:space="0" w:color="auto"/>
              <w:right w:val="single" w:sz="4" w:space="0" w:color="auto"/>
            </w:tcBorders>
            <w:vAlign w:val="center"/>
          </w:tcPr>
          <w:p w14:paraId="103C90CA" w14:textId="79C67B12" w:rsidR="00366E07" w:rsidRPr="00DE1369" w:rsidRDefault="00366E07">
            <w:pPr>
              <w:jc w:val="both"/>
            </w:pPr>
            <w:r w:rsidRPr="00DE1369">
              <w:rPr>
                <w:rFonts w:eastAsia="MS Mincho"/>
              </w:rPr>
              <w:t xml:space="preserve">Ne </w:t>
            </w:r>
            <w:r w:rsidRPr="00DE1369">
              <w:rPr>
                <w:lang w:eastAsia="lt-LT"/>
              </w:rPr>
              <w:t>trumpesnė nei</w:t>
            </w:r>
            <w:r w:rsidRPr="00DE1369">
              <w:rPr>
                <w:rFonts w:eastAsia="MS Mincho"/>
              </w:rPr>
              <w:t xml:space="preserve"> </w:t>
            </w:r>
            <w:r w:rsidRPr="00DE1369">
              <w:t>24 mėnesių</w:t>
            </w:r>
            <w:r w:rsidRPr="00DE1369">
              <w:rPr>
                <w:lang w:eastAsia="lt-LT"/>
              </w:rPr>
              <w:t xml:space="preserve"> garantija spektrofotometrui ir termoreaktoriui </w:t>
            </w:r>
            <w:r w:rsidRPr="00DE1369">
              <w:rPr>
                <w:rFonts w:eastAsia="MS Mincho"/>
              </w:rPr>
              <w:t xml:space="preserve">nuo </w:t>
            </w:r>
            <w:r w:rsidR="000B2087">
              <w:rPr>
                <w:lang w:eastAsia="lt-LT"/>
              </w:rPr>
              <w:t>Prekių</w:t>
            </w:r>
            <w:r w:rsidR="000B2087" w:rsidRPr="00DE1369">
              <w:rPr>
                <w:lang w:eastAsia="lt-LT"/>
              </w:rPr>
              <w:t xml:space="preserve"> </w:t>
            </w:r>
            <w:r w:rsidRPr="00DE1369">
              <w:rPr>
                <w:lang w:eastAsia="lt-LT"/>
              </w:rPr>
              <w:t>perdavimo Pirkėjui</w:t>
            </w:r>
            <w:r w:rsidRPr="00DE1369">
              <w:rPr>
                <w:rFonts w:eastAsia="MS Mincho"/>
              </w:rPr>
              <w:t xml:space="preserve"> dienos. </w:t>
            </w:r>
          </w:p>
        </w:tc>
      </w:tr>
      <w:tr w:rsidR="00366E07" w:rsidRPr="00DE1369" w14:paraId="12CA4EE2" w14:textId="77777777" w:rsidTr="00E01F31">
        <w:tc>
          <w:tcPr>
            <w:tcW w:w="876" w:type="dxa"/>
            <w:tcBorders>
              <w:top w:val="single" w:sz="4" w:space="0" w:color="auto"/>
              <w:left w:val="single" w:sz="4" w:space="0" w:color="auto"/>
              <w:bottom w:val="single" w:sz="4" w:space="0" w:color="auto"/>
              <w:right w:val="single" w:sz="4" w:space="0" w:color="auto"/>
            </w:tcBorders>
            <w:vAlign w:val="center"/>
          </w:tcPr>
          <w:p w14:paraId="416866BB" w14:textId="77777777" w:rsidR="00366E07" w:rsidRPr="00DE1369" w:rsidRDefault="00366E07">
            <w:pPr>
              <w:jc w:val="center"/>
            </w:pPr>
            <w:r w:rsidRPr="00DE1369">
              <w:t>11.</w:t>
            </w:r>
          </w:p>
        </w:tc>
        <w:tc>
          <w:tcPr>
            <w:tcW w:w="2741" w:type="dxa"/>
            <w:tcBorders>
              <w:top w:val="single" w:sz="4" w:space="0" w:color="auto"/>
              <w:left w:val="single" w:sz="4" w:space="0" w:color="auto"/>
              <w:bottom w:val="single" w:sz="4" w:space="0" w:color="auto"/>
              <w:right w:val="single" w:sz="4" w:space="0" w:color="auto"/>
            </w:tcBorders>
            <w:vAlign w:val="center"/>
          </w:tcPr>
          <w:p w14:paraId="5D39EC93" w14:textId="77777777" w:rsidR="00366E07" w:rsidRPr="00DE1369" w:rsidRDefault="00366E07">
            <w:pPr>
              <w:suppressAutoHyphens/>
              <w:autoSpaceDN w:val="0"/>
              <w:textAlignment w:val="baseline"/>
            </w:pPr>
            <w:r w:rsidRPr="00DE1369">
              <w:t>Pristatymas</w:t>
            </w:r>
          </w:p>
        </w:tc>
        <w:tc>
          <w:tcPr>
            <w:tcW w:w="6135" w:type="dxa"/>
            <w:tcBorders>
              <w:top w:val="single" w:sz="4" w:space="0" w:color="auto"/>
              <w:left w:val="single" w:sz="4" w:space="0" w:color="auto"/>
              <w:bottom w:val="single" w:sz="4" w:space="0" w:color="auto"/>
              <w:right w:val="single" w:sz="4" w:space="0" w:color="auto"/>
            </w:tcBorders>
          </w:tcPr>
          <w:p w14:paraId="123598AD" w14:textId="3080F5AA" w:rsidR="00366E07" w:rsidRPr="00DE1369" w:rsidRDefault="00366E07">
            <w:pPr>
              <w:jc w:val="both"/>
              <w:rPr>
                <w:bdr w:val="none" w:sz="0" w:space="0" w:color="auto" w:frame="1"/>
              </w:rPr>
            </w:pPr>
            <w:r w:rsidRPr="00DE1369">
              <w:t>Prekė</w:t>
            </w:r>
            <w:r w:rsidR="000B2087">
              <w:t>s</w:t>
            </w:r>
            <w:r w:rsidRPr="00DE1369">
              <w:t xml:space="preserve"> turi būti pristatyt</w:t>
            </w:r>
            <w:r w:rsidR="000B2087">
              <w:t>os</w:t>
            </w:r>
            <w:r w:rsidRPr="00DE1369">
              <w:t xml:space="preserve"> į Agentūros Aplinkos tyrimų departamentą, </w:t>
            </w:r>
            <w:r w:rsidRPr="00DE1369">
              <w:rPr>
                <w:bdr w:val="none" w:sz="0" w:space="0" w:color="auto" w:frame="1"/>
              </w:rPr>
              <w:t>Kauno g. 69, LT-62107 Alytus – 1 komplektas;</w:t>
            </w:r>
          </w:p>
          <w:p w14:paraId="2D2ECD16" w14:textId="77777777" w:rsidR="00366E07" w:rsidRPr="00DE1369" w:rsidRDefault="00366E07">
            <w:pPr>
              <w:jc w:val="both"/>
              <w:rPr>
                <w:bdr w:val="none" w:sz="0" w:space="0" w:color="auto" w:frame="1"/>
              </w:rPr>
            </w:pPr>
            <w:r w:rsidRPr="00DE1369">
              <w:t xml:space="preserve">Rotušės a. 12, LT-44279 Kaunas - </w:t>
            </w:r>
            <w:r w:rsidRPr="00DE1369">
              <w:rPr>
                <w:bdr w:val="none" w:sz="0" w:space="0" w:color="auto" w:frame="1"/>
              </w:rPr>
              <w:t>1 komplektas;</w:t>
            </w:r>
          </w:p>
          <w:p w14:paraId="777E8D38" w14:textId="77777777" w:rsidR="00366E07" w:rsidRPr="00DE1369" w:rsidRDefault="00366E07">
            <w:pPr>
              <w:jc w:val="both"/>
              <w:rPr>
                <w:bdr w:val="none" w:sz="0" w:space="0" w:color="auto" w:frame="1"/>
              </w:rPr>
            </w:pPr>
            <w:r w:rsidRPr="00DE1369">
              <w:rPr>
                <w:bdr w:val="none" w:sz="0" w:space="0" w:color="auto" w:frame="1"/>
              </w:rPr>
              <w:t>Žvaigždžių g. 21, LT-37109 Panevėžys – 1  komplektas;</w:t>
            </w:r>
          </w:p>
          <w:p w14:paraId="4CFCA171" w14:textId="2D28FD9A" w:rsidR="00366E07" w:rsidRPr="00DE1369" w:rsidRDefault="00366E07">
            <w:pPr>
              <w:jc w:val="both"/>
            </w:pPr>
            <w:r w:rsidRPr="00DE1369">
              <w:rPr>
                <w:bdr w:val="none" w:sz="0" w:space="0" w:color="auto" w:frame="1"/>
              </w:rPr>
              <w:t>Aušros al. 29a, LT-76300 Šiauliai – termoreaktorius – 1 vnt.</w:t>
            </w:r>
          </w:p>
        </w:tc>
      </w:tr>
    </w:tbl>
    <w:p w14:paraId="7640FDFA" w14:textId="77777777" w:rsidR="00366E07" w:rsidRPr="00DE1369" w:rsidRDefault="00366E07" w:rsidP="00366E07">
      <w:pPr>
        <w:jc w:val="center"/>
      </w:pPr>
    </w:p>
    <w:p w14:paraId="365C63C5" w14:textId="77777777" w:rsidR="00366E07" w:rsidRPr="00DE1369" w:rsidRDefault="00366E07" w:rsidP="00366E07">
      <w:pPr>
        <w:jc w:val="center"/>
      </w:pPr>
    </w:p>
    <w:p w14:paraId="42548FB7" w14:textId="7750AF4B" w:rsidR="00822135" w:rsidRPr="00DE1369" w:rsidRDefault="00822135" w:rsidP="00822135">
      <w:pPr>
        <w:jc w:val="center"/>
        <w:rPr>
          <w:b/>
          <w:caps/>
        </w:rPr>
      </w:pPr>
      <w:r w:rsidRPr="00DE1369">
        <w:rPr>
          <w:rFonts w:eastAsia="Times New Roman"/>
          <w:b/>
          <w:caps/>
        </w:rPr>
        <w:t xml:space="preserve">  </w:t>
      </w:r>
    </w:p>
    <w:p w14:paraId="56AFD431" w14:textId="77777777" w:rsidR="00822135" w:rsidRDefault="00822135" w:rsidP="00822135">
      <w:pPr>
        <w:jc w:val="center"/>
      </w:pPr>
    </w:p>
    <w:sectPr w:rsidR="008221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3F07"/>
    <w:multiLevelType w:val="multilevel"/>
    <w:tmpl w:val="3B245350"/>
    <w:numStyleLink w:val="Stilius1"/>
  </w:abstractNum>
  <w:abstractNum w:abstractNumId="1" w15:restartNumberingAfterBreak="0">
    <w:nsid w:val="028C6824"/>
    <w:multiLevelType w:val="multilevel"/>
    <w:tmpl w:val="0427001D"/>
    <w:numStyleLink w:val="Stilius5"/>
  </w:abstractNum>
  <w:abstractNum w:abstractNumId="2" w15:restartNumberingAfterBreak="0">
    <w:nsid w:val="05331DB7"/>
    <w:multiLevelType w:val="multilevel"/>
    <w:tmpl w:val="0427001D"/>
    <w:numStyleLink w:val="Stilius3"/>
  </w:abstractNum>
  <w:abstractNum w:abstractNumId="3" w15:restartNumberingAfterBreak="0">
    <w:nsid w:val="064E1A73"/>
    <w:multiLevelType w:val="multilevel"/>
    <w:tmpl w:val="0427001D"/>
    <w:styleLink w:val="Stilius3"/>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5D0E92"/>
    <w:multiLevelType w:val="hybridMultilevel"/>
    <w:tmpl w:val="64A6A46A"/>
    <w:lvl w:ilvl="0" w:tplc="A0E29B28">
      <w:start w:val="1"/>
      <w:numFmt w:val="decimal"/>
      <w:lvlText w:val="%1."/>
      <w:lvlJc w:val="left"/>
      <w:pPr>
        <w:ind w:left="720" w:hanging="360"/>
      </w:pPr>
      <w:rPr>
        <w:rFonts w:ascii="Times New Roman" w:hAnsi="Times New Roman" w:hint="default"/>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2058C1"/>
    <w:multiLevelType w:val="multilevel"/>
    <w:tmpl w:val="0427001D"/>
    <w:styleLink w:val="Stilius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C32221"/>
    <w:multiLevelType w:val="hybridMultilevel"/>
    <w:tmpl w:val="0BCE51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4C56D05"/>
    <w:multiLevelType w:val="multilevel"/>
    <w:tmpl w:val="0427001F"/>
    <w:styleLink w:val="Stilius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F67C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E424D9"/>
    <w:multiLevelType w:val="multilevel"/>
    <w:tmpl w:val="2990024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3433A7"/>
    <w:multiLevelType w:val="multilevel"/>
    <w:tmpl w:val="0427001F"/>
    <w:numStyleLink w:val="Stilius6"/>
  </w:abstractNum>
  <w:abstractNum w:abstractNumId="11" w15:restartNumberingAfterBreak="0">
    <w:nsid w:val="1C76B161"/>
    <w:multiLevelType w:val="hybridMultilevel"/>
    <w:tmpl w:val="FFFFFFFF"/>
    <w:lvl w:ilvl="0" w:tplc="DF78B0B6">
      <w:start w:val="1"/>
      <w:numFmt w:val="decimal"/>
      <w:lvlText w:val="%1."/>
      <w:lvlJc w:val="left"/>
      <w:pPr>
        <w:ind w:left="1080" w:hanging="360"/>
      </w:pPr>
    </w:lvl>
    <w:lvl w:ilvl="1" w:tplc="E04EBACE">
      <w:start w:val="1"/>
      <w:numFmt w:val="lowerLetter"/>
      <w:lvlText w:val="%2."/>
      <w:lvlJc w:val="left"/>
      <w:pPr>
        <w:ind w:left="1800" w:hanging="360"/>
      </w:pPr>
    </w:lvl>
    <w:lvl w:ilvl="2" w:tplc="EE54B07C">
      <w:start w:val="1"/>
      <w:numFmt w:val="lowerRoman"/>
      <w:lvlText w:val="%3."/>
      <w:lvlJc w:val="right"/>
      <w:pPr>
        <w:ind w:left="2520" w:hanging="180"/>
      </w:pPr>
    </w:lvl>
    <w:lvl w:ilvl="3" w:tplc="0790966A">
      <w:start w:val="1"/>
      <w:numFmt w:val="decimal"/>
      <w:lvlText w:val="%4."/>
      <w:lvlJc w:val="left"/>
      <w:pPr>
        <w:ind w:left="3240" w:hanging="360"/>
      </w:pPr>
    </w:lvl>
    <w:lvl w:ilvl="4" w:tplc="CB923736">
      <w:start w:val="1"/>
      <w:numFmt w:val="lowerLetter"/>
      <w:lvlText w:val="%5."/>
      <w:lvlJc w:val="left"/>
      <w:pPr>
        <w:ind w:left="3960" w:hanging="360"/>
      </w:pPr>
    </w:lvl>
    <w:lvl w:ilvl="5" w:tplc="A178FB5E">
      <w:start w:val="1"/>
      <w:numFmt w:val="lowerRoman"/>
      <w:lvlText w:val="%6."/>
      <w:lvlJc w:val="right"/>
      <w:pPr>
        <w:ind w:left="4680" w:hanging="180"/>
      </w:pPr>
    </w:lvl>
    <w:lvl w:ilvl="6" w:tplc="F48C4F06">
      <w:start w:val="1"/>
      <w:numFmt w:val="decimal"/>
      <w:lvlText w:val="%7."/>
      <w:lvlJc w:val="left"/>
      <w:pPr>
        <w:ind w:left="5400" w:hanging="360"/>
      </w:pPr>
    </w:lvl>
    <w:lvl w:ilvl="7" w:tplc="0DBAF59A">
      <w:start w:val="1"/>
      <w:numFmt w:val="lowerLetter"/>
      <w:lvlText w:val="%8."/>
      <w:lvlJc w:val="left"/>
      <w:pPr>
        <w:ind w:left="6120" w:hanging="360"/>
      </w:pPr>
    </w:lvl>
    <w:lvl w:ilvl="8" w:tplc="C648678A">
      <w:start w:val="1"/>
      <w:numFmt w:val="lowerRoman"/>
      <w:lvlText w:val="%9."/>
      <w:lvlJc w:val="right"/>
      <w:pPr>
        <w:ind w:left="6840" w:hanging="180"/>
      </w:pPr>
    </w:lvl>
  </w:abstractNum>
  <w:abstractNum w:abstractNumId="12" w15:restartNumberingAfterBreak="0">
    <w:nsid w:val="205A4BB2"/>
    <w:multiLevelType w:val="multilevel"/>
    <w:tmpl w:val="4E6E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350A4B"/>
    <w:multiLevelType w:val="hybridMultilevel"/>
    <w:tmpl w:val="110406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E02B9E"/>
    <w:multiLevelType w:val="hybridMultilevel"/>
    <w:tmpl w:val="246ED844"/>
    <w:lvl w:ilvl="0" w:tplc="A0E29B28">
      <w:start w:val="1"/>
      <w:numFmt w:val="decimal"/>
      <w:lvlText w:val="%1."/>
      <w:lvlJc w:val="left"/>
      <w:pPr>
        <w:ind w:left="720" w:hanging="360"/>
      </w:pPr>
      <w:rPr>
        <w:rFonts w:ascii="Times New Roman" w:hAnsi="Times New Roman" w:hint="default"/>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F6680F"/>
    <w:multiLevelType w:val="hybridMultilevel"/>
    <w:tmpl w:val="930A89A0"/>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6" w15:restartNumberingAfterBreak="0">
    <w:nsid w:val="2DF66AB8"/>
    <w:multiLevelType w:val="multilevel"/>
    <w:tmpl w:val="0C267BD8"/>
    <w:lvl w:ilvl="0">
      <w:start w:val="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F116406"/>
    <w:multiLevelType w:val="multilevel"/>
    <w:tmpl w:val="03FE7F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C23C90"/>
    <w:multiLevelType w:val="multilevel"/>
    <w:tmpl w:val="33188356"/>
    <w:lvl w:ilvl="0">
      <w:start w:val="1"/>
      <w:numFmt w:val="decimal"/>
      <w:lvlText w:val="%1."/>
      <w:lvlJc w:val="left"/>
      <w:pPr>
        <w:ind w:left="0" w:firstLine="0"/>
      </w:pPr>
      <w:rPr>
        <w:rFonts w:hint="default"/>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3063081"/>
    <w:multiLevelType w:val="multilevel"/>
    <w:tmpl w:val="0427001F"/>
    <w:styleLink w:val="Stilius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B233E4"/>
    <w:multiLevelType w:val="multilevel"/>
    <w:tmpl w:val="D2E099C6"/>
    <w:numStyleLink w:val="Stilius7"/>
  </w:abstractNum>
  <w:abstractNum w:abstractNumId="21" w15:restartNumberingAfterBreak="0">
    <w:nsid w:val="37E349DE"/>
    <w:multiLevelType w:val="multilevel"/>
    <w:tmpl w:val="0427001F"/>
    <w:numStyleLink w:val="Stilius4"/>
  </w:abstractNum>
  <w:abstractNum w:abstractNumId="22" w15:restartNumberingAfterBreak="0">
    <w:nsid w:val="392D315D"/>
    <w:multiLevelType w:val="multilevel"/>
    <w:tmpl w:val="0427001F"/>
    <w:styleLink w:val="Stilius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9360BE1"/>
    <w:multiLevelType w:val="hybridMultilevel"/>
    <w:tmpl w:val="C220DCC6"/>
    <w:lvl w:ilvl="0" w:tplc="91607890">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7725B6"/>
    <w:multiLevelType w:val="hybridMultilevel"/>
    <w:tmpl w:val="E3EA1996"/>
    <w:lvl w:ilvl="0" w:tplc="FFFFFFFF">
      <w:start w:val="1"/>
      <w:numFmt w:val="decimal"/>
      <w:lvlText w:val="%1."/>
      <w:lvlJc w:val="left"/>
      <w:pPr>
        <w:ind w:left="502" w:hanging="360"/>
      </w:pPr>
      <w:rPr>
        <w:rFonts w:hint="default"/>
      </w:rPr>
    </w:lvl>
    <w:lvl w:ilvl="1" w:tplc="A0E29B28">
      <w:start w:val="1"/>
      <w:numFmt w:val="decimal"/>
      <w:lvlText w:val="%2."/>
      <w:lvlJc w:val="left"/>
      <w:pPr>
        <w:ind w:left="720" w:hanging="360"/>
      </w:pPr>
      <w:rPr>
        <w:rFonts w:ascii="Times New Roman" w:hAnsi="Times New Roman" w:hint="default"/>
        <w:color w:val="auto"/>
        <w:sz w:val="22"/>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5" w15:restartNumberingAfterBreak="0">
    <w:nsid w:val="3EB44F25"/>
    <w:multiLevelType w:val="multilevel"/>
    <w:tmpl w:val="0427001D"/>
    <w:styleLink w:val="Stilius10"/>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16A4625"/>
    <w:multiLevelType w:val="hybridMultilevel"/>
    <w:tmpl w:val="70BA0FF2"/>
    <w:lvl w:ilvl="0" w:tplc="A0E29B28">
      <w:start w:val="1"/>
      <w:numFmt w:val="decimal"/>
      <w:lvlText w:val="%1."/>
      <w:lvlJc w:val="left"/>
      <w:pPr>
        <w:ind w:left="720" w:hanging="360"/>
      </w:pPr>
      <w:rPr>
        <w:rFonts w:ascii="Times New Roman" w:hAnsi="Times New Roman" w:hint="default"/>
        <w:color w:val="auto"/>
        <w:sz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34159A4"/>
    <w:multiLevelType w:val="multilevel"/>
    <w:tmpl w:val="0427001F"/>
    <w:styleLink w:val="Stilius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4D18D9"/>
    <w:multiLevelType w:val="multilevel"/>
    <w:tmpl w:val="0427001F"/>
    <w:styleLink w:val="Stilius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8D01854"/>
    <w:multiLevelType w:val="multilevel"/>
    <w:tmpl w:val="14EA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807BFC"/>
    <w:multiLevelType w:val="multilevel"/>
    <w:tmpl w:val="59742628"/>
    <w:styleLink w:val="Stilius11"/>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C69110E"/>
    <w:multiLevelType w:val="multilevel"/>
    <w:tmpl w:val="0427001D"/>
    <w:numStyleLink w:val="Stilius10"/>
  </w:abstractNum>
  <w:abstractNum w:abstractNumId="32" w15:restartNumberingAfterBreak="0">
    <w:nsid w:val="4D602999"/>
    <w:multiLevelType w:val="hybridMultilevel"/>
    <w:tmpl w:val="197E34AE"/>
    <w:lvl w:ilvl="0" w:tplc="A0E29B28">
      <w:start w:val="1"/>
      <w:numFmt w:val="decimal"/>
      <w:lvlText w:val="%1."/>
      <w:lvlJc w:val="left"/>
      <w:pPr>
        <w:ind w:left="720" w:hanging="360"/>
      </w:pPr>
      <w:rPr>
        <w:rFonts w:ascii="Times New Roman" w:hAnsi="Times New Roman" w:hint="default"/>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1B67203"/>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30B266A"/>
    <w:multiLevelType w:val="multilevel"/>
    <w:tmpl w:val="BBF2EA6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AD97D68"/>
    <w:multiLevelType w:val="multilevel"/>
    <w:tmpl w:val="D2E099C6"/>
    <w:styleLink w:val="Stilius7"/>
    <w:lvl w:ilvl="0">
      <w:start w:val="6"/>
      <w:numFmt w:val="decimal"/>
      <w:lvlText w:val="%1."/>
      <w:lvlJc w:val="left"/>
      <w:pPr>
        <w:ind w:left="720" w:hanging="360"/>
      </w:pPr>
      <w:rPr>
        <w:rFonts w:ascii="Times New Roman" w:hAnsi="Times New Roman" w:hint="default"/>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0BE14A9"/>
    <w:multiLevelType w:val="multilevel"/>
    <w:tmpl w:val="0427001F"/>
    <w:numStyleLink w:val="Stilius9"/>
  </w:abstractNum>
  <w:abstractNum w:abstractNumId="37" w15:restartNumberingAfterBreak="0">
    <w:nsid w:val="612340DC"/>
    <w:multiLevelType w:val="hybridMultilevel"/>
    <w:tmpl w:val="0838B844"/>
    <w:lvl w:ilvl="0" w:tplc="A0E29B28">
      <w:start w:val="1"/>
      <w:numFmt w:val="decimal"/>
      <w:lvlText w:val="%1."/>
      <w:lvlJc w:val="left"/>
      <w:pPr>
        <w:ind w:left="720" w:hanging="360"/>
      </w:pPr>
      <w:rPr>
        <w:rFonts w:ascii="Times New Roman" w:hAnsi="Times New Roman" w:hint="default"/>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23307B5"/>
    <w:multiLevelType w:val="multilevel"/>
    <w:tmpl w:val="0427001F"/>
    <w:numStyleLink w:val="Stilius2"/>
  </w:abstractNum>
  <w:abstractNum w:abstractNumId="39" w15:restartNumberingAfterBreak="0">
    <w:nsid w:val="62E12315"/>
    <w:multiLevelType w:val="hybridMultilevel"/>
    <w:tmpl w:val="508EDF92"/>
    <w:lvl w:ilvl="0" w:tplc="A0E29B28">
      <w:start w:val="1"/>
      <w:numFmt w:val="decimal"/>
      <w:lvlText w:val="%1."/>
      <w:lvlJc w:val="left"/>
      <w:pPr>
        <w:ind w:left="1080" w:hanging="360"/>
      </w:pPr>
      <w:rPr>
        <w:rFonts w:ascii="Times New Roman" w:hAnsi="Times New Roman" w:hint="default"/>
        <w:color w:val="auto"/>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68BC486C"/>
    <w:multiLevelType w:val="hybridMultilevel"/>
    <w:tmpl w:val="F4C8609A"/>
    <w:lvl w:ilvl="0" w:tplc="A0E29B28">
      <w:start w:val="1"/>
      <w:numFmt w:val="decimal"/>
      <w:lvlText w:val="%1."/>
      <w:lvlJc w:val="left"/>
      <w:pPr>
        <w:ind w:left="720" w:hanging="360"/>
      </w:pPr>
      <w:rPr>
        <w:rFonts w:ascii="Times New Roman" w:hAnsi="Times New Roman" w:hint="default"/>
        <w:color w:val="auto"/>
        <w:sz w:val="22"/>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AF34479"/>
    <w:multiLevelType w:val="hybridMultilevel"/>
    <w:tmpl w:val="24DEDE96"/>
    <w:lvl w:ilvl="0" w:tplc="C1EC10E8">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EC846A9"/>
    <w:multiLevelType w:val="multilevel"/>
    <w:tmpl w:val="3B245350"/>
    <w:styleLink w:val="Stilius1"/>
    <w:lvl w:ilvl="0">
      <w:start w:val="5"/>
      <w:numFmt w:val="decimal"/>
      <w:lvlText w:val="%1."/>
      <w:lvlJc w:val="left"/>
      <w:pPr>
        <w:ind w:left="360" w:hanging="360"/>
      </w:pPr>
      <w:rPr>
        <w:rFonts w:hint="default"/>
      </w:rPr>
    </w:lvl>
    <w:lvl w:ilvl="1">
      <w:start w:val="1"/>
      <w:numFmt w:val="decimal"/>
      <w:lvlText w:val="%1.%2."/>
      <w:lvlJc w:val="left"/>
      <w:pPr>
        <w:ind w:left="82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1301F69"/>
    <w:multiLevelType w:val="multilevel"/>
    <w:tmpl w:val="86D0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1366AF"/>
    <w:multiLevelType w:val="hybridMultilevel"/>
    <w:tmpl w:val="0984689E"/>
    <w:lvl w:ilvl="0" w:tplc="A0E29B28">
      <w:start w:val="1"/>
      <w:numFmt w:val="decimal"/>
      <w:lvlText w:val="%1."/>
      <w:lvlJc w:val="left"/>
      <w:pPr>
        <w:ind w:left="720" w:hanging="360"/>
      </w:pPr>
      <w:rPr>
        <w:rFonts w:ascii="Times New Roman" w:hAnsi="Times New Roman" w:hint="default"/>
        <w:color w:val="auto"/>
        <w:sz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8BE659E"/>
    <w:multiLevelType w:val="multilevel"/>
    <w:tmpl w:val="3B245350"/>
    <w:numStyleLink w:val="Stilius1"/>
  </w:abstractNum>
  <w:abstractNum w:abstractNumId="46" w15:restartNumberingAfterBreak="0">
    <w:nsid w:val="7A3E7079"/>
    <w:multiLevelType w:val="hybridMultilevel"/>
    <w:tmpl w:val="BB22A53A"/>
    <w:lvl w:ilvl="0" w:tplc="5CAEE91E">
      <w:start w:val="1"/>
      <w:numFmt w:val="decimal"/>
      <w:lvlText w:val="%1."/>
      <w:lvlJc w:val="left"/>
      <w:pPr>
        <w:ind w:left="720" w:hanging="360"/>
      </w:pPr>
      <w:rPr>
        <w:rFonts w:eastAsia="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C58185D"/>
    <w:multiLevelType w:val="multilevel"/>
    <w:tmpl w:val="C3B6B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7B4740"/>
    <w:multiLevelType w:val="multilevel"/>
    <w:tmpl w:val="0427001F"/>
    <w:numStyleLink w:val="Stilius8"/>
  </w:abstractNum>
  <w:num w:numId="1" w16cid:durableId="1699089129">
    <w:abstractNumId w:val="15"/>
  </w:num>
  <w:num w:numId="2" w16cid:durableId="10954334">
    <w:abstractNumId w:val="47"/>
  </w:num>
  <w:num w:numId="3" w16cid:durableId="771626486">
    <w:abstractNumId w:val="43"/>
  </w:num>
  <w:num w:numId="4" w16cid:durableId="758020705">
    <w:abstractNumId w:val="46"/>
  </w:num>
  <w:num w:numId="5" w16cid:durableId="1335303833">
    <w:abstractNumId w:val="8"/>
  </w:num>
  <w:num w:numId="6" w16cid:durableId="246034490">
    <w:abstractNumId w:val="34"/>
  </w:num>
  <w:num w:numId="7" w16cid:durableId="2324437">
    <w:abstractNumId w:val="12"/>
  </w:num>
  <w:num w:numId="8" w16cid:durableId="1713269070">
    <w:abstractNumId w:val="23"/>
  </w:num>
  <w:num w:numId="9" w16cid:durableId="550117176">
    <w:abstractNumId w:val="41"/>
  </w:num>
  <w:num w:numId="10" w16cid:durableId="737170158">
    <w:abstractNumId w:val="6"/>
  </w:num>
  <w:num w:numId="11" w16cid:durableId="1471169684">
    <w:abstractNumId w:val="17"/>
  </w:num>
  <w:num w:numId="12" w16cid:durableId="1149400235">
    <w:abstractNumId w:val="4"/>
  </w:num>
  <w:num w:numId="13" w16cid:durableId="1370378541">
    <w:abstractNumId w:val="37"/>
  </w:num>
  <w:num w:numId="14" w16cid:durableId="1135491239">
    <w:abstractNumId w:val="9"/>
  </w:num>
  <w:num w:numId="15" w16cid:durableId="1520925403">
    <w:abstractNumId w:val="45"/>
  </w:num>
  <w:num w:numId="16" w16cid:durableId="326902733">
    <w:abstractNumId w:val="42"/>
  </w:num>
  <w:num w:numId="17" w16cid:durableId="248002796">
    <w:abstractNumId w:val="38"/>
  </w:num>
  <w:num w:numId="18" w16cid:durableId="641887984">
    <w:abstractNumId w:val="27"/>
  </w:num>
  <w:num w:numId="19" w16cid:durableId="904491872">
    <w:abstractNumId w:val="3"/>
  </w:num>
  <w:num w:numId="20" w16cid:durableId="472676726">
    <w:abstractNumId w:val="2"/>
  </w:num>
  <w:num w:numId="21" w16cid:durableId="1505434308">
    <w:abstractNumId w:val="16"/>
  </w:num>
  <w:num w:numId="22" w16cid:durableId="305280698">
    <w:abstractNumId w:val="21"/>
  </w:num>
  <w:num w:numId="23" w16cid:durableId="188373786">
    <w:abstractNumId w:val="22"/>
  </w:num>
  <w:num w:numId="24" w16cid:durableId="400492726">
    <w:abstractNumId w:val="32"/>
  </w:num>
  <w:num w:numId="25" w16cid:durableId="1330979808">
    <w:abstractNumId w:val="5"/>
  </w:num>
  <w:num w:numId="26" w16cid:durableId="1712683002">
    <w:abstractNumId w:val="1"/>
  </w:num>
  <w:num w:numId="27" w16cid:durableId="509375342">
    <w:abstractNumId w:val="10"/>
  </w:num>
  <w:num w:numId="28" w16cid:durableId="86076109">
    <w:abstractNumId w:val="28"/>
  </w:num>
  <w:num w:numId="29" w16cid:durableId="92869053">
    <w:abstractNumId w:val="20"/>
  </w:num>
  <w:num w:numId="30" w16cid:durableId="1401171842">
    <w:abstractNumId w:val="35"/>
  </w:num>
  <w:num w:numId="31" w16cid:durableId="1932811236">
    <w:abstractNumId w:val="24"/>
  </w:num>
  <w:num w:numId="32" w16cid:durableId="996615645">
    <w:abstractNumId w:val="11"/>
  </w:num>
  <w:num w:numId="33" w16cid:durableId="1336608586">
    <w:abstractNumId w:val="26"/>
  </w:num>
  <w:num w:numId="34" w16cid:durableId="1835536330">
    <w:abstractNumId w:val="48"/>
  </w:num>
  <w:num w:numId="35" w16cid:durableId="445272941">
    <w:abstractNumId w:val="7"/>
  </w:num>
  <w:num w:numId="36" w16cid:durableId="16393954">
    <w:abstractNumId w:val="44"/>
  </w:num>
  <w:num w:numId="37" w16cid:durableId="1533377092">
    <w:abstractNumId w:val="36"/>
  </w:num>
  <w:num w:numId="38" w16cid:durableId="277951881">
    <w:abstractNumId w:val="19"/>
  </w:num>
  <w:num w:numId="39" w16cid:durableId="1092553462">
    <w:abstractNumId w:val="25"/>
  </w:num>
  <w:num w:numId="40" w16cid:durableId="1628581572">
    <w:abstractNumId w:val="31"/>
  </w:num>
  <w:num w:numId="41" w16cid:durableId="1741560806">
    <w:abstractNumId w:val="0"/>
    <w:lvlOverride w:ilvl="1">
      <w:lvl w:ilvl="1">
        <w:start w:val="1"/>
        <w:numFmt w:val="decimal"/>
        <w:lvlText w:val="%1.%2."/>
        <w:lvlJc w:val="left"/>
        <w:pPr>
          <w:ind w:left="574" w:hanging="432"/>
        </w:pPr>
        <w:rPr>
          <w:rFonts w:hint="default"/>
        </w:rPr>
      </w:lvl>
    </w:lvlOverride>
  </w:num>
  <w:num w:numId="42" w16cid:durableId="602418866">
    <w:abstractNumId w:val="13"/>
  </w:num>
  <w:num w:numId="43" w16cid:durableId="561672826">
    <w:abstractNumId w:val="40"/>
  </w:num>
  <w:num w:numId="44" w16cid:durableId="1010715492">
    <w:abstractNumId w:val="29"/>
  </w:num>
  <w:num w:numId="45" w16cid:durableId="817771220">
    <w:abstractNumId w:val="18"/>
  </w:num>
  <w:num w:numId="46" w16cid:durableId="1417484460">
    <w:abstractNumId w:val="30"/>
  </w:num>
  <w:num w:numId="47" w16cid:durableId="456220690">
    <w:abstractNumId w:val="39"/>
  </w:num>
  <w:num w:numId="48" w16cid:durableId="568424957">
    <w:abstractNumId w:val="14"/>
  </w:num>
  <w:num w:numId="49" w16cid:durableId="93297726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FF9"/>
    <w:rsid w:val="0000605D"/>
    <w:rsid w:val="000102C2"/>
    <w:rsid w:val="000116F9"/>
    <w:rsid w:val="000119F8"/>
    <w:rsid w:val="00016677"/>
    <w:rsid w:val="0001795B"/>
    <w:rsid w:val="0002090C"/>
    <w:rsid w:val="0002579B"/>
    <w:rsid w:val="00025E23"/>
    <w:rsid w:val="00027305"/>
    <w:rsid w:val="0003229A"/>
    <w:rsid w:val="00041584"/>
    <w:rsid w:val="000426D0"/>
    <w:rsid w:val="00045707"/>
    <w:rsid w:val="0004698D"/>
    <w:rsid w:val="00056729"/>
    <w:rsid w:val="000573C9"/>
    <w:rsid w:val="00067EDF"/>
    <w:rsid w:val="000716A7"/>
    <w:rsid w:val="00073ED2"/>
    <w:rsid w:val="00075493"/>
    <w:rsid w:val="00084FA0"/>
    <w:rsid w:val="000877F1"/>
    <w:rsid w:val="000904A8"/>
    <w:rsid w:val="00097B36"/>
    <w:rsid w:val="000A7388"/>
    <w:rsid w:val="000B0216"/>
    <w:rsid w:val="000B1464"/>
    <w:rsid w:val="000B18C1"/>
    <w:rsid w:val="000B2087"/>
    <w:rsid w:val="000B4807"/>
    <w:rsid w:val="000B6C1E"/>
    <w:rsid w:val="000B776E"/>
    <w:rsid w:val="000C00AC"/>
    <w:rsid w:val="000C1C06"/>
    <w:rsid w:val="000C1CFA"/>
    <w:rsid w:val="000C464C"/>
    <w:rsid w:val="000C49B5"/>
    <w:rsid w:val="000D1C20"/>
    <w:rsid w:val="000D5057"/>
    <w:rsid w:val="000D672C"/>
    <w:rsid w:val="000E109B"/>
    <w:rsid w:val="000E362B"/>
    <w:rsid w:val="000E5BB5"/>
    <w:rsid w:val="000E643E"/>
    <w:rsid w:val="000F3D67"/>
    <w:rsid w:val="000F4D7A"/>
    <w:rsid w:val="000F728F"/>
    <w:rsid w:val="000F7AEC"/>
    <w:rsid w:val="00100E9B"/>
    <w:rsid w:val="001035FC"/>
    <w:rsid w:val="001043E7"/>
    <w:rsid w:val="00105F7B"/>
    <w:rsid w:val="00107288"/>
    <w:rsid w:val="001100C7"/>
    <w:rsid w:val="0011077A"/>
    <w:rsid w:val="00120CCC"/>
    <w:rsid w:val="00121210"/>
    <w:rsid w:val="00133CFB"/>
    <w:rsid w:val="00137ECE"/>
    <w:rsid w:val="00140C50"/>
    <w:rsid w:val="00143954"/>
    <w:rsid w:val="00153F87"/>
    <w:rsid w:val="00156A82"/>
    <w:rsid w:val="00160789"/>
    <w:rsid w:val="00164906"/>
    <w:rsid w:val="00165C41"/>
    <w:rsid w:val="00167ABD"/>
    <w:rsid w:val="00170FAF"/>
    <w:rsid w:val="00171278"/>
    <w:rsid w:val="001752CF"/>
    <w:rsid w:val="00176188"/>
    <w:rsid w:val="00177FC5"/>
    <w:rsid w:val="00185134"/>
    <w:rsid w:val="001904A5"/>
    <w:rsid w:val="00190D13"/>
    <w:rsid w:val="0019117F"/>
    <w:rsid w:val="00192883"/>
    <w:rsid w:val="00192972"/>
    <w:rsid w:val="00193C35"/>
    <w:rsid w:val="001940F2"/>
    <w:rsid w:val="001A1CA6"/>
    <w:rsid w:val="001A3D76"/>
    <w:rsid w:val="001A4870"/>
    <w:rsid w:val="001A6466"/>
    <w:rsid w:val="001A7659"/>
    <w:rsid w:val="001C2B8F"/>
    <w:rsid w:val="001C36C7"/>
    <w:rsid w:val="001C3790"/>
    <w:rsid w:val="001C4235"/>
    <w:rsid w:val="001C53DF"/>
    <w:rsid w:val="001C5D9A"/>
    <w:rsid w:val="001D0C04"/>
    <w:rsid w:val="001D3118"/>
    <w:rsid w:val="001D7FA3"/>
    <w:rsid w:val="001E20C1"/>
    <w:rsid w:val="001E2A57"/>
    <w:rsid w:val="001E3060"/>
    <w:rsid w:val="001E4D0D"/>
    <w:rsid w:val="001F0A13"/>
    <w:rsid w:val="001F1818"/>
    <w:rsid w:val="001F2267"/>
    <w:rsid w:val="001F2388"/>
    <w:rsid w:val="001F6E39"/>
    <w:rsid w:val="00201175"/>
    <w:rsid w:val="00203308"/>
    <w:rsid w:val="0020467E"/>
    <w:rsid w:val="0020594E"/>
    <w:rsid w:val="00212FE9"/>
    <w:rsid w:val="00216F39"/>
    <w:rsid w:val="00217FD4"/>
    <w:rsid w:val="00221271"/>
    <w:rsid w:val="00226883"/>
    <w:rsid w:val="00230444"/>
    <w:rsid w:val="002317C5"/>
    <w:rsid w:val="00233D0A"/>
    <w:rsid w:val="00236717"/>
    <w:rsid w:val="00237541"/>
    <w:rsid w:val="0024060D"/>
    <w:rsid w:val="00242C90"/>
    <w:rsid w:val="002460CF"/>
    <w:rsid w:val="00247E1D"/>
    <w:rsid w:val="002565FC"/>
    <w:rsid w:val="00260E3C"/>
    <w:rsid w:val="00261A7D"/>
    <w:rsid w:val="00264207"/>
    <w:rsid w:val="002718D6"/>
    <w:rsid w:val="00271E5A"/>
    <w:rsid w:val="00273AB9"/>
    <w:rsid w:val="002771BE"/>
    <w:rsid w:val="0027735E"/>
    <w:rsid w:val="0028588D"/>
    <w:rsid w:val="00285C7E"/>
    <w:rsid w:val="00291856"/>
    <w:rsid w:val="002925A8"/>
    <w:rsid w:val="00294237"/>
    <w:rsid w:val="00294503"/>
    <w:rsid w:val="00294FE2"/>
    <w:rsid w:val="00297F24"/>
    <w:rsid w:val="002B003D"/>
    <w:rsid w:val="002B2006"/>
    <w:rsid w:val="002B299D"/>
    <w:rsid w:val="002B38A1"/>
    <w:rsid w:val="002B525B"/>
    <w:rsid w:val="002C1696"/>
    <w:rsid w:val="002C2E4D"/>
    <w:rsid w:val="002C37C4"/>
    <w:rsid w:val="002C4F3C"/>
    <w:rsid w:val="002C5481"/>
    <w:rsid w:val="002D2F96"/>
    <w:rsid w:val="002D3605"/>
    <w:rsid w:val="002D3831"/>
    <w:rsid w:val="002D413B"/>
    <w:rsid w:val="002D427B"/>
    <w:rsid w:val="002E22AF"/>
    <w:rsid w:val="002E5317"/>
    <w:rsid w:val="002F0D07"/>
    <w:rsid w:val="002F29C0"/>
    <w:rsid w:val="003105C2"/>
    <w:rsid w:val="00310AE5"/>
    <w:rsid w:val="00312CD1"/>
    <w:rsid w:val="00312FB4"/>
    <w:rsid w:val="0031696B"/>
    <w:rsid w:val="00320DF3"/>
    <w:rsid w:val="003227B7"/>
    <w:rsid w:val="003228FC"/>
    <w:rsid w:val="00322FB5"/>
    <w:rsid w:val="0033344B"/>
    <w:rsid w:val="00334BA5"/>
    <w:rsid w:val="003356B4"/>
    <w:rsid w:val="00336406"/>
    <w:rsid w:val="00342594"/>
    <w:rsid w:val="00342926"/>
    <w:rsid w:val="003444C2"/>
    <w:rsid w:val="0034509E"/>
    <w:rsid w:val="0034668A"/>
    <w:rsid w:val="00352FB2"/>
    <w:rsid w:val="00353A67"/>
    <w:rsid w:val="00356233"/>
    <w:rsid w:val="0036007B"/>
    <w:rsid w:val="00363004"/>
    <w:rsid w:val="0036326E"/>
    <w:rsid w:val="003649AC"/>
    <w:rsid w:val="0036635D"/>
    <w:rsid w:val="00366687"/>
    <w:rsid w:val="00366E07"/>
    <w:rsid w:val="00370B83"/>
    <w:rsid w:val="00381983"/>
    <w:rsid w:val="00381A78"/>
    <w:rsid w:val="003848D0"/>
    <w:rsid w:val="003859EF"/>
    <w:rsid w:val="00387CFA"/>
    <w:rsid w:val="003920CF"/>
    <w:rsid w:val="0039491F"/>
    <w:rsid w:val="003974F0"/>
    <w:rsid w:val="003A303B"/>
    <w:rsid w:val="003A64DD"/>
    <w:rsid w:val="003B0419"/>
    <w:rsid w:val="003B1C75"/>
    <w:rsid w:val="003B28A7"/>
    <w:rsid w:val="003B3074"/>
    <w:rsid w:val="003B334C"/>
    <w:rsid w:val="003B552F"/>
    <w:rsid w:val="003B55B8"/>
    <w:rsid w:val="003C4752"/>
    <w:rsid w:val="003C501B"/>
    <w:rsid w:val="003C6655"/>
    <w:rsid w:val="003C6F73"/>
    <w:rsid w:val="003C745F"/>
    <w:rsid w:val="003D0152"/>
    <w:rsid w:val="003D310E"/>
    <w:rsid w:val="003D68BC"/>
    <w:rsid w:val="003E39CC"/>
    <w:rsid w:val="003E40CA"/>
    <w:rsid w:val="003E64B5"/>
    <w:rsid w:val="003E742E"/>
    <w:rsid w:val="003F61A4"/>
    <w:rsid w:val="00400F9F"/>
    <w:rsid w:val="004031FE"/>
    <w:rsid w:val="00407409"/>
    <w:rsid w:val="0041055B"/>
    <w:rsid w:val="0041118D"/>
    <w:rsid w:val="00411E91"/>
    <w:rsid w:val="00413B44"/>
    <w:rsid w:val="0041523B"/>
    <w:rsid w:val="00422E58"/>
    <w:rsid w:val="00423DE3"/>
    <w:rsid w:val="00424F0C"/>
    <w:rsid w:val="00436590"/>
    <w:rsid w:val="00436B4E"/>
    <w:rsid w:val="0045123C"/>
    <w:rsid w:val="0045522B"/>
    <w:rsid w:val="004633CF"/>
    <w:rsid w:val="00464537"/>
    <w:rsid w:val="00470206"/>
    <w:rsid w:val="00470268"/>
    <w:rsid w:val="004724E8"/>
    <w:rsid w:val="00474405"/>
    <w:rsid w:val="004761D6"/>
    <w:rsid w:val="004829C9"/>
    <w:rsid w:val="00483489"/>
    <w:rsid w:val="00493382"/>
    <w:rsid w:val="0049424A"/>
    <w:rsid w:val="00494380"/>
    <w:rsid w:val="004A2999"/>
    <w:rsid w:val="004A78C8"/>
    <w:rsid w:val="004B3856"/>
    <w:rsid w:val="004B3CB7"/>
    <w:rsid w:val="004B408C"/>
    <w:rsid w:val="004B4640"/>
    <w:rsid w:val="004B5077"/>
    <w:rsid w:val="004C1E3B"/>
    <w:rsid w:val="004C41FF"/>
    <w:rsid w:val="004C4243"/>
    <w:rsid w:val="004D0457"/>
    <w:rsid w:val="004D50BD"/>
    <w:rsid w:val="004D55DE"/>
    <w:rsid w:val="004D5848"/>
    <w:rsid w:val="004E1527"/>
    <w:rsid w:val="004E5EF1"/>
    <w:rsid w:val="004E6136"/>
    <w:rsid w:val="004E6F3B"/>
    <w:rsid w:val="004E7D59"/>
    <w:rsid w:val="004F534F"/>
    <w:rsid w:val="004F69CD"/>
    <w:rsid w:val="00501D9B"/>
    <w:rsid w:val="00502656"/>
    <w:rsid w:val="005056EB"/>
    <w:rsid w:val="005126D0"/>
    <w:rsid w:val="00513948"/>
    <w:rsid w:val="00514992"/>
    <w:rsid w:val="00520BB5"/>
    <w:rsid w:val="00521F5D"/>
    <w:rsid w:val="00523A8F"/>
    <w:rsid w:val="00526977"/>
    <w:rsid w:val="005277F8"/>
    <w:rsid w:val="005302BB"/>
    <w:rsid w:val="00531D35"/>
    <w:rsid w:val="00533828"/>
    <w:rsid w:val="00535DDA"/>
    <w:rsid w:val="00536261"/>
    <w:rsid w:val="00537D84"/>
    <w:rsid w:val="005439F6"/>
    <w:rsid w:val="00545611"/>
    <w:rsid w:val="0055300D"/>
    <w:rsid w:val="005538CA"/>
    <w:rsid w:val="00553E34"/>
    <w:rsid w:val="00553FAD"/>
    <w:rsid w:val="00555154"/>
    <w:rsid w:val="00563A17"/>
    <w:rsid w:val="00563BB6"/>
    <w:rsid w:val="0056554C"/>
    <w:rsid w:val="00570CB6"/>
    <w:rsid w:val="00570D0C"/>
    <w:rsid w:val="00572001"/>
    <w:rsid w:val="00574A80"/>
    <w:rsid w:val="005774EF"/>
    <w:rsid w:val="00582551"/>
    <w:rsid w:val="00583489"/>
    <w:rsid w:val="005923DA"/>
    <w:rsid w:val="00597F78"/>
    <w:rsid w:val="005A459E"/>
    <w:rsid w:val="005A5541"/>
    <w:rsid w:val="005D03AF"/>
    <w:rsid w:val="005D1022"/>
    <w:rsid w:val="005D4628"/>
    <w:rsid w:val="005D4FF7"/>
    <w:rsid w:val="005D6ED7"/>
    <w:rsid w:val="005D6FFE"/>
    <w:rsid w:val="005E0425"/>
    <w:rsid w:val="005E123C"/>
    <w:rsid w:val="005F11E4"/>
    <w:rsid w:val="00604C51"/>
    <w:rsid w:val="00607732"/>
    <w:rsid w:val="0060794C"/>
    <w:rsid w:val="0061551E"/>
    <w:rsid w:val="00616E66"/>
    <w:rsid w:val="00620AAB"/>
    <w:rsid w:val="0062356D"/>
    <w:rsid w:val="00624331"/>
    <w:rsid w:val="0062480A"/>
    <w:rsid w:val="00630E4E"/>
    <w:rsid w:val="0063316C"/>
    <w:rsid w:val="0063400B"/>
    <w:rsid w:val="00634AFE"/>
    <w:rsid w:val="006360B9"/>
    <w:rsid w:val="006365BF"/>
    <w:rsid w:val="00637307"/>
    <w:rsid w:val="00637B69"/>
    <w:rsid w:val="0064113B"/>
    <w:rsid w:val="00647931"/>
    <w:rsid w:val="00647A57"/>
    <w:rsid w:val="006539B1"/>
    <w:rsid w:val="00662C08"/>
    <w:rsid w:val="006649D1"/>
    <w:rsid w:val="00672987"/>
    <w:rsid w:val="006761DE"/>
    <w:rsid w:val="00687317"/>
    <w:rsid w:val="00690C56"/>
    <w:rsid w:val="00692BB0"/>
    <w:rsid w:val="0069451F"/>
    <w:rsid w:val="00695B4A"/>
    <w:rsid w:val="00697C01"/>
    <w:rsid w:val="00697C26"/>
    <w:rsid w:val="006A0B26"/>
    <w:rsid w:val="006A1022"/>
    <w:rsid w:val="006A52B5"/>
    <w:rsid w:val="006A6A34"/>
    <w:rsid w:val="006B022B"/>
    <w:rsid w:val="006B144B"/>
    <w:rsid w:val="006B58EE"/>
    <w:rsid w:val="006B68B6"/>
    <w:rsid w:val="006C0A00"/>
    <w:rsid w:val="006C27AF"/>
    <w:rsid w:val="006C3119"/>
    <w:rsid w:val="006D20CF"/>
    <w:rsid w:val="006D2888"/>
    <w:rsid w:val="006D5C6D"/>
    <w:rsid w:val="006D657B"/>
    <w:rsid w:val="006E0384"/>
    <w:rsid w:val="006E090A"/>
    <w:rsid w:val="006E0CCD"/>
    <w:rsid w:val="006F0422"/>
    <w:rsid w:val="006F1C2A"/>
    <w:rsid w:val="006F44D9"/>
    <w:rsid w:val="006F51A7"/>
    <w:rsid w:val="00701309"/>
    <w:rsid w:val="0070440E"/>
    <w:rsid w:val="00704A54"/>
    <w:rsid w:val="00704DBE"/>
    <w:rsid w:val="007123C7"/>
    <w:rsid w:val="00713CF1"/>
    <w:rsid w:val="00715151"/>
    <w:rsid w:val="007156C3"/>
    <w:rsid w:val="00715E8B"/>
    <w:rsid w:val="00717708"/>
    <w:rsid w:val="00717A84"/>
    <w:rsid w:val="00717B91"/>
    <w:rsid w:val="00720EBF"/>
    <w:rsid w:val="00721484"/>
    <w:rsid w:val="00722F7D"/>
    <w:rsid w:val="00730D5E"/>
    <w:rsid w:val="00732F0E"/>
    <w:rsid w:val="00735B92"/>
    <w:rsid w:val="00735D79"/>
    <w:rsid w:val="00740BC9"/>
    <w:rsid w:val="007411FD"/>
    <w:rsid w:val="00743484"/>
    <w:rsid w:val="00753233"/>
    <w:rsid w:val="007571DA"/>
    <w:rsid w:val="00760EAD"/>
    <w:rsid w:val="007614DA"/>
    <w:rsid w:val="00761A3B"/>
    <w:rsid w:val="007663C8"/>
    <w:rsid w:val="00770864"/>
    <w:rsid w:val="007709FF"/>
    <w:rsid w:val="00774429"/>
    <w:rsid w:val="00774B78"/>
    <w:rsid w:val="00780BE6"/>
    <w:rsid w:val="007814EC"/>
    <w:rsid w:val="007817DA"/>
    <w:rsid w:val="007818F4"/>
    <w:rsid w:val="0078261C"/>
    <w:rsid w:val="00790E15"/>
    <w:rsid w:val="007922D1"/>
    <w:rsid w:val="00792C39"/>
    <w:rsid w:val="00792E1A"/>
    <w:rsid w:val="007937E9"/>
    <w:rsid w:val="007A5D50"/>
    <w:rsid w:val="007A64CE"/>
    <w:rsid w:val="007B13EB"/>
    <w:rsid w:val="007B2C74"/>
    <w:rsid w:val="007B6444"/>
    <w:rsid w:val="007B6783"/>
    <w:rsid w:val="007C29DB"/>
    <w:rsid w:val="007C3931"/>
    <w:rsid w:val="007C76DE"/>
    <w:rsid w:val="007E227B"/>
    <w:rsid w:val="008021D2"/>
    <w:rsid w:val="008039F3"/>
    <w:rsid w:val="00806421"/>
    <w:rsid w:val="00815463"/>
    <w:rsid w:val="00817E74"/>
    <w:rsid w:val="0082036E"/>
    <w:rsid w:val="00822135"/>
    <w:rsid w:val="0082227D"/>
    <w:rsid w:val="00826252"/>
    <w:rsid w:val="008276AC"/>
    <w:rsid w:val="008300A9"/>
    <w:rsid w:val="008307D4"/>
    <w:rsid w:val="008308D1"/>
    <w:rsid w:val="00833683"/>
    <w:rsid w:val="008338B2"/>
    <w:rsid w:val="00835E82"/>
    <w:rsid w:val="008429C0"/>
    <w:rsid w:val="0084325D"/>
    <w:rsid w:val="0084456D"/>
    <w:rsid w:val="008447F4"/>
    <w:rsid w:val="00851026"/>
    <w:rsid w:val="0085258D"/>
    <w:rsid w:val="0085435E"/>
    <w:rsid w:val="00854640"/>
    <w:rsid w:val="008547EB"/>
    <w:rsid w:val="00854EAC"/>
    <w:rsid w:val="00857283"/>
    <w:rsid w:val="00862ADB"/>
    <w:rsid w:val="00870D1A"/>
    <w:rsid w:val="008737E9"/>
    <w:rsid w:val="00874E08"/>
    <w:rsid w:val="00881487"/>
    <w:rsid w:val="00882C77"/>
    <w:rsid w:val="008844F5"/>
    <w:rsid w:val="008851BB"/>
    <w:rsid w:val="00893A53"/>
    <w:rsid w:val="00894C8C"/>
    <w:rsid w:val="008969A7"/>
    <w:rsid w:val="008978E6"/>
    <w:rsid w:val="008A4B80"/>
    <w:rsid w:val="008A4FBB"/>
    <w:rsid w:val="008A5128"/>
    <w:rsid w:val="008A5567"/>
    <w:rsid w:val="008A6BDE"/>
    <w:rsid w:val="008B0FAB"/>
    <w:rsid w:val="008B2DB1"/>
    <w:rsid w:val="008B525C"/>
    <w:rsid w:val="008B570B"/>
    <w:rsid w:val="008C097E"/>
    <w:rsid w:val="008C1EF3"/>
    <w:rsid w:val="008C395F"/>
    <w:rsid w:val="008C420A"/>
    <w:rsid w:val="008C6E80"/>
    <w:rsid w:val="008D26B4"/>
    <w:rsid w:val="008D68F1"/>
    <w:rsid w:val="008F1D8E"/>
    <w:rsid w:val="009008D5"/>
    <w:rsid w:val="009032FE"/>
    <w:rsid w:val="00903DAB"/>
    <w:rsid w:val="00904F26"/>
    <w:rsid w:val="00911248"/>
    <w:rsid w:val="009264CC"/>
    <w:rsid w:val="009314D3"/>
    <w:rsid w:val="009331AC"/>
    <w:rsid w:val="0093379F"/>
    <w:rsid w:val="00941570"/>
    <w:rsid w:val="00944B06"/>
    <w:rsid w:val="00946EEB"/>
    <w:rsid w:val="00947E08"/>
    <w:rsid w:val="0095268A"/>
    <w:rsid w:val="00952F7A"/>
    <w:rsid w:val="00953E0E"/>
    <w:rsid w:val="00963469"/>
    <w:rsid w:val="009663EE"/>
    <w:rsid w:val="00970BC3"/>
    <w:rsid w:val="00972387"/>
    <w:rsid w:val="00976820"/>
    <w:rsid w:val="00976B8E"/>
    <w:rsid w:val="00980786"/>
    <w:rsid w:val="00983E38"/>
    <w:rsid w:val="00986449"/>
    <w:rsid w:val="00992684"/>
    <w:rsid w:val="00993FDD"/>
    <w:rsid w:val="009A068B"/>
    <w:rsid w:val="009A4C0B"/>
    <w:rsid w:val="009A5300"/>
    <w:rsid w:val="009B14E2"/>
    <w:rsid w:val="009B5355"/>
    <w:rsid w:val="009B62C2"/>
    <w:rsid w:val="009C14E8"/>
    <w:rsid w:val="009C6D64"/>
    <w:rsid w:val="009D0286"/>
    <w:rsid w:val="009D086B"/>
    <w:rsid w:val="009E1F13"/>
    <w:rsid w:val="009E6617"/>
    <w:rsid w:val="009F371D"/>
    <w:rsid w:val="009F43B5"/>
    <w:rsid w:val="009F669E"/>
    <w:rsid w:val="009F6E88"/>
    <w:rsid w:val="009F6FE1"/>
    <w:rsid w:val="00A0101E"/>
    <w:rsid w:val="00A12694"/>
    <w:rsid w:val="00A129DC"/>
    <w:rsid w:val="00A13435"/>
    <w:rsid w:val="00A241C6"/>
    <w:rsid w:val="00A31963"/>
    <w:rsid w:val="00A4215B"/>
    <w:rsid w:val="00A43058"/>
    <w:rsid w:val="00A4442A"/>
    <w:rsid w:val="00A4600F"/>
    <w:rsid w:val="00A5253D"/>
    <w:rsid w:val="00A541CF"/>
    <w:rsid w:val="00A575E3"/>
    <w:rsid w:val="00A596DC"/>
    <w:rsid w:val="00A63E3C"/>
    <w:rsid w:val="00A66BE1"/>
    <w:rsid w:val="00A72F64"/>
    <w:rsid w:val="00A73ED0"/>
    <w:rsid w:val="00A76B51"/>
    <w:rsid w:val="00A80DD3"/>
    <w:rsid w:val="00A84277"/>
    <w:rsid w:val="00A847BB"/>
    <w:rsid w:val="00A85A69"/>
    <w:rsid w:val="00A8623B"/>
    <w:rsid w:val="00A87F2E"/>
    <w:rsid w:val="00A95B3F"/>
    <w:rsid w:val="00A95D05"/>
    <w:rsid w:val="00A97EEF"/>
    <w:rsid w:val="00AB1500"/>
    <w:rsid w:val="00AB6A06"/>
    <w:rsid w:val="00AC1436"/>
    <w:rsid w:val="00AC373E"/>
    <w:rsid w:val="00AC3F9E"/>
    <w:rsid w:val="00AC5FE6"/>
    <w:rsid w:val="00AC6E5F"/>
    <w:rsid w:val="00AD0CC7"/>
    <w:rsid w:val="00AD13AF"/>
    <w:rsid w:val="00AD3D3A"/>
    <w:rsid w:val="00AD40D8"/>
    <w:rsid w:val="00AD5C36"/>
    <w:rsid w:val="00AE3F92"/>
    <w:rsid w:val="00AE7AA8"/>
    <w:rsid w:val="00AE7C89"/>
    <w:rsid w:val="00AF4AF0"/>
    <w:rsid w:val="00AF560C"/>
    <w:rsid w:val="00AF78CA"/>
    <w:rsid w:val="00B01C64"/>
    <w:rsid w:val="00B02F6A"/>
    <w:rsid w:val="00B06207"/>
    <w:rsid w:val="00B065C6"/>
    <w:rsid w:val="00B10329"/>
    <w:rsid w:val="00B14473"/>
    <w:rsid w:val="00B218EA"/>
    <w:rsid w:val="00B252A1"/>
    <w:rsid w:val="00B3161B"/>
    <w:rsid w:val="00B3390B"/>
    <w:rsid w:val="00B36DE3"/>
    <w:rsid w:val="00B37AA2"/>
    <w:rsid w:val="00B4613A"/>
    <w:rsid w:val="00B46FB9"/>
    <w:rsid w:val="00B52095"/>
    <w:rsid w:val="00B60CE2"/>
    <w:rsid w:val="00B63039"/>
    <w:rsid w:val="00B66A6C"/>
    <w:rsid w:val="00B71491"/>
    <w:rsid w:val="00B73B76"/>
    <w:rsid w:val="00B772FB"/>
    <w:rsid w:val="00B8228B"/>
    <w:rsid w:val="00B83415"/>
    <w:rsid w:val="00B84B86"/>
    <w:rsid w:val="00B84FF9"/>
    <w:rsid w:val="00B868B5"/>
    <w:rsid w:val="00B92B2A"/>
    <w:rsid w:val="00B93AF4"/>
    <w:rsid w:val="00BA0864"/>
    <w:rsid w:val="00BA0AAE"/>
    <w:rsid w:val="00BA50C2"/>
    <w:rsid w:val="00BB391B"/>
    <w:rsid w:val="00BB6F33"/>
    <w:rsid w:val="00BC14F4"/>
    <w:rsid w:val="00BD054F"/>
    <w:rsid w:val="00BD3F20"/>
    <w:rsid w:val="00BE09F2"/>
    <w:rsid w:val="00BE11C3"/>
    <w:rsid w:val="00BE39E6"/>
    <w:rsid w:val="00BF4667"/>
    <w:rsid w:val="00BF627D"/>
    <w:rsid w:val="00BF7BD0"/>
    <w:rsid w:val="00C0322D"/>
    <w:rsid w:val="00C03EB6"/>
    <w:rsid w:val="00C05E67"/>
    <w:rsid w:val="00C06711"/>
    <w:rsid w:val="00C1181D"/>
    <w:rsid w:val="00C16539"/>
    <w:rsid w:val="00C211A0"/>
    <w:rsid w:val="00C2381C"/>
    <w:rsid w:val="00C2525A"/>
    <w:rsid w:val="00C32FA7"/>
    <w:rsid w:val="00C33597"/>
    <w:rsid w:val="00C3433E"/>
    <w:rsid w:val="00C350A7"/>
    <w:rsid w:val="00C36937"/>
    <w:rsid w:val="00C36E77"/>
    <w:rsid w:val="00C37F0F"/>
    <w:rsid w:val="00C41D31"/>
    <w:rsid w:val="00C54572"/>
    <w:rsid w:val="00C5650F"/>
    <w:rsid w:val="00C5735E"/>
    <w:rsid w:val="00C578CF"/>
    <w:rsid w:val="00C60730"/>
    <w:rsid w:val="00C60AD5"/>
    <w:rsid w:val="00C62BC1"/>
    <w:rsid w:val="00C643ED"/>
    <w:rsid w:val="00C650F6"/>
    <w:rsid w:val="00C65E1D"/>
    <w:rsid w:val="00C65E9C"/>
    <w:rsid w:val="00C67271"/>
    <w:rsid w:val="00C84C76"/>
    <w:rsid w:val="00C85268"/>
    <w:rsid w:val="00C91657"/>
    <w:rsid w:val="00C93589"/>
    <w:rsid w:val="00C96631"/>
    <w:rsid w:val="00CA21ED"/>
    <w:rsid w:val="00CA66EF"/>
    <w:rsid w:val="00CA74D3"/>
    <w:rsid w:val="00CB065D"/>
    <w:rsid w:val="00CB0F5A"/>
    <w:rsid w:val="00CB3DC5"/>
    <w:rsid w:val="00CB46EE"/>
    <w:rsid w:val="00CB5302"/>
    <w:rsid w:val="00CB77EA"/>
    <w:rsid w:val="00CC33D0"/>
    <w:rsid w:val="00CC5E73"/>
    <w:rsid w:val="00CC78EC"/>
    <w:rsid w:val="00CD26E2"/>
    <w:rsid w:val="00CD2C18"/>
    <w:rsid w:val="00CD5DCD"/>
    <w:rsid w:val="00CE259B"/>
    <w:rsid w:val="00CE3D10"/>
    <w:rsid w:val="00CE5594"/>
    <w:rsid w:val="00CE622F"/>
    <w:rsid w:val="00CE645B"/>
    <w:rsid w:val="00CF0028"/>
    <w:rsid w:val="00CF3069"/>
    <w:rsid w:val="00CF3AF4"/>
    <w:rsid w:val="00CF4C24"/>
    <w:rsid w:val="00CF6E91"/>
    <w:rsid w:val="00D002C4"/>
    <w:rsid w:val="00D05B0B"/>
    <w:rsid w:val="00D06325"/>
    <w:rsid w:val="00D06523"/>
    <w:rsid w:val="00D13703"/>
    <w:rsid w:val="00D13B98"/>
    <w:rsid w:val="00D1654C"/>
    <w:rsid w:val="00D20EC7"/>
    <w:rsid w:val="00D223C3"/>
    <w:rsid w:val="00D232EB"/>
    <w:rsid w:val="00D23942"/>
    <w:rsid w:val="00D31544"/>
    <w:rsid w:val="00D338CF"/>
    <w:rsid w:val="00D34CCA"/>
    <w:rsid w:val="00D511F9"/>
    <w:rsid w:val="00D5779E"/>
    <w:rsid w:val="00D625FC"/>
    <w:rsid w:val="00D63C5E"/>
    <w:rsid w:val="00D66EA1"/>
    <w:rsid w:val="00D75D2C"/>
    <w:rsid w:val="00D77AE1"/>
    <w:rsid w:val="00D8095C"/>
    <w:rsid w:val="00D80FAA"/>
    <w:rsid w:val="00D915F8"/>
    <w:rsid w:val="00D925F0"/>
    <w:rsid w:val="00D92BFB"/>
    <w:rsid w:val="00D937F0"/>
    <w:rsid w:val="00D938DC"/>
    <w:rsid w:val="00D96A07"/>
    <w:rsid w:val="00DA1A00"/>
    <w:rsid w:val="00DA386C"/>
    <w:rsid w:val="00DA59C9"/>
    <w:rsid w:val="00DB01A1"/>
    <w:rsid w:val="00DB1081"/>
    <w:rsid w:val="00DB317E"/>
    <w:rsid w:val="00DB5146"/>
    <w:rsid w:val="00DB7B59"/>
    <w:rsid w:val="00DC2DF2"/>
    <w:rsid w:val="00DC3908"/>
    <w:rsid w:val="00DC5382"/>
    <w:rsid w:val="00DD03B5"/>
    <w:rsid w:val="00DD0C10"/>
    <w:rsid w:val="00DD1F76"/>
    <w:rsid w:val="00DD4275"/>
    <w:rsid w:val="00DE0B99"/>
    <w:rsid w:val="00DE0E5C"/>
    <w:rsid w:val="00DE1369"/>
    <w:rsid w:val="00DE394D"/>
    <w:rsid w:val="00DE5454"/>
    <w:rsid w:val="00DE7036"/>
    <w:rsid w:val="00E01F31"/>
    <w:rsid w:val="00E13D8B"/>
    <w:rsid w:val="00E20B2F"/>
    <w:rsid w:val="00E22016"/>
    <w:rsid w:val="00E278CD"/>
    <w:rsid w:val="00E27D5F"/>
    <w:rsid w:val="00E27F8E"/>
    <w:rsid w:val="00E3027E"/>
    <w:rsid w:val="00E334A7"/>
    <w:rsid w:val="00E4026D"/>
    <w:rsid w:val="00E40E54"/>
    <w:rsid w:val="00E45D79"/>
    <w:rsid w:val="00E4617B"/>
    <w:rsid w:val="00E4725F"/>
    <w:rsid w:val="00E51724"/>
    <w:rsid w:val="00E52AC7"/>
    <w:rsid w:val="00E53633"/>
    <w:rsid w:val="00E55C75"/>
    <w:rsid w:val="00E63088"/>
    <w:rsid w:val="00E67420"/>
    <w:rsid w:val="00E71164"/>
    <w:rsid w:val="00E760C1"/>
    <w:rsid w:val="00E77B48"/>
    <w:rsid w:val="00E80BDC"/>
    <w:rsid w:val="00E86952"/>
    <w:rsid w:val="00E9056A"/>
    <w:rsid w:val="00E912D9"/>
    <w:rsid w:val="00E91C98"/>
    <w:rsid w:val="00E91D3A"/>
    <w:rsid w:val="00E93B2A"/>
    <w:rsid w:val="00EA1F05"/>
    <w:rsid w:val="00EA202D"/>
    <w:rsid w:val="00EA258A"/>
    <w:rsid w:val="00EA5A55"/>
    <w:rsid w:val="00EA7210"/>
    <w:rsid w:val="00EA7CDE"/>
    <w:rsid w:val="00EB0D19"/>
    <w:rsid w:val="00EB1790"/>
    <w:rsid w:val="00EB2DA4"/>
    <w:rsid w:val="00EB2FFD"/>
    <w:rsid w:val="00EB30A6"/>
    <w:rsid w:val="00EB5884"/>
    <w:rsid w:val="00EB6E1B"/>
    <w:rsid w:val="00EC4761"/>
    <w:rsid w:val="00ED10C2"/>
    <w:rsid w:val="00ED1265"/>
    <w:rsid w:val="00ED2469"/>
    <w:rsid w:val="00ED259F"/>
    <w:rsid w:val="00ED2766"/>
    <w:rsid w:val="00ED6CA3"/>
    <w:rsid w:val="00EE07CA"/>
    <w:rsid w:val="00EE275D"/>
    <w:rsid w:val="00EE2A13"/>
    <w:rsid w:val="00EE5BEC"/>
    <w:rsid w:val="00EE663D"/>
    <w:rsid w:val="00EF313F"/>
    <w:rsid w:val="00EF6AE4"/>
    <w:rsid w:val="00F01623"/>
    <w:rsid w:val="00F0641B"/>
    <w:rsid w:val="00F06846"/>
    <w:rsid w:val="00F06DB2"/>
    <w:rsid w:val="00F07A72"/>
    <w:rsid w:val="00F07CA1"/>
    <w:rsid w:val="00F11FAF"/>
    <w:rsid w:val="00F13E51"/>
    <w:rsid w:val="00F146CA"/>
    <w:rsid w:val="00F22053"/>
    <w:rsid w:val="00F247F8"/>
    <w:rsid w:val="00F24924"/>
    <w:rsid w:val="00F2654D"/>
    <w:rsid w:val="00F26E09"/>
    <w:rsid w:val="00F2712B"/>
    <w:rsid w:val="00F272E0"/>
    <w:rsid w:val="00F30C20"/>
    <w:rsid w:val="00F30DA7"/>
    <w:rsid w:val="00F311B1"/>
    <w:rsid w:val="00F47844"/>
    <w:rsid w:val="00F47885"/>
    <w:rsid w:val="00F50162"/>
    <w:rsid w:val="00F51282"/>
    <w:rsid w:val="00F54436"/>
    <w:rsid w:val="00F56438"/>
    <w:rsid w:val="00F57893"/>
    <w:rsid w:val="00F63C69"/>
    <w:rsid w:val="00F63CEC"/>
    <w:rsid w:val="00F71AA7"/>
    <w:rsid w:val="00F7473E"/>
    <w:rsid w:val="00F77F14"/>
    <w:rsid w:val="00F80EAF"/>
    <w:rsid w:val="00F84659"/>
    <w:rsid w:val="00F94E3B"/>
    <w:rsid w:val="00FA0695"/>
    <w:rsid w:val="00FA11EB"/>
    <w:rsid w:val="00FB0461"/>
    <w:rsid w:val="00FC1A85"/>
    <w:rsid w:val="00FC4974"/>
    <w:rsid w:val="00FC78B9"/>
    <w:rsid w:val="00FD0CA9"/>
    <w:rsid w:val="00FD17BF"/>
    <w:rsid w:val="00FD20E5"/>
    <w:rsid w:val="00FD4CB7"/>
    <w:rsid w:val="00FD6AAA"/>
    <w:rsid w:val="00FD7DBA"/>
    <w:rsid w:val="00FD7EC9"/>
    <w:rsid w:val="00FE07D7"/>
    <w:rsid w:val="00FE3C90"/>
    <w:rsid w:val="00FE78A8"/>
    <w:rsid w:val="00FE7E6E"/>
    <w:rsid w:val="00FF2F78"/>
    <w:rsid w:val="0105B030"/>
    <w:rsid w:val="014C7313"/>
    <w:rsid w:val="021B43C4"/>
    <w:rsid w:val="022961CB"/>
    <w:rsid w:val="022A4EBA"/>
    <w:rsid w:val="02AA5F0A"/>
    <w:rsid w:val="037E8D8D"/>
    <w:rsid w:val="03FDB256"/>
    <w:rsid w:val="04B425E7"/>
    <w:rsid w:val="051848B9"/>
    <w:rsid w:val="0537340C"/>
    <w:rsid w:val="05407F23"/>
    <w:rsid w:val="0604E364"/>
    <w:rsid w:val="0619A9BC"/>
    <w:rsid w:val="06210464"/>
    <w:rsid w:val="0625FB89"/>
    <w:rsid w:val="06B70165"/>
    <w:rsid w:val="07CA723A"/>
    <w:rsid w:val="0867C376"/>
    <w:rsid w:val="08D5C31F"/>
    <w:rsid w:val="09B529F9"/>
    <w:rsid w:val="09B67F59"/>
    <w:rsid w:val="09B8588C"/>
    <w:rsid w:val="09D2344F"/>
    <w:rsid w:val="09D7FB4D"/>
    <w:rsid w:val="0A48386E"/>
    <w:rsid w:val="0A772C40"/>
    <w:rsid w:val="0B6CCD44"/>
    <w:rsid w:val="0B74B950"/>
    <w:rsid w:val="0B870F91"/>
    <w:rsid w:val="0BD2C74D"/>
    <w:rsid w:val="0C5F68D3"/>
    <w:rsid w:val="0CDA02D0"/>
    <w:rsid w:val="0D51AF04"/>
    <w:rsid w:val="0DA0D52A"/>
    <w:rsid w:val="0DE4D37B"/>
    <w:rsid w:val="0E71A34C"/>
    <w:rsid w:val="0E8FE4B2"/>
    <w:rsid w:val="0F624162"/>
    <w:rsid w:val="0F8D4B22"/>
    <w:rsid w:val="0FE8E890"/>
    <w:rsid w:val="10BCB919"/>
    <w:rsid w:val="111206DC"/>
    <w:rsid w:val="115025E6"/>
    <w:rsid w:val="11545CFE"/>
    <w:rsid w:val="11B09D80"/>
    <w:rsid w:val="122E1BBF"/>
    <w:rsid w:val="12D0791C"/>
    <w:rsid w:val="12E2F245"/>
    <w:rsid w:val="132D8DF3"/>
    <w:rsid w:val="1360025F"/>
    <w:rsid w:val="13A8A6B2"/>
    <w:rsid w:val="1452A1AF"/>
    <w:rsid w:val="14AB5769"/>
    <w:rsid w:val="14ACEE44"/>
    <w:rsid w:val="1602509A"/>
    <w:rsid w:val="165F0EAB"/>
    <w:rsid w:val="16CFEC47"/>
    <w:rsid w:val="174A6965"/>
    <w:rsid w:val="183E131A"/>
    <w:rsid w:val="18AA6964"/>
    <w:rsid w:val="18D3C612"/>
    <w:rsid w:val="192D4AF1"/>
    <w:rsid w:val="1938D8B2"/>
    <w:rsid w:val="197120E0"/>
    <w:rsid w:val="1A49B356"/>
    <w:rsid w:val="1A8DC7EF"/>
    <w:rsid w:val="1BE8441A"/>
    <w:rsid w:val="1CC96CE8"/>
    <w:rsid w:val="1CD2790F"/>
    <w:rsid w:val="1CDAFA5C"/>
    <w:rsid w:val="1CDDFF09"/>
    <w:rsid w:val="1D307F0A"/>
    <w:rsid w:val="1D611E90"/>
    <w:rsid w:val="1D6F4DCD"/>
    <w:rsid w:val="1DD30113"/>
    <w:rsid w:val="1E1D8FA0"/>
    <w:rsid w:val="1E9C6368"/>
    <w:rsid w:val="1ECF4141"/>
    <w:rsid w:val="1F031488"/>
    <w:rsid w:val="1F12CA6E"/>
    <w:rsid w:val="1F136119"/>
    <w:rsid w:val="20305E72"/>
    <w:rsid w:val="206307D0"/>
    <w:rsid w:val="21736D9E"/>
    <w:rsid w:val="218777F3"/>
    <w:rsid w:val="22D1D781"/>
    <w:rsid w:val="2331B21D"/>
    <w:rsid w:val="24D4D4CD"/>
    <w:rsid w:val="253098D8"/>
    <w:rsid w:val="25758BF8"/>
    <w:rsid w:val="25A115A5"/>
    <w:rsid w:val="25C224F4"/>
    <w:rsid w:val="25DB7FD4"/>
    <w:rsid w:val="26BE0BFB"/>
    <w:rsid w:val="26F411ED"/>
    <w:rsid w:val="28174FB1"/>
    <w:rsid w:val="28E8E7B4"/>
    <w:rsid w:val="2906529D"/>
    <w:rsid w:val="292B868B"/>
    <w:rsid w:val="2967B8B5"/>
    <w:rsid w:val="2972BD9F"/>
    <w:rsid w:val="29788A05"/>
    <w:rsid w:val="2A2466F7"/>
    <w:rsid w:val="2A9F50B2"/>
    <w:rsid w:val="2B631476"/>
    <w:rsid w:val="2BD1D873"/>
    <w:rsid w:val="2E942D69"/>
    <w:rsid w:val="30B7A591"/>
    <w:rsid w:val="31FF9E05"/>
    <w:rsid w:val="323CC4B3"/>
    <w:rsid w:val="32544ED2"/>
    <w:rsid w:val="3276D649"/>
    <w:rsid w:val="32E110DC"/>
    <w:rsid w:val="331C56E9"/>
    <w:rsid w:val="34F7AB26"/>
    <w:rsid w:val="358934F7"/>
    <w:rsid w:val="359014E7"/>
    <w:rsid w:val="363EE74C"/>
    <w:rsid w:val="368D385C"/>
    <w:rsid w:val="3726A848"/>
    <w:rsid w:val="372E7599"/>
    <w:rsid w:val="38BD45FC"/>
    <w:rsid w:val="392AEFF2"/>
    <w:rsid w:val="396624C3"/>
    <w:rsid w:val="3981DF79"/>
    <w:rsid w:val="39D1691A"/>
    <w:rsid w:val="39F53224"/>
    <w:rsid w:val="39F99A55"/>
    <w:rsid w:val="3A57E712"/>
    <w:rsid w:val="3A95903B"/>
    <w:rsid w:val="3AC5CF1B"/>
    <w:rsid w:val="3AD12104"/>
    <w:rsid w:val="3AE8889E"/>
    <w:rsid w:val="3BC96085"/>
    <w:rsid w:val="3C9BC5D2"/>
    <w:rsid w:val="3D25CF65"/>
    <w:rsid w:val="3DA437F0"/>
    <w:rsid w:val="3E788BED"/>
    <w:rsid w:val="3E8D5262"/>
    <w:rsid w:val="3F6E00F0"/>
    <w:rsid w:val="3FA2865C"/>
    <w:rsid w:val="3FD3BAD9"/>
    <w:rsid w:val="3FE07B2F"/>
    <w:rsid w:val="3FEF84C5"/>
    <w:rsid w:val="4054A17D"/>
    <w:rsid w:val="40C10935"/>
    <w:rsid w:val="411D2BBD"/>
    <w:rsid w:val="418A1A79"/>
    <w:rsid w:val="41E9F42D"/>
    <w:rsid w:val="4229ED64"/>
    <w:rsid w:val="422AF3F2"/>
    <w:rsid w:val="4296FEDB"/>
    <w:rsid w:val="431D8F44"/>
    <w:rsid w:val="4362DD77"/>
    <w:rsid w:val="438EC5BB"/>
    <w:rsid w:val="43C1B3A6"/>
    <w:rsid w:val="4533FE3F"/>
    <w:rsid w:val="46625C96"/>
    <w:rsid w:val="46FAA947"/>
    <w:rsid w:val="47239589"/>
    <w:rsid w:val="482AF02C"/>
    <w:rsid w:val="4860417B"/>
    <w:rsid w:val="4968F498"/>
    <w:rsid w:val="49983513"/>
    <w:rsid w:val="4A03EF4B"/>
    <w:rsid w:val="4A2FD1BC"/>
    <w:rsid w:val="4AE82F81"/>
    <w:rsid w:val="4B30E60B"/>
    <w:rsid w:val="4BF8F811"/>
    <w:rsid w:val="4C2FEC93"/>
    <w:rsid w:val="4C433CBB"/>
    <w:rsid w:val="4D8FD1CD"/>
    <w:rsid w:val="4E63C53C"/>
    <w:rsid w:val="4E7692E0"/>
    <w:rsid w:val="4E94149E"/>
    <w:rsid w:val="4EC0F8F5"/>
    <w:rsid w:val="4ECB2BFA"/>
    <w:rsid w:val="4EEE192C"/>
    <w:rsid w:val="4EFC401B"/>
    <w:rsid w:val="4F9DA52F"/>
    <w:rsid w:val="5062CCB2"/>
    <w:rsid w:val="50A17EA0"/>
    <w:rsid w:val="50E3A8B6"/>
    <w:rsid w:val="51B994F8"/>
    <w:rsid w:val="5360CF21"/>
    <w:rsid w:val="53DD29E3"/>
    <w:rsid w:val="54006818"/>
    <w:rsid w:val="544D3A9E"/>
    <w:rsid w:val="556869F1"/>
    <w:rsid w:val="5580E021"/>
    <w:rsid w:val="559E3098"/>
    <w:rsid w:val="55B73604"/>
    <w:rsid w:val="55E59941"/>
    <w:rsid w:val="564BCB58"/>
    <w:rsid w:val="56835871"/>
    <w:rsid w:val="56F6D573"/>
    <w:rsid w:val="598CAF71"/>
    <w:rsid w:val="5B86D584"/>
    <w:rsid w:val="5BC18392"/>
    <w:rsid w:val="5BE8DB59"/>
    <w:rsid w:val="5CB24BAE"/>
    <w:rsid w:val="5E630F00"/>
    <w:rsid w:val="5E9FD4B1"/>
    <w:rsid w:val="5EDC45EF"/>
    <w:rsid w:val="5EF4BBD5"/>
    <w:rsid w:val="5F642CAE"/>
    <w:rsid w:val="5FBF9CAB"/>
    <w:rsid w:val="60125090"/>
    <w:rsid w:val="60E4F572"/>
    <w:rsid w:val="611E9FE1"/>
    <w:rsid w:val="614181D5"/>
    <w:rsid w:val="61A04000"/>
    <w:rsid w:val="61CD131F"/>
    <w:rsid w:val="6245412D"/>
    <w:rsid w:val="629E523E"/>
    <w:rsid w:val="62BD1EC3"/>
    <w:rsid w:val="62FF1439"/>
    <w:rsid w:val="636F20C4"/>
    <w:rsid w:val="63900BFF"/>
    <w:rsid w:val="63C7C299"/>
    <w:rsid w:val="643A9CDB"/>
    <w:rsid w:val="6469C180"/>
    <w:rsid w:val="646C7C69"/>
    <w:rsid w:val="64DA46A7"/>
    <w:rsid w:val="65D8C074"/>
    <w:rsid w:val="66C23C6F"/>
    <w:rsid w:val="6723FF72"/>
    <w:rsid w:val="67466489"/>
    <w:rsid w:val="67923A24"/>
    <w:rsid w:val="680E6DE6"/>
    <w:rsid w:val="682EF110"/>
    <w:rsid w:val="68546C5D"/>
    <w:rsid w:val="689F10CD"/>
    <w:rsid w:val="69B6D550"/>
    <w:rsid w:val="6A4A0331"/>
    <w:rsid w:val="6A87B129"/>
    <w:rsid w:val="6B89F9B9"/>
    <w:rsid w:val="6BCFEAE4"/>
    <w:rsid w:val="6C18D4D8"/>
    <w:rsid w:val="6C5A28B7"/>
    <w:rsid w:val="6CEA4CB5"/>
    <w:rsid w:val="6D93FDA9"/>
    <w:rsid w:val="6DAB3D03"/>
    <w:rsid w:val="6E3CC53D"/>
    <w:rsid w:val="6E742D77"/>
    <w:rsid w:val="6FA945CB"/>
    <w:rsid w:val="701AEDAB"/>
    <w:rsid w:val="705D3575"/>
    <w:rsid w:val="70E5D2A6"/>
    <w:rsid w:val="7111823F"/>
    <w:rsid w:val="714E2B6B"/>
    <w:rsid w:val="720A0D2A"/>
    <w:rsid w:val="721F77AE"/>
    <w:rsid w:val="72362EA7"/>
    <w:rsid w:val="72C9609A"/>
    <w:rsid w:val="72F2DBF6"/>
    <w:rsid w:val="7418F978"/>
    <w:rsid w:val="74349AEE"/>
    <w:rsid w:val="7504C124"/>
    <w:rsid w:val="7507F430"/>
    <w:rsid w:val="756D61AA"/>
    <w:rsid w:val="75CF6ADD"/>
    <w:rsid w:val="75DCF2FB"/>
    <w:rsid w:val="768F6384"/>
    <w:rsid w:val="76FF3718"/>
    <w:rsid w:val="776A4F7A"/>
    <w:rsid w:val="77C3AD5A"/>
    <w:rsid w:val="77C6C343"/>
    <w:rsid w:val="78522072"/>
    <w:rsid w:val="78E681A8"/>
    <w:rsid w:val="78FD2267"/>
    <w:rsid w:val="79359872"/>
    <w:rsid w:val="7952B7E5"/>
    <w:rsid w:val="796D2AB1"/>
    <w:rsid w:val="797CC014"/>
    <w:rsid w:val="7981A14C"/>
    <w:rsid w:val="79BA9598"/>
    <w:rsid w:val="7A0DF68D"/>
    <w:rsid w:val="7A97C2A7"/>
    <w:rsid w:val="7AC354B4"/>
    <w:rsid w:val="7AF7FC89"/>
    <w:rsid w:val="7B868D88"/>
    <w:rsid w:val="7BF8E989"/>
    <w:rsid w:val="7CA28B14"/>
    <w:rsid w:val="7CE83283"/>
    <w:rsid w:val="7D161A0C"/>
    <w:rsid w:val="7DC3BA0C"/>
    <w:rsid w:val="7DF0276F"/>
    <w:rsid w:val="7E332721"/>
    <w:rsid w:val="7E9C07FA"/>
    <w:rsid w:val="7EC0C9A4"/>
    <w:rsid w:val="7EC43577"/>
    <w:rsid w:val="7EFE96DD"/>
    <w:rsid w:val="7F8D2F91"/>
    <w:rsid w:val="7FC34E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514AD"/>
  <w15:chartTrackingRefBased/>
  <w15:docId w15:val="{25B2B2CA-CCEB-4F8D-AD1B-688830A4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left="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1E"/>
    <w:pPr>
      <w:pBdr>
        <w:top w:val="nil"/>
        <w:left w:val="nil"/>
        <w:bottom w:val="nil"/>
        <w:right w:val="nil"/>
        <w:between w:val="nil"/>
        <w:bar w:val="nil"/>
      </w:pBdr>
      <w:ind w:left="0"/>
    </w:pPr>
    <w:rPr>
      <w:rFonts w:ascii="Times New Roman" w:eastAsia="Arial Unicode MS" w:hAnsi="Times New Roman" w:cs="Times New Roman"/>
      <w:kern w:val="0"/>
      <w:sz w:val="24"/>
      <w:szCs w:val="24"/>
      <w:bdr w:val="nil"/>
      <w:lang w:val="lt-LT"/>
      <w14:ligatures w14:val="none"/>
    </w:rPr>
  </w:style>
  <w:style w:type="paragraph" w:styleId="Heading1">
    <w:name w:val="heading 1"/>
    <w:basedOn w:val="Normal"/>
    <w:next w:val="Normal"/>
    <w:link w:val="Heading1Char"/>
    <w:uiPriority w:val="9"/>
    <w:qFormat/>
    <w:rsid w:val="00B84FF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ind w:left="57"/>
      <w:outlineLvl w:val="0"/>
    </w:pPr>
    <w:rPr>
      <w:rFonts w:asciiTheme="majorHAnsi" w:eastAsiaTheme="majorEastAsia" w:hAnsiTheme="majorHAnsi" w:cstheme="majorBidi"/>
      <w:color w:val="0F4761" w:themeColor="accent1" w:themeShade="BF"/>
      <w:kern w:val="2"/>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B84FF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ind w:left="57"/>
      <w:outlineLvl w:val="1"/>
    </w:pPr>
    <w:rPr>
      <w:rFonts w:asciiTheme="majorHAnsi" w:eastAsiaTheme="majorEastAsia" w:hAnsiTheme="majorHAnsi" w:cstheme="majorBidi"/>
      <w:color w:val="0F4761" w:themeColor="accent1" w:themeShade="BF"/>
      <w:kern w:val="2"/>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B84FF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ind w:left="57"/>
      <w:outlineLvl w:val="2"/>
    </w:pPr>
    <w:rPr>
      <w:rFonts w:asciiTheme="minorHAnsi" w:eastAsiaTheme="majorEastAsia" w:hAnsiTheme="minorHAnsi" w:cstheme="majorBidi"/>
      <w:color w:val="0F4761" w:themeColor="accent1" w:themeShade="BF"/>
      <w:kern w:val="2"/>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B84FF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ind w:left="57"/>
      <w:outlineLvl w:val="3"/>
    </w:pPr>
    <w:rPr>
      <w:rFonts w:asciiTheme="minorHAnsi" w:eastAsiaTheme="majorEastAsia" w:hAnsiTheme="minorHAnsi" w:cstheme="majorBidi"/>
      <w:i/>
      <w:iCs/>
      <w:color w:val="0F4761" w:themeColor="accent1" w:themeShade="BF"/>
      <w:kern w:val="2"/>
      <w:sz w:val="22"/>
      <w:szCs w:val="22"/>
      <w:bdr w:val="none" w:sz="0" w:space="0" w:color="auto"/>
      <w14:ligatures w14:val="standardContextual"/>
    </w:rPr>
  </w:style>
  <w:style w:type="paragraph" w:styleId="Heading5">
    <w:name w:val="heading 5"/>
    <w:basedOn w:val="Normal"/>
    <w:next w:val="Normal"/>
    <w:link w:val="Heading5Char"/>
    <w:uiPriority w:val="9"/>
    <w:semiHidden/>
    <w:unhideWhenUsed/>
    <w:qFormat/>
    <w:rsid w:val="00B84FF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ind w:left="57"/>
      <w:outlineLvl w:val="4"/>
    </w:pPr>
    <w:rPr>
      <w:rFonts w:asciiTheme="minorHAnsi" w:eastAsiaTheme="majorEastAsia" w:hAnsiTheme="minorHAnsi" w:cstheme="majorBidi"/>
      <w:color w:val="0F4761" w:themeColor="accent1" w:themeShade="BF"/>
      <w:kern w:val="2"/>
      <w:sz w:val="22"/>
      <w:szCs w:val="22"/>
      <w:bdr w:val="none" w:sz="0" w:space="0" w:color="auto"/>
      <w14:ligatures w14:val="standardContextual"/>
    </w:rPr>
  </w:style>
  <w:style w:type="paragraph" w:styleId="Heading6">
    <w:name w:val="heading 6"/>
    <w:basedOn w:val="Normal"/>
    <w:next w:val="Normal"/>
    <w:link w:val="Heading6Char"/>
    <w:uiPriority w:val="9"/>
    <w:semiHidden/>
    <w:unhideWhenUsed/>
    <w:qFormat/>
    <w:rsid w:val="00B84FF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ind w:left="57"/>
      <w:outlineLvl w:val="5"/>
    </w:pPr>
    <w:rPr>
      <w:rFonts w:asciiTheme="minorHAnsi" w:eastAsiaTheme="majorEastAsia" w:hAnsiTheme="minorHAnsi" w:cstheme="majorBidi"/>
      <w:i/>
      <w:iCs/>
      <w:color w:val="595959" w:themeColor="text1" w:themeTint="A6"/>
      <w:kern w:val="2"/>
      <w:sz w:val="22"/>
      <w:szCs w:val="22"/>
      <w:bdr w:val="none" w:sz="0" w:space="0" w:color="auto"/>
      <w14:ligatures w14:val="standardContextual"/>
    </w:rPr>
  </w:style>
  <w:style w:type="paragraph" w:styleId="Heading7">
    <w:name w:val="heading 7"/>
    <w:basedOn w:val="Normal"/>
    <w:next w:val="Normal"/>
    <w:link w:val="Heading7Char"/>
    <w:uiPriority w:val="9"/>
    <w:semiHidden/>
    <w:unhideWhenUsed/>
    <w:qFormat/>
    <w:rsid w:val="00B84FF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ind w:left="57"/>
      <w:outlineLvl w:val="6"/>
    </w:pPr>
    <w:rPr>
      <w:rFonts w:asciiTheme="minorHAnsi" w:eastAsiaTheme="majorEastAsia" w:hAnsiTheme="minorHAnsi" w:cstheme="majorBidi"/>
      <w:color w:val="595959" w:themeColor="text1" w:themeTint="A6"/>
      <w:kern w:val="2"/>
      <w:sz w:val="22"/>
      <w:szCs w:val="22"/>
      <w:bdr w:val="none" w:sz="0" w:space="0" w:color="auto"/>
      <w14:ligatures w14:val="standardContextual"/>
    </w:rPr>
  </w:style>
  <w:style w:type="paragraph" w:styleId="Heading8">
    <w:name w:val="heading 8"/>
    <w:basedOn w:val="Normal"/>
    <w:next w:val="Normal"/>
    <w:link w:val="Heading8Char"/>
    <w:uiPriority w:val="9"/>
    <w:semiHidden/>
    <w:unhideWhenUsed/>
    <w:qFormat/>
    <w:rsid w:val="00B84FF9"/>
    <w:pPr>
      <w:keepNext/>
      <w:keepLines/>
      <w:pBdr>
        <w:top w:val="none" w:sz="0" w:space="0" w:color="auto"/>
        <w:left w:val="none" w:sz="0" w:space="0" w:color="auto"/>
        <w:bottom w:val="none" w:sz="0" w:space="0" w:color="auto"/>
        <w:right w:val="none" w:sz="0" w:space="0" w:color="auto"/>
        <w:between w:val="none" w:sz="0" w:space="0" w:color="auto"/>
        <w:bar w:val="none" w:sz="0" w:color="auto"/>
      </w:pBdr>
      <w:ind w:left="57"/>
      <w:outlineLvl w:val="7"/>
    </w:pPr>
    <w:rPr>
      <w:rFonts w:asciiTheme="minorHAnsi" w:eastAsiaTheme="majorEastAsia" w:hAnsiTheme="minorHAnsi" w:cstheme="majorBidi"/>
      <w:i/>
      <w:iCs/>
      <w:color w:val="272727" w:themeColor="text1" w:themeTint="D8"/>
      <w:kern w:val="2"/>
      <w:sz w:val="22"/>
      <w:szCs w:val="22"/>
      <w:bdr w:val="none" w:sz="0" w:space="0" w:color="auto"/>
      <w14:ligatures w14:val="standardContextual"/>
    </w:rPr>
  </w:style>
  <w:style w:type="paragraph" w:styleId="Heading9">
    <w:name w:val="heading 9"/>
    <w:basedOn w:val="Normal"/>
    <w:next w:val="Normal"/>
    <w:link w:val="Heading9Char"/>
    <w:uiPriority w:val="9"/>
    <w:semiHidden/>
    <w:unhideWhenUsed/>
    <w:qFormat/>
    <w:rsid w:val="00B84FF9"/>
    <w:pPr>
      <w:keepNext/>
      <w:keepLines/>
      <w:pBdr>
        <w:top w:val="none" w:sz="0" w:space="0" w:color="auto"/>
        <w:left w:val="none" w:sz="0" w:space="0" w:color="auto"/>
        <w:bottom w:val="none" w:sz="0" w:space="0" w:color="auto"/>
        <w:right w:val="none" w:sz="0" w:space="0" w:color="auto"/>
        <w:between w:val="none" w:sz="0" w:space="0" w:color="auto"/>
        <w:bar w:val="none" w:sz="0" w:color="auto"/>
      </w:pBdr>
      <w:ind w:left="57"/>
      <w:outlineLvl w:val="8"/>
    </w:pPr>
    <w:rPr>
      <w:rFonts w:asciiTheme="minorHAnsi" w:eastAsiaTheme="majorEastAsia" w:hAnsiTheme="minorHAnsi" w:cstheme="majorBidi"/>
      <w:color w:val="272727" w:themeColor="text1" w:themeTint="D8"/>
      <w:kern w:val="2"/>
      <w:sz w:val="22"/>
      <w:szCs w:val="2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FF9"/>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B84FF9"/>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B84FF9"/>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B84FF9"/>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B84FF9"/>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B84FF9"/>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B84FF9"/>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B84FF9"/>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B84FF9"/>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B84FF9"/>
    <w:pPr>
      <w:pBdr>
        <w:top w:val="none" w:sz="0" w:space="0" w:color="auto"/>
        <w:left w:val="none" w:sz="0" w:space="0" w:color="auto"/>
        <w:bottom w:val="none" w:sz="0" w:space="0" w:color="auto"/>
        <w:right w:val="none" w:sz="0" w:space="0" w:color="auto"/>
        <w:between w:val="none" w:sz="0" w:space="0" w:color="auto"/>
        <w:bar w:val="none" w:sz="0" w:color="auto"/>
      </w:pBdr>
      <w:spacing w:after="80"/>
      <w:ind w:left="57"/>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B84FF9"/>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B84FF9"/>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ind w:left="57"/>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ubtitleChar">
    <w:name w:val="Subtitle Char"/>
    <w:basedOn w:val="DefaultParagraphFont"/>
    <w:link w:val="Subtitle"/>
    <w:uiPriority w:val="11"/>
    <w:rsid w:val="00B84FF9"/>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B84FF9"/>
    <w:pPr>
      <w:pBdr>
        <w:top w:val="none" w:sz="0" w:space="0" w:color="auto"/>
        <w:left w:val="none" w:sz="0" w:space="0" w:color="auto"/>
        <w:bottom w:val="none" w:sz="0" w:space="0" w:color="auto"/>
        <w:right w:val="none" w:sz="0" w:space="0" w:color="auto"/>
        <w:between w:val="none" w:sz="0" w:space="0" w:color="auto"/>
        <w:bar w:val="none" w:sz="0" w:color="auto"/>
      </w:pBdr>
      <w:spacing w:before="160" w:after="160"/>
      <w:ind w:left="57"/>
      <w:jc w:val="center"/>
    </w:pPr>
    <w:rPr>
      <w:rFonts w:asciiTheme="minorHAnsi" w:eastAsiaTheme="minorHAnsi" w:hAnsiTheme="minorHAnsi" w:cstheme="minorBidi"/>
      <w:i/>
      <w:iCs/>
      <w:color w:val="404040" w:themeColor="text1" w:themeTint="BF"/>
      <w:kern w:val="2"/>
      <w:sz w:val="22"/>
      <w:szCs w:val="22"/>
      <w:bdr w:val="none" w:sz="0" w:space="0" w:color="auto"/>
      <w14:ligatures w14:val="standardContextual"/>
    </w:rPr>
  </w:style>
  <w:style w:type="character" w:customStyle="1" w:styleId="QuoteChar">
    <w:name w:val="Quote Char"/>
    <w:basedOn w:val="DefaultParagraphFont"/>
    <w:link w:val="Quote"/>
    <w:uiPriority w:val="29"/>
    <w:rsid w:val="00B84FF9"/>
    <w:rPr>
      <w:i/>
      <w:iCs/>
      <w:color w:val="404040" w:themeColor="text1" w:themeTint="BF"/>
      <w:lang w:val="lt-LT"/>
    </w:rPr>
  </w:style>
  <w:style w:type="paragraph" w:styleId="ListParagraph">
    <w:name w:val="List Paragraph"/>
    <w:basedOn w:val="Normal"/>
    <w:uiPriority w:val="34"/>
    <w:qFormat/>
    <w:rsid w:val="00B84FF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kern w:val="2"/>
      <w:sz w:val="22"/>
      <w:szCs w:val="22"/>
      <w:bdr w:val="none" w:sz="0" w:space="0" w:color="auto"/>
      <w14:ligatures w14:val="standardContextual"/>
    </w:rPr>
  </w:style>
  <w:style w:type="character" w:styleId="IntenseEmphasis">
    <w:name w:val="Intense Emphasis"/>
    <w:basedOn w:val="DefaultParagraphFont"/>
    <w:uiPriority w:val="21"/>
    <w:qFormat/>
    <w:rsid w:val="00B84FF9"/>
    <w:rPr>
      <w:i/>
      <w:iCs/>
      <w:color w:val="0F4761" w:themeColor="accent1" w:themeShade="BF"/>
    </w:rPr>
  </w:style>
  <w:style w:type="paragraph" w:styleId="IntenseQuote">
    <w:name w:val="Intense Quote"/>
    <w:basedOn w:val="Normal"/>
    <w:next w:val="Normal"/>
    <w:link w:val="IntenseQuoteChar"/>
    <w:uiPriority w:val="30"/>
    <w:qFormat/>
    <w:rsid w:val="00B84FF9"/>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ind w:left="864" w:right="864"/>
      <w:jc w:val="center"/>
    </w:pPr>
    <w:rPr>
      <w:rFonts w:asciiTheme="minorHAnsi" w:eastAsiaTheme="minorHAnsi" w:hAnsiTheme="minorHAnsi" w:cstheme="minorBidi"/>
      <w:i/>
      <w:iCs/>
      <w:color w:val="0F4761" w:themeColor="accent1" w:themeShade="BF"/>
      <w:kern w:val="2"/>
      <w:sz w:val="22"/>
      <w:szCs w:val="22"/>
      <w:bdr w:val="none" w:sz="0" w:space="0" w:color="auto"/>
      <w14:ligatures w14:val="standardContextual"/>
    </w:rPr>
  </w:style>
  <w:style w:type="character" w:customStyle="1" w:styleId="IntenseQuoteChar">
    <w:name w:val="Intense Quote Char"/>
    <w:basedOn w:val="DefaultParagraphFont"/>
    <w:link w:val="IntenseQuote"/>
    <w:uiPriority w:val="30"/>
    <w:rsid w:val="00B84FF9"/>
    <w:rPr>
      <w:i/>
      <w:iCs/>
      <w:color w:val="0F4761" w:themeColor="accent1" w:themeShade="BF"/>
      <w:lang w:val="lt-LT"/>
    </w:rPr>
  </w:style>
  <w:style w:type="character" w:styleId="IntenseReference">
    <w:name w:val="Intense Reference"/>
    <w:basedOn w:val="DefaultParagraphFont"/>
    <w:uiPriority w:val="32"/>
    <w:qFormat/>
    <w:rsid w:val="00B84FF9"/>
    <w:rPr>
      <w:b/>
      <w:bCs/>
      <w:smallCaps/>
      <w:color w:val="0F4761" w:themeColor="accent1" w:themeShade="BF"/>
      <w:spacing w:val="5"/>
    </w:rPr>
  </w:style>
  <w:style w:type="character" w:customStyle="1" w:styleId="CommentTextChar">
    <w:name w:val="Comment Text Char"/>
    <w:link w:val="CommentText"/>
    <w:uiPriority w:val="99"/>
    <w:rsid w:val="000B6C1E"/>
    <w:rPr>
      <w:rFonts w:eastAsia="Times New Roman"/>
      <w:lang w:eastAsia="ar-SA"/>
    </w:rPr>
  </w:style>
  <w:style w:type="paragraph" w:styleId="CommentText">
    <w:name w:val="annotation text"/>
    <w:basedOn w:val="Normal"/>
    <w:link w:val="CommentTextChar"/>
    <w:uiPriority w:val="99"/>
    <w:unhideWhenUsed/>
    <w:rsid w:val="000B6C1E"/>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heme="minorHAnsi" w:eastAsia="Times New Roman" w:hAnsiTheme="minorHAnsi" w:cstheme="minorBidi"/>
      <w:kern w:val="2"/>
      <w:sz w:val="22"/>
      <w:szCs w:val="22"/>
      <w:bdr w:val="none" w:sz="0" w:space="0" w:color="auto"/>
      <w:lang w:val="en-GB" w:eastAsia="ar-SA"/>
      <w14:ligatures w14:val="standardContextual"/>
    </w:rPr>
  </w:style>
  <w:style w:type="character" w:customStyle="1" w:styleId="KomentarotekstasDiagrama1">
    <w:name w:val="Komentaro tekstas Diagrama1"/>
    <w:basedOn w:val="DefaultParagraphFont"/>
    <w:uiPriority w:val="99"/>
    <w:semiHidden/>
    <w:rsid w:val="000B6C1E"/>
    <w:rPr>
      <w:rFonts w:ascii="Times New Roman" w:eastAsia="Arial Unicode MS" w:hAnsi="Times New Roman" w:cs="Times New Roman"/>
      <w:kern w:val="0"/>
      <w:sz w:val="20"/>
      <w:szCs w:val="20"/>
      <w:bdr w:val="nil"/>
      <w:lang w:val="lt-LT"/>
      <w14:ligatures w14:val="none"/>
    </w:rPr>
  </w:style>
  <w:style w:type="character" w:styleId="CommentReference">
    <w:name w:val="annotation reference"/>
    <w:basedOn w:val="DefaultParagraphFont"/>
    <w:uiPriority w:val="99"/>
    <w:semiHidden/>
    <w:unhideWhenUsed/>
    <w:rsid w:val="000B6C1E"/>
    <w:rPr>
      <w:sz w:val="16"/>
      <w:szCs w:val="16"/>
    </w:rPr>
  </w:style>
  <w:style w:type="paragraph" w:styleId="Footer">
    <w:name w:val="footer"/>
    <w:aliases w:val="dokum. paiesk. nuor."/>
    <w:basedOn w:val="Normal"/>
    <w:link w:val="FooterChar"/>
    <w:uiPriority w:val="99"/>
    <w:qFormat/>
    <w:rsid w:val="002C1696"/>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pPr>
    <w:rPr>
      <w:rFonts w:ascii="Arial" w:eastAsia="Times New Roman" w:hAnsi="Arial"/>
      <w:sz w:val="22"/>
      <w:szCs w:val="22"/>
      <w:bdr w:val="none" w:sz="0" w:space="0" w:color="auto"/>
      <w:lang w:eastAsia="lt-LT"/>
    </w:rPr>
  </w:style>
  <w:style w:type="character" w:customStyle="1" w:styleId="FooterChar">
    <w:name w:val="Footer Char"/>
    <w:aliases w:val="dokum. paiesk. nuor. Char"/>
    <w:basedOn w:val="DefaultParagraphFont"/>
    <w:link w:val="Footer"/>
    <w:uiPriority w:val="99"/>
    <w:rsid w:val="002C1696"/>
    <w:rPr>
      <w:rFonts w:ascii="Arial" w:eastAsia="Times New Roman" w:hAnsi="Arial" w:cs="Times New Roman"/>
      <w:kern w:val="0"/>
      <w:lang w:val="lt-LT" w:eastAsia="lt-LT"/>
      <w14:ligatures w14:val="none"/>
    </w:rPr>
  </w:style>
  <w:style w:type="character" w:styleId="Hyperlink">
    <w:name w:val="Hyperlink"/>
    <w:basedOn w:val="DefaultParagraphFont"/>
    <w:uiPriority w:val="99"/>
    <w:unhideWhenUsed/>
    <w:rsid w:val="00822135"/>
    <w:rPr>
      <w:color w:val="467886" w:themeColor="hyperlink"/>
      <w:u w:val="single"/>
    </w:rPr>
  </w:style>
  <w:style w:type="paragraph" w:styleId="Revision">
    <w:name w:val="Revision"/>
    <w:hidden/>
    <w:uiPriority w:val="99"/>
    <w:semiHidden/>
    <w:rsid w:val="00A541CF"/>
    <w:pPr>
      <w:ind w:left="0"/>
    </w:pPr>
    <w:rPr>
      <w:rFonts w:ascii="Times New Roman" w:eastAsia="Arial Unicode MS" w:hAnsi="Times New Roman" w:cs="Times New Roman"/>
      <w:kern w:val="0"/>
      <w:sz w:val="24"/>
      <w:szCs w:val="24"/>
      <w:bdr w:val="nil"/>
      <w:lang w:val="lt-LT"/>
      <w14:ligatures w14:val="none"/>
    </w:rPr>
  </w:style>
  <w:style w:type="paragraph" w:styleId="CommentSubject">
    <w:name w:val="annotation subject"/>
    <w:basedOn w:val="CommentText"/>
    <w:next w:val="CommentText"/>
    <w:link w:val="CommentSubjectChar"/>
    <w:uiPriority w:val="99"/>
    <w:semiHidden/>
    <w:unhideWhenUsed/>
    <w:rsid w:val="000B1464"/>
    <w:pPr>
      <w:pBdr>
        <w:top w:val="nil"/>
        <w:left w:val="nil"/>
        <w:bottom w:val="nil"/>
        <w:right w:val="nil"/>
        <w:between w:val="nil"/>
        <w:bar w:val="nil"/>
      </w:pBdr>
      <w:suppressAutoHyphens w:val="0"/>
    </w:pPr>
    <w:rPr>
      <w:rFonts w:ascii="Times New Roman" w:eastAsia="Arial Unicode MS" w:hAnsi="Times New Roman" w:cs="Times New Roman"/>
      <w:b/>
      <w:bCs/>
      <w:kern w:val="0"/>
      <w:sz w:val="20"/>
      <w:szCs w:val="20"/>
      <w:bdr w:val="nil"/>
      <w:lang w:val="lt-LT" w:eastAsia="en-US"/>
      <w14:ligatures w14:val="none"/>
    </w:rPr>
  </w:style>
  <w:style w:type="character" w:customStyle="1" w:styleId="CommentSubjectChar">
    <w:name w:val="Comment Subject Char"/>
    <w:basedOn w:val="CommentTextChar"/>
    <w:link w:val="CommentSubject"/>
    <w:uiPriority w:val="99"/>
    <w:semiHidden/>
    <w:rsid w:val="000B1464"/>
    <w:rPr>
      <w:rFonts w:ascii="Times New Roman" w:eastAsia="Arial Unicode MS" w:hAnsi="Times New Roman" w:cs="Times New Roman"/>
      <w:b/>
      <w:bCs/>
      <w:kern w:val="0"/>
      <w:sz w:val="20"/>
      <w:szCs w:val="20"/>
      <w:bdr w:val="nil"/>
      <w:lang w:val="lt-LT" w:eastAsia="ar-SA"/>
      <w14:ligatures w14:val="none"/>
    </w:rPr>
  </w:style>
  <w:style w:type="character" w:styleId="FollowedHyperlink">
    <w:name w:val="FollowedHyperlink"/>
    <w:basedOn w:val="DefaultParagraphFont"/>
    <w:uiPriority w:val="99"/>
    <w:semiHidden/>
    <w:unhideWhenUsed/>
    <w:rsid w:val="00233D0A"/>
    <w:rPr>
      <w:color w:val="96607D" w:themeColor="followedHyperlink"/>
      <w:u w:val="single"/>
    </w:rPr>
  </w:style>
  <w:style w:type="numbering" w:customStyle="1" w:styleId="Stilius1">
    <w:name w:val="Stilius1"/>
    <w:uiPriority w:val="99"/>
    <w:rsid w:val="005056EB"/>
    <w:pPr>
      <w:numPr>
        <w:numId w:val="16"/>
      </w:numPr>
    </w:pPr>
  </w:style>
  <w:style w:type="numbering" w:customStyle="1" w:styleId="Stilius2">
    <w:name w:val="Stilius2"/>
    <w:uiPriority w:val="99"/>
    <w:rsid w:val="005056EB"/>
    <w:pPr>
      <w:numPr>
        <w:numId w:val="18"/>
      </w:numPr>
    </w:pPr>
  </w:style>
  <w:style w:type="numbering" w:customStyle="1" w:styleId="Stilius3">
    <w:name w:val="Stilius3"/>
    <w:uiPriority w:val="99"/>
    <w:rsid w:val="005056EB"/>
    <w:pPr>
      <w:numPr>
        <w:numId w:val="19"/>
      </w:numPr>
    </w:pPr>
  </w:style>
  <w:style w:type="numbering" w:customStyle="1" w:styleId="Stilius4">
    <w:name w:val="Stilius4"/>
    <w:uiPriority w:val="99"/>
    <w:rsid w:val="005056EB"/>
    <w:pPr>
      <w:numPr>
        <w:numId w:val="23"/>
      </w:numPr>
    </w:pPr>
  </w:style>
  <w:style w:type="numbering" w:customStyle="1" w:styleId="Stilius5">
    <w:name w:val="Stilius5"/>
    <w:uiPriority w:val="99"/>
    <w:rsid w:val="005056EB"/>
    <w:pPr>
      <w:numPr>
        <w:numId w:val="25"/>
      </w:numPr>
    </w:pPr>
  </w:style>
  <w:style w:type="numbering" w:customStyle="1" w:styleId="Stilius6">
    <w:name w:val="Stilius6"/>
    <w:uiPriority w:val="99"/>
    <w:rsid w:val="005056EB"/>
    <w:pPr>
      <w:numPr>
        <w:numId w:val="28"/>
      </w:numPr>
    </w:pPr>
  </w:style>
  <w:style w:type="numbering" w:customStyle="1" w:styleId="Stilius7">
    <w:name w:val="Stilius7"/>
    <w:uiPriority w:val="99"/>
    <w:rsid w:val="005056EB"/>
    <w:pPr>
      <w:numPr>
        <w:numId w:val="30"/>
      </w:numPr>
    </w:pPr>
  </w:style>
  <w:style w:type="numbering" w:customStyle="1" w:styleId="Stilius8">
    <w:name w:val="Stilius8"/>
    <w:uiPriority w:val="99"/>
    <w:rsid w:val="005056EB"/>
    <w:pPr>
      <w:numPr>
        <w:numId w:val="35"/>
      </w:numPr>
    </w:pPr>
  </w:style>
  <w:style w:type="numbering" w:customStyle="1" w:styleId="Stilius9">
    <w:name w:val="Stilius9"/>
    <w:uiPriority w:val="99"/>
    <w:rsid w:val="005056EB"/>
    <w:pPr>
      <w:numPr>
        <w:numId w:val="38"/>
      </w:numPr>
    </w:pPr>
  </w:style>
  <w:style w:type="numbering" w:customStyle="1" w:styleId="Stilius10">
    <w:name w:val="Stilius10"/>
    <w:uiPriority w:val="99"/>
    <w:rsid w:val="005056EB"/>
    <w:pPr>
      <w:numPr>
        <w:numId w:val="39"/>
      </w:numPr>
    </w:pPr>
  </w:style>
  <w:style w:type="numbering" w:customStyle="1" w:styleId="Stilius11">
    <w:name w:val="Stilius11"/>
    <w:uiPriority w:val="99"/>
    <w:rsid w:val="0062480A"/>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758126">
      <w:bodyDiv w:val="1"/>
      <w:marLeft w:val="0"/>
      <w:marRight w:val="0"/>
      <w:marTop w:val="0"/>
      <w:marBottom w:val="0"/>
      <w:divBdr>
        <w:top w:val="none" w:sz="0" w:space="0" w:color="auto"/>
        <w:left w:val="none" w:sz="0" w:space="0" w:color="auto"/>
        <w:bottom w:val="none" w:sz="0" w:space="0" w:color="auto"/>
        <w:right w:val="none" w:sz="0" w:space="0" w:color="auto"/>
      </w:divBdr>
    </w:div>
    <w:div w:id="717903095">
      <w:bodyDiv w:val="1"/>
      <w:marLeft w:val="0"/>
      <w:marRight w:val="0"/>
      <w:marTop w:val="0"/>
      <w:marBottom w:val="0"/>
      <w:divBdr>
        <w:top w:val="none" w:sz="0" w:space="0" w:color="auto"/>
        <w:left w:val="none" w:sz="0" w:space="0" w:color="auto"/>
        <w:bottom w:val="none" w:sz="0" w:space="0" w:color="auto"/>
        <w:right w:val="none" w:sz="0" w:space="0" w:color="auto"/>
      </w:divBdr>
    </w:div>
    <w:div w:id="804548934">
      <w:bodyDiv w:val="1"/>
      <w:marLeft w:val="0"/>
      <w:marRight w:val="0"/>
      <w:marTop w:val="0"/>
      <w:marBottom w:val="0"/>
      <w:divBdr>
        <w:top w:val="none" w:sz="0" w:space="0" w:color="auto"/>
        <w:left w:val="none" w:sz="0" w:space="0" w:color="auto"/>
        <w:bottom w:val="none" w:sz="0" w:space="0" w:color="auto"/>
        <w:right w:val="none" w:sz="0" w:space="0" w:color="auto"/>
      </w:divBdr>
    </w:div>
    <w:div w:id="835416428">
      <w:bodyDiv w:val="1"/>
      <w:marLeft w:val="0"/>
      <w:marRight w:val="0"/>
      <w:marTop w:val="0"/>
      <w:marBottom w:val="0"/>
      <w:divBdr>
        <w:top w:val="none" w:sz="0" w:space="0" w:color="auto"/>
        <w:left w:val="none" w:sz="0" w:space="0" w:color="auto"/>
        <w:bottom w:val="none" w:sz="0" w:space="0" w:color="auto"/>
        <w:right w:val="none" w:sz="0" w:space="0" w:color="auto"/>
      </w:divBdr>
    </w:div>
    <w:div w:id="117711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metrinsp.lrv.lt/lt/veiklos-sritys/lietuvos-matavimo-priemoniu-valstybes-registr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AB57CF81AE55C4698AAD22D302297F0" ma:contentTypeVersion="25" ma:contentTypeDescription="Kurkite naują dokumentą." ma:contentTypeScope="" ma:versionID="a0e4ad9d505a96c143e6b99167648256">
  <xsd:schema xmlns:xsd="http://www.w3.org/2001/XMLSchema" xmlns:xs="http://www.w3.org/2001/XMLSchema" xmlns:p="http://schemas.microsoft.com/office/2006/metadata/properties" xmlns:ns2="453e7e53-5eb2-45cf-b2ab-34c867e554b8" xmlns:ns3="aa0d983d-359a-438c-9953-3af1a8ac0831" targetNamespace="http://schemas.microsoft.com/office/2006/metadata/properties" ma:root="true" ma:fieldsID="98fa6dd4569a056fca4d6486619bd140" ns2:_="" ns3:_="">
    <xsd:import namespace="453e7e53-5eb2-45cf-b2ab-34c867e554b8"/>
    <xsd:import namespace="aa0d983d-359a-438c-9953-3af1a8ac08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Statusas" minOccurs="0"/>
                <xsd:element ref="ns2:Statusas_2"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7e53-5eb2-45cf-b2ab-34c867e55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993cf2ba-b7a7-49f7-97d1-76e12a88c41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Statusas" ma:index="25" nillable="true" ma:displayName="Statusas" ma:format="Dropdown" ma:internalName="Statusas">
      <xsd:simpleType>
        <xsd:union memberTypes="dms:Text">
          <xsd:simpleType>
            <xsd:restriction base="dms:Choice">
              <xsd:enumeration value="NEGALIOJA"/>
              <xsd:enumeration value="NEAKTUALUS"/>
              <xsd:enumeration value="BAIGTAS"/>
              <xsd:enumeration value="REZULTATYVUS"/>
              <xsd:enumeration value="IVERTINTI REZULTATYVUMA"/>
              <xsd:enumeration value="NEBAIGTAS"/>
              <xsd:enumeration value="ATLIKTI VEIKSMUS"/>
              <xsd:enumeration value="REZULTATYVUS IS DALIES"/>
              <xsd:enumeration value="NEIVYKDYTAS"/>
              <xsd:enumeration value="NAUJAS"/>
            </xsd:restriction>
          </xsd:simpleType>
        </xsd:union>
      </xsd:simpleType>
    </xsd:element>
    <xsd:element name="Statusas_2" ma:index="26" nillable="true" ma:displayName="Statusas_2" ma:format="Dropdown" ma:internalName="Statusas_2">
      <xsd:simpleType>
        <xsd:union memberTypes="dms:Text">
          <xsd:simpleType>
            <xsd:restriction base="dms:Choice">
              <xsd:enumeration value="REZULTATYVUS"/>
              <xsd:enumeration value="NEREZULTATYVUS"/>
              <xsd:enumeration value="NEVERTINAMA"/>
              <xsd:enumeration value="REZULTATYVU IS DALIES"/>
            </xsd:restriction>
          </xsd:simpleType>
        </xsd:un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0d983d-359a-438c-9953-3af1a8ac0831"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1066128-d0c7-442c-afa1-e78cb7221522}" ma:internalName="TaxCatchAll" ma:showField="CatchAllData" ma:web="aa0d983d-359a-438c-9953-3af1a8ac0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3e7e53-5eb2-45cf-b2ab-34c867e554b8">
      <Terms xmlns="http://schemas.microsoft.com/office/infopath/2007/PartnerControls"/>
    </lcf76f155ced4ddcb4097134ff3c332f>
    <TaxCatchAll xmlns="aa0d983d-359a-438c-9953-3af1a8ac0831" xsi:nil="true"/>
    <Statusas xmlns="453e7e53-5eb2-45cf-b2ab-34c867e554b8" xsi:nil="true"/>
    <Statusas_2 xmlns="453e7e53-5eb2-45cf-b2ab-34c867e554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E2788-1F17-430E-B2ED-455B28439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7e53-5eb2-45cf-b2ab-34c867e554b8"/>
    <ds:schemaRef ds:uri="aa0d983d-359a-438c-9953-3af1a8ac0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0965E0-8D04-4831-909D-A0F77A718B05}">
  <ds:schemaRefs>
    <ds:schemaRef ds:uri="http://schemas.openxmlformats.org/officeDocument/2006/bibliography"/>
  </ds:schemaRefs>
</ds:datastoreItem>
</file>

<file path=customXml/itemProps3.xml><?xml version="1.0" encoding="utf-8"?>
<ds:datastoreItem xmlns:ds="http://schemas.openxmlformats.org/officeDocument/2006/customXml" ds:itemID="{5083C220-1D73-4258-BA57-74BA964AFBA4}">
  <ds:schemaRefs>
    <ds:schemaRef ds:uri="http://schemas.microsoft.com/office/2006/metadata/properties"/>
    <ds:schemaRef ds:uri="http://schemas.microsoft.com/office/infopath/2007/PartnerControls"/>
    <ds:schemaRef ds:uri="453e7e53-5eb2-45cf-b2ab-34c867e554b8"/>
    <ds:schemaRef ds:uri="aa0d983d-359a-438c-9953-3af1a8ac0831"/>
  </ds:schemaRefs>
</ds:datastoreItem>
</file>

<file path=customXml/itemProps4.xml><?xml version="1.0" encoding="utf-8"?>
<ds:datastoreItem xmlns:ds="http://schemas.openxmlformats.org/officeDocument/2006/customXml" ds:itemID="{8EED2584-7E8F-4275-8880-622C7C5616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26248</Words>
  <Characters>14962</Characters>
  <Application>Microsoft Office Word</Application>
  <DocSecurity>0</DocSecurity>
  <Lines>124</Lines>
  <Paragraphs>82</Paragraphs>
  <ScaleCrop>false</ScaleCrop>
  <Company/>
  <LinksUpToDate>false</LinksUpToDate>
  <CharactersWithSpaces>41128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Odeta Mašauskienė</dc:creator>
  <cp:keywords/>
  <dc:description/>
  <cp:lastModifiedBy>Šarūnė Vaikasienė</cp:lastModifiedBy>
  <cp:revision>4</cp:revision>
  <cp:lastPrinted>2025-04-23T14:58:00Z</cp:lastPrinted>
  <dcterms:created xsi:type="dcterms:W3CDTF">2026-01-22T13:07:00Z</dcterms:created>
  <dcterms:modified xsi:type="dcterms:W3CDTF">2026-01-22T13:49:00Z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0x010100BAB57CF81AE55C4698AAD22D302297F0</vt:lpwstr>
  </property>
  <property fmtid="{D5CDD505-2E9C-101B-9397-08002B2CF9AE}" pid="3" name="MediaServiceImageTags">
    <vt:lpwstr/>
  </property>
</Properties>
</file>