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E7CC3" w14:textId="77777777" w:rsidR="00DE3ABB" w:rsidRPr="008A3AE9" w:rsidRDefault="00DE3ABB" w:rsidP="00F735B4">
      <w:pPr>
        <w:pStyle w:val="Default"/>
        <w:rPr>
          <w:sz w:val="22"/>
          <w:szCs w:val="22"/>
        </w:rPr>
      </w:pPr>
    </w:p>
    <w:p w14:paraId="19DA0A44" w14:textId="7AAE04F5" w:rsidR="00E979C7" w:rsidRPr="008A3AE9" w:rsidRDefault="00D40FE5" w:rsidP="00F735B4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8A3AE9">
        <w:rPr>
          <w:b/>
          <w:bCs/>
          <w:sz w:val="22"/>
          <w:szCs w:val="22"/>
        </w:rPr>
        <w:t>AKCINĖ BENDROVĖ „VIA LIETUVA“</w:t>
      </w:r>
    </w:p>
    <w:p w14:paraId="57BC326A" w14:textId="77777777" w:rsidR="00E979C7" w:rsidRPr="008A3AE9" w:rsidRDefault="00E979C7" w:rsidP="00F735B4">
      <w:pPr>
        <w:pStyle w:val="Default"/>
        <w:rPr>
          <w:rFonts w:eastAsia="Arial Unicode MS"/>
          <w:b/>
          <w:bCs/>
          <w:sz w:val="22"/>
          <w:szCs w:val="22"/>
        </w:rPr>
      </w:pPr>
    </w:p>
    <w:p w14:paraId="31108C66" w14:textId="78B7B7C7" w:rsidR="00423EC3" w:rsidRPr="008A3AE9" w:rsidRDefault="00423EC3" w:rsidP="00F735B4">
      <w:pPr>
        <w:pStyle w:val="Default"/>
        <w:rPr>
          <w:rFonts w:eastAsia="Arial Unicode MS"/>
          <w:b/>
          <w:bCs/>
          <w:sz w:val="22"/>
          <w:szCs w:val="22"/>
        </w:rPr>
      </w:pPr>
      <w:r w:rsidRPr="008A3AE9">
        <w:rPr>
          <w:rFonts w:eastAsia="Arial Unicode MS"/>
          <w:b/>
          <w:bCs/>
          <w:sz w:val="22"/>
          <w:szCs w:val="22"/>
        </w:rPr>
        <w:t xml:space="preserve">DĖL PIRKIMO DOKUMENTŲ PAAIŠKINIMO </w:t>
      </w:r>
    </w:p>
    <w:p w14:paraId="73920697" w14:textId="77777777" w:rsidR="00D40FE5" w:rsidRPr="008A3AE9" w:rsidRDefault="00D40FE5" w:rsidP="00F735B4">
      <w:pPr>
        <w:pStyle w:val="Default"/>
        <w:spacing w:line="360" w:lineRule="auto"/>
        <w:jc w:val="both"/>
        <w:rPr>
          <w:sz w:val="22"/>
          <w:szCs w:val="22"/>
        </w:rPr>
      </w:pPr>
    </w:p>
    <w:p w14:paraId="7749CEF2" w14:textId="62653A30" w:rsidR="00BC26C0" w:rsidRPr="008A3AE9" w:rsidRDefault="00423EC3" w:rsidP="00F735B4">
      <w:pPr>
        <w:pStyle w:val="Pagrindinistekstas"/>
        <w:ind w:firstLine="0"/>
        <w:rPr>
          <w:rFonts w:ascii="Arial" w:hAnsi="Arial" w:cs="Arial"/>
          <w:b/>
          <w:bCs/>
          <w:iCs/>
          <w:sz w:val="22"/>
          <w:szCs w:val="22"/>
        </w:rPr>
      </w:pPr>
      <w:r w:rsidRPr="008A3AE9">
        <w:rPr>
          <w:rFonts w:ascii="Arial" w:hAnsi="Arial" w:cs="Arial"/>
          <w:sz w:val="22"/>
          <w:szCs w:val="22"/>
        </w:rPr>
        <w:t xml:space="preserve">      </w:t>
      </w:r>
      <w:r w:rsidR="00BC26C0" w:rsidRPr="008A3AE9">
        <w:rPr>
          <w:rFonts w:ascii="Arial" w:hAnsi="Arial" w:cs="Arial"/>
          <w:sz w:val="22"/>
          <w:szCs w:val="22"/>
        </w:rPr>
        <w:t xml:space="preserve">      Akcinė bendrovė “Via Lietuva” (toliau – </w:t>
      </w:r>
      <w:r w:rsidR="00EC0BEE" w:rsidRPr="008A3AE9">
        <w:rPr>
          <w:rFonts w:ascii="Arial" w:hAnsi="Arial" w:cs="Arial"/>
          <w:sz w:val="22"/>
          <w:szCs w:val="22"/>
        </w:rPr>
        <w:t>Perkančioji organizacija</w:t>
      </w:r>
      <w:r w:rsidR="00BC26C0" w:rsidRPr="008A3AE9">
        <w:rPr>
          <w:rFonts w:ascii="Arial" w:hAnsi="Arial" w:cs="Arial"/>
          <w:sz w:val="22"/>
          <w:szCs w:val="22"/>
        </w:rPr>
        <w:t>) gavo tiekėj</w:t>
      </w:r>
      <w:r w:rsidR="004C5CB9" w:rsidRPr="008A3AE9">
        <w:rPr>
          <w:rFonts w:ascii="Arial" w:hAnsi="Arial" w:cs="Arial"/>
          <w:sz w:val="22"/>
          <w:szCs w:val="22"/>
        </w:rPr>
        <w:t>o</w:t>
      </w:r>
      <w:r w:rsidR="00BC26C0" w:rsidRPr="008A3AE9">
        <w:rPr>
          <w:rFonts w:ascii="Arial" w:hAnsi="Arial" w:cs="Arial"/>
          <w:sz w:val="22"/>
          <w:szCs w:val="22"/>
        </w:rPr>
        <w:t xml:space="preserve"> klausim</w:t>
      </w:r>
      <w:r w:rsidR="000A161C" w:rsidRPr="008A3AE9">
        <w:rPr>
          <w:rFonts w:ascii="Arial" w:hAnsi="Arial" w:cs="Arial"/>
          <w:sz w:val="22"/>
          <w:szCs w:val="22"/>
        </w:rPr>
        <w:t>ą</w:t>
      </w:r>
      <w:r w:rsidR="00BC26C0" w:rsidRPr="008A3AE9">
        <w:rPr>
          <w:rFonts w:ascii="Arial" w:hAnsi="Arial" w:cs="Arial"/>
          <w:sz w:val="22"/>
          <w:szCs w:val="22"/>
        </w:rPr>
        <w:t xml:space="preserve"> dėl vykdomo pirkimo </w:t>
      </w:r>
      <w:r w:rsidR="00F735B4">
        <w:rPr>
          <w:rFonts w:ascii="Arial" w:hAnsi="Arial" w:cs="Arial"/>
          <w:b/>
          <w:bCs/>
          <w:sz w:val="22"/>
          <w:szCs w:val="22"/>
        </w:rPr>
        <w:t xml:space="preserve">Nr. 5786. </w:t>
      </w:r>
      <w:r w:rsidR="00F735B4" w:rsidRPr="004C6C29">
        <w:rPr>
          <w:rFonts w:ascii="Arial" w:hAnsi="Arial" w:cs="Arial"/>
          <w:b/>
          <w:bCs/>
          <w:sz w:val="22"/>
          <w:szCs w:val="22"/>
        </w:rPr>
        <w:t>Valstybinės reikšmės magistralinio kelio A5 Kaunas-Marijampolė-Suvalkai ruožo nuo 16,465 iki 23,32 km rekonstravimas</w:t>
      </w:r>
      <w:r w:rsidR="00F735B4">
        <w:rPr>
          <w:rFonts w:ascii="Arial" w:hAnsi="Arial" w:cs="Arial"/>
          <w:b/>
          <w:bCs/>
          <w:sz w:val="22"/>
          <w:szCs w:val="22"/>
        </w:rPr>
        <w:t xml:space="preserve"> (</w:t>
      </w:r>
      <w:r w:rsidR="00C54BA7" w:rsidRPr="00135515">
        <w:rPr>
          <w:rFonts w:ascii="Arial" w:hAnsi="Arial" w:cs="Arial"/>
          <w:sz w:val="22"/>
          <w:szCs w:val="22"/>
          <w:shd w:val="clear" w:color="auto" w:fill="FFFFFF"/>
        </w:rPr>
        <w:t xml:space="preserve">Pirkimo ID </w:t>
      </w:r>
      <w:r w:rsidR="00F30F43" w:rsidRPr="00F30F43">
        <w:rPr>
          <w:rFonts w:ascii="Arial" w:hAnsi="Arial" w:cs="Arial"/>
          <w:sz w:val="22"/>
          <w:szCs w:val="22"/>
          <w:shd w:val="clear" w:color="auto" w:fill="FFFFFF"/>
        </w:rPr>
        <w:t>6012100</w:t>
      </w:r>
      <w:r w:rsidR="00135515" w:rsidRPr="00135515">
        <w:rPr>
          <w:rFonts w:ascii="Arial" w:hAnsi="Arial" w:cs="Arial"/>
          <w:sz w:val="22"/>
          <w:szCs w:val="22"/>
          <w:shd w:val="clear" w:color="auto" w:fill="FFFFFF"/>
        </w:rPr>
        <w:t>)</w:t>
      </w:r>
      <w:r w:rsidR="00135515">
        <w:rPr>
          <w:rFonts w:ascii="Arial" w:hAnsi="Arial" w:cs="Arial"/>
          <w:i/>
          <w:iCs/>
          <w:sz w:val="22"/>
          <w:szCs w:val="22"/>
          <w:shd w:val="clear" w:color="auto" w:fill="FFFFFF"/>
        </w:rPr>
        <w:t xml:space="preserve"> </w:t>
      </w:r>
      <w:r w:rsidR="00BC26C0" w:rsidRPr="008A3AE9">
        <w:rPr>
          <w:rFonts w:ascii="Arial" w:hAnsi="Arial" w:cs="Arial"/>
          <w:sz w:val="22"/>
          <w:szCs w:val="22"/>
        </w:rPr>
        <w:t>dokumentų.</w:t>
      </w:r>
    </w:p>
    <w:p w14:paraId="65951A0A" w14:textId="57C513DD" w:rsidR="00BC26C0" w:rsidRPr="008A3AE9" w:rsidRDefault="002229FD" w:rsidP="00D536E4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8A3AE9">
        <w:rPr>
          <w:rFonts w:ascii="Arial" w:hAnsi="Arial" w:cs="Arial"/>
          <w:sz w:val="22"/>
          <w:szCs w:val="22"/>
        </w:rPr>
        <w:t>Perkančioji organizacija</w:t>
      </w:r>
      <w:r w:rsidR="00BC26C0" w:rsidRPr="008A3AE9">
        <w:rPr>
          <w:rFonts w:ascii="Arial" w:hAnsi="Arial" w:cs="Arial"/>
          <w:sz w:val="22"/>
          <w:szCs w:val="22"/>
        </w:rPr>
        <w:t xml:space="preserve"> teikia suinteresuot</w:t>
      </w:r>
      <w:r w:rsidR="00623F8C" w:rsidRPr="008A3AE9">
        <w:rPr>
          <w:rFonts w:ascii="Arial" w:hAnsi="Arial" w:cs="Arial"/>
          <w:sz w:val="22"/>
          <w:szCs w:val="22"/>
        </w:rPr>
        <w:t>ų</w:t>
      </w:r>
      <w:r w:rsidR="00BC26C0" w:rsidRPr="008A3AE9">
        <w:rPr>
          <w:rFonts w:ascii="Arial" w:hAnsi="Arial" w:cs="Arial"/>
          <w:sz w:val="22"/>
          <w:szCs w:val="22"/>
        </w:rPr>
        <w:t xml:space="preserve"> tiekėj</w:t>
      </w:r>
      <w:r w:rsidR="00623F8C" w:rsidRPr="008A3AE9">
        <w:rPr>
          <w:rFonts w:ascii="Arial" w:hAnsi="Arial" w:cs="Arial"/>
          <w:sz w:val="22"/>
          <w:szCs w:val="22"/>
        </w:rPr>
        <w:t>ų</w:t>
      </w:r>
      <w:r w:rsidR="00BC26C0" w:rsidRPr="008A3AE9">
        <w:rPr>
          <w:rFonts w:ascii="Arial" w:hAnsi="Arial" w:cs="Arial"/>
          <w:sz w:val="22"/>
          <w:szCs w:val="22"/>
        </w:rPr>
        <w:t xml:space="preserve"> klausi</w:t>
      </w:r>
      <w:r w:rsidR="00D13868" w:rsidRPr="008A3AE9">
        <w:rPr>
          <w:rFonts w:ascii="Arial" w:hAnsi="Arial" w:cs="Arial"/>
          <w:sz w:val="22"/>
          <w:szCs w:val="22"/>
        </w:rPr>
        <w:t>m</w:t>
      </w:r>
      <w:r w:rsidR="00CE4CDB" w:rsidRPr="008A3AE9">
        <w:rPr>
          <w:rFonts w:ascii="Arial" w:hAnsi="Arial" w:cs="Arial"/>
          <w:sz w:val="22"/>
          <w:szCs w:val="22"/>
        </w:rPr>
        <w:t>us</w:t>
      </w:r>
      <w:r w:rsidR="00BC26C0" w:rsidRPr="008A3AE9">
        <w:rPr>
          <w:rFonts w:ascii="Arial" w:hAnsi="Arial" w:cs="Arial"/>
          <w:sz w:val="22"/>
          <w:szCs w:val="22"/>
        </w:rPr>
        <w:t xml:space="preserve"> ir atsakym</w:t>
      </w:r>
      <w:r w:rsidR="00CE4CDB" w:rsidRPr="008A3AE9">
        <w:rPr>
          <w:rFonts w:ascii="Arial" w:hAnsi="Arial" w:cs="Arial"/>
          <w:sz w:val="22"/>
          <w:szCs w:val="22"/>
        </w:rPr>
        <w:t>us</w:t>
      </w:r>
      <w:r w:rsidR="00E43789" w:rsidRPr="008A3AE9">
        <w:rPr>
          <w:rFonts w:ascii="Arial" w:hAnsi="Arial" w:cs="Arial"/>
          <w:sz w:val="22"/>
          <w:szCs w:val="22"/>
        </w:rPr>
        <w:t xml:space="preserve"> </w:t>
      </w:r>
      <w:r w:rsidR="00BC26C0" w:rsidRPr="008A3AE9">
        <w:rPr>
          <w:rFonts w:ascii="Arial" w:hAnsi="Arial" w:cs="Arial"/>
          <w:sz w:val="22"/>
          <w:szCs w:val="22"/>
        </w:rPr>
        <w:t>į j</w:t>
      </w:r>
      <w:r w:rsidR="00623F8C" w:rsidRPr="008A3AE9">
        <w:rPr>
          <w:rFonts w:ascii="Arial" w:hAnsi="Arial" w:cs="Arial"/>
          <w:sz w:val="22"/>
          <w:szCs w:val="22"/>
        </w:rPr>
        <w:t>uos</w:t>
      </w:r>
      <w:r w:rsidR="00BC26C0" w:rsidRPr="008A3AE9">
        <w:rPr>
          <w:rFonts w:ascii="Arial" w:hAnsi="Arial" w:cs="Arial"/>
          <w:sz w:val="22"/>
          <w:szCs w:val="22"/>
          <w:vertAlign w:val="superscript"/>
        </w:rPr>
        <w:t>*</w:t>
      </w:r>
      <w:r w:rsidR="00BC26C0" w:rsidRPr="008A3AE9">
        <w:rPr>
          <w:rFonts w:ascii="Arial" w:hAnsi="Arial" w:cs="Arial"/>
          <w:sz w:val="22"/>
          <w:szCs w:val="22"/>
        </w:rPr>
        <w:t>:</w:t>
      </w:r>
    </w:p>
    <w:tbl>
      <w:tblPr>
        <w:tblStyle w:val="Lentelstinklelis"/>
        <w:tblW w:w="5110" w:type="pct"/>
        <w:tblLayout w:type="fixed"/>
        <w:tblLook w:val="04A0" w:firstRow="1" w:lastRow="0" w:firstColumn="1" w:lastColumn="0" w:noHBand="0" w:noVBand="1"/>
      </w:tblPr>
      <w:tblGrid>
        <w:gridCol w:w="548"/>
        <w:gridCol w:w="7812"/>
        <w:gridCol w:w="6520"/>
      </w:tblGrid>
      <w:tr w:rsidR="00BC734D" w:rsidRPr="008A3AE9" w14:paraId="2F487C3A" w14:textId="4F825809" w:rsidTr="00E66563">
        <w:trPr>
          <w:trHeight w:val="521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4E2DA" w14:textId="77777777" w:rsidR="00BC734D" w:rsidRPr="008A3AE9" w:rsidRDefault="00BC734D" w:rsidP="00D2460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3AE9">
              <w:rPr>
                <w:rFonts w:ascii="Arial" w:hAnsi="Arial" w:cs="Arial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F8A47" w14:textId="77777777" w:rsidR="00BC734D" w:rsidRPr="008A3AE9" w:rsidRDefault="00BC734D" w:rsidP="0087696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3AE9">
              <w:rPr>
                <w:rFonts w:ascii="Arial" w:hAnsi="Arial" w:cs="Arial"/>
                <w:b/>
                <w:bCs/>
                <w:sz w:val="22"/>
                <w:szCs w:val="22"/>
              </w:rPr>
              <w:t>Klausimas</w:t>
            </w:r>
          </w:p>
        </w:tc>
        <w:tc>
          <w:tcPr>
            <w:tcW w:w="2191" w:type="pct"/>
            <w:vAlign w:val="center"/>
          </w:tcPr>
          <w:p w14:paraId="56783F1D" w14:textId="7699A984" w:rsidR="00BC734D" w:rsidRPr="008A3AE9" w:rsidRDefault="00BC734D" w:rsidP="00B62CA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Atsa</w:t>
            </w:r>
            <w:r w:rsidR="00B62CAC">
              <w:rPr>
                <w:rFonts w:ascii="Arial" w:hAnsi="Arial" w:cs="Arial"/>
                <w:b/>
                <w:bCs/>
                <w:sz w:val="22"/>
                <w:szCs w:val="22"/>
              </w:rPr>
              <w:t>kymai</w:t>
            </w:r>
          </w:p>
        </w:tc>
      </w:tr>
      <w:tr w:rsidR="00EE1C6E" w:rsidRPr="008A3AE9" w14:paraId="163CA4C4" w14:textId="30DF9949" w:rsidTr="00541144">
        <w:trPr>
          <w:trHeight w:val="471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7CAD9" w14:textId="0A9ED827" w:rsidR="00EE1C6E" w:rsidRPr="00FF5F99" w:rsidRDefault="00EE1C6E" w:rsidP="00EE1C6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5F99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E648" w14:textId="4E08C549" w:rsidR="00EE1C6E" w:rsidRDefault="00EE1C6E" w:rsidP="00EE1C6E">
            <w:pPr>
              <w:jc w:val="both"/>
              <w:rPr>
                <w:noProof/>
              </w:rPr>
            </w:pPr>
            <w:r w:rsidRPr="00A667E9">
              <w:rPr>
                <w:rFonts w:ascii="Arial" w:hAnsi="Arial" w:cs="Arial"/>
                <w:sz w:val="22"/>
                <w:szCs w:val="22"/>
              </w:rPr>
              <w:t>Ar užsakovas ir projektuotojas neprieštarauja, jei minimaliai butų pakeista sijos geometrija. Pridedamas brėžinys.</w:t>
            </w:r>
            <w:r>
              <w:rPr>
                <w:noProof/>
              </w:rPr>
              <w:t xml:space="preserve"> </w:t>
            </w:r>
          </w:p>
          <w:p w14:paraId="4BAB9164" w14:textId="7214BC66" w:rsidR="00EE1C6E" w:rsidRDefault="00EE1C6E" w:rsidP="00EE1C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51ACF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208C93E9" wp14:editId="65616D46">
                  <wp:extent cx="3726180" cy="3741420"/>
                  <wp:effectExtent l="0" t="0" r="7620" b="0"/>
                  <wp:docPr id="2051993785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1993785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6180" cy="3741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981FF8" w14:textId="33D59421" w:rsidR="00EE1C6E" w:rsidRDefault="00EE1C6E" w:rsidP="00EE1C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E6694">
              <w:rPr>
                <w:rFonts w:ascii="Arial" w:hAnsi="Arial" w:cs="Arial"/>
                <w:noProof/>
                <w:sz w:val="22"/>
                <w:szCs w:val="22"/>
              </w:rPr>
              <w:lastRenderedPageBreak/>
              <w:drawing>
                <wp:inline distT="0" distB="0" distL="0" distR="0" wp14:anchorId="23A09766" wp14:editId="62DCDCA0">
                  <wp:extent cx="4823460" cy="4128770"/>
                  <wp:effectExtent l="0" t="0" r="0" b="5080"/>
                  <wp:docPr id="1984860076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4860076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3460" cy="4128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A51F09" w14:textId="77777777" w:rsidR="00EE1C6E" w:rsidRDefault="00EE1C6E" w:rsidP="00EE1C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EFDDF9E" w14:textId="5334D52C" w:rsidR="00EE1C6E" w:rsidRPr="002450C7" w:rsidRDefault="00EE1C6E" w:rsidP="00EE1C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91" w:type="pct"/>
          </w:tcPr>
          <w:p w14:paraId="0D086415" w14:textId="09791A0C" w:rsidR="00EE1C6E" w:rsidRPr="002450C7" w:rsidRDefault="00EE1C6E" w:rsidP="00EE1C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Pakeitimas galimas, laikomajai galiai įtakos neturės, bet rangovas turi įsivertinti A laidos modelio ir visų sijų A laidos išleidimo kaštus. </w:t>
            </w:r>
          </w:p>
        </w:tc>
      </w:tr>
      <w:tr w:rsidR="00EE1C6E" w:rsidRPr="008A3AE9" w14:paraId="6D440797" w14:textId="77777777" w:rsidTr="00541144">
        <w:trPr>
          <w:trHeight w:val="1088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8E6D5" w14:textId="7930FE98" w:rsidR="00EE1C6E" w:rsidRPr="00FF5F99" w:rsidRDefault="00EE1C6E" w:rsidP="00EE1C6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3120" w14:textId="4BB1DB62" w:rsidR="00EE1C6E" w:rsidRPr="005438AA" w:rsidRDefault="00EE1C6E" w:rsidP="00EE1C6E">
            <w:pPr>
              <w:pStyle w:val="Betarp"/>
              <w:jc w:val="both"/>
              <w:rPr>
                <w:rFonts w:ascii="Arial" w:hAnsi="Arial" w:cs="Arial"/>
                <w:lang w:val="lt-LT"/>
              </w:rPr>
            </w:pPr>
            <w:r w:rsidRPr="0073120F">
              <w:rPr>
                <w:rFonts w:ascii="Arial" w:hAnsi="Arial" w:cs="Arial"/>
                <w:lang w:val="lt-LT"/>
              </w:rPr>
              <w:t xml:space="preserve">Medžiagų sąnaudų žiniaraštyje HDPE apsauginio vamzdžio (nuo eil. Nr. 1 iki </w:t>
            </w:r>
            <w:proofErr w:type="spellStart"/>
            <w:r w:rsidRPr="0073120F">
              <w:rPr>
                <w:rFonts w:ascii="Arial" w:hAnsi="Arial" w:cs="Arial"/>
                <w:lang w:val="lt-LT"/>
              </w:rPr>
              <w:t>eil.Nr</w:t>
            </w:r>
            <w:proofErr w:type="spellEnd"/>
            <w:r w:rsidRPr="0073120F">
              <w:rPr>
                <w:rFonts w:ascii="Arial" w:hAnsi="Arial" w:cs="Arial"/>
                <w:lang w:val="lt-LT"/>
              </w:rPr>
              <w:t xml:space="preserve">. 5) kiekis sutampa su darbais nurodytais </w:t>
            </w:r>
            <w:proofErr w:type="spellStart"/>
            <w:r w:rsidRPr="0073120F">
              <w:rPr>
                <w:rFonts w:ascii="Arial" w:hAnsi="Arial" w:cs="Arial"/>
                <w:lang w:val="lt-LT"/>
              </w:rPr>
              <w:t>eil.Nr</w:t>
            </w:r>
            <w:proofErr w:type="spellEnd"/>
            <w:r w:rsidRPr="0073120F">
              <w:rPr>
                <w:rFonts w:ascii="Arial" w:hAnsi="Arial" w:cs="Arial"/>
                <w:lang w:val="lt-LT"/>
              </w:rPr>
              <w:t xml:space="preserve">. 35. Tačiau dar darbų kiekių žiniaraštyje pozicijoje Nr. 55 ir Nr. 63 nurodoma apsaugos </w:t>
            </w:r>
            <w:proofErr w:type="spellStart"/>
            <w:r w:rsidRPr="0073120F">
              <w:rPr>
                <w:rFonts w:ascii="Arial" w:hAnsi="Arial" w:cs="Arial"/>
                <w:lang w:val="lt-LT"/>
              </w:rPr>
              <w:t>vamdžio</w:t>
            </w:r>
            <w:proofErr w:type="spellEnd"/>
            <w:r w:rsidRPr="0073120F">
              <w:rPr>
                <w:rFonts w:ascii="Arial" w:hAnsi="Arial" w:cs="Arial"/>
                <w:lang w:val="lt-LT"/>
              </w:rPr>
              <w:t xml:space="preserve"> klojimas tranšėjoje 10161 m. Tačiau medžiagų neduota. Prašome paaiškinti, kokiu tiksliu numatyti darbai darbų sąnaudų žiniaraštyje Nr. 55 ir Nr. 63?</w:t>
            </w:r>
            <w:r w:rsidRPr="0073120F">
              <w:rPr>
                <w:rFonts w:ascii="Arial" w:hAnsi="Arial" w:cs="Arial"/>
                <w:lang w:val="lt-LT"/>
              </w:rPr>
              <w:br/>
            </w:r>
          </w:p>
        </w:tc>
        <w:tc>
          <w:tcPr>
            <w:tcW w:w="2191" w:type="pct"/>
          </w:tcPr>
          <w:p w14:paraId="1B3577DD" w14:textId="7954F12E" w:rsidR="00292D26" w:rsidRPr="00A92F97" w:rsidRDefault="00292D26" w:rsidP="00EE1C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2F97">
              <w:rPr>
                <w:rFonts w:ascii="Arial" w:hAnsi="Arial" w:cs="Arial"/>
                <w:sz w:val="22"/>
                <w:szCs w:val="22"/>
              </w:rPr>
              <w:t>Taip Nr.55 ir Nr.63 eilutės yra perteklinės. (</w:t>
            </w:r>
            <w:r w:rsidR="00106C56">
              <w:rPr>
                <w:rFonts w:ascii="Arial" w:hAnsi="Arial" w:cs="Arial"/>
                <w:sz w:val="22"/>
                <w:szCs w:val="22"/>
              </w:rPr>
              <w:t>jų vertinti nereikia</w:t>
            </w:r>
            <w:r w:rsidRPr="00A92F97">
              <w:rPr>
                <w:rFonts w:ascii="Arial" w:hAnsi="Arial" w:cs="Arial"/>
                <w:sz w:val="22"/>
                <w:szCs w:val="22"/>
              </w:rPr>
              <w:t>)</w:t>
            </w:r>
            <w:r w:rsidR="00106C56">
              <w:rPr>
                <w:rFonts w:ascii="Arial" w:hAnsi="Arial" w:cs="Arial"/>
                <w:sz w:val="22"/>
                <w:szCs w:val="22"/>
              </w:rPr>
              <w:t>. Patikslintas DKŽ pridedamas.</w:t>
            </w:r>
          </w:p>
        </w:tc>
      </w:tr>
      <w:tr w:rsidR="00EE1C6E" w:rsidRPr="008A3AE9" w14:paraId="77B157CE" w14:textId="77777777" w:rsidTr="00E66563">
        <w:trPr>
          <w:trHeight w:val="576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E437F" w14:textId="0CADA2AF" w:rsidR="00EE1C6E" w:rsidRDefault="00EE1C6E" w:rsidP="00EE1C6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3.</w:t>
            </w:r>
          </w:p>
        </w:tc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26C4" w14:textId="2E1E8956" w:rsidR="00EE1C6E" w:rsidRPr="0071279B" w:rsidRDefault="00EE1C6E" w:rsidP="00EE1C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73120F">
              <w:rPr>
                <w:rFonts w:ascii="Arial" w:hAnsi="Arial" w:cs="Arial"/>
              </w:rPr>
              <w:t xml:space="preserve">Brėžiniuose ir medžiagų žiniaraštyje yra duotas 1 </w:t>
            </w:r>
            <w:proofErr w:type="spellStart"/>
            <w:r w:rsidRPr="0073120F">
              <w:rPr>
                <w:rFonts w:ascii="Arial" w:hAnsi="Arial" w:cs="Arial"/>
              </w:rPr>
              <w:t>vnt</w:t>
            </w:r>
            <w:proofErr w:type="spellEnd"/>
            <w:r w:rsidRPr="0073120F">
              <w:rPr>
                <w:rFonts w:ascii="Arial" w:hAnsi="Arial" w:cs="Arial"/>
              </w:rPr>
              <w:t xml:space="preserve"> RKŠ-1-8 tipo šulinys, tačiau RKŠ-1-8 tipo šulinio montavimo darbuose duotas vienas komplektas, o pastaboje nurodyta, kad “buvo skaičiuoti 7 </w:t>
            </w:r>
            <w:proofErr w:type="spellStart"/>
            <w:r w:rsidRPr="0073120F">
              <w:rPr>
                <w:rFonts w:ascii="Arial" w:hAnsi="Arial" w:cs="Arial"/>
              </w:rPr>
              <w:t>vnt</w:t>
            </w:r>
            <w:proofErr w:type="spellEnd"/>
            <w:r w:rsidRPr="0073120F">
              <w:rPr>
                <w:rFonts w:ascii="Arial" w:hAnsi="Arial" w:cs="Arial"/>
              </w:rPr>
              <w:t>” (Eil. Nr. 32). Prašome patikslinti kiek reikės sumontuoti RKŠ-1-8 tipo šulinių.</w:t>
            </w:r>
          </w:p>
        </w:tc>
        <w:tc>
          <w:tcPr>
            <w:tcW w:w="2191" w:type="pct"/>
          </w:tcPr>
          <w:p w14:paraId="4B1A7A8A" w14:textId="14DD74E8" w:rsidR="00292D26" w:rsidRPr="00CE6362" w:rsidRDefault="003A5302" w:rsidP="00292D26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Projekte</w:t>
            </w:r>
            <w:r w:rsidR="00292D26" w:rsidRPr="00CE636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numatomas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vienas</w:t>
            </w:r>
            <w:r w:rsidR="00292D26" w:rsidRPr="00CE636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naujas RKŠ-1-8 tipo šulinys.</w:t>
            </w:r>
          </w:p>
          <w:p w14:paraId="51DBCEBB" w14:textId="77777777" w:rsidR="00292D26" w:rsidRPr="00CE6362" w:rsidRDefault="00292D26" w:rsidP="00292D26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E6362">
              <w:rPr>
                <w:rFonts w:ascii="Arial" w:hAnsi="Arial" w:cs="Arial"/>
                <w:color w:val="000000" w:themeColor="text1"/>
                <w:sz w:val="22"/>
                <w:szCs w:val="22"/>
              </w:rPr>
              <w:t>Kitos medžiagos yra numatytos esamų išsaugomų šulinukų aukščių sureguliavimui, pagal naują paviršių.</w:t>
            </w:r>
          </w:p>
          <w:p w14:paraId="018C1FEC" w14:textId="2EDD3BF2" w:rsidR="00292D26" w:rsidRPr="00CE6362" w:rsidRDefault="00292D26" w:rsidP="00292D26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292D26" w:rsidRPr="008A3AE9" w14:paraId="0194F18B" w14:textId="77777777" w:rsidTr="00E66563">
        <w:trPr>
          <w:trHeight w:val="557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3DEC1" w14:textId="0D39F784" w:rsidR="00292D26" w:rsidRDefault="00292D26" w:rsidP="00292D2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8E1E" w14:textId="14F6A02A" w:rsidR="00292D26" w:rsidRPr="00980AAF" w:rsidRDefault="00292D26" w:rsidP="00292D26">
            <w:pPr>
              <w:pStyle w:val="Betarp"/>
              <w:jc w:val="both"/>
              <w:rPr>
                <w:rFonts w:ascii="Arial" w:hAnsi="Arial" w:cs="Arial"/>
              </w:rPr>
            </w:pPr>
            <w:r w:rsidRPr="0073120F">
              <w:rPr>
                <w:rFonts w:ascii="Arial" w:hAnsi="Arial" w:cs="Arial"/>
                <w:lang w:val="lt-LT"/>
              </w:rPr>
              <w:t xml:space="preserve">Darbų žiniaraštyje </w:t>
            </w:r>
            <w:proofErr w:type="spellStart"/>
            <w:r w:rsidRPr="0073120F">
              <w:rPr>
                <w:rFonts w:ascii="Arial" w:hAnsi="Arial" w:cs="Arial"/>
                <w:lang w:val="lt-LT"/>
              </w:rPr>
              <w:t>Eil.Nr</w:t>
            </w:r>
            <w:proofErr w:type="spellEnd"/>
            <w:r w:rsidRPr="0073120F">
              <w:rPr>
                <w:rFonts w:ascii="Arial" w:hAnsi="Arial" w:cs="Arial"/>
                <w:lang w:val="lt-LT"/>
              </w:rPr>
              <w:t xml:space="preserve">. 60 “Esamų (naikinamų trasų) išmontavimas ir grąžinimas į savininkų aikšteles” yra nurodyta 1 </w:t>
            </w:r>
            <w:proofErr w:type="spellStart"/>
            <w:r w:rsidRPr="0073120F">
              <w:rPr>
                <w:rFonts w:ascii="Arial" w:hAnsi="Arial" w:cs="Arial"/>
                <w:lang w:val="lt-LT"/>
              </w:rPr>
              <w:t>kompl</w:t>
            </w:r>
            <w:proofErr w:type="spellEnd"/>
            <w:r w:rsidRPr="0073120F">
              <w:rPr>
                <w:rFonts w:ascii="Arial" w:hAnsi="Arial" w:cs="Arial"/>
                <w:lang w:val="lt-LT"/>
              </w:rPr>
              <w:t>. Brėžiniuose yra nurodoma “Iškeliama”, “Perkeliama” ir “Naikinama” trasa be kiekio, todėl negalime įsivertinti darbų kiekio. Prašome detalizuoti demontavimo darbus.</w:t>
            </w:r>
          </w:p>
        </w:tc>
        <w:tc>
          <w:tcPr>
            <w:tcW w:w="2191" w:type="pct"/>
          </w:tcPr>
          <w:p w14:paraId="6F2C262C" w14:textId="77777777" w:rsidR="00292D26" w:rsidRPr="00CE6362" w:rsidRDefault="00292D26" w:rsidP="00292D26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E6362">
              <w:rPr>
                <w:rFonts w:ascii="Arial" w:hAnsi="Arial" w:cs="Arial"/>
                <w:color w:val="000000" w:themeColor="text1"/>
                <w:sz w:val="22"/>
                <w:szCs w:val="22"/>
              </w:rPr>
              <w:t>1. Demontuojami du gelžbetoniniai namukai.</w:t>
            </w:r>
          </w:p>
          <w:p w14:paraId="0BC162BE" w14:textId="77777777" w:rsidR="00292D26" w:rsidRPr="00CE6362" w:rsidRDefault="00292D26" w:rsidP="00292D26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E6362">
              <w:rPr>
                <w:rFonts w:ascii="Arial" w:hAnsi="Arial" w:cs="Arial"/>
                <w:color w:val="000000" w:themeColor="text1"/>
                <w:sz w:val="22"/>
                <w:szCs w:val="22"/>
              </w:rPr>
              <w:t>2. Gelžbetoninių pamatų išardymas*</w:t>
            </w:r>
            <w:proofErr w:type="spellStart"/>
            <w:r w:rsidRPr="00CE6362">
              <w:rPr>
                <w:rFonts w:ascii="Arial" w:hAnsi="Arial" w:cs="Arial"/>
                <w:color w:val="000000" w:themeColor="text1"/>
                <w:sz w:val="22"/>
                <w:szCs w:val="22"/>
              </w:rPr>
              <w:t>gb</w:t>
            </w:r>
            <w:proofErr w:type="spellEnd"/>
            <w:r w:rsidRPr="00CE636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konstrukcijų išardymas 5m3</w:t>
            </w:r>
          </w:p>
          <w:p w14:paraId="14F5D723" w14:textId="77777777" w:rsidR="00292D26" w:rsidRPr="00CE6362" w:rsidRDefault="00292D26" w:rsidP="00292D26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E6362">
              <w:rPr>
                <w:rFonts w:ascii="Arial" w:hAnsi="Arial" w:cs="Arial"/>
                <w:color w:val="000000" w:themeColor="text1"/>
                <w:sz w:val="22"/>
                <w:szCs w:val="22"/>
              </w:rPr>
              <w:t>3. Statybinių šiukšlių išvežimas 10 km atstumu automobiliais-savivarčiais, pakraunant ekskavatoriais 0,25 m3 talpos kaušais 14,4t</w:t>
            </w:r>
          </w:p>
          <w:p w14:paraId="3EBA066A" w14:textId="364B1176" w:rsidR="00292D26" w:rsidRPr="00CE6362" w:rsidRDefault="00292D26" w:rsidP="00292D26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E6362">
              <w:rPr>
                <w:rFonts w:ascii="Arial" w:hAnsi="Arial" w:cs="Arial"/>
                <w:color w:val="000000" w:themeColor="text1"/>
                <w:sz w:val="22"/>
                <w:szCs w:val="22"/>
              </w:rPr>
              <w:t>4.Surenkamų tipinių gelžbetonio mažų šulinių įrengimas*demontavimas 1 vnt.</w:t>
            </w:r>
          </w:p>
        </w:tc>
      </w:tr>
      <w:tr w:rsidR="00170C3B" w:rsidRPr="008A3AE9" w14:paraId="3B6A6EB1" w14:textId="77777777" w:rsidTr="00E66563">
        <w:trPr>
          <w:trHeight w:val="558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E8636" w14:textId="1CBCB0DF" w:rsidR="00170C3B" w:rsidRDefault="00170C3B" w:rsidP="00170C3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3B47" w14:textId="77777777" w:rsidR="00170C3B" w:rsidRPr="00433DF4" w:rsidRDefault="00170C3B" w:rsidP="00170C3B">
            <w:pPr>
              <w:pStyle w:val="Betarp"/>
              <w:jc w:val="both"/>
              <w:rPr>
                <w:rFonts w:ascii="Arial" w:hAnsi="Arial" w:cs="Arial"/>
                <w:lang w:val="lt-LT"/>
              </w:rPr>
            </w:pPr>
            <w:r w:rsidRPr="00433DF4">
              <w:rPr>
                <w:rFonts w:ascii="Arial" w:hAnsi="Arial" w:cs="Arial"/>
                <w:lang w:val="lt-LT"/>
              </w:rPr>
              <w:t xml:space="preserve">DKŽ 2, 3.4.23.2 pozicijoje kiekis </w:t>
            </w:r>
            <w:proofErr w:type="spellStart"/>
            <w:r w:rsidRPr="00433DF4">
              <w:rPr>
                <w:rFonts w:ascii="Arial" w:hAnsi="Arial" w:cs="Arial"/>
                <w:lang w:val="lt-LT"/>
              </w:rPr>
              <w:t>turėtū</w:t>
            </w:r>
            <w:proofErr w:type="spellEnd"/>
            <w:r w:rsidRPr="00433DF4">
              <w:rPr>
                <w:rFonts w:ascii="Arial" w:hAnsi="Arial" w:cs="Arial"/>
                <w:lang w:val="lt-LT"/>
              </w:rPr>
              <w:t xml:space="preserve"> būti 50. </w:t>
            </w:r>
          </w:p>
          <w:p w14:paraId="60ED5F93" w14:textId="77777777" w:rsidR="00170C3B" w:rsidRPr="00433DF4" w:rsidRDefault="00170C3B" w:rsidP="00170C3B">
            <w:pPr>
              <w:pStyle w:val="Betarp"/>
              <w:jc w:val="both"/>
              <w:rPr>
                <w:rFonts w:ascii="Arial" w:hAnsi="Arial" w:cs="Arial"/>
                <w:lang w:val="lt-LT"/>
              </w:rPr>
            </w:pPr>
            <w:r w:rsidRPr="00433DF4">
              <w:rPr>
                <w:rFonts w:ascii="Arial" w:hAnsi="Arial" w:cs="Arial"/>
                <w:lang w:val="lt-LT"/>
              </w:rPr>
              <w:t>Prašau patikslinti abiejuose dangos variantuose.</w:t>
            </w:r>
          </w:p>
          <w:p w14:paraId="362FA23B" w14:textId="0D78691D" w:rsidR="00170C3B" w:rsidRPr="00433DF4" w:rsidRDefault="00170C3B" w:rsidP="00170C3B">
            <w:pPr>
              <w:pStyle w:val="Betarp"/>
              <w:jc w:val="both"/>
              <w:rPr>
                <w:rFonts w:ascii="Arial" w:hAnsi="Arial" w:cs="Arial"/>
              </w:rPr>
            </w:pPr>
          </w:p>
        </w:tc>
        <w:tc>
          <w:tcPr>
            <w:tcW w:w="2191" w:type="pct"/>
          </w:tcPr>
          <w:p w14:paraId="5C6F7864" w14:textId="17E88F07" w:rsidR="00170C3B" w:rsidRPr="002450C7" w:rsidRDefault="00AF76E2" w:rsidP="00170C3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DKŽ_2 p</w:t>
            </w:r>
            <w:r w:rsidR="00170C3B">
              <w:rPr>
                <w:rFonts w:ascii="Arial" w:hAnsi="Arial" w:cs="Arial"/>
                <w:sz w:val="22"/>
                <w:szCs w:val="22"/>
              </w:rPr>
              <w:t>akoreguota 3.4.23.2 eilutė</w:t>
            </w:r>
            <w:r>
              <w:rPr>
                <w:rFonts w:ascii="Arial" w:hAnsi="Arial" w:cs="Arial"/>
                <w:sz w:val="22"/>
                <w:szCs w:val="22"/>
              </w:rPr>
              <w:t>s kiekis</w:t>
            </w:r>
            <w:r w:rsidR="00E86DB1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E86DB1">
              <w:rPr>
                <w:rFonts w:ascii="Arial" w:hAnsi="Arial" w:cs="Arial"/>
                <w:sz w:val="22"/>
                <w:szCs w:val="22"/>
              </w:rPr>
              <w:t>Patikslintas DKŽ pridedamas.</w:t>
            </w:r>
          </w:p>
        </w:tc>
      </w:tr>
      <w:tr w:rsidR="00170C3B" w:rsidRPr="008A3AE9" w14:paraId="4A9896E3" w14:textId="77777777" w:rsidTr="00E66563">
        <w:trPr>
          <w:trHeight w:val="51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C1D71" w14:textId="7A54465E" w:rsidR="00170C3B" w:rsidRDefault="00170C3B" w:rsidP="00170C3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3100" w14:textId="143BE9F3" w:rsidR="00170C3B" w:rsidRPr="005438AA" w:rsidRDefault="00170C3B" w:rsidP="00170C3B">
            <w:pPr>
              <w:pStyle w:val="Betarp"/>
              <w:jc w:val="both"/>
              <w:rPr>
                <w:rFonts w:ascii="Arial" w:hAnsi="Arial" w:cs="Arial"/>
                <w:lang w:val="lt-LT"/>
              </w:rPr>
            </w:pPr>
            <w:r w:rsidRPr="00433DF4">
              <w:rPr>
                <w:rFonts w:ascii="Arial" w:hAnsi="Arial" w:cs="Arial"/>
                <w:lang w:val="lt-LT"/>
              </w:rPr>
              <w:t>DKŽ 2, pozicijoje 5.4.16 mato vnt. turėtų būti m3, prašau patikslinti.</w:t>
            </w:r>
          </w:p>
        </w:tc>
        <w:tc>
          <w:tcPr>
            <w:tcW w:w="2191" w:type="pct"/>
          </w:tcPr>
          <w:p w14:paraId="7FBE8245" w14:textId="4FF2FD98" w:rsidR="00170C3B" w:rsidRPr="002450C7" w:rsidRDefault="00874322" w:rsidP="00170C3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DKŽ_2 p</w:t>
            </w:r>
            <w:r w:rsidR="00170C3B">
              <w:rPr>
                <w:rFonts w:ascii="Arial" w:hAnsi="Arial" w:cs="Arial"/>
                <w:sz w:val="22"/>
                <w:szCs w:val="22"/>
              </w:rPr>
              <w:t>akoreguoti mato vienetai eilutė</w:t>
            </w:r>
            <w:r>
              <w:rPr>
                <w:rFonts w:ascii="Arial" w:hAnsi="Arial" w:cs="Arial"/>
                <w:sz w:val="22"/>
                <w:szCs w:val="22"/>
              </w:rPr>
              <w:t>je</w:t>
            </w:r>
            <w:r w:rsidR="00170C3B">
              <w:rPr>
                <w:rFonts w:ascii="Arial" w:hAnsi="Arial" w:cs="Arial"/>
                <w:sz w:val="22"/>
                <w:szCs w:val="22"/>
              </w:rPr>
              <w:t xml:space="preserve"> 5.4.16</w:t>
            </w:r>
            <w:r w:rsidR="00E86DB1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E86DB1">
              <w:rPr>
                <w:rFonts w:ascii="Arial" w:hAnsi="Arial" w:cs="Arial"/>
                <w:sz w:val="22"/>
                <w:szCs w:val="22"/>
              </w:rPr>
              <w:t>Patikslintas DKŽ pridedamas.</w:t>
            </w:r>
          </w:p>
        </w:tc>
      </w:tr>
      <w:tr w:rsidR="00170C3B" w:rsidRPr="008A3AE9" w14:paraId="2513E513" w14:textId="77777777" w:rsidTr="00E66563">
        <w:trPr>
          <w:trHeight w:val="276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C552" w14:textId="0E1C8780" w:rsidR="00170C3B" w:rsidRDefault="00170C3B" w:rsidP="00170C3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A245" w14:textId="793BF0D8" w:rsidR="00170C3B" w:rsidRPr="00433DF4" w:rsidRDefault="00170C3B" w:rsidP="00170C3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33DF4">
              <w:rPr>
                <w:rFonts w:ascii="Arial" w:hAnsi="Arial" w:cs="Arial"/>
                <w:sz w:val="22"/>
                <w:szCs w:val="22"/>
              </w:rPr>
              <w:t>DKŽ 2, pozicijoje 5.5.27 mato vnt. turėtų būti m3, prašau patikslinti.</w:t>
            </w:r>
            <w:r w:rsidRPr="00433DF4"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2191" w:type="pct"/>
          </w:tcPr>
          <w:p w14:paraId="13B515D9" w14:textId="70068481" w:rsidR="00170C3B" w:rsidRPr="002450C7" w:rsidRDefault="00874322" w:rsidP="00170C3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DKŽ_2 pakoreguoti mato vienetai eilutėje 5.5.27</w:t>
            </w:r>
            <w:r w:rsidR="00E86DB1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E86DB1">
              <w:rPr>
                <w:rFonts w:ascii="Arial" w:hAnsi="Arial" w:cs="Arial"/>
                <w:sz w:val="22"/>
                <w:szCs w:val="22"/>
              </w:rPr>
              <w:t>Patikslintas DKŽ pridedamas.</w:t>
            </w:r>
          </w:p>
        </w:tc>
      </w:tr>
      <w:tr w:rsidR="00170C3B" w:rsidRPr="008A3AE9" w14:paraId="2AF6F652" w14:textId="77777777" w:rsidTr="00E66563">
        <w:trPr>
          <w:trHeight w:val="581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6C51D" w14:textId="7786FD02" w:rsidR="00170C3B" w:rsidRDefault="00170C3B" w:rsidP="00170C3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92AB" w14:textId="7075E766" w:rsidR="00170C3B" w:rsidRPr="00433DF4" w:rsidRDefault="00170C3B" w:rsidP="00170C3B">
            <w:pPr>
              <w:rPr>
                <w:rFonts w:ascii="Arial" w:hAnsi="Arial" w:cs="Arial"/>
                <w:sz w:val="22"/>
                <w:szCs w:val="22"/>
              </w:rPr>
            </w:pPr>
            <w:r w:rsidRPr="00433DF4">
              <w:rPr>
                <w:rFonts w:ascii="Arial" w:hAnsi="Arial" w:cs="Arial"/>
                <w:sz w:val="22"/>
                <w:szCs w:val="22"/>
              </w:rPr>
              <w:t>Prašau patvirtinti, kad pėsčiųjų-dviračių takams naudojamas asfaltbetonis AC 16 PD projektuojamas natūralios asfalto spalvos</w:t>
            </w:r>
          </w:p>
        </w:tc>
        <w:tc>
          <w:tcPr>
            <w:tcW w:w="2191" w:type="pct"/>
          </w:tcPr>
          <w:p w14:paraId="7A0B9F9B" w14:textId="515889AD" w:rsidR="00170C3B" w:rsidRPr="002450C7" w:rsidRDefault="00170C3B" w:rsidP="00170C3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Taip</w:t>
            </w:r>
            <w:r w:rsidR="00874322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projektuojamas natūralios asfalto spalvos</w:t>
            </w:r>
            <w:r w:rsidR="00A377DE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170C3B" w:rsidRPr="008A3AE9" w14:paraId="2EF32A76" w14:textId="77777777" w:rsidTr="00541144">
        <w:trPr>
          <w:trHeight w:val="711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682F3" w14:textId="41B0C5D6" w:rsidR="00170C3B" w:rsidRDefault="00170C3B" w:rsidP="00170C3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7F78" w14:textId="36FC0FD6" w:rsidR="00170C3B" w:rsidRPr="00433DF4" w:rsidRDefault="00170C3B" w:rsidP="00170C3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33DF4">
              <w:rPr>
                <w:rFonts w:ascii="Arial" w:hAnsi="Arial" w:cs="Arial"/>
                <w:sz w:val="22"/>
                <w:szCs w:val="22"/>
              </w:rPr>
              <w:t xml:space="preserve">DKŽ 2, pozicijoje 5.7.11 kiekis pateikiamas 64 m2. Projekto DKŽ šios pozicijos pastabose nurodyta, kad kiekis m3 yra 160. Tai reiškia, kad </w:t>
            </w:r>
            <w:proofErr w:type="spellStart"/>
            <w:r w:rsidRPr="00433DF4">
              <w:rPr>
                <w:rFonts w:ascii="Arial" w:hAnsi="Arial" w:cs="Arial"/>
                <w:sz w:val="22"/>
                <w:szCs w:val="22"/>
              </w:rPr>
              <w:t>vid</w:t>
            </w:r>
            <w:proofErr w:type="spellEnd"/>
            <w:r w:rsidRPr="00433DF4">
              <w:rPr>
                <w:rFonts w:ascii="Arial" w:hAnsi="Arial" w:cs="Arial"/>
                <w:sz w:val="22"/>
                <w:szCs w:val="22"/>
              </w:rPr>
              <w:t>. pažvyravimo storis 250 cm? Prašau paaiškinti</w:t>
            </w:r>
          </w:p>
        </w:tc>
        <w:tc>
          <w:tcPr>
            <w:tcW w:w="2191" w:type="pct"/>
          </w:tcPr>
          <w:p w14:paraId="52F8D43E" w14:textId="2EE8A11C" w:rsidR="00170C3B" w:rsidRPr="002450C7" w:rsidRDefault="00170C3B" w:rsidP="00170C3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Suvedimas yra ne vienodu storiu o „ į trikampį“ nuo suprojektuotos nuovažos pa</w:t>
            </w:r>
            <w:r w:rsidR="00CC4BB7">
              <w:rPr>
                <w:rFonts w:ascii="Arial" w:hAnsi="Arial" w:cs="Arial"/>
                <w:sz w:val="22"/>
                <w:szCs w:val="22"/>
              </w:rPr>
              <w:t>kilusios</w:t>
            </w:r>
            <w:r>
              <w:rPr>
                <w:rFonts w:ascii="Arial" w:hAnsi="Arial" w:cs="Arial"/>
                <w:sz w:val="22"/>
                <w:szCs w:val="22"/>
              </w:rPr>
              <w:t xml:space="preserve"> 0,60 m suėjimas į nulį.  Pastaba bus pataisyta.</w:t>
            </w:r>
          </w:p>
        </w:tc>
      </w:tr>
      <w:tr w:rsidR="00EE1C6E" w:rsidRPr="008A3AE9" w14:paraId="7EC03B58" w14:textId="77777777" w:rsidTr="00E66563">
        <w:trPr>
          <w:trHeight w:val="1218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D6387" w14:textId="4A0965C4" w:rsidR="00EE1C6E" w:rsidRDefault="00EE1C6E" w:rsidP="00EE1C6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18E4" w14:textId="77777777" w:rsidR="00EE1C6E" w:rsidRDefault="00EE1C6E" w:rsidP="00EE1C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6CFC">
              <w:rPr>
                <w:rFonts w:ascii="Arial" w:hAnsi="Arial" w:cs="Arial"/>
                <w:sz w:val="22"/>
                <w:szCs w:val="22"/>
              </w:rPr>
              <w:t>Klausimai iš DKŽ_10:</w:t>
            </w:r>
          </w:p>
          <w:p w14:paraId="2888845B" w14:textId="74436936" w:rsidR="00EE1C6E" w:rsidRDefault="00EE1C6E" w:rsidP="00EE1C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6CFC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 xml:space="preserve">1. </w:t>
            </w:r>
            <w:r w:rsidRPr="00036CFC">
              <w:rPr>
                <w:rFonts w:ascii="Arial" w:hAnsi="Arial" w:cs="Arial"/>
                <w:sz w:val="22"/>
                <w:szCs w:val="22"/>
              </w:rPr>
              <w:t xml:space="preserve">Elektrotechnikos žinybinių tinklų iškėlimo dalyje nurodyti 3gysliai kabeliai (Al 3x16mm2; </w:t>
            </w:r>
            <w:proofErr w:type="spellStart"/>
            <w:r w:rsidRPr="00036CFC">
              <w:rPr>
                <w:rFonts w:ascii="Arial" w:hAnsi="Arial" w:cs="Arial"/>
                <w:sz w:val="22"/>
                <w:szCs w:val="22"/>
              </w:rPr>
              <w:t>Cu</w:t>
            </w:r>
            <w:proofErr w:type="spellEnd"/>
            <w:r w:rsidRPr="00036CFC">
              <w:rPr>
                <w:rFonts w:ascii="Arial" w:hAnsi="Arial" w:cs="Arial"/>
                <w:sz w:val="22"/>
                <w:szCs w:val="22"/>
              </w:rPr>
              <w:t xml:space="preserve"> 3x16mm2; </w:t>
            </w:r>
            <w:proofErr w:type="spellStart"/>
            <w:r w:rsidRPr="00036CFC">
              <w:rPr>
                <w:rFonts w:ascii="Arial" w:hAnsi="Arial" w:cs="Arial"/>
                <w:sz w:val="22"/>
                <w:szCs w:val="22"/>
              </w:rPr>
              <w:t>Cu</w:t>
            </w:r>
            <w:proofErr w:type="spellEnd"/>
            <w:r w:rsidRPr="00036CFC">
              <w:rPr>
                <w:rFonts w:ascii="Arial" w:hAnsi="Arial" w:cs="Arial"/>
                <w:sz w:val="22"/>
                <w:szCs w:val="22"/>
              </w:rPr>
              <w:t xml:space="preserve"> 3x35mm2). Ar galima vertinti 5gyslų? Prašau pakoreguoti DKŽ.</w:t>
            </w:r>
          </w:p>
          <w:p w14:paraId="44C003A4" w14:textId="516D22AB" w:rsidR="00EE1C6E" w:rsidRPr="00980AAF" w:rsidRDefault="00EE1C6E" w:rsidP="00EE1C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6CFC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 xml:space="preserve">2. </w:t>
            </w:r>
            <w:r w:rsidRPr="00036CFC">
              <w:rPr>
                <w:rFonts w:ascii="Arial" w:hAnsi="Arial" w:cs="Arial"/>
                <w:sz w:val="22"/>
                <w:szCs w:val="22"/>
              </w:rPr>
              <w:t xml:space="preserve">Elektrotechnikos apšvietimo dalyje TS nurodytas storis mikronais. Ar čia neturėtų būti </w:t>
            </w:r>
            <w:proofErr w:type="spellStart"/>
            <w:r w:rsidRPr="00036CFC">
              <w:rPr>
                <w:rFonts w:ascii="Arial" w:hAnsi="Arial" w:cs="Arial"/>
                <w:sz w:val="22"/>
                <w:szCs w:val="22"/>
              </w:rPr>
              <w:t>milimentrai</w:t>
            </w:r>
            <w:proofErr w:type="spellEnd"/>
            <w:r w:rsidRPr="00036CFC">
              <w:rPr>
                <w:rFonts w:ascii="Arial" w:hAnsi="Arial" w:cs="Arial"/>
                <w:sz w:val="22"/>
                <w:szCs w:val="22"/>
              </w:rPr>
              <w:t>? Ar nereikia vertintis papildomai dangčio?</w:t>
            </w:r>
          </w:p>
        </w:tc>
        <w:tc>
          <w:tcPr>
            <w:tcW w:w="2191" w:type="pct"/>
          </w:tcPr>
          <w:p w14:paraId="2FA8E09C" w14:textId="77777777" w:rsidR="00A92F97" w:rsidRPr="000C3E15" w:rsidRDefault="00A92F97" w:rsidP="00A92F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C3E15">
              <w:rPr>
                <w:rFonts w:ascii="Arial" w:hAnsi="Arial" w:cs="Arial"/>
                <w:sz w:val="22"/>
                <w:szCs w:val="22"/>
              </w:rPr>
              <w:t>1. DKŽ_10 (kelio apšvietimo dalies žiniaraštyje</w:t>
            </w:r>
            <w:r w:rsidRPr="000C3E1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) </w:t>
            </w:r>
            <w:r w:rsidRPr="000C3E15">
              <w:rPr>
                <w:rStyle w:val="Grietas"/>
                <w:rFonts w:ascii="Arial" w:hAnsi="Arial" w:cs="Arial"/>
                <w:b w:val="0"/>
                <w:bCs w:val="0"/>
                <w:sz w:val="22"/>
                <w:szCs w:val="22"/>
              </w:rPr>
              <w:t>nėra numatyti žinybinių tinklų iškėlimo darbai</w:t>
            </w:r>
            <w:r w:rsidRPr="000C3E15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Pr="000C3E15">
              <w:rPr>
                <w:rFonts w:ascii="Arial" w:hAnsi="Arial" w:cs="Arial"/>
                <w:sz w:val="22"/>
                <w:szCs w:val="22"/>
              </w:rPr>
              <w:t xml:space="preserve"> taip pat </w:t>
            </w:r>
            <w:r w:rsidRPr="000C3E15">
              <w:rPr>
                <w:rStyle w:val="Grietas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nėra nurodyti kabeliai Al 3×16 mm², </w:t>
            </w:r>
            <w:proofErr w:type="spellStart"/>
            <w:r w:rsidRPr="000C3E15">
              <w:rPr>
                <w:rStyle w:val="Grietas"/>
                <w:rFonts w:ascii="Arial" w:hAnsi="Arial" w:cs="Arial"/>
                <w:b w:val="0"/>
                <w:bCs w:val="0"/>
                <w:sz w:val="22"/>
                <w:szCs w:val="22"/>
              </w:rPr>
              <w:t>Cu</w:t>
            </w:r>
            <w:proofErr w:type="spellEnd"/>
            <w:r w:rsidRPr="000C3E15">
              <w:rPr>
                <w:rStyle w:val="Grietas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3×16 mm² ar </w:t>
            </w:r>
            <w:proofErr w:type="spellStart"/>
            <w:r w:rsidRPr="000C3E15">
              <w:rPr>
                <w:rStyle w:val="Grietas"/>
                <w:rFonts w:ascii="Arial" w:hAnsi="Arial" w:cs="Arial"/>
                <w:b w:val="0"/>
                <w:bCs w:val="0"/>
                <w:sz w:val="22"/>
                <w:szCs w:val="22"/>
              </w:rPr>
              <w:t>Cu</w:t>
            </w:r>
            <w:proofErr w:type="spellEnd"/>
            <w:r w:rsidRPr="000C3E15">
              <w:rPr>
                <w:rStyle w:val="Grietas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3×35 mm²</w:t>
            </w:r>
            <w:r w:rsidRPr="000C3E15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Pr="000C3E15">
              <w:rPr>
                <w:rFonts w:ascii="Arial" w:hAnsi="Arial" w:cs="Arial"/>
                <w:sz w:val="22"/>
                <w:szCs w:val="22"/>
              </w:rPr>
              <w:t xml:space="preserve"> Prašome </w:t>
            </w:r>
            <w:r w:rsidRPr="000C3E15">
              <w:rPr>
                <w:rStyle w:val="Grietas"/>
                <w:rFonts w:ascii="Arial" w:hAnsi="Arial" w:cs="Arial"/>
                <w:b w:val="0"/>
                <w:bCs w:val="0"/>
                <w:sz w:val="22"/>
                <w:szCs w:val="22"/>
              </w:rPr>
              <w:t>patikslinti klausimą</w:t>
            </w:r>
            <w:r w:rsidRPr="000C3E15">
              <w:rPr>
                <w:rFonts w:ascii="Arial" w:hAnsi="Arial" w:cs="Arial"/>
                <w:sz w:val="22"/>
                <w:szCs w:val="22"/>
              </w:rPr>
              <w:t xml:space="preserve">, nurodant konkrečią projekto dalį, dokumentą ar žiniaraštį, kuriame minėti kabeliai yra pateikti. </w:t>
            </w:r>
          </w:p>
          <w:p w14:paraId="7CBD9603" w14:textId="77777777" w:rsidR="00A92F97" w:rsidRPr="000C3E15" w:rsidRDefault="00A92F97" w:rsidP="00A92F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030ED06" w14:textId="77777777" w:rsidR="00A92F97" w:rsidRPr="00A92F97" w:rsidRDefault="00A92F97" w:rsidP="00A92F97">
            <w:pPr>
              <w:pStyle w:val="prastasiniatinklio"/>
              <w:spacing w:after="0" w:afterAutospacing="0"/>
              <w:rPr>
                <w:rFonts w:ascii="Arial" w:hAnsi="Arial" w:cs="Arial"/>
                <w:sz w:val="22"/>
                <w:szCs w:val="22"/>
                <w:lang w:val="lt-LT" w:eastAsia="lt-LT"/>
              </w:rPr>
            </w:pPr>
            <w:r w:rsidRPr="00A92F97">
              <w:rPr>
                <w:rFonts w:ascii="Arial" w:hAnsi="Arial" w:cs="Arial"/>
                <w:sz w:val="22"/>
                <w:szCs w:val="22"/>
                <w:lang w:val="lt-LT"/>
              </w:rPr>
              <w:lastRenderedPageBreak/>
              <w:t xml:space="preserve">2. Techninėje specifikacijoje nurodyti </w:t>
            </w:r>
            <w:r w:rsidRPr="00A92F97">
              <w:rPr>
                <w:rStyle w:val="Grietas"/>
                <w:rFonts w:ascii="Arial" w:hAnsi="Arial" w:cs="Arial"/>
                <w:b w:val="0"/>
                <w:bCs w:val="0"/>
                <w:sz w:val="22"/>
                <w:szCs w:val="22"/>
                <w:lang w:val="lt-LT"/>
              </w:rPr>
              <w:t>mikronai (µm)</w:t>
            </w:r>
            <w:r w:rsidRPr="00A92F97">
              <w:rPr>
                <w:rFonts w:ascii="Arial" w:hAnsi="Arial" w:cs="Arial"/>
                <w:sz w:val="22"/>
                <w:szCs w:val="22"/>
                <w:lang w:val="lt-LT"/>
              </w:rPr>
              <w:t xml:space="preserve"> žymi </w:t>
            </w:r>
            <w:r w:rsidRPr="00A92F97">
              <w:rPr>
                <w:rStyle w:val="Grietas"/>
                <w:rFonts w:ascii="Arial" w:hAnsi="Arial" w:cs="Arial"/>
                <w:b w:val="0"/>
                <w:bCs w:val="0"/>
                <w:sz w:val="22"/>
                <w:szCs w:val="22"/>
                <w:lang w:val="lt-LT"/>
              </w:rPr>
              <w:t>karšto cinkavimo cinko dangos storį</w:t>
            </w:r>
            <w:r w:rsidRPr="00A92F97">
              <w:rPr>
                <w:rFonts w:ascii="Arial" w:hAnsi="Arial" w:cs="Arial"/>
                <w:sz w:val="22"/>
                <w:szCs w:val="22"/>
                <w:lang w:val="lt-LT"/>
              </w:rPr>
              <w:t xml:space="preserve">, o ne plieno konstrukcijos sienelės storį milimetrais. Reikalavimas </w:t>
            </w:r>
            <w:r w:rsidRPr="00A92F97">
              <w:rPr>
                <w:rStyle w:val="Grietas"/>
                <w:rFonts w:ascii="Arial" w:hAnsi="Arial" w:cs="Arial"/>
                <w:b w:val="0"/>
                <w:bCs w:val="0"/>
                <w:sz w:val="22"/>
                <w:szCs w:val="22"/>
                <w:lang w:val="lt-LT"/>
              </w:rPr>
              <w:t>75 µm</w:t>
            </w:r>
            <w:r w:rsidRPr="00A92F97">
              <w:rPr>
                <w:rFonts w:ascii="Arial" w:hAnsi="Arial" w:cs="Arial"/>
                <w:sz w:val="22"/>
                <w:szCs w:val="22"/>
                <w:lang w:val="lt-LT"/>
              </w:rPr>
              <w:t xml:space="preserve"> taikomas visiems plieniniams kabelių lovių, kopėčių, apsauginių vamzdžių ir jų elementų paviršiams.</w:t>
            </w:r>
          </w:p>
          <w:p w14:paraId="15587D01" w14:textId="4001C371" w:rsidR="00EE1C6E" w:rsidRPr="002450C7" w:rsidRDefault="00A92F97" w:rsidP="00A92F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C3E15">
              <w:rPr>
                <w:rFonts w:ascii="Arial" w:hAnsi="Arial" w:cs="Arial"/>
                <w:sz w:val="22"/>
                <w:szCs w:val="22"/>
              </w:rPr>
              <w:t xml:space="preserve">Kabelinės konstrukcijos turi būti vertinamos </w:t>
            </w:r>
            <w:r w:rsidRPr="000C3E15">
              <w:rPr>
                <w:rStyle w:val="Grietas"/>
                <w:rFonts w:ascii="Arial" w:hAnsi="Arial" w:cs="Arial"/>
                <w:b w:val="0"/>
                <w:bCs w:val="0"/>
                <w:sz w:val="22"/>
                <w:szCs w:val="22"/>
              </w:rPr>
              <w:t>kompleksiškai</w:t>
            </w:r>
            <w:r w:rsidRPr="000C3E15">
              <w:rPr>
                <w:rFonts w:ascii="Arial" w:hAnsi="Arial" w:cs="Arial"/>
                <w:sz w:val="22"/>
                <w:szCs w:val="22"/>
              </w:rPr>
              <w:t>, kartu su uždengimais (dangčiais), tvirtinimo, pakabinimo ir montavimo elementais, kurie taip pat turi atitikti cinkavimo ir CE ženklinimo reikalavimus.</w:t>
            </w:r>
          </w:p>
        </w:tc>
      </w:tr>
      <w:tr w:rsidR="00EE1C6E" w:rsidRPr="008A3AE9" w14:paraId="37056654" w14:textId="77777777" w:rsidTr="00E66563">
        <w:trPr>
          <w:trHeight w:val="1218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2D78C" w14:textId="021ECAC5" w:rsidR="00EE1C6E" w:rsidRDefault="00EE1C6E" w:rsidP="00EE1C6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11</w:t>
            </w:r>
          </w:p>
        </w:tc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6654" w14:textId="53C8A9A9" w:rsidR="00EE1C6E" w:rsidRPr="002465C5" w:rsidRDefault="00EE1C6E" w:rsidP="00EE1C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Roboto" w:hAnsi="Roboto"/>
                <w:color w:val="00241A"/>
                <w:sz w:val="21"/>
                <w:szCs w:val="21"/>
                <w:shd w:val="clear" w:color="auto" w:fill="FFFFFF"/>
              </w:rPr>
              <w:t xml:space="preserve">Prašome patikslinti dėl viaduko atitvarų įrengimo. </w:t>
            </w:r>
            <w:r w:rsidRPr="002465C5">
              <w:rPr>
                <w:rFonts w:ascii="Arial" w:hAnsi="Arial" w:cs="Arial"/>
                <w:sz w:val="22"/>
                <w:szCs w:val="22"/>
              </w:rPr>
              <w:t xml:space="preserve">Ar galima atitvarus ant viaduko įrengti tiesiogiai tvirtinant prie </w:t>
            </w:r>
            <w:proofErr w:type="spellStart"/>
            <w:r w:rsidRPr="002465C5">
              <w:rPr>
                <w:rFonts w:ascii="Arial" w:hAnsi="Arial" w:cs="Arial"/>
                <w:sz w:val="22"/>
                <w:szCs w:val="22"/>
              </w:rPr>
              <w:t>šalitilčio</w:t>
            </w:r>
            <w:proofErr w:type="spellEnd"/>
            <w:r w:rsidRPr="002465C5">
              <w:rPr>
                <w:rFonts w:ascii="Arial" w:hAnsi="Arial" w:cs="Arial"/>
                <w:sz w:val="22"/>
                <w:szCs w:val="22"/>
              </w:rPr>
              <w:t xml:space="preserve"> plokščių ir atitvarų blokų,  nedarant papildomo betonavimo po jais( Atitvarus pagaminus kad jie būtų įrengti vertikaliai pagal konstrukcijų nuolydį)?</w:t>
            </w:r>
          </w:p>
          <w:p w14:paraId="2B4874B4" w14:textId="15B1D79D" w:rsidR="00EE1C6E" w:rsidRDefault="00EE1C6E" w:rsidP="00EE1C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78" w:lineRule="auto"/>
            </w:pPr>
            <w:r>
              <w:rPr>
                <w:rFonts w:eastAsia="Times New Roman"/>
                <w:noProof/>
                <w:color w:val="000000"/>
                <w:sz w:val="22"/>
                <w:szCs w:val="22"/>
              </w:rPr>
              <w:drawing>
                <wp:inline distT="0" distB="0" distL="0" distR="0" wp14:anchorId="62A95AAE" wp14:editId="46DB74F3">
                  <wp:extent cx="4587240" cy="2306320"/>
                  <wp:effectExtent l="0" t="0" r="3810" b="0"/>
                  <wp:docPr id="103589493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7240" cy="2306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63D925" w14:textId="75411ABD" w:rsidR="00EE1C6E" w:rsidRPr="003E047E" w:rsidRDefault="00EE1C6E" w:rsidP="00EE1C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jc w:val="both"/>
              <w:rPr>
                <w:rFonts w:ascii="Arial" w:hAnsi="Arial" w:cs="Arial"/>
                <w:color w:val="00241A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91" w:type="pct"/>
          </w:tcPr>
          <w:p w14:paraId="478E3EA0" w14:textId="20BFCA75" w:rsidR="00EE1C6E" w:rsidRPr="002450C7" w:rsidRDefault="00EE1C6E" w:rsidP="00EE1C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Atitvarai įrengiami pagal gaminto/tekėjo įrengimo taisykles, pasiūlymui neprieštaraujame.  </w:t>
            </w:r>
          </w:p>
        </w:tc>
      </w:tr>
      <w:tr w:rsidR="00EE1C6E" w:rsidRPr="008A3AE9" w14:paraId="74028EDB" w14:textId="77777777" w:rsidTr="00E66563">
        <w:trPr>
          <w:trHeight w:val="667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12140" w14:textId="704A98C3" w:rsidR="00EE1C6E" w:rsidRDefault="00EE1C6E" w:rsidP="00EE1C6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12</w:t>
            </w:r>
          </w:p>
        </w:tc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88B1" w14:textId="6D120930" w:rsidR="00EE1C6E" w:rsidRPr="003E047E" w:rsidRDefault="00EE1C6E" w:rsidP="00EE1C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jc w:val="both"/>
              <w:rPr>
                <w:rFonts w:ascii="Arial" w:hAnsi="Arial" w:cs="Arial"/>
                <w:color w:val="00241A"/>
                <w:sz w:val="22"/>
                <w:szCs w:val="22"/>
                <w:shd w:val="clear" w:color="auto" w:fill="FFFFFF"/>
              </w:rPr>
            </w:pPr>
            <w:r>
              <w:rPr>
                <w:rFonts w:ascii="Roboto" w:hAnsi="Roboto"/>
                <w:color w:val="00241A"/>
                <w:sz w:val="21"/>
                <w:szCs w:val="21"/>
                <w:shd w:val="clear" w:color="auto" w:fill="FFFFFF"/>
              </w:rPr>
              <w:t>Prašome patikslinti dokumento „2026-01-20_2_atsakymas_i_paklausima“ 16 punkte pateiktą atsakymą. Prašome nurodyti, kokie yra gimtieji (</w:t>
            </w:r>
            <w:proofErr w:type="spellStart"/>
            <w:r>
              <w:rPr>
                <w:rFonts w:ascii="Roboto" w:hAnsi="Roboto"/>
                <w:color w:val="00241A"/>
                <w:sz w:val="21"/>
                <w:szCs w:val="21"/>
                <w:shd w:val="clear" w:color="auto" w:fill="FFFFFF"/>
              </w:rPr>
              <w:t>native</w:t>
            </w:r>
            <w:proofErr w:type="spellEnd"/>
            <w:r>
              <w:rPr>
                <w:rFonts w:ascii="Roboto" w:hAnsi="Roboto"/>
                <w:color w:val="00241A"/>
                <w:sz w:val="21"/>
                <w:szCs w:val="21"/>
                <w:shd w:val="clear" w:color="auto" w:fill="FFFFFF"/>
              </w:rPr>
              <w:t xml:space="preserve">) projekto duomenų formatai – ar tai bus </w:t>
            </w:r>
            <w:proofErr w:type="spellStart"/>
            <w:r>
              <w:rPr>
                <w:rFonts w:ascii="Roboto" w:hAnsi="Roboto"/>
                <w:color w:val="00241A"/>
                <w:sz w:val="21"/>
                <w:szCs w:val="21"/>
                <w:shd w:val="clear" w:color="auto" w:fill="FFFFFF"/>
              </w:rPr>
              <w:t>Civil</w:t>
            </w:r>
            <w:proofErr w:type="spellEnd"/>
            <w:r>
              <w:rPr>
                <w:rFonts w:ascii="Roboto" w:hAnsi="Roboto"/>
                <w:color w:val="00241A"/>
                <w:sz w:val="21"/>
                <w:szCs w:val="21"/>
                <w:shd w:val="clear" w:color="auto" w:fill="FFFFFF"/>
              </w:rPr>
              <w:t xml:space="preserve"> 3D, </w:t>
            </w:r>
            <w:proofErr w:type="spellStart"/>
            <w:r>
              <w:rPr>
                <w:rFonts w:ascii="Roboto" w:hAnsi="Roboto"/>
                <w:color w:val="00241A"/>
                <w:sz w:val="21"/>
                <w:szCs w:val="21"/>
                <w:shd w:val="clear" w:color="auto" w:fill="FFFFFF"/>
              </w:rPr>
              <w:t>Tekla</w:t>
            </w:r>
            <w:proofErr w:type="spellEnd"/>
            <w:r>
              <w:rPr>
                <w:rFonts w:ascii="Roboto" w:hAnsi="Roboto"/>
                <w:color w:val="00241A"/>
                <w:sz w:val="21"/>
                <w:szCs w:val="21"/>
                <w:shd w:val="clear" w:color="auto" w:fill="FFFFFF"/>
              </w:rPr>
              <w:t>, ar kitų programinių įrangų formatai?</w:t>
            </w:r>
          </w:p>
        </w:tc>
        <w:tc>
          <w:tcPr>
            <w:tcW w:w="2191" w:type="pct"/>
          </w:tcPr>
          <w:p w14:paraId="5F69AC44" w14:textId="20267EB2" w:rsidR="00EE1C6E" w:rsidRPr="00B44ABB" w:rsidRDefault="00B44ABB" w:rsidP="00EE1C6E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B44AB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Perkančioji organizacija patikslina, kad gimtieji projekto duomenų formatai bus DWG / </w:t>
            </w:r>
            <w:proofErr w:type="spellStart"/>
            <w:r w:rsidRPr="00B44ABB">
              <w:rPr>
                <w:rFonts w:ascii="Arial" w:hAnsi="Arial" w:cs="Arial"/>
                <w:color w:val="000000" w:themeColor="text1"/>
                <w:sz w:val="22"/>
                <w:szCs w:val="22"/>
              </w:rPr>
              <w:t>Tekla</w:t>
            </w:r>
            <w:proofErr w:type="spellEnd"/>
            <w:r w:rsidRPr="00B44AB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/ RVT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</w:tr>
    </w:tbl>
    <w:p w14:paraId="22E9BB17" w14:textId="77777777" w:rsidR="00BC26C0" w:rsidRPr="008A3AE9" w:rsidRDefault="00BC26C0" w:rsidP="00BC26C0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i/>
          <w:iCs/>
          <w:sz w:val="20"/>
          <w:szCs w:val="20"/>
          <w:shd w:val="clear" w:color="auto" w:fill="FFFFFF"/>
        </w:rPr>
      </w:pPr>
      <w:r w:rsidRPr="008A3AE9">
        <w:rPr>
          <w:rFonts w:ascii="Arial" w:hAnsi="Arial" w:cs="Arial"/>
          <w:i/>
          <w:iCs/>
          <w:sz w:val="20"/>
          <w:szCs w:val="20"/>
          <w:vertAlign w:val="superscript"/>
        </w:rPr>
        <w:t>*</w:t>
      </w:r>
      <w:r w:rsidRPr="008A3AE9">
        <w:rPr>
          <w:rFonts w:ascii="Arial" w:hAnsi="Arial" w:cs="Arial"/>
          <w:i/>
          <w:iCs/>
          <w:sz w:val="20"/>
          <w:szCs w:val="20"/>
        </w:rPr>
        <w:t>Čia ir kitur suinteresuoto (-ų) tiekėjo (-ų) prašymo (-ų) paaiškinti / patikslinti pirkimo dokumentus tekstas neredaguotas.</w:t>
      </w:r>
    </w:p>
    <w:p w14:paraId="1ABDFBD5" w14:textId="06F7AF0F" w:rsidR="008F62C8" w:rsidRDefault="00BC26C0" w:rsidP="008657A8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i/>
          <w:iCs/>
          <w:sz w:val="20"/>
          <w:szCs w:val="20"/>
        </w:rPr>
      </w:pPr>
      <w:r w:rsidRPr="008A3AE9">
        <w:rPr>
          <w:rFonts w:ascii="Arial" w:hAnsi="Arial" w:cs="Arial"/>
          <w:i/>
          <w:iCs/>
          <w:sz w:val="20"/>
          <w:szCs w:val="20"/>
        </w:rPr>
        <w:t>Pateikiami Pirkimo sąlygų paaiškinimai / patikslinimai laikomi neatsiejama Pirkimo sąlygų dalimi, ir jų nuostatos turi viršenybę prieš ankstesniuose Pirkimo dokumentuose išdėstytas nuostatas. Prašome jais vadovautis teikiant pasiūlymus.</w:t>
      </w:r>
    </w:p>
    <w:sectPr w:rsidR="008F62C8" w:rsidSect="00B04EF7">
      <w:headerReference w:type="default" r:id="rId15"/>
      <w:footerReference w:type="default" r:id="rId16"/>
      <w:headerReference w:type="first" r:id="rId17"/>
      <w:pgSz w:w="16838" w:h="11906" w:orient="landscape"/>
      <w:pgMar w:top="1134" w:right="1134" w:bottom="707" w:left="1134" w:header="709" w:footer="85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4C4BD" w14:textId="77777777" w:rsidR="00C31BDF" w:rsidRPr="004A75B3" w:rsidRDefault="00C31BDF">
      <w:r w:rsidRPr="004A75B3">
        <w:separator/>
      </w:r>
    </w:p>
  </w:endnote>
  <w:endnote w:type="continuationSeparator" w:id="0">
    <w:p w14:paraId="4CFA3425" w14:textId="77777777" w:rsidR="00C31BDF" w:rsidRPr="004A75B3" w:rsidRDefault="00C31BDF">
      <w:r w:rsidRPr="004A75B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1"/>
      <w:gridCol w:w="3352"/>
      <w:gridCol w:w="3352"/>
    </w:tblGrid>
    <w:tr w:rsidR="00640992" w:rsidRPr="004A75B3" w14:paraId="70B4E72D" w14:textId="77777777" w:rsidTr="00640992">
      <w:tc>
        <w:tcPr>
          <w:tcW w:w="3351" w:type="dxa"/>
        </w:tcPr>
        <w:p w14:paraId="5F6730A4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Akcinė bendrovė</w:t>
          </w:r>
        </w:p>
        <w:p w14:paraId="14C1DDF2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Kauno g. 22-202</w:t>
          </w:r>
        </w:p>
        <w:p w14:paraId="1E6BB0EF" w14:textId="6C6C42A3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4A75B3">
            <w:rPr>
              <w:rFonts w:ascii="Arial" w:hAnsi="Arial" w:cs="Arial"/>
              <w:sz w:val="18"/>
              <w:szCs w:val="18"/>
            </w:rPr>
            <w:t>LT-03212 Vilnius</w:t>
          </w:r>
        </w:p>
      </w:tc>
      <w:tc>
        <w:tcPr>
          <w:tcW w:w="3352" w:type="dxa"/>
        </w:tcPr>
        <w:p w14:paraId="38710EDB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Tel. (8 5) 232 9600</w:t>
          </w:r>
        </w:p>
        <w:p w14:paraId="6453B110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Trumpasis tel. 1871</w:t>
          </w:r>
        </w:p>
        <w:p w14:paraId="246F7BF2" w14:textId="79BC93EB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4A75B3">
            <w:rPr>
              <w:rFonts w:ascii="Arial" w:hAnsi="Arial" w:cs="Arial"/>
              <w:sz w:val="18"/>
              <w:szCs w:val="18"/>
            </w:rPr>
            <w:t>El. p. info@vialietuva.lt</w:t>
          </w:r>
        </w:p>
      </w:tc>
      <w:tc>
        <w:tcPr>
          <w:tcW w:w="3352" w:type="dxa"/>
        </w:tcPr>
        <w:p w14:paraId="1223BBFB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 xml:space="preserve">Duomenys kaupiami ir saugomi </w:t>
          </w:r>
        </w:p>
        <w:p w14:paraId="7FEF4473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Juridinių asmenų registre</w:t>
          </w:r>
        </w:p>
        <w:p w14:paraId="63F2B274" w14:textId="1921FFCB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4A75B3">
            <w:rPr>
              <w:rFonts w:ascii="Arial" w:hAnsi="Arial" w:cs="Arial"/>
              <w:sz w:val="18"/>
              <w:szCs w:val="18"/>
            </w:rPr>
            <w:t>Kodas 188710638</w:t>
          </w:r>
        </w:p>
      </w:tc>
    </w:tr>
  </w:tbl>
  <w:p w14:paraId="416A64C4" w14:textId="5C1D5322" w:rsidR="00B672CF" w:rsidRPr="004A75B3" w:rsidRDefault="00B672CF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hint="eastAsia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09E10" w14:textId="77777777" w:rsidR="00C31BDF" w:rsidRPr="004A75B3" w:rsidRDefault="00C31BDF">
      <w:r w:rsidRPr="004A75B3">
        <w:separator/>
      </w:r>
    </w:p>
  </w:footnote>
  <w:footnote w:type="continuationSeparator" w:id="0">
    <w:p w14:paraId="280D2E00" w14:textId="77777777" w:rsidR="00C31BDF" w:rsidRPr="004A75B3" w:rsidRDefault="00C31BDF">
      <w:r w:rsidRPr="004A75B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BD8BD" w14:textId="4DB951B2" w:rsidR="00DE3ABB" w:rsidRPr="004A75B3" w:rsidRDefault="00DE3ABB">
    <w:pPr>
      <w:pStyle w:val="HeaderFooter"/>
      <w:tabs>
        <w:tab w:val="clear" w:pos="9020"/>
        <w:tab w:val="center" w:pos="4819"/>
        <w:tab w:val="right" w:pos="9638"/>
      </w:tabs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25BEA" w14:textId="34DE63F9" w:rsidR="00423EC3" w:rsidRPr="004A75B3" w:rsidRDefault="00423EC3">
    <w:pPr>
      <w:pStyle w:val="Antrats"/>
    </w:pPr>
    <w:r w:rsidRPr="004A75B3">
      <w:rPr>
        <w:noProof/>
      </w:rPr>
      <w:drawing>
        <wp:inline distT="0" distB="0" distL="0" distR="0" wp14:anchorId="1C0994E9" wp14:editId="36A26664">
          <wp:extent cx="1613640" cy="206023"/>
          <wp:effectExtent l="0" t="0" r="0" b="0"/>
          <wp:docPr id="577725293" name="officeArt object" descr="Via Lietuva Logo - Skaidrus Juod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a Lietuva Logo - Skaidrus Juodas.png" descr="Via Lietuva Logo - Skaidrus Juoda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640" cy="2060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16B0F"/>
    <w:multiLevelType w:val="hybridMultilevel"/>
    <w:tmpl w:val="3F12F6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D7FC9"/>
    <w:multiLevelType w:val="hybridMultilevel"/>
    <w:tmpl w:val="358CC45C"/>
    <w:lvl w:ilvl="0" w:tplc="753CEABE">
      <w:start w:val="1"/>
      <w:numFmt w:val="decimal"/>
      <w:lvlText w:val="%1."/>
      <w:lvlJc w:val="left"/>
      <w:pPr>
        <w:ind w:left="53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53" w:hanging="360"/>
      </w:pPr>
    </w:lvl>
    <w:lvl w:ilvl="2" w:tplc="0427001B" w:tentative="1">
      <w:start w:val="1"/>
      <w:numFmt w:val="lowerRoman"/>
      <w:lvlText w:val="%3."/>
      <w:lvlJc w:val="right"/>
      <w:pPr>
        <w:ind w:left="1973" w:hanging="180"/>
      </w:pPr>
    </w:lvl>
    <w:lvl w:ilvl="3" w:tplc="0427000F" w:tentative="1">
      <w:start w:val="1"/>
      <w:numFmt w:val="decimal"/>
      <w:lvlText w:val="%4."/>
      <w:lvlJc w:val="left"/>
      <w:pPr>
        <w:ind w:left="2693" w:hanging="360"/>
      </w:pPr>
    </w:lvl>
    <w:lvl w:ilvl="4" w:tplc="04270019" w:tentative="1">
      <w:start w:val="1"/>
      <w:numFmt w:val="lowerLetter"/>
      <w:lvlText w:val="%5."/>
      <w:lvlJc w:val="left"/>
      <w:pPr>
        <w:ind w:left="3413" w:hanging="360"/>
      </w:pPr>
    </w:lvl>
    <w:lvl w:ilvl="5" w:tplc="0427001B" w:tentative="1">
      <w:start w:val="1"/>
      <w:numFmt w:val="lowerRoman"/>
      <w:lvlText w:val="%6."/>
      <w:lvlJc w:val="right"/>
      <w:pPr>
        <w:ind w:left="4133" w:hanging="180"/>
      </w:pPr>
    </w:lvl>
    <w:lvl w:ilvl="6" w:tplc="0427000F" w:tentative="1">
      <w:start w:val="1"/>
      <w:numFmt w:val="decimal"/>
      <w:lvlText w:val="%7."/>
      <w:lvlJc w:val="left"/>
      <w:pPr>
        <w:ind w:left="4853" w:hanging="360"/>
      </w:pPr>
    </w:lvl>
    <w:lvl w:ilvl="7" w:tplc="04270019" w:tentative="1">
      <w:start w:val="1"/>
      <w:numFmt w:val="lowerLetter"/>
      <w:lvlText w:val="%8."/>
      <w:lvlJc w:val="left"/>
      <w:pPr>
        <w:ind w:left="5573" w:hanging="360"/>
      </w:pPr>
    </w:lvl>
    <w:lvl w:ilvl="8" w:tplc="0427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2" w15:restartNumberingAfterBreak="0">
    <w:nsid w:val="05287F72"/>
    <w:multiLevelType w:val="hybridMultilevel"/>
    <w:tmpl w:val="1D46586E"/>
    <w:lvl w:ilvl="0" w:tplc="93C0AD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13662"/>
    <w:multiLevelType w:val="hybridMultilevel"/>
    <w:tmpl w:val="5FF8451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1D422E"/>
    <w:multiLevelType w:val="hybridMultilevel"/>
    <w:tmpl w:val="5FF845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E6570"/>
    <w:multiLevelType w:val="hybridMultilevel"/>
    <w:tmpl w:val="1568AC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E0424"/>
    <w:multiLevelType w:val="hybridMultilevel"/>
    <w:tmpl w:val="75800988"/>
    <w:lvl w:ilvl="0" w:tplc="47A2A982">
      <w:start w:val="6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1319E"/>
    <w:multiLevelType w:val="hybridMultilevel"/>
    <w:tmpl w:val="5FF845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7C7082"/>
    <w:multiLevelType w:val="hybridMultilevel"/>
    <w:tmpl w:val="F5D462CE"/>
    <w:lvl w:ilvl="0" w:tplc="0E14676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C39A5"/>
    <w:multiLevelType w:val="hybridMultilevel"/>
    <w:tmpl w:val="DD7A42F4"/>
    <w:lvl w:ilvl="0" w:tplc="EE1E8D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8205AA"/>
    <w:multiLevelType w:val="hybridMultilevel"/>
    <w:tmpl w:val="50B49E42"/>
    <w:lvl w:ilvl="0" w:tplc="E84890C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61A39AF"/>
    <w:multiLevelType w:val="hybridMultilevel"/>
    <w:tmpl w:val="5FF845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654B7B"/>
    <w:multiLevelType w:val="hybridMultilevel"/>
    <w:tmpl w:val="EED86E38"/>
    <w:lvl w:ilvl="0" w:tplc="D328651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0000" w:themeColor="text1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91362B"/>
    <w:multiLevelType w:val="hybridMultilevel"/>
    <w:tmpl w:val="86828D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4074A1"/>
    <w:multiLevelType w:val="hybridMultilevel"/>
    <w:tmpl w:val="E8B89E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5C0881"/>
    <w:multiLevelType w:val="hybridMultilevel"/>
    <w:tmpl w:val="0E9E05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B0553A"/>
    <w:multiLevelType w:val="hybridMultilevel"/>
    <w:tmpl w:val="4B80E4EC"/>
    <w:lvl w:ilvl="0" w:tplc="C1AC7E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9F3606"/>
    <w:multiLevelType w:val="hybridMultilevel"/>
    <w:tmpl w:val="428416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67057C"/>
    <w:multiLevelType w:val="hybridMultilevel"/>
    <w:tmpl w:val="9782BF94"/>
    <w:lvl w:ilvl="0" w:tplc="874873B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714B9"/>
    <w:multiLevelType w:val="hybridMultilevel"/>
    <w:tmpl w:val="6B2038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5049FA"/>
    <w:multiLevelType w:val="multilevel"/>
    <w:tmpl w:val="EC24E1B2"/>
    <w:lvl w:ilvl="0">
      <w:start w:val="3"/>
      <w:numFmt w:val="decimal"/>
      <w:lvlText w:val="%1."/>
      <w:lvlJc w:val="left"/>
      <w:pPr>
        <w:ind w:left="709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8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9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69" w:hanging="1440"/>
      </w:pPr>
      <w:rPr>
        <w:rFonts w:hint="default"/>
      </w:rPr>
    </w:lvl>
  </w:abstractNum>
  <w:abstractNum w:abstractNumId="21" w15:restartNumberingAfterBreak="0">
    <w:nsid w:val="64DB7CCB"/>
    <w:multiLevelType w:val="multilevel"/>
    <w:tmpl w:val="0D12EC30"/>
    <w:lvl w:ilvl="0">
      <w:start w:val="4"/>
      <w:numFmt w:val="decimal"/>
      <w:lvlText w:val="%1."/>
      <w:lvlJc w:val="left"/>
      <w:pPr>
        <w:ind w:left="709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8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9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69" w:hanging="1440"/>
      </w:pPr>
      <w:rPr>
        <w:rFonts w:hint="default"/>
      </w:rPr>
    </w:lvl>
  </w:abstractNum>
  <w:abstractNum w:abstractNumId="22" w15:restartNumberingAfterBreak="0">
    <w:nsid w:val="65831EA1"/>
    <w:multiLevelType w:val="hybridMultilevel"/>
    <w:tmpl w:val="EED86E3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0000" w:themeColor="text1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AD1225"/>
    <w:multiLevelType w:val="hybridMultilevel"/>
    <w:tmpl w:val="E44CCE14"/>
    <w:lvl w:ilvl="0" w:tplc="C164AE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6295EB7"/>
    <w:multiLevelType w:val="hybridMultilevel"/>
    <w:tmpl w:val="5FF845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902F10"/>
    <w:multiLevelType w:val="hybridMultilevel"/>
    <w:tmpl w:val="B4024646"/>
    <w:lvl w:ilvl="0" w:tplc="C31A341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5D3E80"/>
    <w:multiLevelType w:val="hybridMultilevel"/>
    <w:tmpl w:val="375C54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036EA2"/>
    <w:multiLevelType w:val="multilevel"/>
    <w:tmpl w:val="10527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F4E3A01"/>
    <w:multiLevelType w:val="multilevel"/>
    <w:tmpl w:val="8D7404CC"/>
    <w:lvl w:ilvl="0">
      <w:start w:val="3"/>
      <w:numFmt w:val="decimal"/>
      <w:lvlText w:val="%1."/>
      <w:lvlJc w:val="left"/>
      <w:pPr>
        <w:ind w:left="709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8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9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69" w:hanging="1440"/>
      </w:pPr>
      <w:rPr>
        <w:rFonts w:hint="default"/>
      </w:rPr>
    </w:lvl>
  </w:abstractNum>
  <w:num w:numId="1" w16cid:durableId="10466829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8788836">
    <w:abstractNumId w:val="5"/>
  </w:num>
  <w:num w:numId="3" w16cid:durableId="1783959838">
    <w:abstractNumId w:val="27"/>
  </w:num>
  <w:num w:numId="4" w16cid:durableId="1275408335">
    <w:abstractNumId w:val="14"/>
  </w:num>
  <w:num w:numId="5" w16cid:durableId="327445576">
    <w:abstractNumId w:val="10"/>
  </w:num>
  <w:num w:numId="6" w16cid:durableId="2138449556">
    <w:abstractNumId w:val="12"/>
  </w:num>
  <w:num w:numId="7" w16cid:durableId="641039509">
    <w:abstractNumId w:val="22"/>
  </w:num>
  <w:num w:numId="8" w16cid:durableId="1712268008">
    <w:abstractNumId w:val="9"/>
  </w:num>
  <w:num w:numId="9" w16cid:durableId="265504973">
    <w:abstractNumId w:val="23"/>
  </w:num>
  <w:num w:numId="10" w16cid:durableId="1285961743">
    <w:abstractNumId w:val="25"/>
  </w:num>
  <w:num w:numId="11" w16cid:durableId="2056656319">
    <w:abstractNumId w:val="1"/>
  </w:num>
  <w:num w:numId="12" w16cid:durableId="1513103515">
    <w:abstractNumId w:val="0"/>
  </w:num>
  <w:num w:numId="13" w16cid:durableId="27923694">
    <w:abstractNumId w:val="18"/>
  </w:num>
  <w:num w:numId="14" w16cid:durableId="1905413500">
    <w:abstractNumId w:val="15"/>
  </w:num>
  <w:num w:numId="15" w16cid:durableId="1202085109">
    <w:abstractNumId w:val="16"/>
  </w:num>
  <w:num w:numId="16" w16cid:durableId="326717099">
    <w:abstractNumId w:val="2"/>
  </w:num>
  <w:num w:numId="17" w16cid:durableId="2044474539">
    <w:abstractNumId w:val="19"/>
  </w:num>
  <w:num w:numId="18" w16cid:durableId="1132093376">
    <w:abstractNumId w:val="26"/>
  </w:num>
  <w:num w:numId="19" w16cid:durableId="1720744618">
    <w:abstractNumId w:val="3"/>
  </w:num>
  <w:num w:numId="20" w16cid:durableId="664549251">
    <w:abstractNumId w:val="7"/>
  </w:num>
  <w:num w:numId="21" w16cid:durableId="231308525">
    <w:abstractNumId w:val="4"/>
  </w:num>
  <w:num w:numId="22" w16cid:durableId="955138372">
    <w:abstractNumId w:val="11"/>
  </w:num>
  <w:num w:numId="23" w16cid:durableId="1883053945">
    <w:abstractNumId w:val="24"/>
  </w:num>
  <w:num w:numId="24" w16cid:durableId="377634331">
    <w:abstractNumId w:val="6"/>
  </w:num>
  <w:num w:numId="25" w16cid:durableId="291374707">
    <w:abstractNumId w:val="8"/>
  </w:num>
  <w:num w:numId="26" w16cid:durableId="963853461">
    <w:abstractNumId w:val="20"/>
  </w:num>
  <w:num w:numId="27" w16cid:durableId="1727408529">
    <w:abstractNumId w:val="28"/>
  </w:num>
  <w:num w:numId="28" w16cid:durableId="182212699">
    <w:abstractNumId w:val="21"/>
  </w:num>
  <w:num w:numId="29" w16cid:durableId="184740279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481323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ABB"/>
    <w:rsid w:val="000002A1"/>
    <w:rsid w:val="000009BB"/>
    <w:rsid w:val="000040D6"/>
    <w:rsid w:val="000067A7"/>
    <w:rsid w:val="00021CBE"/>
    <w:rsid w:val="00022BFF"/>
    <w:rsid w:val="00023602"/>
    <w:rsid w:val="000245E6"/>
    <w:rsid w:val="0002479D"/>
    <w:rsid w:val="00025795"/>
    <w:rsid w:val="00026BA4"/>
    <w:rsid w:val="00030401"/>
    <w:rsid w:val="00030969"/>
    <w:rsid w:val="0003385D"/>
    <w:rsid w:val="00035985"/>
    <w:rsid w:val="00035E58"/>
    <w:rsid w:val="00036CFC"/>
    <w:rsid w:val="0003778D"/>
    <w:rsid w:val="00037D8D"/>
    <w:rsid w:val="00040016"/>
    <w:rsid w:val="00040318"/>
    <w:rsid w:val="00042405"/>
    <w:rsid w:val="00042661"/>
    <w:rsid w:val="0004326F"/>
    <w:rsid w:val="0004386A"/>
    <w:rsid w:val="00046D90"/>
    <w:rsid w:val="00047B39"/>
    <w:rsid w:val="00050E7A"/>
    <w:rsid w:val="00054382"/>
    <w:rsid w:val="000547C8"/>
    <w:rsid w:val="00054855"/>
    <w:rsid w:val="000569C8"/>
    <w:rsid w:val="00061B99"/>
    <w:rsid w:val="00063475"/>
    <w:rsid w:val="000635EB"/>
    <w:rsid w:val="000639E0"/>
    <w:rsid w:val="00065FC5"/>
    <w:rsid w:val="000672F7"/>
    <w:rsid w:val="000707D3"/>
    <w:rsid w:val="0007089D"/>
    <w:rsid w:val="00070E00"/>
    <w:rsid w:val="00073D8A"/>
    <w:rsid w:val="000744E4"/>
    <w:rsid w:val="00074C48"/>
    <w:rsid w:val="00075E35"/>
    <w:rsid w:val="00081308"/>
    <w:rsid w:val="00082B31"/>
    <w:rsid w:val="00086BA0"/>
    <w:rsid w:val="000919D3"/>
    <w:rsid w:val="00092D7A"/>
    <w:rsid w:val="00092F53"/>
    <w:rsid w:val="00093723"/>
    <w:rsid w:val="000A161C"/>
    <w:rsid w:val="000A2313"/>
    <w:rsid w:val="000A2FB5"/>
    <w:rsid w:val="000A5607"/>
    <w:rsid w:val="000B17CA"/>
    <w:rsid w:val="000B19EF"/>
    <w:rsid w:val="000C0762"/>
    <w:rsid w:val="000C3534"/>
    <w:rsid w:val="000C6987"/>
    <w:rsid w:val="000C6CFD"/>
    <w:rsid w:val="000C73A8"/>
    <w:rsid w:val="000C7B8D"/>
    <w:rsid w:val="000D0B7B"/>
    <w:rsid w:val="000D22DB"/>
    <w:rsid w:val="000D4411"/>
    <w:rsid w:val="000D4E0C"/>
    <w:rsid w:val="000D769F"/>
    <w:rsid w:val="000E3885"/>
    <w:rsid w:val="000E7CAF"/>
    <w:rsid w:val="000F32F2"/>
    <w:rsid w:val="000F7E2E"/>
    <w:rsid w:val="0010004D"/>
    <w:rsid w:val="00100515"/>
    <w:rsid w:val="00101DC9"/>
    <w:rsid w:val="00104985"/>
    <w:rsid w:val="00104DB1"/>
    <w:rsid w:val="00104F3F"/>
    <w:rsid w:val="00106C56"/>
    <w:rsid w:val="0010708D"/>
    <w:rsid w:val="001075E9"/>
    <w:rsid w:val="001118D4"/>
    <w:rsid w:val="00112819"/>
    <w:rsid w:val="00112881"/>
    <w:rsid w:val="0011338C"/>
    <w:rsid w:val="0011487E"/>
    <w:rsid w:val="00116EFC"/>
    <w:rsid w:val="001173F4"/>
    <w:rsid w:val="00117515"/>
    <w:rsid w:val="001176EB"/>
    <w:rsid w:val="0012000C"/>
    <w:rsid w:val="00122683"/>
    <w:rsid w:val="001231A1"/>
    <w:rsid w:val="00123663"/>
    <w:rsid w:val="001254CC"/>
    <w:rsid w:val="00125FEB"/>
    <w:rsid w:val="00134572"/>
    <w:rsid w:val="00135515"/>
    <w:rsid w:val="00141EE9"/>
    <w:rsid w:val="001459DE"/>
    <w:rsid w:val="001464EF"/>
    <w:rsid w:val="00150117"/>
    <w:rsid w:val="00150546"/>
    <w:rsid w:val="00153EBC"/>
    <w:rsid w:val="001545B7"/>
    <w:rsid w:val="00155A64"/>
    <w:rsid w:val="001605E2"/>
    <w:rsid w:val="00161EC7"/>
    <w:rsid w:val="00163220"/>
    <w:rsid w:val="00163436"/>
    <w:rsid w:val="00164A52"/>
    <w:rsid w:val="00164A77"/>
    <w:rsid w:val="001665CD"/>
    <w:rsid w:val="0016675A"/>
    <w:rsid w:val="001674BA"/>
    <w:rsid w:val="001706B2"/>
    <w:rsid w:val="00170C3B"/>
    <w:rsid w:val="00172BAF"/>
    <w:rsid w:val="0018219E"/>
    <w:rsid w:val="00182AA0"/>
    <w:rsid w:val="001872D3"/>
    <w:rsid w:val="0019008A"/>
    <w:rsid w:val="00190FE5"/>
    <w:rsid w:val="001919D0"/>
    <w:rsid w:val="00191F17"/>
    <w:rsid w:val="00194629"/>
    <w:rsid w:val="00195026"/>
    <w:rsid w:val="0019602A"/>
    <w:rsid w:val="0019723C"/>
    <w:rsid w:val="001A1A31"/>
    <w:rsid w:val="001A3991"/>
    <w:rsid w:val="001A57CD"/>
    <w:rsid w:val="001A74C2"/>
    <w:rsid w:val="001A77CE"/>
    <w:rsid w:val="001B6783"/>
    <w:rsid w:val="001B74D8"/>
    <w:rsid w:val="001C3B01"/>
    <w:rsid w:val="001C3BA3"/>
    <w:rsid w:val="001D0736"/>
    <w:rsid w:val="001D0E7E"/>
    <w:rsid w:val="001D17AB"/>
    <w:rsid w:val="001D2260"/>
    <w:rsid w:val="001D41CA"/>
    <w:rsid w:val="001D4BD7"/>
    <w:rsid w:val="001D4D61"/>
    <w:rsid w:val="001D4DE2"/>
    <w:rsid w:val="001D7B31"/>
    <w:rsid w:val="001E1235"/>
    <w:rsid w:val="001E13C6"/>
    <w:rsid w:val="001E2F0A"/>
    <w:rsid w:val="001E62A6"/>
    <w:rsid w:val="001E726E"/>
    <w:rsid w:val="001E75B1"/>
    <w:rsid w:val="001F2297"/>
    <w:rsid w:val="001F299E"/>
    <w:rsid w:val="001F591E"/>
    <w:rsid w:val="001F6009"/>
    <w:rsid w:val="00202069"/>
    <w:rsid w:val="00210EAD"/>
    <w:rsid w:val="00213E01"/>
    <w:rsid w:val="0021527C"/>
    <w:rsid w:val="00215CE0"/>
    <w:rsid w:val="0021602B"/>
    <w:rsid w:val="002169AA"/>
    <w:rsid w:val="00221311"/>
    <w:rsid w:val="002216E0"/>
    <w:rsid w:val="002229FD"/>
    <w:rsid w:val="00231D04"/>
    <w:rsid w:val="0023496A"/>
    <w:rsid w:val="00236492"/>
    <w:rsid w:val="0023675E"/>
    <w:rsid w:val="00237BAA"/>
    <w:rsid w:val="002403CA"/>
    <w:rsid w:val="002450C7"/>
    <w:rsid w:val="002458F1"/>
    <w:rsid w:val="002465C5"/>
    <w:rsid w:val="00247F2E"/>
    <w:rsid w:val="00250754"/>
    <w:rsid w:val="00250D60"/>
    <w:rsid w:val="002527A1"/>
    <w:rsid w:val="00253AA8"/>
    <w:rsid w:val="00253ABF"/>
    <w:rsid w:val="002551E6"/>
    <w:rsid w:val="00255C48"/>
    <w:rsid w:val="00263B95"/>
    <w:rsid w:val="00264634"/>
    <w:rsid w:val="00266C76"/>
    <w:rsid w:val="00266E3E"/>
    <w:rsid w:val="00273862"/>
    <w:rsid w:val="002762E6"/>
    <w:rsid w:val="00276F8C"/>
    <w:rsid w:val="0027709F"/>
    <w:rsid w:val="002771B1"/>
    <w:rsid w:val="00277610"/>
    <w:rsid w:val="002801A4"/>
    <w:rsid w:val="00280633"/>
    <w:rsid w:val="00281D8F"/>
    <w:rsid w:val="00286A07"/>
    <w:rsid w:val="002870C0"/>
    <w:rsid w:val="0028778B"/>
    <w:rsid w:val="00290A77"/>
    <w:rsid w:val="00291C42"/>
    <w:rsid w:val="00292070"/>
    <w:rsid w:val="00292D26"/>
    <w:rsid w:val="00293CCA"/>
    <w:rsid w:val="00293CF0"/>
    <w:rsid w:val="00296495"/>
    <w:rsid w:val="0029799D"/>
    <w:rsid w:val="002A0CA0"/>
    <w:rsid w:val="002A7594"/>
    <w:rsid w:val="002B022B"/>
    <w:rsid w:val="002B1DC1"/>
    <w:rsid w:val="002B2A94"/>
    <w:rsid w:val="002B2D43"/>
    <w:rsid w:val="002B3AF7"/>
    <w:rsid w:val="002B7263"/>
    <w:rsid w:val="002B749E"/>
    <w:rsid w:val="002C04A1"/>
    <w:rsid w:val="002C191F"/>
    <w:rsid w:val="002C3700"/>
    <w:rsid w:val="002C6E1A"/>
    <w:rsid w:val="002D03A3"/>
    <w:rsid w:val="002E181F"/>
    <w:rsid w:val="002E260A"/>
    <w:rsid w:val="002E284F"/>
    <w:rsid w:val="002E5ADD"/>
    <w:rsid w:val="002E645C"/>
    <w:rsid w:val="002E78FA"/>
    <w:rsid w:val="002F2B58"/>
    <w:rsid w:val="002F39D4"/>
    <w:rsid w:val="00302370"/>
    <w:rsid w:val="00302D56"/>
    <w:rsid w:val="00303B6B"/>
    <w:rsid w:val="003064DA"/>
    <w:rsid w:val="00306500"/>
    <w:rsid w:val="00306951"/>
    <w:rsid w:val="00306E0B"/>
    <w:rsid w:val="00307923"/>
    <w:rsid w:val="00307A2D"/>
    <w:rsid w:val="003115C4"/>
    <w:rsid w:val="0031289F"/>
    <w:rsid w:val="00313283"/>
    <w:rsid w:val="0031523E"/>
    <w:rsid w:val="003165C2"/>
    <w:rsid w:val="0031684B"/>
    <w:rsid w:val="003175C8"/>
    <w:rsid w:val="00324762"/>
    <w:rsid w:val="003259D1"/>
    <w:rsid w:val="003315BC"/>
    <w:rsid w:val="00331B82"/>
    <w:rsid w:val="003331D0"/>
    <w:rsid w:val="00336C8C"/>
    <w:rsid w:val="00337807"/>
    <w:rsid w:val="0034229E"/>
    <w:rsid w:val="003427DA"/>
    <w:rsid w:val="003442CE"/>
    <w:rsid w:val="00346868"/>
    <w:rsid w:val="0034750B"/>
    <w:rsid w:val="003538EE"/>
    <w:rsid w:val="00353DFB"/>
    <w:rsid w:val="0035575F"/>
    <w:rsid w:val="00355C83"/>
    <w:rsid w:val="00355DE4"/>
    <w:rsid w:val="003570C4"/>
    <w:rsid w:val="003579EF"/>
    <w:rsid w:val="00360FA3"/>
    <w:rsid w:val="00361B9C"/>
    <w:rsid w:val="00363A34"/>
    <w:rsid w:val="00363CCA"/>
    <w:rsid w:val="00363CFD"/>
    <w:rsid w:val="0036743F"/>
    <w:rsid w:val="00367FC3"/>
    <w:rsid w:val="00373C8C"/>
    <w:rsid w:val="00374A2E"/>
    <w:rsid w:val="00377085"/>
    <w:rsid w:val="00380030"/>
    <w:rsid w:val="003807C0"/>
    <w:rsid w:val="00381E68"/>
    <w:rsid w:val="003848FF"/>
    <w:rsid w:val="00384E75"/>
    <w:rsid w:val="003850F6"/>
    <w:rsid w:val="0038789C"/>
    <w:rsid w:val="0039030E"/>
    <w:rsid w:val="00392D76"/>
    <w:rsid w:val="003A1E21"/>
    <w:rsid w:val="003A31C6"/>
    <w:rsid w:val="003A3BEA"/>
    <w:rsid w:val="003A4207"/>
    <w:rsid w:val="003A5302"/>
    <w:rsid w:val="003A6212"/>
    <w:rsid w:val="003C066C"/>
    <w:rsid w:val="003C09FE"/>
    <w:rsid w:val="003C164B"/>
    <w:rsid w:val="003C39D2"/>
    <w:rsid w:val="003C7126"/>
    <w:rsid w:val="003D05EC"/>
    <w:rsid w:val="003D4308"/>
    <w:rsid w:val="003D5E38"/>
    <w:rsid w:val="003D6E8F"/>
    <w:rsid w:val="003D7869"/>
    <w:rsid w:val="003E047E"/>
    <w:rsid w:val="003E241D"/>
    <w:rsid w:val="003E61F7"/>
    <w:rsid w:val="003F06DF"/>
    <w:rsid w:val="003F0FF1"/>
    <w:rsid w:val="003F6345"/>
    <w:rsid w:val="003F7C70"/>
    <w:rsid w:val="003F7CE3"/>
    <w:rsid w:val="0040044D"/>
    <w:rsid w:val="0040072F"/>
    <w:rsid w:val="00400B29"/>
    <w:rsid w:val="00401898"/>
    <w:rsid w:val="004022D6"/>
    <w:rsid w:val="00405C25"/>
    <w:rsid w:val="00406DBA"/>
    <w:rsid w:val="00407DF4"/>
    <w:rsid w:val="00412EF0"/>
    <w:rsid w:val="004146E3"/>
    <w:rsid w:val="00415855"/>
    <w:rsid w:val="00417EBF"/>
    <w:rsid w:val="004227D4"/>
    <w:rsid w:val="00423EC3"/>
    <w:rsid w:val="00424044"/>
    <w:rsid w:val="00424C3C"/>
    <w:rsid w:val="00425EB2"/>
    <w:rsid w:val="004302C7"/>
    <w:rsid w:val="0043101F"/>
    <w:rsid w:val="00431080"/>
    <w:rsid w:val="004324F2"/>
    <w:rsid w:val="00433DF4"/>
    <w:rsid w:val="00433DFD"/>
    <w:rsid w:val="00433EF9"/>
    <w:rsid w:val="00435B76"/>
    <w:rsid w:val="00440079"/>
    <w:rsid w:val="004414F5"/>
    <w:rsid w:val="00441E04"/>
    <w:rsid w:val="00441E6B"/>
    <w:rsid w:val="00444E93"/>
    <w:rsid w:val="00445F31"/>
    <w:rsid w:val="00446F33"/>
    <w:rsid w:val="00447297"/>
    <w:rsid w:val="004529E8"/>
    <w:rsid w:val="0045317A"/>
    <w:rsid w:val="00454290"/>
    <w:rsid w:val="00455CC0"/>
    <w:rsid w:val="0045701B"/>
    <w:rsid w:val="00457305"/>
    <w:rsid w:val="00464204"/>
    <w:rsid w:val="004668D1"/>
    <w:rsid w:val="00467E04"/>
    <w:rsid w:val="00472A16"/>
    <w:rsid w:val="00472E0A"/>
    <w:rsid w:val="00474302"/>
    <w:rsid w:val="00476A98"/>
    <w:rsid w:val="00477271"/>
    <w:rsid w:val="00477779"/>
    <w:rsid w:val="0048022E"/>
    <w:rsid w:val="004813BA"/>
    <w:rsid w:val="00481AF0"/>
    <w:rsid w:val="0048295C"/>
    <w:rsid w:val="00486EA2"/>
    <w:rsid w:val="004873EB"/>
    <w:rsid w:val="00487F1C"/>
    <w:rsid w:val="004906BE"/>
    <w:rsid w:val="00491E1C"/>
    <w:rsid w:val="00492F06"/>
    <w:rsid w:val="00493193"/>
    <w:rsid w:val="00493224"/>
    <w:rsid w:val="004944D2"/>
    <w:rsid w:val="00496949"/>
    <w:rsid w:val="00497052"/>
    <w:rsid w:val="004A04E6"/>
    <w:rsid w:val="004A20A6"/>
    <w:rsid w:val="004A32A1"/>
    <w:rsid w:val="004A3D71"/>
    <w:rsid w:val="004A5696"/>
    <w:rsid w:val="004A67A6"/>
    <w:rsid w:val="004A709F"/>
    <w:rsid w:val="004A75B3"/>
    <w:rsid w:val="004B2B66"/>
    <w:rsid w:val="004B5CF0"/>
    <w:rsid w:val="004B5F10"/>
    <w:rsid w:val="004C0573"/>
    <w:rsid w:val="004C5CB9"/>
    <w:rsid w:val="004C5D94"/>
    <w:rsid w:val="004D0989"/>
    <w:rsid w:val="004D4AFA"/>
    <w:rsid w:val="004D5DA8"/>
    <w:rsid w:val="004D6301"/>
    <w:rsid w:val="004D7596"/>
    <w:rsid w:val="004D77F1"/>
    <w:rsid w:val="004D7D50"/>
    <w:rsid w:val="004D7E15"/>
    <w:rsid w:val="004E0CA7"/>
    <w:rsid w:val="004E4A09"/>
    <w:rsid w:val="004F17C6"/>
    <w:rsid w:val="004F190C"/>
    <w:rsid w:val="004F25C3"/>
    <w:rsid w:val="004F26CE"/>
    <w:rsid w:val="004F2CAC"/>
    <w:rsid w:val="004F2DF1"/>
    <w:rsid w:val="004F4924"/>
    <w:rsid w:val="004F5A2A"/>
    <w:rsid w:val="004F7063"/>
    <w:rsid w:val="00500557"/>
    <w:rsid w:val="005011CE"/>
    <w:rsid w:val="00502C45"/>
    <w:rsid w:val="00503D1B"/>
    <w:rsid w:val="00504C88"/>
    <w:rsid w:val="0051098E"/>
    <w:rsid w:val="00511916"/>
    <w:rsid w:val="00513008"/>
    <w:rsid w:val="005138E5"/>
    <w:rsid w:val="0051508F"/>
    <w:rsid w:val="00515DB3"/>
    <w:rsid w:val="00520506"/>
    <w:rsid w:val="00523EEC"/>
    <w:rsid w:val="0052620E"/>
    <w:rsid w:val="005277F3"/>
    <w:rsid w:val="00530668"/>
    <w:rsid w:val="00530EA6"/>
    <w:rsid w:val="005401B7"/>
    <w:rsid w:val="00540588"/>
    <w:rsid w:val="00540EFC"/>
    <w:rsid w:val="00541144"/>
    <w:rsid w:val="005413C8"/>
    <w:rsid w:val="00541F82"/>
    <w:rsid w:val="0054259A"/>
    <w:rsid w:val="005438AA"/>
    <w:rsid w:val="005461A4"/>
    <w:rsid w:val="0054639E"/>
    <w:rsid w:val="0055132B"/>
    <w:rsid w:val="00552BAD"/>
    <w:rsid w:val="00552D66"/>
    <w:rsid w:val="00553142"/>
    <w:rsid w:val="005548B9"/>
    <w:rsid w:val="00554B38"/>
    <w:rsid w:val="00555224"/>
    <w:rsid w:val="005556EA"/>
    <w:rsid w:val="00556460"/>
    <w:rsid w:val="00557EAB"/>
    <w:rsid w:val="0056107D"/>
    <w:rsid w:val="00562203"/>
    <w:rsid w:val="00565469"/>
    <w:rsid w:val="005721FA"/>
    <w:rsid w:val="005724BE"/>
    <w:rsid w:val="00572782"/>
    <w:rsid w:val="0057292C"/>
    <w:rsid w:val="00572AA3"/>
    <w:rsid w:val="0057409A"/>
    <w:rsid w:val="0057496C"/>
    <w:rsid w:val="00574CD4"/>
    <w:rsid w:val="00575319"/>
    <w:rsid w:val="00583E8C"/>
    <w:rsid w:val="005845B9"/>
    <w:rsid w:val="005853B1"/>
    <w:rsid w:val="00586416"/>
    <w:rsid w:val="00586CAF"/>
    <w:rsid w:val="00587CF2"/>
    <w:rsid w:val="00590721"/>
    <w:rsid w:val="0059074F"/>
    <w:rsid w:val="00590E61"/>
    <w:rsid w:val="00594D0A"/>
    <w:rsid w:val="00596C55"/>
    <w:rsid w:val="00596E45"/>
    <w:rsid w:val="005A0EA7"/>
    <w:rsid w:val="005A3116"/>
    <w:rsid w:val="005A378C"/>
    <w:rsid w:val="005A5F79"/>
    <w:rsid w:val="005A67A4"/>
    <w:rsid w:val="005B1A32"/>
    <w:rsid w:val="005B4798"/>
    <w:rsid w:val="005B4E54"/>
    <w:rsid w:val="005B4EE4"/>
    <w:rsid w:val="005B59A4"/>
    <w:rsid w:val="005B7A51"/>
    <w:rsid w:val="005B7C13"/>
    <w:rsid w:val="005C04FC"/>
    <w:rsid w:val="005C0E01"/>
    <w:rsid w:val="005C2A63"/>
    <w:rsid w:val="005C6F83"/>
    <w:rsid w:val="005D0153"/>
    <w:rsid w:val="005D392F"/>
    <w:rsid w:val="005D4537"/>
    <w:rsid w:val="005D5109"/>
    <w:rsid w:val="005D5DF3"/>
    <w:rsid w:val="005E1928"/>
    <w:rsid w:val="005E4383"/>
    <w:rsid w:val="005E5EA0"/>
    <w:rsid w:val="005E6008"/>
    <w:rsid w:val="005E6239"/>
    <w:rsid w:val="005E7D61"/>
    <w:rsid w:val="005F6C1F"/>
    <w:rsid w:val="005F6DD8"/>
    <w:rsid w:val="00600E69"/>
    <w:rsid w:val="006030A2"/>
    <w:rsid w:val="0060473F"/>
    <w:rsid w:val="006105FF"/>
    <w:rsid w:val="0061073B"/>
    <w:rsid w:val="00611CC7"/>
    <w:rsid w:val="00613267"/>
    <w:rsid w:val="00615016"/>
    <w:rsid w:val="00615AC4"/>
    <w:rsid w:val="00616401"/>
    <w:rsid w:val="0061691F"/>
    <w:rsid w:val="00616EE7"/>
    <w:rsid w:val="0061708F"/>
    <w:rsid w:val="00617FC2"/>
    <w:rsid w:val="00620F3C"/>
    <w:rsid w:val="00621655"/>
    <w:rsid w:val="006218F8"/>
    <w:rsid w:val="00623A5F"/>
    <w:rsid w:val="00623F8C"/>
    <w:rsid w:val="00624FFB"/>
    <w:rsid w:val="0062726E"/>
    <w:rsid w:val="00634EE2"/>
    <w:rsid w:val="00636C13"/>
    <w:rsid w:val="0064047C"/>
    <w:rsid w:val="0064079B"/>
    <w:rsid w:val="00640992"/>
    <w:rsid w:val="00643984"/>
    <w:rsid w:val="00646551"/>
    <w:rsid w:val="00646DE6"/>
    <w:rsid w:val="0064712E"/>
    <w:rsid w:val="00653AA0"/>
    <w:rsid w:val="00654850"/>
    <w:rsid w:val="00655608"/>
    <w:rsid w:val="006568AD"/>
    <w:rsid w:val="006569FF"/>
    <w:rsid w:val="0066483C"/>
    <w:rsid w:val="0066527D"/>
    <w:rsid w:val="006666E8"/>
    <w:rsid w:val="0066692C"/>
    <w:rsid w:val="0067496A"/>
    <w:rsid w:val="0067705C"/>
    <w:rsid w:val="00677555"/>
    <w:rsid w:val="00677E3A"/>
    <w:rsid w:val="00685525"/>
    <w:rsid w:val="00686597"/>
    <w:rsid w:val="00686D85"/>
    <w:rsid w:val="0069105C"/>
    <w:rsid w:val="006914F2"/>
    <w:rsid w:val="00696327"/>
    <w:rsid w:val="006A009B"/>
    <w:rsid w:val="006A168E"/>
    <w:rsid w:val="006A27D7"/>
    <w:rsid w:val="006A327B"/>
    <w:rsid w:val="006A5432"/>
    <w:rsid w:val="006A58DC"/>
    <w:rsid w:val="006A5F7D"/>
    <w:rsid w:val="006A5F9B"/>
    <w:rsid w:val="006A70DB"/>
    <w:rsid w:val="006A7FBF"/>
    <w:rsid w:val="006B20AC"/>
    <w:rsid w:val="006B27AA"/>
    <w:rsid w:val="006B35BB"/>
    <w:rsid w:val="006B3988"/>
    <w:rsid w:val="006B3C65"/>
    <w:rsid w:val="006B72A5"/>
    <w:rsid w:val="006C4DDF"/>
    <w:rsid w:val="006C5A62"/>
    <w:rsid w:val="006C6920"/>
    <w:rsid w:val="006D0793"/>
    <w:rsid w:val="006D11C5"/>
    <w:rsid w:val="006D14A4"/>
    <w:rsid w:val="006D448A"/>
    <w:rsid w:val="006D4FE6"/>
    <w:rsid w:val="006D7C3D"/>
    <w:rsid w:val="006E1711"/>
    <w:rsid w:val="006E27C9"/>
    <w:rsid w:val="006E2970"/>
    <w:rsid w:val="006E2C0A"/>
    <w:rsid w:val="006E48EC"/>
    <w:rsid w:val="006E6C3C"/>
    <w:rsid w:val="006F01C1"/>
    <w:rsid w:val="006F55A6"/>
    <w:rsid w:val="006F6F2A"/>
    <w:rsid w:val="006F75FA"/>
    <w:rsid w:val="006F7F47"/>
    <w:rsid w:val="00703EFC"/>
    <w:rsid w:val="00705501"/>
    <w:rsid w:val="0070578B"/>
    <w:rsid w:val="007059B3"/>
    <w:rsid w:val="00706226"/>
    <w:rsid w:val="0071279B"/>
    <w:rsid w:val="0071347D"/>
    <w:rsid w:val="007135AE"/>
    <w:rsid w:val="0071424B"/>
    <w:rsid w:val="00715F5C"/>
    <w:rsid w:val="00721A13"/>
    <w:rsid w:val="007242E3"/>
    <w:rsid w:val="00726009"/>
    <w:rsid w:val="007269FE"/>
    <w:rsid w:val="007309D1"/>
    <w:rsid w:val="0073120F"/>
    <w:rsid w:val="00732D7D"/>
    <w:rsid w:val="007400A8"/>
    <w:rsid w:val="00741CD8"/>
    <w:rsid w:val="00744479"/>
    <w:rsid w:val="00747573"/>
    <w:rsid w:val="00751156"/>
    <w:rsid w:val="0075215A"/>
    <w:rsid w:val="00754178"/>
    <w:rsid w:val="007574C0"/>
    <w:rsid w:val="00757FE9"/>
    <w:rsid w:val="0076219C"/>
    <w:rsid w:val="00764826"/>
    <w:rsid w:val="007652F2"/>
    <w:rsid w:val="00770219"/>
    <w:rsid w:val="00771BF7"/>
    <w:rsid w:val="00774980"/>
    <w:rsid w:val="00785231"/>
    <w:rsid w:val="00785351"/>
    <w:rsid w:val="00785654"/>
    <w:rsid w:val="007873EF"/>
    <w:rsid w:val="00787485"/>
    <w:rsid w:val="00790863"/>
    <w:rsid w:val="00794768"/>
    <w:rsid w:val="00795068"/>
    <w:rsid w:val="007A2E4B"/>
    <w:rsid w:val="007A4073"/>
    <w:rsid w:val="007A6B5C"/>
    <w:rsid w:val="007B206C"/>
    <w:rsid w:val="007B279F"/>
    <w:rsid w:val="007B30BB"/>
    <w:rsid w:val="007B6F84"/>
    <w:rsid w:val="007C7D2A"/>
    <w:rsid w:val="007D005B"/>
    <w:rsid w:val="007D39F5"/>
    <w:rsid w:val="007D6E26"/>
    <w:rsid w:val="007E6B59"/>
    <w:rsid w:val="007E6E6E"/>
    <w:rsid w:val="007E74B4"/>
    <w:rsid w:val="007F144D"/>
    <w:rsid w:val="007F1FE7"/>
    <w:rsid w:val="007F2C86"/>
    <w:rsid w:val="007F33E1"/>
    <w:rsid w:val="007F43ED"/>
    <w:rsid w:val="007F4F2E"/>
    <w:rsid w:val="007F790E"/>
    <w:rsid w:val="007F793F"/>
    <w:rsid w:val="008003DD"/>
    <w:rsid w:val="0080047D"/>
    <w:rsid w:val="008028F8"/>
    <w:rsid w:val="008033B9"/>
    <w:rsid w:val="00810A38"/>
    <w:rsid w:val="00811501"/>
    <w:rsid w:val="00812D68"/>
    <w:rsid w:val="00815C64"/>
    <w:rsid w:val="008171FA"/>
    <w:rsid w:val="008207F1"/>
    <w:rsid w:val="008216CF"/>
    <w:rsid w:val="0082217A"/>
    <w:rsid w:val="00825E4B"/>
    <w:rsid w:val="00826CBD"/>
    <w:rsid w:val="00830E86"/>
    <w:rsid w:val="00833148"/>
    <w:rsid w:val="008331A4"/>
    <w:rsid w:val="00834711"/>
    <w:rsid w:val="00834C51"/>
    <w:rsid w:val="00836A02"/>
    <w:rsid w:val="00836B00"/>
    <w:rsid w:val="00837D2F"/>
    <w:rsid w:val="0084082A"/>
    <w:rsid w:val="008420C5"/>
    <w:rsid w:val="0084299C"/>
    <w:rsid w:val="0084329B"/>
    <w:rsid w:val="00845DDB"/>
    <w:rsid w:val="00845FAB"/>
    <w:rsid w:val="00847CA3"/>
    <w:rsid w:val="00850CD6"/>
    <w:rsid w:val="00850F47"/>
    <w:rsid w:val="00851DC7"/>
    <w:rsid w:val="00851ED1"/>
    <w:rsid w:val="0085414A"/>
    <w:rsid w:val="008550C1"/>
    <w:rsid w:val="008558CA"/>
    <w:rsid w:val="008576AC"/>
    <w:rsid w:val="008609DD"/>
    <w:rsid w:val="00860F05"/>
    <w:rsid w:val="00860FE0"/>
    <w:rsid w:val="00864CC7"/>
    <w:rsid w:val="00864E7E"/>
    <w:rsid w:val="00865278"/>
    <w:rsid w:val="008657A8"/>
    <w:rsid w:val="00866BB3"/>
    <w:rsid w:val="00870E4B"/>
    <w:rsid w:val="00874322"/>
    <w:rsid w:val="00876961"/>
    <w:rsid w:val="008779AA"/>
    <w:rsid w:val="0088158C"/>
    <w:rsid w:val="008817DC"/>
    <w:rsid w:val="008873B5"/>
    <w:rsid w:val="00892C3F"/>
    <w:rsid w:val="00893CC3"/>
    <w:rsid w:val="0089516D"/>
    <w:rsid w:val="008A3AE9"/>
    <w:rsid w:val="008A4C38"/>
    <w:rsid w:val="008B0722"/>
    <w:rsid w:val="008B0FE0"/>
    <w:rsid w:val="008B2161"/>
    <w:rsid w:val="008B3A1A"/>
    <w:rsid w:val="008B40BE"/>
    <w:rsid w:val="008B46ED"/>
    <w:rsid w:val="008C0CFE"/>
    <w:rsid w:val="008C1272"/>
    <w:rsid w:val="008C28E2"/>
    <w:rsid w:val="008C325B"/>
    <w:rsid w:val="008C5314"/>
    <w:rsid w:val="008D04BC"/>
    <w:rsid w:val="008D05CA"/>
    <w:rsid w:val="008E38E2"/>
    <w:rsid w:val="008E6163"/>
    <w:rsid w:val="008F355D"/>
    <w:rsid w:val="008F62C8"/>
    <w:rsid w:val="008F6B43"/>
    <w:rsid w:val="00901757"/>
    <w:rsid w:val="009021B1"/>
    <w:rsid w:val="00902949"/>
    <w:rsid w:val="00903305"/>
    <w:rsid w:val="00904F4F"/>
    <w:rsid w:val="00905F80"/>
    <w:rsid w:val="009104AB"/>
    <w:rsid w:val="009106DB"/>
    <w:rsid w:val="00917A9F"/>
    <w:rsid w:val="0092116A"/>
    <w:rsid w:val="0092768E"/>
    <w:rsid w:val="00931876"/>
    <w:rsid w:val="00935D9B"/>
    <w:rsid w:val="009371C5"/>
    <w:rsid w:val="00937388"/>
    <w:rsid w:val="00941ED3"/>
    <w:rsid w:val="00942E14"/>
    <w:rsid w:val="00952597"/>
    <w:rsid w:val="009528CA"/>
    <w:rsid w:val="00952D20"/>
    <w:rsid w:val="00960A1A"/>
    <w:rsid w:val="00962EA6"/>
    <w:rsid w:val="0096445C"/>
    <w:rsid w:val="00967B8F"/>
    <w:rsid w:val="00971E74"/>
    <w:rsid w:val="00974FAF"/>
    <w:rsid w:val="00975514"/>
    <w:rsid w:val="00976A28"/>
    <w:rsid w:val="009804FC"/>
    <w:rsid w:val="00980AAF"/>
    <w:rsid w:val="00980EF9"/>
    <w:rsid w:val="009850C0"/>
    <w:rsid w:val="00986059"/>
    <w:rsid w:val="00987B21"/>
    <w:rsid w:val="00987F78"/>
    <w:rsid w:val="00991171"/>
    <w:rsid w:val="0099174C"/>
    <w:rsid w:val="00991DE8"/>
    <w:rsid w:val="00993C3B"/>
    <w:rsid w:val="0099474D"/>
    <w:rsid w:val="00995607"/>
    <w:rsid w:val="00995E04"/>
    <w:rsid w:val="00995FD2"/>
    <w:rsid w:val="00996F91"/>
    <w:rsid w:val="009A346C"/>
    <w:rsid w:val="009A4185"/>
    <w:rsid w:val="009A6A9C"/>
    <w:rsid w:val="009B09D6"/>
    <w:rsid w:val="009B2796"/>
    <w:rsid w:val="009C312B"/>
    <w:rsid w:val="009C653E"/>
    <w:rsid w:val="009C7171"/>
    <w:rsid w:val="009C77D7"/>
    <w:rsid w:val="009D0AF4"/>
    <w:rsid w:val="009D217D"/>
    <w:rsid w:val="009D27BD"/>
    <w:rsid w:val="009D513B"/>
    <w:rsid w:val="009D7305"/>
    <w:rsid w:val="009E05D6"/>
    <w:rsid w:val="009E0B5E"/>
    <w:rsid w:val="009E1EE0"/>
    <w:rsid w:val="009E2E02"/>
    <w:rsid w:val="009E50EF"/>
    <w:rsid w:val="009E51E3"/>
    <w:rsid w:val="009E5929"/>
    <w:rsid w:val="009F0151"/>
    <w:rsid w:val="009F5BCC"/>
    <w:rsid w:val="00A01346"/>
    <w:rsid w:val="00A05E2F"/>
    <w:rsid w:val="00A07B24"/>
    <w:rsid w:val="00A122C7"/>
    <w:rsid w:val="00A17991"/>
    <w:rsid w:val="00A17E68"/>
    <w:rsid w:val="00A22956"/>
    <w:rsid w:val="00A22C1C"/>
    <w:rsid w:val="00A24C70"/>
    <w:rsid w:val="00A324E9"/>
    <w:rsid w:val="00A329C2"/>
    <w:rsid w:val="00A34B29"/>
    <w:rsid w:val="00A35157"/>
    <w:rsid w:val="00A353EC"/>
    <w:rsid w:val="00A377DE"/>
    <w:rsid w:val="00A4073C"/>
    <w:rsid w:val="00A50815"/>
    <w:rsid w:val="00A51ACF"/>
    <w:rsid w:val="00A5236B"/>
    <w:rsid w:val="00A54B9A"/>
    <w:rsid w:val="00A55E10"/>
    <w:rsid w:val="00A5630E"/>
    <w:rsid w:val="00A60830"/>
    <w:rsid w:val="00A614B0"/>
    <w:rsid w:val="00A646BE"/>
    <w:rsid w:val="00A667E9"/>
    <w:rsid w:val="00A66840"/>
    <w:rsid w:val="00A6703C"/>
    <w:rsid w:val="00A73359"/>
    <w:rsid w:val="00A759B3"/>
    <w:rsid w:val="00A760F9"/>
    <w:rsid w:val="00A77003"/>
    <w:rsid w:val="00A81298"/>
    <w:rsid w:val="00A8167E"/>
    <w:rsid w:val="00A82C1C"/>
    <w:rsid w:val="00A8466C"/>
    <w:rsid w:val="00A864CD"/>
    <w:rsid w:val="00A865C7"/>
    <w:rsid w:val="00A87436"/>
    <w:rsid w:val="00A92F97"/>
    <w:rsid w:val="00A946C7"/>
    <w:rsid w:val="00A9581B"/>
    <w:rsid w:val="00A97A7C"/>
    <w:rsid w:val="00AA0209"/>
    <w:rsid w:val="00AA0985"/>
    <w:rsid w:val="00AA0B84"/>
    <w:rsid w:val="00AA0E5C"/>
    <w:rsid w:val="00AA1E8F"/>
    <w:rsid w:val="00AA3A22"/>
    <w:rsid w:val="00AA4E67"/>
    <w:rsid w:val="00AA5F74"/>
    <w:rsid w:val="00AA7176"/>
    <w:rsid w:val="00AB2B92"/>
    <w:rsid w:val="00AB307C"/>
    <w:rsid w:val="00AB36B2"/>
    <w:rsid w:val="00AB4AF8"/>
    <w:rsid w:val="00AB5AF9"/>
    <w:rsid w:val="00AB5C68"/>
    <w:rsid w:val="00AB607F"/>
    <w:rsid w:val="00AC03DC"/>
    <w:rsid w:val="00AC0953"/>
    <w:rsid w:val="00AC1064"/>
    <w:rsid w:val="00AC6FF4"/>
    <w:rsid w:val="00AC7DE3"/>
    <w:rsid w:val="00AD26FE"/>
    <w:rsid w:val="00AD502C"/>
    <w:rsid w:val="00AD532F"/>
    <w:rsid w:val="00AE7777"/>
    <w:rsid w:val="00AF1524"/>
    <w:rsid w:val="00AF2A06"/>
    <w:rsid w:val="00AF348C"/>
    <w:rsid w:val="00AF361A"/>
    <w:rsid w:val="00AF40FB"/>
    <w:rsid w:val="00AF7411"/>
    <w:rsid w:val="00AF76E2"/>
    <w:rsid w:val="00B00256"/>
    <w:rsid w:val="00B01679"/>
    <w:rsid w:val="00B017F4"/>
    <w:rsid w:val="00B02983"/>
    <w:rsid w:val="00B0332B"/>
    <w:rsid w:val="00B044FC"/>
    <w:rsid w:val="00B04EF7"/>
    <w:rsid w:val="00B067B4"/>
    <w:rsid w:val="00B10978"/>
    <w:rsid w:val="00B11AF6"/>
    <w:rsid w:val="00B15555"/>
    <w:rsid w:val="00B17698"/>
    <w:rsid w:val="00B177F7"/>
    <w:rsid w:val="00B211E7"/>
    <w:rsid w:val="00B26A31"/>
    <w:rsid w:val="00B2757E"/>
    <w:rsid w:val="00B27A9B"/>
    <w:rsid w:val="00B30D5C"/>
    <w:rsid w:val="00B312B8"/>
    <w:rsid w:val="00B3229E"/>
    <w:rsid w:val="00B32A50"/>
    <w:rsid w:val="00B3314B"/>
    <w:rsid w:val="00B33448"/>
    <w:rsid w:val="00B36A20"/>
    <w:rsid w:val="00B370FE"/>
    <w:rsid w:val="00B3740B"/>
    <w:rsid w:val="00B40AFD"/>
    <w:rsid w:val="00B40F09"/>
    <w:rsid w:val="00B43CEB"/>
    <w:rsid w:val="00B44ABB"/>
    <w:rsid w:val="00B45CB7"/>
    <w:rsid w:val="00B50224"/>
    <w:rsid w:val="00B51733"/>
    <w:rsid w:val="00B54B18"/>
    <w:rsid w:val="00B56E05"/>
    <w:rsid w:val="00B61C01"/>
    <w:rsid w:val="00B62CAC"/>
    <w:rsid w:val="00B63D1F"/>
    <w:rsid w:val="00B65DE7"/>
    <w:rsid w:val="00B664F9"/>
    <w:rsid w:val="00B672CF"/>
    <w:rsid w:val="00B67F94"/>
    <w:rsid w:val="00B70F41"/>
    <w:rsid w:val="00B736C3"/>
    <w:rsid w:val="00B75CEE"/>
    <w:rsid w:val="00B762E8"/>
    <w:rsid w:val="00B76653"/>
    <w:rsid w:val="00B7724A"/>
    <w:rsid w:val="00B8013E"/>
    <w:rsid w:val="00B80503"/>
    <w:rsid w:val="00B82EB7"/>
    <w:rsid w:val="00B83D3F"/>
    <w:rsid w:val="00B84859"/>
    <w:rsid w:val="00B86B34"/>
    <w:rsid w:val="00B87A20"/>
    <w:rsid w:val="00B9155A"/>
    <w:rsid w:val="00B91CFA"/>
    <w:rsid w:val="00B92926"/>
    <w:rsid w:val="00B935B6"/>
    <w:rsid w:val="00B93C53"/>
    <w:rsid w:val="00B94BE5"/>
    <w:rsid w:val="00B97882"/>
    <w:rsid w:val="00B97AB6"/>
    <w:rsid w:val="00BA1EFA"/>
    <w:rsid w:val="00BA424A"/>
    <w:rsid w:val="00BA442E"/>
    <w:rsid w:val="00BB1BBB"/>
    <w:rsid w:val="00BB5230"/>
    <w:rsid w:val="00BB56E2"/>
    <w:rsid w:val="00BB6474"/>
    <w:rsid w:val="00BC26C0"/>
    <w:rsid w:val="00BC46A3"/>
    <w:rsid w:val="00BC4C8B"/>
    <w:rsid w:val="00BC58D4"/>
    <w:rsid w:val="00BC7238"/>
    <w:rsid w:val="00BC734D"/>
    <w:rsid w:val="00BC7C0C"/>
    <w:rsid w:val="00BD0360"/>
    <w:rsid w:val="00BD09C0"/>
    <w:rsid w:val="00BD2BBA"/>
    <w:rsid w:val="00BD35B2"/>
    <w:rsid w:val="00BD6934"/>
    <w:rsid w:val="00BD7C11"/>
    <w:rsid w:val="00BE10E4"/>
    <w:rsid w:val="00BE3D84"/>
    <w:rsid w:val="00BE7E4B"/>
    <w:rsid w:val="00BF3DDD"/>
    <w:rsid w:val="00BF3E45"/>
    <w:rsid w:val="00BF4FEE"/>
    <w:rsid w:val="00BF622D"/>
    <w:rsid w:val="00BF73BD"/>
    <w:rsid w:val="00C022C7"/>
    <w:rsid w:val="00C0580B"/>
    <w:rsid w:val="00C07430"/>
    <w:rsid w:val="00C11E69"/>
    <w:rsid w:val="00C12352"/>
    <w:rsid w:val="00C230B2"/>
    <w:rsid w:val="00C31BDF"/>
    <w:rsid w:val="00C33F8F"/>
    <w:rsid w:val="00C35B75"/>
    <w:rsid w:val="00C36691"/>
    <w:rsid w:val="00C41393"/>
    <w:rsid w:val="00C416B5"/>
    <w:rsid w:val="00C45DB5"/>
    <w:rsid w:val="00C462D0"/>
    <w:rsid w:val="00C46A2C"/>
    <w:rsid w:val="00C51314"/>
    <w:rsid w:val="00C53B7D"/>
    <w:rsid w:val="00C54BA7"/>
    <w:rsid w:val="00C552E5"/>
    <w:rsid w:val="00C57139"/>
    <w:rsid w:val="00C57228"/>
    <w:rsid w:val="00C60148"/>
    <w:rsid w:val="00C610B9"/>
    <w:rsid w:val="00C6299E"/>
    <w:rsid w:val="00C63923"/>
    <w:rsid w:val="00C663C7"/>
    <w:rsid w:val="00C667C1"/>
    <w:rsid w:val="00C667D9"/>
    <w:rsid w:val="00C66D57"/>
    <w:rsid w:val="00C70861"/>
    <w:rsid w:val="00C717D3"/>
    <w:rsid w:val="00C72E10"/>
    <w:rsid w:val="00C75F1D"/>
    <w:rsid w:val="00C771B2"/>
    <w:rsid w:val="00C82548"/>
    <w:rsid w:val="00C85D8C"/>
    <w:rsid w:val="00C86202"/>
    <w:rsid w:val="00C87DAF"/>
    <w:rsid w:val="00C93FCD"/>
    <w:rsid w:val="00C94C8F"/>
    <w:rsid w:val="00C958E4"/>
    <w:rsid w:val="00C96ADA"/>
    <w:rsid w:val="00C97339"/>
    <w:rsid w:val="00CA03D9"/>
    <w:rsid w:val="00CA1269"/>
    <w:rsid w:val="00CA48C9"/>
    <w:rsid w:val="00CA565B"/>
    <w:rsid w:val="00CA5C34"/>
    <w:rsid w:val="00CB0970"/>
    <w:rsid w:val="00CB4339"/>
    <w:rsid w:val="00CB4BB6"/>
    <w:rsid w:val="00CB7508"/>
    <w:rsid w:val="00CB759D"/>
    <w:rsid w:val="00CC1532"/>
    <w:rsid w:val="00CC3795"/>
    <w:rsid w:val="00CC4BB7"/>
    <w:rsid w:val="00CC751E"/>
    <w:rsid w:val="00CD0CD7"/>
    <w:rsid w:val="00CD2242"/>
    <w:rsid w:val="00CD33BA"/>
    <w:rsid w:val="00CD4362"/>
    <w:rsid w:val="00CD5008"/>
    <w:rsid w:val="00CD6F4A"/>
    <w:rsid w:val="00CE0078"/>
    <w:rsid w:val="00CE00AD"/>
    <w:rsid w:val="00CE13FA"/>
    <w:rsid w:val="00CE2D60"/>
    <w:rsid w:val="00CE3B68"/>
    <w:rsid w:val="00CE4B12"/>
    <w:rsid w:val="00CE4CDB"/>
    <w:rsid w:val="00CE6362"/>
    <w:rsid w:val="00CE6694"/>
    <w:rsid w:val="00CF60B1"/>
    <w:rsid w:val="00CF6CEF"/>
    <w:rsid w:val="00CF7013"/>
    <w:rsid w:val="00CF7421"/>
    <w:rsid w:val="00D00955"/>
    <w:rsid w:val="00D027C2"/>
    <w:rsid w:val="00D04601"/>
    <w:rsid w:val="00D052A1"/>
    <w:rsid w:val="00D05AE3"/>
    <w:rsid w:val="00D0612F"/>
    <w:rsid w:val="00D0742C"/>
    <w:rsid w:val="00D074DC"/>
    <w:rsid w:val="00D118F9"/>
    <w:rsid w:val="00D12BC2"/>
    <w:rsid w:val="00D132F0"/>
    <w:rsid w:val="00D13868"/>
    <w:rsid w:val="00D13B67"/>
    <w:rsid w:val="00D15462"/>
    <w:rsid w:val="00D169B4"/>
    <w:rsid w:val="00D16B13"/>
    <w:rsid w:val="00D219EB"/>
    <w:rsid w:val="00D21ABF"/>
    <w:rsid w:val="00D2460C"/>
    <w:rsid w:val="00D25C17"/>
    <w:rsid w:val="00D307A2"/>
    <w:rsid w:val="00D31194"/>
    <w:rsid w:val="00D40FE5"/>
    <w:rsid w:val="00D414DF"/>
    <w:rsid w:val="00D41686"/>
    <w:rsid w:val="00D41D7B"/>
    <w:rsid w:val="00D43E47"/>
    <w:rsid w:val="00D452CB"/>
    <w:rsid w:val="00D46333"/>
    <w:rsid w:val="00D51219"/>
    <w:rsid w:val="00D52140"/>
    <w:rsid w:val="00D5294B"/>
    <w:rsid w:val="00D536E4"/>
    <w:rsid w:val="00D56732"/>
    <w:rsid w:val="00D5732A"/>
    <w:rsid w:val="00D57366"/>
    <w:rsid w:val="00D573B7"/>
    <w:rsid w:val="00D5748E"/>
    <w:rsid w:val="00D61943"/>
    <w:rsid w:val="00D65250"/>
    <w:rsid w:val="00D666D5"/>
    <w:rsid w:val="00D667F6"/>
    <w:rsid w:val="00D6765E"/>
    <w:rsid w:val="00D70920"/>
    <w:rsid w:val="00D73B6A"/>
    <w:rsid w:val="00D73BA4"/>
    <w:rsid w:val="00D76D83"/>
    <w:rsid w:val="00D7718A"/>
    <w:rsid w:val="00D8266C"/>
    <w:rsid w:val="00D830BC"/>
    <w:rsid w:val="00D8465B"/>
    <w:rsid w:val="00D94011"/>
    <w:rsid w:val="00DA0458"/>
    <w:rsid w:val="00DA25EE"/>
    <w:rsid w:val="00DB48F6"/>
    <w:rsid w:val="00DC0C7B"/>
    <w:rsid w:val="00DC0E80"/>
    <w:rsid w:val="00DC15FF"/>
    <w:rsid w:val="00DC1E44"/>
    <w:rsid w:val="00DC26F2"/>
    <w:rsid w:val="00DC50D9"/>
    <w:rsid w:val="00DC53CA"/>
    <w:rsid w:val="00DD1665"/>
    <w:rsid w:val="00DD2B65"/>
    <w:rsid w:val="00DD7C04"/>
    <w:rsid w:val="00DE2D03"/>
    <w:rsid w:val="00DE3ABB"/>
    <w:rsid w:val="00DE694B"/>
    <w:rsid w:val="00DF44A3"/>
    <w:rsid w:val="00DF56F9"/>
    <w:rsid w:val="00DF795C"/>
    <w:rsid w:val="00DF7D35"/>
    <w:rsid w:val="00E01908"/>
    <w:rsid w:val="00E024F6"/>
    <w:rsid w:val="00E033F0"/>
    <w:rsid w:val="00E04020"/>
    <w:rsid w:val="00E05830"/>
    <w:rsid w:val="00E06EDB"/>
    <w:rsid w:val="00E122B6"/>
    <w:rsid w:val="00E135D5"/>
    <w:rsid w:val="00E14799"/>
    <w:rsid w:val="00E1617B"/>
    <w:rsid w:val="00E17685"/>
    <w:rsid w:val="00E2108E"/>
    <w:rsid w:val="00E226F6"/>
    <w:rsid w:val="00E30B57"/>
    <w:rsid w:val="00E318EB"/>
    <w:rsid w:val="00E3532B"/>
    <w:rsid w:val="00E4074D"/>
    <w:rsid w:val="00E41FEB"/>
    <w:rsid w:val="00E42C13"/>
    <w:rsid w:val="00E43789"/>
    <w:rsid w:val="00E46258"/>
    <w:rsid w:val="00E4777C"/>
    <w:rsid w:val="00E505E0"/>
    <w:rsid w:val="00E5348A"/>
    <w:rsid w:val="00E55914"/>
    <w:rsid w:val="00E55E0D"/>
    <w:rsid w:val="00E56992"/>
    <w:rsid w:val="00E61446"/>
    <w:rsid w:val="00E618FA"/>
    <w:rsid w:val="00E6251D"/>
    <w:rsid w:val="00E62DE0"/>
    <w:rsid w:val="00E66563"/>
    <w:rsid w:val="00E7012A"/>
    <w:rsid w:val="00E71723"/>
    <w:rsid w:val="00E72B49"/>
    <w:rsid w:val="00E75B97"/>
    <w:rsid w:val="00E83E47"/>
    <w:rsid w:val="00E84358"/>
    <w:rsid w:val="00E86DB1"/>
    <w:rsid w:val="00E87A8E"/>
    <w:rsid w:val="00E90420"/>
    <w:rsid w:val="00E90A29"/>
    <w:rsid w:val="00E936A3"/>
    <w:rsid w:val="00E979C7"/>
    <w:rsid w:val="00EA2240"/>
    <w:rsid w:val="00EA2CAA"/>
    <w:rsid w:val="00EA4811"/>
    <w:rsid w:val="00EA53DB"/>
    <w:rsid w:val="00EA751E"/>
    <w:rsid w:val="00EB17FC"/>
    <w:rsid w:val="00EB6F47"/>
    <w:rsid w:val="00EC0BEE"/>
    <w:rsid w:val="00EC29DE"/>
    <w:rsid w:val="00EC38D6"/>
    <w:rsid w:val="00EC73A3"/>
    <w:rsid w:val="00ED2491"/>
    <w:rsid w:val="00ED2A2A"/>
    <w:rsid w:val="00EE175F"/>
    <w:rsid w:val="00EE1C6E"/>
    <w:rsid w:val="00EE309E"/>
    <w:rsid w:val="00EE6788"/>
    <w:rsid w:val="00EF1F02"/>
    <w:rsid w:val="00EF223F"/>
    <w:rsid w:val="00EF2633"/>
    <w:rsid w:val="00EF4B27"/>
    <w:rsid w:val="00EF565E"/>
    <w:rsid w:val="00EF5CB4"/>
    <w:rsid w:val="00F01DB8"/>
    <w:rsid w:val="00F07402"/>
    <w:rsid w:val="00F11C38"/>
    <w:rsid w:val="00F138C1"/>
    <w:rsid w:val="00F1494B"/>
    <w:rsid w:val="00F22B72"/>
    <w:rsid w:val="00F23063"/>
    <w:rsid w:val="00F30F43"/>
    <w:rsid w:val="00F31050"/>
    <w:rsid w:val="00F3118C"/>
    <w:rsid w:val="00F33E5D"/>
    <w:rsid w:val="00F362DD"/>
    <w:rsid w:val="00F36561"/>
    <w:rsid w:val="00F36635"/>
    <w:rsid w:val="00F402A7"/>
    <w:rsid w:val="00F40424"/>
    <w:rsid w:val="00F42218"/>
    <w:rsid w:val="00F4249A"/>
    <w:rsid w:val="00F44332"/>
    <w:rsid w:val="00F45123"/>
    <w:rsid w:val="00F46361"/>
    <w:rsid w:val="00F4669A"/>
    <w:rsid w:val="00F468F8"/>
    <w:rsid w:val="00F46BB1"/>
    <w:rsid w:val="00F5693C"/>
    <w:rsid w:val="00F6400D"/>
    <w:rsid w:val="00F651D8"/>
    <w:rsid w:val="00F67FE6"/>
    <w:rsid w:val="00F71D8C"/>
    <w:rsid w:val="00F7322D"/>
    <w:rsid w:val="00F735B4"/>
    <w:rsid w:val="00F75DD8"/>
    <w:rsid w:val="00F8053B"/>
    <w:rsid w:val="00F807EB"/>
    <w:rsid w:val="00F80D07"/>
    <w:rsid w:val="00F8211B"/>
    <w:rsid w:val="00F85191"/>
    <w:rsid w:val="00F86E9D"/>
    <w:rsid w:val="00F87CFC"/>
    <w:rsid w:val="00F9278F"/>
    <w:rsid w:val="00F9285F"/>
    <w:rsid w:val="00F93A82"/>
    <w:rsid w:val="00F95514"/>
    <w:rsid w:val="00F95898"/>
    <w:rsid w:val="00F97A12"/>
    <w:rsid w:val="00FA3AC0"/>
    <w:rsid w:val="00FA3B0B"/>
    <w:rsid w:val="00FA7922"/>
    <w:rsid w:val="00FB2E89"/>
    <w:rsid w:val="00FB6BD2"/>
    <w:rsid w:val="00FB70A1"/>
    <w:rsid w:val="00FB76BD"/>
    <w:rsid w:val="00FB7D09"/>
    <w:rsid w:val="00FC1AF1"/>
    <w:rsid w:val="00FC2851"/>
    <w:rsid w:val="00FC4EC8"/>
    <w:rsid w:val="00FC50AC"/>
    <w:rsid w:val="00FC70A3"/>
    <w:rsid w:val="00FD5FF3"/>
    <w:rsid w:val="00FD766B"/>
    <w:rsid w:val="00FE318A"/>
    <w:rsid w:val="00FE4DA1"/>
    <w:rsid w:val="00FE61B5"/>
    <w:rsid w:val="00FE7447"/>
    <w:rsid w:val="00FF212E"/>
    <w:rsid w:val="00FF3878"/>
    <w:rsid w:val="00FF5F99"/>
    <w:rsid w:val="00FF64EB"/>
    <w:rsid w:val="07803B82"/>
    <w:rsid w:val="3D0C22B0"/>
    <w:rsid w:val="6850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3028A"/>
  <w15:docId w15:val="{1D7E8E45-5DC7-4FCA-9CEE-076EC0F6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ipersaitas"/>
    <w:rPr>
      <w:outline w:val="0"/>
      <w:color w:val="C0C0C0"/>
      <w:u w:val="single"/>
    </w:rPr>
  </w:style>
  <w:style w:type="paragraph" w:customStyle="1" w:styleId="Default">
    <w:name w:val="Default"/>
    <w:pPr>
      <w:spacing w:line="320" w:lineRule="atLeast"/>
    </w:pPr>
    <w:rPr>
      <w:rFonts w:ascii="Arial" w:eastAsia="Arial" w:hAnsi="Arial" w:cs="Arial"/>
      <w:color w:val="000000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styleId="Antrats">
    <w:name w:val="header"/>
    <w:basedOn w:val="prastasis"/>
    <w:link w:val="AntratsDiagrama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F0151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F0151"/>
    <w:rPr>
      <w:sz w:val="24"/>
      <w:szCs w:val="24"/>
      <w:lang w:val="en-US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672C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672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672CF"/>
    <w:rPr>
      <w:rFonts w:eastAsia="Times New Roman"/>
      <w:bdr w:val="none" w:sz="0" w:space="0" w:color="auto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672CF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59"/>
    <w:rsid w:val="00D40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Numatytasispastraiposriftas"/>
    <w:rsid w:val="003115C4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 1,Para"/>
    <w:basedOn w:val="prastasis"/>
    <w:link w:val="SraopastraipaDiagrama"/>
    <w:uiPriority w:val="34"/>
    <w:qFormat/>
    <w:rsid w:val="00BF73BD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1E75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206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2069"/>
    <w:rPr>
      <w:rFonts w:ascii="Segoe UI" w:hAnsi="Segoe UI" w:cs="Segoe UI"/>
      <w:sz w:val="18"/>
      <w:szCs w:val="18"/>
      <w:lang w:eastAsia="en-US"/>
    </w:rPr>
  </w:style>
  <w:style w:type="paragraph" w:styleId="Pataisymai">
    <w:name w:val="Revision"/>
    <w:hidden/>
    <w:uiPriority w:val="99"/>
    <w:semiHidden/>
    <w:rsid w:val="00C771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eastAsia="en-US"/>
    </w:rPr>
  </w:style>
  <w:style w:type="character" w:styleId="Puslapioinaosnuoroda">
    <w:name w:val="footnote reference"/>
    <w:basedOn w:val="Numatytasispastraiposriftas"/>
    <w:uiPriority w:val="99"/>
    <w:rsid w:val="005A378C"/>
    <w:rPr>
      <w:rFonts w:cs="Times New Roman"/>
      <w:vertAlign w:val="superscrip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rsid w:val="005A378C"/>
    <w:rPr>
      <w:sz w:val="24"/>
      <w:szCs w:val="24"/>
      <w:lang w:eastAsia="en-US"/>
    </w:rPr>
  </w:style>
  <w:style w:type="paragraph" w:styleId="Betarp">
    <w:name w:val="No Spacing"/>
    <w:uiPriority w:val="1"/>
    <w:qFormat/>
    <w:rsid w:val="00987F7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val="en-US" w:eastAsia="en-US"/>
      <w14:ligatures w14:val="standardContextual"/>
    </w:rPr>
  </w:style>
  <w:style w:type="character" w:customStyle="1" w:styleId="eop">
    <w:name w:val="eop"/>
    <w:basedOn w:val="Numatytasispastraiposriftas"/>
    <w:rsid w:val="00417EBF"/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D830BC"/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D830BC"/>
    <w:rPr>
      <w:rFonts w:ascii="Consolas" w:hAnsi="Consolas"/>
      <w:lang w:eastAsia="en-US"/>
    </w:rPr>
  </w:style>
  <w:style w:type="paragraph" w:styleId="Pagrindinistekstas">
    <w:name w:val="Body Text"/>
    <w:aliases w:val="Char Char,Char,Char Char Char Diagrama Diagrama Diagrama Diagrama Diagrama,Char Char Char Diagrama Diagrama Diagrama Diagrama Diagrama Diagrama Diagrama Diagrama Diagrama Diagrama, Char, Char Char,Footer Char2,Char Char Char Char,bt"/>
    <w:basedOn w:val="prastasis"/>
    <w:link w:val="PagrindinistekstasDiagrama"/>
    <w:uiPriority w:val="99"/>
    <w:unhideWhenUsed/>
    <w:qFormat/>
    <w:rsid w:val="009E2E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567"/>
      <w:jc w:val="both"/>
    </w:pPr>
    <w:rPr>
      <w:rFonts w:eastAsia="Times New Roman"/>
      <w:szCs w:val="20"/>
      <w:bdr w:val="none" w:sz="0" w:space="0" w:color="auto"/>
    </w:rPr>
  </w:style>
  <w:style w:type="character" w:customStyle="1" w:styleId="PagrindinistekstasDiagrama">
    <w:name w:val="Pagrindinis tekstas Diagrama"/>
    <w:aliases w:val="Char Char Diagrama,Char Diagrama,Char Char Char Diagrama Diagrama Diagrama Diagrama Diagrama Diagrama,Char Char Char Diagrama Diagrama Diagrama Diagrama Diagrama Diagrama Diagrama Diagrama Diagrama Diagrama Diagrama"/>
    <w:basedOn w:val="Numatytasispastraiposriftas"/>
    <w:link w:val="Pagrindinistekstas"/>
    <w:uiPriority w:val="99"/>
    <w:rsid w:val="009E2E02"/>
    <w:rPr>
      <w:rFonts w:eastAsia="Times New Roman"/>
      <w:sz w:val="24"/>
      <w:bdr w:val="none" w:sz="0" w:space="0" w:color="auto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34572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/>
      <w:bCs/>
      <w:bdr w:val="nil"/>
      <w:lang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34572"/>
    <w:rPr>
      <w:rFonts w:eastAsia="Times New Roman"/>
      <w:b/>
      <w:bCs/>
      <w:bdr w:val="none" w:sz="0" w:space="0" w:color="auto"/>
      <w:lang w:eastAsia="en-US"/>
    </w:rPr>
  </w:style>
  <w:style w:type="character" w:styleId="Grietas">
    <w:name w:val="Strong"/>
    <w:basedOn w:val="Numatytasispastraiposriftas"/>
    <w:uiPriority w:val="22"/>
    <w:qFormat/>
    <w:rsid w:val="00A92F97"/>
    <w:rPr>
      <w:b/>
      <w:bCs/>
    </w:rPr>
  </w:style>
  <w:style w:type="character" w:customStyle="1" w:styleId="normaltextrun">
    <w:name w:val="normaltextrun"/>
    <w:basedOn w:val="Numatytasispastraiposriftas"/>
    <w:rsid w:val="00B44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cid:f1577e12-97b3-478f-ac6d-1396466674d4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23BA6EA769C44181DFA482F020C296" ma:contentTypeVersion="15" ma:contentTypeDescription="Create a new document." ma:contentTypeScope="" ma:versionID="8771297ec25b9c0399561f1558052681">
  <xsd:schema xmlns:xsd="http://www.w3.org/2001/XMLSchema" xmlns:xs="http://www.w3.org/2001/XMLSchema" xmlns:p="http://schemas.microsoft.com/office/2006/metadata/properties" xmlns:ns2="7987cee5-cbb3-4eab-ad2c-4406af0f6eb9" xmlns:ns3="5f37ef37-9c49-4000-9131-43b474de2803" targetNamespace="http://schemas.microsoft.com/office/2006/metadata/properties" ma:root="true" ma:fieldsID="c351e7e9a3fb8638024d09703b5e2dd4" ns2:_="" ns3:_="">
    <xsd:import namespace="7987cee5-cbb3-4eab-ad2c-4406af0f6eb9"/>
    <xsd:import namespace="5f37ef37-9c49-4000-9131-43b474de28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7cee5-cbb3-4eab-ad2c-4406af0f6e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7ef37-9c49-4000-9131-43b474de280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3d009df-94e5-435a-aaca-f47962152358}" ma:internalName="TaxCatchAll" ma:showField="CatchAllData" ma:web="5f37ef37-9c49-4000-9131-43b474de28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87cee5-cbb3-4eab-ad2c-4406af0f6eb9">
      <Terms xmlns="http://schemas.microsoft.com/office/infopath/2007/PartnerControls"/>
    </lcf76f155ced4ddcb4097134ff3c332f>
    <TaxCatchAll xmlns="5f37ef37-9c49-4000-9131-43b474de280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3BAF45-8101-476C-8918-2D0E7303E6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87cee5-cbb3-4eab-ad2c-4406af0f6eb9"/>
    <ds:schemaRef ds:uri="5f37ef37-9c49-4000-9131-43b474de28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BAB075-C122-48A1-A2D9-FB8041F02B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866DDE-352A-4D71-A751-9BBC0C519935}">
  <ds:schemaRefs>
    <ds:schemaRef ds:uri="http://schemas.microsoft.com/office/2006/metadata/properties"/>
    <ds:schemaRef ds:uri="http://schemas.microsoft.com/office/infopath/2007/PartnerControls"/>
    <ds:schemaRef ds:uri="7987cee5-cbb3-4eab-ad2c-4406af0f6eb9"/>
    <ds:schemaRef ds:uri="5f37ef37-9c49-4000-9131-43b474de2803"/>
  </ds:schemaRefs>
</ds:datastoreItem>
</file>

<file path=customXml/itemProps4.xml><?xml version="1.0" encoding="utf-8"?>
<ds:datastoreItem xmlns:ds="http://schemas.openxmlformats.org/officeDocument/2006/customXml" ds:itemID="{663A792B-16F4-448A-AA34-30876F5258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5</Pages>
  <Words>3465</Words>
  <Characters>1976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Aiškutė Tranienė</dc:creator>
  <cp:lastModifiedBy>Povilas Ivanovas</cp:lastModifiedBy>
  <cp:revision>160</cp:revision>
  <dcterms:created xsi:type="dcterms:W3CDTF">2026-01-12T07:53:00Z</dcterms:created>
  <dcterms:modified xsi:type="dcterms:W3CDTF">2026-01-26T13:48:00Z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0x0101007123BA6EA769C44181DFA482F020C296</vt:lpwstr>
  </property>
  <property fmtid="{D5CDD505-2E9C-101B-9397-08002B2CF9AE}" pid="3" name="MediaServiceImageTags">
    <vt:lpwstr/>
  </property>
  <property fmtid="{D5CDD505-2E9C-101B-9397-08002B2CF9AE}" pid="4" name="MSIP_Label_43f08ec5-d6d9-4227-8387-ccbfcb3632c4_Enabled">
    <vt:lpwstr>true</vt:lpwstr>
  </property>
  <property fmtid="{D5CDD505-2E9C-101B-9397-08002B2CF9AE}" pid="5" name="MSIP_Label_43f08ec5-d6d9-4227-8387-ccbfcb3632c4_SetDate">
    <vt:lpwstr>2025-11-03T07:39:37Z</vt:lpwstr>
  </property>
  <property fmtid="{D5CDD505-2E9C-101B-9397-08002B2CF9AE}" pid="6" name="MSIP_Label_43f08ec5-d6d9-4227-8387-ccbfcb3632c4_Method">
    <vt:lpwstr>Standard</vt:lpwstr>
  </property>
  <property fmtid="{D5CDD505-2E9C-101B-9397-08002B2CF9AE}" pid="7" name="MSIP_Label_43f08ec5-d6d9-4227-8387-ccbfcb3632c4_Name">
    <vt:lpwstr>Sweco Restricted</vt:lpwstr>
  </property>
  <property fmtid="{D5CDD505-2E9C-101B-9397-08002B2CF9AE}" pid="8" name="MSIP_Label_43f08ec5-d6d9-4227-8387-ccbfcb3632c4_SiteId">
    <vt:lpwstr>b7872ef0-9a00-4c18-8a4a-c7d25c778a9e</vt:lpwstr>
  </property>
  <property fmtid="{D5CDD505-2E9C-101B-9397-08002B2CF9AE}" pid="9" name="MSIP_Label_43f08ec5-d6d9-4227-8387-ccbfcb3632c4_ActionId">
    <vt:lpwstr>a28fd1c0-583e-4528-bb40-4871844fcdd7</vt:lpwstr>
  </property>
  <property fmtid="{D5CDD505-2E9C-101B-9397-08002B2CF9AE}" pid="10" name="MSIP_Label_43f08ec5-d6d9-4227-8387-ccbfcb3632c4_ContentBits">
    <vt:lpwstr>0</vt:lpwstr>
  </property>
  <property fmtid="{D5CDD505-2E9C-101B-9397-08002B2CF9AE}" pid="11" name="MSIP_Label_43f08ec5-d6d9-4227-8387-ccbfcb3632c4_Tag">
    <vt:lpwstr>10, 3, 0, 1</vt:lpwstr>
  </property>
</Properties>
</file>