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B0246E" w:rsidRDefault="003E625C" w:rsidP="001A2FE3">
      <w:pPr>
        <w:spacing w:after="0" w:line="240" w:lineRule="auto"/>
        <w:jc w:val="center"/>
        <w:rPr>
          <w:rFonts w:ascii="Times New Roman" w:hAnsi="Times New Roman" w:cs="Times New Roman"/>
          <w:b/>
          <w:bCs/>
          <w:lang w:val="en-US"/>
        </w:rPr>
      </w:pPr>
    </w:p>
    <w:p w14:paraId="110348A1" w14:textId="77777777" w:rsidR="003E625C" w:rsidRPr="001A2FE3" w:rsidRDefault="003E625C" w:rsidP="001A2FE3">
      <w:pPr>
        <w:spacing w:after="0" w:line="240" w:lineRule="auto"/>
        <w:jc w:val="center"/>
        <w:rPr>
          <w:rFonts w:ascii="Times New Roman" w:hAnsi="Times New Roman" w:cs="Times New Roman"/>
          <w:b/>
          <w:bCs/>
        </w:rPr>
      </w:pPr>
    </w:p>
    <w:p w14:paraId="7B7E8B81" w14:textId="5D39E496" w:rsidR="003E625C" w:rsidRPr="001A2FE3" w:rsidRDefault="003E625C" w:rsidP="001A2FE3">
      <w:pPr>
        <w:spacing w:after="0" w:line="240" w:lineRule="auto"/>
        <w:jc w:val="center"/>
        <w:rPr>
          <w:rFonts w:ascii="Times New Roman" w:hAnsi="Times New Roman" w:cs="Times New Roman"/>
          <w:b/>
          <w:bCs/>
        </w:rPr>
      </w:pPr>
      <w:r w:rsidRPr="001A2FE3">
        <w:rPr>
          <w:rFonts w:ascii="Times New Roman" w:hAnsi="Times New Roman" w:cs="Times New Roman"/>
          <w:b/>
          <w:bCs/>
        </w:rPr>
        <w:t>RINKOS KONSULTACIJA</w:t>
      </w:r>
    </w:p>
    <w:p w14:paraId="40BADD22" w14:textId="77777777" w:rsidR="003E625C" w:rsidRPr="001A2FE3" w:rsidRDefault="003E625C" w:rsidP="001A2FE3">
      <w:pPr>
        <w:tabs>
          <w:tab w:val="left" w:pos="3969"/>
          <w:tab w:val="left" w:pos="4395"/>
        </w:tabs>
        <w:spacing w:after="0" w:line="240" w:lineRule="auto"/>
        <w:rPr>
          <w:rFonts w:ascii="Times New Roman" w:hAnsi="Times New Roman" w:cs="Times New Roman"/>
          <w:b/>
        </w:rPr>
      </w:pPr>
      <w:r w:rsidRPr="001A2FE3">
        <w:rPr>
          <w:rFonts w:ascii="Times New Roman" w:hAnsi="Times New Roman" w:cs="Times New Roman"/>
          <w:b/>
        </w:rPr>
        <w:t xml:space="preserve">                                                                         </w:t>
      </w:r>
    </w:p>
    <w:p w14:paraId="5BC23233" w14:textId="77777777" w:rsidR="003E625C" w:rsidRPr="001A2FE3" w:rsidRDefault="003E625C" w:rsidP="001A2FE3">
      <w:pPr>
        <w:pStyle w:val="Sraopastraipa"/>
        <w:spacing w:after="0" w:line="240" w:lineRule="auto"/>
        <w:ind w:left="0"/>
        <w:jc w:val="center"/>
        <w:rPr>
          <w:rFonts w:ascii="Times New Roman" w:hAnsi="Times New Roman" w:cs="Times New Roman"/>
          <w:b/>
        </w:rPr>
      </w:pPr>
      <w:r w:rsidRPr="001A2FE3">
        <w:rPr>
          <w:rFonts w:ascii="Times New Roman" w:hAnsi="Times New Roman" w:cs="Times New Roman"/>
          <w:b/>
        </w:rPr>
        <w:t>ĮVADINĖ DALIS</w:t>
      </w:r>
    </w:p>
    <w:p w14:paraId="440CA7FE" w14:textId="77777777" w:rsidR="003E625C" w:rsidRPr="001A2FE3" w:rsidRDefault="003E625C" w:rsidP="001A2FE3">
      <w:pPr>
        <w:tabs>
          <w:tab w:val="left" w:pos="4508"/>
        </w:tabs>
        <w:spacing w:after="0" w:line="240" w:lineRule="auto"/>
        <w:rPr>
          <w:rFonts w:ascii="Times New Roman" w:hAnsi="Times New Roman" w:cs="Times New Roman"/>
        </w:rPr>
      </w:pPr>
      <w:r w:rsidRPr="001A2FE3">
        <w:rPr>
          <w:rFonts w:ascii="Times New Roman" w:hAnsi="Times New Roman" w:cs="Times New Roman"/>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172"/>
      </w:tblGrid>
      <w:tr w:rsidR="003E625C" w:rsidRPr="001A2FE3" w14:paraId="134A18A8"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4959078"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Sąvokos</w:t>
            </w:r>
          </w:p>
        </w:tc>
        <w:tc>
          <w:tcPr>
            <w:tcW w:w="3205" w:type="pct"/>
            <w:tcBorders>
              <w:top w:val="single" w:sz="4" w:space="0" w:color="000000"/>
              <w:left w:val="single" w:sz="4" w:space="0" w:color="000000"/>
              <w:bottom w:val="single" w:sz="4" w:space="0" w:color="000000"/>
              <w:right w:val="single" w:sz="4" w:space="0" w:color="000000"/>
            </w:tcBorders>
            <w:hideMark/>
          </w:tcPr>
          <w:p w14:paraId="6F0D3F7C" w14:textId="71F15B7C"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Perkančioji organizacija –– </w:t>
            </w:r>
            <w:r w:rsidRPr="00A01ABF">
              <w:rPr>
                <w:rFonts w:ascii="Times New Roman" w:eastAsia="Times New Roman" w:hAnsi="Times New Roman" w:cs="Times New Roman"/>
              </w:rPr>
              <w:t>AB „Panevėžio specialus autotransportas“;</w:t>
            </w:r>
          </w:p>
          <w:p w14:paraId="2AF2646D" w14:textId="7A01396B" w:rsidR="003E625C" w:rsidRPr="00A01ABF" w:rsidRDefault="003E625C" w:rsidP="00A01ABF">
            <w:pPr>
              <w:tabs>
                <w:tab w:val="left" w:pos="4508"/>
              </w:tabs>
              <w:spacing w:after="0" w:line="240" w:lineRule="auto"/>
              <w:jc w:val="both"/>
              <w:rPr>
                <w:rFonts w:ascii="Times New Roman" w:hAnsi="Times New Roman" w:cs="Times New Roman"/>
              </w:rPr>
            </w:pPr>
            <w:r w:rsidRPr="00FE348C">
              <w:rPr>
                <w:rFonts w:ascii="Times New Roman" w:hAnsi="Times New Roman" w:cs="Times New Roman"/>
              </w:rPr>
              <w:t xml:space="preserve">Rinkos konsultacija – potencialių tiekėjų apklausa </w:t>
            </w:r>
            <w:r w:rsidR="00A01ABF" w:rsidRPr="00FE348C">
              <w:rPr>
                <w:rFonts w:ascii="Times New Roman" w:hAnsi="Times New Roman" w:cs="Times New Roman"/>
              </w:rPr>
              <w:t xml:space="preserve">siekiant tinkamai pasirengti </w:t>
            </w:r>
            <w:r w:rsidR="00094511">
              <w:rPr>
                <w:rFonts w:ascii="Times New Roman" w:hAnsi="Times New Roman" w:cs="Times New Roman"/>
              </w:rPr>
              <w:t>T</w:t>
            </w:r>
            <w:r w:rsidR="00094511" w:rsidRPr="00094511">
              <w:rPr>
                <w:rFonts w:ascii="Times New Roman" w:hAnsi="Times New Roman" w:cs="Times New Roman"/>
                <w:iCs/>
                <w:szCs w:val="24"/>
              </w:rPr>
              <w:t>ransporto priemonių ir savaeigės technikos, skirtos gatvių ir teritorijų šlavimui, bei šiukšliavežių antstatų garantinio aptarnavimo ir remonto paslaug</w:t>
            </w:r>
            <w:r w:rsidR="00495831">
              <w:rPr>
                <w:rFonts w:ascii="Times New Roman" w:hAnsi="Times New Roman" w:cs="Times New Roman"/>
                <w:iCs/>
                <w:szCs w:val="24"/>
              </w:rPr>
              <w:t>ų</w:t>
            </w:r>
            <w:r w:rsidR="00094511" w:rsidRPr="00094511">
              <w:rPr>
                <w:rFonts w:ascii="Times New Roman" w:hAnsi="Times New Roman" w:cs="Times New Roman"/>
                <w:iCs/>
                <w:szCs w:val="24"/>
              </w:rPr>
              <w:t xml:space="preserve"> </w:t>
            </w:r>
            <w:r w:rsidR="00A01ABF" w:rsidRPr="00FE348C">
              <w:rPr>
                <w:rFonts w:ascii="Times New Roman" w:hAnsi="Times New Roman" w:cs="Times New Roman"/>
              </w:rPr>
              <w:t>pirkimui</w:t>
            </w:r>
            <w:r w:rsidRPr="00A01ABF">
              <w:rPr>
                <w:rFonts w:ascii="Times New Roman" w:hAnsi="Times New Roman" w:cs="Times New Roman"/>
                <w:shd w:val="clear" w:color="auto" w:fill="FFFFFF"/>
              </w:rPr>
              <w:t>.</w:t>
            </w:r>
            <w:r w:rsidR="00781DE7">
              <w:rPr>
                <w:rFonts w:ascii="Times New Roman" w:hAnsi="Times New Roman" w:cs="Times New Roman"/>
                <w:shd w:val="clear" w:color="auto" w:fill="FFFFFF"/>
              </w:rPr>
              <w:t xml:space="preserve"> </w:t>
            </w:r>
          </w:p>
          <w:p w14:paraId="30036099" w14:textId="77777777" w:rsidR="003E625C" w:rsidRPr="001A2FE3" w:rsidRDefault="003E625C" w:rsidP="001A2FE3">
            <w:pPr>
              <w:tabs>
                <w:tab w:val="left" w:pos="4508"/>
              </w:tabs>
              <w:spacing w:after="0" w:line="240" w:lineRule="auto"/>
              <w:rPr>
                <w:rFonts w:ascii="Times New Roman" w:hAnsi="Times New Roman" w:cs="Times New Roman"/>
                <w:sz w:val="24"/>
                <w:szCs w:val="24"/>
              </w:rPr>
            </w:pPr>
            <w:r w:rsidRPr="001A2FE3">
              <w:rPr>
                <w:rFonts w:ascii="Times New Roman" w:hAnsi="Times New Roman" w:cs="Times New Roman"/>
                <w:sz w:val="24"/>
                <w:szCs w:val="24"/>
              </w:rPr>
              <w:t>VPĮ – Lietuvos Respublikos viešųjų pirkimų įstatymas;</w:t>
            </w:r>
          </w:p>
          <w:p w14:paraId="0C9D8D80" w14:textId="77777777" w:rsidR="003E625C" w:rsidRPr="001A2FE3" w:rsidRDefault="003E625C" w:rsidP="001A2FE3">
            <w:pPr>
              <w:tabs>
                <w:tab w:val="left" w:pos="4508"/>
              </w:tabs>
              <w:spacing w:after="0" w:line="240" w:lineRule="auto"/>
              <w:rPr>
                <w:rFonts w:ascii="Times New Roman" w:eastAsia="Times New Roman" w:hAnsi="Times New Roman" w:cs="Times New Roman"/>
                <w:sz w:val="24"/>
                <w:szCs w:val="24"/>
              </w:rPr>
            </w:pPr>
            <w:r w:rsidRPr="001A2FE3">
              <w:rPr>
                <w:rFonts w:ascii="Times New Roman" w:eastAsia="Times New Roman" w:hAnsi="Times New Roman" w:cs="Times New Roman"/>
                <w:sz w:val="24"/>
                <w:szCs w:val="24"/>
              </w:rPr>
              <w:t>CVP IS – Centrinė viešųjų pirkimų informacinė sistema</w:t>
            </w:r>
            <w:r w:rsidRPr="001A2FE3">
              <w:rPr>
                <w:rStyle w:val="Puslapioinaosnuoroda"/>
                <w:rFonts w:ascii="Times New Roman" w:hAnsi="Times New Roman" w:cs="Times New Roman"/>
                <w:sz w:val="24"/>
                <w:szCs w:val="24"/>
              </w:rPr>
              <w:footnoteReference w:id="2"/>
            </w:r>
            <w:r w:rsidRPr="001A2FE3">
              <w:rPr>
                <w:rFonts w:ascii="Times New Roman" w:eastAsia="Times New Roman" w:hAnsi="Times New Roman" w:cs="Times New Roman"/>
                <w:sz w:val="24"/>
                <w:szCs w:val="24"/>
              </w:rPr>
              <w:t>.</w:t>
            </w:r>
          </w:p>
        </w:tc>
      </w:tr>
      <w:tr w:rsidR="003E625C" w:rsidRPr="001A2FE3" w14:paraId="185985E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1CA09E81"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Kontaktinis asmuo</w:t>
            </w:r>
          </w:p>
          <w:p w14:paraId="58ED7A8D" w14:textId="77777777" w:rsidR="003E625C" w:rsidRPr="001A2FE3" w:rsidRDefault="003E625C" w:rsidP="001A2FE3">
            <w:pPr>
              <w:spacing w:after="0" w:line="240" w:lineRule="auto"/>
              <w:rPr>
                <w:rFonts w:ascii="Times New Roman" w:eastAsia="Times New Roman" w:hAnsi="Times New Roman" w:cs="Times New Roman"/>
              </w:rPr>
            </w:pPr>
          </w:p>
          <w:p w14:paraId="29835C33" w14:textId="77777777" w:rsidR="003E625C" w:rsidRPr="001A2FE3" w:rsidRDefault="003E625C" w:rsidP="001A2FE3">
            <w:pPr>
              <w:tabs>
                <w:tab w:val="left" w:pos="1395"/>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ab/>
            </w:r>
          </w:p>
        </w:tc>
        <w:tc>
          <w:tcPr>
            <w:tcW w:w="3205" w:type="pct"/>
            <w:tcBorders>
              <w:top w:val="single" w:sz="4" w:space="0" w:color="000000"/>
              <w:left w:val="single" w:sz="4" w:space="0" w:color="000000"/>
              <w:bottom w:val="single" w:sz="4" w:space="0" w:color="000000"/>
              <w:right w:val="single" w:sz="4" w:space="0" w:color="000000"/>
            </w:tcBorders>
            <w:hideMark/>
          </w:tcPr>
          <w:p w14:paraId="2F74D65D" w14:textId="77777777" w:rsidR="003E625C" w:rsidRPr="001A2FE3" w:rsidRDefault="003E625C" w:rsidP="001A2FE3">
            <w:pPr>
              <w:spacing w:after="0" w:line="240" w:lineRule="auto"/>
              <w:rPr>
                <w:rFonts w:ascii="Times New Roman" w:eastAsia="Times New Roman" w:hAnsi="Times New Roman" w:cs="Times New Roman"/>
                <w:noProof/>
                <w:lang w:eastAsia="lt-LT"/>
              </w:rPr>
            </w:pPr>
            <w:r w:rsidRPr="001A2FE3">
              <w:rPr>
                <w:rFonts w:ascii="Times New Roman" w:eastAsia="Calibri" w:hAnsi="Times New Roman" w:cs="Times New Roman"/>
              </w:rPr>
              <w:t xml:space="preserve">Nurodytas </w:t>
            </w:r>
            <w:r w:rsidRPr="001A2FE3">
              <w:rPr>
                <w:rFonts w:ascii="Times New Roman" w:hAnsi="Times New Roman" w:cs="Times New Roman"/>
                <w:color w:val="000000"/>
              </w:rPr>
              <w:t>skelbimo apie rinkos konsultaciją I.1 punkte</w:t>
            </w:r>
            <w:r w:rsidRPr="001A2FE3">
              <w:rPr>
                <w:rFonts w:ascii="Times New Roman" w:eastAsia="Times New Roman" w:hAnsi="Times New Roman" w:cs="Times New Roman"/>
                <w:noProof/>
                <w:lang w:eastAsia="lt-LT"/>
              </w:rPr>
              <w:t xml:space="preserve">  </w:t>
            </w:r>
          </w:p>
          <w:p w14:paraId="30506C5A" w14:textId="1249A84A" w:rsidR="003E625C" w:rsidRPr="001A2FE3" w:rsidRDefault="00FE348C" w:rsidP="001A2FE3">
            <w:pPr>
              <w:spacing w:after="0" w:line="240" w:lineRule="auto"/>
              <w:rPr>
                <w:rFonts w:ascii="Times New Roman" w:eastAsia="Times New Roman" w:hAnsi="Times New Roman" w:cs="Times New Roman"/>
                <w:bCs/>
                <w:noProof/>
                <w:lang w:eastAsia="lt-LT"/>
              </w:rPr>
            </w:pPr>
            <w:hyperlink r:id="rId12" w:history="1">
              <w:r w:rsidRPr="00484ADC">
                <w:rPr>
                  <w:rStyle w:val="Hipersaitas"/>
                </w:rPr>
                <w:t xml:space="preserve"> </w:t>
              </w:r>
              <w:r w:rsidRPr="00484ADC">
                <w:rPr>
                  <w:rStyle w:val="Hipersaitas"/>
                  <w:rFonts w:ascii="Times New Roman" w:hAnsi="Times New Roman" w:cs="Times New Roman"/>
                </w:rPr>
                <w:t xml:space="preserve">https://viesiejipirkimai.lt/ </w:t>
              </w:r>
            </w:hyperlink>
          </w:p>
        </w:tc>
      </w:tr>
      <w:tr w:rsidR="003E625C" w:rsidRPr="001A2FE3" w14:paraId="4550D0C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D71994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Rinkos konsultacijos paskirtis</w:t>
            </w:r>
          </w:p>
        </w:tc>
        <w:tc>
          <w:tcPr>
            <w:tcW w:w="3205" w:type="pct"/>
            <w:tcBorders>
              <w:top w:val="single" w:sz="4" w:space="0" w:color="000000"/>
              <w:left w:val="single" w:sz="4" w:space="0" w:color="000000"/>
              <w:bottom w:val="single" w:sz="4" w:space="0" w:color="000000"/>
              <w:right w:val="single" w:sz="4" w:space="0" w:color="000000"/>
            </w:tcBorders>
          </w:tcPr>
          <w:p w14:paraId="4A12D7EB"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Vadovaujantis V</w:t>
            </w:r>
            <w:r w:rsidRPr="001A2FE3">
              <w:rPr>
                <w:rStyle w:val="Laukeliai"/>
                <w:rFonts w:ascii="Times New Roman" w:hAnsi="Times New Roman" w:cs="Times New Roman"/>
                <w:sz w:val="22"/>
              </w:rPr>
              <w:t xml:space="preserve">PĮ 27 straipsnio 1 dalies 1 punktu, </w:t>
            </w:r>
            <w:r w:rsidRPr="001A2FE3">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1A2FE3" w:rsidRDefault="003E625C" w:rsidP="001A2FE3">
            <w:pPr>
              <w:tabs>
                <w:tab w:val="left" w:pos="4508"/>
              </w:tabs>
              <w:spacing w:after="0" w:line="240" w:lineRule="auto"/>
              <w:jc w:val="both"/>
              <w:rPr>
                <w:rFonts w:ascii="Times New Roman" w:hAnsi="Times New Roman" w:cs="Times New Roman"/>
                <w:color w:val="000000"/>
              </w:rPr>
            </w:pPr>
            <w:r w:rsidRPr="001A2FE3">
              <w:rPr>
                <w:rFonts w:ascii="Times New Roman" w:eastAsia="Times New Roman" w:hAnsi="Times New Roman" w:cs="Times New Roman"/>
              </w:rPr>
              <w:t xml:space="preserve">Rinkos konsultacija skelbiama iki Pirkimo pradžios. </w:t>
            </w:r>
          </w:p>
          <w:p w14:paraId="18DBE230" w14:textId="52157FF6" w:rsidR="003E625C" w:rsidRPr="00A01ABF" w:rsidRDefault="003E625C" w:rsidP="00A01ABF">
            <w:pPr>
              <w:tabs>
                <w:tab w:val="left" w:pos="4508"/>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w:t>
            </w:r>
            <w:r w:rsidRPr="00A01ABF">
              <w:rPr>
                <w:rFonts w:ascii="Times New Roman" w:eastAsia="Times New Roman" w:hAnsi="Times New Roman" w:cs="Times New Roman"/>
              </w:rPr>
              <w:t>klausimus, pastabas</w:t>
            </w:r>
            <w:r w:rsidR="00A01ABF" w:rsidRPr="00A01ABF">
              <w:rPr>
                <w:rFonts w:ascii="Times New Roman" w:hAnsi="Times New Roman" w:cs="Times New Roman"/>
              </w:rPr>
              <w:t xml:space="preserve"> įvertinant su pirkimo objektu susijusius klausimus,  pirkimo sutarties sudarymui ir vykdymui reikšmingus aspektus.</w:t>
            </w:r>
          </w:p>
          <w:p w14:paraId="46810EA6"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1A2FE3" w14:paraId="3C21AD89"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48653D3A"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terminas</w:t>
            </w:r>
          </w:p>
        </w:tc>
        <w:tc>
          <w:tcPr>
            <w:tcW w:w="3205" w:type="pct"/>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hAnsi="Times New Roman" w:cs="Times New Roman"/>
              </w:rPr>
              <w:t xml:space="preserve">Ne vėliau kaip iki </w:t>
            </w:r>
            <w:r w:rsidRPr="001A2FE3">
              <w:rPr>
                <w:rFonts w:ascii="Times New Roman" w:eastAsia="Times New Roman" w:hAnsi="Times New Roman" w:cs="Times New Roman"/>
              </w:rPr>
              <w:t>termino, nurodyto CVP IS.</w:t>
            </w:r>
          </w:p>
        </w:tc>
      </w:tr>
      <w:tr w:rsidR="003E625C" w:rsidRPr="001A2FE3" w14:paraId="07559EA1"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30B2686"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tvarka</w:t>
            </w:r>
          </w:p>
        </w:tc>
        <w:tc>
          <w:tcPr>
            <w:tcW w:w="3205" w:type="pct"/>
            <w:tcBorders>
              <w:top w:val="single" w:sz="4" w:space="0" w:color="000000"/>
              <w:left w:val="single" w:sz="4" w:space="0" w:color="000000"/>
              <w:bottom w:val="single" w:sz="4" w:space="0" w:color="000000"/>
              <w:right w:val="single" w:sz="4" w:space="0" w:color="000000"/>
            </w:tcBorders>
            <w:hideMark/>
          </w:tcPr>
          <w:p w14:paraId="0DD1E70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 pastabos ir (ar) pasiūlymai turi būti pateikti: CVP IS priemonėmis. </w:t>
            </w:r>
          </w:p>
          <w:p w14:paraId="4897E2CF"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EBF48F3"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lastRenderedPageBreak/>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4B5E5CE8"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1A2FE3" w14:paraId="7DCF008C"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AB32F2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lastRenderedPageBreak/>
              <w:t>Pateiktų klausimų, pastabų ir (ar) pasiūlymų nagrinėjimo tvarka</w:t>
            </w:r>
          </w:p>
        </w:tc>
        <w:tc>
          <w:tcPr>
            <w:tcW w:w="3205" w:type="pct"/>
            <w:tcBorders>
              <w:top w:val="single" w:sz="4" w:space="0" w:color="000000"/>
              <w:left w:val="single" w:sz="4" w:space="0" w:color="000000"/>
              <w:bottom w:val="single" w:sz="4" w:space="0" w:color="000000"/>
              <w:right w:val="single" w:sz="4" w:space="0" w:color="000000"/>
            </w:tcBorders>
          </w:tcPr>
          <w:p w14:paraId="47259D06"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1A2FE3">
              <w:rPr>
                <w:rFonts w:ascii="Times New Roman" w:eastAsia="Trebuchet MS" w:hAnsi="Times New Roman" w:cs="Times New Roman"/>
                <w:b/>
              </w:rPr>
              <w:t xml:space="preserve"> </w:t>
            </w:r>
          </w:p>
          <w:p w14:paraId="0905DAB5"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rebuchet MS" w:hAnsi="Times New Roman" w:cs="Times New Roman"/>
              </w:rPr>
              <w:t>Kilus klausimams, maloniai prašome kreiptis į aukščiau nurodytą kontaktinį asmenį.</w:t>
            </w:r>
          </w:p>
        </w:tc>
      </w:tr>
    </w:tbl>
    <w:p w14:paraId="0954F9DE" w14:textId="77777777" w:rsidR="003E625C" w:rsidRPr="001A2FE3" w:rsidRDefault="003E625C" w:rsidP="001A2FE3">
      <w:pPr>
        <w:spacing w:after="0" w:line="240" w:lineRule="auto"/>
        <w:rPr>
          <w:rFonts w:ascii="Times New Roman" w:hAnsi="Times New Roman" w:cs="Times New Roman"/>
          <w:b/>
          <w:bCs/>
        </w:rPr>
      </w:pPr>
    </w:p>
    <w:p w14:paraId="56988CE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1 – Rinkos konsultacijos aprašas;</w:t>
      </w:r>
    </w:p>
    <w:p w14:paraId="356321A9"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BA569F">
        <w:rPr>
          <w:rFonts w:ascii="Times New Roman" w:hAnsi="Times New Roman" w:cs="Times New Roman"/>
          <w:lang w:val="en-US"/>
        </w:rPr>
        <w:t>2</w:t>
      </w:r>
      <w:r w:rsidRPr="00BA569F">
        <w:rPr>
          <w:rFonts w:ascii="Times New Roman" w:hAnsi="Times New Roman" w:cs="Times New Roman"/>
        </w:rPr>
        <w:t xml:space="preserve"> – Techninė specifikacija;</w:t>
      </w:r>
    </w:p>
    <w:p w14:paraId="370F27C3" w14:textId="77777777" w:rsidR="008D28DC" w:rsidRPr="00BA569F" w:rsidRDefault="008D28DC" w:rsidP="008D28DC">
      <w:pPr>
        <w:spacing w:after="0" w:line="240" w:lineRule="auto"/>
        <w:rPr>
          <w:rFonts w:ascii="Times New Roman" w:eastAsia="Times New Roman" w:hAnsi="Times New Roman" w:cs="Times New Roman"/>
          <w:b/>
        </w:rPr>
      </w:pPr>
      <w:r w:rsidRPr="00BA569F">
        <w:rPr>
          <w:rFonts w:ascii="Times New Roman" w:hAnsi="Times New Roman" w:cs="Times New Roman"/>
        </w:rPr>
        <w:t xml:space="preserve">Priedas Nr. </w:t>
      </w:r>
      <w:r w:rsidRPr="00BA569F">
        <w:rPr>
          <w:rFonts w:ascii="Times New Roman" w:hAnsi="Times New Roman" w:cs="Times New Roman"/>
          <w:lang w:val="en-US"/>
        </w:rPr>
        <w:t>3</w:t>
      </w:r>
      <w:r w:rsidRPr="00BA569F">
        <w:rPr>
          <w:rFonts w:ascii="Times New Roman" w:hAnsi="Times New Roman" w:cs="Times New Roman"/>
        </w:rPr>
        <w:t xml:space="preserve"> – Tiekėjų pasiūlymų vertinimo kriterijai</w:t>
      </w:r>
    </w:p>
    <w:p w14:paraId="5B7535B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4 – atsiliepimo forma.</w:t>
      </w:r>
    </w:p>
    <w:p w14:paraId="1E84CBAF" w14:textId="77777777" w:rsidR="003E625C" w:rsidRPr="001A2FE3" w:rsidRDefault="003E625C" w:rsidP="001A2FE3">
      <w:pPr>
        <w:spacing w:after="0" w:line="240" w:lineRule="auto"/>
        <w:rPr>
          <w:rFonts w:ascii="Times New Roman" w:hAnsi="Times New Roman" w:cs="Times New Roman"/>
          <w:b/>
        </w:rPr>
      </w:pPr>
    </w:p>
    <w:p w14:paraId="6786CD51" w14:textId="77777777" w:rsidR="003E625C" w:rsidRPr="001A2FE3" w:rsidRDefault="003E625C" w:rsidP="001A2FE3">
      <w:pPr>
        <w:spacing w:after="0" w:line="240" w:lineRule="auto"/>
        <w:rPr>
          <w:rFonts w:ascii="Times New Roman" w:hAnsi="Times New Roman" w:cs="Times New Roman"/>
          <w:b/>
        </w:rPr>
      </w:pPr>
    </w:p>
    <w:p w14:paraId="397F86F9" w14:textId="77777777" w:rsidR="003E625C" w:rsidRPr="001A2FE3" w:rsidRDefault="003E625C" w:rsidP="001A2FE3">
      <w:pPr>
        <w:spacing w:after="0" w:line="240" w:lineRule="auto"/>
        <w:rPr>
          <w:rFonts w:ascii="Times New Roman" w:hAnsi="Times New Roman" w:cs="Times New Roman"/>
          <w:b/>
        </w:rPr>
      </w:pPr>
    </w:p>
    <w:p w14:paraId="6C69E388" w14:textId="77777777" w:rsidR="003E625C" w:rsidRPr="001A2FE3" w:rsidRDefault="003E625C" w:rsidP="001A2FE3">
      <w:pPr>
        <w:spacing w:after="0" w:line="240" w:lineRule="auto"/>
        <w:rPr>
          <w:rFonts w:ascii="Times New Roman" w:hAnsi="Times New Roman" w:cs="Times New Roman"/>
          <w:b/>
        </w:rPr>
      </w:pPr>
    </w:p>
    <w:p w14:paraId="354AD9E2" w14:textId="77777777" w:rsidR="003E625C" w:rsidRPr="001A2FE3" w:rsidRDefault="003E625C" w:rsidP="001A2FE3">
      <w:pPr>
        <w:spacing w:after="0" w:line="240" w:lineRule="auto"/>
        <w:rPr>
          <w:rFonts w:ascii="Times New Roman" w:hAnsi="Times New Roman" w:cs="Times New Roman"/>
          <w:b/>
        </w:rPr>
      </w:pPr>
    </w:p>
    <w:p w14:paraId="13958826" w14:textId="77777777" w:rsidR="003E625C" w:rsidRPr="001A2FE3" w:rsidRDefault="003E625C" w:rsidP="001A2FE3">
      <w:pPr>
        <w:spacing w:after="0" w:line="240" w:lineRule="auto"/>
        <w:rPr>
          <w:rFonts w:ascii="Times New Roman" w:hAnsi="Times New Roman" w:cs="Times New Roman"/>
          <w:b/>
        </w:rPr>
      </w:pPr>
    </w:p>
    <w:p w14:paraId="6A94D37F"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br w:type="page"/>
      </w:r>
    </w:p>
    <w:p w14:paraId="6A82AA17"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lastRenderedPageBreak/>
        <w:t>Priedas Nr. 1</w:t>
      </w:r>
    </w:p>
    <w:p w14:paraId="31C43755" w14:textId="77777777" w:rsidR="003E625C" w:rsidRPr="001A2FE3" w:rsidRDefault="003E625C" w:rsidP="001A2FE3">
      <w:pPr>
        <w:spacing w:after="0" w:line="240" w:lineRule="auto"/>
        <w:jc w:val="center"/>
        <w:rPr>
          <w:rFonts w:ascii="Times New Roman" w:hAnsi="Times New Roman" w:cs="Times New Roman"/>
          <w:b/>
        </w:rPr>
      </w:pPr>
      <w:r w:rsidRPr="001A2FE3">
        <w:rPr>
          <w:rFonts w:ascii="Times New Roman" w:hAnsi="Times New Roman" w:cs="Times New Roman"/>
          <w:b/>
        </w:rPr>
        <w:t>RINKOS KONSULTACIJOS APRAŠAS</w:t>
      </w:r>
    </w:p>
    <w:p w14:paraId="358DB21B" w14:textId="77777777" w:rsidR="003E625C" w:rsidRPr="001A2FE3" w:rsidRDefault="003E625C" w:rsidP="001A2FE3">
      <w:pPr>
        <w:spacing w:after="0" w:line="240" w:lineRule="auto"/>
        <w:jc w:val="both"/>
        <w:rPr>
          <w:rFonts w:ascii="Times New Roman" w:hAnsi="Times New Roman" w:cs="Times New Roman"/>
        </w:rPr>
      </w:pPr>
    </w:p>
    <w:p w14:paraId="17F691E6"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Konsultacijos su rinka tikslas</w:t>
      </w:r>
    </w:p>
    <w:p w14:paraId="6947E118" w14:textId="77777777" w:rsidR="003E625C" w:rsidRPr="001A2FE3"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1A2FE3">
        <w:rPr>
          <w:rFonts w:ascii="Times New Roman" w:hAnsi="Times New Roman" w:cs="Times New Roman"/>
        </w:rPr>
        <w:t xml:space="preserve">Šis dokumentas yra rinkos konsultacijos pagrindas. </w:t>
      </w:r>
      <w:r w:rsidRPr="001A2FE3">
        <w:rPr>
          <w:rFonts w:ascii="Times New Roman" w:eastAsia="Calibri" w:hAnsi="Times New Roman" w:cs="Times New Roman"/>
          <w:color w:val="222222"/>
        </w:rPr>
        <w:t>Rinkos konsultacijos tikslas: gauti kuo daugiau informacijos apie ketinamas pirkti prekes, paslaugas ar darbus.</w:t>
      </w:r>
    </w:p>
    <w:p w14:paraId="05934CEF" w14:textId="77777777" w:rsidR="003E625C" w:rsidRPr="001A2FE3"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tikslinė auditorija</w:t>
      </w:r>
    </w:p>
    <w:p w14:paraId="03049C4C" w14:textId="0FFB56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1A2FE3">
        <w:rPr>
          <w:rFonts w:ascii="Times New Roman" w:eastAsia="Calibri" w:hAnsi="Times New Roman" w:cs="Times New Roman"/>
          <w:color w:val="222222"/>
        </w:rPr>
        <w:t>.</w:t>
      </w:r>
    </w:p>
    <w:p w14:paraId="62ECB0F3" w14:textId="0CB0147E"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 xml:space="preserve">Ši rinkos konsultacija yra orientuota į techninėje specifikacijoje nurodytas prekes, paslaugas galinčias pateikti, suteikti ar atlikti įmones. </w:t>
      </w:r>
    </w:p>
    <w:p w14:paraId="2D4D53F7" w14:textId="77777777" w:rsidR="003E625C" w:rsidRPr="001A2FE3" w:rsidRDefault="003E625C" w:rsidP="001A2FE3">
      <w:pPr>
        <w:spacing w:after="0" w:line="240" w:lineRule="auto"/>
        <w:jc w:val="both"/>
        <w:rPr>
          <w:rFonts w:ascii="Times New Roman" w:hAnsi="Times New Roman" w:cs="Times New Roman"/>
        </w:rPr>
      </w:pPr>
    </w:p>
    <w:p w14:paraId="0A9AF49D"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vykdymas</w:t>
      </w:r>
    </w:p>
    <w:p w14:paraId="75A6E24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konsultacija bus vykdoma lietuvių kalba.</w:t>
      </w:r>
    </w:p>
    <w:p w14:paraId="1E42D2C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metu turi būti užtikrinti Lietuvos Respublikos asmens duomenų teisinės apsaugos įstatymo reikalavimai.</w:t>
      </w:r>
    </w:p>
    <w:p w14:paraId="049DA744" w14:textId="5AF5AF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Planuojama Rinkos konsultacijos trukmė: nurodyta skelbimo apie rinkos konsultaciją  </w:t>
      </w:r>
      <w:hyperlink r:id="rId13" w:history="1">
        <w:r w:rsidR="00781DE7" w:rsidRPr="00484ADC">
          <w:rPr>
            <w:rStyle w:val="Hipersaitas"/>
          </w:rPr>
          <w:t>https://viesiejipirkimai.lt/</w:t>
        </w:r>
      </w:hyperlink>
      <w:r w:rsidR="00781DE7">
        <w:t xml:space="preserve"> </w:t>
      </w:r>
      <w:r w:rsidRPr="001A2FE3">
        <w:rPr>
          <w:rFonts w:ascii="Times New Roman" w:hAnsi="Times New Roman" w:cs="Times New Roman"/>
        </w:rPr>
        <w:t>.</w:t>
      </w:r>
    </w:p>
    <w:p w14:paraId="2F26964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Esant poreikiui, organizuojamas susitikimas (-ai) su visais dalyviais ar (ir) jų grupe ar (ir) su kiekvienu dalyviu atskirai.</w:t>
      </w:r>
    </w:p>
    <w:p w14:paraId="7660BD18"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bus protokoluojami arba filmuojami.</w:t>
      </w:r>
    </w:p>
    <w:p w14:paraId="4605BAC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1A2FE3"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Dalyviai kviečiami ne vėliau kaip iki termino, nurodyto CVP IS teikti klausimus, siūlymus ir rekomendacijas.</w:t>
      </w:r>
    </w:p>
    <w:p w14:paraId="40CC1C4D" w14:textId="77777777" w:rsidR="003E625C" w:rsidRPr="001A2FE3" w:rsidRDefault="003E625C" w:rsidP="001A2FE3">
      <w:pPr>
        <w:spacing w:after="0" w:line="240" w:lineRule="auto"/>
        <w:rPr>
          <w:rFonts w:ascii="Times New Roman" w:hAnsi="Times New Roman" w:cs="Times New Roman"/>
        </w:rPr>
      </w:pPr>
    </w:p>
    <w:p w14:paraId="71669A13" w14:textId="77777777" w:rsidR="003E625C" w:rsidRPr="001A2FE3" w:rsidRDefault="003E625C" w:rsidP="001A2FE3">
      <w:pPr>
        <w:spacing w:after="0" w:line="240" w:lineRule="auto"/>
        <w:rPr>
          <w:rFonts w:ascii="Times New Roman" w:hAnsi="Times New Roman" w:cs="Times New Roman"/>
        </w:rPr>
      </w:pPr>
      <w:r w:rsidRPr="001A2FE3">
        <w:rPr>
          <w:rFonts w:ascii="Times New Roman" w:hAnsi="Times New Roman" w:cs="Times New Roman"/>
        </w:rPr>
        <w:t>Siekdami pasiruošti Pirkimui, norime, kad rinkos dalyviai ar kiti ekspertai padėtų atsakyti į šiuos klausimus:</w:t>
      </w:r>
    </w:p>
    <w:p w14:paraId="0831BE85" w14:textId="77777777" w:rsidR="003E625C" w:rsidRPr="001A2FE3" w:rsidRDefault="003E625C" w:rsidP="001A2FE3">
      <w:pPr>
        <w:spacing w:after="0"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562"/>
        <w:gridCol w:w="9066"/>
      </w:tblGrid>
      <w:tr w:rsidR="008D28DC" w:rsidRPr="001A2FE3" w14:paraId="1A3FD1C5" w14:textId="77777777" w:rsidTr="008D28DC">
        <w:tc>
          <w:tcPr>
            <w:tcW w:w="292" w:type="pct"/>
          </w:tcPr>
          <w:p w14:paraId="63011C30" w14:textId="77777777" w:rsidR="008D28DC" w:rsidRPr="001A2FE3" w:rsidRDefault="008D28DC" w:rsidP="00C126A8">
            <w:pPr>
              <w:jc w:val="center"/>
              <w:rPr>
                <w:rFonts w:ascii="Times New Roman" w:hAnsi="Times New Roman" w:cs="Times New Roman"/>
                <w:b/>
                <w:bCs/>
              </w:rPr>
            </w:pPr>
            <w:r w:rsidRPr="001A2FE3">
              <w:rPr>
                <w:rFonts w:ascii="Times New Roman" w:hAnsi="Times New Roman" w:cs="Times New Roman"/>
                <w:b/>
                <w:bCs/>
              </w:rPr>
              <w:t>Eil. Nr.</w:t>
            </w:r>
          </w:p>
        </w:tc>
        <w:tc>
          <w:tcPr>
            <w:tcW w:w="4708" w:type="pct"/>
          </w:tcPr>
          <w:p w14:paraId="3CA346F0" w14:textId="77777777" w:rsidR="008D28DC" w:rsidRPr="001A2FE3" w:rsidRDefault="008D28DC" w:rsidP="00C126A8">
            <w:pPr>
              <w:jc w:val="center"/>
              <w:rPr>
                <w:rFonts w:ascii="Times New Roman" w:hAnsi="Times New Roman" w:cs="Times New Roman"/>
                <w:b/>
                <w:bCs/>
              </w:rPr>
            </w:pPr>
            <w:r w:rsidRPr="001A2FE3">
              <w:rPr>
                <w:rFonts w:ascii="Times New Roman" w:hAnsi="Times New Roman" w:cs="Times New Roman"/>
                <w:b/>
                <w:bCs/>
              </w:rPr>
              <w:t>Klausimas</w:t>
            </w:r>
          </w:p>
        </w:tc>
      </w:tr>
      <w:tr w:rsidR="00576C9C" w:rsidRPr="001A2FE3" w14:paraId="7BAECC28" w14:textId="77777777" w:rsidTr="008D28DC">
        <w:tc>
          <w:tcPr>
            <w:tcW w:w="292" w:type="pct"/>
          </w:tcPr>
          <w:p w14:paraId="1D5F425E" w14:textId="77777777" w:rsidR="00576C9C" w:rsidRPr="001A2FE3" w:rsidRDefault="00576C9C" w:rsidP="00C126A8">
            <w:pPr>
              <w:rPr>
                <w:rFonts w:ascii="Times New Roman" w:hAnsi="Times New Roman" w:cs="Times New Roman"/>
              </w:rPr>
            </w:pPr>
            <w:r w:rsidRPr="001A2FE3">
              <w:rPr>
                <w:rFonts w:ascii="Times New Roman" w:hAnsi="Times New Roman" w:cs="Times New Roman"/>
                <w:lang w:val="en-US"/>
              </w:rPr>
              <w:t>1</w:t>
            </w:r>
            <w:r w:rsidRPr="001A2FE3">
              <w:rPr>
                <w:rFonts w:ascii="Times New Roman" w:hAnsi="Times New Roman" w:cs="Times New Roman"/>
              </w:rPr>
              <w:t xml:space="preserve">. </w:t>
            </w:r>
          </w:p>
        </w:tc>
        <w:tc>
          <w:tcPr>
            <w:tcW w:w="4708" w:type="pct"/>
          </w:tcPr>
          <w:p w14:paraId="11CCE52F" w14:textId="78C777F1" w:rsidR="00576C9C" w:rsidRPr="001A2FE3" w:rsidRDefault="00576C9C" w:rsidP="00C126A8">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r>
      <w:tr w:rsidR="00576C9C" w:rsidRPr="001A2FE3" w14:paraId="0CA2ED38" w14:textId="77777777" w:rsidTr="008D28DC">
        <w:tc>
          <w:tcPr>
            <w:tcW w:w="292" w:type="pct"/>
          </w:tcPr>
          <w:p w14:paraId="7BDB0BE5" w14:textId="77777777" w:rsidR="00576C9C" w:rsidRPr="001A2FE3" w:rsidRDefault="00576C9C" w:rsidP="00C126A8">
            <w:pPr>
              <w:rPr>
                <w:rFonts w:ascii="Times New Roman" w:hAnsi="Times New Roman" w:cs="Times New Roman"/>
                <w:highlight w:val="yellow"/>
              </w:rPr>
            </w:pPr>
            <w:r w:rsidRPr="001A2FE3">
              <w:rPr>
                <w:rFonts w:ascii="Times New Roman" w:hAnsi="Times New Roman" w:cs="Times New Roman"/>
              </w:rPr>
              <w:t xml:space="preserve">2. </w:t>
            </w:r>
          </w:p>
        </w:tc>
        <w:tc>
          <w:tcPr>
            <w:tcW w:w="4708" w:type="pct"/>
          </w:tcPr>
          <w:p w14:paraId="2B6A5014" w14:textId="06E82DCB" w:rsidR="00576C9C" w:rsidRPr="001A2FE3" w:rsidRDefault="00576C9C" w:rsidP="00C126A8">
            <w:pPr>
              <w:jc w:val="both"/>
              <w:rPr>
                <w:rFonts w:ascii="Times New Roman" w:hAnsi="Times New Roman" w:cs="Times New Roman"/>
                <w:highlight w:val="yellow"/>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r>
      <w:tr w:rsidR="00576C9C" w:rsidRPr="001A2FE3" w14:paraId="52039101" w14:textId="77777777" w:rsidTr="00C126A8">
        <w:trPr>
          <w:trHeight w:val="619"/>
        </w:trPr>
        <w:tc>
          <w:tcPr>
            <w:tcW w:w="292" w:type="pct"/>
          </w:tcPr>
          <w:p w14:paraId="61732D25" w14:textId="77777777" w:rsidR="00576C9C" w:rsidRPr="001A2FE3" w:rsidRDefault="00576C9C" w:rsidP="00C126A8">
            <w:pPr>
              <w:rPr>
                <w:rFonts w:ascii="Times New Roman" w:hAnsi="Times New Roman" w:cs="Times New Roman"/>
              </w:rPr>
            </w:pPr>
            <w:r w:rsidRPr="001A2FE3">
              <w:rPr>
                <w:rFonts w:ascii="Times New Roman" w:hAnsi="Times New Roman" w:cs="Times New Roman"/>
              </w:rPr>
              <w:t>3.</w:t>
            </w:r>
          </w:p>
        </w:tc>
        <w:tc>
          <w:tcPr>
            <w:tcW w:w="4708" w:type="pct"/>
          </w:tcPr>
          <w:p w14:paraId="2F0BE5C4" w14:textId="37D8C141" w:rsidR="00576C9C" w:rsidRPr="001A2FE3" w:rsidRDefault="00576C9C" w:rsidP="00C126A8">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tc>
      </w:tr>
      <w:tr w:rsidR="00576C9C" w:rsidRPr="001A2FE3" w14:paraId="4CB67509" w14:textId="77777777" w:rsidTr="008D28DC">
        <w:trPr>
          <w:trHeight w:val="699"/>
        </w:trPr>
        <w:tc>
          <w:tcPr>
            <w:tcW w:w="292" w:type="pct"/>
          </w:tcPr>
          <w:p w14:paraId="6DDEA542" w14:textId="77777777" w:rsidR="00576C9C" w:rsidRPr="001A2FE3" w:rsidRDefault="00576C9C" w:rsidP="00C126A8">
            <w:pPr>
              <w:rPr>
                <w:rFonts w:ascii="Times New Roman" w:hAnsi="Times New Roman" w:cs="Times New Roman"/>
              </w:rPr>
            </w:pPr>
            <w:r w:rsidRPr="001A2FE3">
              <w:rPr>
                <w:rFonts w:ascii="Times New Roman" w:hAnsi="Times New Roman" w:cs="Times New Roman"/>
              </w:rPr>
              <w:t>4.</w:t>
            </w:r>
          </w:p>
        </w:tc>
        <w:tc>
          <w:tcPr>
            <w:tcW w:w="4708" w:type="pct"/>
          </w:tcPr>
          <w:p w14:paraId="4BC952C1" w14:textId="77777777" w:rsidR="00576C9C" w:rsidRPr="00644DB4" w:rsidRDefault="00576C9C" w:rsidP="00C126A8">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142E164B" w14:textId="3E8D0FB1" w:rsidR="00576C9C" w:rsidRPr="001A2FE3" w:rsidRDefault="00576C9C" w:rsidP="00C126A8">
            <w:pPr>
              <w:jc w:val="both"/>
              <w:rPr>
                <w:rFonts w:ascii="Times New Roman" w:hAnsi="Times New Roman" w:cs="Times New Roman"/>
              </w:rPr>
            </w:pPr>
            <w:r w:rsidRPr="00644DB4">
              <w:rPr>
                <w:rFonts w:ascii="Times New Roman" w:hAnsi="Times New Roman" w:cs="Times New Roman"/>
              </w:rPr>
              <w:t xml:space="preserve">Ar priede Nr. </w:t>
            </w:r>
            <w:r>
              <w:rPr>
                <w:rFonts w:ascii="Times New Roman" w:hAnsi="Times New Roman" w:cs="Times New Roman"/>
              </w:rPr>
              <w:t>3</w:t>
            </w:r>
            <w:r w:rsidRPr="00644DB4">
              <w:rPr>
                <w:rFonts w:ascii="Times New Roman" w:hAnsi="Times New Roman" w:cs="Times New Roman"/>
              </w:rPr>
              <w:t xml:space="preserve"> nurodyti vertinimo kriterijai yra aiškūs ir tinkami?</w:t>
            </w:r>
          </w:p>
        </w:tc>
      </w:tr>
      <w:tr w:rsidR="00576C9C" w:rsidRPr="001A2FE3" w14:paraId="3234DF29" w14:textId="77777777" w:rsidTr="00C126A8">
        <w:trPr>
          <w:trHeight w:val="411"/>
        </w:trPr>
        <w:tc>
          <w:tcPr>
            <w:tcW w:w="292" w:type="pct"/>
          </w:tcPr>
          <w:p w14:paraId="2271CC1C" w14:textId="1850D651" w:rsidR="00576C9C" w:rsidRPr="001A2FE3" w:rsidRDefault="00576C9C" w:rsidP="00C126A8">
            <w:pPr>
              <w:rPr>
                <w:rFonts w:ascii="Times New Roman" w:hAnsi="Times New Roman" w:cs="Times New Roman"/>
              </w:rPr>
            </w:pPr>
            <w:r>
              <w:rPr>
                <w:rFonts w:ascii="Times New Roman" w:hAnsi="Times New Roman" w:cs="Times New Roman"/>
              </w:rPr>
              <w:t>5.</w:t>
            </w:r>
          </w:p>
        </w:tc>
        <w:tc>
          <w:tcPr>
            <w:tcW w:w="4708" w:type="pct"/>
          </w:tcPr>
          <w:p w14:paraId="02B016EE" w14:textId="3B11202C" w:rsidR="00576C9C" w:rsidRPr="001A2FE3" w:rsidRDefault="00576C9C" w:rsidP="00C126A8">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r>
      <w:tr w:rsidR="00576C9C" w:rsidRPr="001A2FE3" w14:paraId="23E32C52" w14:textId="77777777" w:rsidTr="00C126A8">
        <w:trPr>
          <w:trHeight w:val="419"/>
        </w:trPr>
        <w:tc>
          <w:tcPr>
            <w:tcW w:w="292" w:type="pct"/>
          </w:tcPr>
          <w:p w14:paraId="407AF010" w14:textId="530E2BE9" w:rsidR="00576C9C" w:rsidRDefault="00576C9C" w:rsidP="00C126A8">
            <w:pPr>
              <w:rPr>
                <w:rFonts w:ascii="Times New Roman" w:hAnsi="Times New Roman" w:cs="Times New Roman"/>
              </w:rPr>
            </w:pPr>
            <w:r>
              <w:rPr>
                <w:rFonts w:ascii="Times New Roman" w:hAnsi="Times New Roman" w:cs="Times New Roman"/>
              </w:rPr>
              <w:t>6.</w:t>
            </w:r>
          </w:p>
        </w:tc>
        <w:tc>
          <w:tcPr>
            <w:tcW w:w="4708" w:type="pct"/>
          </w:tcPr>
          <w:p w14:paraId="47585C8B" w14:textId="1B0C1187" w:rsidR="00576C9C" w:rsidRDefault="00576C9C" w:rsidP="00C126A8">
            <w:pPr>
              <w:jc w:val="both"/>
              <w:rPr>
                <w:rFonts w:ascii="Times New Roman" w:hAnsi="Times New Roman" w:cs="Times New Roman"/>
              </w:rPr>
            </w:pPr>
            <w:r w:rsidRPr="00644DB4">
              <w:rPr>
                <w:rFonts w:ascii="Times New Roman" w:hAnsi="Times New Roman" w:cs="Times New Roman"/>
                <w:lang w:eastAsia="lt-LT"/>
              </w:rPr>
              <w:t>Ar yra reikalavimų, kurie Jūsų manymu, riboja konkurenciją?</w:t>
            </w:r>
          </w:p>
        </w:tc>
      </w:tr>
      <w:tr w:rsidR="00576C9C" w:rsidRPr="001A2FE3" w14:paraId="7A45382A" w14:textId="77777777" w:rsidTr="008D28DC">
        <w:trPr>
          <w:trHeight w:val="557"/>
        </w:trPr>
        <w:tc>
          <w:tcPr>
            <w:tcW w:w="292" w:type="pct"/>
          </w:tcPr>
          <w:p w14:paraId="4A9D1FF2" w14:textId="53705DB8" w:rsidR="00576C9C" w:rsidRDefault="00576C9C" w:rsidP="00C126A8">
            <w:pPr>
              <w:rPr>
                <w:rFonts w:ascii="Times New Roman" w:hAnsi="Times New Roman" w:cs="Times New Roman"/>
              </w:rPr>
            </w:pPr>
            <w:r>
              <w:rPr>
                <w:rFonts w:ascii="Times New Roman" w:hAnsi="Times New Roman" w:cs="Times New Roman"/>
              </w:rPr>
              <w:t>7.</w:t>
            </w:r>
          </w:p>
        </w:tc>
        <w:tc>
          <w:tcPr>
            <w:tcW w:w="4708" w:type="pct"/>
          </w:tcPr>
          <w:p w14:paraId="08DF5179" w14:textId="1FFB349F" w:rsidR="00576C9C" w:rsidRDefault="00576C9C" w:rsidP="00C126A8">
            <w:pPr>
              <w:jc w:val="both"/>
              <w:rPr>
                <w:rFonts w:ascii="Times New Roman" w:hAnsi="Times New Roman" w:cs="Times New Roman"/>
              </w:rPr>
            </w:pPr>
            <w:r>
              <w:rPr>
                <w:rFonts w:ascii="Times New Roman" w:hAnsi="Times New Roman" w:cs="Times New Roman"/>
              </w:rPr>
              <w:t xml:space="preserve">Ar </w:t>
            </w:r>
            <w:r w:rsidR="00504C8A">
              <w:rPr>
                <w:rFonts w:ascii="Times New Roman" w:hAnsi="Times New Roman" w:cs="Times New Roman"/>
              </w:rPr>
              <w:t>reikalavimai su susiję su sutarties vykdymu</w:t>
            </w:r>
            <w:r w:rsidRPr="0091466B">
              <w:rPr>
                <w:rFonts w:ascii="Times New Roman" w:hAnsi="Times New Roman" w:cs="Times New Roman"/>
              </w:rPr>
              <w:t xml:space="preserve"> pakankamai aišk</w:t>
            </w:r>
            <w:r w:rsidR="00250BA6">
              <w:rPr>
                <w:rFonts w:ascii="Times New Roman" w:hAnsi="Times New Roman" w:cs="Times New Roman"/>
              </w:rPr>
              <w:t>ū</w:t>
            </w:r>
            <w:r w:rsidRPr="0091466B">
              <w:rPr>
                <w:rFonts w:ascii="Times New Roman" w:hAnsi="Times New Roman" w:cs="Times New Roman"/>
              </w:rPr>
              <w:t>s ir išsam</w:t>
            </w:r>
            <w:r w:rsidR="00250BA6">
              <w:rPr>
                <w:rFonts w:ascii="Times New Roman" w:hAnsi="Times New Roman" w:cs="Times New Roman"/>
              </w:rPr>
              <w:t>ū</w:t>
            </w:r>
            <w:r w:rsidRPr="0091466B">
              <w:rPr>
                <w:rFonts w:ascii="Times New Roman" w:hAnsi="Times New Roman" w:cs="Times New Roman"/>
              </w:rPr>
              <w:t xml:space="preserve">s? Kokias sąlygas papildomai turėtume įtraukti į sutarties projektą, arba kurių reikėtų atsisakyti? Pateikite pastabas </w:t>
            </w:r>
          </w:p>
        </w:tc>
      </w:tr>
    </w:tbl>
    <w:p w14:paraId="04EE75B8" w14:textId="78EC2A48" w:rsidR="003E625C" w:rsidRDefault="003E625C" w:rsidP="001A2FE3">
      <w:pPr>
        <w:spacing w:after="0" w:line="240" w:lineRule="auto"/>
        <w:rPr>
          <w:rFonts w:ascii="Times New Roman" w:hAnsi="Times New Roman" w:cs="Times New Roman"/>
        </w:rPr>
      </w:pPr>
    </w:p>
    <w:p w14:paraId="69924E92" w14:textId="2CDD2EC7" w:rsidR="00A55635" w:rsidRDefault="00A55635" w:rsidP="001A2FE3">
      <w:pPr>
        <w:spacing w:after="0" w:line="240" w:lineRule="auto"/>
        <w:rPr>
          <w:rFonts w:ascii="Times New Roman" w:hAnsi="Times New Roman" w:cs="Times New Roman"/>
        </w:rPr>
      </w:pPr>
    </w:p>
    <w:p w14:paraId="3C5845CF" w14:textId="217AF4E9" w:rsidR="00A55635" w:rsidRDefault="00A55635" w:rsidP="001A2FE3">
      <w:pPr>
        <w:spacing w:after="0" w:line="240" w:lineRule="auto"/>
        <w:rPr>
          <w:rFonts w:ascii="Times New Roman" w:hAnsi="Times New Roman" w:cs="Times New Roman"/>
        </w:rPr>
      </w:pPr>
    </w:p>
    <w:p w14:paraId="4B26CA9E" w14:textId="77777777" w:rsidR="003E625C" w:rsidRPr="001A2FE3" w:rsidRDefault="003E625C" w:rsidP="001A2FE3">
      <w:pPr>
        <w:spacing w:after="0" w:line="240" w:lineRule="auto"/>
        <w:rPr>
          <w:rFonts w:ascii="Times New Roman" w:hAnsi="Times New Roman" w:cs="Times New Roman"/>
          <w:vanish/>
          <w:specVanish/>
        </w:rPr>
      </w:pPr>
    </w:p>
    <w:p w14:paraId="115FE0F7" w14:textId="29CD08A5" w:rsidR="008F034B" w:rsidRPr="00963612" w:rsidRDefault="003E625C" w:rsidP="00963612">
      <w:pPr>
        <w:spacing w:after="0" w:line="240" w:lineRule="auto"/>
        <w:jc w:val="right"/>
        <w:rPr>
          <w:rFonts w:ascii="Times New Roman" w:hAnsi="Times New Roman" w:cs="Times New Roman"/>
        </w:rPr>
      </w:pPr>
      <w:r w:rsidRPr="001A2FE3">
        <w:rPr>
          <w:rFonts w:ascii="Times New Roman" w:hAnsi="Times New Roman" w:cs="Times New Roman"/>
        </w:rPr>
        <w:t xml:space="preserve"> Priedas Nr. </w:t>
      </w:r>
      <w:r w:rsidRPr="001A2FE3">
        <w:rPr>
          <w:rFonts w:ascii="Times New Roman" w:hAnsi="Times New Roman" w:cs="Times New Roman"/>
          <w:lang w:val="en-US"/>
        </w:rPr>
        <w:t>2</w:t>
      </w:r>
    </w:p>
    <w:p w14:paraId="26461BEE" w14:textId="77777777" w:rsidR="008F034B" w:rsidRPr="005A20E8" w:rsidRDefault="008F034B" w:rsidP="008F034B">
      <w:pPr>
        <w:pStyle w:val="Pagrindinistekstas1"/>
        <w:spacing w:line="276" w:lineRule="auto"/>
        <w:ind w:firstLine="0"/>
        <w:rPr>
          <w:color w:val="auto"/>
          <w:sz w:val="24"/>
          <w:szCs w:val="24"/>
        </w:rPr>
      </w:pPr>
    </w:p>
    <w:p w14:paraId="6AAA35C7" w14:textId="77777777" w:rsidR="008F034B" w:rsidRDefault="008F034B" w:rsidP="008F034B">
      <w:pPr>
        <w:pStyle w:val="Pagrindinistekstas1"/>
        <w:spacing w:line="276" w:lineRule="auto"/>
        <w:ind w:firstLine="0"/>
        <w:rPr>
          <w:color w:val="auto"/>
          <w:sz w:val="24"/>
          <w:szCs w:val="24"/>
        </w:rPr>
      </w:pPr>
    </w:p>
    <w:p w14:paraId="1EDDF59A" w14:textId="77777777" w:rsidR="008F034B" w:rsidRDefault="008F034B" w:rsidP="008F034B">
      <w:pPr>
        <w:pStyle w:val="Pagrindinistekstas1"/>
        <w:spacing w:line="276" w:lineRule="auto"/>
        <w:ind w:firstLine="0"/>
        <w:rPr>
          <w:color w:val="auto"/>
          <w:sz w:val="24"/>
          <w:szCs w:val="24"/>
        </w:rPr>
      </w:pPr>
    </w:p>
    <w:p w14:paraId="673FCDF9" w14:textId="2E17D5A4" w:rsidR="00C8053D" w:rsidRPr="00252A8A" w:rsidRDefault="00C126A8" w:rsidP="00252A8A">
      <w:pPr>
        <w:spacing w:line="240" w:lineRule="auto"/>
        <w:rPr>
          <w:rFonts w:ascii="Times New Roman" w:hAnsi="Times New Roman"/>
          <w:bCs/>
          <w:sz w:val="24"/>
          <w:szCs w:val="24"/>
        </w:rPr>
      </w:pPr>
      <w:r>
        <w:rPr>
          <w:rFonts w:ascii="Times New Roman" w:hAnsi="Times New Roman"/>
          <w:bCs/>
          <w:sz w:val="24"/>
          <w:szCs w:val="24"/>
        </w:rPr>
        <w:t>Techninė specifikacija p</w:t>
      </w:r>
      <w:r w:rsidR="00252A8A" w:rsidRPr="00252A8A">
        <w:rPr>
          <w:rFonts w:ascii="Times New Roman" w:hAnsi="Times New Roman"/>
          <w:bCs/>
          <w:sz w:val="24"/>
          <w:szCs w:val="24"/>
        </w:rPr>
        <w:t>ridėta atskir</w:t>
      </w:r>
      <w:r>
        <w:rPr>
          <w:rFonts w:ascii="Times New Roman" w:hAnsi="Times New Roman"/>
          <w:bCs/>
          <w:sz w:val="24"/>
          <w:szCs w:val="24"/>
        </w:rPr>
        <w:t>ame</w:t>
      </w:r>
      <w:r w:rsidR="00252A8A" w:rsidRPr="00252A8A">
        <w:rPr>
          <w:rFonts w:ascii="Times New Roman" w:hAnsi="Times New Roman"/>
          <w:bCs/>
          <w:sz w:val="24"/>
          <w:szCs w:val="24"/>
        </w:rPr>
        <w:t xml:space="preserve"> dokument</w:t>
      </w:r>
      <w:r>
        <w:rPr>
          <w:rFonts w:ascii="Times New Roman" w:hAnsi="Times New Roman"/>
          <w:bCs/>
          <w:sz w:val="24"/>
          <w:szCs w:val="24"/>
        </w:rPr>
        <w:t>e</w:t>
      </w:r>
    </w:p>
    <w:p w14:paraId="15CDA53F" w14:textId="77777777" w:rsidR="00C8053D" w:rsidRPr="00131E07" w:rsidRDefault="00C8053D" w:rsidP="00C8053D">
      <w:pPr>
        <w:numPr>
          <w:ilvl w:val="1"/>
          <w:numId w:val="0"/>
        </w:numPr>
        <w:spacing w:after="0" w:line="240" w:lineRule="auto"/>
        <w:ind w:firstLine="709"/>
        <w:jc w:val="both"/>
        <w:outlineLvl w:val="1"/>
        <w:rPr>
          <w:rFonts w:ascii="Times New Roman" w:hAnsi="Times New Roman"/>
          <w:sz w:val="24"/>
          <w:szCs w:val="24"/>
        </w:rPr>
      </w:pPr>
    </w:p>
    <w:p w14:paraId="4923DA10" w14:textId="77777777" w:rsidR="00C8053D" w:rsidRPr="00D746DF" w:rsidRDefault="00C8053D" w:rsidP="00C8053D">
      <w:pPr>
        <w:spacing w:after="0" w:line="240" w:lineRule="auto"/>
        <w:rPr>
          <w:rFonts w:ascii="Times New Roman" w:hAnsi="Times New Roman"/>
        </w:rPr>
      </w:pPr>
    </w:p>
    <w:p w14:paraId="5297DF17" w14:textId="77777777" w:rsidR="00963612" w:rsidRPr="000D781A" w:rsidRDefault="00963612" w:rsidP="00963612">
      <w:pPr>
        <w:pStyle w:val="Pagrindinistekstas1"/>
        <w:spacing w:line="276" w:lineRule="auto"/>
        <w:ind w:firstLine="0"/>
        <w:rPr>
          <w:color w:val="FF0000"/>
          <w:sz w:val="24"/>
          <w:szCs w:val="24"/>
        </w:rPr>
      </w:pPr>
    </w:p>
    <w:p w14:paraId="27564FF2" w14:textId="77777777" w:rsidR="00963612" w:rsidRPr="005A20E8" w:rsidRDefault="00963612" w:rsidP="00963612">
      <w:pPr>
        <w:pStyle w:val="Pagrindinistekstas1"/>
        <w:spacing w:line="276" w:lineRule="auto"/>
        <w:ind w:firstLine="0"/>
        <w:rPr>
          <w:color w:val="auto"/>
          <w:sz w:val="24"/>
          <w:szCs w:val="24"/>
        </w:rPr>
      </w:pPr>
    </w:p>
    <w:p w14:paraId="3545C18B" w14:textId="77777777" w:rsidR="00963612" w:rsidRPr="005A20E8" w:rsidRDefault="00963612" w:rsidP="00963612">
      <w:pPr>
        <w:pStyle w:val="Pagrindinistekstas1"/>
        <w:spacing w:line="276" w:lineRule="auto"/>
        <w:ind w:firstLine="0"/>
        <w:rPr>
          <w:color w:val="auto"/>
          <w:sz w:val="24"/>
          <w:szCs w:val="24"/>
        </w:rPr>
      </w:pPr>
    </w:p>
    <w:p w14:paraId="501EC80A" w14:textId="77777777" w:rsidR="00963612" w:rsidRDefault="00963612" w:rsidP="00963612">
      <w:pPr>
        <w:pStyle w:val="Pagrindinistekstas1"/>
        <w:spacing w:line="276" w:lineRule="auto"/>
        <w:ind w:firstLine="0"/>
        <w:rPr>
          <w:color w:val="auto"/>
          <w:sz w:val="24"/>
          <w:szCs w:val="24"/>
        </w:rPr>
      </w:pPr>
    </w:p>
    <w:p w14:paraId="47ECF99B" w14:textId="77777777" w:rsidR="00963612" w:rsidRDefault="00963612" w:rsidP="00963612">
      <w:pPr>
        <w:pStyle w:val="Pagrindinistekstas1"/>
        <w:spacing w:line="276" w:lineRule="auto"/>
        <w:ind w:firstLine="0"/>
        <w:rPr>
          <w:color w:val="auto"/>
          <w:sz w:val="24"/>
          <w:szCs w:val="24"/>
        </w:rPr>
      </w:pPr>
    </w:p>
    <w:p w14:paraId="69307E35" w14:textId="31583DB9" w:rsidR="00963612" w:rsidRDefault="00963612" w:rsidP="00963612">
      <w:pPr>
        <w:pStyle w:val="Pagrindinistekstas1"/>
        <w:spacing w:line="276" w:lineRule="auto"/>
        <w:ind w:firstLine="0"/>
        <w:rPr>
          <w:color w:val="auto"/>
          <w:sz w:val="24"/>
          <w:szCs w:val="24"/>
        </w:rPr>
      </w:pPr>
    </w:p>
    <w:p w14:paraId="2144C2AE" w14:textId="65ED4E95" w:rsidR="008D28DC" w:rsidRDefault="008D28DC" w:rsidP="00963612">
      <w:pPr>
        <w:pStyle w:val="Pagrindinistekstas1"/>
        <w:spacing w:line="276" w:lineRule="auto"/>
        <w:ind w:firstLine="0"/>
        <w:rPr>
          <w:color w:val="auto"/>
          <w:sz w:val="24"/>
          <w:szCs w:val="24"/>
        </w:rPr>
      </w:pPr>
    </w:p>
    <w:p w14:paraId="5BECA99E" w14:textId="213401BE" w:rsidR="008D28DC" w:rsidRDefault="008D28DC" w:rsidP="00963612">
      <w:pPr>
        <w:pStyle w:val="Pagrindinistekstas1"/>
        <w:spacing w:line="276" w:lineRule="auto"/>
        <w:ind w:firstLine="0"/>
        <w:rPr>
          <w:color w:val="auto"/>
          <w:sz w:val="24"/>
          <w:szCs w:val="24"/>
        </w:rPr>
      </w:pPr>
    </w:p>
    <w:p w14:paraId="6333ACB7" w14:textId="5075C863" w:rsidR="008D28DC" w:rsidRDefault="008D28DC" w:rsidP="00963612">
      <w:pPr>
        <w:pStyle w:val="Pagrindinistekstas1"/>
        <w:spacing w:line="276" w:lineRule="auto"/>
        <w:ind w:firstLine="0"/>
        <w:rPr>
          <w:color w:val="auto"/>
          <w:sz w:val="24"/>
          <w:szCs w:val="24"/>
        </w:rPr>
      </w:pPr>
    </w:p>
    <w:p w14:paraId="51956AFC" w14:textId="6C362A66" w:rsidR="008D28DC" w:rsidRDefault="008D28DC" w:rsidP="00963612">
      <w:pPr>
        <w:pStyle w:val="Pagrindinistekstas1"/>
        <w:spacing w:line="276" w:lineRule="auto"/>
        <w:ind w:firstLine="0"/>
        <w:rPr>
          <w:color w:val="auto"/>
          <w:sz w:val="24"/>
          <w:szCs w:val="24"/>
        </w:rPr>
      </w:pPr>
    </w:p>
    <w:p w14:paraId="7505779F" w14:textId="6DCB169B" w:rsidR="008D28DC" w:rsidRDefault="008D28DC" w:rsidP="00963612">
      <w:pPr>
        <w:pStyle w:val="Pagrindinistekstas1"/>
        <w:spacing w:line="276" w:lineRule="auto"/>
        <w:ind w:firstLine="0"/>
        <w:rPr>
          <w:color w:val="auto"/>
          <w:sz w:val="24"/>
          <w:szCs w:val="24"/>
        </w:rPr>
      </w:pPr>
    </w:p>
    <w:p w14:paraId="232F1E4A" w14:textId="61A9B899" w:rsidR="008D28DC" w:rsidRDefault="008D28DC" w:rsidP="00963612">
      <w:pPr>
        <w:pStyle w:val="Pagrindinistekstas1"/>
        <w:spacing w:line="276" w:lineRule="auto"/>
        <w:ind w:firstLine="0"/>
        <w:rPr>
          <w:color w:val="auto"/>
          <w:sz w:val="24"/>
          <w:szCs w:val="24"/>
        </w:rPr>
      </w:pPr>
    </w:p>
    <w:p w14:paraId="4E690792" w14:textId="77777777" w:rsidR="00252A8A" w:rsidRDefault="00252A8A" w:rsidP="00963612">
      <w:pPr>
        <w:pStyle w:val="Pagrindinistekstas1"/>
        <w:spacing w:line="276" w:lineRule="auto"/>
        <w:ind w:firstLine="0"/>
        <w:rPr>
          <w:color w:val="auto"/>
          <w:sz w:val="24"/>
          <w:szCs w:val="24"/>
        </w:rPr>
      </w:pPr>
    </w:p>
    <w:p w14:paraId="738DA8F3" w14:textId="77777777" w:rsidR="00252A8A" w:rsidRDefault="00252A8A" w:rsidP="00963612">
      <w:pPr>
        <w:pStyle w:val="Pagrindinistekstas1"/>
        <w:spacing w:line="276" w:lineRule="auto"/>
        <w:ind w:firstLine="0"/>
        <w:rPr>
          <w:color w:val="auto"/>
          <w:sz w:val="24"/>
          <w:szCs w:val="24"/>
        </w:rPr>
      </w:pPr>
    </w:p>
    <w:p w14:paraId="761BAC5D" w14:textId="77777777" w:rsidR="00252A8A" w:rsidRDefault="00252A8A" w:rsidP="00963612">
      <w:pPr>
        <w:pStyle w:val="Pagrindinistekstas1"/>
        <w:spacing w:line="276" w:lineRule="auto"/>
        <w:ind w:firstLine="0"/>
        <w:rPr>
          <w:color w:val="auto"/>
          <w:sz w:val="24"/>
          <w:szCs w:val="24"/>
        </w:rPr>
      </w:pPr>
    </w:p>
    <w:p w14:paraId="728D2AD2" w14:textId="77777777" w:rsidR="00252A8A" w:rsidRDefault="00252A8A" w:rsidP="00963612">
      <w:pPr>
        <w:pStyle w:val="Pagrindinistekstas1"/>
        <w:spacing w:line="276" w:lineRule="auto"/>
        <w:ind w:firstLine="0"/>
        <w:rPr>
          <w:color w:val="auto"/>
          <w:sz w:val="24"/>
          <w:szCs w:val="24"/>
        </w:rPr>
      </w:pPr>
    </w:p>
    <w:p w14:paraId="13BB5C6B" w14:textId="77777777" w:rsidR="00252A8A" w:rsidRDefault="00252A8A" w:rsidP="00963612">
      <w:pPr>
        <w:pStyle w:val="Pagrindinistekstas1"/>
        <w:spacing w:line="276" w:lineRule="auto"/>
        <w:ind w:firstLine="0"/>
        <w:rPr>
          <w:color w:val="auto"/>
          <w:sz w:val="24"/>
          <w:szCs w:val="24"/>
        </w:rPr>
      </w:pPr>
    </w:p>
    <w:p w14:paraId="2BE4623E" w14:textId="77777777" w:rsidR="00252A8A" w:rsidRDefault="00252A8A" w:rsidP="00963612">
      <w:pPr>
        <w:pStyle w:val="Pagrindinistekstas1"/>
        <w:spacing w:line="276" w:lineRule="auto"/>
        <w:ind w:firstLine="0"/>
        <w:rPr>
          <w:color w:val="auto"/>
          <w:sz w:val="24"/>
          <w:szCs w:val="24"/>
        </w:rPr>
      </w:pPr>
    </w:p>
    <w:p w14:paraId="672F60BF" w14:textId="77777777" w:rsidR="00252A8A" w:rsidRDefault="00252A8A" w:rsidP="00963612">
      <w:pPr>
        <w:pStyle w:val="Pagrindinistekstas1"/>
        <w:spacing w:line="276" w:lineRule="auto"/>
        <w:ind w:firstLine="0"/>
        <w:rPr>
          <w:color w:val="auto"/>
          <w:sz w:val="24"/>
          <w:szCs w:val="24"/>
        </w:rPr>
      </w:pPr>
    </w:p>
    <w:p w14:paraId="4281B176" w14:textId="77777777" w:rsidR="00252A8A" w:rsidRDefault="00252A8A" w:rsidP="00963612">
      <w:pPr>
        <w:pStyle w:val="Pagrindinistekstas1"/>
        <w:spacing w:line="276" w:lineRule="auto"/>
        <w:ind w:firstLine="0"/>
        <w:rPr>
          <w:color w:val="auto"/>
          <w:sz w:val="24"/>
          <w:szCs w:val="24"/>
        </w:rPr>
      </w:pPr>
    </w:p>
    <w:p w14:paraId="050A05C1" w14:textId="77777777" w:rsidR="00252A8A" w:rsidRDefault="00252A8A" w:rsidP="00963612">
      <w:pPr>
        <w:pStyle w:val="Pagrindinistekstas1"/>
        <w:spacing w:line="276" w:lineRule="auto"/>
        <w:ind w:firstLine="0"/>
        <w:rPr>
          <w:color w:val="auto"/>
          <w:sz w:val="24"/>
          <w:szCs w:val="24"/>
        </w:rPr>
      </w:pPr>
    </w:p>
    <w:p w14:paraId="3F118402" w14:textId="77777777" w:rsidR="00252A8A" w:rsidRDefault="00252A8A" w:rsidP="00963612">
      <w:pPr>
        <w:pStyle w:val="Pagrindinistekstas1"/>
        <w:spacing w:line="276" w:lineRule="auto"/>
        <w:ind w:firstLine="0"/>
        <w:rPr>
          <w:color w:val="auto"/>
          <w:sz w:val="24"/>
          <w:szCs w:val="24"/>
        </w:rPr>
      </w:pPr>
    </w:p>
    <w:p w14:paraId="4FB11625" w14:textId="77777777" w:rsidR="00252A8A" w:rsidRDefault="00252A8A" w:rsidP="00963612">
      <w:pPr>
        <w:pStyle w:val="Pagrindinistekstas1"/>
        <w:spacing w:line="276" w:lineRule="auto"/>
        <w:ind w:firstLine="0"/>
        <w:rPr>
          <w:color w:val="auto"/>
          <w:sz w:val="24"/>
          <w:szCs w:val="24"/>
        </w:rPr>
      </w:pPr>
    </w:p>
    <w:p w14:paraId="63A2631F" w14:textId="77777777" w:rsidR="00252A8A" w:rsidRDefault="00252A8A" w:rsidP="00963612">
      <w:pPr>
        <w:pStyle w:val="Pagrindinistekstas1"/>
        <w:spacing w:line="276" w:lineRule="auto"/>
        <w:ind w:firstLine="0"/>
        <w:rPr>
          <w:color w:val="auto"/>
          <w:sz w:val="24"/>
          <w:szCs w:val="24"/>
        </w:rPr>
      </w:pPr>
    </w:p>
    <w:p w14:paraId="06DEF276" w14:textId="77777777" w:rsidR="00252A8A" w:rsidRDefault="00252A8A" w:rsidP="00963612">
      <w:pPr>
        <w:pStyle w:val="Pagrindinistekstas1"/>
        <w:spacing w:line="276" w:lineRule="auto"/>
        <w:ind w:firstLine="0"/>
        <w:rPr>
          <w:color w:val="auto"/>
          <w:sz w:val="24"/>
          <w:szCs w:val="24"/>
        </w:rPr>
      </w:pPr>
    </w:p>
    <w:p w14:paraId="048AD074" w14:textId="77777777" w:rsidR="00252A8A" w:rsidRDefault="00252A8A" w:rsidP="00963612">
      <w:pPr>
        <w:pStyle w:val="Pagrindinistekstas1"/>
        <w:spacing w:line="276" w:lineRule="auto"/>
        <w:ind w:firstLine="0"/>
        <w:rPr>
          <w:color w:val="auto"/>
          <w:sz w:val="24"/>
          <w:szCs w:val="24"/>
        </w:rPr>
      </w:pPr>
    </w:p>
    <w:p w14:paraId="28EB6E01" w14:textId="77777777" w:rsidR="00252A8A" w:rsidRDefault="00252A8A" w:rsidP="00963612">
      <w:pPr>
        <w:pStyle w:val="Pagrindinistekstas1"/>
        <w:spacing w:line="276" w:lineRule="auto"/>
        <w:ind w:firstLine="0"/>
        <w:rPr>
          <w:color w:val="auto"/>
          <w:sz w:val="24"/>
          <w:szCs w:val="24"/>
        </w:rPr>
      </w:pPr>
    </w:p>
    <w:p w14:paraId="5BA9EAEE" w14:textId="77777777" w:rsidR="00252A8A" w:rsidRDefault="00252A8A" w:rsidP="00963612">
      <w:pPr>
        <w:pStyle w:val="Pagrindinistekstas1"/>
        <w:spacing w:line="276" w:lineRule="auto"/>
        <w:ind w:firstLine="0"/>
        <w:rPr>
          <w:color w:val="auto"/>
          <w:sz w:val="24"/>
          <w:szCs w:val="24"/>
        </w:rPr>
      </w:pPr>
    </w:p>
    <w:p w14:paraId="306C7EC8" w14:textId="77777777" w:rsidR="00252A8A" w:rsidRDefault="00252A8A" w:rsidP="00963612">
      <w:pPr>
        <w:pStyle w:val="Pagrindinistekstas1"/>
        <w:spacing w:line="276" w:lineRule="auto"/>
        <w:ind w:firstLine="0"/>
        <w:rPr>
          <w:color w:val="auto"/>
          <w:sz w:val="24"/>
          <w:szCs w:val="24"/>
        </w:rPr>
      </w:pPr>
    </w:p>
    <w:p w14:paraId="74DB5422" w14:textId="77777777" w:rsidR="00252A8A" w:rsidRDefault="00252A8A" w:rsidP="00963612">
      <w:pPr>
        <w:pStyle w:val="Pagrindinistekstas1"/>
        <w:spacing w:line="276" w:lineRule="auto"/>
        <w:ind w:firstLine="0"/>
        <w:rPr>
          <w:color w:val="auto"/>
          <w:sz w:val="24"/>
          <w:szCs w:val="24"/>
        </w:rPr>
      </w:pPr>
    </w:p>
    <w:p w14:paraId="790ACA81" w14:textId="77777777" w:rsidR="00252A8A" w:rsidRDefault="00252A8A" w:rsidP="00963612">
      <w:pPr>
        <w:pStyle w:val="Pagrindinistekstas1"/>
        <w:spacing w:line="276" w:lineRule="auto"/>
        <w:ind w:firstLine="0"/>
        <w:rPr>
          <w:color w:val="auto"/>
          <w:sz w:val="24"/>
          <w:szCs w:val="24"/>
        </w:rPr>
      </w:pPr>
    </w:p>
    <w:p w14:paraId="75F61C4D" w14:textId="77777777" w:rsidR="00252A8A" w:rsidRDefault="00252A8A" w:rsidP="00963612">
      <w:pPr>
        <w:pStyle w:val="Pagrindinistekstas1"/>
        <w:spacing w:line="276" w:lineRule="auto"/>
        <w:ind w:firstLine="0"/>
        <w:rPr>
          <w:color w:val="auto"/>
          <w:sz w:val="24"/>
          <w:szCs w:val="24"/>
        </w:rPr>
      </w:pPr>
    </w:p>
    <w:p w14:paraId="4A876382" w14:textId="77777777" w:rsidR="00252A8A" w:rsidRDefault="00252A8A" w:rsidP="00963612">
      <w:pPr>
        <w:pStyle w:val="Pagrindinistekstas1"/>
        <w:spacing w:line="276" w:lineRule="auto"/>
        <w:ind w:firstLine="0"/>
        <w:rPr>
          <w:color w:val="auto"/>
          <w:sz w:val="24"/>
          <w:szCs w:val="24"/>
        </w:rPr>
      </w:pPr>
    </w:p>
    <w:p w14:paraId="1842F4AD" w14:textId="77777777" w:rsidR="00252A8A" w:rsidRDefault="00252A8A" w:rsidP="00963612">
      <w:pPr>
        <w:pStyle w:val="Pagrindinistekstas1"/>
        <w:spacing w:line="276" w:lineRule="auto"/>
        <w:ind w:firstLine="0"/>
        <w:rPr>
          <w:color w:val="auto"/>
          <w:sz w:val="24"/>
          <w:szCs w:val="24"/>
        </w:rPr>
      </w:pPr>
    </w:p>
    <w:p w14:paraId="3E90880B" w14:textId="77777777" w:rsidR="00252A8A" w:rsidRDefault="00252A8A" w:rsidP="00963612">
      <w:pPr>
        <w:pStyle w:val="Pagrindinistekstas1"/>
        <w:spacing w:line="276" w:lineRule="auto"/>
        <w:ind w:firstLine="0"/>
        <w:rPr>
          <w:color w:val="auto"/>
          <w:sz w:val="24"/>
          <w:szCs w:val="24"/>
        </w:rPr>
      </w:pPr>
    </w:p>
    <w:p w14:paraId="61F45100" w14:textId="77777777" w:rsidR="00252A8A" w:rsidRDefault="00252A8A" w:rsidP="00963612">
      <w:pPr>
        <w:pStyle w:val="Pagrindinistekstas1"/>
        <w:spacing w:line="276" w:lineRule="auto"/>
        <w:ind w:firstLine="0"/>
        <w:rPr>
          <w:color w:val="auto"/>
          <w:sz w:val="24"/>
          <w:szCs w:val="24"/>
        </w:rPr>
      </w:pPr>
    </w:p>
    <w:p w14:paraId="0F77AEBA" w14:textId="77777777" w:rsidR="00252A8A" w:rsidRDefault="00252A8A" w:rsidP="00963612">
      <w:pPr>
        <w:pStyle w:val="Pagrindinistekstas1"/>
        <w:spacing w:line="276" w:lineRule="auto"/>
        <w:ind w:firstLine="0"/>
        <w:rPr>
          <w:color w:val="auto"/>
          <w:sz w:val="24"/>
          <w:szCs w:val="24"/>
        </w:rPr>
      </w:pPr>
    </w:p>
    <w:p w14:paraId="53BD83FE" w14:textId="77777777" w:rsidR="00252A8A" w:rsidRDefault="00252A8A" w:rsidP="00963612">
      <w:pPr>
        <w:pStyle w:val="Pagrindinistekstas1"/>
        <w:spacing w:line="276" w:lineRule="auto"/>
        <w:ind w:firstLine="0"/>
        <w:rPr>
          <w:color w:val="auto"/>
          <w:sz w:val="24"/>
          <w:szCs w:val="24"/>
        </w:rPr>
      </w:pPr>
    </w:p>
    <w:p w14:paraId="7305793D" w14:textId="77777777" w:rsidR="00252A8A" w:rsidRDefault="00252A8A" w:rsidP="00963612">
      <w:pPr>
        <w:pStyle w:val="Pagrindinistekstas1"/>
        <w:spacing w:line="276" w:lineRule="auto"/>
        <w:ind w:firstLine="0"/>
        <w:rPr>
          <w:color w:val="auto"/>
          <w:sz w:val="24"/>
          <w:szCs w:val="24"/>
        </w:rPr>
      </w:pPr>
    </w:p>
    <w:p w14:paraId="6F62E5AC" w14:textId="77777777" w:rsidR="00963612" w:rsidRDefault="00963612" w:rsidP="00963612">
      <w:pPr>
        <w:pStyle w:val="Pagrindinistekstas1"/>
        <w:spacing w:line="276" w:lineRule="auto"/>
        <w:ind w:firstLine="0"/>
        <w:rPr>
          <w:color w:val="auto"/>
          <w:sz w:val="24"/>
          <w:szCs w:val="24"/>
        </w:rPr>
      </w:pPr>
    </w:p>
    <w:p w14:paraId="4011DBBD" w14:textId="77777777" w:rsidR="00963612" w:rsidRDefault="00963612" w:rsidP="00963612">
      <w:pPr>
        <w:pStyle w:val="Pagrindinistekstas1"/>
        <w:spacing w:line="276" w:lineRule="auto"/>
        <w:ind w:firstLine="0"/>
        <w:rPr>
          <w:color w:val="auto"/>
          <w:sz w:val="24"/>
          <w:szCs w:val="24"/>
        </w:rPr>
      </w:pPr>
    </w:p>
    <w:p w14:paraId="0827BD00" w14:textId="6C84480D" w:rsidR="00963612" w:rsidRPr="00626982" w:rsidRDefault="00963612" w:rsidP="00963612">
      <w:pPr>
        <w:spacing w:after="0"/>
        <w:jc w:val="right"/>
        <w:rPr>
          <w:rFonts w:ascii="Times New Roman" w:hAnsi="Times New Roman"/>
          <w:sz w:val="24"/>
          <w:szCs w:val="24"/>
        </w:rPr>
      </w:pPr>
      <w:r w:rsidRPr="00626982">
        <w:rPr>
          <w:rFonts w:ascii="Times New Roman" w:hAnsi="Times New Roman"/>
          <w:sz w:val="24"/>
          <w:szCs w:val="24"/>
          <w:lang w:eastAsia="lt-LT"/>
        </w:rPr>
        <w:t>P</w:t>
      </w:r>
      <w:r>
        <w:rPr>
          <w:rFonts w:ascii="Times New Roman" w:hAnsi="Times New Roman"/>
          <w:sz w:val="24"/>
          <w:szCs w:val="24"/>
          <w:lang w:eastAsia="lt-LT"/>
        </w:rPr>
        <w:t>riedas</w:t>
      </w:r>
      <w:r w:rsidRPr="00626982">
        <w:rPr>
          <w:rFonts w:ascii="Times New Roman" w:hAnsi="Times New Roman"/>
          <w:sz w:val="24"/>
          <w:szCs w:val="24"/>
          <w:lang w:eastAsia="lt-LT"/>
        </w:rPr>
        <w:t xml:space="preserve"> N</w:t>
      </w:r>
      <w:r>
        <w:rPr>
          <w:rFonts w:ascii="Times New Roman" w:hAnsi="Times New Roman"/>
          <w:sz w:val="24"/>
          <w:szCs w:val="24"/>
          <w:lang w:eastAsia="lt-LT"/>
        </w:rPr>
        <w:t>r</w:t>
      </w:r>
      <w:r w:rsidRPr="00626982">
        <w:rPr>
          <w:rFonts w:ascii="Times New Roman" w:hAnsi="Times New Roman"/>
          <w:sz w:val="24"/>
          <w:szCs w:val="24"/>
          <w:lang w:eastAsia="lt-LT"/>
        </w:rPr>
        <w:t xml:space="preserve">. </w:t>
      </w:r>
      <w:r>
        <w:rPr>
          <w:rFonts w:ascii="Times New Roman" w:hAnsi="Times New Roman"/>
          <w:sz w:val="24"/>
          <w:szCs w:val="24"/>
          <w:lang w:eastAsia="lt-LT"/>
        </w:rPr>
        <w:t>3</w:t>
      </w:r>
    </w:p>
    <w:p w14:paraId="778A6C95" w14:textId="77777777" w:rsidR="00963612" w:rsidRPr="00BA6A33" w:rsidRDefault="00963612" w:rsidP="00963612">
      <w:pPr>
        <w:spacing w:after="0"/>
        <w:rPr>
          <w:rFonts w:ascii="Times New Roman" w:hAnsi="Times New Roman" w:cs="Times New Roman"/>
          <w:b/>
          <w:color w:val="000000"/>
          <w:sz w:val="24"/>
          <w:szCs w:val="24"/>
        </w:rPr>
      </w:pPr>
    </w:p>
    <w:p w14:paraId="086327FA" w14:textId="77777777" w:rsidR="00495831" w:rsidRDefault="00495831" w:rsidP="00495831">
      <w:pPr>
        <w:jc w:val="center"/>
        <w:rPr>
          <w:rFonts w:eastAsia="Calibri"/>
        </w:rPr>
      </w:pPr>
      <w:r w:rsidRPr="00FB0C60">
        <w:rPr>
          <w:b/>
          <w:bCs/>
        </w:rPr>
        <w:t xml:space="preserve">TRANSPORTO PRIEMONIŲ IR SAVAEIGĖS TECHNIKOS, SKIRTŲ ŠLAVIMUI, ŠIUKŠLIAVEŽIŲ ANTSTATŲ GARANTINIO APTARNAVIMO IR REMONTO PASLAUGŲ PIRKIMO </w:t>
      </w:r>
      <w:r w:rsidRPr="0072797A">
        <w:rPr>
          <w:b/>
          <w:bCs/>
        </w:rPr>
        <w:t xml:space="preserve">EKONOMINIO NAUDINGUMO </w:t>
      </w:r>
      <w:r>
        <w:rPr>
          <w:b/>
          <w:bCs/>
        </w:rPr>
        <w:t xml:space="preserve">VERTINIMO </w:t>
      </w:r>
      <w:r w:rsidRPr="0072797A">
        <w:rPr>
          <w:b/>
          <w:bCs/>
        </w:rPr>
        <w:t>KRITERIJAI</w:t>
      </w:r>
    </w:p>
    <w:p w14:paraId="53235FE8" w14:textId="77777777" w:rsidR="00495831" w:rsidRDefault="00495831" w:rsidP="00495831">
      <w:pPr>
        <w:jc w:val="both"/>
        <w:rPr>
          <w:rFonts w:eastAsia="Calibri"/>
        </w:rPr>
      </w:pPr>
    </w:p>
    <w:p w14:paraId="0F2330A2" w14:textId="77777777" w:rsidR="00495831" w:rsidRDefault="00495831" w:rsidP="00495831">
      <w:pPr>
        <w:jc w:val="both"/>
        <w:rPr>
          <w:rFonts w:eastAsia="Calibri"/>
        </w:rPr>
      </w:pPr>
      <w:r>
        <w:rPr>
          <w:rFonts w:eastAsia="Calibri"/>
        </w:rPr>
        <w:tab/>
      </w:r>
      <w:r w:rsidRPr="00E87E1C">
        <w:rPr>
          <w:rFonts w:eastAsia="Calibri"/>
          <w:b/>
        </w:rPr>
        <w:t>Pasiūlymo vertinimo kriterijai ir tvarka</w:t>
      </w:r>
      <w:r>
        <w:rPr>
          <w:rFonts w:eastAsia="Calibri"/>
        </w:rPr>
        <w:t>:</w:t>
      </w:r>
    </w:p>
    <w:tbl>
      <w:tblPr>
        <w:tblStyle w:val="2paprastojilentel"/>
        <w:tblW w:w="0" w:type="auto"/>
        <w:jc w:val="center"/>
        <w:tblLook w:val="04A0" w:firstRow="1" w:lastRow="0" w:firstColumn="1" w:lastColumn="0" w:noHBand="0" w:noVBand="1"/>
      </w:tblPr>
      <w:tblGrid>
        <w:gridCol w:w="3319"/>
        <w:gridCol w:w="934"/>
        <w:gridCol w:w="5385"/>
      </w:tblGrid>
      <w:tr w:rsidR="00495831" w:rsidRPr="00C65F0B" w14:paraId="19F67C7D" w14:textId="77777777" w:rsidTr="004A5F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EE1095" w14:textId="77777777" w:rsidR="00495831" w:rsidRPr="00C65F0B" w:rsidRDefault="00495831" w:rsidP="004A5F3B">
            <w:pPr>
              <w:jc w:val="both"/>
              <w:rPr>
                <w:rFonts w:eastAsia="Calibri"/>
              </w:rPr>
            </w:pPr>
            <w:r w:rsidRPr="00C65F0B">
              <w:rPr>
                <w:rFonts w:eastAsia="Calibri"/>
              </w:rPr>
              <w:t>Kriterijus</w:t>
            </w:r>
          </w:p>
        </w:tc>
        <w:tc>
          <w:tcPr>
            <w:tcW w:w="934" w:type="dxa"/>
            <w:vAlign w:val="center"/>
            <w:hideMark/>
          </w:tcPr>
          <w:p w14:paraId="7EFEF32D" w14:textId="77777777" w:rsidR="00495831" w:rsidRPr="00C65F0B" w:rsidRDefault="00495831" w:rsidP="004A5F3B">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Svoris</w:t>
            </w:r>
          </w:p>
        </w:tc>
        <w:tc>
          <w:tcPr>
            <w:tcW w:w="5385" w:type="dxa"/>
            <w:vAlign w:val="center"/>
            <w:hideMark/>
          </w:tcPr>
          <w:p w14:paraId="15C3F764" w14:textId="77777777" w:rsidR="00495831" w:rsidRPr="00C65F0B" w:rsidRDefault="00495831" w:rsidP="004A5F3B">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Vertinimo skalė</w:t>
            </w:r>
          </w:p>
        </w:tc>
      </w:tr>
      <w:tr w:rsidR="00495831" w:rsidRPr="00C65F0B" w14:paraId="2480EDF6" w14:textId="77777777" w:rsidTr="004A5F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1293FD" w14:textId="77777777" w:rsidR="00495831" w:rsidRPr="00C65F0B" w:rsidRDefault="00495831" w:rsidP="004A5F3B">
            <w:pPr>
              <w:rPr>
                <w:rFonts w:eastAsia="Calibri"/>
              </w:rPr>
            </w:pPr>
            <w:r w:rsidRPr="00C65F0B">
              <w:rPr>
                <w:rFonts w:eastAsia="Calibri"/>
              </w:rPr>
              <w:t>Kaina</w:t>
            </w:r>
          </w:p>
        </w:tc>
        <w:tc>
          <w:tcPr>
            <w:tcW w:w="934" w:type="dxa"/>
            <w:vAlign w:val="center"/>
            <w:hideMark/>
          </w:tcPr>
          <w:p w14:paraId="03C41CD1" w14:textId="77777777" w:rsidR="00495831" w:rsidRPr="00C65F0B" w:rsidRDefault="00495831" w:rsidP="004A5F3B">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75</w:t>
            </w:r>
            <w:r w:rsidRPr="00C65F0B">
              <w:rPr>
                <w:rFonts w:eastAsia="Calibri"/>
              </w:rPr>
              <w:t xml:space="preserve"> %</w:t>
            </w:r>
          </w:p>
        </w:tc>
        <w:tc>
          <w:tcPr>
            <w:tcW w:w="5385" w:type="dxa"/>
            <w:vAlign w:val="center"/>
            <w:hideMark/>
          </w:tcPr>
          <w:p w14:paraId="1592317B" w14:textId="77777777" w:rsidR="00495831" w:rsidRPr="00C65F0B" w:rsidRDefault="00495831" w:rsidP="004A5F3B">
            <w:pPr>
              <w:cnfStyle w:val="000000100000" w:firstRow="0" w:lastRow="0" w:firstColumn="0" w:lastColumn="0" w:oddVBand="0" w:evenVBand="0" w:oddHBand="1" w:evenHBand="0" w:firstRowFirstColumn="0" w:firstRowLastColumn="0" w:lastRowFirstColumn="0" w:lastRowLastColumn="0"/>
              <w:rPr>
                <w:rFonts w:eastAsia="Calibri"/>
              </w:rPr>
            </w:pPr>
            <w:r w:rsidRPr="00C65F0B">
              <w:rPr>
                <w:rFonts w:eastAsia="Calibri"/>
              </w:rPr>
              <w:t xml:space="preserve">Mažiausia kaina = 100, </w:t>
            </w:r>
            <w:r w:rsidRPr="00970641">
              <w:rPr>
                <w:rFonts w:eastAsia="Calibri"/>
              </w:rPr>
              <w:t>kitų balai = (mažiausia kaina / siūloma kaina) × 100 × 0,</w:t>
            </w:r>
            <w:r>
              <w:rPr>
                <w:rFonts w:eastAsia="Calibri"/>
              </w:rPr>
              <w:t>80</w:t>
            </w:r>
          </w:p>
        </w:tc>
      </w:tr>
      <w:tr w:rsidR="00495831" w:rsidRPr="00892653" w14:paraId="58F52EF5" w14:textId="77777777" w:rsidTr="004A5F3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35CBA4" w14:textId="77777777" w:rsidR="00495831" w:rsidRPr="00C65F0B" w:rsidRDefault="00495831" w:rsidP="004A5F3B">
            <w:pPr>
              <w:rPr>
                <w:rFonts w:eastAsia="Calibri"/>
              </w:rPr>
            </w:pPr>
            <w:r>
              <w:rPr>
                <w:rFonts w:eastAsia="Calibri"/>
              </w:rPr>
              <w:t xml:space="preserve">Smulkių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hideMark/>
          </w:tcPr>
          <w:p w14:paraId="07D1FAD2" w14:textId="77777777" w:rsidR="00495831" w:rsidRPr="00C65F0B" w:rsidRDefault="00495831" w:rsidP="004A5F3B">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r w:rsidRPr="00C65F0B">
              <w:rPr>
                <w:rFonts w:eastAsia="Calibri"/>
              </w:rPr>
              <w:t xml:space="preserve"> %</w:t>
            </w:r>
          </w:p>
        </w:tc>
        <w:tc>
          <w:tcPr>
            <w:tcW w:w="5385" w:type="dxa"/>
            <w:vAlign w:val="center"/>
            <w:hideMark/>
          </w:tcPr>
          <w:p w14:paraId="1D8FEC29" w14:textId="77777777" w:rsidR="00495831"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sidRPr="00222C11">
              <w:rPr>
                <w:rFonts w:eastAsia="Calibri"/>
              </w:rPr>
              <w:t>≤</w:t>
            </w:r>
            <w:r>
              <w:rPr>
                <w:rFonts w:eastAsia="Calibri"/>
              </w:rPr>
              <w:t xml:space="preserve"> 2 d. d. – 100 balų</w:t>
            </w:r>
          </w:p>
          <w:p w14:paraId="3563A3C5" w14:textId="77777777" w:rsidR="00495831"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 d. d. – 70 balų</w:t>
            </w:r>
          </w:p>
          <w:p w14:paraId="4A8E879B" w14:textId="77777777" w:rsidR="00495831" w:rsidRPr="00C65F0B"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sym w:font="Symbol" w:char="F03E"/>
            </w:r>
            <w:r>
              <w:rPr>
                <w:rFonts w:eastAsia="Calibri"/>
              </w:rPr>
              <w:t xml:space="preserve"> 3 d. d. – 0 balų</w:t>
            </w:r>
          </w:p>
        </w:tc>
      </w:tr>
      <w:tr w:rsidR="00495831" w:rsidRPr="00396690" w14:paraId="6DEA538B" w14:textId="77777777" w:rsidTr="004A5F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174B30" w14:textId="77777777" w:rsidR="00495831" w:rsidRDefault="00495831" w:rsidP="004A5F3B">
            <w:pPr>
              <w:rPr>
                <w:rFonts w:eastAsia="Calibri"/>
              </w:rPr>
            </w:pPr>
            <w:r>
              <w:rPr>
                <w:rFonts w:eastAsia="Calibri"/>
              </w:rPr>
              <w:t xml:space="preserve">Sudėtingesnių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tcPr>
          <w:p w14:paraId="05AC56A5" w14:textId="77777777" w:rsidR="00495831" w:rsidRDefault="00495831" w:rsidP="004A5F3B">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10 % </w:t>
            </w:r>
          </w:p>
        </w:tc>
        <w:tc>
          <w:tcPr>
            <w:tcW w:w="5385" w:type="dxa"/>
            <w:vAlign w:val="center"/>
          </w:tcPr>
          <w:p w14:paraId="3F84A220" w14:textId="77777777" w:rsidR="00495831" w:rsidRDefault="00495831" w:rsidP="004A5F3B">
            <w:pPr>
              <w:cnfStyle w:val="000000100000" w:firstRow="0" w:lastRow="0" w:firstColumn="0" w:lastColumn="0" w:oddVBand="0" w:evenVBand="0" w:oddHBand="1" w:evenHBand="0" w:firstRowFirstColumn="0" w:firstRowLastColumn="0" w:lastRowFirstColumn="0" w:lastRowLastColumn="0"/>
              <w:rPr>
                <w:rFonts w:eastAsia="Calibri"/>
              </w:rPr>
            </w:pPr>
            <w:r w:rsidRPr="00222C11">
              <w:rPr>
                <w:rFonts w:eastAsia="Calibri"/>
              </w:rPr>
              <w:t>≤</w:t>
            </w:r>
            <w:r>
              <w:rPr>
                <w:rFonts w:eastAsia="Calibri"/>
              </w:rPr>
              <w:t xml:space="preserve"> 7 d. d. – 100 balų</w:t>
            </w:r>
          </w:p>
          <w:p w14:paraId="5E4C8994" w14:textId="77777777" w:rsidR="00495831" w:rsidRDefault="00495831" w:rsidP="004A5F3B">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8-10 d. d. – 70 balų</w:t>
            </w:r>
          </w:p>
          <w:p w14:paraId="3946D872" w14:textId="77777777" w:rsidR="00495831" w:rsidRPr="00222C11" w:rsidRDefault="00495831" w:rsidP="004A5F3B">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sym w:font="Symbol" w:char="F03E"/>
            </w:r>
            <w:r>
              <w:rPr>
                <w:rFonts w:eastAsia="Calibri"/>
              </w:rPr>
              <w:t xml:space="preserve"> 10 d. d. – 0 balų</w:t>
            </w:r>
          </w:p>
        </w:tc>
      </w:tr>
      <w:tr w:rsidR="00495831" w:rsidRPr="00396690" w14:paraId="68D350DE" w14:textId="77777777" w:rsidTr="004A5F3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93FC4C" w14:textId="77777777" w:rsidR="00495831" w:rsidRDefault="00495831" w:rsidP="004A5F3B">
            <w:pPr>
              <w:rPr>
                <w:rFonts w:eastAsia="Calibri"/>
              </w:rPr>
            </w:pPr>
            <w:r>
              <w:rPr>
                <w:rFonts w:eastAsia="Calibri"/>
              </w:rPr>
              <w:t>Atsarginėms dalims ir medžiagoms taikoma nuolaida nuo mažmeninių kainų</w:t>
            </w:r>
          </w:p>
        </w:tc>
        <w:tc>
          <w:tcPr>
            <w:tcW w:w="934" w:type="dxa"/>
            <w:vAlign w:val="center"/>
          </w:tcPr>
          <w:p w14:paraId="3542D2BE" w14:textId="77777777" w:rsidR="00495831" w:rsidRDefault="00495831" w:rsidP="004A5F3B">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10 %</w:t>
            </w:r>
          </w:p>
        </w:tc>
        <w:tc>
          <w:tcPr>
            <w:tcW w:w="5385" w:type="dxa"/>
            <w:vAlign w:val="center"/>
          </w:tcPr>
          <w:p w14:paraId="5F9B8269" w14:textId="77777777" w:rsidR="00495831"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&lt; 15 % </w:t>
            </w:r>
            <w:r w:rsidRPr="000B22DD">
              <w:rPr>
                <w:rFonts w:eastAsia="Calibri"/>
              </w:rPr>
              <w:t>–</w:t>
            </w:r>
            <w:r>
              <w:rPr>
                <w:rFonts w:eastAsia="Calibri"/>
              </w:rPr>
              <w:t xml:space="preserve"> 100 balų</w:t>
            </w:r>
          </w:p>
          <w:p w14:paraId="6BE6E99B" w14:textId="77777777" w:rsidR="00495831"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11-15 % </w:t>
            </w:r>
            <w:r w:rsidRPr="000B22DD">
              <w:rPr>
                <w:rFonts w:eastAsia="Calibri"/>
              </w:rPr>
              <w:t>–</w:t>
            </w:r>
            <w:r>
              <w:rPr>
                <w:rFonts w:eastAsia="Calibri"/>
              </w:rPr>
              <w:t xml:space="preserve"> 70 balų</w:t>
            </w:r>
          </w:p>
          <w:p w14:paraId="149CDBFE" w14:textId="77777777" w:rsidR="00495831"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10 % </w:t>
            </w:r>
            <w:r w:rsidRPr="00496F9D">
              <w:rPr>
                <w:rFonts w:eastAsia="Calibri"/>
              </w:rPr>
              <w:t>–</w:t>
            </w:r>
            <w:r>
              <w:rPr>
                <w:rFonts w:eastAsia="Calibri"/>
              </w:rPr>
              <w:t xml:space="preserve"> 50 balų</w:t>
            </w:r>
          </w:p>
          <w:p w14:paraId="60B05C57" w14:textId="77777777" w:rsidR="00495831" w:rsidRPr="00222C11" w:rsidRDefault="00495831" w:rsidP="004A5F3B">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netaikoma – 0 balų</w:t>
            </w:r>
          </w:p>
        </w:tc>
      </w:tr>
    </w:tbl>
    <w:p w14:paraId="0DD237A2" w14:textId="77777777" w:rsidR="00495831" w:rsidRDefault="00495831" w:rsidP="00495831">
      <w:pPr>
        <w:jc w:val="both"/>
        <w:rPr>
          <w:rFonts w:eastAsia="Calibri"/>
        </w:rPr>
      </w:pPr>
    </w:p>
    <w:p w14:paraId="54ACF34E" w14:textId="77777777" w:rsidR="00495831" w:rsidRPr="00E87E1C" w:rsidRDefault="00495831" w:rsidP="00495831">
      <w:pPr>
        <w:jc w:val="both"/>
        <w:rPr>
          <w:rFonts w:eastAsia="Calibri"/>
          <w:b/>
          <w:bCs/>
        </w:rPr>
      </w:pPr>
      <w:r w:rsidRPr="00E87E1C">
        <w:rPr>
          <w:rFonts w:eastAsia="Calibri"/>
          <w:bCs/>
        </w:rPr>
        <w:tab/>
      </w:r>
      <w:r w:rsidRPr="00E87E1C">
        <w:rPr>
          <w:rFonts w:eastAsia="Calibri"/>
          <w:b/>
          <w:bCs/>
        </w:rPr>
        <w:t>Vertinimo metodika</w:t>
      </w:r>
    </w:p>
    <w:p w14:paraId="09FECCAF" w14:textId="77777777" w:rsidR="00495831" w:rsidRPr="00E87E1C" w:rsidRDefault="00495831" w:rsidP="00495831">
      <w:pPr>
        <w:numPr>
          <w:ilvl w:val="0"/>
          <w:numId w:val="25"/>
        </w:numPr>
        <w:spacing w:after="0" w:line="240" w:lineRule="auto"/>
        <w:jc w:val="both"/>
        <w:rPr>
          <w:rFonts w:eastAsia="Calibri"/>
        </w:rPr>
      </w:pPr>
      <w:r w:rsidRPr="00E87E1C">
        <w:rPr>
          <w:rFonts w:eastAsia="Calibri"/>
        </w:rPr>
        <w:t>Kiekvienas pasiūlymas pagal kiekvieną kriterijų vertinamas balais nuo 0 iki 100.</w:t>
      </w:r>
    </w:p>
    <w:p w14:paraId="0EFF04C8" w14:textId="77777777" w:rsidR="00495831" w:rsidRPr="00E87E1C" w:rsidRDefault="00495831" w:rsidP="00495831">
      <w:pPr>
        <w:numPr>
          <w:ilvl w:val="0"/>
          <w:numId w:val="25"/>
        </w:numPr>
        <w:spacing w:after="0" w:line="240" w:lineRule="auto"/>
        <w:jc w:val="both"/>
        <w:rPr>
          <w:rFonts w:eastAsia="Calibri"/>
        </w:rPr>
      </w:pPr>
      <w:r w:rsidRPr="00E87E1C">
        <w:rPr>
          <w:rFonts w:eastAsia="Calibri"/>
        </w:rPr>
        <w:t>Gautas balas dauginamas iš kriterijaus svorio procentais.</w:t>
      </w:r>
    </w:p>
    <w:p w14:paraId="686730C4" w14:textId="77777777" w:rsidR="00495831" w:rsidRPr="00E87E1C" w:rsidRDefault="00495831" w:rsidP="00495831">
      <w:pPr>
        <w:numPr>
          <w:ilvl w:val="0"/>
          <w:numId w:val="25"/>
        </w:numPr>
        <w:spacing w:after="0" w:line="240" w:lineRule="auto"/>
        <w:jc w:val="both"/>
        <w:rPr>
          <w:rFonts w:eastAsia="Calibri"/>
        </w:rPr>
      </w:pPr>
      <w:r w:rsidRPr="00E87E1C">
        <w:rPr>
          <w:rFonts w:eastAsia="Calibri"/>
        </w:rPr>
        <w:t>Visi kriterijų rezultatai sumuojami.</w:t>
      </w:r>
    </w:p>
    <w:p w14:paraId="59C6AD50" w14:textId="77777777" w:rsidR="00495831" w:rsidRDefault="00495831" w:rsidP="00495831">
      <w:pPr>
        <w:numPr>
          <w:ilvl w:val="0"/>
          <w:numId w:val="25"/>
        </w:numPr>
        <w:spacing w:after="0" w:line="240" w:lineRule="auto"/>
        <w:jc w:val="both"/>
        <w:rPr>
          <w:rFonts w:eastAsia="Calibri"/>
        </w:rPr>
      </w:pPr>
      <w:r w:rsidRPr="00E87E1C">
        <w:rPr>
          <w:rFonts w:eastAsia="Calibri"/>
        </w:rPr>
        <w:t>Didžiausią bendrą balų skaičių surinkęs tiekėjas laikomas pasiūliusiu ekonomiškai naudingiausią pasiūlymą.</w:t>
      </w:r>
    </w:p>
    <w:p w14:paraId="35F3B54C" w14:textId="77777777" w:rsidR="00495831" w:rsidRDefault="00495831" w:rsidP="00495831">
      <w:pPr>
        <w:numPr>
          <w:ilvl w:val="0"/>
          <w:numId w:val="25"/>
        </w:numPr>
        <w:spacing w:after="0" w:line="240" w:lineRule="auto"/>
        <w:jc w:val="both"/>
        <w:rPr>
          <w:rFonts w:eastAsia="Calibri"/>
        </w:rPr>
      </w:pPr>
      <w:r w:rsidRPr="005A73A0">
        <w:rPr>
          <w:rFonts w:eastAsia="Calibri"/>
        </w:rPr>
        <w:t>Skaičiuojant balus bus taikomas matematinis apvalinimas iki dviejų skaičių po kablelio tikslumu.</w:t>
      </w:r>
    </w:p>
    <w:p w14:paraId="617EF947" w14:textId="77777777" w:rsidR="00495831" w:rsidRDefault="00495831" w:rsidP="00495831">
      <w:pPr>
        <w:jc w:val="both"/>
        <w:rPr>
          <w:rFonts w:eastAsia="Calibri"/>
        </w:rPr>
      </w:pPr>
    </w:p>
    <w:p w14:paraId="5F2DFC5F" w14:textId="77777777" w:rsidR="00495831" w:rsidRPr="0062002C" w:rsidRDefault="00495831" w:rsidP="00495831">
      <w:pPr>
        <w:jc w:val="both"/>
        <w:rPr>
          <w:rFonts w:eastAsia="Calibri"/>
          <w:b/>
          <w:bCs/>
        </w:rPr>
      </w:pPr>
      <w:r>
        <w:rPr>
          <w:rFonts w:eastAsia="Calibri"/>
          <w:b/>
          <w:bCs/>
        </w:rPr>
        <w:tab/>
      </w:r>
      <w:r w:rsidRPr="0062002C">
        <w:rPr>
          <w:rFonts w:eastAsia="Calibri"/>
          <w:b/>
          <w:bCs/>
        </w:rPr>
        <w:t>Papildomos nuostatos</w:t>
      </w:r>
    </w:p>
    <w:p w14:paraId="0237B1B7" w14:textId="77777777" w:rsidR="00495831" w:rsidRPr="0062002C" w:rsidRDefault="00495831" w:rsidP="00495831">
      <w:pPr>
        <w:numPr>
          <w:ilvl w:val="0"/>
          <w:numId w:val="26"/>
        </w:numPr>
        <w:spacing w:after="0" w:line="240" w:lineRule="auto"/>
        <w:jc w:val="both"/>
        <w:rPr>
          <w:rFonts w:eastAsia="Calibri"/>
        </w:rPr>
      </w:pPr>
      <w:r>
        <w:rPr>
          <w:rFonts w:eastAsia="Calibri"/>
        </w:rPr>
        <w:t>Jei reikalinga, t</w:t>
      </w:r>
      <w:r w:rsidRPr="0062002C">
        <w:rPr>
          <w:rFonts w:eastAsia="Calibri"/>
        </w:rPr>
        <w:t xml:space="preserve">iekėjai privalo pateikti visus įrodymus, pagrindžiančius pateiktą informaciją (pvz., </w:t>
      </w:r>
      <w:r>
        <w:rPr>
          <w:rFonts w:eastAsia="Calibri"/>
        </w:rPr>
        <w:t>patirtį ir kvalifikaciją įrodančius dokumentus, sertifikatus ir kt.</w:t>
      </w:r>
      <w:r w:rsidRPr="0062002C">
        <w:rPr>
          <w:rFonts w:eastAsia="Calibri"/>
        </w:rPr>
        <w:t>).</w:t>
      </w:r>
    </w:p>
    <w:p w14:paraId="2DA96DDB" w14:textId="77777777" w:rsidR="00495831" w:rsidRPr="0062002C" w:rsidRDefault="00495831" w:rsidP="00495831">
      <w:pPr>
        <w:numPr>
          <w:ilvl w:val="0"/>
          <w:numId w:val="26"/>
        </w:numPr>
        <w:spacing w:after="0" w:line="240" w:lineRule="auto"/>
        <w:jc w:val="both"/>
        <w:rPr>
          <w:rFonts w:eastAsia="Calibri"/>
        </w:rPr>
      </w:pPr>
      <w:r w:rsidRPr="0062002C">
        <w:rPr>
          <w:rFonts w:eastAsia="Calibri"/>
        </w:rPr>
        <w:t xml:space="preserve">Kriterijų vertinimą atlieka perkančiosios organizacijos sudaryta </w:t>
      </w:r>
      <w:r>
        <w:rPr>
          <w:rFonts w:eastAsia="Calibri"/>
        </w:rPr>
        <w:t xml:space="preserve">viešųjų pirkimų </w:t>
      </w:r>
      <w:r w:rsidRPr="0062002C">
        <w:rPr>
          <w:rFonts w:eastAsia="Calibri"/>
        </w:rPr>
        <w:t>komisija.</w:t>
      </w:r>
    </w:p>
    <w:p w14:paraId="57E84320" w14:textId="77777777" w:rsidR="00495831" w:rsidRPr="0062002C" w:rsidRDefault="00495831" w:rsidP="00495831">
      <w:pPr>
        <w:numPr>
          <w:ilvl w:val="0"/>
          <w:numId w:val="26"/>
        </w:numPr>
        <w:spacing w:after="0" w:line="240" w:lineRule="auto"/>
        <w:jc w:val="both"/>
        <w:rPr>
          <w:rFonts w:eastAsia="Calibri"/>
        </w:rPr>
      </w:pPr>
      <w:r w:rsidRPr="0062002C">
        <w:rPr>
          <w:rFonts w:eastAsia="Calibri"/>
        </w:rPr>
        <w:t>Jei keli tiekėjai surenka vienodą bendrą balų skaičių, pirmenybė teikiama mažesnę kainą pasiūliusiam tiekėjui.</w:t>
      </w:r>
    </w:p>
    <w:p w14:paraId="046407EF" w14:textId="77777777" w:rsidR="00495831" w:rsidRPr="00660297" w:rsidRDefault="00495831" w:rsidP="00495831"/>
    <w:p w14:paraId="79481F3C" w14:textId="77777777" w:rsidR="006E2A0E" w:rsidRPr="00A55AD3" w:rsidRDefault="006E2A0E" w:rsidP="006E2A0E">
      <w:pPr>
        <w:spacing w:after="0" w:line="240" w:lineRule="auto"/>
        <w:jc w:val="both"/>
        <w:rPr>
          <w:szCs w:val="24"/>
        </w:rPr>
      </w:pPr>
    </w:p>
    <w:p w14:paraId="5EE34CB0" w14:textId="77777777" w:rsidR="006E2A0E" w:rsidRPr="001B4BBF" w:rsidRDefault="006E2A0E" w:rsidP="006E2A0E">
      <w:pPr>
        <w:pStyle w:val="Sraopastraipa"/>
        <w:ind w:left="567"/>
        <w:jc w:val="center"/>
        <w:rPr>
          <w:b/>
          <w:bCs/>
          <w:smallCaps/>
        </w:rPr>
      </w:pPr>
      <w:r w:rsidRPr="001B4BBF">
        <w:t>__________</w:t>
      </w:r>
    </w:p>
    <w:p w14:paraId="1A49C880" w14:textId="77777777" w:rsidR="00C8053D" w:rsidRPr="00626982" w:rsidRDefault="00C8053D" w:rsidP="00C8053D">
      <w:pPr>
        <w:spacing w:after="0"/>
        <w:rPr>
          <w:rFonts w:ascii="Times New Roman" w:hAnsi="Times New Roman"/>
          <w:sz w:val="24"/>
          <w:szCs w:val="24"/>
        </w:rPr>
      </w:pPr>
    </w:p>
    <w:p w14:paraId="550DE1D2" w14:textId="77777777" w:rsidR="00963612" w:rsidRPr="00626982" w:rsidRDefault="00963612" w:rsidP="00963612">
      <w:pPr>
        <w:spacing w:after="0"/>
        <w:rPr>
          <w:rFonts w:ascii="Times New Roman" w:hAnsi="Times New Roman"/>
          <w:sz w:val="24"/>
          <w:szCs w:val="24"/>
        </w:rPr>
      </w:pPr>
    </w:p>
    <w:p w14:paraId="109D25C2" w14:textId="77777777" w:rsidR="00963612" w:rsidRDefault="00963612" w:rsidP="00963612">
      <w:pPr>
        <w:spacing w:after="0"/>
        <w:rPr>
          <w:rFonts w:ascii="Times New Roman" w:hAnsi="Times New Roman"/>
          <w:sz w:val="24"/>
          <w:szCs w:val="24"/>
        </w:rPr>
      </w:pPr>
    </w:p>
    <w:p w14:paraId="3227721E" w14:textId="77777777" w:rsidR="00D462A0" w:rsidRDefault="00D462A0" w:rsidP="00963612">
      <w:pPr>
        <w:spacing w:after="0"/>
        <w:rPr>
          <w:rFonts w:ascii="Times New Roman" w:hAnsi="Times New Roman"/>
          <w:sz w:val="24"/>
          <w:szCs w:val="24"/>
        </w:rPr>
      </w:pPr>
    </w:p>
    <w:p w14:paraId="08B8AC61" w14:textId="77777777" w:rsidR="00461190" w:rsidRDefault="00461190" w:rsidP="00963612">
      <w:pPr>
        <w:spacing w:after="0"/>
        <w:rPr>
          <w:rFonts w:ascii="Times New Roman" w:hAnsi="Times New Roman"/>
          <w:sz w:val="24"/>
          <w:szCs w:val="24"/>
        </w:rPr>
      </w:pPr>
    </w:p>
    <w:p w14:paraId="020A2081" w14:textId="77777777" w:rsidR="00461190" w:rsidRDefault="00461190" w:rsidP="00963612">
      <w:pPr>
        <w:spacing w:after="0"/>
        <w:rPr>
          <w:rFonts w:ascii="Times New Roman" w:hAnsi="Times New Roman"/>
          <w:sz w:val="24"/>
          <w:szCs w:val="24"/>
        </w:rPr>
      </w:pPr>
    </w:p>
    <w:p w14:paraId="4742E00F" w14:textId="77777777" w:rsidR="008D28DC" w:rsidRPr="00BA569F" w:rsidRDefault="008D28DC" w:rsidP="008D28DC">
      <w:pPr>
        <w:tabs>
          <w:tab w:val="right" w:leader="underscore" w:pos="8640"/>
        </w:tabs>
        <w:spacing w:after="0" w:line="240" w:lineRule="auto"/>
        <w:jc w:val="right"/>
        <w:rPr>
          <w:rFonts w:ascii="Times New Roman" w:eastAsia="Times New Roman" w:hAnsi="Times New Roman" w:cs="Times New Roman"/>
          <w:sz w:val="24"/>
          <w:szCs w:val="24"/>
        </w:rPr>
      </w:pPr>
      <w:r w:rsidRPr="00BA569F">
        <w:rPr>
          <w:rFonts w:ascii="Times New Roman" w:eastAsia="Times New Roman" w:hAnsi="Times New Roman" w:cs="Times New Roman"/>
          <w:sz w:val="24"/>
          <w:szCs w:val="24"/>
        </w:rPr>
        <w:t>Priedas Nr. 4</w:t>
      </w:r>
    </w:p>
    <w:p w14:paraId="1D7FBC56" w14:textId="77777777" w:rsidR="008D28DC" w:rsidRPr="00BA569F" w:rsidRDefault="008D28DC" w:rsidP="008D28DC">
      <w:pPr>
        <w:spacing w:after="0" w:line="240" w:lineRule="auto"/>
        <w:jc w:val="center"/>
        <w:rPr>
          <w:rFonts w:ascii="Times New Roman" w:hAnsi="Times New Roman" w:cs="Times New Roman"/>
          <w:b/>
          <w:bCs/>
          <w:sz w:val="24"/>
          <w:szCs w:val="24"/>
        </w:rPr>
      </w:pPr>
    </w:p>
    <w:p w14:paraId="4868F7FF" w14:textId="77777777" w:rsidR="008D28DC" w:rsidRPr="00BA569F" w:rsidRDefault="008D28DC" w:rsidP="008D28DC">
      <w:pPr>
        <w:spacing w:after="0" w:line="240" w:lineRule="auto"/>
        <w:ind w:right="-178"/>
        <w:jc w:val="center"/>
        <w:rPr>
          <w:rFonts w:ascii="Times New Roman" w:eastAsia="Times New Roman" w:hAnsi="Times New Roman" w:cs="Times New Roman"/>
          <w:sz w:val="20"/>
          <w:szCs w:val="20"/>
        </w:rPr>
      </w:pPr>
      <w:r w:rsidRPr="00BA569F">
        <w:rPr>
          <w:rFonts w:ascii="Times New Roman" w:hAnsi="Times New Roman" w:cs="Times New Roman"/>
          <w:sz w:val="20"/>
          <w:szCs w:val="20"/>
        </w:rPr>
        <w:t>Herbas arba prekių ženklas</w:t>
      </w:r>
    </w:p>
    <w:p w14:paraId="7DFED9C9"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4F5E04B"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(Tiekėjo pavadinimas)</w:t>
      </w:r>
    </w:p>
    <w:p w14:paraId="57AA62DA"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E9F3B95"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D9CAA" w14:textId="77777777" w:rsidR="008D28DC" w:rsidRPr="00BA569F" w:rsidRDefault="008D28DC" w:rsidP="008D28DC">
      <w:pPr>
        <w:spacing w:after="0" w:line="240" w:lineRule="auto"/>
        <w:rPr>
          <w:rFonts w:ascii="Times New Roman" w:hAnsi="Times New Roman" w:cs="Times New Roman"/>
        </w:rPr>
      </w:pPr>
    </w:p>
    <w:p w14:paraId="48863C2E"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Perkančiajai organizacijai </w:t>
      </w:r>
    </w:p>
    <w:p w14:paraId="60BF8B73"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AB „Panevėžio specialus autotransportas“</w:t>
      </w:r>
    </w:p>
    <w:p w14:paraId="2F559358" w14:textId="77777777" w:rsidR="008D28DC" w:rsidRPr="00BA569F" w:rsidRDefault="008D28DC" w:rsidP="008D28DC">
      <w:pPr>
        <w:spacing w:after="0" w:line="240" w:lineRule="auto"/>
        <w:ind w:left="714"/>
        <w:jc w:val="center"/>
        <w:rPr>
          <w:rFonts w:ascii="Times New Roman" w:hAnsi="Times New Roman" w:cs="Times New Roman"/>
          <w:b/>
        </w:rPr>
      </w:pPr>
    </w:p>
    <w:p w14:paraId="01026546" w14:textId="77777777" w:rsidR="008D28DC" w:rsidRPr="006E2A0E" w:rsidRDefault="008D28DC" w:rsidP="008D28DC">
      <w:pPr>
        <w:spacing w:after="0" w:line="240" w:lineRule="auto"/>
        <w:ind w:left="714"/>
        <w:jc w:val="center"/>
        <w:rPr>
          <w:rFonts w:ascii="Times New Roman" w:hAnsi="Times New Roman" w:cs="Times New Roman"/>
          <w:b/>
          <w:sz w:val="24"/>
          <w:szCs w:val="24"/>
        </w:rPr>
      </w:pPr>
      <w:r w:rsidRPr="006E2A0E">
        <w:rPr>
          <w:rFonts w:ascii="Times New Roman" w:hAnsi="Times New Roman" w:cs="Times New Roman"/>
          <w:b/>
          <w:sz w:val="24"/>
          <w:szCs w:val="24"/>
        </w:rPr>
        <w:t>RINKOS DALYVIO KOMENTARAS</w:t>
      </w:r>
    </w:p>
    <w:p w14:paraId="53F3DAC9" w14:textId="42598E3F" w:rsidR="008D28DC" w:rsidRPr="006E2A0E" w:rsidRDefault="008D28DC" w:rsidP="008D28DC">
      <w:pPr>
        <w:spacing w:after="0" w:line="240" w:lineRule="auto"/>
        <w:ind w:left="714"/>
        <w:jc w:val="center"/>
        <w:rPr>
          <w:rFonts w:ascii="Times New Roman" w:hAnsi="Times New Roman" w:cs="Times New Roman"/>
          <w:b/>
          <w:sz w:val="24"/>
          <w:szCs w:val="24"/>
        </w:rPr>
      </w:pPr>
      <w:r w:rsidRPr="006E2A0E">
        <w:rPr>
          <w:rFonts w:ascii="Times New Roman" w:hAnsi="Times New Roman" w:cs="Times New Roman"/>
          <w:b/>
          <w:sz w:val="24"/>
          <w:szCs w:val="24"/>
        </w:rPr>
        <w:t>RINKOS KONSULTACIJOJE DĖL</w:t>
      </w:r>
      <w:r w:rsidR="006E2A0E" w:rsidRPr="006E2A0E">
        <w:rPr>
          <w:rFonts w:ascii="Times New Roman" w:hAnsi="Times New Roman" w:cs="Times New Roman"/>
          <w:b/>
          <w:bCs/>
          <w:iCs/>
          <w:sz w:val="24"/>
          <w:szCs w:val="24"/>
        </w:rPr>
        <w:t xml:space="preserve">  </w:t>
      </w:r>
      <w:r w:rsidR="00F9335F" w:rsidRPr="00F9335F">
        <w:rPr>
          <w:rFonts w:ascii="Times New Roman" w:hAnsi="Times New Roman" w:cs="Times New Roman"/>
          <w:b/>
          <w:bCs/>
          <w:iCs/>
          <w:sz w:val="24"/>
          <w:szCs w:val="24"/>
        </w:rPr>
        <w:t>TRANSPORTO PRIEMONIŲ IR SAVAEIGĖS TECHNIKOS, SKIRTOS GATVIŲ IR TERITORIJŲ ŠLAVIMUI, BEI ŠIUKŠLIAVEŽIŲ ANTSTATŲ GARANTINIO APTARNAVIMO IR REMONTO PASLAUGŲ</w:t>
      </w:r>
      <w:r w:rsidR="00F9335F" w:rsidRPr="00F9335F">
        <w:rPr>
          <w:rFonts w:ascii="Times New Roman" w:eastAsia="Courier New" w:hAnsi="Times New Roman" w:cs="Times New Roman"/>
          <w:b/>
          <w:bCs/>
          <w:sz w:val="24"/>
          <w:szCs w:val="24"/>
          <w:lang w:eastAsia="ja-JP"/>
        </w:rPr>
        <w:t xml:space="preserve"> </w:t>
      </w:r>
      <w:r w:rsidRPr="00F9335F">
        <w:rPr>
          <w:rFonts w:ascii="Times New Roman" w:eastAsia="Courier New" w:hAnsi="Times New Roman" w:cs="Times New Roman"/>
          <w:b/>
          <w:bCs/>
          <w:sz w:val="24"/>
          <w:szCs w:val="24"/>
          <w:lang w:eastAsia="ja-JP"/>
        </w:rPr>
        <w:t>PIRKIMO</w:t>
      </w:r>
      <w:r w:rsidRPr="006E2A0E">
        <w:rPr>
          <w:rFonts w:ascii="Times New Roman" w:hAnsi="Times New Roman" w:cs="Times New Roman"/>
          <w:b/>
          <w:sz w:val="24"/>
          <w:szCs w:val="24"/>
        </w:rPr>
        <w:t xml:space="preserve"> </w:t>
      </w:r>
    </w:p>
    <w:p w14:paraId="4D1D3F3D"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760FF3E1"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rPr>
        <w:t xml:space="preserve">    </w:t>
      </w:r>
      <w:r w:rsidRPr="00BA569F">
        <w:rPr>
          <w:rFonts w:ascii="Times New Roman" w:eastAsia="Times New Roman" w:hAnsi="Times New Roman" w:cs="Times New Roman"/>
          <w:sz w:val="20"/>
          <w:szCs w:val="20"/>
        </w:rPr>
        <w:t>____________________</w:t>
      </w:r>
    </w:p>
    <w:p w14:paraId="5D0BEE15"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(Data)</w:t>
      </w:r>
    </w:p>
    <w:p w14:paraId="2DB97279"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w:t>
      </w:r>
    </w:p>
    <w:tbl>
      <w:tblPr>
        <w:tblStyle w:val="Lentelstinklelis"/>
        <w:tblW w:w="0" w:type="auto"/>
        <w:tblLook w:val="04A0" w:firstRow="1" w:lastRow="0" w:firstColumn="1" w:lastColumn="0" w:noHBand="0" w:noVBand="1"/>
      </w:tblPr>
      <w:tblGrid>
        <w:gridCol w:w="562"/>
        <w:gridCol w:w="5902"/>
        <w:gridCol w:w="3164"/>
      </w:tblGrid>
      <w:tr w:rsidR="00576C9C" w:rsidRPr="00644DB4" w14:paraId="2C0AB680" w14:textId="77777777" w:rsidTr="00576C9C">
        <w:tc>
          <w:tcPr>
            <w:tcW w:w="562" w:type="dxa"/>
          </w:tcPr>
          <w:p w14:paraId="5B5B6118"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Eil. Nr.</w:t>
            </w:r>
          </w:p>
          <w:p w14:paraId="5BA8BD45" w14:textId="77777777" w:rsidR="00576C9C" w:rsidRPr="00644DB4" w:rsidRDefault="00576C9C" w:rsidP="0086665C">
            <w:pPr>
              <w:jc w:val="center"/>
              <w:rPr>
                <w:rFonts w:ascii="Times New Roman" w:hAnsi="Times New Roman" w:cs="Times New Roman"/>
                <w:b/>
                <w:bCs/>
              </w:rPr>
            </w:pPr>
          </w:p>
        </w:tc>
        <w:tc>
          <w:tcPr>
            <w:tcW w:w="5902" w:type="dxa"/>
          </w:tcPr>
          <w:p w14:paraId="7371DAF4"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Klausimas</w:t>
            </w:r>
          </w:p>
        </w:tc>
        <w:tc>
          <w:tcPr>
            <w:tcW w:w="3164" w:type="dxa"/>
          </w:tcPr>
          <w:p w14:paraId="71E9A924"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Atsakymas / komentarai</w:t>
            </w:r>
          </w:p>
        </w:tc>
      </w:tr>
      <w:tr w:rsidR="00576C9C" w:rsidRPr="00644DB4" w14:paraId="3204D19A" w14:textId="77777777" w:rsidTr="00576C9C">
        <w:tc>
          <w:tcPr>
            <w:tcW w:w="562" w:type="dxa"/>
          </w:tcPr>
          <w:p w14:paraId="3208200C"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 xml:space="preserve">1. </w:t>
            </w:r>
          </w:p>
        </w:tc>
        <w:tc>
          <w:tcPr>
            <w:tcW w:w="5902" w:type="dxa"/>
          </w:tcPr>
          <w:p w14:paraId="4157235E" w14:textId="2A34AD9D" w:rsidR="00576C9C" w:rsidRPr="00644DB4" w:rsidRDefault="00576C9C" w:rsidP="0086665C">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c>
          <w:tcPr>
            <w:tcW w:w="3164" w:type="dxa"/>
          </w:tcPr>
          <w:p w14:paraId="46F4A258" w14:textId="77777777" w:rsidR="00576C9C" w:rsidRPr="00644DB4" w:rsidRDefault="00576C9C" w:rsidP="0086665C">
            <w:pPr>
              <w:rPr>
                <w:rFonts w:ascii="Times New Roman" w:hAnsi="Times New Roman" w:cs="Times New Roman"/>
              </w:rPr>
            </w:pPr>
          </w:p>
        </w:tc>
      </w:tr>
      <w:tr w:rsidR="00576C9C" w:rsidRPr="00644DB4" w14:paraId="6CB3E4C4" w14:textId="77777777" w:rsidTr="00576C9C">
        <w:tc>
          <w:tcPr>
            <w:tcW w:w="562" w:type="dxa"/>
          </w:tcPr>
          <w:p w14:paraId="7DE9CD4B"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2.</w:t>
            </w:r>
          </w:p>
        </w:tc>
        <w:tc>
          <w:tcPr>
            <w:tcW w:w="5902" w:type="dxa"/>
          </w:tcPr>
          <w:p w14:paraId="0D75B9F9"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3164" w:type="dxa"/>
          </w:tcPr>
          <w:p w14:paraId="786C4585" w14:textId="77777777" w:rsidR="00576C9C" w:rsidRPr="00644DB4" w:rsidRDefault="00576C9C" w:rsidP="0086665C">
            <w:pPr>
              <w:rPr>
                <w:rFonts w:ascii="Times New Roman" w:hAnsi="Times New Roman" w:cs="Times New Roman"/>
              </w:rPr>
            </w:pPr>
          </w:p>
        </w:tc>
      </w:tr>
      <w:tr w:rsidR="00576C9C" w:rsidRPr="00644DB4" w14:paraId="3AFDE07A" w14:textId="77777777" w:rsidTr="00576C9C">
        <w:tc>
          <w:tcPr>
            <w:tcW w:w="562" w:type="dxa"/>
          </w:tcPr>
          <w:p w14:paraId="4C5C314F" w14:textId="77777777" w:rsidR="00576C9C" w:rsidRPr="00644DB4" w:rsidRDefault="00576C9C" w:rsidP="0086665C">
            <w:pPr>
              <w:rPr>
                <w:rFonts w:ascii="Times New Roman" w:hAnsi="Times New Roman" w:cs="Times New Roman"/>
                <w:highlight w:val="yellow"/>
              </w:rPr>
            </w:pPr>
            <w:r w:rsidRPr="00644DB4">
              <w:rPr>
                <w:rFonts w:ascii="Times New Roman" w:hAnsi="Times New Roman" w:cs="Times New Roman"/>
              </w:rPr>
              <w:t xml:space="preserve">3. </w:t>
            </w:r>
          </w:p>
        </w:tc>
        <w:tc>
          <w:tcPr>
            <w:tcW w:w="5902" w:type="dxa"/>
          </w:tcPr>
          <w:p w14:paraId="2F13FC77" w14:textId="37E6870C" w:rsidR="00576C9C" w:rsidRPr="00C126A8" w:rsidRDefault="00576C9C" w:rsidP="0086665C">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tc>
        <w:tc>
          <w:tcPr>
            <w:tcW w:w="3164" w:type="dxa"/>
          </w:tcPr>
          <w:p w14:paraId="2CC920D9" w14:textId="77777777" w:rsidR="00576C9C" w:rsidRPr="00644DB4" w:rsidRDefault="00576C9C" w:rsidP="0086665C">
            <w:pPr>
              <w:rPr>
                <w:rFonts w:ascii="Times New Roman" w:hAnsi="Times New Roman" w:cs="Times New Roman"/>
              </w:rPr>
            </w:pPr>
          </w:p>
        </w:tc>
      </w:tr>
      <w:tr w:rsidR="00576C9C" w:rsidRPr="00644DB4" w14:paraId="598492B0" w14:textId="77777777" w:rsidTr="00576C9C">
        <w:trPr>
          <w:trHeight w:val="699"/>
        </w:trPr>
        <w:tc>
          <w:tcPr>
            <w:tcW w:w="562" w:type="dxa"/>
          </w:tcPr>
          <w:p w14:paraId="38997246"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4.</w:t>
            </w:r>
          </w:p>
        </w:tc>
        <w:tc>
          <w:tcPr>
            <w:tcW w:w="5902" w:type="dxa"/>
          </w:tcPr>
          <w:p w14:paraId="71C1CBFB"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5775637D" w14:textId="21D7A4EA" w:rsidR="00576C9C" w:rsidRPr="00644DB4" w:rsidRDefault="00576C9C" w:rsidP="0086665C">
            <w:pPr>
              <w:jc w:val="both"/>
              <w:rPr>
                <w:rFonts w:ascii="Times New Roman" w:hAnsi="Times New Roman" w:cs="Times New Roman"/>
              </w:rPr>
            </w:pPr>
            <w:r w:rsidRPr="00644DB4">
              <w:rPr>
                <w:rFonts w:ascii="Times New Roman" w:hAnsi="Times New Roman" w:cs="Times New Roman"/>
              </w:rPr>
              <w:t xml:space="preserve">Ar priede Nr. </w:t>
            </w:r>
            <w:r>
              <w:rPr>
                <w:rFonts w:ascii="Times New Roman" w:hAnsi="Times New Roman" w:cs="Times New Roman"/>
              </w:rPr>
              <w:t>3</w:t>
            </w:r>
            <w:r w:rsidRPr="00644DB4">
              <w:rPr>
                <w:rFonts w:ascii="Times New Roman" w:hAnsi="Times New Roman" w:cs="Times New Roman"/>
              </w:rPr>
              <w:t xml:space="preserve"> nurodyti vertinimo kriterijai yra aiškūs ir tinkami?</w:t>
            </w:r>
          </w:p>
        </w:tc>
        <w:tc>
          <w:tcPr>
            <w:tcW w:w="3164" w:type="dxa"/>
          </w:tcPr>
          <w:p w14:paraId="4D7696D0" w14:textId="77777777" w:rsidR="00576C9C" w:rsidRPr="00644DB4" w:rsidRDefault="00576C9C" w:rsidP="0086665C">
            <w:pPr>
              <w:rPr>
                <w:rFonts w:ascii="Times New Roman" w:hAnsi="Times New Roman" w:cs="Times New Roman"/>
              </w:rPr>
            </w:pPr>
          </w:p>
        </w:tc>
      </w:tr>
      <w:tr w:rsidR="00576C9C" w:rsidRPr="00644DB4" w14:paraId="16EDA611" w14:textId="77777777" w:rsidTr="00576C9C">
        <w:trPr>
          <w:trHeight w:val="699"/>
        </w:trPr>
        <w:tc>
          <w:tcPr>
            <w:tcW w:w="562" w:type="dxa"/>
          </w:tcPr>
          <w:p w14:paraId="4DFC3DB5"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5.</w:t>
            </w:r>
          </w:p>
        </w:tc>
        <w:tc>
          <w:tcPr>
            <w:tcW w:w="5902" w:type="dxa"/>
          </w:tcPr>
          <w:p w14:paraId="60D82570"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3164" w:type="dxa"/>
          </w:tcPr>
          <w:p w14:paraId="5F212DFA" w14:textId="77777777" w:rsidR="00576C9C" w:rsidRPr="00644DB4" w:rsidRDefault="00576C9C" w:rsidP="0086665C">
            <w:pPr>
              <w:rPr>
                <w:rFonts w:ascii="Times New Roman" w:hAnsi="Times New Roman" w:cs="Times New Roman"/>
              </w:rPr>
            </w:pPr>
          </w:p>
        </w:tc>
      </w:tr>
      <w:tr w:rsidR="00576C9C" w:rsidRPr="00644DB4" w14:paraId="1B166EF6" w14:textId="77777777" w:rsidTr="00576C9C">
        <w:tc>
          <w:tcPr>
            <w:tcW w:w="562" w:type="dxa"/>
          </w:tcPr>
          <w:p w14:paraId="36089046"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 xml:space="preserve">6. </w:t>
            </w:r>
          </w:p>
        </w:tc>
        <w:tc>
          <w:tcPr>
            <w:tcW w:w="5902" w:type="dxa"/>
          </w:tcPr>
          <w:p w14:paraId="0193ACD1"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lang w:eastAsia="lt-LT"/>
              </w:rPr>
              <w:t>Ar yra reikalavimų, kurie Jūsų manymu, riboja konkurenciją?</w:t>
            </w:r>
          </w:p>
        </w:tc>
        <w:tc>
          <w:tcPr>
            <w:tcW w:w="3164" w:type="dxa"/>
          </w:tcPr>
          <w:p w14:paraId="19598A2C" w14:textId="77777777" w:rsidR="00576C9C" w:rsidRPr="00644DB4" w:rsidRDefault="00576C9C" w:rsidP="0086665C">
            <w:pPr>
              <w:rPr>
                <w:rFonts w:ascii="Times New Roman" w:hAnsi="Times New Roman" w:cs="Times New Roman"/>
              </w:rPr>
            </w:pPr>
          </w:p>
        </w:tc>
      </w:tr>
      <w:tr w:rsidR="00576C9C" w:rsidRPr="00644DB4" w14:paraId="7C428078" w14:textId="77777777" w:rsidTr="00576C9C">
        <w:tc>
          <w:tcPr>
            <w:tcW w:w="562" w:type="dxa"/>
          </w:tcPr>
          <w:p w14:paraId="46ABA274" w14:textId="77777777" w:rsidR="00576C9C" w:rsidRPr="00644DB4" w:rsidRDefault="00576C9C" w:rsidP="0086665C">
            <w:pPr>
              <w:rPr>
                <w:rFonts w:ascii="Times New Roman" w:hAnsi="Times New Roman" w:cs="Times New Roman"/>
              </w:rPr>
            </w:pPr>
            <w:r>
              <w:rPr>
                <w:rFonts w:ascii="Times New Roman" w:hAnsi="Times New Roman" w:cs="Times New Roman"/>
              </w:rPr>
              <w:t>7.</w:t>
            </w:r>
          </w:p>
        </w:tc>
        <w:tc>
          <w:tcPr>
            <w:tcW w:w="5902" w:type="dxa"/>
          </w:tcPr>
          <w:p w14:paraId="41841E7C" w14:textId="25EBCC91" w:rsidR="00576C9C" w:rsidRPr="00644DB4" w:rsidRDefault="00576C9C" w:rsidP="0086665C">
            <w:pPr>
              <w:jc w:val="both"/>
              <w:rPr>
                <w:rFonts w:ascii="Times New Roman" w:hAnsi="Times New Roman" w:cs="Times New Roman"/>
                <w:lang w:eastAsia="lt-LT"/>
              </w:rPr>
            </w:pPr>
            <w:r>
              <w:rPr>
                <w:rFonts w:ascii="Times New Roman" w:hAnsi="Times New Roman" w:cs="Times New Roman"/>
              </w:rPr>
              <w:t xml:space="preserve">Ar </w:t>
            </w:r>
            <w:r w:rsidR="006135FB">
              <w:rPr>
                <w:rFonts w:ascii="Times New Roman" w:hAnsi="Times New Roman" w:cs="Times New Roman"/>
              </w:rPr>
              <w:t>reikalavimai sutarties vykdymui</w:t>
            </w:r>
            <w:r w:rsidRPr="0091466B">
              <w:rPr>
                <w:rFonts w:ascii="Times New Roman" w:hAnsi="Times New Roman" w:cs="Times New Roman"/>
              </w:rPr>
              <w:t xml:space="preserve"> pakankamai aišk</w:t>
            </w:r>
            <w:r w:rsidR="006135FB">
              <w:rPr>
                <w:rFonts w:ascii="Times New Roman" w:hAnsi="Times New Roman" w:cs="Times New Roman"/>
              </w:rPr>
              <w:t>ū</w:t>
            </w:r>
            <w:r w:rsidRPr="0091466B">
              <w:rPr>
                <w:rFonts w:ascii="Times New Roman" w:hAnsi="Times New Roman" w:cs="Times New Roman"/>
              </w:rPr>
              <w:t>s ir išsam</w:t>
            </w:r>
            <w:r w:rsidR="006135FB">
              <w:rPr>
                <w:rFonts w:ascii="Times New Roman" w:hAnsi="Times New Roman" w:cs="Times New Roman"/>
              </w:rPr>
              <w:t>ū</w:t>
            </w:r>
            <w:r w:rsidRPr="0091466B">
              <w:rPr>
                <w:rFonts w:ascii="Times New Roman" w:hAnsi="Times New Roman" w:cs="Times New Roman"/>
              </w:rPr>
              <w:t xml:space="preserve">s? Kokias sąlygas papildomai turėtume įtraukti į sutarties projektą, arba kurių reikėtų atsisakyti? Pateikite pastabas </w:t>
            </w:r>
          </w:p>
        </w:tc>
        <w:tc>
          <w:tcPr>
            <w:tcW w:w="3164" w:type="dxa"/>
          </w:tcPr>
          <w:p w14:paraId="04925138" w14:textId="77777777" w:rsidR="00576C9C" w:rsidRPr="00644DB4" w:rsidRDefault="00576C9C" w:rsidP="0086665C">
            <w:pPr>
              <w:rPr>
                <w:rFonts w:ascii="Times New Roman" w:hAnsi="Times New Roman" w:cs="Times New Roman"/>
              </w:rPr>
            </w:pPr>
          </w:p>
        </w:tc>
      </w:tr>
    </w:tbl>
    <w:p w14:paraId="3E695370" w14:textId="77777777" w:rsidR="008D28DC"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2A507959" w14:textId="636BC161"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Šiame atsiliepime yra pateikta ir konfidenciali informacija:</w:t>
      </w:r>
    </w:p>
    <w:p w14:paraId="6C4C1F66"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w:t>
      </w:r>
    </w:p>
    <w:p w14:paraId="3F5D849D" w14:textId="77777777" w:rsidR="008D28DC" w:rsidRPr="00BA569F" w:rsidRDefault="008D28DC" w:rsidP="008D28DC">
      <w:pPr>
        <w:spacing w:after="0" w:line="240" w:lineRule="auto"/>
        <w:rPr>
          <w:rFonts w:ascii="Times New Roman" w:hAnsi="Times New Roman" w:cs="Times New Roman"/>
        </w:rPr>
      </w:pPr>
    </w:p>
    <w:p w14:paraId="01B55EEB"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_______________________________________________________________________</w:t>
      </w:r>
    </w:p>
    <w:p w14:paraId="78D8FE19" w14:textId="68DE5868" w:rsidR="008D28DC" w:rsidRPr="00BA569F" w:rsidRDefault="008D28DC" w:rsidP="008D28DC">
      <w:pPr>
        <w:spacing w:after="0" w:line="240" w:lineRule="auto"/>
        <w:jc w:val="center"/>
        <w:rPr>
          <w:rFonts w:ascii="Times New Roman" w:hAnsi="Times New Roman" w:cs="Times New Roman"/>
        </w:rPr>
      </w:pPr>
      <w:r w:rsidRPr="00BA569F">
        <w:rPr>
          <w:rFonts w:ascii="Times New Roman" w:hAnsi="Times New Roman" w:cs="Times New Roman"/>
        </w:rPr>
        <w:lastRenderedPageBreak/>
        <w:t>(Tiekėjo arba jo įgalioto asmens pareigos, vardas, pavardė, parašas)</w:t>
      </w:r>
    </w:p>
    <w:p w14:paraId="5A27E32B" w14:textId="77777777" w:rsidR="008D28DC" w:rsidRDefault="008D28DC" w:rsidP="008F034B">
      <w:pPr>
        <w:pStyle w:val="Pagrindinistekstas1"/>
        <w:spacing w:line="276" w:lineRule="auto"/>
        <w:ind w:firstLine="0"/>
        <w:rPr>
          <w:color w:val="auto"/>
          <w:sz w:val="24"/>
          <w:szCs w:val="24"/>
        </w:rPr>
      </w:pPr>
    </w:p>
    <w:sectPr w:rsidR="008D28DC" w:rsidSect="0013618A">
      <w:headerReference w:type="default" r:id="rId14"/>
      <w:headerReference w:type="first" r:id="rId15"/>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19FD" w14:textId="77777777" w:rsidR="00245FC9" w:rsidRDefault="00245FC9" w:rsidP="00313D44">
      <w:pPr>
        <w:spacing w:after="0" w:line="240" w:lineRule="auto"/>
      </w:pPr>
      <w:r>
        <w:separator/>
      </w:r>
    </w:p>
  </w:endnote>
  <w:endnote w:type="continuationSeparator" w:id="0">
    <w:p w14:paraId="546757F5" w14:textId="77777777" w:rsidR="00245FC9" w:rsidRDefault="00245FC9" w:rsidP="00313D44">
      <w:pPr>
        <w:spacing w:after="0" w:line="240" w:lineRule="auto"/>
      </w:pPr>
      <w:r>
        <w:continuationSeparator/>
      </w:r>
    </w:p>
  </w:endnote>
  <w:endnote w:type="continuationNotice" w:id="1">
    <w:p w14:paraId="515FC9F8" w14:textId="77777777" w:rsidR="00245FC9" w:rsidRDefault="00245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67A3" w14:textId="77777777" w:rsidR="00245FC9" w:rsidRDefault="00245FC9" w:rsidP="00313D44">
      <w:pPr>
        <w:spacing w:after="0" w:line="240" w:lineRule="auto"/>
      </w:pPr>
      <w:r>
        <w:separator/>
      </w:r>
    </w:p>
  </w:footnote>
  <w:footnote w:type="continuationSeparator" w:id="0">
    <w:p w14:paraId="7FB425F0" w14:textId="77777777" w:rsidR="00245FC9" w:rsidRDefault="00245FC9" w:rsidP="00313D44">
      <w:pPr>
        <w:spacing w:after="0" w:line="240" w:lineRule="auto"/>
      </w:pPr>
      <w:r>
        <w:continuationSeparator/>
      </w:r>
    </w:p>
  </w:footnote>
  <w:footnote w:type="continuationNotice" w:id="1">
    <w:p w14:paraId="1FE70F5A" w14:textId="77777777" w:rsidR="00245FC9" w:rsidRDefault="00245FC9">
      <w:pPr>
        <w:spacing w:after="0" w:line="240" w:lineRule="auto"/>
      </w:pPr>
    </w:p>
  </w:footnote>
  <w:footnote w:id="2">
    <w:p w14:paraId="58EABA02" w14:textId="77777777" w:rsidR="003E625C" w:rsidRDefault="003E625C" w:rsidP="003E625C">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9"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08587">
    <w:abstractNumId w:val="6"/>
  </w:num>
  <w:num w:numId="2" w16cid:durableId="918060055">
    <w:abstractNumId w:val="13"/>
  </w:num>
  <w:num w:numId="3" w16cid:durableId="1094015528">
    <w:abstractNumId w:val="17"/>
  </w:num>
  <w:num w:numId="4" w16cid:durableId="2046443883">
    <w:abstractNumId w:val="0"/>
  </w:num>
  <w:num w:numId="5" w16cid:durableId="1369524121">
    <w:abstractNumId w:val="15"/>
  </w:num>
  <w:num w:numId="6" w16cid:durableId="2030715971">
    <w:abstractNumId w:val="15"/>
    <w:lvlOverride w:ilvl="0">
      <w:startOverride w:val="1"/>
    </w:lvlOverride>
  </w:num>
  <w:num w:numId="7" w16cid:durableId="46729629">
    <w:abstractNumId w:val="7"/>
  </w:num>
  <w:num w:numId="8" w16cid:durableId="622661621">
    <w:abstractNumId w:val="7"/>
    <w:lvlOverride w:ilvl="0">
      <w:startOverride w:val="1"/>
    </w:lvlOverride>
    <w:lvlOverride w:ilvl="1">
      <w:startOverride w:val="1"/>
    </w:lvlOverride>
  </w:num>
  <w:num w:numId="9" w16cid:durableId="1905025886">
    <w:abstractNumId w:val="21"/>
  </w:num>
  <w:num w:numId="10" w16cid:durableId="245726518">
    <w:abstractNumId w:val="3"/>
  </w:num>
  <w:num w:numId="11" w16cid:durableId="165830297">
    <w:abstractNumId w:val="12"/>
  </w:num>
  <w:num w:numId="12" w16cid:durableId="127358424">
    <w:abstractNumId w:val="19"/>
  </w:num>
  <w:num w:numId="13" w16cid:durableId="1199246546">
    <w:abstractNumId w:val="22"/>
  </w:num>
  <w:num w:numId="14" w16cid:durableId="563762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996532">
    <w:abstractNumId w:val="5"/>
  </w:num>
  <w:num w:numId="16" w16cid:durableId="1153452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13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32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276879">
    <w:abstractNumId w:val="4"/>
  </w:num>
  <w:num w:numId="20" w16cid:durableId="1645356017">
    <w:abstractNumId w:val="2"/>
  </w:num>
  <w:num w:numId="21" w16cid:durableId="1384713788">
    <w:abstractNumId w:val="11"/>
  </w:num>
  <w:num w:numId="22" w16cid:durableId="370114377">
    <w:abstractNumId w:val="10"/>
  </w:num>
  <w:num w:numId="23" w16cid:durableId="1506438514">
    <w:abstractNumId w:val="9"/>
  </w:num>
  <w:num w:numId="24" w16cid:durableId="1243684929">
    <w:abstractNumId w:val="18"/>
  </w:num>
  <w:num w:numId="25" w16cid:durableId="1595818623">
    <w:abstractNumId w:val="20"/>
  </w:num>
  <w:num w:numId="26" w16cid:durableId="34559857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0B"/>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4A10"/>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33C"/>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11"/>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4C0"/>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746"/>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54F"/>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E3F"/>
    <w:rsid w:val="00101FB0"/>
    <w:rsid w:val="00102387"/>
    <w:rsid w:val="00102720"/>
    <w:rsid w:val="001028CB"/>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18A"/>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BE"/>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5E3"/>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B4C"/>
    <w:rsid w:val="001E5695"/>
    <w:rsid w:val="001E58D4"/>
    <w:rsid w:val="001E6F1C"/>
    <w:rsid w:val="001E7F04"/>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75E"/>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5FC9"/>
    <w:rsid w:val="00246EC4"/>
    <w:rsid w:val="002473D5"/>
    <w:rsid w:val="00247B63"/>
    <w:rsid w:val="00247D9C"/>
    <w:rsid w:val="00247EA2"/>
    <w:rsid w:val="00247F2C"/>
    <w:rsid w:val="00250456"/>
    <w:rsid w:val="00250BA6"/>
    <w:rsid w:val="00250C56"/>
    <w:rsid w:val="00250CF6"/>
    <w:rsid w:val="00251E49"/>
    <w:rsid w:val="00252A8A"/>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67DB0"/>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140"/>
    <w:rsid w:val="002A0A8A"/>
    <w:rsid w:val="002A0D38"/>
    <w:rsid w:val="002A1C36"/>
    <w:rsid w:val="002A1D0D"/>
    <w:rsid w:val="002A48D1"/>
    <w:rsid w:val="002A48DB"/>
    <w:rsid w:val="002A4923"/>
    <w:rsid w:val="002A4B26"/>
    <w:rsid w:val="002A4C8C"/>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21FC"/>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D3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4B5"/>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95"/>
    <w:rsid w:val="003A30B2"/>
    <w:rsid w:val="003A3FC3"/>
    <w:rsid w:val="003A4300"/>
    <w:rsid w:val="003A4B66"/>
    <w:rsid w:val="003A538C"/>
    <w:rsid w:val="003A5478"/>
    <w:rsid w:val="003A54ED"/>
    <w:rsid w:val="003A58E2"/>
    <w:rsid w:val="003A5B09"/>
    <w:rsid w:val="003A5EE3"/>
    <w:rsid w:val="003A6B9A"/>
    <w:rsid w:val="003A7A70"/>
    <w:rsid w:val="003B0581"/>
    <w:rsid w:val="003B0685"/>
    <w:rsid w:val="003B0B36"/>
    <w:rsid w:val="003B1CF4"/>
    <w:rsid w:val="003B23E8"/>
    <w:rsid w:val="003B2EED"/>
    <w:rsid w:val="003B303A"/>
    <w:rsid w:val="003B3332"/>
    <w:rsid w:val="003B39DB"/>
    <w:rsid w:val="003B39F5"/>
    <w:rsid w:val="003B3BD8"/>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0F9"/>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2C44"/>
    <w:rsid w:val="0045336F"/>
    <w:rsid w:val="00453A88"/>
    <w:rsid w:val="00453B1D"/>
    <w:rsid w:val="00453C78"/>
    <w:rsid w:val="00455F5D"/>
    <w:rsid w:val="00455FCC"/>
    <w:rsid w:val="004560D4"/>
    <w:rsid w:val="0045692D"/>
    <w:rsid w:val="00456CBD"/>
    <w:rsid w:val="00456F89"/>
    <w:rsid w:val="004600B3"/>
    <w:rsid w:val="00460BE9"/>
    <w:rsid w:val="00461048"/>
    <w:rsid w:val="00461190"/>
    <w:rsid w:val="004622A3"/>
    <w:rsid w:val="004623C8"/>
    <w:rsid w:val="00462655"/>
    <w:rsid w:val="00462891"/>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B48"/>
    <w:rsid w:val="004777DA"/>
    <w:rsid w:val="00477F5C"/>
    <w:rsid w:val="0048000A"/>
    <w:rsid w:val="00480C8C"/>
    <w:rsid w:val="00480D0C"/>
    <w:rsid w:val="00481FA7"/>
    <w:rsid w:val="0048205D"/>
    <w:rsid w:val="004836D0"/>
    <w:rsid w:val="0048445F"/>
    <w:rsid w:val="00485985"/>
    <w:rsid w:val="004859FA"/>
    <w:rsid w:val="0048678E"/>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831"/>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2CFD"/>
    <w:rsid w:val="00503690"/>
    <w:rsid w:val="005037AC"/>
    <w:rsid w:val="00503AA3"/>
    <w:rsid w:val="00504C8A"/>
    <w:rsid w:val="00504F42"/>
    <w:rsid w:val="00505DA9"/>
    <w:rsid w:val="00506561"/>
    <w:rsid w:val="00506ACE"/>
    <w:rsid w:val="00506C3D"/>
    <w:rsid w:val="00510087"/>
    <w:rsid w:val="00510505"/>
    <w:rsid w:val="005107EB"/>
    <w:rsid w:val="00511791"/>
    <w:rsid w:val="00511E3B"/>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814"/>
    <w:rsid w:val="00576C9C"/>
    <w:rsid w:val="00577E2F"/>
    <w:rsid w:val="00580420"/>
    <w:rsid w:val="00580FAB"/>
    <w:rsid w:val="00581290"/>
    <w:rsid w:val="005812EA"/>
    <w:rsid w:val="00581FA6"/>
    <w:rsid w:val="0058269F"/>
    <w:rsid w:val="005829ED"/>
    <w:rsid w:val="00582C70"/>
    <w:rsid w:val="00582F85"/>
    <w:rsid w:val="00582FC1"/>
    <w:rsid w:val="00584C3B"/>
    <w:rsid w:val="00584DAC"/>
    <w:rsid w:val="00584DEB"/>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581"/>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557"/>
    <w:rsid w:val="005B568C"/>
    <w:rsid w:val="005B5A8C"/>
    <w:rsid w:val="005C0D34"/>
    <w:rsid w:val="005C0FE9"/>
    <w:rsid w:val="005C1390"/>
    <w:rsid w:val="005C1623"/>
    <w:rsid w:val="005C367B"/>
    <w:rsid w:val="005C3AE9"/>
    <w:rsid w:val="005C4558"/>
    <w:rsid w:val="005C490E"/>
    <w:rsid w:val="005C4F0B"/>
    <w:rsid w:val="005C4FAA"/>
    <w:rsid w:val="005C53DA"/>
    <w:rsid w:val="005C5EF8"/>
    <w:rsid w:val="005C6756"/>
    <w:rsid w:val="005C6A73"/>
    <w:rsid w:val="005C7090"/>
    <w:rsid w:val="005D0205"/>
    <w:rsid w:val="005D1B9F"/>
    <w:rsid w:val="005D223B"/>
    <w:rsid w:val="005D24D4"/>
    <w:rsid w:val="005D3730"/>
    <w:rsid w:val="005D37D6"/>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1A81"/>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5FB"/>
    <w:rsid w:val="00613B20"/>
    <w:rsid w:val="00613B94"/>
    <w:rsid w:val="006144F2"/>
    <w:rsid w:val="0061596B"/>
    <w:rsid w:val="006175E2"/>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47E70"/>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707"/>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036"/>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29C"/>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A0E"/>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22E"/>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932"/>
    <w:rsid w:val="00722EAE"/>
    <w:rsid w:val="00722F1A"/>
    <w:rsid w:val="00723DD0"/>
    <w:rsid w:val="007247A6"/>
    <w:rsid w:val="0072726A"/>
    <w:rsid w:val="0072790B"/>
    <w:rsid w:val="00727DCB"/>
    <w:rsid w:val="007306C9"/>
    <w:rsid w:val="00730C92"/>
    <w:rsid w:val="00730E89"/>
    <w:rsid w:val="00731357"/>
    <w:rsid w:val="007315F1"/>
    <w:rsid w:val="00731D00"/>
    <w:rsid w:val="007320A5"/>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B47"/>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DE7"/>
    <w:rsid w:val="00781F30"/>
    <w:rsid w:val="00782110"/>
    <w:rsid w:val="00782E37"/>
    <w:rsid w:val="00783357"/>
    <w:rsid w:val="00783927"/>
    <w:rsid w:val="00783C30"/>
    <w:rsid w:val="00783F68"/>
    <w:rsid w:val="007844AA"/>
    <w:rsid w:val="00784AD1"/>
    <w:rsid w:val="007878C6"/>
    <w:rsid w:val="00787C2A"/>
    <w:rsid w:val="00790678"/>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0E7D"/>
    <w:rsid w:val="007A10AC"/>
    <w:rsid w:val="007A1220"/>
    <w:rsid w:val="007A15FF"/>
    <w:rsid w:val="007A1E7B"/>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EDA"/>
    <w:rsid w:val="007C460B"/>
    <w:rsid w:val="007C47D8"/>
    <w:rsid w:val="007C4833"/>
    <w:rsid w:val="007C58D6"/>
    <w:rsid w:val="007C5C1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5BE0"/>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2513"/>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8DC"/>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34B"/>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E49"/>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4B1"/>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361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6CC"/>
    <w:rsid w:val="009F4848"/>
    <w:rsid w:val="009F5379"/>
    <w:rsid w:val="009F73A3"/>
    <w:rsid w:val="00A00465"/>
    <w:rsid w:val="00A00685"/>
    <w:rsid w:val="00A0072C"/>
    <w:rsid w:val="00A0143D"/>
    <w:rsid w:val="00A01734"/>
    <w:rsid w:val="00A01ABF"/>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9B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635"/>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160C"/>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0A6"/>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85"/>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46E"/>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6CE8"/>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00B"/>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67E"/>
    <w:rsid w:val="00B95C51"/>
    <w:rsid w:val="00B97736"/>
    <w:rsid w:val="00BA01B2"/>
    <w:rsid w:val="00BA1AB5"/>
    <w:rsid w:val="00BA1FC6"/>
    <w:rsid w:val="00BA21D8"/>
    <w:rsid w:val="00BA236F"/>
    <w:rsid w:val="00BA2412"/>
    <w:rsid w:val="00BA24B1"/>
    <w:rsid w:val="00BA280B"/>
    <w:rsid w:val="00BA4126"/>
    <w:rsid w:val="00BA423A"/>
    <w:rsid w:val="00BA6483"/>
    <w:rsid w:val="00BA6A3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54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6A8"/>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84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896"/>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05A"/>
    <w:rsid w:val="00C50507"/>
    <w:rsid w:val="00C505DF"/>
    <w:rsid w:val="00C50996"/>
    <w:rsid w:val="00C51819"/>
    <w:rsid w:val="00C5209D"/>
    <w:rsid w:val="00C529CF"/>
    <w:rsid w:val="00C52AF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53D"/>
    <w:rsid w:val="00C809B0"/>
    <w:rsid w:val="00C80BBB"/>
    <w:rsid w:val="00C81D7E"/>
    <w:rsid w:val="00C8253A"/>
    <w:rsid w:val="00C82A02"/>
    <w:rsid w:val="00C83533"/>
    <w:rsid w:val="00C8447C"/>
    <w:rsid w:val="00C849A9"/>
    <w:rsid w:val="00C84AE0"/>
    <w:rsid w:val="00C84FC0"/>
    <w:rsid w:val="00C854FF"/>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CE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0A"/>
    <w:rsid w:val="00CC0CC6"/>
    <w:rsid w:val="00CC21D0"/>
    <w:rsid w:val="00CC2883"/>
    <w:rsid w:val="00CC29F5"/>
    <w:rsid w:val="00CC2A15"/>
    <w:rsid w:val="00CC2DD8"/>
    <w:rsid w:val="00CC3322"/>
    <w:rsid w:val="00CC35EF"/>
    <w:rsid w:val="00CC3C36"/>
    <w:rsid w:val="00CC3DDB"/>
    <w:rsid w:val="00CC5496"/>
    <w:rsid w:val="00CC6FB0"/>
    <w:rsid w:val="00CD02D1"/>
    <w:rsid w:val="00CD02E2"/>
    <w:rsid w:val="00CD0484"/>
    <w:rsid w:val="00CD1EC9"/>
    <w:rsid w:val="00CD3A94"/>
    <w:rsid w:val="00CD3B86"/>
    <w:rsid w:val="00CD45F4"/>
    <w:rsid w:val="00CD4A95"/>
    <w:rsid w:val="00CD4CB2"/>
    <w:rsid w:val="00CD6301"/>
    <w:rsid w:val="00CD70E8"/>
    <w:rsid w:val="00CD75E2"/>
    <w:rsid w:val="00CD79EA"/>
    <w:rsid w:val="00CD7E58"/>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336"/>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2A0"/>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FE"/>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DF0"/>
    <w:rsid w:val="00D83280"/>
    <w:rsid w:val="00D83301"/>
    <w:rsid w:val="00D834F4"/>
    <w:rsid w:val="00D8367A"/>
    <w:rsid w:val="00D84810"/>
    <w:rsid w:val="00D84902"/>
    <w:rsid w:val="00D8568D"/>
    <w:rsid w:val="00D86626"/>
    <w:rsid w:val="00D86A46"/>
    <w:rsid w:val="00D870C1"/>
    <w:rsid w:val="00D8799F"/>
    <w:rsid w:val="00D87D78"/>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18"/>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AE8"/>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116"/>
    <w:rsid w:val="00E442F7"/>
    <w:rsid w:val="00E44706"/>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48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982"/>
    <w:rsid w:val="00E94B00"/>
    <w:rsid w:val="00E94E89"/>
    <w:rsid w:val="00E95516"/>
    <w:rsid w:val="00E95552"/>
    <w:rsid w:val="00E9748A"/>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04"/>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35F"/>
    <w:rsid w:val="00F93416"/>
    <w:rsid w:val="00F93548"/>
    <w:rsid w:val="00F939FA"/>
    <w:rsid w:val="00F93F43"/>
    <w:rsid w:val="00F95FC8"/>
    <w:rsid w:val="00F96A5D"/>
    <w:rsid w:val="00F97A0C"/>
    <w:rsid w:val="00FA0F85"/>
    <w:rsid w:val="00FA13F2"/>
    <w:rsid w:val="00FA2436"/>
    <w:rsid w:val="00FA24B6"/>
    <w:rsid w:val="00FA2813"/>
    <w:rsid w:val="00FA2C21"/>
    <w:rsid w:val="00FA2D0F"/>
    <w:rsid w:val="00FA3F24"/>
    <w:rsid w:val="00FA461A"/>
    <w:rsid w:val="00FA5295"/>
    <w:rsid w:val="00FA5FE8"/>
    <w:rsid w:val="00FA6CBA"/>
    <w:rsid w:val="00FA704C"/>
    <w:rsid w:val="00FB0E25"/>
    <w:rsid w:val="00FB1059"/>
    <w:rsid w:val="00FB141A"/>
    <w:rsid w:val="00FB1558"/>
    <w:rsid w:val="00FB2BA8"/>
    <w:rsid w:val="00FB2BDA"/>
    <w:rsid w:val="00FB2D63"/>
    <w:rsid w:val="00FB337D"/>
    <w:rsid w:val="00FB3A4D"/>
    <w:rsid w:val="00FB3B19"/>
    <w:rsid w:val="00FB4406"/>
    <w:rsid w:val="00FB4A50"/>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058"/>
    <w:rsid w:val="00FD77EC"/>
    <w:rsid w:val="00FD79DA"/>
    <w:rsid w:val="00FD7B56"/>
    <w:rsid w:val="00FE0131"/>
    <w:rsid w:val="00FE029A"/>
    <w:rsid w:val="00FE0EEA"/>
    <w:rsid w:val="00FE258A"/>
    <w:rsid w:val="00FE29F2"/>
    <w:rsid w:val="00FE348C"/>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270E"/>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customStyle="1" w:styleId="Pagrindinistekstas1">
    <w:name w:val="Pagrindinis tekstas1"/>
    <w:basedOn w:val="prastasis"/>
    <w:rsid w:val="008F03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gkelc">
    <w:name w:val="hgkelc"/>
    <w:basedOn w:val="Numatytasispastraiposriftas"/>
    <w:rsid w:val="006E2A0E"/>
  </w:style>
  <w:style w:type="table" w:styleId="2paprastojilentel">
    <w:name w:val="Plain Table 2"/>
    <w:basedOn w:val="prastojilentel"/>
    <w:uiPriority w:val="42"/>
    <w:rsid w:val="00495831"/>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486">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0078627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02517007">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20https://viesiejipirkimai.lt/%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8099</Words>
  <Characters>4617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11</cp:revision>
  <cp:lastPrinted>2019-09-03T10:36:00Z</cp:lastPrinted>
  <dcterms:created xsi:type="dcterms:W3CDTF">2026-01-22T13:06:00Z</dcterms:created>
  <dcterms:modified xsi:type="dcterms:W3CDTF">2026-01-23T08:30:00Z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