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C1321" w14:textId="77777777" w:rsidR="00475B3E" w:rsidRPr="00475B3E" w:rsidRDefault="00475B3E" w:rsidP="00475B3E">
      <w:pPr>
        <w:pStyle w:val="Title"/>
        <w:keepNext/>
        <w:rPr>
          <w:rFonts w:eastAsia="SimSun" w:hint="eastAsia"/>
          <w:sz w:val="22"/>
          <w:szCs w:val="22"/>
          <w:bdr w:val="none" w:sz="0" w:space="0" w:color="auto" w:frame="1"/>
        </w:rPr>
      </w:pPr>
    </w:p>
    <w:p w14:paraId="41911466" w14:textId="42C58210" w:rsidR="002F380B" w:rsidRPr="00475B3E" w:rsidRDefault="002F380B" w:rsidP="00475B3E">
      <w:pPr>
        <w:pStyle w:val="Title"/>
        <w:keepNext/>
        <w:jc w:val="center"/>
        <w:rPr>
          <w:rFonts w:ascii="Times New Roman" w:hAnsi="Times New Roman" w:cs="Times New Roman"/>
          <w:b/>
          <w:bCs/>
          <w:color w:val="auto"/>
          <w:spacing w:val="0"/>
          <w:sz w:val="22"/>
          <w:szCs w:val="22"/>
          <w:bdr w:val="none" w:sz="0" w:space="0" w:color="auto" w:frame="1"/>
          <w:lang w:val="lt-LT"/>
        </w:rPr>
      </w:pPr>
      <w:r w:rsidRPr="00475B3E">
        <w:rPr>
          <w:rFonts w:ascii="Times New Roman" w:eastAsia="SimSun" w:hAnsi="Times New Roman" w:cs="Times New Roman"/>
          <w:b/>
          <w:sz w:val="22"/>
          <w:szCs w:val="22"/>
          <w:bdr w:val="none" w:sz="0" w:space="0" w:color="auto" w:frame="1"/>
          <w:lang w:val="lt-LT"/>
        </w:rPr>
        <w:t>TECHNINĖ SPECIFIKACIJA</w:t>
      </w:r>
    </w:p>
    <w:p w14:paraId="75C86398" w14:textId="77777777" w:rsidR="002F380B" w:rsidRDefault="002F380B" w:rsidP="002F380B">
      <w:pPr>
        <w:jc w:val="center"/>
        <w:rPr>
          <w:rFonts w:cs="Arial Unicode MS"/>
          <w:b/>
          <w:bCs/>
          <w:color w:val="000000" w:themeColor="text1"/>
          <w:sz w:val="22"/>
          <w:szCs w:val="22"/>
          <w:bdr w:val="none" w:sz="0" w:space="0" w:color="auto" w:frame="1"/>
          <w:lang w:val="lt-LT" w:eastAsia="lt-LT"/>
        </w:rPr>
      </w:pPr>
    </w:p>
    <w:p w14:paraId="15DFEF69" w14:textId="6C634A5B" w:rsidR="004147A0" w:rsidRPr="001D2506" w:rsidRDefault="001D2506" w:rsidP="001D2506">
      <w:pPr>
        <w:widowControl w:val="0"/>
        <w:jc w:val="center"/>
        <w:rPr>
          <w:b/>
          <w:u w:val="single"/>
          <w:lang w:val="lt-LT"/>
        </w:rPr>
      </w:pPr>
      <w:proofErr w:type="spellStart"/>
      <w:r w:rsidRPr="001D2506">
        <w:rPr>
          <w:b/>
          <w:lang w:val="lt-LT"/>
        </w:rPr>
        <w:t>Ciklofotokoaguliacijos</w:t>
      </w:r>
      <w:proofErr w:type="spellEnd"/>
      <w:r w:rsidRPr="001D2506">
        <w:rPr>
          <w:b/>
          <w:lang w:val="lt-LT"/>
        </w:rPr>
        <w:t xml:space="preserve"> lazeris</w:t>
      </w:r>
    </w:p>
    <w:tbl>
      <w:tblPr>
        <w:tblW w:w="525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2646"/>
        <w:gridCol w:w="4186"/>
        <w:gridCol w:w="2738"/>
      </w:tblGrid>
      <w:tr w:rsidR="004147A0" w:rsidRPr="001D2506" w14:paraId="7EFEF5E8" w14:textId="77777777" w:rsidTr="00442C92">
        <w:tc>
          <w:tcPr>
            <w:tcW w:w="267" w:type="pct"/>
          </w:tcPr>
          <w:p w14:paraId="7DF0C2AA" w14:textId="77777777" w:rsidR="004147A0" w:rsidRPr="00F9193E" w:rsidRDefault="004147A0" w:rsidP="00E5032A">
            <w:pPr>
              <w:snapToGrid w:val="0"/>
              <w:jc w:val="center"/>
              <w:rPr>
                <w:b/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/>
                <w:color w:val="000000"/>
                <w:sz w:val="22"/>
                <w:szCs w:val="22"/>
                <w:lang w:val="lt-LT"/>
              </w:rPr>
              <w:t>Eil.</w:t>
            </w:r>
          </w:p>
          <w:p w14:paraId="1868E773" w14:textId="77777777" w:rsidR="004147A0" w:rsidRPr="00F9193E" w:rsidRDefault="004147A0" w:rsidP="00E5032A">
            <w:pPr>
              <w:jc w:val="center"/>
              <w:rPr>
                <w:b/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/>
                <w:color w:val="000000"/>
                <w:sz w:val="22"/>
                <w:szCs w:val="22"/>
                <w:lang w:val="lt-LT"/>
              </w:rPr>
              <w:t>Nr.</w:t>
            </w:r>
          </w:p>
        </w:tc>
        <w:tc>
          <w:tcPr>
            <w:tcW w:w="1309" w:type="pct"/>
          </w:tcPr>
          <w:p w14:paraId="0B83EBA4" w14:textId="77777777" w:rsidR="004147A0" w:rsidRPr="00F9193E" w:rsidRDefault="004147A0" w:rsidP="00E5032A">
            <w:pPr>
              <w:snapToGrid w:val="0"/>
              <w:jc w:val="center"/>
              <w:rPr>
                <w:b/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/>
                <w:color w:val="000000"/>
                <w:sz w:val="22"/>
                <w:szCs w:val="22"/>
                <w:lang w:val="lt-LT"/>
              </w:rPr>
              <w:t>Parametras</w:t>
            </w:r>
          </w:p>
        </w:tc>
        <w:tc>
          <w:tcPr>
            <w:tcW w:w="2070" w:type="pct"/>
          </w:tcPr>
          <w:p w14:paraId="5EF3A348" w14:textId="77777777" w:rsidR="004147A0" w:rsidRPr="00F9193E" w:rsidRDefault="004147A0" w:rsidP="00E5032A">
            <w:pPr>
              <w:snapToGrid w:val="0"/>
              <w:jc w:val="center"/>
              <w:rPr>
                <w:b/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/>
                <w:color w:val="000000"/>
                <w:sz w:val="22"/>
                <w:szCs w:val="22"/>
                <w:lang w:val="lt-LT"/>
              </w:rPr>
              <w:t>Reikalaujamos parametrų reikšmės</w:t>
            </w:r>
          </w:p>
        </w:tc>
        <w:tc>
          <w:tcPr>
            <w:tcW w:w="1354" w:type="pct"/>
          </w:tcPr>
          <w:p w14:paraId="43CBDD8B" w14:textId="2CEDC4EB" w:rsidR="004147A0" w:rsidRPr="00F9193E" w:rsidRDefault="00F861B7" w:rsidP="00E5032A">
            <w:pPr>
              <w:snapToGrid w:val="0"/>
              <w:jc w:val="center"/>
              <w:rPr>
                <w:b/>
                <w:color w:val="000000"/>
                <w:sz w:val="22"/>
                <w:szCs w:val="22"/>
                <w:lang w:val="lt-LT"/>
              </w:rPr>
            </w:pPr>
            <w:r w:rsidRPr="00F861B7">
              <w:rPr>
                <w:rFonts w:eastAsia="Times New Roman"/>
                <w:b/>
                <w:bCs/>
                <w:color w:val="000000"/>
                <w:lang w:val="lt-LT" w:eastAsia="lt-LT"/>
              </w:rPr>
              <w:t xml:space="preserve">Tiekėjo siūlomos prekės pavadinimas, modelis, gamintojas, prekės parametrų reikšmės </w:t>
            </w:r>
          </w:p>
        </w:tc>
      </w:tr>
      <w:tr w:rsidR="000A79D9" w:rsidRPr="001D2506" w14:paraId="4333709A" w14:textId="77777777" w:rsidTr="00442C92">
        <w:trPr>
          <w:trHeight w:val="469"/>
        </w:trPr>
        <w:tc>
          <w:tcPr>
            <w:tcW w:w="267" w:type="pct"/>
          </w:tcPr>
          <w:p w14:paraId="162CD260" w14:textId="77777777" w:rsidR="000A79D9" w:rsidRPr="00F9193E" w:rsidRDefault="000A79D9" w:rsidP="000A79D9">
            <w:pPr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>1</w:t>
            </w:r>
          </w:p>
        </w:tc>
        <w:tc>
          <w:tcPr>
            <w:tcW w:w="1309" w:type="pct"/>
          </w:tcPr>
          <w:p w14:paraId="508F618D" w14:textId="77777777" w:rsidR="000A79D9" w:rsidRPr="00F9193E" w:rsidRDefault="000A79D9" w:rsidP="000A79D9">
            <w:pPr>
              <w:snapToGrid w:val="0"/>
              <w:rPr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2070" w:type="pct"/>
          </w:tcPr>
          <w:p w14:paraId="279E2C4D" w14:textId="77777777" w:rsidR="000A79D9" w:rsidRPr="00F9193E" w:rsidRDefault="000A79D9" w:rsidP="000A79D9">
            <w:pPr>
              <w:pStyle w:val="ListParagraph"/>
              <w:spacing w:line="100" w:lineRule="atLeast"/>
              <w:ind w:left="0"/>
              <w:rPr>
                <w:iCs/>
                <w:color w:val="000000"/>
                <w:kern w:val="1"/>
                <w:sz w:val="22"/>
              </w:rPr>
            </w:pPr>
            <w:proofErr w:type="spellStart"/>
            <w:r w:rsidRPr="00F9193E">
              <w:rPr>
                <w:color w:val="000000"/>
                <w:sz w:val="22"/>
              </w:rPr>
              <w:t>Transsklerinės</w:t>
            </w:r>
            <w:proofErr w:type="spellEnd"/>
            <w:r w:rsidRPr="00F9193E">
              <w:rPr>
                <w:color w:val="000000"/>
                <w:sz w:val="22"/>
              </w:rPr>
              <w:t xml:space="preserve"> </w:t>
            </w:r>
            <w:proofErr w:type="spellStart"/>
            <w:r w:rsidRPr="00F9193E">
              <w:rPr>
                <w:color w:val="000000"/>
                <w:sz w:val="22"/>
              </w:rPr>
              <w:t>ciklofotokoaguliacijos</w:t>
            </w:r>
            <w:proofErr w:type="spellEnd"/>
            <w:r w:rsidRPr="00F9193E">
              <w:rPr>
                <w:color w:val="000000"/>
                <w:sz w:val="22"/>
              </w:rPr>
              <w:t xml:space="preserve"> oftalmologinis lazeris, skirtas glaukomos gydymui</w:t>
            </w:r>
          </w:p>
        </w:tc>
        <w:tc>
          <w:tcPr>
            <w:tcW w:w="1354" w:type="pct"/>
          </w:tcPr>
          <w:p w14:paraId="7A1643C9" w14:textId="5276BD86" w:rsidR="000A79D9" w:rsidRPr="00F9193E" w:rsidRDefault="000A79D9" w:rsidP="000A79D9">
            <w:pPr>
              <w:snapToGrid w:val="0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0A79D9" w:rsidRPr="00F9193E" w14:paraId="7C9AA9CA" w14:textId="77777777" w:rsidTr="00442C92">
        <w:trPr>
          <w:trHeight w:val="469"/>
        </w:trPr>
        <w:tc>
          <w:tcPr>
            <w:tcW w:w="267" w:type="pct"/>
          </w:tcPr>
          <w:p w14:paraId="2773A415" w14:textId="77777777" w:rsidR="000A79D9" w:rsidRPr="00F9193E" w:rsidRDefault="000A79D9" w:rsidP="000A79D9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>2</w:t>
            </w:r>
          </w:p>
        </w:tc>
        <w:tc>
          <w:tcPr>
            <w:tcW w:w="1309" w:type="pct"/>
          </w:tcPr>
          <w:p w14:paraId="1A6A6ED5" w14:textId="77777777" w:rsidR="000A79D9" w:rsidRPr="00F9193E" w:rsidRDefault="000A79D9" w:rsidP="000A79D9">
            <w:pPr>
              <w:snapToGrid w:val="0"/>
              <w:rPr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>Lazerio tipas</w:t>
            </w:r>
          </w:p>
        </w:tc>
        <w:tc>
          <w:tcPr>
            <w:tcW w:w="2070" w:type="pct"/>
          </w:tcPr>
          <w:p w14:paraId="002A9383" w14:textId="77777777" w:rsidR="000A79D9" w:rsidRPr="00F9193E" w:rsidRDefault="000A79D9" w:rsidP="000A79D9">
            <w:pPr>
              <w:pStyle w:val="ListParagraph"/>
              <w:spacing w:line="100" w:lineRule="atLeast"/>
              <w:ind w:left="0"/>
              <w:rPr>
                <w:iCs/>
                <w:color w:val="000000"/>
                <w:kern w:val="1"/>
                <w:sz w:val="22"/>
              </w:rPr>
            </w:pPr>
            <w:r w:rsidRPr="00F9193E">
              <w:rPr>
                <w:bCs/>
                <w:color w:val="000000"/>
                <w:sz w:val="22"/>
              </w:rPr>
              <w:t xml:space="preserve">Kieto kūno </w:t>
            </w:r>
            <w:r w:rsidRPr="00F9193E">
              <w:rPr>
                <w:color w:val="000000"/>
                <w:sz w:val="22"/>
              </w:rPr>
              <w:t>(arba lygiavertis)</w:t>
            </w:r>
          </w:p>
        </w:tc>
        <w:tc>
          <w:tcPr>
            <w:tcW w:w="1354" w:type="pct"/>
          </w:tcPr>
          <w:p w14:paraId="7C69A98E" w14:textId="2003CDBA" w:rsidR="000A79D9" w:rsidRPr="00F9193E" w:rsidRDefault="000A79D9" w:rsidP="000A79D9">
            <w:pPr>
              <w:snapToGrid w:val="0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0A79D9" w:rsidRPr="00F9193E" w14:paraId="3D5289AD" w14:textId="77777777" w:rsidTr="00442C92">
        <w:trPr>
          <w:trHeight w:val="469"/>
        </w:trPr>
        <w:tc>
          <w:tcPr>
            <w:tcW w:w="267" w:type="pct"/>
          </w:tcPr>
          <w:p w14:paraId="5470A6B0" w14:textId="77777777" w:rsidR="000A79D9" w:rsidRPr="00F9193E" w:rsidRDefault="000A79D9" w:rsidP="000A79D9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>3</w:t>
            </w:r>
          </w:p>
        </w:tc>
        <w:tc>
          <w:tcPr>
            <w:tcW w:w="1309" w:type="pct"/>
          </w:tcPr>
          <w:p w14:paraId="00B794F8" w14:textId="77777777" w:rsidR="000A79D9" w:rsidRPr="00F9193E" w:rsidRDefault="000A79D9" w:rsidP="000A79D9">
            <w:pPr>
              <w:snapToGrid w:val="0"/>
              <w:rPr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>Darbinės šviesos bangos ilgis</w:t>
            </w:r>
          </w:p>
        </w:tc>
        <w:tc>
          <w:tcPr>
            <w:tcW w:w="2070" w:type="pct"/>
          </w:tcPr>
          <w:p w14:paraId="1DDA9835" w14:textId="77777777" w:rsidR="000A79D9" w:rsidRPr="00F9193E" w:rsidRDefault="000A79D9" w:rsidP="000A79D9">
            <w:pPr>
              <w:pStyle w:val="ListParagraph"/>
              <w:spacing w:line="100" w:lineRule="atLeast"/>
              <w:ind w:left="0"/>
              <w:rPr>
                <w:iCs/>
                <w:color w:val="000000"/>
                <w:kern w:val="1"/>
                <w:sz w:val="22"/>
              </w:rPr>
            </w:pPr>
            <w:r w:rsidRPr="00F9193E">
              <w:rPr>
                <w:color w:val="000000"/>
                <w:sz w:val="22"/>
                <w:lang w:eastAsia="lt-LT"/>
              </w:rPr>
              <w:t>810</w:t>
            </w:r>
            <w:r w:rsidRPr="00F9193E">
              <w:rPr>
                <w:bCs/>
                <w:color w:val="000000"/>
                <w:sz w:val="22"/>
              </w:rPr>
              <w:t xml:space="preserve"> ± 5 </w:t>
            </w:r>
            <w:proofErr w:type="spellStart"/>
            <w:r w:rsidRPr="00F9193E">
              <w:rPr>
                <w:bCs/>
                <w:color w:val="000000"/>
                <w:sz w:val="22"/>
              </w:rPr>
              <w:t>nm</w:t>
            </w:r>
            <w:proofErr w:type="spellEnd"/>
          </w:p>
        </w:tc>
        <w:tc>
          <w:tcPr>
            <w:tcW w:w="1354" w:type="pct"/>
          </w:tcPr>
          <w:p w14:paraId="660DDFE0" w14:textId="31F03B5D" w:rsidR="000A79D9" w:rsidRPr="00F9193E" w:rsidRDefault="000A79D9" w:rsidP="000A79D9">
            <w:pPr>
              <w:snapToGrid w:val="0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0A79D9" w:rsidRPr="001D2506" w14:paraId="2F14BF73" w14:textId="77777777" w:rsidTr="00442C92">
        <w:trPr>
          <w:trHeight w:val="469"/>
        </w:trPr>
        <w:tc>
          <w:tcPr>
            <w:tcW w:w="267" w:type="pct"/>
          </w:tcPr>
          <w:p w14:paraId="22788638" w14:textId="77777777" w:rsidR="000A79D9" w:rsidRPr="00F9193E" w:rsidRDefault="000A79D9" w:rsidP="000A79D9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>4</w:t>
            </w:r>
          </w:p>
        </w:tc>
        <w:tc>
          <w:tcPr>
            <w:tcW w:w="1309" w:type="pct"/>
          </w:tcPr>
          <w:p w14:paraId="04C1DA0E" w14:textId="77777777" w:rsidR="000A79D9" w:rsidRPr="00F9193E" w:rsidRDefault="000A79D9" w:rsidP="000A79D9">
            <w:pPr>
              <w:snapToGrid w:val="0"/>
              <w:rPr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>Lazerio aušinimo tipas</w:t>
            </w:r>
          </w:p>
        </w:tc>
        <w:tc>
          <w:tcPr>
            <w:tcW w:w="2070" w:type="pct"/>
          </w:tcPr>
          <w:p w14:paraId="1BD6F80C" w14:textId="77777777" w:rsidR="000A79D9" w:rsidRPr="00F9193E" w:rsidRDefault="000A79D9" w:rsidP="000A79D9">
            <w:pPr>
              <w:pStyle w:val="ListParagraph"/>
              <w:spacing w:line="100" w:lineRule="atLeast"/>
              <w:ind w:left="0"/>
              <w:rPr>
                <w:iCs/>
                <w:color w:val="000000"/>
                <w:kern w:val="1"/>
                <w:sz w:val="22"/>
              </w:rPr>
            </w:pPr>
            <w:proofErr w:type="spellStart"/>
            <w:r w:rsidRPr="00F9193E">
              <w:rPr>
                <w:color w:val="000000"/>
                <w:sz w:val="22"/>
              </w:rPr>
              <w:t>Peltjė</w:t>
            </w:r>
            <w:proofErr w:type="spellEnd"/>
            <w:r w:rsidRPr="00F9193E">
              <w:rPr>
                <w:color w:val="000000"/>
                <w:sz w:val="22"/>
              </w:rPr>
              <w:t xml:space="preserve"> efektu (arba lygiaverčiu </w:t>
            </w:r>
            <w:proofErr w:type="spellStart"/>
            <w:r w:rsidRPr="00F9193E">
              <w:rPr>
                <w:color w:val="000000"/>
                <w:sz w:val="22"/>
              </w:rPr>
              <w:t>termoelektriniu</w:t>
            </w:r>
            <w:proofErr w:type="spellEnd"/>
            <w:r w:rsidRPr="00F9193E">
              <w:rPr>
                <w:color w:val="000000"/>
                <w:sz w:val="22"/>
              </w:rPr>
              <w:t xml:space="preserve"> principu)</w:t>
            </w:r>
          </w:p>
        </w:tc>
        <w:tc>
          <w:tcPr>
            <w:tcW w:w="1354" w:type="pct"/>
          </w:tcPr>
          <w:p w14:paraId="20F6973D" w14:textId="4BF20EC2" w:rsidR="000A79D9" w:rsidRPr="00F9193E" w:rsidRDefault="000A79D9" w:rsidP="000A79D9">
            <w:pPr>
              <w:snapToGrid w:val="0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0A79D9" w:rsidRPr="00F9193E" w14:paraId="50CDBAE9" w14:textId="77777777" w:rsidTr="00442C92">
        <w:trPr>
          <w:trHeight w:val="469"/>
        </w:trPr>
        <w:tc>
          <w:tcPr>
            <w:tcW w:w="267" w:type="pct"/>
          </w:tcPr>
          <w:p w14:paraId="4A0172C6" w14:textId="77777777" w:rsidR="000A79D9" w:rsidRPr="00F9193E" w:rsidRDefault="000A79D9" w:rsidP="000A79D9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>5</w:t>
            </w:r>
          </w:p>
        </w:tc>
        <w:tc>
          <w:tcPr>
            <w:tcW w:w="1309" w:type="pct"/>
          </w:tcPr>
          <w:p w14:paraId="349CE129" w14:textId="77777777" w:rsidR="000A79D9" w:rsidRPr="00F9193E" w:rsidRDefault="000A79D9" w:rsidP="000A79D9">
            <w:pPr>
              <w:snapToGrid w:val="0"/>
              <w:rPr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>Maksimali lazerio galia ties audiniu</w:t>
            </w:r>
          </w:p>
        </w:tc>
        <w:tc>
          <w:tcPr>
            <w:tcW w:w="2070" w:type="pct"/>
          </w:tcPr>
          <w:p w14:paraId="0176A376" w14:textId="77777777" w:rsidR="000A79D9" w:rsidRPr="00F9193E" w:rsidRDefault="000A79D9" w:rsidP="000A79D9">
            <w:pPr>
              <w:pStyle w:val="ListParagraph"/>
              <w:spacing w:line="100" w:lineRule="atLeast"/>
              <w:ind w:left="0"/>
              <w:rPr>
                <w:iCs/>
                <w:color w:val="000000"/>
                <w:kern w:val="1"/>
                <w:sz w:val="22"/>
              </w:rPr>
            </w:pPr>
            <w:r w:rsidRPr="00F9193E">
              <w:rPr>
                <w:color w:val="000000"/>
                <w:sz w:val="22"/>
                <w:lang w:eastAsia="lt-LT"/>
              </w:rPr>
              <w:t>Ne mažiau 3</w:t>
            </w:r>
            <w:r w:rsidRPr="00F9193E">
              <w:rPr>
                <w:bCs/>
                <w:color w:val="000000"/>
                <w:sz w:val="22"/>
              </w:rPr>
              <w:t xml:space="preserve"> W</w:t>
            </w:r>
          </w:p>
        </w:tc>
        <w:tc>
          <w:tcPr>
            <w:tcW w:w="1354" w:type="pct"/>
          </w:tcPr>
          <w:p w14:paraId="3F6996DF" w14:textId="4C1CB40D" w:rsidR="000A79D9" w:rsidRPr="00F9193E" w:rsidRDefault="000A79D9" w:rsidP="000A79D9">
            <w:pPr>
              <w:snapToGrid w:val="0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0A79D9" w:rsidRPr="00F9193E" w14:paraId="0D9B466A" w14:textId="77777777" w:rsidTr="00442C92">
        <w:trPr>
          <w:trHeight w:val="469"/>
        </w:trPr>
        <w:tc>
          <w:tcPr>
            <w:tcW w:w="267" w:type="pct"/>
          </w:tcPr>
          <w:p w14:paraId="7F885009" w14:textId="77777777" w:rsidR="000A79D9" w:rsidRPr="00F9193E" w:rsidRDefault="000A79D9" w:rsidP="000A79D9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>6</w:t>
            </w:r>
          </w:p>
        </w:tc>
        <w:tc>
          <w:tcPr>
            <w:tcW w:w="1309" w:type="pct"/>
          </w:tcPr>
          <w:p w14:paraId="2B736FD8" w14:textId="77777777" w:rsidR="000A79D9" w:rsidRPr="00F9193E" w:rsidRDefault="000A79D9" w:rsidP="000A79D9">
            <w:pPr>
              <w:snapToGrid w:val="0"/>
              <w:rPr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>Emisijos režimai</w:t>
            </w:r>
          </w:p>
        </w:tc>
        <w:tc>
          <w:tcPr>
            <w:tcW w:w="2070" w:type="pct"/>
          </w:tcPr>
          <w:p w14:paraId="06966DA4" w14:textId="77777777" w:rsidR="000A79D9" w:rsidRPr="00F9193E" w:rsidRDefault="000A79D9" w:rsidP="000A79D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>Pavienių impulsų režimas;</w:t>
            </w:r>
          </w:p>
          <w:p w14:paraId="53F8DA95" w14:textId="77777777" w:rsidR="000A79D9" w:rsidRPr="00F9193E" w:rsidRDefault="000A79D9" w:rsidP="000A79D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>Pasikartojančių impulsų režimas;</w:t>
            </w:r>
          </w:p>
          <w:p w14:paraId="0CE67434" w14:textId="77777777" w:rsidR="000A79D9" w:rsidRPr="00F9193E" w:rsidRDefault="000A79D9" w:rsidP="000A79D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>Nepertraukiamas režimas;</w:t>
            </w:r>
          </w:p>
          <w:p w14:paraId="00049BDA" w14:textId="77777777" w:rsidR="000A79D9" w:rsidRPr="00F9193E" w:rsidRDefault="000A79D9" w:rsidP="000A79D9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>Žymėjimo režimas;</w:t>
            </w:r>
          </w:p>
          <w:p w14:paraId="458B7231" w14:textId="04C4179B" w:rsidR="000A79D9" w:rsidRPr="008042AB" w:rsidRDefault="000A79D9" w:rsidP="008042AB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lt-LT"/>
              </w:rPr>
            </w:pPr>
            <w:proofErr w:type="spellStart"/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>Ikislenkstinis</w:t>
            </w:r>
            <w:proofErr w:type="spellEnd"/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 xml:space="preserve"> režimas</w:t>
            </w:r>
            <w:r w:rsidR="008042AB">
              <w:rPr>
                <w:bCs/>
                <w:color w:val="000000"/>
                <w:sz w:val="22"/>
                <w:szCs w:val="22"/>
                <w:lang w:val="lt-LT"/>
              </w:rPr>
              <w:t>.</w:t>
            </w:r>
          </w:p>
        </w:tc>
        <w:tc>
          <w:tcPr>
            <w:tcW w:w="1354" w:type="pct"/>
          </w:tcPr>
          <w:p w14:paraId="11A8A3A9" w14:textId="2CAB3D67" w:rsidR="000A79D9" w:rsidRPr="00F9193E" w:rsidRDefault="000A79D9" w:rsidP="000A79D9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lt-LT"/>
              </w:rPr>
            </w:pPr>
          </w:p>
        </w:tc>
      </w:tr>
      <w:tr w:rsidR="000A79D9" w:rsidRPr="00F9193E" w14:paraId="619FCBC9" w14:textId="77777777" w:rsidTr="00442C92">
        <w:trPr>
          <w:trHeight w:val="469"/>
        </w:trPr>
        <w:tc>
          <w:tcPr>
            <w:tcW w:w="267" w:type="pct"/>
          </w:tcPr>
          <w:p w14:paraId="18E916F1" w14:textId="77777777" w:rsidR="000A79D9" w:rsidRPr="00F9193E" w:rsidRDefault="000A79D9" w:rsidP="000A79D9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>7</w:t>
            </w:r>
          </w:p>
        </w:tc>
        <w:tc>
          <w:tcPr>
            <w:tcW w:w="1309" w:type="pct"/>
          </w:tcPr>
          <w:p w14:paraId="4121EB80" w14:textId="77777777" w:rsidR="000A79D9" w:rsidRPr="00F9193E" w:rsidRDefault="000A79D9" w:rsidP="000A79D9">
            <w:pPr>
              <w:snapToGrid w:val="0"/>
              <w:rPr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>Impulso trukmė</w:t>
            </w:r>
          </w:p>
        </w:tc>
        <w:tc>
          <w:tcPr>
            <w:tcW w:w="2070" w:type="pct"/>
          </w:tcPr>
          <w:p w14:paraId="4D546012" w14:textId="207E43FA" w:rsidR="000A79D9" w:rsidRPr="00F9193E" w:rsidRDefault="000A79D9" w:rsidP="000A79D9">
            <w:pPr>
              <w:pStyle w:val="ListParagraph"/>
              <w:spacing w:line="100" w:lineRule="atLeast"/>
              <w:ind w:left="0"/>
              <w:rPr>
                <w:iCs/>
                <w:color w:val="000000"/>
                <w:kern w:val="1"/>
                <w:sz w:val="22"/>
              </w:rPr>
            </w:pPr>
            <w:r w:rsidRPr="00F9193E">
              <w:rPr>
                <w:bCs/>
                <w:color w:val="000000"/>
                <w:sz w:val="22"/>
              </w:rPr>
              <w:t>0,01 s</w:t>
            </w:r>
          </w:p>
        </w:tc>
        <w:tc>
          <w:tcPr>
            <w:tcW w:w="1354" w:type="pct"/>
          </w:tcPr>
          <w:p w14:paraId="38F672D3" w14:textId="2AC6CABB" w:rsidR="000A79D9" w:rsidRPr="00F9193E" w:rsidRDefault="000A79D9" w:rsidP="000A79D9">
            <w:pPr>
              <w:snapToGrid w:val="0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0A79D9" w:rsidRPr="001D2506" w14:paraId="6752DADF" w14:textId="77777777" w:rsidTr="00442C92">
        <w:trPr>
          <w:trHeight w:val="469"/>
        </w:trPr>
        <w:tc>
          <w:tcPr>
            <w:tcW w:w="267" w:type="pct"/>
          </w:tcPr>
          <w:p w14:paraId="4A59D4A1" w14:textId="77777777" w:rsidR="000A79D9" w:rsidRPr="00F9193E" w:rsidRDefault="000A79D9" w:rsidP="000A79D9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>8</w:t>
            </w:r>
          </w:p>
        </w:tc>
        <w:tc>
          <w:tcPr>
            <w:tcW w:w="1309" w:type="pct"/>
          </w:tcPr>
          <w:p w14:paraId="733F12EE" w14:textId="77777777" w:rsidR="000A79D9" w:rsidRPr="00F9193E" w:rsidRDefault="000A79D9" w:rsidP="000A79D9">
            <w:pPr>
              <w:snapToGrid w:val="0"/>
              <w:rPr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>Intervalas tarp impulsų</w:t>
            </w:r>
          </w:p>
        </w:tc>
        <w:tc>
          <w:tcPr>
            <w:tcW w:w="2070" w:type="pct"/>
          </w:tcPr>
          <w:p w14:paraId="55C62A9F" w14:textId="77777777" w:rsidR="000A79D9" w:rsidRPr="00F9193E" w:rsidRDefault="000A79D9" w:rsidP="000A79D9">
            <w:pPr>
              <w:pStyle w:val="ListParagraph"/>
              <w:spacing w:line="100" w:lineRule="atLeast"/>
              <w:ind w:left="0"/>
              <w:rPr>
                <w:iCs/>
                <w:color w:val="000000"/>
                <w:kern w:val="1"/>
                <w:sz w:val="22"/>
              </w:rPr>
            </w:pPr>
            <w:r w:rsidRPr="00F9193E">
              <w:rPr>
                <w:bCs/>
                <w:color w:val="000000"/>
                <w:sz w:val="22"/>
              </w:rPr>
              <w:t xml:space="preserve">Ne siauresniame diapazone kaip 0,1 – 0,7 s </w:t>
            </w:r>
          </w:p>
        </w:tc>
        <w:tc>
          <w:tcPr>
            <w:tcW w:w="1354" w:type="pct"/>
          </w:tcPr>
          <w:p w14:paraId="2E5E00D6" w14:textId="1B72A086" w:rsidR="000A79D9" w:rsidRPr="00F9193E" w:rsidRDefault="000A79D9" w:rsidP="000A79D9">
            <w:pPr>
              <w:snapToGrid w:val="0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0A79D9" w:rsidRPr="001D2506" w14:paraId="29E005BE" w14:textId="77777777" w:rsidTr="00442C92">
        <w:trPr>
          <w:trHeight w:val="469"/>
        </w:trPr>
        <w:tc>
          <w:tcPr>
            <w:tcW w:w="267" w:type="pct"/>
          </w:tcPr>
          <w:p w14:paraId="70A381A3" w14:textId="77777777" w:rsidR="000A79D9" w:rsidRPr="00F9193E" w:rsidRDefault="000A79D9" w:rsidP="000A79D9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>9</w:t>
            </w:r>
          </w:p>
        </w:tc>
        <w:tc>
          <w:tcPr>
            <w:tcW w:w="1309" w:type="pct"/>
          </w:tcPr>
          <w:p w14:paraId="4BB1483E" w14:textId="77777777" w:rsidR="000A79D9" w:rsidRPr="00F9193E" w:rsidRDefault="000A79D9" w:rsidP="000A79D9">
            <w:pPr>
              <w:snapToGrid w:val="0"/>
              <w:rPr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>Sublimacinio režimo darbo ciklas</w:t>
            </w:r>
          </w:p>
        </w:tc>
        <w:tc>
          <w:tcPr>
            <w:tcW w:w="2070" w:type="pct"/>
          </w:tcPr>
          <w:p w14:paraId="6B2D6071" w14:textId="77777777" w:rsidR="000A79D9" w:rsidRPr="00F9193E" w:rsidRDefault="000A79D9" w:rsidP="000A79D9">
            <w:pPr>
              <w:pStyle w:val="ListParagraph"/>
              <w:spacing w:line="100" w:lineRule="atLeast"/>
              <w:ind w:left="0"/>
              <w:rPr>
                <w:iCs/>
                <w:color w:val="000000"/>
                <w:kern w:val="1"/>
                <w:sz w:val="22"/>
              </w:rPr>
            </w:pPr>
            <w:r w:rsidRPr="00F9193E">
              <w:rPr>
                <w:bCs/>
                <w:color w:val="000000"/>
                <w:sz w:val="22"/>
              </w:rPr>
              <w:t>Ne siauresnėse ribose kaip nuo 5% iki 35%</w:t>
            </w:r>
          </w:p>
        </w:tc>
        <w:tc>
          <w:tcPr>
            <w:tcW w:w="1354" w:type="pct"/>
          </w:tcPr>
          <w:p w14:paraId="46D9BACC" w14:textId="47184D2B" w:rsidR="000A79D9" w:rsidRPr="00F9193E" w:rsidRDefault="000A79D9" w:rsidP="000A79D9">
            <w:pPr>
              <w:snapToGrid w:val="0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0A79D9" w:rsidRPr="00F9193E" w14:paraId="57EDB13D" w14:textId="77777777" w:rsidTr="00442C92">
        <w:trPr>
          <w:trHeight w:val="469"/>
        </w:trPr>
        <w:tc>
          <w:tcPr>
            <w:tcW w:w="267" w:type="pct"/>
          </w:tcPr>
          <w:p w14:paraId="12491781" w14:textId="77777777" w:rsidR="000A79D9" w:rsidRPr="00F9193E" w:rsidRDefault="000A79D9" w:rsidP="000A79D9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>10</w:t>
            </w:r>
          </w:p>
        </w:tc>
        <w:tc>
          <w:tcPr>
            <w:tcW w:w="1309" w:type="pct"/>
          </w:tcPr>
          <w:p w14:paraId="19175C4C" w14:textId="77777777" w:rsidR="000A79D9" w:rsidRPr="00F9193E" w:rsidRDefault="000A79D9" w:rsidP="000A79D9">
            <w:pPr>
              <w:snapToGrid w:val="0"/>
              <w:rPr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>Nusitaikymo spindulio bangos ilgis</w:t>
            </w:r>
          </w:p>
        </w:tc>
        <w:tc>
          <w:tcPr>
            <w:tcW w:w="2070" w:type="pct"/>
          </w:tcPr>
          <w:p w14:paraId="303C9E6F" w14:textId="77777777" w:rsidR="000A79D9" w:rsidRPr="00F9193E" w:rsidRDefault="000A79D9" w:rsidP="000A79D9">
            <w:pPr>
              <w:pStyle w:val="ListParagraph"/>
              <w:spacing w:line="100" w:lineRule="atLeast"/>
              <w:ind w:left="0"/>
              <w:rPr>
                <w:iCs/>
                <w:color w:val="000000"/>
                <w:kern w:val="1"/>
                <w:sz w:val="22"/>
              </w:rPr>
            </w:pPr>
            <w:r w:rsidRPr="00F9193E">
              <w:rPr>
                <w:color w:val="000000"/>
                <w:sz w:val="22"/>
                <w:lang w:eastAsia="lt-LT"/>
              </w:rPr>
              <w:t xml:space="preserve">635 - 650 </w:t>
            </w:r>
            <w:proofErr w:type="spellStart"/>
            <w:r w:rsidRPr="00F9193E">
              <w:rPr>
                <w:color w:val="000000"/>
                <w:sz w:val="22"/>
                <w:lang w:eastAsia="lt-LT"/>
              </w:rPr>
              <w:t>nm</w:t>
            </w:r>
            <w:proofErr w:type="spellEnd"/>
          </w:p>
        </w:tc>
        <w:tc>
          <w:tcPr>
            <w:tcW w:w="1354" w:type="pct"/>
          </w:tcPr>
          <w:p w14:paraId="2096E576" w14:textId="5FE9CAEE" w:rsidR="000A79D9" w:rsidRPr="00F9193E" w:rsidRDefault="000A79D9" w:rsidP="000A79D9">
            <w:pPr>
              <w:snapToGrid w:val="0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0A79D9" w:rsidRPr="001D2506" w14:paraId="11B44525" w14:textId="77777777" w:rsidTr="00442C92">
        <w:trPr>
          <w:trHeight w:val="469"/>
        </w:trPr>
        <w:tc>
          <w:tcPr>
            <w:tcW w:w="267" w:type="pct"/>
          </w:tcPr>
          <w:p w14:paraId="54B5550A" w14:textId="77777777" w:rsidR="000A79D9" w:rsidRPr="00F9193E" w:rsidRDefault="000A79D9" w:rsidP="000A79D9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>11</w:t>
            </w:r>
          </w:p>
        </w:tc>
        <w:tc>
          <w:tcPr>
            <w:tcW w:w="1309" w:type="pct"/>
          </w:tcPr>
          <w:p w14:paraId="4B8C3F57" w14:textId="77777777" w:rsidR="000A79D9" w:rsidRPr="00F9193E" w:rsidRDefault="000A79D9" w:rsidP="000A79D9">
            <w:pPr>
              <w:snapToGrid w:val="0"/>
              <w:rPr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>Valdymo panelė</w:t>
            </w:r>
          </w:p>
        </w:tc>
        <w:tc>
          <w:tcPr>
            <w:tcW w:w="2070" w:type="pct"/>
          </w:tcPr>
          <w:p w14:paraId="5E66DD39" w14:textId="77777777" w:rsidR="000A79D9" w:rsidRPr="00F9193E" w:rsidRDefault="000A79D9" w:rsidP="000A79D9">
            <w:pPr>
              <w:pStyle w:val="ListParagraph"/>
              <w:spacing w:line="100" w:lineRule="atLeast"/>
              <w:ind w:left="0"/>
              <w:rPr>
                <w:iCs/>
                <w:color w:val="000000"/>
                <w:kern w:val="1"/>
                <w:sz w:val="22"/>
              </w:rPr>
            </w:pPr>
            <w:r w:rsidRPr="00F9193E">
              <w:rPr>
                <w:bCs/>
                <w:color w:val="000000"/>
                <w:sz w:val="22"/>
              </w:rPr>
              <w:t>Su prisilietimu valdomu spalvotu, reguliuojamo kontrasto ekranu.</w:t>
            </w:r>
          </w:p>
        </w:tc>
        <w:tc>
          <w:tcPr>
            <w:tcW w:w="1354" w:type="pct"/>
          </w:tcPr>
          <w:p w14:paraId="2B41ADC6" w14:textId="6B8DF851" w:rsidR="000A79D9" w:rsidRPr="00F9193E" w:rsidRDefault="000A79D9" w:rsidP="000A79D9">
            <w:pPr>
              <w:snapToGrid w:val="0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0A79D9" w:rsidRPr="001D2506" w14:paraId="6D38FB61" w14:textId="77777777" w:rsidTr="00442C92">
        <w:trPr>
          <w:trHeight w:val="469"/>
        </w:trPr>
        <w:tc>
          <w:tcPr>
            <w:tcW w:w="267" w:type="pct"/>
          </w:tcPr>
          <w:p w14:paraId="4BCD6978" w14:textId="77777777" w:rsidR="000A79D9" w:rsidRPr="00F9193E" w:rsidRDefault="000A79D9" w:rsidP="000A79D9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>12</w:t>
            </w:r>
          </w:p>
        </w:tc>
        <w:tc>
          <w:tcPr>
            <w:tcW w:w="1309" w:type="pct"/>
          </w:tcPr>
          <w:p w14:paraId="2253EFF2" w14:textId="77777777" w:rsidR="000A79D9" w:rsidRPr="00F9193E" w:rsidRDefault="000A79D9" w:rsidP="000A79D9">
            <w:pPr>
              <w:snapToGrid w:val="0"/>
              <w:rPr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>Lazerio naudojimas tinklainės gydymui komplekte su įvairiomis lazerio spindulio perdavimo sistemomis</w:t>
            </w:r>
          </w:p>
        </w:tc>
        <w:tc>
          <w:tcPr>
            <w:tcW w:w="2070" w:type="pct"/>
          </w:tcPr>
          <w:p w14:paraId="0928D81B" w14:textId="77777777" w:rsidR="000A79D9" w:rsidRPr="00F9193E" w:rsidRDefault="000A79D9" w:rsidP="000A79D9">
            <w:pPr>
              <w:pStyle w:val="ListParagraph"/>
              <w:spacing w:line="100" w:lineRule="atLeast"/>
              <w:ind w:left="0"/>
              <w:rPr>
                <w:iCs/>
                <w:color w:val="000000"/>
                <w:kern w:val="1"/>
                <w:sz w:val="22"/>
              </w:rPr>
            </w:pPr>
            <w:r w:rsidRPr="00F9193E">
              <w:rPr>
                <w:color w:val="000000"/>
                <w:sz w:val="22"/>
                <w:lang w:eastAsia="lt-LT"/>
              </w:rPr>
              <w:t xml:space="preserve">Būtina galimybė prijungti plyšinę lempą, lazerinį netiesioginio vaizdo </w:t>
            </w:r>
            <w:proofErr w:type="spellStart"/>
            <w:r w:rsidRPr="00F9193E">
              <w:rPr>
                <w:color w:val="000000"/>
                <w:sz w:val="22"/>
                <w:lang w:eastAsia="lt-LT"/>
              </w:rPr>
              <w:t>oftalmoskopą</w:t>
            </w:r>
            <w:proofErr w:type="spellEnd"/>
            <w:r w:rsidRPr="00F9193E">
              <w:rPr>
                <w:color w:val="000000"/>
                <w:sz w:val="22"/>
                <w:lang w:eastAsia="lt-LT"/>
              </w:rPr>
              <w:t xml:space="preserve">, </w:t>
            </w:r>
            <w:proofErr w:type="spellStart"/>
            <w:r w:rsidRPr="00F9193E">
              <w:rPr>
                <w:color w:val="000000"/>
                <w:sz w:val="22"/>
                <w:lang w:eastAsia="lt-LT"/>
              </w:rPr>
              <w:t>endozondus</w:t>
            </w:r>
            <w:proofErr w:type="spellEnd"/>
          </w:p>
        </w:tc>
        <w:tc>
          <w:tcPr>
            <w:tcW w:w="1354" w:type="pct"/>
          </w:tcPr>
          <w:p w14:paraId="7EF73854" w14:textId="75B4F603" w:rsidR="000A79D9" w:rsidRPr="00F9193E" w:rsidRDefault="000A79D9" w:rsidP="000A79D9">
            <w:pPr>
              <w:snapToGrid w:val="0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0A79D9" w:rsidRPr="00F9193E" w14:paraId="0543A0C5" w14:textId="77777777" w:rsidTr="00442C92">
        <w:trPr>
          <w:trHeight w:val="469"/>
        </w:trPr>
        <w:tc>
          <w:tcPr>
            <w:tcW w:w="267" w:type="pct"/>
          </w:tcPr>
          <w:p w14:paraId="3E10A4A9" w14:textId="77777777" w:rsidR="000A79D9" w:rsidRPr="00F9193E" w:rsidRDefault="000A79D9" w:rsidP="000A79D9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>13</w:t>
            </w:r>
          </w:p>
        </w:tc>
        <w:tc>
          <w:tcPr>
            <w:tcW w:w="1309" w:type="pct"/>
          </w:tcPr>
          <w:p w14:paraId="1F89BAF1" w14:textId="77777777" w:rsidR="000A79D9" w:rsidRPr="00F9193E" w:rsidRDefault="000A79D9" w:rsidP="000A79D9">
            <w:pPr>
              <w:snapToGrid w:val="0"/>
              <w:rPr>
                <w:color w:val="000000"/>
                <w:sz w:val="22"/>
                <w:szCs w:val="22"/>
                <w:lang w:val="lt-LT"/>
              </w:rPr>
            </w:pPr>
            <w:proofErr w:type="spellStart"/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>Ciklofotokoaguliacijos</w:t>
            </w:r>
            <w:proofErr w:type="spellEnd"/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 xml:space="preserve"> zondai</w:t>
            </w:r>
          </w:p>
        </w:tc>
        <w:tc>
          <w:tcPr>
            <w:tcW w:w="2070" w:type="pct"/>
          </w:tcPr>
          <w:p w14:paraId="01D57756" w14:textId="77777777" w:rsidR="000A79D9" w:rsidRPr="00F9193E" w:rsidRDefault="000A79D9" w:rsidP="000A79D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lt-LT" w:eastAsia="lt-LT"/>
              </w:rPr>
            </w:pPr>
            <w:r w:rsidRPr="00F9193E">
              <w:rPr>
                <w:color w:val="000000"/>
                <w:sz w:val="22"/>
                <w:szCs w:val="22"/>
                <w:lang w:val="lt-LT" w:eastAsia="lt-LT"/>
              </w:rPr>
              <w:t xml:space="preserve">Būtina galimybė su tais pačiais zondais atlikti tiek </w:t>
            </w:r>
            <w:proofErr w:type="spellStart"/>
            <w:r w:rsidRPr="00F9193E">
              <w:rPr>
                <w:color w:val="000000"/>
                <w:sz w:val="22"/>
                <w:szCs w:val="22"/>
                <w:lang w:val="lt-LT" w:eastAsia="lt-LT"/>
              </w:rPr>
              <w:t>ikislenkstinę</w:t>
            </w:r>
            <w:proofErr w:type="spellEnd"/>
            <w:r w:rsidRPr="00F9193E">
              <w:rPr>
                <w:color w:val="000000"/>
                <w:sz w:val="22"/>
                <w:szCs w:val="22"/>
                <w:lang w:val="lt-LT" w:eastAsia="lt-LT"/>
              </w:rPr>
              <w:t xml:space="preserve"> (</w:t>
            </w:r>
            <w:proofErr w:type="spellStart"/>
            <w:r w:rsidRPr="00F9193E">
              <w:rPr>
                <w:color w:val="000000"/>
                <w:sz w:val="22"/>
                <w:szCs w:val="22"/>
                <w:lang w:val="lt-LT" w:eastAsia="lt-LT"/>
              </w:rPr>
              <w:t>subciklo</w:t>
            </w:r>
            <w:proofErr w:type="spellEnd"/>
            <w:r w:rsidRPr="00F9193E">
              <w:rPr>
                <w:color w:val="000000"/>
                <w:sz w:val="22"/>
                <w:szCs w:val="22"/>
                <w:lang w:val="lt-LT" w:eastAsia="lt-LT"/>
              </w:rPr>
              <w:t xml:space="preserve">), tiek </w:t>
            </w:r>
            <w:proofErr w:type="spellStart"/>
            <w:r w:rsidRPr="00F9193E">
              <w:rPr>
                <w:color w:val="000000"/>
                <w:sz w:val="22"/>
                <w:szCs w:val="22"/>
                <w:lang w:val="lt-LT" w:eastAsia="lt-LT"/>
              </w:rPr>
              <w:t>termociklo</w:t>
            </w:r>
            <w:proofErr w:type="spellEnd"/>
            <w:r w:rsidRPr="00F9193E">
              <w:rPr>
                <w:color w:val="000000"/>
                <w:sz w:val="22"/>
                <w:szCs w:val="22"/>
                <w:lang w:val="lt-LT" w:eastAsia="lt-LT"/>
              </w:rPr>
              <w:t xml:space="preserve"> gydymo procedūras.</w:t>
            </w:r>
          </w:p>
          <w:p w14:paraId="754FD22A" w14:textId="77777777" w:rsidR="000A79D9" w:rsidRPr="00F9193E" w:rsidRDefault="000A79D9" w:rsidP="000A79D9">
            <w:pPr>
              <w:pStyle w:val="ListParagraph"/>
              <w:spacing w:line="100" w:lineRule="atLeast"/>
              <w:ind w:left="0"/>
              <w:rPr>
                <w:iCs/>
                <w:color w:val="000000"/>
                <w:kern w:val="1"/>
                <w:sz w:val="22"/>
              </w:rPr>
            </w:pPr>
            <w:r w:rsidRPr="00F9193E">
              <w:rPr>
                <w:color w:val="000000"/>
                <w:sz w:val="22"/>
                <w:lang w:eastAsia="lt-LT"/>
              </w:rPr>
              <w:t>Komplekte 30 vnt.</w:t>
            </w:r>
          </w:p>
        </w:tc>
        <w:tc>
          <w:tcPr>
            <w:tcW w:w="1354" w:type="pct"/>
          </w:tcPr>
          <w:p w14:paraId="123E90BF" w14:textId="02045C62" w:rsidR="000A79D9" w:rsidRPr="00F9193E" w:rsidRDefault="000A79D9" w:rsidP="000A79D9">
            <w:pPr>
              <w:snapToGrid w:val="0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0A79D9" w:rsidRPr="00F9193E" w14:paraId="4C9AB639" w14:textId="77777777" w:rsidTr="00442C92">
        <w:trPr>
          <w:trHeight w:val="469"/>
        </w:trPr>
        <w:tc>
          <w:tcPr>
            <w:tcW w:w="267" w:type="pct"/>
          </w:tcPr>
          <w:p w14:paraId="0E7B4D95" w14:textId="77777777" w:rsidR="000A79D9" w:rsidRPr="00F9193E" w:rsidRDefault="000A79D9" w:rsidP="000A79D9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>14</w:t>
            </w:r>
          </w:p>
        </w:tc>
        <w:tc>
          <w:tcPr>
            <w:tcW w:w="1309" w:type="pct"/>
          </w:tcPr>
          <w:p w14:paraId="2B5C0075" w14:textId="77777777" w:rsidR="000A79D9" w:rsidRPr="00F9193E" w:rsidRDefault="000A79D9" w:rsidP="000A79D9">
            <w:pPr>
              <w:snapToGrid w:val="0"/>
              <w:rPr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>Valdymo pedalas</w:t>
            </w:r>
          </w:p>
        </w:tc>
        <w:tc>
          <w:tcPr>
            <w:tcW w:w="2070" w:type="pct"/>
          </w:tcPr>
          <w:p w14:paraId="038A4C3E" w14:textId="77777777" w:rsidR="000A79D9" w:rsidRPr="00F9193E" w:rsidRDefault="000A79D9" w:rsidP="000A79D9">
            <w:pPr>
              <w:pStyle w:val="ListParagraph"/>
              <w:spacing w:line="100" w:lineRule="atLeast"/>
              <w:ind w:left="0"/>
              <w:rPr>
                <w:iCs/>
                <w:color w:val="000000"/>
                <w:kern w:val="1"/>
                <w:sz w:val="22"/>
              </w:rPr>
            </w:pPr>
            <w:r w:rsidRPr="00F9193E">
              <w:rPr>
                <w:color w:val="000000"/>
                <w:sz w:val="22"/>
                <w:lang w:eastAsia="lt-LT"/>
              </w:rPr>
              <w:t>1 vnt.</w:t>
            </w:r>
          </w:p>
        </w:tc>
        <w:tc>
          <w:tcPr>
            <w:tcW w:w="1354" w:type="pct"/>
          </w:tcPr>
          <w:p w14:paraId="6B9BA1CA" w14:textId="7E35B1DE" w:rsidR="000A79D9" w:rsidRPr="00F9193E" w:rsidRDefault="000A79D9" w:rsidP="000A79D9">
            <w:pPr>
              <w:snapToGrid w:val="0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0A79D9" w:rsidRPr="00F9193E" w14:paraId="2AD4D10C" w14:textId="77777777" w:rsidTr="00442C92">
        <w:trPr>
          <w:trHeight w:val="469"/>
        </w:trPr>
        <w:tc>
          <w:tcPr>
            <w:tcW w:w="267" w:type="pct"/>
          </w:tcPr>
          <w:p w14:paraId="664D7BA7" w14:textId="77777777" w:rsidR="000A79D9" w:rsidRPr="00F9193E" w:rsidRDefault="000A79D9" w:rsidP="000A79D9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>15</w:t>
            </w:r>
          </w:p>
        </w:tc>
        <w:tc>
          <w:tcPr>
            <w:tcW w:w="1309" w:type="pct"/>
          </w:tcPr>
          <w:p w14:paraId="458D926E" w14:textId="77777777" w:rsidR="000A79D9" w:rsidRPr="00F9193E" w:rsidRDefault="000A79D9" w:rsidP="000A79D9">
            <w:pPr>
              <w:snapToGrid w:val="0"/>
              <w:rPr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>Apsauginiai akiniai</w:t>
            </w:r>
          </w:p>
        </w:tc>
        <w:tc>
          <w:tcPr>
            <w:tcW w:w="2070" w:type="pct"/>
          </w:tcPr>
          <w:p w14:paraId="63375ADA" w14:textId="77777777" w:rsidR="000A79D9" w:rsidRPr="00F9193E" w:rsidRDefault="000A79D9" w:rsidP="000A79D9">
            <w:pPr>
              <w:pStyle w:val="ListParagraph"/>
              <w:spacing w:line="100" w:lineRule="atLeast"/>
              <w:ind w:left="0"/>
              <w:rPr>
                <w:iCs/>
                <w:color w:val="000000"/>
                <w:kern w:val="1"/>
                <w:sz w:val="22"/>
              </w:rPr>
            </w:pPr>
            <w:r w:rsidRPr="00F9193E">
              <w:rPr>
                <w:color w:val="000000"/>
                <w:sz w:val="22"/>
                <w:lang w:eastAsia="lt-LT"/>
              </w:rPr>
              <w:t>2 vnt.</w:t>
            </w:r>
          </w:p>
        </w:tc>
        <w:tc>
          <w:tcPr>
            <w:tcW w:w="1354" w:type="pct"/>
          </w:tcPr>
          <w:p w14:paraId="5DA555AE" w14:textId="42FAE2FC" w:rsidR="000A79D9" w:rsidRPr="00F9193E" w:rsidRDefault="000A79D9" w:rsidP="000A79D9">
            <w:pPr>
              <w:snapToGrid w:val="0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0A79D9" w:rsidRPr="00F9193E" w14:paraId="7580B74B" w14:textId="77777777" w:rsidTr="00442C92">
        <w:trPr>
          <w:trHeight w:val="469"/>
        </w:trPr>
        <w:tc>
          <w:tcPr>
            <w:tcW w:w="267" w:type="pct"/>
          </w:tcPr>
          <w:p w14:paraId="41649539" w14:textId="77777777" w:rsidR="000A79D9" w:rsidRPr="00F9193E" w:rsidRDefault="000A79D9" w:rsidP="000A79D9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>17</w:t>
            </w:r>
          </w:p>
        </w:tc>
        <w:tc>
          <w:tcPr>
            <w:tcW w:w="1309" w:type="pct"/>
          </w:tcPr>
          <w:p w14:paraId="4ABD79B5" w14:textId="77777777" w:rsidR="000A79D9" w:rsidRPr="00F9193E" w:rsidRDefault="000A79D9" w:rsidP="000A79D9">
            <w:pPr>
              <w:snapToGrid w:val="0"/>
              <w:rPr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>Maitinimo šaltinis</w:t>
            </w:r>
          </w:p>
        </w:tc>
        <w:tc>
          <w:tcPr>
            <w:tcW w:w="2070" w:type="pct"/>
          </w:tcPr>
          <w:p w14:paraId="61F2F1F7" w14:textId="3456D1D3" w:rsidR="000A79D9" w:rsidRPr="00F9193E" w:rsidRDefault="000A79D9" w:rsidP="000A79D9">
            <w:pPr>
              <w:pStyle w:val="ListParagraph"/>
              <w:spacing w:line="100" w:lineRule="atLeast"/>
              <w:ind w:left="0"/>
              <w:rPr>
                <w:iCs/>
                <w:color w:val="000000"/>
                <w:kern w:val="1"/>
                <w:sz w:val="22"/>
              </w:rPr>
            </w:pPr>
            <w:r w:rsidRPr="00F9193E">
              <w:rPr>
                <w:color w:val="000000"/>
                <w:sz w:val="22"/>
                <w:lang w:eastAsia="lt-LT"/>
              </w:rPr>
              <w:t>230V, 50 Hz elektros tinklas</w:t>
            </w:r>
          </w:p>
        </w:tc>
        <w:tc>
          <w:tcPr>
            <w:tcW w:w="1354" w:type="pct"/>
          </w:tcPr>
          <w:p w14:paraId="40396912" w14:textId="19E93B66" w:rsidR="000A79D9" w:rsidRPr="00F9193E" w:rsidRDefault="000A79D9" w:rsidP="000A79D9">
            <w:pPr>
              <w:snapToGrid w:val="0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0A79D9" w:rsidRPr="00F9193E" w14:paraId="338C5DB1" w14:textId="77777777" w:rsidTr="00442C92">
        <w:trPr>
          <w:trHeight w:val="469"/>
        </w:trPr>
        <w:tc>
          <w:tcPr>
            <w:tcW w:w="267" w:type="pct"/>
          </w:tcPr>
          <w:p w14:paraId="6604BDB1" w14:textId="77777777" w:rsidR="000A79D9" w:rsidRPr="00F9193E" w:rsidRDefault="000A79D9" w:rsidP="000A79D9">
            <w:pPr>
              <w:snapToGrid w:val="0"/>
              <w:jc w:val="center"/>
              <w:rPr>
                <w:bCs/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>18</w:t>
            </w:r>
          </w:p>
        </w:tc>
        <w:tc>
          <w:tcPr>
            <w:tcW w:w="1309" w:type="pct"/>
          </w:tcPr>
          <w:p w14:paraId="5EEE1C78" w14:textId="77777777" w:rsidR="000A79D9" w:rsidRPr="00F9193E" w:rsidRDefault="000A79D9" w:rsidP="000A79D9">
            <w:pPr>
              <w:snapToGrid w:val="0"/>
              <w:rPr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bCs/>
                <w:color w:val="000000"/>
                <w:sz w:val="22"/>
                <w:szCs w:val="22"/>
                <w:lang w:val="lt-LT"/>
              </w:rPr>
              <w:t>CE ženklinimas</w:t>
            </w:r>
          </w:p>
        </w:tc>
        <w:tc>
          <w:tcPr>
            <w:tcW w:w="2070" w:type="pct"/>
          </w:tcPr>
          <w:p w14:paraId="6FC71A62" w14:textId="1C5921A7" w:rsidR="000A79D9" w:rsidRPr="00F9193E" w:rsidRDefault="000A79D9" w:rsidP="000A79D9">
            <w:pPr>
              <w:pStyle w:val="ListParagraph"/>
              <w:spacing w:line="100" w:lineRule="atLeast"/>
              <w:ind w:left="0"/>
              <w:rPr>
                <w:iCs/>
                <w:color w:val="000000"/>
                <w:kern w:val="1"/>
                <w:sz w:val="22"/>
              </w:rPr>
            </w:pPr>
            <w:r w:rsidRPr="00F9193E">
              <w:rPr>
                <w:bCs/>
                <w:color w:val="000000"/>
                <w:sz w:val="22"/>
              </w:rPr>
              <w:t>Būtinas. Pateikti sertifikato kopiją.</w:t>
            </w:r>
          </w:p>
        </w:tc>
        <w:tc>
          <w:tcPr>
            <w:tcW w:w="1354" w:type="pct"/>
          </w:tcPr>
          <w:p w14:paraId="444C05EE" w14:textId="239880D0" w:rsidR="000A79D9" w:rsidRPr="00F9193E" w:rsidRDefault="000A79D9" w:rsidP="000A79D9">
            <w:pPr>
              <w:snapToGrid w:val="0"/>
              <w:rPr>
                <w:color w:val="000000"/>
                <w:sz w:val="22"/>
                <w:szCs w:val="22"/>
                <w:lang w:val="lt-LT"/>
              </w:rPr>
            </w:pPr>
          </w:p>
        </w:tc>
      </w:tr>
      <w:tr w:rsidR="000A79D9" w:rsidRPr="00F9193E" w14:paraId="58FEBECF" w14:textId="77777777" w:rsidTr="00442C92">
        <w:tc>
          <w:tcPr>
            <w:tcW w:w="267" w:type="pct"/>
          </w:tcPr>
          <w:p w14:paraId="2AF32E29" w14:textId="77777777" w:rsidR="000A79D9" w:rsidRPr="00F9193E" w:rsidRDefault="000A79D9" w:rsidP="000A79D9">
            <w:pPr>
              <w:snapToGrid w:val="0"/>
              <w:jc w:val="center"/>
              <w:rPr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color w:val="000000"/>
                <w:sz w:val="22"/>
                <w:szCs w:val="22"/>
                <w:lang w:val="lt-LT"/>
              </w:rPr>
              <w:t>19</w:t>
            </w:r>
          </w:p>
        </w:tc>
        <w:tc>
          <w:tcPr>
            <w:tcW w:w="1309" w:type="pct"/>
          </w:tcPr>
          <w:p w14:paraId="4E3EB316" w14:textId="77777777" w:rsidR="000A79D9" w:rsidRPr="00F9193E" w:rsidRDefault="000A79D9" w:rsidP="000A79D9">
            <w:pPr>
              <w:snapToGrid w:val="0"/>
              <w:rPr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color w:val="000000"/>
                <w:sz w:val="22"/>
                <w:szCs w:val="22"/>
                <w:lang w:val="lt-LT" w:eastAsia="en-GB"/>
              </w:rPr>
              <w:t>Garantija</w:t>
            </w:r>
          </w:p>
        </w:tc>
        <w:tc>
          <w:tcPr>
            <w:tcW w:w="2070" w:type="pct"/>
          </w:tcPr>
          <w:p w14:paraId="566924D0" w14:textId="6268E184" w:rsidR="000A79D9" w:rsidRPr="00F9193E" w:rsidRDefault="000A79D9" w:rsidP="000A79D9">
            <w:pPr>
              <w:snapToGrid w:val="0"/>
              <w:rPr>
                <w:color w:val="000000"/>
                <w:sz w:val="22"/>
                <w:szCs w:val="22"/>
                <w:lang w:val="lt-LT"/>
              </w:rPr>
            </w:pPr>
            <w:r w:rsidRPr="00F9193E">
              <w:rPr>
                <w:color w:val="000000"/>
                <w:sz w:val="22"/>
                <w:szCs w:val="22"/>
                <w:lang w:val="lt-LT" w:eastAsia="en-GB"/>
              </w:rPr>
              <w:t xml:space="preserve">Ne mažiau </w:t>
            </w:r>
            <w:r w:rsidR="00EE0B2A">
              <w:rPr>
                <w:color w:val="000000"/>
                <w:sz w:val="22"/>
                <w:szCs w:val="22"/>
                <w:lang w:val="lt-LT" w:eastAsia="en-GB"/>
              </w:rPr>
              <w:t>36</w:t>
            </w:r>
            <w:r w:rsidRPr="00F9193E">
              <w:rPr>
                <w:color w:val="000000"/>
                <w:sz w:val="22"/>
                <w:szCs w:val="22"/>
                <w:lang w:val="lt-LT" w:eastAsia="en-GB"/>
              </w:rPr>
              <w:t xml:space="preserve"> mėn.</w:t>
            </w:r>
          </w:p>
        </w:tc>
        <w:tc>
          <w:tcPr>
            <w:tcW w:w="1354" w:type="pct"/>
          </w:tcPr>
          <w:p w14:paraId="1AB626E4" w14:textId="2C926D5A" w:rsidR="000A79D9" w:rsidRPr="00F9193E" w:rsidRDefault="000A79D9" w:rsidP="000A79D9">
            <w:pPr>
              <w:snapToGrid w:val="0"/>
              <w:ind w:left="360"/>
              <w:rPr>
                <w:color w:val="000000"/>
                <w:sz w:val="22"/>
                <w:szCs w:val="22"/>
                <w:lang w:val="lt-LT"/>
              </w:rPr>
            </w:pPr>
          </w:p>
        </w:tc>
      </w:tr>
    </w:tbl>
    <w:p w14:paraId="4CF961C1" w14:textId="1627FDEF" w:rsidR="005A26C6" w:rsidRPr="00154BDE" w:rsidRDefault="005A26C6" w:rsidP="009133BD">
      <w:pPr>
        <w:rPr>
          <w:lang w:val="lt-LT"/>
        </w:rPr>
      </w:pPr>
    </w:p>
    <w:sectPr w:rsidR="005A26C6" w:rsidRPr="00154BDE" w:rsidSect="00291865">
      <w:pgSz w:w="11906" w:h="16838"/>
      <w:pgMar w:top="851" w:right="851" w:bottom="851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B6D53" w14:textId="77777777" w:rsidR="00EB0EAA" w:rsidRDefault="00EB0EAA" w:rsidP="00291865">
      <w:r>
        <w:separator/>
      </w:r>
    </w:p>
  </w:endnote>
  <w:endnote w:type="continuationSeparator" w:id="0">
    <w:p w14:paraId="6A0DEF43" w14:textId="77777777" w:rsidR="00EB0EAA" w:rsidRDefault="00EB0EAA" w:rsidP="00291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Helvetica Neue UltraLight">
    <w:altName w:val="Arial"/>
    <w:panose1 w:val="00000000000000000000"/>
    <w:charset w:val="00"/>
    <w:family w:val="roman"/>
    <w:notTrueType/>
    <w:pitch w:val="default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D3B71" w14:textId="77777777" w:rsidR="00EB0EAA" w:rsidRDefault="00EB0EAA" w:rsidP="00291865">
      <w:r>
        <w:separator/>
      </w:r>
    </w:p>
  </w:footnote>
  <w:footnote w:type="continuationSeparator" w:id="0">
    <w:p w14:paraId="1AE939C6" w14:textId="77777777" w:rsidR="00EB0EAA" w:rsidRDefault="00EB0EAA" w:rsidP="00291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A6789"/>
    <w:multiLevelType w:val="hybridMultilevel"/>
    <w:tmpl w:val="7D9086CA"/>
    <w:lvl w:ilvl="0" w:tplc="E3F6F9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55A9A"/>
    <w:multiLevelType w:val="hybridMultilevel"/>
    <w:tmpl w:val="A1747360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A5FD6"/>
    <w:multiLevelType w:val="multilevel"/>
    <w:tmpl w:val="1D385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0FE15356"/>
    <w:multiLevelType w:val="hybridMultilevel"/>
    <w:tmpl w:val="EA1A78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110FF"/>
    <w:multiLevelType w:val="hybridMultilevel"/>
    <w:tmpl w:val="BB2E6B3C"/>
    <w:lvl w:ilvl="0" w:tplc="1570BE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0F5811"/>
    <w:multiLevelType w:val="hybridMultilevel"/>
    <w:tmpl w:val="84C61614"/>
    <w:lvl w:ilvl="0" w:tplc="00AE5E9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1F8A2FC8"/>
    <w:multiLevelType w:val="hybridMultilevel"/>
    <w:tmpl w:val="F65E3E74"/>
    <w:lvl w:ilvl="0" w:tplc="1B04D5F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7B41A3"/>
    <w:multiLevelType w:val="hybridMultilevel"/>
    <w:tmpl w:val="98627D4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16D0380"/>
    <w:multiLevelType w:val="hybridMultilevel"/>
    <w:tmpl w:val="09AC5E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3E66993"/>
    <w:multiLevelType w:val="hybridMultilevel"/>
    <w:tmpl w:val="E0C809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8775FB"/>
    <w:multiLevelType w:val="hybridMultilevel"/>
    <w:tmpl w:val="4E707B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CF2A84"/>
    <w:multiLevelType w:val="hybridMultilevel"/>
    <w:tmpl w:val="EA1A78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B91C7A"/>
    <w:multiLevelType w:val="hybridMultilevel"/>
    <w:tmpl w:val="5CFCC6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7775AB"/>
    <w:multiLevelType w:val="hybridMultilevel"/>
    <w:tmpl w:val="F89ACD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194E85"/>
    <w:multiLevelType w:val="hybridMultilevel"/>
    <w:tmpl w:val="27BE0F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CD6C63"/>
    <w:multiLevelType w:val="hybridMultilevel"/>
    <w:tmpl w:val="00EEE8B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33D1B"/>
    <w:multiLevelType w:val="hybridMultilevel"/>
    <w:tmpl w:val="1B1EC3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12600"/>
    <w:multiLevelType w:val="hybridMultilevel"/>
    <w:tmpl w:val="09AC5E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FA2A6A"/>
    <w:multiLevelType w:val="hybridMultilevel"/>
    <w:tmpl w:val="EA1A78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9261302"/>
    <w:multiLevelType w:val="hybridMultilevel"/>
    <w:tmpl w:val="EA1A78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0963E7"/>
    <w:multiLevelType w:val="hybridMultilevel"/>
    <w:tmpl w:val="B054068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11138B"/>
    <w:multiLevelType w:val="hybridMultilevel"/>
    <w:tmpl w:val="D0BEBD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046505"/>
    <w:multiLevelType w:val="hybridMultilevel"/>
    <w:tmpl w:val="76C2745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73281"/>
    <w:multiLevelType w:val="hybridMultilevel"/>
    <w:tmpl w:val="AF84FBC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FC4B3B"/>
    <w:multiLevelType w:val="hybridMultilevel"/>
    <w:tmpl w:val="A1747360"/>
    <w:lvl w:ilvl="0" w:tplc="97F03B6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  <w:b w:val="0"/>
        <w:i w:val="0"/>
        <w:sz w:val="2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5546998"/>
    <w:multiLevelType w:val="hybridMultilevel"/>
    <w:tmpl w:val="DF7C430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ED5F9F"/>
    <w:multiLevelType w:val="hybridMultilevel"/>
    <w:tmpl w:val="4B3A6A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337594"/>
    <w:multiLevelType w:val="hybridMultilevel"/>
    <w:tmpl w:val="1E8A0E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EF7534"/>
    <w:multiLevelType w:val="hybridMultilevel"/>
    <w:tmpl w:val="0BCA9944"/>
    <w:lvl w:ilvl="0" w:tplc="042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20286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8597990">
    <w:abstractNumId w:val="27"/>
  </w:num>
  <w:num w:numId="3" w16cid:durableId="1607957598">
    <w:abstractNumId w:val="7"/>
  </w:num>
  <w:num w:numId="4" w16cid:durableId="1627740230">
    <w:abstractNumId w:val="23"/>
  </w:num>
  <w:num w:numId="5" w16cid:durableId="266547735">
    <w:abstractNumId w:val="28"/>
  </w:num>
  <w:num w:numId="6" w16cid:durableId="1870147255">
    <w:abstractNumId w:val="16"/>
  </w:num>
  <w:num w:numId="7" w16cid:durableId="1888175795">
    <w:abstractNumId w:val="10"/>
  </w:num>
  <w:num w:numId="8" w16cid:durableId="6561582">
    <w:abstractNumId w:val="24"/>
  </w:num>
  <w:num w:numId="9" w16cid:durableId="2055813357">
    <w:abstractNumId w:val="1"/>
  </w:num>
  <w:num w:numId="10" w16cid:durableId="463356415">
    <w:abstractNumId w:val="5"/>
  </w:num>
  <w:num w:numId="11" w16cid:durableId="1927038299">
    <w:abstractNumId w:val="14"/>
  </w:num>
  <w:num w:numId="12" w16cid:durableId="588002479">
    <w:abstractNumId w:val="18"/>
  </w:num>
  <w:num w:numId="13" w16cid:durableId="1576237002">
    <w:abstractNumId w:val="19"/>
  </w:num>
  <w:num w:numId="14" w16cid:durableId="462506706">
    <w:abstractNumId w:val="21"/>
  </w:num>
  <w:num w:numId="15" w16cid:durableId="945120579">
    <w:abstractNumId w:val="13"/>
  </w:num>
  <w:num w:numId="16" w16cid:durableId="1537506603">
    <w:abstractNumId w:val="17"/>
  </w:num>
  <w:num w:numId="17" w16cid:durableId="1172184498">
    <w:abstractNumId w:val="12"/>
  </w:num>
  <w:num w:numId="18" w16cid:durableId="526875254">
    <w:abstractNumId w:val="8"/>
  </w:num>
  <w:num w:numId="19" w16cid:durableId="316227566">
    <w:abstractNumId w:val="11"/>
  </w:num>
  <w:num w:numId="20" w16cid:durableId="816730591">
    <w:abstractNumId w:val="3"/>
  </w:num>
  <w:num w:numId="21" w16cid:durableId="1024556342">
    <w:abstractNumId w:val="9"/>
  </w:num>
  <w:num w:numId="22" w16cid:durableId="1979605197">
    <w:abstractNumId w:val="4"/>
  </w:num>
  <w:num w:numId="23" w16cid:durableId="868177110">
    <w:abstractNumId w:val="26"/>
  </w:num>
  <w:num w:numId="24" w16cid:durableId="1866359371">
    <w:abstractNumId w:val="20"/>
  </w:num>
  <w:num w:numId="25" w16cid:durableId="1215585122">
    <w:abstractNumId w:val="22"/>
  </w:num>
  <w:num w:numId="26" w16cid:durableId="1355764652">
    <w:abstractNumId w:val="6"/>
  </w:num>
  <w:num w:numId="27" w16cid:durableId="480660365">
    <w:abstractNumId w:val="15"/>
  </w:num>
  <w:num w:numId="28" w16cid:durableId="725615763">
    <w:abstractNumId w:val="25"/>
  </w:num>
  <w:num w:numId="29" w16cid:durableId="967055104">
    <w:abstractNumId w:val="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80B"/>
    <w:rsid w:val="00005F67"/>
    <w:rsid w:val="0005490A"/>
    <w:rsid w:val="000A61BF"/>
    <w:rsid w:val="000A79D9"/>
    <w:rsid w:val="000B19BC"/>
    <w:rsid w:val="000B3D16"/>
    <w:rsid w:val="000B5826"/>
    <w:rsid w:val="000D2E51"/>
    <w:rsid w:val="00104F89"/>
    <w:rsid w:val="001216CD"/>
    <w:rsid w:val="001219D0"/>
    <w:rsid w:val="00154BDE"/>
    <w:rsid w:val="00165693"/>
    <w:rsid w:val="001D2506"/>
    <w:rsid w:val="001D2EEA"/>
    <w:rsid w:val="001F3CC9"/>
    <w:rsid w:val="002114B7"/>
    <w:rsid w:val="00225BEC"/>
    <w:rsid w:val="002535B0"/>
    <w:rsid w:val="00291865"/>
    <w:rsid w:val="00295451"/>
    <w:rsid w:val="002A7900"/>
    <w:rsid w:val="002C51BC"/>
    <w:rsid w:val="002E2B81"/>
    <w:rsid w:val="002F380B"/>
    <w:rsid w:val="003158D8"/>
    <w:rsid w:val="00320974"/>
    <w:rsid w:val="00330EB9"/>
    <w:rsid w:val="003325E8"/>
    <w:rsid w:val="00341543"/>
    <w:rsid w:val="00356D9D"/>
    <w:rsid w:val="003634DA"/>
    <w:rsid w:val="00380CF3"/>
    <w:rsid w:val="003C01BC"/>
    <w:rsid w:val="003C3A32"/>
    <w:rsid w:val="003E3FBD"/>
    <w:rsid w:val="004147A0"/>
    <w:rsid w:val="004208B7"/>
    <w:rsid w:val="00427C6A"/>
    <w:rsid w:val="00442C92"/>
    <w:rsid w:val="0044744C"/>
    <w:rsid w:val="00462977"/>
    <w:rsid w:val="004703F4"/>
    <w:rsid w:val="00475B3E"/>
    <w:rsid w:val="004933AC"/>
    <w:rsid w:val="004A5972"/>
    <w:rsid w:val="004D0854"/>
    <w:rsid w:val="004D5DE5"/>
    <w:rsid w:val="004D7BDE"/>
    <w:rsid w:val="00504E81"/>
    <w:rsid w:val="005104AE"/>
    <w:rsid w:val="0052330A"/>
    <w:rsid w:val="0053788B"/>
    <w:rsid w:val="00541875"/>
    <w:rsid w:val="00563EE2"/>
    <w:rsid w:val="005679C6"/>
    <w:rsid w:val="005929C8"/>
    <w:rsid w:val="0059454F"/>
    <w:rsid w:val="005A26C6"/>
    <w:rsid w:val="005A4A10"/>
    <w:rsid w:val="005A5446"/>
    <w:rsid w:val="0062290C"/>
    <w:rsid w:val="00674149"/>
    <w:rsid w:val="00683895"/>
    <w:rsid w:val="00691149"/>
    <w:rsid w:val="006B7E7D"/>
    <w:rsid w:val="006F3FE9"/>
    <w:rsid w:val="0070130F"/>
    <w:rsid w:val="007508CE"/>
    <w:rsid w:val="00754A3D"/>
    <w:rsid w:val="007769E1"/>
    <w:rsid w:val="00776B1E"/>
    <w:rsid w:val="007B0880"/>
    <w:rsid w:val="007B3B7B"/>
    <w:rsid w:val="007D1150"/>
    <w:rsid w:val="007D7414"/>
    <w:rsid w:val="007E0727"/>
    <w:rsid w:val="007E7C5C"/>
    <w:rsid w:val="007F3055"/>
    <w:rsid w:val="008042AB"/>
    <w:rsid w:val="008221C5"/>
    <w:rsid w:val="008338E2"/>
    <w:rsid w:val="0087739A"/>
    <w:rsid w:val="00882B9C"/>
    <w:rsid w:val="00885C09"/>
    <w:rsid w:val="008876D5"/>
    <w:rsid w:val="008C5A9D"/>
    <w:rsid w:val="008D1C96"/>
    <w:rsid w:val="00903FB4"/>
    <w:rsid w:val="009133BD"/>
    <w:rsid w:val="00913518"/>
    <w:rsid w:val="00936BCA"/>
    <w:rsid w:val="00995A63"/>
    <w:rsid w:val="009B6338"/>
    <w:rsid w:val="009B7296"/>
    <w:rsid w:val="009F11EA"/>
    <w:rsid w:val="00A0108D"/>
    <w:rsid w:val="00A064F4"/>
    <w:rsid w:val="00A119DE"/>
    <w:rsid w:val="00A32B06"/>
    <w:rsid w:val="00A652B2"/>
    <w:rsid w:val="00A90B85"/>
    <w:rsid w:val="00AC537E"/>
    <w:rsid w:val="00AC6362"/>
    <w:rsid w:val="00B36B02"/>
    <w:rsid w:val="00B545D4"/>
    <w:rsid w:val="00B94982"/>
    <w:rsid w:val="00BA729C"/>
    <w:rsid w:val="00BB473B"/>
    <w:rsid w:val="00BB47CB"/>
    <w:rsid w:val="00C233AD"/>
    <w:rsid w:val="00C316DF"/>
    <w:rsid w:val="00C322B9"/>
    <w:rsid w:val="00C32465"/>
    <w:rsid w:val="00C47166"/>
    <w:rsid w:val="00C96222"/>
    <w:rsid w:val="00DA301F"/>
    <w:rsid w:val="00DC77B7"/>
    <w:rsid w:val="00E23FCD"/>
    <w:rsid w:val="00E247B2"/>
    <w:rsid w:val="00E37B22"/>
    <w:rsid w:val="00E52466"/>
    <w:rsid w:val="00E779B4"/>
    <w:rsid w:val="00E86B72"/>
    <w:rsid w:val="00E974FD"/>
    <w:rsid w:val="00EB0AE2"/>
    <w:rsid w:val="00EB0EAA"/>
    <w:rsid w:val="00EC58B0"/>
    <w:rsid w:val="00EE0B2A"/>
    <w:rsid w:val="00F12504"/>
    <w:rsid w:val="00F27524"/>
    <w:rsid w:val="00F450DC"/>
    <w:rsid w:val="00F570A7"/>
    <w:rsid w:val="00F603F6"/>
    <w:rsid w:val="00F776BA"/>
    <w:rsid w:val="00F84B54"/>
    <w:rsid w:val="00F861B7"/>
    <w:rsid w:val="00F9193E"/>
    <w:rsid w:val="00F934A7"/>
    <w:rsid w:val="00FA2D3D"/>
    <w:rsid w:val="00FB60A2"/>
    <w:rsid w:val="00FD324E"/>
    <w:rsid w:val="00FE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0EE65"/>
  <w15:chartTrackingRefBased/>
  <w15:docId w15:val="{F75EE94A-DF17-4A22-97ED-64E773B01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380B"/>
    <w:rPr>
      <w:rFonts w:eastAsia="Arial Unicode MS" w:cs="Times New Roman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26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A26C6"/>
    <w:pPr>
      <w:keepNext/>
      <w:jc w:val="center"/>
      <w:outlineLvl w:val="1"/>
    </w:pPr>
    <w:rPr>
      <w:rFonts w:eastAsia="Times New Roman"/>
      <w:b/>
      <w:szCs w:val="20"/>
      <w:lang w:val="lt-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6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380B"/>
    <w:pPr>
      <w:spacing w:before="100" w:beforeAutospacing="1" w:after="100" w:afterAutospacing="1"/>
    </w:pPr>
    <w:rPr>
      <w:rFonts w:eastAsia="Times New Roman"/>
      <w:lang w:val="lt-LT" w:eastAsia="lt-LT"/>
    </w:rPr>
  </w:style>
  <w:style w:type="paragraph" w:styleId="Title">
    <w:name w:val="Title"/>
    <w:next w:val="Normal"/>
    <w:link w:val="TitleChar"/>
    <w:qFormat/>
    <w:rsid w:val="002F380B"/>
    <w:pP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 w:eastAsia="lt-LT"/>
    </w:rPr>
  </w:style>
  <w:style w:type="character" w:customStyle="1" w:styleId="TitleChar">
    <w:name w:val="Title Char"/>
    <w:basedOn w:val="DefaultParagraphFont"/>
    <w:link w:val="Title"/>
    <w:rsid w:val="002F380B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lang w:val="en-US" w:eastAsia="lt-LT"/>
    </w:rPr>
  </w:style>
  <w:style w:type="character" w:customStyle="1" w:styleId="ListParagraphChar">
    <w:name w:val="List Paragraph Char"/>
    <w:aliases w:val="lp1 Char,Bullet 1 Char,Use Case List Paragraph Char,Numbering Char,ERP-List Paragraph Char,List Paragraph11 Char,List Paragraph Red Char,List Paragraph21 Char,Table of contents numbered Char,List Paragraph2 Char,List Paragraph1 Char"/>
    <w:link w:val="ListParagraph"/>
    <w:locked/>
    <w:rsid w:val="002F380B"/>
    <w:rPr>
      <w:rFonts w:eastAsia="Times New Roman" w:cs="Times New Roman"/>
      <w:bdr w:val="none" w:sz="0" w:space="0" w:color="auto" w:frame="1"/>
      <w:lang w:eastAsia="ar-SA"/>
    </w:rPr>
  </w:style>
  <w:style w:type="paragraph" w:styleId="ListParagraph">
    <w:name w:val="List Paragraph"/>
    <w:aliases w:val="lp1,Bullet 1,Use Case List Paragraph,Numbering,ERP-List Paragraph,List Paragraph11,List Paragraph Red,List Paragraph21,Table of contents numbered,List Paragraph2,List Paragraph1,Bullet EY,List Paragraph111"/>
    <w:basedOn w:val="Normal"/>
    <w:link w:val="ListParagraphChar"/>
    <w:uiPriority w:val="34"/>
    <w:qFormat/>
    <w:rsid w:val="002F380B"/>
    <w:pPr>
      <w:suppressAutoHyphens/>
      <w:ind w:left="720"/>
    </w:pPr>
    <w:rPr>
      <w:rFonts w:eastAsia="Times New Roman"/>
      <w:szCs w:val="22"/>
      <w:bdr w:val="none" w:sz="0" w:space="0" w:color="auto" w:frame="1"/>
      <w:lang w:val="lt-LT" w:eastAsia="ar-SA"/>
    </w:rPr>
  </w:style>
  <w:style w:type="paragraph" w:customStyle="1" w:styleId="Body2">
    <w:name w:val="Body 2"/>
    <w:rsid w:val="00EB0AE2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C47166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A26C6"/>
    <w:rPr>
      <w:rFonts w:ascii="Calibri" w:eastAsia="Times New Roman" w:hAnsi="Calibri" w:cs="Calibri"/>
      <w:sz w:val="22"/>
    </w:rPr>
  </w:style>
  <w:style w:type="paragraph" w:customStyle="1" w:styleId="Standarduser">
    <w:name w:val="Standard (user)"/>
    <w:rsid w:val="005A26C6"/>
    <w:pPr>
      <w:suppressAutoHyphens/>
      <w:autoSpaceDN w:val="0"/>
      <w:textAlignment w:val="baseline"/>
    </w:pPr>
    <w:rPr>
      <w:rFonts w:eastAsia="Times New Roman" w:cs="Times New Roman"/>
      <w:kern w:val="3"/>
      <w:szCs w:val="24"/>
      <w:lang w:val="en-US" w:eastAsia="zh-CN"/>
    </w:rPr>
  </w:style>
  <w:style w:type="paragraph" w:customStyle="1" w:styleId="Default">
    <w:name w:val="Default"/>
    <w:rsid w:val="005A26C6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val="en-US" w:eastAsia="lt-LT"/>
    </w:rPr>
  </w:style>
  <w:style w:type="character" w:customStyle="1" w:styleId="Heading2Char">
    <w:name w:val="Heading 2 Char"/>
    <w:basedOn w:val="DefaultParagraphFont"/>
    <w:link w:val="Heading2"/>
    <w:rsid w:val="005A26C6"/>
    <w:rPr>
      <w:rFonts w:eastAsia="Times New Roman" w:cs="Times New Roman"/>
      <w:b/>
      <w:szCs w:val="20"/>
    </w:rPr>
  </w:style>
  <w:style w:type="character" w:customStyle="1" w:styleId="Bodytext">
    <w:name w:val="Body text_"/>
    <w:basedOn w:val="DefaultParagraphFont"/>
    <w:link w:val="Pagrindinistekstas2"/>
    <w:rsid w:val="005A26C6"/>
    <w:rPr>
      <w:rFonts w:eastAsia="Times New Roman"/>
      <w:shd w:val="clear" w:color="auto" w:fill="FFFFFF"/>
    </w:rPr>
  </w:style>
  <w:style w:type="paragraph" w:customStyle="1" w:styleId="Pagrindinistekstas2">
    <w:name w:val="Pagrindinis tekstas2"/>
    <w:basedOn w:val="Normal"/>
    <w:link w:val="Bodytext"/>
    <w:rsid w:val="005A26C6"/>
    <w:pPr>
      <w:widowControl w:val="0"/>
      <w:shd w:val="clear" w:color="auto" w:fill="FFFFFF"/>
      <w:spacing w:line="0" w:lineRule="atLeast"/>
      <w:ind w:hanging="580"/>
    </w:pPr>
    <w:rPr>
      <w:rFonts w:eastAsia="Times New Roman" w:cstheme="minorBidi"/>
      <w:szCs w:val="22"/>
      <w:lang w:val="lt-LT"/>
    </w:rPr>
  </w:style>
  <w:style w:type="paragraph" w:customStyle="1" w:styleId="linija">
    <w:name w:val="linija"/>
    <w:basedOn w:val="Normal"/>
    <w:rsid w:val="005A26C6"/>
    <w:pPr>
      <w:spacing w:before="100" w:beforeAutospacing="1" w:after="100" w:afterAutospacing="1"/>
    </w:pPr>
    <w:rPr>
      <w:rFonts w:eastAsia="Times New Roman"/>
      <w:lang w:val="lt-LT" w:eastAsia="lt-LT"/>
    </w:rPr>
  </w:style>
  <w:style w:type="paragraph" w:styleId="BodyText0">
    <w:name w:val="Body Text"/>
    <w:basedOn w:val="Normal"/>
    <w:link w:val="BodyTextChar"/>
    <w:unhideWhenUsed/>
    <w:rsid w:val="005A26C6"/>
    <w:pPr>
      <w:spacing w:after="120" w:line="276" w:lineRule="auto"/>
    </w:pPr>
    <w:rPr>
      <w:rFonts w:eastAsia="Calibri"/>
      <w:szCs w:val="22"/>
      <w:lang w:val="lt-LT"/>
    </w:rPr>
  </w:style>
  <w:style w:type="character" w:customStyle="1" w:styleId="BodyTextChar">
    <w:name w:val="Body Text Char"/>
    <w:basedOn w:val="DefaultParagraphFont"/>
    <w:link w:val="BodyText0"/>
    <w:rsid w:val="005A26C6"/>
    <w:rPr>
      <w:rFonts w:eastAsia="Calibri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5A26C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Footer">
    <w:name w:val="footer"/>
    <w:basedOn w:val="Normal"/>
    <w:link w:val="FooterChar"/>
    <w:uiPriority w:val="99"/>
    <w:rsid w:val="005A26C6"/>
    <w:pPr>
      <w:tabs>
        <w:tab w:val="center" w:pos="4320"/>
        <w:tab w:val="right" w:pos="8640"/>
      </w:tabs>
    </w:pPr>
    <w:rPr>
      <w:rFonts w:eastAsia="Times New Roman"/>
      <w:szCs w:val="20"/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5A26C6"/>
    <w:rPr>
      <w:rFonts w:eastAsia="Times New Roman" w:cs="Times New Roman"/>
      <w:szCs w:val="20"/>
    </w:rPr>
  </w:style>
  <w:style w:type="paragraph" w:styleId="Header">
    <w:name w:val="header"/>
    <w:basedOn w:val="Normal"/>
    <w:link w:val="HeaderChar"/>
    <w:unhideWhenUsed/>
    <w:rsid w:val="00341543"/>
    <w:pPr>
      <w:tabs>
        <w:tab w:val="center" w:pos="4819"/>
        <w:tab w:val="right" w:pos="9638"/>
      </w:tabs>
    </w:pPr>
    <w:rPr>
      <w:rFonts w:eastAsia="Times New Roman"/>
      <w:lang w:val="lt-LT"/>
    </w:rPr>
  </w:style>
  <w:style w:type="character" w:customStyle="1" w:styleId="HeaderChar">
    <w:name w:val="Header Char"/>
    <w:basedOn w:val="DefaultParagraphFont"/>
    <w:link w:val="Header"/>
    <w:rsid w:val="00341543"/>
    <w:rPr>
      <w:rFonts w:eastAsia="Times New Roman" w:cs="Times New Roman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6BA"/>
    <w:rPr>
      <w:rFonts w:asciiTheme="majorHAnsi" w:eastAsiaTheme="majorEastAsia" w:hAnsiTheme="majorHAnsi" w:cstheme="majorBidi"/>
      <w:color w:val="1F3763" w:themeColor="accent1" w:themeShade="7F"/>
      <w:szCs w:val="24"/>
      <w:lang w:val="en-US"/>
    </w:rPr>
  </w:style>
  <w:style w:type="paragraph" w:customStyle="1" w:styleId="Bodytext81">
    <w:name w:val="Body text (8)1"/>
    <w:basedOn w:val="Normal"/>
    <w:rsid w:val="00F776BA"/>
    <w:pPr>
      <w:shd w:val="clear" w:color="auto" w:fill="FFFFFF"/>
      <w:spacing w:line="235" w:lineRule="exact"/>
      <w:jc w:val="both"/>
    </w:pPr>
    <w:rPr>
      <w:rFonts w:eastAsia="Times New Roman"/>
      <w:b/>
      <w:bCs/>
      <w:sz w:val="20"/>
      <w:szCs w:val="20"/>
      <w:lang w:val="lt-LT" w:eastAsia="lt-LT"/>
    </w:rPr>
  </w:style>
  <w:style w:type="table" w:customStyle="1" w:styleId="TableGrid">
    <w:name w:val="TableGrid"/>
    <w:rsid w:val="00C322B9"/>
    <w:rPr>
      <w:rFonts w:asciiTheme="minorHAnsi" w:eastAsiaTheme="minorEastAsia" w:hAnsiTheme="minorHAnsi"/>
      <w:sz w:val="22"/>
      <w:lang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velopeReturn">
    <w:name w:val="envelope return"/>
    <w:basedOn w:val="Normal"/>
    <w:rsid w:val="005A4A10"/>
    <w:pPr>
      <w:overflowPunct w:val="0"/>
      <w:autoSpaceDE w:val="0"/>
      <w:autoSpaceDN w:val="0"/>
      <w:adjustRightInd w:val="0"/>
      <w:textAlignment w:val="baseline"/>
    </w:pPr>
    <w:rPr>
      <w:rFonts w:ascii="NTCourierVK/Cyrillic" w:eastAsia="Times New Roman" w:hAnsi="NTCourierVK/Cyrillic"/>
      <w:sz w:val="20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E2B8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E2B81"/>
    <w:rPr>
      <w:rFonts w:eastAsia="Arial Unicode MS" w:cs="Times New Roman"/>
      <w:sz w:val="16"/>
      <w:szCs w:val="16"/>
      <w:lang w:val="en-US"/>
    </w:rPr>
  </w:style>
  <w:style w:type="table" w:styleId="TableGrid0">
    <w:name w:val="Table Grid"/>
    <w:basedOn w:val="TableNormal"/>
    <w:uiPriority w:val="39"/>
    <w:rsid w:val="00BB473B"/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LaikopressC0">
    <w:name w:val="1: Laiško press C0"/>
    <w:basedOn w:val="Normal"/>
    <w:rsid w:val="004D5DE5"/>
    <w:rPr>
      <w:rFonts w:ascii="Arial" w:eastAsia="MS Mincho" w:hAnsi="Arial"/>
      <w:kern w:val="28"/>
      <w:sz w:val="22"/>
      <w:szCs w:val="20"/>
      <w:lang w:val="lt-LT"/>
    </w:rPr>
  </w:style>
  <w:style w:type="table" w:styleId="GridTable1Light">
    <w:name w:val="Grid Table 1 Light"/>
    <w:basedOn w:val="TableNormal"/>
    <w:uiPriority w:val="46"/>
    <w:rsid w:val="00E974F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3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404F3-DEE0-4410-8375-EF75A11A0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997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Aurelija Jokimčienė</dc:creator>
  <cp:keywords/>
  <dc:description/>
  <cp:lastModifiedBy>Aurelija Jokimčienė</cp:lastModifiedBy>
  <cp:revision>3</cp:revision>
  <dcterms:created xsi:type="dcterms:W3CDTF">2024-12-30T10:55:00Z</dcterms:created>
  <dcterms:modified xsi:type="dcterms:W3CDTF">2024-12-30T10:56:00Z</dcterms:modified>
</cp:coreProperties>
</file>