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4A5BFFA" w14:textId="73EAA83B" w:rsidR="005552F0" w:rsidRPr="004B0A84" w:rsidRDefault="4DFF7480" w:rsidP="005552F0">
          <w:pPr>
            <w:spacing w:after="120" w:line="20" w:lineRule="atLeast"/>
            <w:contextualSpacing/>
            <w:jc w:val="center"/>
            <w:rPr>
              <w:rFonts w:ascii="Times New Roman" w:hAnsi="Times New Roman" w:cs="Times New Roman"/>
              <w:color w:val="000000" w:themeColor="text1"/>
              <w:sz w:val="24"/>
              <w:szCs w:val="24"/>
            </w:rPr>
          </w:pPr>
          <w:r w:rsidRPr="004B0A84">
            <w:rPr>
              <w:rFonts w:ascii="Times New Roman" w:hAnsi="Times New Roman" w:cs="Times New Roman"/>
              <w:b/>
              <w:bCs/>
              <w:color w:val="000000" w:themeColor="text1"/>
              <w:sz w:val="24"/>
              <w:szCs w:val="24"/>
            </w:rPr>
            <w:t>LIETUVOS RESPUBLIKOS APLINKOS MINISTERIJA</w:t>
          </w:r>
        </w:p>
        <w:p w14:paraId="4D897CFE" w14:textId="77777777" w:rsidR="005552F0" w:rsidRPr="004B0A84" w:rsidRDefault="005552F0" w:rsidP="005552F0">
          <w:pPr>
            <w:spacing w:after="120" w:line="20" w:lineRule="atLeast"/>
            <w:contextualSpacing/>
            <w:jc w:val="center"/>
            <w:rPr>
              <w:rFonts w:ascii="Times New Roman" w:hAnsi="Times New Roman" w:cs="Times New Roman"/>
              <w:color w:val="000000" w:themeColor="text1"/>
              <w:sz w:val="24"/>
              <w:szCs w:val="24"/>
            </w:rPr>
          </w:pPr>
          <w:r w:rsidRPr="004B0A84">
            <w:rPr>
              <w:rFonts w:ascii="Times New Roman" w:hAnsi="Times New Roman" w:cs="Times New Roman"/>
              <w:color w:val="000000" w:themeColor="text1"/>
              <w:sz w:val="24"/>
              <w:szCs w:val="24"/>
            </w:rPr>
            <w:t>tel. +370 626 22252, el. p. info@am.lt, https://am.lrv.lt.</w:t>
          </w:r>
        </w:p>
        <w:p w14:paraId="47B8E29B" w14:textId="2E8CF1EB" w:rsidR="00D526C8" w:rsidRPr="004B0A84" w:rsidRDefault="005552F0" w:rsidP="005552F0">
          <w:pPr>
            <w:spacing w:after="120" w:line="20" w:lineRule="atLeast"/>
            <w:contextualSpacing/>
            <w:jc w:val="center"/>
            <w:rPr>
              <w:rFonts w:ascii="Times New Roman" w:hAnsi="Times New Roman" w:cs="Times New Roman"/>
              <w:color w:val="000000" w:themeColor="text1"/>
              <w:sz w:val="24"/>
              <w:szCs w:val="24"/>
            </w:rPr>
          </w:pPr>
          <w:r w:rsidRPr="004B0A84">
            <w:rPr>
              <w:rFonts w:ascii="Times New Roman" w:hAnsi="Times New Roman" w:cs="Times New Roman"/>
              <w:color w:val="000000" w:themeColor="text1"/>
              <w:sz w:val="24"/>
              <w:szCs w:val="24"/>
            </w:rPr>
            <w:t>Duomenys kaupiami ir saugomi Juridinių asmenų registre, kodas 188602370</w:t>
          </w:r>
        </w:p>
        <w:p w14:paraId="4F61E8B4" w14:textId="77777777" w:rsidR="005552F0" w:rsidRPr="004B0A84" w:rsidRDefault="005552F0" w:rsidP="005552F0">
          <w:pPr>
            <w:spacing w:after="120" w:line="20" w:lineRule="atLeast"/>
            <w:contextualSpacing/>
            <w:jc w:val="center"/>
            <w:rPr>
              <w:rFonts w:ascii="Times New Roman" w:hAnsi="Times New Roman" w:cs="Times New Roman"/>
              <w:sz w:val="24"/>
              <w:szCs w:val="24"/>
            </w:rPr>
          </w:pPr>
        </w:p>
        <w:p w14:paraId="40353AFE" w14:textId="77777777" w:rsidR="00E40722" w:rsidRPr="004B0A84" w:rsidRDefault="00E40722" w:rsidP="005552F0">
          <w:pPr>
            <w:spacing w:after="120" w:line="20" w:lineRule="atLeast"/>
            <w:contextualSpacing/>
            <w:jc w:val="center"/>
            <w:rPr>
              <w:rFonts w:ascii="Times New Roman" w:hAnsi="Times New Roman" w:cs="Times New Roman"/>
              <w:sz w:val="24"/>
              <w:szCs w:val="24"/>
            </w:rPr>
          </w:pPr>
        </w:p>
        <w:p w14:paraId="2B14514F" w14:textId="7BCE060F" w:rsidR="005552F0" w:rsidRPr="004B0A84" w:rsidRDefault="00D526C8" w:rsidP="005552F0">
          <w:pPr>
            <w:spacing w:after="120" w:line="20" w:lineRule="atLeast"/>
            <w:ind w:left="5245"/>
            <w:contextualSpacing/>
            <w:rPr>
              <w:rFonts w:ascii="Times New Roman" w:hAnsi="Times New Roman" w:cs="Times New Roman"/>
              <w:sz w:val="24"/>
              <w:szCs w:val="24"/>
            </w:rPr>
          </w:pPr>
          <w:r w:rsidRPr="004B0A84">
            <w:rPr>
              <w:rFonts w:ascii="Times New Roman" w:hAnsi="Times New Roman" w:cs="Times New Roman"/>
              <w:sz w:val="24"/>
              <w:szCs w:val="24"/>
            </w:rPr>
            <w:t>PATVIRTINTA</w:t>
          </w:r>
        </w:p>
        <w:p w14:paraId="74203D06" w14:textId="78199639" w:rsidR="00411AB2" w:rsidRPr="004B0A84" w:rsidRDefault="005552F0" w:rsidP="005552F0">
          <w:pPr>
            <w:spacing w:after="120" w:line="20" w:lineRule="atLeast"/>
            <w:ind w:left="5245"/>
            <w:contextualSpacing/>
            <w:rPr>
              <w:rFonts w:ascii="Times New Roman" w:hAnsi="Times New Roman" w:cs="Times New Roman"/>
              <w:sz w:val="24"/>
              <w:szCs w:val="24"/>
            </w:rPr>
          </w:pPr>
          <w:r w:rsidRPr="004B0A84">
            <w:rPr>
              <w:rFonts w:ascii="Times New Roman" w:hAnsi="Times New Roman" w:cs="Times New Roman"/>
              <w:sz w:val="24"/>
              <w:szCs w:val="24"/>
            </w:rPr>
            <w:t xml:space="preserve">Lietuvos Respublikos aplinkos ministerijos Viešųjų pirkimų </w:t>
          </w:r>
          <w:r w:rsidRPr="00DB2E83">
            <w:rPr>
              <w:rFonts w:ascii="Times New Roman" w:hAnsi="Times New Roman" w:cs="Times New Roman"/>
              <w:sz w:val="24"/>
              <w:szCs w:val="24"/>
            </w:rPr>
            <w:t>komisijos 202</w:t>
          </w:r>
          <w:r w:rsidR="0094145B">
            <w:rPr>
              <w:rFonts w:ascii="Times New Roman" w:hAnsi="Times New Roman" w:cs="Times New Roman"/>
              <w:sz w:val="24"/>
              <w:szCs w:val="24"/>
            </w:rPr>
            <w:t>6</w:t>
          </w:r>
          <w:r w:rsidRPr="00DB2E83">
            <w:rPr>
              <w:rFonts w:ascii="Times New Roman" w:hAnsi="Times New Roman" w:cs="Times New Roman"/>
              <w:sz w:val="24"/>
              <w:szCs w:val="24"/>
            </w:rPr>
            <w:t>-</w:t>
          </w:r>
          <w:r w:rsidR="0094145B">
            <w:rPr>
              <w:rFonts w:ascii="Times New Roman" w:hAnsi="Times New Roman" w:cs="Times New Roman"/>
              <w:sz w:val="24"/>
              <w:szCs w:val="24"/>
            </w:rPr>
            <w:t>0</w:t>
          </w:r>
          <w:r w:rsidR="00C751FA" w:rsidRPr="00DB2E83">
            <w:rPr>
              <w:rFonts w:ascii="Times New Roman" w:hAnsi="Times New Roman" w:cs="Times New Roman"/>
              <w:sz w:val="24"/>
              <w:szCs w:val="24"/>
            </w:rPr>
            <w:t>1</w:t>
          </w:r>
          <w:r w:rsidR="00440C29" w:rsidRPr="00DB2E83">
            <w:rPr>
              <w:rFonts w:ascii="Times New Roman" w:hAnsi="Times New Roman" w:cs="Times New Roman"/>
              <w:sz w:val="24"/>
              <w:szCs w:val="24"/>
            </w:rPr>
            <w:t>-</w:t>
          </w:r>
          <w:r w:rsidR="00440C29">
            <w:rPr>
              <w:rFonts w:ascii="Times New Roman" w:hAnsi="Times New Roman" w:cs="Times New Roman"/>
              <w:sz w:val="24"/>
              <w:szCs w:val="24"/>
            </w:rPr>
            <w:t>27</w:t>
          </w:r>
        </w:p>
        <w:p w14:paraId="47EF0C37" w14:textId="17D4C397" w:rsidR="00D526C8" w:rsidRPr="004B0A84" w:rsidRDefault="005552F0" w:rsidP="005552F0">
          <w:pPr>
            <w:spacing w:after="120" w:line="20" w:lineRule="atLeast"/>
            <w:ind w:left="5245"/>
            <w:contextualSpacing/>
            <w:rPr>
              <w:rFonts w:ascii="Times New Roman" w:hAnsi="Times New Roman" w:cs="Times New Roman"/>
              <w:sz w:val="24"/>
              <w:szCs w:val="24"/>
            </w:rPr>
          </w:pPr>
          <w:r w:rsidRPr="004B0A84">
            <w:rPr>
              <w:rFonts w:ascii="Times New Roman" w:hAnsi="Times New Roman" w:cs="Times New Roman"/>
              <w:sz w:val="24"/>
              <w:szCs w:val="24"/>
            </w:rPr>
            <w:t xml:space="preserve">protokolu Nr. </w:t>
          </w:r>
          <w:r w:rsidR="00E568F3">
            <w:rPr>
              <w:rFonts w:ascii="Times New Roman" w:hAnsi="Times New Roman" w:cs="Times New Roman"/>
              <w:sz w:val="24"/>
              <w:szCs w:val="24"/>
            </w:rPr>
            <w:t>ZETP</w:t>
          </w:r>
          <w:r w:rsidRPr="004B0A84">
            <w:rPr>
              <w:rFonts w:ascii="Times New Roman" w:hAnsi="Times New Roman" w:cs="Times New Roman"/>
              <w:sz w:val="24"/>
              <w:szCs w:val="24"/>
            </w:rPr>
            <w:t>-2</w:t>
          </w:r>
        </w:p>
        <w:p w14:paraId="7350A7E2" w14:textId="78457EBC" w:rsidR="00D526C8" w:rsidRPr="004B0A84" w:rsidRDefault="00D526C8" w:rsidP="004E4612">
          <w:pPr>
            <w:spacing w:after="120" w:line="20" w:lineRule="atLeast"/>
            <w:contextualSpacing/>
            <w:jc w:val="center"/>
            <w:rPr>
              <w:rFonts w:ascii="Times New Roman" w:hAnsi="Times New Roman" w:cs="Times New Roman"/>
              <w:sz w:val="24"/>
              <w:szCs w:val="24"/>
            </w:rPr>
          </w:pPr>
        </w:p>
        <w:p w14:paraId="62F0C304" w14:textId="77777777" w:rsidR="00E40722" w:rsidRPr="004B0A84" w:rsidRDefault="00E40722" w:rsidP="004E4612">
          <w:pPr>
            <w:spacing w:after="120" w:line="20" w:lineRule="atLeast"/>
            <w:contextualSpacing/>
            <w:jc w:val="center"/>
            <w:rPr>
              <w:rFonts w:ascii="Times New Roman" w:hAnsi="Times New Roman" w:cs="Times New Roman"/>
              <w:sz w:val="24"/>
              <w:szCs w:val="24"/>
            </w:rPr>
          </w:pPr>
        </w:p>
        <w:p w14:paraId="5DCFE598" w14:textId="77777777" w:rsidR="00E40722" w:rsidRPr="004B0A84" w:rsidRDefault="00E40722" w:rsidP="004E4612">
          <w:pPr>
            <w:spacing w:after="120" w:line="20" w:lineRule="atLeast"/>
            <w:contextualSpacing/>
            <w:jc w:val="center"/>
            <w:rPr>
              <w:rFonts w:ascii="Times New Roman" w:hAnsi="Times New Roman" w:cs="Times New Roman"/>
              <w:sz w:val="24"/>
              <w:szCs w:val="24"/>
            </w:rPr>
          </w:pPr>
        </w:p>
        <w:p w14:paraId="1D1BF965" w14:textId="137134CF" w:rsidR="00D526C8" w:rsidRPr="004B0A84" w:rsidRDefault="007A130B" w:rsidP="00E40722">
          <w:pPr>
            <w:spacing w:after="120" w:line="20" w:lineRule="atLeast"/>
            <w:contextualSpacing/>
            <w:jc w:val="center"/>
            <w:rPr>
              <w:rFonts w:ascii="Times New Roman" w:hAnsi="Times New Roman" w:cs="Times New Roman"/>
              <w:b/>
              <w:bCs/>
              <w:color w:val="000000" w:themeColor="text1"/>
              <w:sz w:val="24"/>
              <w:szCs w:val="24"/>
            </w:rPr>
          </w:pPr>
          <w:r w:rsidRPr="004B0A84">
            <w:rPr>
              <w:rFonts w:ascii="Times New Roman" w:hAnsi="Times New Roman" w:cs="Times New Roman"/>
              <w:b/>
              <w:bCs/>
              <w:color w:val="000000" w:themeColor="text1"/>
              <w:sz w:val="24"/>
              <w:szCs w:val="24"/>
            </w:rPr>
            <w:t xml:space="preserve">TARPTAUTINIO </w:t>
          </w:r>
          <w:r w:rsidR="00D526C8" w:rsidRPr="004B0A84">
            <w:rPr>
              <w:rFonts w:ascii="Times New Roman" w:hAnsi="Times New Roman" w:cs="Times New Roman"/>
              <w:b/>
              <w:bCs/>
              <w:color w:val="000000" w:themeColor="text1"/>
              <w:sz w:val="24"/>
              <w:szCs w:val="24"/>
            </w:rPr>
            <w:t>VIEŠOJO PIRKIMO „</w:t>
          </w:r>
          <w:bookmarkStart w:id="0" w:name="_Hlk211342234"/>
          <w:r w:rsidR="00E568F3" w:rsidRPr="00E568F3">
            <w:rPr>
              <w:rFonts w:ascii="Times New Roman" w:hAnsi="Times New Roman" w:cs="Times New Roman"/>
              <w:b/>
              <w:bCs/>
              <w:color w:val="000000" w:themeColor="text1"/>
              <w:sz w:val="24"/>
              <w:szCs w:val="24"/>
            </w:rPr>
            <w:t>2022–2030 METŲ PLĖTROS PROGRAMOS VALDYTOJOS LIETUVOS RESPUBLIKOS APLINKOS MINISTERIJOS APLINKOS APSAUGOS IR KLIMATO KAITOS VALDYMO PLĖTROS PROGRAMOS PRIEMONIŲ, SUSIJUSIŲ SU  ŽIEDINĖS EKONOMIKOS TIKSLŲ PASIEKIMU, VERTINIMO</w:t>
          </w:r>
          <w:r w:rsidR="00F84FB3" w:rsidRPr="004B0A84">
            <w:rPr>
              <w:rFonts w:ascii="Times New Roman" w:hAnsi="Times New Roman" w:cs="Times New Roman"/>
              <w:b/>
              <w:bCs/>
              <w:color w:val="000000" w:themeColor="text1"/>
              <w:sz w:val="24"/>
              <w:szCs w:val="24"/>
            </w:rPr>
            <w:t xml:space="preserve"> </w:t>
          </w:r>
          <w:bookmarkEnd w:id="0"/>
          <w:r w:rsidR="00671B09" w:rsidRPr="004B0A84">
            <w:rPr>
              <w:rFonts w:ascii="Times New Roman" w:hAnsi="Times New Roman" w:cs="Times New Roman"/>
              <w:b/>
              <w:bCs/>
              <w:color w:val="000000" w:themeColor="text1"/>
              <w:sz w:val="24"/>
              <w:szCs w:val="24"/>
            </w:rPr>
            <w:t>PASLAUGOS</w:t>
          </w:r>
          <w:r w:rsidR="00D526C8" w:rsidRPr="004B0A84">
            <w:rPr>
              <w:rFonts w:ascii="Times New Roman" w:hAnsi="Times New Roman" w:cs="Times New Roman"/>
              <w:b/>
              <w:bCs/>
              <w:color w:val="000000" w:themeColor="text1"/>
              <w:sz w:val="24"/>
              <w:szCs w:val="24"/>
            </w:rPr>
            <w:t>“</w:t>
          </w:r>
        </w:p>
        <w:p w14:paraId="18ACC6AD" w14:textId="567FEFBB" w:rsidR="00D526C8" w:rsidRPr="004B0A84" w:rsidRDefault="3CC08F9D" w:rsidP="004E4612">
          <w:pPr>
            <w:spacing w:after="120" w:line="20" w:lineRule="atLeast"/>
            <w:contextualSpacing/>
            <w:jc w:val="center"/>
            <w:rPr>
              <w:rFonts w:ascii="Times New Roman" w:hAnsi="Times New Roman" w:cs="Times New Roman"/>
              <w:b/>
              <w:bCs/>
              <w:color w:val="000000" w:themeColor="text1"/>
              <w:sz w:val="24"/>
              <w:szCs w:val="24"/>
            </w:rPr>
          </w:pPr>
          <w:r w:rsidRPr="004B0A84">
            <w:rPr>
              <w:rFonts w:ascii="Times New Roman" w:hAnsi="Times New Roman" w:cs="Times New Roman"/>
              <w:b/>
              <w:bCs/>
              <w:color w:val="000000" w:themeColor="text1"/>
              <w:sz w:val="24"/>
              <w:szCs w:val="24"/>
            </w:rPr>
            <w:t xml:space="preserve">ATVIRO KONKURSO </w:t>
          </w:r>
          <w:r w:rsidR="661DA89B" w:rsidRPr="004B0A84">
            <w:rPr>
              <w:rFonts w:ascii="Times New Roman" w:hAnsi="Times New Roman" w:cs="Times New Roman"/>
              <w:b/>
              <w:bCs/>
              <w:color w:val="000000" w:themeColor="text1"/>
              <w:sz w:val="24"/>
              <w:szCs w:val="24"/>
            </w:rPr>
            <w:t xml:space="preserve">SPECIALIOSIOS </w:t>
          </w:r>
          <w:r w:rsidRPr="004B0A84">
            <w:rPr>
              <w:rFonts w:ascii="Times New Roman" w:hAnsi="Times New Roman" w:cs="Times New Roman"/>
              <w:b/>
              <w:bCs/>
              <w:color w:val="000000" w:themeColor="text1"/>
              <w:sz w:val="24"/>
              <w:szCs w:val="24"/>
            </w:rPr>
            <w:t>SĄLYGOS</w:t>
          </w:r>
        </w:p>
        <w:p w14:paraId="67D34D7E" w14:textId="3A4AD8DC" w:rsidR="00D53BF4" w:rsidRPr="004B0A84" w:rsidRDefault="00D53BF4" w:rsidP="004E4612">
          <w:pPr>
            <w:spacing w:after="120" w:line="20" w:lineRule="atLeast"/>
            <w:contextualSpacing/>
            <w:jc w:val="center"/>
            <w:rPr>
              <w:rFonts w:ascii="Times New Roman" w:hAnsi="Times New Roman" w:cs="Times New Roman"/>
              <w:b/>
              <w:bCs/>
              <w:color w:val="000000" w:themeColor="text1"/>
              <w:sz w:val="24"/>
              <w:szCs w:val="24"/>
            </w:rPr>
          </w:pPr>
          <w:r w:rsidRPr="004B0A84">
            <w:rPr>
              <w:rFonts w:ascii="Times New Roman" w:hAnsi="Times New Roman" w:cs="Times New Roman"/>
              <w:b/>
              <w:bCs/>
              <w:color w:val="000000" w:themeColor="text1"/>
              <w:sz w:val="24"/>
              <w:szCs w:val="24"/>
            </w:rPr>
            <w:t>V</w:t>
          </w:r>
          <w:r w:rsidR="00755F3B" w:rsidRPr="004B0A84">
            <w:rPr>
              <w:rFonts w:ascii="Times New Roman" w:hAnsi="Times New Roman" w:cs="Times New Roman"/>
              <w:b/>
              <w:bCs/>
              <w:color w:val="000000" w:themeColor="text1"/>
              <w:sz w:val="24"/>
              <w:szCs w:val="24"/>
            </w:rPr>
            <w:t>ersija</w:t>
          </w:r>
          <w:r w:rsidRPr="004B0A84">
            <w:rPr>
              <w:rFonts w:ascii="Times New Roman" w:hAnsi="Times New Roman" w:cs="Times New Roman"/>
              <w:b/>
              <w:bCs/>
              <w:color w:val="000000" w:themeColor="text1"/>
              <w:sz w:val="24"/>
              <w:szCs w:val="24"/>
            </w:rPr>
            <w:t xml:space="preserve"> Nr. </w:t>
          </w:r>
          <w:r w:rsidR="00E40722" w:rsidRPr="004B0A84">
            <w:rPr>
              <w:rFonts w:ascii="Times New Roman" w:hAnsi="Times New Roman" w:cs="Times New Roman"/>
              <w:b/>
              <w:bCs/>
              <w:color w:val="000000" w:themeColor="text1"/>
              <w:sz w:val="24"/>
              <w:szCs w:val="24"/>
            </w:rPr>
            <w:t>1</w:t>
          </w:r>
        </w:p>
        <w:p w14:paraId="0FC90D8B" w14:textId="77777777" w:rsidR="00D526C8" w:rsidRPr="004B0A84"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4B0A84" w:rsidRDefault="005F13F0" w:rsidP="004E4612">
          <w:pPr>
            <w:spacing w:after="120" w:line="20" w:lineRule="atLeast"/>
            <w:contextualSpacing/>
            <w:rPr>
              <w:rFonts w:ascii="Times New Roman" w:hAnsi="Times New Roman" w:cs="Times New Roman"/>
              <w:sz w:val="24"/>
              <w:szCs w:val="24"/>
            </w:rPr>
          </w:pPr>
          <w:r w:rsidRPr="004B0A84">
            <w:rPr>
              <w:rFonts w:ascii="Times New Roman" w:hAnsi="Times New Roman" w:cs="Times New Roman"/>
              <w:sz w:val="24"/>
              <w:szCs w:val="24"/>
            </w:rPr>
            <w:br w:type="page"/>
          </w:r>
        </w:p>
        <w:sdt>
          <w:sdtPr>
            <w:rPr>
              <w:rFonts w:ascii="Times New Roman" w:eastAsiaTheme="minorEastAsia" w:hAnsi="Times New Roman" w:cs="Times New Roman"/>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4B0A84" w:rsidRDefault="001C24BC" w:rsidP="004E4612">
              <w:pPr>
                <w:pStyle w:val="TOCHeading"/>
                <w:spacing w:before="0" w:line="20" w:lineRule="atLeast"/>
                <w:ind w:left="432" w:hanging="432"/>
                <w:contextualSpacing/>
                <w:rPr>
                  <w:rFonts w:ascii="Times New Roman" w:hAnsi="Times New Roman" w:cs="Times New Roman"/>
                  <w:b/>
                  <w:bCs/>
                  <w:sz w:val="24"/>
                  <w:szCs w:val="24"/>
                </w:rPr>
              </w:pPr>
              <w:r w:rsidRPr="004B0A84">
                <w:rPr>
                  <w:rFonts w:ascii="Times New Roman" w:hAnsi="Times New Roman" w:cs="Times New Roman"/>
                  <w:b/>
                  <w:bCs/>
                  <w:sz w:val="24"/>
                  <w:szCs w:val="24"/>
                </w:rPr>
                <w:t>TURINYS</w:t>
              </w:r>
            </w:p>
            <w:p w14:paraId="2EF90952" w14:textId="4ED9D04E" w:rsidR="00AA4D9B" w:rsidRPr="004B0A84" w:rsidRDefault="001C24BC">
              <w:pPr>
                <w:pStyle w:val="TOC1"/>
                <w:tabs>
                  <w:tab w:val="left" w:pos="720"/>
                </w:tabs>
                <w:rPr>
                  <w:kern w:val="2"/>
                  <w:sz w:val="24"/>
                  <w:szCs w:val="24"/>
                  <w14:ligatures w14:val="standardContextual"/>
                </w:rPr>
              </w:pPr>
              <w:r w:rsidRPr="004B0A84">
                <w:rPr>
                  <w:color w:val="2B579A"/>
                  <w:sz w:val="24"/>
                  <w:szCs w:val="24"/>
                  <w:shd w:val="clear" w:color="auto" w:fill="E6E6E6"/>
                </w:rPr>
                <w:fldChar w:fldCharType="begin"/>
              </w:r>
              <w:r w:rsidRPr="004B0A84">
                <w:rPr>
                  <w:sz w:val="24"/>
                  <w:szCs w:val="24"/>
                </w:rPr>
                <w:instrText xml:space="preserve"> TOC \o "1-3" \h \z \u </w:instrText>
              </w:r>
              <w:r w:rsidRPr="004B0A84">
                <w:rPr>
                  <w:color w:val="2B579A"/>
                  <w:sz w:val="24"/>
                  <w:szCs w:val="24"/>
                  <w:shd w:val="clear" w:color="auto" w:fill="E6E6E6"/>
                </w:rPr>
                <w:fldChar w:fldCharType="separate"/>
              </w:r>
              <w:hyperlink w:anchor="_Toc195190040" w:history="1">
                <w:r w:rsidR="00AA4D9B" w:rsidRPr="004B0A84">
                  <w:rPr>
                    <w:rStyle w:val="Hyperlink"/>
                    <w:sz w:val="24"/>
                    <w:szCs w:val="24"/>
                  </w:rPr>
                  <w:t>1.</w:t>
                </w:r>
                <w:r w:rsidR="00AA4D9B" w:rsidRPr="004B0A84">
                  <w:rPr>
                    <w:kern w:val="2"/>
                    <w:sz w:val="24"/>
                    <w:szCs w:val="24"/>
                    <w14:ligatures w14:val="standardContextual"/>
                  </w:rPr>
                  <w:tab/>
                </w:r>
                <w:r w:rsidR="00AA4D9B" w:rsidRPr="004B0A84">
                  <w:rPr>
                    <w:rStyle w:val="Hyperlink"/>
                    <w:sz w:val="24"/>
                    <w:szCs w:val="24"/>
                  </w:rPr>
                  <w:t>Bendra informacija</w:t>
                </w:r>
                <w:r w:rsidR="00AA4D9B" w:rsidRPr="004B0A84">
                  <w:rPr>
                    <w:webHidden/>
                    <w:sz w:val="24"/>
                    <w:szCs w:val="24"/>
                  </w:rPr>
                  <w:tab/>
                </w:r>
                <w:r w:rsidR="00AA4D9B" w:rsidRPr="004B0A84">
                  <w:rPr>
                    <w:webHidden/>
                    <w:sz w:val="24"/>
                    <w:szCs w:val="24"/>
                  </w:rPr>
                  <w:fldChar w:fldCharType="begin"/>
                </w:r>
                <w:r w:rsidR="00AA4D9B" w:rsidRPr="004B0A84">
                  <w:rPr>
                    <w:webHidden/>
                    <w:sz w:val="24"/>
                    <w:szCs w:val="24"/>
                  </w:rPr>
                  <w:instrText xml:space="preserve"> PAGEREF _Toc195190040 \h </w:instrText>
                </w:r>
                <w:r w:rsidR="00AA4D9B" w:rsidRPr="004B0A84">
                  <w:rPr>
                    <w:webHidden/>
                    <w:sz w:val="24"/>
                    <w:szCs w:val="24"/>
                  </w:rPr>
                </w:r>
                <w:r w:rsidR="00AA4D9B" w:rsidRPr="004B0A84">
                  <w:rPr>
                    <w:webHidden/>
                    <w:sz w:val="24"/>
                    <w:szCs w:val="24"/>
                  </w:rPr>
                  <w:fldChar w:fldCharType="separate"/>
                </w:r>
                <w:r w:rsidR="00831838">
                  <w:rPr>
                    <w:webHidden/>
                    <w:sz w:val="24"/>
                    <w:szCs w:val="24"/>
                  </w:rPr>
                  <w:t>2</w:t>
                </w:r>
                <w:r w:rsidR="00AA4D9B" w:rsidRPr="004B0A84">
                  <w:rPr>
                    <w:webHidden/>
                    <w:sz w:val="24"/>
                    <w:szCs w:val="24"/>
                  </w:rPr>
                  <w:fldChar w:fldCharType="end"/>
                </w:r>
              </w:hyperlink>
            </w:p>
            <w:p w14:paraId="22E752D3" w14:textId="3CAD9985" w:rsidR="00AA4D9B" w:rsidRPr="004B0A84" w:rsidRDefault="00AA4D9B">
              <w:pPr>
                <w:pStyle w:val="TOC1"/>
                <w:rPr>
                  <w:kern w:val="2"/>
                  <w:sz w:val="24"/>
                  <w:szCs w:val="24"/>
                  <w14:ligatures w14:val="standardContextual"/>
                </w:rPr>
              </w:pPr>
              <w:hyperlink w:anchor="_Toc195190041" w:history="1">
                <w:r w:rsidRPr="004B0A84">
                  <w:rPr>
                    <w:rStyle w:val="Hyperlink"/>
                    <w:sz w:val="24"/>
                    <w:szCs w:val="24"/>
                  </w:rPr>
                  <w:t>2. Pirkimo objektas</w:t>
                </w:r>
                <w:r w:rsidRPr="004B0A84">
                  <w:rPr>
                    <w:webHidden/>
                    <w:sz w:val="24"/>
                    <w:szCs w:val="24"/>
                  </w:rPr>
                  <w:tab/>
                </w:r>
                <w:r w:rsidRPr="004B0A84">
                  <w:rPr>
                    <w:webHidden/>
                    <w:sz w:val="24"/>
                    <w:szCs w:val="24"/>
                  </w:rPr>
                  <w:fldChar w:fldCharType="begin"/>
                </w:r>
                <w:r w:rsidRPr="004B0A84">
                  <w:rPr>
                    <w:webHidden/>
                    <w:sz w:val="24"/>
                    <w:szCs w:val="24"/>
                  </w:rPr>
                  <w:instrText xml:space="preserve"> PAGEREF _Toc195190041 \h </w:instrText>
                </w:r>
                <w:r w:rsidRPr="004B0A84">
                  <w:rPr>
                    <w:webHidden/>
                    <w:sz w:val="24"/>
                    <w:szCs w:val="24"/>
                  </w:rPr>
                </w:r>
                <w:r w:rsidRPr="004B0A84">
                  <w:rPr>
                    <w:webHidden/>
                    <w:sz w:val="24"/>
                    <w:szCs w:val="24"/>
                  </w:rPr>
                  <w:fldChar w:fldCharType="separate"/>
                </w:r>
                <w:r w:rsidR="00831838">
                  <w:rPr>
                    <w:webHidden/>
                    <w:sz w:val="24"/>
                    <w:szCs w:val="24"/>
                  </w:rPr>
                  <w:t>2</w:t>
                </w:r>
                <w:r w:rsidRPr="004B0A84">
                  <w:rPr>
                    <w:webHidden/>
                    <w:sz w:val="24"/>
                    <w:szCs w:val="24"/>
                  </w:rPr>
                  <w:fldChar w:fldCharType="end"/>
                </w:r>
              </w:hyperlink>
            </w:p>
            <w:p w14:paraId="1F613FCC" w14:textId="058137D1" w:rsidR="00AA4D9B" w:rsidRPr="004B0A84" w:rsidRDefault="00AA4D9B">
              <w:pPr>
                <w:pStyle w:val="TOC1"/>
                <w:rPr>
                  <w:kern w:val="2"/>
                  <w:sz w:val="24"/>
                  <w:szCs w:val="24"/>
                  <w14:ligatures w14:val="standardContextual"/>
                </w:rPr>
              </w:pPr>
              <w:hyperlink w:anchor="_Toc195190042" w:history="1">
                <w:r w:rsidRPr="004B0A84">
                  <w:rPr>
                    <w:rStyle w:val="Hyperlink"/>
                    <w:sz w:val="24"/>
                    <w:szCs w:val="24"/>
                  </w:rPr>
                  <w:t>3. Susitikimai su tiekėjais ir objekto apžiūra</w:t>
                </w:r>
                <w:r w:rsidRPr="004B0A84">
                  <w:rPr>
                    <w:webHidden/>
                    <w:sz w:val="24"/>
                    <w:szCs w:val="24"/>
                  </w:rPr>
                  <w:tab/>
                </w:r>
                <w:r w:rsidRPr="004B0A84">
                  <w:rPr>
                    <w:webHidden/>
                    <w:sz w:val="24"/>
                    <w:szCs w:val="24"/>
                  </w:rPr>
                  <w:fldChar w:fldCharType="begin"/>
                </w:r>
                <w:r w:rsidRPr="004B0A84">
                  <w:rPr>
                    <w:webHidden/>
                    <w:sz w:val="24"/>
                    <w:szCs w:val="24"/>
                  </w:rPr>
                  <w:instrText xml:space="preserve"> PAGEREF _Toc195190042 \h </w:instrText>
                </w:r>
                <w:r w:rsidRPr="004B0A84">
                  <w:rPr>
                    <w:webHidden/>
                    <w:sz w:val="24"/>
                    <w:szCs w:val="24"/>
                  </w:rPr>
                </w:r>
                <w:r w:rsidRPr="004B0A84">
                  <w:rPr>
                    <w:webHidden/>
                    <w:sz w:val="24"/>
                    <w:szCs w:val="24"/>
                  </w:rPr>
                  <w:fldChar w:fldCharType="separate"/>
                </w:r>
                <w:r w:rsidR="00831838">
                  <w:rPr>
                    <w:webHidden/>
                    <w:sz w:val="24"/>
                    <w:szCs w:val="24"/>
                  </w:rPr>
                  <w:t>3</w:t>
                </w:r>
                <w:r w:rsidRPr="004B0A84">
                  <w:rPr>
                    <w:webHidden/>
                    <w:sz w:val="24"/>
                    <w:szCs w:val="24"/>
                  </w:rPr>
                  <w:fldChar w:fldCharType="end"/>
                </w:r>
              </w:hyperlink>
            </w:p>
            <w:p w14:paraId="70D93219" w14:textId="3215E985" w:rsidR="00AA4D9B" w:rsidRPr="004B0A84" w:rsidRDefault="00AA4D9B">
              <w:pPr>
                <w:pStyle w:val="TOC1"/>
                <w:rPr>
                  <w:kern w:val="2"/>
                  <w:sz w:val="24"/>
                  <w:szCs w:val="24"/>
                  <w14:ligatures w14:val="standardContextual"/>
                </w:rPr>
              </w:pPr>
              <w:hyperlink w:anchor="_Toc195190043" w:history="1">
                <w:r w:rsidRPr="004B0A84">
                  <w:rPr>
                    <w:rStyle w:val="Hyperlink"/>
                    <w:sz w:val="24"/>
                    <w:szCs w:val="24"/>
                  </w:rPr>
                  <w:t>4. Tiekėjų pašalinimo pagrindai ir kvalifikacijos reikalavimai</w:t>
                </w:r>
                <w:r w:rsidRPr="004B0A84">
                  <w:rPr>
                    <w:webHidden/>
                    <w:sz w:val="24"/>
                    <w:szCs w:val="24"/>
                  </w:rPr>
                  <w:tab/>
                </w:r>
                <w:r w:rsidRPr="004B0A84">
                  <w:rPr>
                    <w:webHidden/>
                    <w:sz w:val="24"/>
                    <w:szCs w:val="24"/>
                  </w:rPr>
                  <w:fldChar w:fldCharType="begin"/>
                </w:r>
                <w:r w:rsidRPr="004B0A84">
                  <w:rPr>
                    <w:webHidden/>
                    <w:sz w:val="24"/>
                    <w:szCs w:val="24"/>
                  </w:rPr>
                  <w:instrText xml:space="preserve"> PAGEREF _Toc195190043 \h </w:instrText>
                </w:r>
                <w:r w:rsidRPr="004B0A84">
                  <w:rPr>
                    <w:webHidden/>
                    <w:sz w:val="24"/>
                    <w:szCs w:val="24"/>
                  </w:rPr>
                </w:r>
                <w:r w:rsidRPr="004B0A84">
                  <w:rPr>
                    <w:webHidden/>
                    <w:sz w:val="24"/>
                    <w:szCs w:val="24"/>
                  </w:rPr>
                  <w:fldChar w:fldCharType="separate"/>
                </w:r>
                <w:r w:rsidR="00831838">
                  <w:rPr>
                    <w:webHidden/>
                    <w:sz w:val="24"/>
                    <w:szCs w:val="24"/>
                  </w:rPr>
                  <w:t>3</w:t>
                </w:r>
                <w:r w:rsidRPr="004B0A84">
                  <w:rPr>
                    <w:webHidden/>
                    <w:sz w:val="24"/>
                    <w:szCs w:val="24"/>
                  </w:rPr>
                  <w:fldChar w:fldCharType="end"/>
                </w:r>
              </w:hyperlink>
            </w:p>
            <w:p w14:paraId="5763E3BD" w14:textId="080FEB2C" w:rsidR="00AA4D9B" w:rsidRPr="004B0A84" w:rsidRDefault="00AA4D9B">
              <w:pPr>
                <w:pStyle w:val="TOC1"/>
                <w:rPr>
                  <w:kern w:val="2"/>
                  <w:sz w:val="24"/>
                  <w:szCs w:val="24"/>
                  <w14:ligatures w14:val="standardContextual"/>
                </w:rPr>
              </w:pPr>
              <w:hyperlink w:anchor="_Toc195190044" w:history="1">
                <w:r w:rsidRPr="004B0A84">
                  <w:rPr>
                    <w:rStyle w:val="Hyperlink"/>
                    <w:sz w:val="24"/>
                    <w:szCs w:val="24"/>
                  </w:rPr>
                  <w:t>5. Reikalavimai, susiję su nacionaliniu saugumu</w:t>
                </w:r>
                <w:r w:rsidRPr="004B0A84">
                  <w:rPr>
                    <w:webHidden/>
                    <w:sz w:val="24"/>
                    <w:szCs w:val="24"/>
                  </w:rPr>
                  <w:tab/>
                </w:r>
                <w:r w:rsidRPr="004B0A84">
                  <w:rPr>
                    <w:webHidden/>
                    <w:sz w:val="24"/>
                    <w:szCs w:val="24"/>
                  </w:rPr>
                  <w:fldChar w:fldCharType="begin"/>
                </w:r>
                <w:r w:rsidRPr="004B0A84">
                  <w:rPr>
                    <w:webHidden/>
                    <w:sz w:val="24"/>
                    <w:szCs w:val="24"/>
                  </w:rPr>
                  <w:instrText xml:space="preserve"> PAGEREF _Toc195190044 \h </w:instrText>
                </w:r>
                <w:r w:rsidRPr="004B0A84">
                  <w:rPr>
                    <w:webHidden/>
                    <w:sz w:val="24"/>
                    <w:szCs w:val="24"/>
                  </w:rPr>
                </w:r>
                <w:r w:rsidRPr="004B0A84">
                  <w:rPr>
                    <w:webHidden/>
                    <w:sz w:val="24"/>
                    <w:szCs w:val="24"/>
                  </w:rPr>
                  <w:fldChar w:fldCharType="separate"/>
                </w:r>
                <w:r w:rsidR="00831838">
                  <w:rPr>
                    <w:webHidden/>
                    <w:sz w:val="24"/>
                    <w:szCs w:val="24"/>
                  </w:rPr>
                  <w:t>3</w:t>
                </w:r>
                <w:r w:rsidRPr="004B0A84">
                  <w:rPr>
                    <w:webHidden/>
                    <w:sz w:val="24"/>
                    <w:szCs w:val="24"/>
                  </w:rPr>
                  <w:fldChar w:fldCharType="end"/>
                </w:r>
              </w:hyperlink>
            </w:p>
            <w:p w14:paraId="2E24B0D6" w14:textId="1AEE6876" w:rsidR="00AA4D9B" w:rsidRPr="004B0A84" w:rsidRDefault="00AA4D9B">
              <w:pPr>
                <w:pStyle w:val="TOC1"/>
                <w:rPr>
                  <w:kern w:val="2"/>
                  <w:sz w:val="24"/>
                  <w:szCs w:val="24"/>
                  <w14:ligatures w14:val="standardContextual"/>
                </w:rPr>
              </w:pPr>
              <w:hyperlink w:anchor="_Toc195190045" w:history="1">
                <w:r w:rsidRPr="004B0A84">
                  <w:rPr>
                    <w:rStyle w:val="Hyperlink"/>
                    <w:sz w:val="24"/>
                    <w:szCs w:val="24"/>
                  </w:rPr>
                  <w:t>6. Specialieji reikalavimai pasiūlymų rengimui ir pateikimui</w:t>
                </w:r>
                <w:r w:rsidRPr="004B0A84">
                  <w:rPr>
                    <w:webHidden/>
                    <w:sz w:val="24"/>
                    <w:szCs w:val="24"/>
                  </w:rPr>
                  <w:tab/>
                </w:r>
                <w:r w:rsidRPr="004B0A84">
                  <w:rPr>
                    <w:webHidden/>
                    <w:sz w:val="24"/>
                    <w:szCs w:val="24"/>
                  </w:rPr>
                  <w:fldChar w:fldCharType="begin"/>
                </w:r>
                <w:r w:rsidRPr="004B0A84">
                  <w:rPr>
                    <w:webHidden/>
                    <w:sz w:val="24"/>
                    <w:szCs w:val="24"/>
                  </w:rPr>
                  <w:instrText xml:space="preserve"> PAGEREF _Toc195190045 \h </w:instrText>
                </w:r>
                <w:r w:rsidRPr="004B0A84">
                  <w:rPr>
                    <w:webHidden/>
                    <w:sz w:val="24"/>
                    <w:szCs w:val="24"/>
                  </w:rPr>
                </w:r>
                <w:r w:rsidRPr="004B0A84">
                  <w:rPr>
                    <w:webHidden/>
                    <w:sz w:val="24"/>
                    <w:szCs w:val="24"/>
                  </w:rPr>
                  <w:fldChar w:fldCharType="separate"/>
                </w:r>
                <w:r w:rsidR="00831838">
                  <w:rPr>
                    <w:webHidden/>
                    <w:sz w:val="24"/>
                    <w:szCs w:val="24"/>
                  </w:rPr>
                  <w:t>3</w:t>
                </w:r>
                <w:r w:rsidRPr="004B0A84">
                  <w:rPr>
                    <w:webHidden/>
                    <w:sz w:val="24"/>
                    <w:szCs w:val="24"/>
                  </w:rPr>
                  <w:fldChar w:fldCharType="end"/>
                </w:r>
              </w:hyperlink>
            </w:p>
            <w:p w14:paraId="50A0E027" w14:textId="7F58ABB4" w:rsidR="00AA4D9B" w:rsidRPr="004B0A84" w:rsidRDefault="00AA4D9B">
              <w:pPr>
                <w:pStyle w:val="TOC1"/>
                <w:tabs>
                  <w:tab w:val="left" w:pos="720"/>
                </w:tabs>
                <w:rPr>
                  <w:kern w:val="2"/>
                  <w:sz w:val="24"/>
                  <w:szCs w:val="24"/>
                  <w14:ligatures w14:val="standardContextual"/>
                </w:rPr>
              </w:pPr>
              <w:hyperlink w:anchor="_Toc195190046" w:history="1">
                <w:r w:rsidRPr="004B0A84">
                  <w:rPr>
                    <w:rStyle w:val="Hyperlink"/>
                    <w:rFonts w:eastAsia="Calibri"/>
                    <w:sz w:val="24"/>
                    <w:szCs w:val="24"/>
                  </w:rPr>
                  <w:t>7.</w:t>
                </w:r>
                <w:r w:rsidRPr="004B0A84">
                  <w:rPr>
                    <w:kern w:val="2"/>
                    <w:sz w:val="24"/>
                    <w:szCs w:val="24"/>
                    <w14:ligatures w14:val="standardContextual"/>
                  </w:rPr>
                  <w:tab/>
                </w:r>
                <w:r w:rsidRPr="004B0A84">
                  <w:rPr>
                    <w:rStyle w:val="Hyperlink"/>
                    <w:sz w:val="24"/>
                    <w:szCs w:val="24"/>
                  </w:rPr>
                  <w:t>Pasiūlymo galiojimo užtikrinimas</w:t>
                </w:r>
                <w:r w:rsidRPr="004B0A84">
                  <w:rPr>
                    <w:webHidden/>
                    <w:sz w:val="24"/>
                    <w:szCs w:val="24"/>
                  </w:rPr>
                  <w:tab/>
                </w:r>
                <w:r w:rsidRPr="004B0A84">
                  <w:rPr>
                    <w:webHidden/>
                    <w:sz w:val="24"/>
                    <w:szCs w:val="24"/>
                  </w:rPr>
                  <w:fldChar w:fldCharType="begin"/>
                </w:r>
                <w:r w:rsidRPr="004B0A84">
                  <w:rPr>
                    <w:webHidden/>
                    <w:sz w:val="24"/>
                    <w:szCs w:val="24"/>
                  </w:rPr>
                  <w:instrText xml:space="preserve"> PAGEREF _Toc195190046 \h </w:instrText>
                </w:r>
                <w:r w:rsidRPr="004B0A84">
                  <w:rPr>
                    <w:webHidden/>
                    <w:sz w:val="24"/>
                    <w:szCs w:val="24"/>
                  </w:rPr>
                </w:r>
                <w:r w:rsidRPr="004B0A84">
                  <w:rPr>
                    <w:webHidden/>
                    <w:sz w:val="24"/>
                    <w:szCs w:val="24"/>
                  </w:rPr>
                  <w:fldChar w:fldCharType="separate"/>
                </w:r>
                <w:r w:rsidR="00831838">
                  <w:rPr>
                    <w:webHidden/>
                    <w:sz w:val="24"/>
                    <w:szCs w:val="24"/>
                  </w:rPr>
                  <w:t>5</w:t>
                </w:r>
                <w:r w:rsidRPr="004B0A84">
                  <w:rPr>
                    <w:webHidden/>
                    <w:sz w:val="24"/>
                    <w:szCs w:val="24"/>
                  </w:rPr>
                  <w:fldChar w:fldCharType="end"/>
                </w:r>
              </w:hyperlink>
            </w:p>
            <w:p w14:paraId="46C40CE9" w14:textId="724FC9E6" w:rsidR="00AA4D9B" w:rsidRPr="004B0A84" w:rsidRDefault="00AA4D9B">
              <w:pPr>
                <w:pStyle w:val="TOC1"/>
                <w:tabs>
                  <w:tab w:val="left" w:pos="720"/>
                </w:tabs>
                <w:rPr>
                  <w:kern w:val="2"/>
                  <w:sz w:val="24"/>
                  <w:szCs w:val="24"/>
                  <w14:ligatures w14:val="standardContextual"/>
                </w:rPr>
              </w:pPr>
              <w:hyperlink w:anchor="_Toc195190047" w:history="1">
                <w:r w:rsidRPr="004B0A84">
                  <w:rPr>
                    <w:rStyle w:val="Hyperlink"/>
                    <w:rFonts w:eastAsia="Calibri"/>
                    <w:sz w:val="24"/>
                    <w:szCs w:val="24"/>
                  </w:rPr>
                  <w:t>8.</w:t>
                </w:r>
                <w:r w:rsidRPr="004B0A84">
                  <w:rPr>
                    <w:kern w:val="2"/>
                    <w:sz w:val="24"/>
                    <w:szCs w:val="24"/>
                    <w14:ligatures w14:val="standardContextual"/>
                  </w:rPr>
                  <w:tab/>
                </w:r>
                <w:r w:rsidRPr="004B0A84">
                  <w:rPr>
                    <w:rStyle w:val="Hyperlink"/>
                    <w:sz w:val="24"/>
                    <w:szCs w:val="24"/>
                  </w:rPr>
                  <w:t>Elektroninis aukcionas</w:t>
                </w:r>
                <w:r w:rsidRPr="004B0A84">
                  <w:rPr>
                    <w:webHidden/>
                    <w:sz w:val="24"/>
                    <w:szCs w:val="24"/>
                  </w:rPr>
                  <w:tab/>
                </w:r>
                <w:r w:rsidRPr="004B0A84">
                  <w:rPr>
                    <w:webHidden/>
                    <w:sz w:val="24"/>
                    <w:szCs w:val="24"/>
                  </w:rPr>
                  <w:fldChar w:fldCharType="begin"/>
                </w:r>
                <w:r w:rsidRPr="004B0A84">
                  <w:rPr>
                    <w:webHidden/>
                    <w:sz w:val="24"/>
                    <w:szCs w:val="24"/>
                  </w:rPr>
                  <w:instrText xml:space="preserve"> PAGEREF _Toc195190047 \h </w:instrText>
                </w:r>
                <w:r w:rsidRPr="004B0A84">
                  <w:rPr>
                    <w:webHidden/>
                    <w:sz w:val="24"/>
                    <w:szCs w:val="24"/>
                  </w:rPr>
                </w:r>
                <w:r w:rsidRPr="004B0A84">
                  <w:rPr>
                    <w:webHidden/>
                    <w:sz w:val="24"/>
                    <w:szCs w:val="24"/>
                  </w:rPr>
                  <w:fldChar w:fldCharType="separate"/>
                </w:r>
                <w:r w:rsidR="00831838">
                  <w:rPr>
                    <w:webHidden/>
                    <w:sz w:val="24"/>
                    <w:szCs w:val="24"/>
                  </w:rPr>
                  <w:t>5</w:t>
                </w:r>
                <w:r w:rsidRPr="004B0A84">
                  <w:rPr>
                    <w:webHidden/>
                    <w:sz w:val="24"/>
                    <w:szCs w:val="24"/>
                  </w:rPr>
                  <w:fldChar w:fldCharType="end"/>
                </w:r>
              </w:hyperlink>
            </w:p>
            <w:p w14:paraId="6A303131" w14:textId="76539507" w:rsidR="00AA4D9B" w:rsidRPr="004B0A84" w:rsidRDefault="00AA4D9B">
              <w:pPr>
                <w:pStyle w:val="TOC1"/>
                <w:tabs>
                  <w:tab w:val="left" w:pos="720"/>
                </w:tabs>
                <w:rPr>
                  <w:kern w:val="2"/>
                  <w:sz w:val="24"/>
                  <w:szCs w:val="24"/>
                  <w14:ligatures w14:val="standardContextual"/>
                </w:rPr>
              </w:pPr>
              <w:hyperlink w:anchor="_Toc195190048" w:history="1">
                <w:r w:rsidRPr="004B0A84">
                  <w:rPr>
                    <w:rStyle w:val="Hyperlink"/>
                    <w:rFonts w:eastAsia="Calibri"/>
                    <w:sz w:val="24"/>
                    <w:szCs w:val="24"/>
                  </w:rPr>
                  <w:t>9.</w:t>
                </w:r>
                <w:r w:rsidRPr="004B0A84">
                  <w:rPr>
                    <w:kern w:val="2"/>
                    <w:sz w:val="24"/>
                    <w:szCs w:val="24"/>
                    <w14:ligatures w14:val="standardContextual"/>
                  </w:rPr>
                  <w:tab/>
                </w:r>
                <w:r w:rsidRPr="004B0A84">
                  <w:rPr>
                    <w:rStyle w:val="Hyperlink"/>
                    <w:sz w:val="24"/>
                    <w:szCs w:val="24"/>
                  </w:rPr>
                  <w:t>Pasiūlymų vertinimas</w:t>
                </w:r>
                <w:r w:rsidRPr="004B0A84">
                  <w:rPr>
                    <w:webHidden/>
                    <w:sz w:val="24"/>
                    <w:szCs w:val="24"/>
                  </w:rPr>
                  <w:tab/>
                </w:r>
                <w:r w:rsidRPr="004B0A84">
                  <w:rPr>
                    <w:webHidden/>
                    <w:sz w:val="24"/>
                    <w:szCs w:val="24"/>
                  </w:rPr>
                  <w:fldChar w:fldCharType="begin"/>
                </w:r>
                <w:r w:rsidRPr="004B0A84">
                  <w:rPr>
                    <w:webHidden/>
                    <w:sz w:val="24"/>
                    <w:szCs w:val="24"/>
                  </w:rPr>
                  <w:instrText xml:space="preserve"> PAGEREF _Toc195190048 \h </w:instrText>
                </w:r>
                <w:r w:rsidRPr="004B0A84">
                  <w:rPr>
                    <w:webHidden/>
                    <w:sz w:val="24"/>
                    <w:szCs w:val="24"/>
                  </w:rPr>
                </w:r>
                <w:r w:rsidRPr="004B0A84">
                  <w:rPr>
                    <w:webHidden/>
                    <w:sz w:val="24"/>
                    <w:szCs w:val="24"/>
                  </w:rPr>
                  <w:fldChar w:fldCharType="separate"/>
                </w:r>
                <w:r w:rsidR="00831838">
                  <w:rPr>
                    <w:webHidden/>
                    <w:sz w:val="24"/>
                    <w:szCs w:val="24"/>
                  </w:rPr>
                  <w:t>5</w:t>
                </w:r>
                <w:r w:rsidRPr="004B0A84">
                  <w:rPr>
                    <w:webHidden/>
                    <w:sz w:val="24"/>
                    <w:szCs w:val="24"/>
                  </w:rPr>
                  <w:fldChar w:fldCharType="end"/>
                </w:r>
              </w:hyperlink>
            </w:p>
            <w:p w14:paraId="55DC09E1" w14:textId="6C0EC75D" w:rsidR="00AA4D9B" w:rsidRPr="004B0A84" w:rsidRDefault="00AA4D9B">
              <w:pPr>
                <w:pStyle w:val="TOC1"/>
                <w:tabs>
                  <w:tab w:val="left" w:pos="720"/>
                </w:tabs>
                <w:rPr>
                  <w:kern w:val="2"/>
                  <w:sz w:val="24"/>
                  <w:szCs w:val="24"/>
                  <w14:ligatures w14:val="standardContextual"/>
                </w:rPr>
              </w:pPr>
              <w:hyperlink w:anchor="_Toc195190049" w:history="1">
                <w:r w:rsidRPr="004B0A84">
                  <w:rPr>
                    <w:rStyle w:val="Hyperlink"/>
                    <w:rFonts w:eastAsia="Calibri"/>
                    <w:sz w:val="24"/>
                    <w:szCs w:val="24"/>
                  </w:rPr>
                  <w:t>10.</w:t>
                </w:r>
                <w:r w:rsidRPr="004B0A84">
                  <w:rPr>
                    <w:kern w:val="2"/>
                    <w:sz w:val="24"/>
                    <w:szCs w:val="24"/>
                    <w14:ligatures w14:val="standardContextual"/>
                  </w:rPr>
                  <w:tab/>
                </w:r>
                <w:r w:rsidRPr="004B0A84">
                  <w:rPr>
                    <w:rStyle w:val="Hyperlink"/>
                    <w:sz w:val="24"/>
                    <w:szCs w:val="24"/>
                  </w:rPr>
                  <w:t>Sutarties sudarymas</w:t>
                </w:r>
                <w:r w:rsidRPr="004B0A84">
                  <w:rPr>
                    <w:webHidden/>
                    <w:sz w:val="24"/>
                    <w:szCs w:val="24"/>
                  </w:rPr>
                  <w:tab/>
                </w:r>
                <w:r w:rsidRPr="004B0A84">
                  <w:rPr>
                    <w:webHidden/>
                    <w:sz w:val="24"/>
                    <w:szCs w:val="24"/>
                  </w:rPr>
                  <w:fldChar w:fldCharType="begin"/>
                </w:r>
                <w:r w:rsidRPr="004B0A84">
                  <w:rPr>
                    <w:webHidden/>
                    <w:sz w:val="24"/>
                    <w:szCs w:val="24"/>
                  </w:rPr>
                  <w:instrText xml:space="preserve"> PAGEREF _Toc195190049 \h </w:instrText>
                </w:r>
                <w:r w:rsidRPr="004B0A84">
                  <w:rPr>
                    <w:webHidden/>
                    <w:sz w:val="24"/>
                    <w:szCs w:val="24"/>
                  </w:rPr>
                </w:r>
                <w:r w:rsidRPr="004B0A84">
                  <w:rPr>
                    <w:webHidden/>
                    <w:sz w:val="24"/>
                    <w:szCs w:val="24"/>
                  </w:rPr>
                  <w:fldChar w:fldCharType="separate"/>
                </w:r>
                <w:r w:rsidR="00831838">
                  <w:rPr>
                    <w:webHidden/>
                    <w:sz w:val="24"/>
                    <w:szCs w:val="24"/>
                  </w:rPr>
                  <w:t>5</w:t>
                </w:r>
                <w:r w:rsidRPr="004B0A84">
                  <w:rPr>
                    <w:webHidden/>
                    <w:sz w:val="24"/>
                    <w:szCs w:val="24"/>
                  </w:rPr>
                  <w:fldChar w:fldCharType="end"/>
                </w:r>
              </w:hyperlink>
            </w:p>
            <w:p w14:paraId="7573D7D9" w14:textId="6D27DC06" w:rsidR="00AA4D9B" w:rsidRPr="004B0A84" w:rsidRDefault="00AA4D9B">
              <w:pPr>
                <w:pStyle w:val="TOC1"/>
                <w:tabs>
                  <w:tab w:val="left" w:pos="720"/>
                </w:tabs>
                <w:rPr>
                  <w:kern w:val="2"/>
                  <w:sz w:val="24"/>
                  <w:szCs w:val="24"/>
                  <w14:ligatures w14:val="standardContextual"/>
                </w:rPr>
              </w:pPr>
              <w:hyperlink w:anchor="_Toc195190050" w:history="1">
                <w:r w:rsidRPr="004B0A84">
                  <w:rPr>
                    <w:rStyle w:val="Hyperlink"/>
                    <w:sz w:val="24"/>
                    <w:szCs w:val="24"/>
                  </w:rPr>
                  <w:t>11.</w:t>
                </w:r>
                <w:r w:rsidRPr="004B0A84">
                  <w:rPr>
                    <w:kern w:val="2"/>
                    <w:sz w:val="24"/>
                    <w:szCs w:val="24"/>
                    <w14:ligatures w14:val="standardContextual"/>
                  </w:rPr>
                  <w:tab/>
                </w:r>
                <w:r w:rsidRPr="004B0A84">
                  <w:rPr>
                    <w:rStyle w:val="Hyperlink"/>
                    <w:sz w:val="24"/>
                    <w:szCs w:val="24"/>
                  </w:rPr>
                  <w:t>Kitos sąlygos</w:t>
                </w:r>
                <w:r w:rsidRPr="004B0A84">
                  <w:rPr>
                    <w:webHidden/>
                    <w:sz w:val="24"/>
                    <w:szCs w:val="24"/>
                  </w:rPr>
                  <w:tab/>
                </w:r>
                <w:r w:rsidRPr="004B0A84">
                  <w:rPr>
                    <w:webHidden/>
                    <w:sz w:val="24"/>
                    <w:szCs w:val="24"/>
                  </w:rPr>
                  <w:fldChar w:fldCharType="begin"/>
                </w:r>
                <w:r w:rsidRPr="004B0A84">
                  <w:rPr>
                    <w:webHidden/>
                    <w:sz w:val="24"/>
                    <w:szCs w:val="24"/>
                  </w:rPr>
                  <w:instrText xml:space="preserve"> PAGEREF _Toc195190050 \h </w:instrText>
                </w:r>
                <w:r w:rsidRPr="004B0A84">
                  <w:rPr>
                    <w:webHidden/>
                    <w:sz w:val="24"/>
                    <w:szCs w:val="24"/>
                  </w:rPr>
                </w:r>
                <w:r w:rsidRPr="004B0A84">
                  <w:rPr>
                    <w:webHidden/>
                    <w:sz w:val="24"/>
                    <w:szCs w:val="24"/>
                  </w:rPr>
                  <w:fldChar w:fldCharType="separate"/>
                </w:r>
                <w:r w:rsidR="00831838">
                  <w:rPr>
                    <w:webHidden/>
                    <w:sz w:val="24"/>
                    <w:szCs w:val="24"/>
                  </w:rPr>
                  <w:t>5</w:t>
                </w:r>
                <w:r w:rsidRPr="004B0A84">
                  <w:rPr>
                    <w:webHidden/>
                    <w:sz w:val="24"/>
                    <w:szCs w:val="24"/>
                  </w:rPr>
                  <w:fldChar w:fldCharType="end"/>
                </w:r>
              </w:hyperlink>
            </w:p>
            <w:p w14:paraId="782C9B3C" w14:textId="274A54D8" w:rsidR="00AA4D9B" w:rsidRPr="004B0A84" w:rsidRDefault="008D7748" w:rsidP="008D7748">
              <w:pPr>
                <w:pStyle w:val="TOC1"/>
                <w:rPr>
                  <w:kern w:val="2"/>
                  <w:sz w:val="24"/>
                  <w:szCs w:val="24"/>
                  <w14:ligatures w14:val="standardContextual"/>
                </w:rPr>
              </w:pPr>
              <w:r w:rsidRPr="004B0A84">
                <w:t xml:space="preserve">  </w:t>
              </w:r>
              <w:hyperlink w:anchor="_Toc195190051" w:history="1">
                <w:r w:rsidR="00AA4D9B" w:rsidRPr="004B0A84">
                  <w:rPr>
                    <w:rStyle w:val="Hyperlink"/>
                    <w:sz w:val="24"/>
                    <w:szCs w:val="24"/>
                  </w:rPr>
                  <w:t>Pirkimo sąlygų 1 priedas „Terminai“</w:t>
                </w:r>
                <w:r w:rsidR="00AA4D9B" w:rsidRPr="004B0A84">
                  <w:rPr>
                    <w:webHidden/>
                    <w:sz w:val="24"/>
                    <w:szCs w:val="24"/>
                  </w:rPr>
                  <w:tab/>
                </w:r>
                <w:r w:rsidR="00AA4D9B" w:rsidRPr="004B0A84">
                  <w:rPr>
                    <w:webHidden/>
                    <w:sz w:val="24"/>
                    <w:szCs w:val="24"/>
                  </w:rPr>
                  <w:fldChar w:fldCharType="begin"/>
                </w:r>
                <w:r w:rsidR="00AA4D9B" w:rsidRPr="004B0A84">
                  <w:rPr>
                    <w:webHidden/>
                    <w:sz w:val="24"/>
                    <w:szCs w:val="24"/>
                  </w:rPr>
                  <w:instrText xml:space="preserve"> PAGEREF _Toc195190051 \h </w:instrText>
                </w:r>
                <w:r w:rsidR="00AA4D9B" w:rsidRPr="004B0A84">
                  <w:rPr>
                    <w:webHidden/>
                    <w:sz w:val="24"/>
                    <w:szCs w:val="24"/>
                  </w:rPr>
                </w:r>
                <w:r w:rsidR="00AA4D9B" w:rsidRPr="004B0A84">
                  <w:rPr>
                    <w:webHidden/>
                    <w:sz w:val="24"/>
                    <w:szCs w:val="24"/>
                  </w:rPr>
                  <w:fldChar w:fldCharType="separate"/>
                </w:r>
                <w:r w:rsidR="00831838">
                  <w:rPr>
                    <w:webHidden/>
                    <w:sz w:val="24"/>
                    <w:szCs w:val="24"/>
                  </w:rPr>
                  <w:t>6</w:t>
                </w:r>
                <w:r w:rsidR="00AA4D9B" w:rsidRPr="004B0A84">
                  <w:rPr>
                    <w:webHidden/>
                    <w:sz w:val="24"/>
                    <w:szCs w:val="24"/>
                  </w:rPr>
                  <w:fldChar w:fldCharType="end"/>
                </w:r>
              </w:hyperlink>
            </w:p>
            <w:p w14:paraId="624C534B" w14:textId="5F652B98" w:rsidR="00AA4D9B" w:rsidRPr="004B0A84" w:rsidRDefault="00AA4D9B">
              <w:pPr>
                <w:pStyle w:val="TOC2"/>
                <w:rPr>
                  <w:rFonts w:ascii="Times New Roman" w:hAnsi="Times New Roman" w:cs="Times New Roman"/>
                  <w:noProof/>
                  <w:kern w:val="2"/>
                  <w:sz w:val="24"/>
                  <w:szCs w:val="24"/>
                  <w14:ligatures w14:val="standardContextual"/>
                </w:rPr>
              </w:pPr>
              <w:hyperlink w:anchor="_Toc195190052" w:history="1">
                <w:r w:rsidRPr="004B0A84">
                  <w:rPr>
                    <w:rStyle w:val="Hyperlink"/>
                    <w:rFonts w:ascii="Times New Roman" w:eastAsia="Calibri" w:hAnsi="Times New Roman" w:cs="Times New Roman"/>
                    <w:noProof/>
                    <w:sz w:val="24"/>
                    <w:szCs w:val="24"/>
                  </w:rPr>
                  <w:t>Pirkimo sąlygų 2 priedas „Techninė specifikacija“</w:t>
                </w:r>
                <w:r w:rsidRPr="004B0A84">
                  <w:rPr>
                    <w:rFonts w:ascii="Times New Roman" w:hAnsi="Times New Roman" w:cs="Times New Roman"/>
                    <w:noProof/>
                    <w:webHidden/>
                    <w:sz w:val="24"/>
                    <w:szCs w:val="24"/>
                  </w:rPr>
                  <w:tab/>
                </w:r>
                <w:r w:rsidRPr="004B0A84">
                  <w:rPr>
                    <w:rFonts w:ascii="Times New Roman" w:hAnsi="Times New Roman" w:cs="Times New Roman"/>
                    <w:noProof/>
                    <w:webHidden/>
                    <w:sz w:val="24"/>
                    <w:szCs w:val="24"/>
                  </w:rPr>
                  <w:fldChar w:fldCharType="begin"/>
                </w:r>
                <w:r w:rsidRPr="004B0A84">
                  <w:rPr>
                    <w:rFonts w:ascii="Times New Roman" w:hAnsi="Times New Roman" w:cs="Times New Roman"/>
                    <w:noProof/>
                    <w:webHidden/>
                    <w:sz w:val="24"/>
                    <w:szCs w:val="24"/>
                  </w:rPr>
                  <w:instrText xml:space="preserve"> PAGEREF _Toc195190052 \h </w:instrText>
                </w:r>
                <w:r w:rsidRPr="004B0A84">
                  <w:rPr>
                    <w:rFonts w:ascii="Times New Roman" w:hAnsi="Times New Roman" w:cs="Times New Roman"/>
                    <w:noProof/>
                    <w:webHidden/>
                    <w:sz w:val="24"/>
                    <w:szCs w:val="24"/>
                  </w:rPr>
                </w:r>
                <w:r w:rsidRPr="004B0A84">
                  <w:rPr>
                    <w:rFonts w:ascii="Times New Roman" w:hAnsi="Times New Roman" w:cs="Times New Roman"/>
                    <w:noProof/>
                    <w:webHidden/>
                    <w:sz w:val="24"/>
                    <w:szCs w:val="24"/>
                  </w:rPr>
                  <w:fldChar w:fldCharType="separate"/>
                </w:r>
                <w:r w:rsidR="00831838">
                  <w:rPr>
                    <w:rFonts w:ascii="Times New Roman" w:hAnsi="Times New Roman" w:cs="Times New Roman"/>
                    <w:noProof/>
                    <w:webHidden/>
                    <w:sz w:val="24"/>
                    <w:szCs w:val="24"/>
                  </w:rPr>
                  <w:t>9</w:t>
                </w:r>
                <w:r w:rsidRPr="004B0A84">
                  <w:rPr>
                    <w:rFonts w:ascii="Times New Roman" w:hAnsi="Times New Roman" w:cs="Times New Roman"/>
                    <w:noProof/>
                    <w:webHidden/>
                    <w:sz w:val="24"/>
                    <w:szCs w:val="24"/>
                  </w:rPr>
                  <w:fldChar w:fldCharType="end"/>
                </w:r>
              </w:hyperlink>
            </w:p>
            <w:p w14:paraId="25243FE3" w14:textId="6970A08A" w:rsidR="00AA4D9B" w:rsidRPr="004B0A84" w:rsidRDefault="00AA4D9B">
              <w:pPr>
                <w:pStyle w:val="TOC2"/>
                <w:rPr>
                  <w:rFonts w:ascii="Times New Roman" w:hAnsi="Times New Roman" w:cs="Times New Roman"/>
                  <w:noProof/>
                  <w:kern w:val="2"/>
                  <w:sz w:val="24"/>
                  <w:szCs w:val="24"/>
                  <w14:ligatures w14:val="standardContextual"/>
                </w:rPr>
              </w:pPr>
              <w:hyperlink w:anchor="_Toc195190053" w:history="1">
                <w:r w:rsidRPr="004B0A84">
                  <w:rPr>
                    <w:rStyle w:val="Hyperlink"/>
                    <w:rFonts w:ascii="Times New Roman" w:eastAsia="Calibri" w:hAnsi="Times New Roman" w:cs="Times New Roman"/>
                    <w:noProof/>
                    <w:sz w:val="24"/>
                    <w:szCs w:val="24"/>
                  </w:rPr>
                  <w:t>Pirkimo sąlygų 3 priedas „Tiekėjų pašalinimo pagrindai“</w:t>
                </w:r>
                <w:r w:rsidRPr="004B0A84">
                  <w:rPr>
                    <w:rFonts w:ascii="Times New Roman" w:hAnsi="Times New Roman" w:cs="Times New Roman"/>
                    <w:noProof/>
                    <w:webHidden/>
                    <w:sz w:val="24"/>
                    <w:szCs w:val="24"/>
                  </w:rPr>
                  <w:tab/>
                </w:r>
                <w:r w:rsidRPr="004B0A84">
                  <w:rPr>
                    <w:rFonts w:ascii="Times New Roman" w:hAnsi="Times New Roman" w:cs="Times New Roman"/>
                    <w:noProof/>
                    <w:webHidden/>
                    <w:sz w:val="24"/>
                    <w:szCs w:val="24"/>
                  </w:rPr>
                  <w:fldChar w:fldCharType="begin"/>
                </w:r>
                <w:r w:rsidRPr="004B0A84">
                  <w:rPr>
                    <w:rFonts w:ascii="Times New Roman" w:hAnsi="Times New Roman" w:cs="Times New Roman"/>
                    <w:noProof/>
                    <w:webHidden/>
                    <w:sz w:val="24"/>
                    <w:szCs w:val="24"/>
                  </w:rPr>
                  <w:instrText xml:space="preserve"> PAGEREF _Toc195190053 \h </w:instrText>
                </w:r>
                <w:r w:rsidRPr="004B0A84">
                  <w:rPr>
                    <w:rFonts w:ascii="Times New Roman" w:hAnsi="Times New Roman" w:cs="Times New Roman"/>
                    <w:noProof/>
                    <w:webHidden/>
                    <w:sz w:val="24"/>
                    <w:szCs w:val="24"/>
                  </w:rPr>
                </w:r>
                <w:r w:rsidRPr="004B0A84">
                  <w:rPr>
                    <w:rFonts w:ascii="Times New Roman" w:hAnsi="Times New Roman" w:cs="Times New Roman"/>
                    <w:noProof/>
                    <w:webHidden/>
                    <w:sz w:val="24"/>
                    <w:szCs w:val="24"/>
                  </w:rPr>
                  <w:fldChar w:fldCharType="separate"/>
                </w:r>
                <w:r w:rsidR="00831838">
                  <w:rPr>
                    <w:rFonts w:ascii="Times New Roman" w:hAnsi="Times New Roman" w:cs="Times New Roman"/>
                    <w:noProof/>
                    <w:webHidden/>
                    <w:sz w:val="24"/>
                    <w:szCs w:val="24"/>
                  </w:rPr>
                  <w:t>22</w:t>
                </w:r>
                <w:r w:rsidRPr="004B0A84">
                  <w:rPr>
                    <w:rFonts w:ascii="Times New Roman" w:hAnsi="Times New Roman" w:cs="Times New Roman"/>
                    <w:noProof/>
                    <w:webHidden/>
                    <w:sz w:val="24"/>
                    <w:szCs w:val="24"/>
                  </w:rPr>
                  <w:fldChar w:fldCharType="end"/>
                </w:r>
              </w:hyperlink>
            </w:p>
            <w:p w14:paraId="7AB3A08F" w14:textId="06B11872" w:rsidR="00AA4D9B" w:rsidRPr="004B0A84" w:rsidRDefault="00AA4D9B">
              <w:pPr>
                <w:pStyle w:val="TOC2"/>
                <w:rPr>
                  <w:rFonts w:ascii="Times New Roman" w:hAnsi="Times New Roman" w:cs="Times New Roman"/>
                  <w:noProof/>
                  <w:kern w:val="2"/>
                  <w:sz w:val="24"/>
                  <w:szCs w:val="24"/>
                  <w14:ligatures w14:val="standardContextual"/>
                </w:rPr>
              </w:pPr>
              <w:hyperlink w:anchor="_Toc195190054" w:history="1">
                <w:r w:rsidRPr="004B0A84">
                  <w:rPr>
                    <w:rStyle w:val="Hyperlink"/>
                    <w:rFonts w:ascii="Times New Roman" w:eastAsia="Calibri" w:hAnsi="Times New Roman" w:cs="Times New Roman"/>
                    <w:noProof/>
                    <w:sz w:val="24"/>
                    <w:szCs w:val="24"/>
                  </w:rPr>
                  <w:t>Pirkimo sąlygų 4 priedas „Tiekėjų kvalifikacijos reikalavimai“</w:t>
                </w:r>
                <w:r w:rsidRPr="004B0A84">
                  <w:rPr>
                    <w:rFonts w:ascii="Times New Roman" w:hAnsi="Times New Roman" w:cs="Times New Roman"/>
                    <w:noProof/>
                    <w:webHidden/>
                    <w:sz w:val="24"/>
                    <w:szCs w:val="24"/>
                  </w:rPr>
                  <w:tab/>
                </w:r>
                <w:r w:rsidRPr="004B0A84">
                  <w:rPr>
                    <w:rFonts w:ascii="Times New Roman" w:hAnsi="Times New Roman" w:cs="Times New Roman"/>
                    <w:noProof/>
                    <w:webHidden/>
                    <w:sz w:val="24"/>
                    <w:szCs w:val="24"/>
                  </w:rPr>
                  <w:fldChar w:fldCharType="begin"/>
                </w:r>
                <w:r w:rsidRPr="004B0A84">
                  <w:rPr>
                    <w:rFonts w:ascii="Times New Roman" w:hAnsi="Times New Roman" w:cs="Times New Roman"/>
                    <w:noProof/>
                    <w:webHidden/>
                    <w:sz w:val="24"/>
                    <w:szCs w:val="24"/>
                  </w:rPr>
                  <w:instrText xml:space="preserve"> PAGEREF _Toc195190054 \h </w:instrText>
                </w:r>
                <w:r w:rsidRPr="004B0A84">
                  <w:rPr>
                    <w:rFonts w:ascii="Times New Roman" w:hAnsi="Times New Roman" w:cs="Times New Roman"/>
                    <w:noProof/>
                    <w:webHidden/>
                    <w:sz w:val="24"/>
                    <w:szCs w:val="24"/>
                  </w:rPr>
                </w:r>
                <w:r w:rsidRPr="004B0A84">
                  <w:rPr>
                    <w:rFonts w:ascii="Times New Roman" w:hAnsi="Times New Roman" w:cs="Times New Roman"/>
                    <w:noProof/>
                    <w:webHidden/>
                    <w:sz w:val="24"/>
                    <w:szCs w:val="24"/>
                  </w:rPr>
                  <w:fldChar w:fldCharType="separate"/>
                </w:r>
                <w:r w:rsidR="00831838">
                  <w:rPr>
                    <w:rFonts w:ascii="Times New Roman" w:hAnsi="Times New Roman" w:cs="Times New Roman"/>
                    <w:noProof/>
                    <w:webHidden/>
                    <w:sz w:val="24"/>
                    <w:szCs w:val="24"/>
                  </w:rPr>
                  <w:t>32</w:t>
                </w:r>
                <w:r w:rsidRPr="004B0A84">
                  <w:rPr>
                    <w:rFonts w:ascii="Times New Roman" w:hAnsi="Times New Roman" w:cs="Times New Roman"/>
                    <w:noProof/>
                    <w:webHidden/>
                    <w:sz w:val="24"/>
                    <w:szCs w:val="24"/>
                  </w:rPr>
                  <w:fldChar w:fldCharType="end"/>
                </w:r>
              </w:hyperlink>
            </w:p>
            <w:p w14:paraId="58237786" w14:textId="04E606EA" w:rsidR="00AA4D9B" w:rsidRPr="004B0A84" w:rsidRDefault="00AA4D9B">
              <w:pPr>
                <w:pStyle w:val="TOC2"/>
                <w:rPr>
                  <w:rFonts w:ascii="Times New Roman" w:hAnsi="Times New Roman" w:cs="Times New Roman"/>
                  <w:noProof/>
                  <w:kern w:val="2"/>
                  <w:sz w:val="24"/>
                  <w:szCs w:val="24"/>
                  <w14:ligatures w14:val="standardContextual"/>
                </w:rPr>
              </w:pPr>
              <w:hyperlink w:anchor="_Toc195190055" w:history="1">
                <w:r w:rsidRPr="004B0A84">
                  <w:rPr>
                    <w:rStyle w:val="Hyperlink"/>
                    <w:rFonts w:ascii="Times New Roman" w:eastAsia="Calibri" w:hAnsi="Times New Roman" w:cs="Times New Roman"/>
                    <w:noProof/>
                    <w:sz w:val="24"/>
                    <w:szCs w:val="24"/>
                  </w:rPr>
                  <w:t xml:space="preserve">Pirkimo sąlygų 5 priedas „EBVPD“ </w:t>
                </w:r>
                <w:r w:rsidRPr="004B0A84">
                  <w:rPr>
                    <w:rStyle w:val="Hyperlink"/>
                    <w:rFonts w:ascii="Times New Roman" w:hAnsi="Times New Roman" w:cs="Times New Roman"/>
                    <w:noProof/>
                    <w:sz w:val="24"/>
                    <w:szCs w:val="24"/>
                  </w:rPr>
                  <w:t>(XML formatu)</w:t>
                </w:r>
                <w:r w:rsidRPr="004B0A84">
                  <w:rPr>
                    <w:rFonts w:ascii="Times New Roman" w:hAnsi="Times New Roman" w:cs="Times New Roman"/>
                    <w:noProof/>
                    <w:webHidden/>
                    <w:sz w:val="24"/>
                    <w:szCs w:val="24"/>
                  </w:rPr>
                  <w:tab/>
                </w:r>
                <w:r w:rsidRPr="004B0A84">
                  <w:rPr>
                    <w:rFonts w:ascii="Times New Roman" w:hAnsi="Times New Roman" w:cs="Times New Roman"/>
                    <w:noProof/>
                    <w:webHidden/>
                    <w:sz w:val="24"/>
                    <w:szCs w:val="24"/>
                  </w:rPr>
                  <w:fldChar w:fldCharType="begin"/>
                </w:r>
                <w:r w:rsidRPr="004B0A84">
                  <w:rPr>
                    <w:rFonts w:ascii="Times New Roman" w:hAnsi="Times New Roman" w:cs="Times New Roman"/>
                    <w:noProof/>
                    <w:webHidden/>
                    <w:sz w:val="24"/>
                    <w:szCs w:val="24"/>
                  </w:rPr>
                  <w:instrText xml:space="preserve"> PAGEREF _Toc195190055 \h </w:instrText>
                </w:r>
                <w:r w:rsidRPr="004B0A84">
                  <w:rPr>
                    <w:rFonts w:ascii="Times New Roman" w:hAnsi="Times New Roman" w:cs="Times New Roman"/>
                    <w:noProof/>
                    <w:webHidden/>
                    <w:sz w:val="24"/>
                    <w:szCs w:val="24"/>
                  </w:rPr>
                </w:r>
                <w:r w:rsidRPr="004B0A84">
                  <w:rPr>
                    <w:rFonts w:ascii="Times New Roman" w:hAnsi="Times New Roman" w:cs="Times New Roman"/>
                    <w:noProof/>
                    <w:webHidden/>
                    <w:sz w:val="24"/>
                    <w:szCs w:val="24"/>
                  </w:rPr>
                  <w:fldChar w:fldCharType="separate"/>
                </w:r>
                <w:r w:rsidR="00831838">
                  <w:rPr>
                    <w:rFonts w:ascii="Times New Roman" w:hAnsi="Times New Roman" w:cs="Times New Roman"/>
                    <w:noProof/>
                    <w:webHidden/>
                    <w:sz w:val="24"/>
                    <w:szCs w:val="24"/>
                  </w:rPr>
                  <w:t>37</w:t>
                </w:r>
                <w:r w:rsidRPr="004B0A84">
                  <w:rPr>
                    <w:rFonts w:ascii="Times New Roman" w:hAnsi="Times New Roman" w:cs="Times New Roman"/>
                    <w:noProof/>
                    <w:webHidden/>
                    <w:sz w:val="24"/>
                    <w:szCs w:val="24"/>
                  </w:rPr>
                  <w:fldChar w:fldCharType="end"/>
                </w:r>
              </w:hyperlink>
            </w:p>
            <w:p w14:paraId="63AD26F8" w14:textId="586859A5" w:rsidR="00AA4D9B" w:rsidRPr="004B0A84" w:rsidRDefault="00AA4D9B">
              <w:pPr>
                <w:pStyle w:val="TOC2"/>
                <w:rPr>
                  <w:rFonts w:ascii="Times New Roman" w:hAnsi="Times New Roman" w:cs="Times New Roman"/>
                  <w:noProof/>
                  <w:kern w:val="2"/>
                  <w:sz w:val="24"/>
                  <w:szCs w:val="24"/>
                  <w14:ligatures w14:val="standardContextual"/>
                </w:rPr>
              </w:pPr>
              <w:hyperlink w:anchor="_Toc195190056" w:history="1">
                <w:r w:rsidRPr="004B0A84">
                  <w:rPr>
                    <w:rStyle w:val="Hyperlink"/>
                    <w:rFonts w:ascii="Times New Roman" w:eastAsia="Calibri" w:hAnsi="Times New Roman" w:cs="Times New Roman"/>
                    <w:noProof/>
                    <w:sz w:val="24"/>
                    <w:szCs w:val="24"/>
                  </w:rPr>
                  <w:t>Specialiųjų pirkimo sąlygų 6 priedas „Pasiūlymo forma“</w:t>
                </w:r>
                <w:r w:rsidRPr="004B0A84">
                  <w:rPr>
                    <w:rFonts w:ascii="Times New Roman" w:hAnsi="Times New Roman" w:cs="Times New Roman"/>
                    <w:noProof/>
                    <w:webHidden/>
                    <w:sz w:val="24"/>
                    <w:szCs w:val="24"/>
                  </w:rPr>
                  <w:tab/>
                </w:r>
                <w:r w:rsidRPr="004B0A84">
                  <w:rPr>
                    <w:rFonts w:ascii="Times New Roman" w:hAnsi="Times New Roman" w:cs="Times New Roman"/>
                    <w:noProof/>
                    <w:webHidden/>
                    <w:sz w:val="24"/>
                    <w:szCs w:val="24"/>
                  </w:rPr>
                  <w:fldChar w:fldCharType="begin"/>
                </w:r>
                <w:r w:rsidRPr="004B0A84">
                  <w:rPr>
                    <w:rFonts w:ascii="Times New Roman" w:hAnsi="Times New Roman" w:cs="Times New Roman"/>
                    <w:noProof/>
                    <w:webHidden/>
                    <w:sz w:val="24"/>
                    <w:szCs w:val="24"/>
                  </w:rPr>
                  <w:instrText xml:space="preserve"> PAGEREF _Toc195190056 \h </w:instrText>
                </w:r>
                <w:r w:rsidRPr="004B0A84">
                  <w:rPr>
                    <w:rFonts w:ascii="Times New Roman" w:hAnsi="Times New Roman" w:cs="Times New Roman"/>
                    <w:noProof/>
                    <w:webHidden/>
                    <w:sz w:val="24"/>
                    <w:szCs w:val="24"/>
                  </w:rPr>
                </w:r>
                <w:r w:rsidRPr="004B0A84">
                  <w:rPr>
                    <w:rFonts w:ascii="Times New Roman" w:hAnsi="Times New Roman" w:cs="Times New Roman"/>
                    <w:noProof/>
                    <w:webHidden/>
                    <w:sz w:val="24"/>
                    <w:szCs w:val="24"/>
                  </w:rPr>
                  <w:fldChar w:fldCharType="separate"/>
                </w:r>
                <w:r w:rsidR="00831838">
                  <w:rPr>
                    <w:rFonts w:ascii="Times New Roman" w:hAnsi="Times New Roman" w:cs="Times New Roman"/>
                    <w:noProof/>
                    <w:webHidden/>
                    <w:sz w:val="24"/>
                    <w:szCs w:val="24"/>
                  </w:rPr>
                  <w:t>38</w:t>
                </w:r>
                <w:r w:rsidRPr="004B0A84">
                  <w:rPr>
                    <w:rFonts w:ascii="Times New Roman" w:hAnsi="Times New Roman" w:cs="Times New Roman"/>
                    <w:noProof/>
                    <w:webHidden/>
                    <w:sz w:val="24"/>
                    <w:szCs w:val="24"/>
                  </w:rPr>
                  <w:fldChar w:fldCharType="end"/>
                </w:r>
              </w:hyperlink>
            </w:p>
            <w:p w14:paraId="04BCE964" w14:textId="04B4BCF7" w:rsidR="00AA4D9B" w:rsidRPr="004B0A84" w:rsidRDefault="00AA4D9B" w:rsidP="00D13011">
              <w:pPr>
                <w:pStyle w:val="TOC2"/>
                <w:jc w:val="both"/>
                <w:rPr>
                  <w:rFonts w:ascii="Times New Roman" w:hAnsi="Times New Roman" w:cs="Times New Roman"/>
                  <w:noProof/>
                  <w:kern w:val="2"/>
                  <w:sz w:val="24"/>
                  <w:szCs w:val="24"/>
                  <w14:ligatures w14:val="standardContextual"/>
                </w:rPr>
              </w:pPr>
              <w:hyperlink w:anchor="_Toc195190057" w:history="1">
                <w:r w:rsidRPr="004B0A84">
                  <w:rPr>
                    <w:rStyle w:val="Hyperlink"/>
                    <w:rFonts w:ascii="Times New Roman" w:eastAsia="Calibri" w:hAnsi="Times New Roman" w:cs="Times New Roman"/>
                    <w:noProof/>
                    <w:sz w:val="24"/>
                    <w:szCs w:val="24"/>
                  </w:rPr>
                  <w:t>Pirkimo sąlygų 7 priedas „Pasiūlymų vertinimo kriterijai ir sąlygos“</w:t>
                </w:r>
                <w:r w:rsidRPr="004B0A84">
                  <w:rPr>
                    <w:rFonts w:ascii="Times New Roman" w:hAnsi="Times New Roman" w:cs="Times New Roman"/>
                    <w:noProof/>
                    <w:webHidden/>
                    <w:sz w:val="24"/>
                    <w:szCs w:val="24"/>
                  </w:rPr>
                  <w:tab/>
                </w:r>
                <w:r w:rsidRPr="004B0A84">
                  <w:rPr>
                    <w:rFonts w:ascii="Times New Roman" w:hAnsi="Times New Roman" w:cs="Times New Roman"/>
                    <w:noProof/>
                    <w:webHidden/>
                    <w:sz w:val="24"/>
                    <w:szCs w:val="24"/>
                  </w:rPr>
                  <w:fldChar w:fldCharType="begin"/>
                </w:r>
                <w:r w:rsidRPr="004B0A84">
                  <w:rPr>
                    <w:rFonts w:ascii="Times New Roman" w:hAnsi="Times New Roman" w:cs="Times New Roman"/>
                    <w:noProof/>
                    <w:webHidden/>
                    <w:sz w:val="24"/>
                    <w:szCs w:val="24"/>
                  </w:rPr>
                  <w:instrText xml:space="preserve"> PAGEREF _Toc195190057 \h </w:instrText>
                </w:r>
                <w:r w:rsidRPr="004B0A84">
                  <w:rPr>
                    <w:rFonts w:ascii="Times New Roman" w:hAnsi="Times New Roman" w:cs="Times New Roman"/>
                    <w:noProof/>
                    <w:webHidden/>
                    <w:sz w:val="24"/>
                    <w:szCs w:val="24"/>
                  </w:rPr>
                </w:r>
                <w:r w:rsidRPr="004B0A84">
                  <w:rPr>
                    <w:rFonts w:ascii="Times New Roman" w:hAnsi="Times New Roman" w:cs="Times New Roman"/>
                    <w:noProof/>
                    <w:webHidden/>
                    <w:sz w:val="24"/>
                    <w:szCs w:val="24"/>
                  </w:rPr>
                  <w:fldChar w:fldCharType="separate"/>
                </w:r>
                <w:r w:rsidR="00831838">
                  <w:rPr>
                    <w:rFonts w:ascii="Times New Roman" w:hAnsi="Times New Roman" w:cs="Times New Roman"/>
                    <w:noProof/>
                    <w:webHidden/>
                    <w:sz w:val="24"/>
                    <w:szCs w:val="24"/>
                  </w:rPr>
                  <w:t>42</w:t>
                </w:r>
                <w:r w:rsidRPr="004B0A84">
                  <w:rPr>
                    <w:rFonts w:ascii="Times New Roman" w:hAnsi="Times New Roman" w:cs="Times New Roman"/>
                    <w:noProof/>
                    <w:webHidden/>
                    <w:sz w:val="24"/>
                    <w:szCs w:val="24"/>
                  </w:rPr>
                  <w:fldChar w:fldCharType="end"/>
                </w:r>
              </w:hyperlink>
            </w:p>
            <w:p w14:paraId="5E524704" w14:textId="6F28DDCF" w:rsidR="00AA4D9B" w:rsidRPr="004B0A84" w:rsidRDefault="00AA4D9B" w:rsidP="00D13011">
              <w:pPr>
                <w:pStyle w:val="TOC2"/>
                <w:jc w:val="both"/>
                <w:rPr>
                  <w:rFonts w:ascii="Times New Roman" w:hAnsi="Times New Roman" w:cs="Times New Roman"/>
                  <w:noProof/>
                  <w:kern w:val="2"/>
                  <w:sz w:val="24"/>
                  <w:szCs w:val="24"/>
                  <w14:ligatures w14:val="standardContextual"/>
                </w:rPr>
              </w:pPr>
              <w:hyperlink w:anchor="_Toc195190058" w:history="1">
                <w:r w:rsidRPr="004B0A84">
                  <w:rPr>
                    <w:rStyle w:val="Hyperlink"/>
                    <w:rFonts w:ascii="Times New Roman" w:hAnsi="Times New Roman" w:cs="Times New Roman"/>
                    <w:noProof/>
                    <w:sz w:val="24"/>
                    <w:szCs w:val="24"/>
                  </w:rPr>
                  <w:t>Pirkimo sąlygų 8 priedas „Tiekėjo deklaracija dėl atitikties Reglamento nuostatoms juridiniam asmeniui“</w:t>
                </w:r>
                <w:r w:rsidRPr="004B0A84">
                  <w:rPr>
                    <w:rFonts w:ascii="Times New Roman" w:hAnsi="Times New Roman" w:cs="Times New Roman"/>
                    <w:noProof/>
                    <w:webHidden/>
                    <w:sz w:val="24"/>
                    <w:szCs w:val="24"/>
                  </w:rPr>
                  <w:tab/>
                </w:r>
                <w:r w:rsidRPr="004B0A84">
                  <w:rPr>
                    <w:rFonts w:ascii="Times New Roman" w:hAnsi="Times New Roman" w:cs="Times New Roman"/>
                    <w:noProof/>
                    <w:webHidden/>
                    <w:sz w:val="24"/>
                    <w:szCs w:val="24"/>
                  </w:rPr>
                  <w:fldChar w:fldCharType="begin"/>
                </w:r>
                <w:r w:rsidRPr="004B0A84">
                  <w:rPr>
                    <w:rFonts w:ascii="Times New Roman" w:hAnsi="Times New Roman" w:cs="Times New Roman"/>
                    <w:noProof/>
                    <w:webHidden/>
                    <w:sz w:val="24"/>
                    <w:szCs w:val="24"/>
                  </w:rPr>
                  <w:instrText xml:space="preserve"> PAGEREF _Toc195190058 \h </w:instrText>
                </w:r>
                <w:r w:rsidRPr="004B0A84">
                  <w:rPr>
                    <w:rFonts w:ascii="Times New Roman" w:hAnsi="Times New Roman" w:cs="Times New Roman"/>
                    <w:noProof/>
                    <w:webHidden/>
                    <w:sz w:val="24"/>
                    <w:szCs w:val="24"/>
                  </w:rPr>
                </w:r>
                <w:r w:rsidRPr="004B0A84">
                  <w:rPr>
                    <w:rFonts w:ascii="Times New Roman" w:hAnsi="Times New Roman" w:cs="Times New Roman"/>
                    <w:noProof/>
                    <w:webHidden/>
                    <w:sz w:val="24"/>
                    <w:szCs w:val="24"/>
                  </w:rPr>
                  <w:fldChar w:fldCharType="separate"/>
                </w:r>
                <w:r w:rsidR="00831838">
                  <w:rPr>
                    <w:rFonts w:ascii="Times New Roman" w:hAnsi="Times New Roman" w:cs="Times New Roman"/>
                    <w:noProof/>
                    <w:webHidden/>
                    <w:sz w:val="24"/>
                    <w:szCs w:val="24"/>
                  </w:rPr>
                  <w:t>47</w:t>
                </w:r>
                <w:r w:rsidRPr="004B0A84">
                  <w:rPr>
                    <w:rFonts w:ascii="Times New Roman" w:hAnsi="Times New Roman" w:cs="Times New Roman"/>
                    <w:noProof/>
                    <w:webHidden/>
                    <w:sz w:val="24"/>
                    <w:szCs w:val="24"/>
                  </w:rPr>
                  <w:fldChar w:fldCharType="end"/>
                </w:r>
              </w:hyperlink>
            </w:p>
            <w:p w14:paraId="157B4C4F" w14:textId="3F5AB5A6" w:rsidR="00AA4D9B" w:rsidRPr="004B0A84" w:rsidRDefault="00AA4D9B" w:rsidP="00D13011">
              <w:pPr>
                <w:pStyle w:val="TOC2"/>
                <w:jc w:val="both"/>
                <w:rPr>
                  <w:rFonts w:ascii="Times New Roman" w:hAnsi="Times New Roman" w:cs="Times New Roman"/>
                  <w:noProof/>
                  <w:kern w:val="2"/>
                  <w:sz w:val="24"/>
                  <w:szCs w:val="24"/>
                  <w14:ligatures w14:val="standardContextual"/>
                </w:rPr>
              </w:pPr>
              <w:hyperlink w:anchor="_Toc195190059" w:history="1">
                <w:r w:rsidRPr="004B0A84">
                  <w:rPr>
                    <w:rStyle w:val="Hyperlink"/>
                    <w:rFonts w:ascii="Times New Roman" w:hAnsi="Times New Roman" w:cs="Times New Roman"/>
                    <w:noProof/>
                    <w:sz w:val="24"/>
                    <w:szCs w:val="24"/>
                  </w:rPr>
                  <w:t>Pirkimo sąlygų 9 priedas „Tiekėjo deklaracija dėl atitikties Reglamento nuostatoms fiziniam asmeniui“</w:t>
                </w:r>
                <w:r w:rsidRPr="004B0A84">
                  <w:rPr>
                    <w:rFonts w:ascii="Times New Roman" w:hAnsi="Times New Roman" w:cs="Times New Roman"/>
                    <w:noProof/>
                    <w:webHidden/>
                    <w:sz w:val="24"/>
                    <w:szCs w:val="24"/>
                  </w:rPr>
                  <w:tab/>
                </w:r>
                <w:r w:rsidRPr="004B0A84">
                  <w:rPr>
                    <w:rFonts w:ascii="Times New Roman" w:hAnsi="Times New Roman" w:cs="Times New Roman"/>
                    <w:noProof/>
                    <w:webHidden/>
                    <w:sz w:val="24"/>
                    <w:szCs w:val="24"/>
                  </w:rPr>
                  <w:fldChar w:fldCharType="begin"/>
                </w:r>
                <w:r w:rsidRPr="004B0A84">
                  <w:rPr>
                    <w:rFonts w:ascii="Times New Roman" w:hAnsi="Times New Roman" w:cs="Times New Roman"/>
                    <w:noProof/>
                    <w:webHidden/>
                    <w:sz w:val="24"/>
                    <w:szCs w:val="24"/>
                  </w:rPr>
                  <w:instrText xml:space="preserve"> PAGEREF _Toc195190059 \h </w:instrText>
                </w:r>
                <w:r w:rsidRPr="004B0A84">
                  <w:rPr>
                    <w:rFonts w:ascii="Times New Roman" w:hAnsi="Times New Roman" w:cs="Times New Roman"/>
                    <w:noProof/>
                    <w:webHidden/>
                    <w:sz w:val="24"/>
                    <w:szCs w:val="24"/>
                  </w:rPr>
                </w:r>
                <w:r w:rsidRPr="004B0A84">
                  <w:rPr>
                    <w:rFonts w:ascii="Times New Roman" w:hAnsi="Times New Roman" w:cs="Times New Roman"/>
                    <w:noProof/>
                    <w:webHidden/>
                    <w:sz w:val="24"/>
                    <w:szCs w:val="24"/>
                  </w:rPr>
                  <w:fldChar w:fldCharType="separate"/>
                </w:r>
                <w:r w:rsidR="00831838">
                  <w:rPr>
                    <w:rFonts w:ascii="Times New Roman" w:hAnsi="Times New Roman" w:cs="Times New Roman"/>
                    <w:noProof/>
                    <w:webHidden/>
                    <w:sz w:val="24"/>
                    <w:szCs w:val="24"/>
                  </w:rPr>
                  <w:t>52</w:t>
                </w:r>
                <w:r w:rsidRPr="004B0A84">
                  <w:rPr>
                    <w:rFonts w:ascii="Times New Roman" w:hAnsi="Times New Roman" w:cs="Times New Roman"/>
                    <w:noProof/>
                    <w:webHidden/>
                    <w:sz w:val="24"/>
                    <w:szCs w:val="24"/>
                  </w:rPr>
                  <w:fldChar w:fldCharType="end"/>
                </w:r>
              </w:hyperlink>
            </w:p>
            <w:p w14:paraId="362B1CBC" w14:textId="5D83BB28" w:rsidR="00AA4D9B" w:rsidRPr="004B0A84" w:rsidRDefault="00AA4D9B" w:rsidP="00D13011">
              <w:pPr>
                <w:pStyle w:val="TOC2"/>
                <w:jc w:val="both"/>
                <w:rPr>
                  <w:rFonts w:ascii="Times New Roman" w:hAnsi="Times New Roman" w:cs="Times New Roman"/>
                  <w:noProof/>
                  <w:kern w:val="2"/>
                  <w:sz w:val="24"/>
                  <w:szCs w:val="24"/>
                  <w14:ligatures w14:val="standardContextual"/>
                </w:rPr>
              </w:pPr>
              <w:hyperlink w:anchor="_Toc195190060" w:history="1">
                <w:r w:rsidRPr="004B0A84">
                  <w:rPr>
                    <w:rStyle w:val="Hyperlink"/>
                    <w:rFonts w:ascii="Times New Roman" w:hAnsi="Times New Roman" w:cs="Times New Roman"/>
                    <w:noProof/>
                    <w:sz w:val="24"/>
                    <w:szCs w:val="24"/>
                  </w:rPr>
                  <w:t>Pirkimo sąlygų 10 priedas „Sutarties projektas“</w:t>
                </w:r>
                <w:r w:rsidRPr="004B0A84">
                  <w:rPr>
                    <w:rFonts w:ascii="Times New Roman" w:hAnsi="Times New Roman" w:cs="Times New Roman"/>
                    <w:noProof/>
                    <w:webHidden/>
                    <w:sz w:val="24"/>
                    <w:szCs w:val="24"/>
                  </w:rPr>
                  <w:tab/>
                </w:r>
                <w:r w:rsidRPr="004B0A84">
                  <w:rPr>
                    <w:rFonts w:ascii="Times New Roman" w:hAnsi="Times New Roman" w:cs="Times New Roman"/>
                    <w:noProof/>
                    <w:webHidden/>
                    <w:sz w:val="24"/>
                    <w:szCs w:val="24"/>
                  </w:rPr>
                  <w:fldChar w:fldCharType="begin"/>
                </w:r>
                <w:r w:rsidRPr="004B0A84">
                  <w:rPr>
                    <w:rFonts w:ascii="Times New Roman" w:hAnsi="Times New Roman" w:cs="Times New Roman"/>
                    <w:noProof/>
                    <w:webHidden/>
                    <w:sz w:val="24"/>
                    <w:szCs w:val="24"/>
                  </w:rPr>
                  <w:instrText xml:space="preserve"> PAGEREF _Toc195190060 \h </w:instrText>
                </w:r>
                <w:r w:rsidRPr="004B0A84">
                  <w:rPr>
                    <w:rFonts w:ascii="Times New Roman" w:hAnsi="Times New Roman" w:cs="Times New Roman"/>
                    <w:noProof/>
                    <w:webHidden/>
                    <w:sz w:val="24"/>
                    <w:szCs w:val="24"/>
                  </w:rPr>
                </w:r>
                <w:r w:rsidRPr="004B0A84">
                  <w:rPr>
                    <w:rFonts w:ascii="Times New Roman" w:hAnsi="Times New Roman" w:cs="Times New Roman"/>
                    <w:noProof/>
                    <w:webHidden/>
                    <w:sz w:val="24"/>
                    <w:szCs w:val="24"/>
                  </w:rPr>
                  <w:fldChar w:fldCharType="separate"/>
                </w:r>
                <w:r w:rsidR="00831838">
                  <w:rPr>
                    <w:rFonts w:ascii="Times New Roman" w:hAnsi="Times New Roman" w:cs="Times New Roman"/>
                    <w:noProof/>
                    <w:webHidden/>
                    <w:sz w:val="24"/>
                    <w:szCs w:val="24"/>
                  </w:rPr>
                  <w:t>53</w:t>
                </w:r>
                <w:r w:rsidRPr="004B0A84">
                  <w:rPr>
                    <w:rFonts w:ascii="Times New Roman" w:hAnsi="Times New Roman" w:cs="Times New Roman"/>
                    <w:noProof/>
                    <w:webHidden/>
                    <w:sz w:val="24"/>
                    <w:szCs w:val="24"/>
                  </w:rPr>
                  <w:fldChar w:fldCharType="end"/>
                </w:r>
              </w:hyperlink>
            </w:p>
            <w:p w14:paraId="0DDC40AE" w14:textId="2EFA2E51" w:rsidR="001C24BC" w:rsidRPr="004B0A84" w:rsidRDefault="001C24BC" w:rsidP="004E4612">
              <w:pPr>
                <w:spacing w:after="120" w:line="20" w:lineRule="atLeast"/>
                <w:contextualSpacing/>
                <w:rPr>
                  <w:rFonts w:ascii="Times New Roman" w:hAnsi="Times New Roman" w:cs="Times New Roman"/>
                  <w:sz w:val="24"/>
                  <w:szCs w:val="24"/>
                </w:rPr>
              </w:pPr>
              <w:r w:rsidRPr="004B0A84">
                <w:rPr>
                  <w:rFonts w:ascii="Times New Roman" w:hAnsi="Times New Roman" w:cs="Times New Roman"/>
                  <w:color w:val="2B579A"/>
                  <w:sz w:val="24"/>
                  <w:szCs w:val="24"/>
                  <w:shd w:val="clear" w:color="auto" w:fill="E6E6E6"/>
                </w:rPr>
                <w:fldChar w:fldCharType="end"/>
              </w:r>
            </w:p>
          </w:sdtContent>
        </w:sdt>
        <w:p w14:paraId="73CCB438" w14:textId="0E813B55" w:rsidR="005F13F0" w:rsidRPr="004B0A84" w:rsidRDefault="001C24BC" w:rsidP="004E4612">
          <w:pPr>
            <w:spacing w:after="120" w:line="20" w:lineRule="atLeast"/>
            <w:contextualSpacing/>
            <w:rPr>
              <w:rFonts w:ascii="Times New Roman" w:hAnsi="Times New Roman" w:cs="Times New Roman"/>
              <w:sz w:val="24"/>
              <w:szCs w:val="24"/>
            </w:rPr>
          </w:pPr>
          <w:r w:rsidRPr="004B0A84">
            <w:rPr>
              <w:rFonts w:ascii="Times New Roman" w:hAnsi="Times New Roman" w:cs="Times New Roman"/>
              <w:sz w:val="24"/>
              <w:szCs w:val="24"/>
            </w:rPr>
            <w:br w:type="page"/>
          </w:r>
        </w:p>
      </w:sdtContent>
    </w:sdt>
    <w:p w14:paraId="7DBFF88B" w14:textId="0FE73970" w:rsidR="002415C7" w:rsidRPr="004B0A84"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1" w:name="_Toc195190040"/>
      <w:bookmarkStart w:id="2" w:name="_Toc335201954"/>
      <w:bookmarkStart w:id="3" w:name="_Toc147739116"/>
      <w:r w:rsidRPr="004B0A84">
        <w:rPr>
          <w:rFonts w:ascii="Times New Roman" w:hAnsi="Times New Roman" w:cs="Times New Roman"/>
          <w:b/>
          <w:bCs/>
          <w:sz w:val="24"/>
          <w:szCs w:val="24"/>
        </w:rPr>
        <w:lastRenderedPageBreak/>
        <w:t>Bendra informacija</w:t>
      </w:r>
      <w:bookmarkEnd w:id="1"/>
    </w:p>
    <w:p w14:paraId="064D9154" w14:textId="13755C8B" w:rsidR="005B5ED5" w:rsidRPr="004B0A84" w:rsidRDefault="00E05E2D" w:rsidP="006A54F8">
      <w:pPr>
        <w:pStyle w:val="ListParagraph"/>
        <w:numPr>
          <w:ilvl w:val="1"/>
          <w:numId w:val="1"/>
        </w:numPr>
        <w:tabs>
          <w:tab w:val="left" w:pos="709"/>
          <w:tab w:val="left" w:pos="851"/>
          <w:tab w:val="left" w:pos="1134"/>
        </w:tabs>
        <w:spacing w:after="0" w:line="20" w:lineRule="atLeast"/>
        <w:ind w:left="0" w:firstLine="567"/>
        <w:jc w:val="both"/>
        <w:rPr>
          <w:rFonts w:ascii="Times New Roman" w:hAnsi="Times New Roman" w:cs="Times New Roman"/>
          <w:color w:val="000000" w:themeColor="text1"/>
          <w:sz w:val="24"/>
          <w:szCs w:val="24"/>
        </w:rPr>
      </w:pPr>
      <w:r w:rsidRPr="004B0A84">
        <w:rPr>
          <w:rFonts w:ascii="Times New Roman" w:hAnsi="Times New Roman" w:cs="Times New Roman"/>
          <w:color w:val="000000" w:themeColor="text1"/>
          <w:sz w:val="24"/>
          <w:szCs w:val="24"/>
        </w:rPr>
        <w:t xml:space="preserve">Perkančioji organizacija – </w:t>
      </w:r>
      <w:r w:rsidR="002529FB" w:rsidRPr="004B0A84">
        <w:rPr>
          <w:rFonts w:ascii="Times New Roman" w:eastAsia="Calibri" w:hAnsi="Times New Roman" w:cs="Times New Roman"/>
          <w:color w:val="000000" w:themeColor="text1"/>
          <w:sz w:val="24"/>
          <w:szCs w:val="24"/>
        </w:rPr>
        <w:t>Lietuvos Respublikos aplinkos ministerija</w:t>
      </w:r>
      <w:r w:rsidR="00E56BA8" w:rsidRPr="004B0A84">
        <w:rPr>
          <w:rFonts w:ascii="Times New Roman" w:eastAsia="Calibri" w:hAnsi="Times New Roman" w:cs="Times New Roman"/>
          <w:color w:val="000000" w:themeColor="text1"/>
          <w:sz w:val="24"/>
          <w:szCs w:val="24"/>
        </w:rPr>
        <w:t xml:space="preserve">, juridinio asmens kodas </w:t>
      </w:r>
      <w:r w:rsidR="002529FB" w:rsidRPr="004B0A84">
        <w:rPr>
          <w:rFonts w:ascii="Times New Roman" w:eastAsia="Calibri" w:hAnsi="Times New Roman" w:cs="Times New Roman"/>
          <w:color w:val="000000" w:themeColor="text1"/>
          <w:sz w:val="24"/>
          <w:szCs w:val="24"/>
        </w:rPr>
        <w:t>188602370</w:t>
      </w:r>
      <w:r w:rsidR="00E56BA8" w:rsidRPr="004B0A84">
        <w:rPr>
          <w:rFonts w:ascii="Times New Roman" w:eastAsia="Calibri" w:hAnsi="Times New Roman" w:cs="Times New Roman"/>
          <w:color w:val="000000" w:themeColor="text1"/>
          <w:sz w:val="24"/>
          <w:szCs w:val="24"/>
        </w:rPr>
        <w:t xml:space="preserve">, adresas </w:t>
      </w:r>
      <w:r w:rsidR="002529FB" w:rsidRPr="004B0A84">
        <w:rPr>
          <w:rFonts w:ascii="Times New Roman" w:eastAsia="Calibri" w:hAnsi="Times New Roman" w:cs="Times New Roman"/>
          <w:color w:val="000000" w:themeColor="text1"/>
          <w:sz w:val="24"/>
          <w:szCs w:val="24"/>
        </w:rPr>
        <w:t>A. Jakšto g. 4, 01105 Vilnius</w:t>
      </w:r>
      <w:r w:rsidR="00E56BA8" w:rsidRPr="004B0A84">
        <w:rPr>
          <w:rFonts w:ascii="Times New Roman" w:eastAsia="Calibri" w:hAnsi="Times New Roman" w:cs="Times New Roman"/>
          <w:color w:val="000000" w:themeColor="text1"/>
          <w:sz w:val="24"/>
          <w:szCs w:val="24"/>
        </w:rPr>
        <w:t xml:space="preserve">, darbo laikas </w:t>
      </w:r>
      <w:r w:rsidR="002529FB" w:rsidRPr="004B0A84">
        <w:rPr>
          <w:rFonts w:ascii="Times New Roman" w:eastAsia="Calibri" w:hAnsi="Times New Roman" w:cs="Times New Roman"/>
          <w:color w:val="000000" w:themeColor="text1"/>
          <w:sz w:val="24"/>
          <w:szCs w:val="24"/>
        </w:rPr>
        <w:t>pirmadieniais – ketvirtadieniais 8.00 – 17.00 val., penktadieniais 8.00 – 15.45 val.</w:t>
      </w:r>
      <w:r w:rsidR="00E56BA8" w:rsidRPr="004B0A84">
        <w:rPr>
          <w:rFonts w:ascii="Times New Roman" w:eastAsia="Calibri" w:hAnsi="Times New Roman" w:cs="Times New Roman"/>
          <w:color w:val="000000" w:themeColor="text1"/>
          <w:sz w:val="24"/>
          <w:szCs w:val="24"/>
        </w:rPr>
        <w:t xml:space="preserve"> </w:t>
      </w:r>
      <w:r w:rsidRPr="004B0A84">
        <w:rPr>
          <w:rFonts w:ascii="Times New Roman" w:eastAsiaTheme="minorHAnsi" w:hAnsi="Times New Roman" w:cs="Times New Roman"/>
          <w:color w:val="000000" w:themeColor="text1"/>
          <w:sz w:val="24"/>
          <w:szCs w:val="24"/>
          <w:lang w:eastAsia="en-US"/>
        </w:rPr>
        <w:t>Perkančioji organizacija nėra PVM mokėtoja</w:t>
      </w:r>
      <w:r w:rsidRPr="004B0A84">
        <w:rPr>
          <w:rFonts w:ascii="Times New Roman" w:eastAsia="Calibri" w:hAnsi="Times New Roman" w:cs="Times New Roman"/>
          <w:color w:val="000000" w:themeColor="text1"/>
          <w:sz w:val="24"/>
          <w:szCs w:val="24"/>
        </w:rPr>
        <w:t>.</w:t>
      </w:r>
    </w:p>
    <w:p w14:paraId="2239DD1B" w14:textId="16B18D5A" w:rsidR="002F5F8E" w:rsidRPr="004B0A84" w:rsidRDefault="007D6857" w:rsidP="006A54F8">
      <w:pPr>
        <w:pStyle w:val="ListParagraph"/>
        <w:numPr>
          <w:ilvl w:val="1"/>
          <w:numId w:val="1"/>
        </w:numPr>
        <w:tabs>
          <w:tab w:val="left" w:pos="709"/>
          <w:tab w:val="left" w:pos="851"/>
          <w:tab w:val="left" w:pos="993"/>
          <w:tab w:val="left" w:pos="1134"/>
        </w:tabs>
        <w:spacing w:after="0" w:line="20" w:lineRule="atLeast"/>
        <w:ind w:left="0" w:firstLine="567"/>
        <w:jc w:val="both"/>
        <w:rPr>
          <w:rFonts w:ascii="Times New Roman" w:eastAsia="Calibri" w:hAnsi="Times New Roman" w:cs="Times New Roman"/>
          <w:color w:val="000000" w:themeColor="text1"/>
          <w:sz w:val="24"/>
          <w:szCs w:val="24"/>
        </w:rPr>
      </w:pPr>
      <w:r w:rsidRPr="004B0A84">
        <w:rPr>
          <w:rFonts w:ascii="Times New Roman" w:hAnsi="Times New Roman" w:cs="Times New Roman"/>
          <w:color w:val="000000" w:themeColor="text1"/>
          <w:sz w:val="24"/>
          <w:szCs w:val="24"/>
        </w:rPr>
        <w:t>Pirkimas</w:t>
      </w:r>
      <w:r w:rsidR="00B37854" w:rsidRPr="004B0A84">
        <w:rPr>
          <w:rFonts w:ascii="Times New Roman" w:hAnsi="Times New Roman" w:cs="Times New Roman"/>
          <w:color w:val="000000" w:themeColor="text1"/>
          <w:sz w:val="24"/>
          <w:szCs w:val="24"/>
        </w:rPr>
        <w:t xml:space="preserve"> neatlieka</w:t>
      </w:r>
      <w:r w:rsidRPr="004B0A84">
        <w:rPr>
          <w:rFonts w:ascii="Times New Roman" w:hAnsi="Times New Roman" w:cs="Times New Roman"/>
          <w:color w:val="000000" w:themeColor="text1"/>
          <w:sz w:val="24"/>
          <w:szCs w:val="24"/>
        </w:rPr>
        <w:t>mas</w:t>
      </w:r>
      <w:r w:rsidR="00B37854" w:rsidRPr="004B0A84">
        <w:rPr>
          <w:rFonts w:ascii="Times New Roman" w:hAnsi="Times New Roman" w:cs="Times New Roman"/>
          <w:color w:val="000000" w:themeColor="text1"/>
          <w:sz w:val="24"/>
          <w:szCs w:val="24"/>
        </w:rPr>
        <w:t xml:space="preserve"> </w:t>
      </w:r>
      <w:r w:rsidR="002F5F8E" w:rsidRPr="004B0A84">
        <w:rPr>
          <w:rFonts w:ascii="Times New Roman" w:hAnsi="Times New Roman" w:cs="Times New Roman"/>
          <w:color w:val="000000" w:themeColor="text1"/>
          <w:sz w:val="24"/>
          <w:szCs w:val="24"/>
        </w:rPr>
        <w:t xml:space="preserve">naudojantis centralizuotų </w:t>
      </w:r>
      <w:r w:rsidR="00614186" w:rsidRPr="004B0A84">
        <w:rPr>
          <w:rFonts w:ascii="Times New Roman" w:hAnsi="Times New Roman" w:cs="Times New Roman"/>
          <w:color w:val="000000" w:themeColor="text1"/>
          <w:sz w:val="24"/>
          <w:szCs w:val="24"/>
        </w:rPr>
        <w:t xml:space="preserve">viešųjų </w:t>
      </w:r>
      <w:r w:rsidR="002F5F8E" w:rsidRPr="004B0A84">
        <w:rPr>
          <w:rFonts w:ascii="Times New Roman" w:hAnsi="Times New Roman" w:cs="Times New Roman"/>
          <w:color w:val="000000" w:themeColor="text1"/>
          <w:sz w:val="24"/>
          <w:szCs w:val="24"/>
        </w:rPr>
        <w:t xml:space="preserve">pirkimų </w:t>
      </w:r>
      <w:r w:rsidR="00614186" w:rsidRPr="004B0A84">
        <w:rPr>
          <w:rFonts w:ascii="Times New Roman" w:hAnsi="Times New Roman" w:cs="Times New Roman"/>
          <w:color w:val="000000" w:themeColor="text1"/>
          <w:sz w:val="24"/>
          <w:szCs w:val="24"/>
        </w:rPr>
        <w:t xml:space="preserve">elektroniniu </w:t>
      </w:r>
      <w:r w:rsidR="002F5F8E" w:rsidRPr="004B0A84">
        <w:rPr>
          <w:rFonts w:ascii="Times New Roman" w:hAnsi="Times New Roman" w:cs="Times New Roman"/>
          <w:color w:val="000000" w:themeColor="text1"/>
          <w:sz w:val="24"/>
          <w:szCs w:val="24"/>
        </w:rPr>
        <w:t>katalogu</w:t>
      </w:r>
      <w:r w:rsidR="00614186" w:rsidRPr="004B0A84">
        <w:rPr>
          <w:rFonts w:ascii="Times New Roman" w:hAnsi="Times New Roman" w:cs="Times New Roman"/>
          <w:color w:val="000000" w:themeColor="text1"/>
          <w:sz w:val="24"/>
          <w:szCs w:val="24"/>
        </w:rPr>
        <w:t xml:space="preserve"> (toliau – CPO LT)</w:t>
      </w:r>
      <w:r w:rsidRPr="004B0A84">
        <w:rPr>
          <w:rFonts w:ascii="Times New Roman" w:hAnsi="Times New Roman" w:cs="Times New Roman"/>
          <w:color w:val="000000" w:themeColor="text1"/>
          <w:sz w:val="24"/>
          <w:szCs w:val="24"/>
        </w:rPr>
        <w:t xml:space="preserve">, nes </w:t>
      </w:r>
      <w:r w:rsidR="00614186" w:rsidRPr="004B0A84">
        <w:rPr>
          <w:rFonts w:ascii="Times New Roman" w:hAnsi="Times New Roman" w:cs="Times New Roman"/>
          <w:color w:val="000000" w:themeColor="text1"/>
          <w:sz w:val="24"/>
          <w:szCs w:val="24"/>
        </w:rPr>
        <w:t>CPO LT tokio tipo paslaugų nesiūlo.</w:t>
      </w:r>
    </w:p>
    <w:p w14:paraId="62DF64D0" w14:textId="77777777" w:rsidR="00AA23FB" w:rsidRPr="004B0A84" w:rsidRDefault="00AA23FB" w:rsidP="006A54F8">
      <w:pPr>
        <w:pStyle w:val="ListParagraph"/>
        <w:numPr>
          <w:ilvl w:val="1"/>
          <w:numId w:val="1"/>
        </w:numPr>
        <w:tabs>
          <w:tab w:val="left" w:pos="709"/>
          <w:tab w:val="left" w:pos="851"/>
          <w:tab w:val="left" w:pos="993"/>
          <w:tab w:val="left" w:pos="1134"/>
        </w:tabs>
        <w:spacing w:after="0" w:line="20" w:lineRule="atLeast"/>
        <w:ind w:left="0" w:firstLine="567"/>
        <w:jc w:val="both"/>
        <w:rPr>
          <w:rFonts w:ascii="Times New Roman" w:eastAsia="Calibri" w:hAnsi="Times New Roman" w:cs="Times New Roman"/>
          <w:color w:val="000000" w:themeColor="text1"/>
          <w:sz w:val="24"/>
          <w:szCs w:val="24"/>
        </w:rPr>
      </w:pPr>
      <w:r w:rsidRPr="004B0A84">
        <w:rPr>
          <w:rFonts w:ascii="Times New Roman" w:eastAsia="Times New Roman" w:hAnsi="Times New Roman" w:cs="Times New Roman"/>
          <w:color w:val="000000" w:themeColor="text1"/>
          <w:sz w:val="24"/>
          <w:szCs w:val="24"/>
        </w:rPr>
        <w:t>Perkančioji organizacija nerezervuoja teisės dalyvauti pirkime.</w:t>
      </w:r>
    </w:p>
    <w:p w14:paraId="573233DF" w14:textId="379AF007" w:rsidR="00E32C8E" w:rsidRPr="00440C29" w:rsidRDefault="00E32C8E" w:rsidP="006A54F8">
      <w:pPr>
        <w:pStyle w:val="ListParagraph"/>
        <w:numPr>
          <w:ilvl w:val="1"/>
          <w:numId w:val="1"/>
        </w:numPr>
        <w:tabs>
          <w:tab w:val="left" w:pos="709"/>
          <w:tab w:val="left" w:pos="851"/>
          <w:tab w:val="left" w:pos="993"/>
          <w:tab w:val="left" w:pos="1134"/>
        </w:tabs>
        <w:spacing w:after="0" w:line="20" w:lineRule="atLeast"/>
        <w:ind w:left="0" w:firstLine="567"/>
        <w:jc w:val="both"/>
        <w:rPr>
          <w:rFonts w:ascii="Times New Roman" w:eastAsia="Calibri" w:hAnsi="Times New Roman" w:cs="Times New Roman"/>
          <w:color w:val="000000" w:themeColor="text1"/>
          <w:sz w:val="24"/>
          <w:szCs w:val="24"/>
        </w:rPr>
      </w:pPr>
      <w:r w:rsidRPr="00440C29">
        <w:rPr>
          <w:rFonts w:ascii="Times New Roman" w:hAnsi="Times New Roman" w:cs="Times New Roman"/>
          <w:color w:val="000000" w:themeColor="text1"/>
          <w:sz w:val="24"/>
          <w:szCs w:val="24"/>
        </w:rPr>
        <w:t xml:space="preserve">Stebėtojai dalyvauti </w:t>
      </w:r>
      <w:r w:rsidR="008A3C98" w:rsidRPr="00440C29">
        <w:rPr>
          <w:rFonts w:ascii="Times New Roman" w:hAnsi="Times New Roman" w:cs="Times New Roman"/>
          <w:color w:val="000000" w:themeColor="text1"/>
          <w:sz w:val="24"/>
          <w:szCs w:val="24"/>
        </w:rPr>
        <w:t>K</w:t>
      </w:r>
      <w:r w:rsidRPr="00440C29">
        <w:rPr>
          <w:rFonts w:ascii="Times New Roman" w:hAnsi="Times New Roman" w:cs="Times New Roman"/>
          <w:color w:val="000000" w:themeColor="text1"/>
          <w:sz w:val="24"/>
          <w:szCs w:val="24"/>
        </w:rPr>
        <w:t>omisijos posėdžiuose nėra kviečiami.</w:t>
      </w:r>
    </w:p>
    <w:p w14:paraId="39603E6D" w14:textId="46669704" w:rsidR="005E62F0" w:rsidRPr="00440C29" w:rsidRDefault="4E2CEB19" w:rsidP="006A54F8">
      <w:pPr>
        <w:pStyle w:val="ListParagraph"/>
        <w:numPr>
          <w:ilvl w:val="1"/>
          <w:numId w:val="1"/>
        </w:numPr>
        <w:tabs>
          <w:tab w:val="left" w:pos="709"/>
          <w:tab w:val="left" w:pos="851"/>
          <w:tab w:val="left" w:pos="993"/>
          <w:tab w:val="left" w:pos="1134"/>
        </w:tabs>
        <w:spacing w:after="0" w:line="20" w:lineRule="atLeast"/>
        <w:ind w:left="0" w:firstLine="567"/>
        <w:jc w:val="both"/>
        <w:rPr>
          <w:rFonts w:ascii="Times New Roman" w:eastAsia="Calibri" w:hAnsi="Times New Roman" w:cs="Times New Roman"/>
          <w:color w:val="000000" w:themeColor="text1"/>
          <w:sz w:val="24"/>
          <w:szCs w:val="24"/>
        </w:rPr>
      </w:pPr>
      <w:r w:rsidRPr="00440C29">
        <w:rPr>
          <w:rFonts w:ascii="Times New Roman" w:hAnsi="Times New Roman" w:cs="Times New Roman"/>
          <w:color w:val="000000" w:themeColor="text1"/>
          <w:sz w:val="24"/>
          <w:szCs w:val="24"/>
        </w:rPr>
        <w:t>Atliekamas žaliasis pirkimas. Pirkimas vykdomas vadovaujantis Lietuvos Respublikos aplinkos ministro 2011 m. birželio 28 d. įsakymo Nr. D1-508 „</w:t>
      </w:r>
      <w:hyperlink r:id="rId11">
        <w:r w:rsidRPr="00440C29">
          <w:rPr>
            <w:rStyle w:val="Hyperlink"/>
            <w:rFonts w:ascii="Times New Roman" w:hAnsi="Times New Roman" w:cs="Times New Roman"/>
            <w:color w:val="000000" w:themeColor="text1"/>
            <w:sz w:val="24"/>
            <w:szCs w:val="24"/>
          </w:rPr>
          <w:t>Dėl Aplinkos apsaugos kriterijų taikymo, vykdant žaliuosius pirkimus, tvarkos aprašo patvirtinimo</w:t>
        </w:r>
      </w:hyperlink>
      <w:r w:rsidRPr="00440C29">
        <w:rPr>
          <w:rFonts w:ascii="Times New Roman" w:hAnsi="Times New Roman" w:cs="Times New Roman"/>
          <w:color w:val="000000" w:themeColor="text1"/>
          <w:sz w:val="24"/>
          <w:szCs w:val="24"/>
        </w:rPr>
        <w:t xml:space="preserve">“ </w:t>
      </w:r>
      <w:r w:rsidR="6EEE515C" w:rsidRPr="00440C29">
        <w:rPr>
          <w:rFonts w:ascii="Times New Roman" w:hAnsi="Times New Roman" w:cs="Times New Roman"/>
          <w:color w:val="000000" w:themeColor="text1"/>
          <w:sz w:val="24"/>
          <w:szCs w:val="24"/>
        </w:rPr>
        <w:t xml:space="preserve">4.4.3 </w:t>
      </w:r>
      <w:r w:rsidR="04EE1818" w:rsidRPr="00440C29">
        <w:rPr>
          <w:rFonts w:ascii="Times New Roman" w:hAnsi="Times New Roman" w:cs="Times New Roman"/>
          <w:color w:val="000000" w:themeColor="text1"/>
          <w:sz w:val="24"/>
          <w:szCs w:val="24"/>
        </w:rPr>
        <w:t>ir 4.4.4</w:t>
      </w:r>
      <w:r w:rsidR="1C208AAE" w:rsidRPr="00440C29">
        <w:rPr>
          <w:rFonts w:ascii="Times New Roman" w:hAnsi="Times New Roman" w:cs="Times New Roman"/>
          <w:color w:val="000000" w:themeColor="text1"/>
          <w:sz w:val="24"/>
          <w:szCs w:val="24"/>
        </w:rPr>
        <w:t>.1</w:t>
      </w:r>
      <w:r w:rsidR="04EE1818" w:rsidRPr="00440C29">
        <w:rPr>
          <w:rFonts w:ascii="Times New Roman" w:hAnsi="Times New Roman" w:cs="Times New Roman"/>
          <w:color w:val="000000" w:themeColor="text1"/>
          <w:sz w:val="24"/>
          <w:szCs w:val="24"/>
        </w:rPr>
        <w:t xml:space="preserve"> </w:t>
      </w:r>
      <w:r w:rsidR="6EEE515C" w:rsidRPr="00440C29">
        <w:rPr>
          <w:rFonts w:ascii="Times New Roman" w:hAnsi="Times New Roman" w:cs="Times New Roman"/>
          <w:color w:val="000000" w:themeColor="text1"/>
          <w:sz w:val="24"/>
          <w:szCs w:val="24"/>
        </w:rPr>
        <w:t>papunkči</w:t>
      </w:r>
      <w:r w:rsidR="04EE1818" w:rsidRPr="00440C29">
        <w:rPr>
          <w:rFonts w:ascii="Times New Roman" w:hAnsi="Times New Roman" w:cs="Times New Roman"/>
          <w:color w:val="000000" w:themeColor="text1"/>
          <w:sz w:val="24"/>
          <w:szCs w:val="24"/>
        </w:rPr>
        <w:t>ais</w:t>
      </w:r>
      <w:r w:rsidR="6EEE515C" w:rsidRPr="00440C29">
        <w:rPr>
          <w:rFonts w:ascii="Times New Roman" w:hAnsi="Times New Roman" w:cs="Times New Roman"/>
          <w:color w:val="000000" w:themeColor="text1"/>
          <w:sz w:val="24"/>
          <w:szCs w:val="24"/>
        </w:rPr>
        <w:t>.</w:t>
      </w:r>
      <w:r w:rsidR="2A1A5296" w:rsidRPr="00440C29">
        <w:rPr>
          <w:rFonts w:ascii="Times New Roman" w:hAnsi="Times New Roman" w:cs="Times New Roman"/>
          <w:color w:val="000000" w:themeColor="text1"/>
          <w:sz w:val="24"/>
          <w:szCs w:val="24"/>
        </w:rPr>
        <w:t xml:space="preserve"> Aplinkos apsaugos kriterijai nustatyti sutarties speciali</w:t>
      </w:r>
      <w:r w:rsidR="5DA8420F" w:rsidRPr="00440C29">
        <w:rPr>
          <w:rFonts w:ascii="Times New Roman" w:hAnsi="Times New Roman" w:cs="Times New Roman"/>
          <w:color w:val="000000" w:themeColor="text1"/>
          <w:sz w:val="24"/>
          <w:szCs w:val="24"/>
        </w:rPr>
        <w:t>osiose</w:t>
      </w:r>
      <w:r w:rsidR="2A1A5296" w:rsidRPr="00440C29">
        <w:rPr>
          <w:rFonts w:ascii="Times New Roman" w:hAnsi="Times New Roman" w:cs="Times New Roman"/>
          <w:color w:val="000000" w:themeColor="text1"/>
          <w:sz w:val="24"/>
          <w:szCs w:val="24"/>
        </w:rPr>
        <w:t xml:space="preserve"> sąlyg</w:t>
      </w:r>
      <w:r w:rsidR="2E9A3ABC" w:rsidRPr="00440C29">
        <w:rPr>
          <w:rFonts w:ascii="Times New Roman" w:hAnsi="Times New Roman" w:cs="Times New Roman"/>
          <w:color w:val="000000" w:themeColor="text1"/>
          <w:sz w:val="24"/>
          <w:szCs w:val="24"/>
        </w:rPr>
        <w:t>ose</w:t>
      </w:r>
      <w:r w:rsidR="2A1A5296" w:rsidRPr="00440C29">
        <w:rPr>
          <w:rFonts w:ascii="Times New Roman" w:hAnsi="Times New Roman" w:cs="Times New Roman"/>
          <w:color w:val="000000" w:themeColor="text1"/>
          <w:sz w:val="24"/>
          <w:szCs w:val="24"/>
        </w:rPr>
        <w:t xml:space="preserve"> (specialiųjų pirkimo sąlygų 10 priedas)</w:t>
      </w:r>
      <w:r w:rsidR="63476F95" w:rsidRPr="00440C29">
        <w:rPr>
          <w:rFonts w:ascii="Times New Roman" w:hAnsi="Times New Roman" w:cs="Times New Roman"/>
          <w:color w:val="000000" w:themeColor="text1"/>
          <w:sz w:val="24"/>
          <w:szCs w:val="24"/>
        </w:rPr>
        <w:t>.</w:t>
      </w:r>
    </w:p>
    <w:p w14:paraId="2413C02D" w14:textId="528F561C" w:rsidR="00E32C8E" w:rsidRPr="00440C29" w:rsidRDefault="00E35E7C" w:rsidP="006A54F8">
      <w:pPr>
        <w:pStyle w:val="ListParagraph"/>
        <w:numPr>
          <w:ilvl w:val="1"/>
          <w:numId w:val="7"/>
        </w:numPr>
        <w:tabs>
          <w:tab w:val="left" w:pos="709"/>
          <w:tab w:val="left" w:pos="851"/>
          <w:tab w:val="left" w:pos="993"/>
          <w:tab w:val="left" w:pos="1134"/>
        </w:tabs>
        <w:spacing w:after="0" w:line="240" w:lineRule="auto"/>
        <w:ind w:left="0" w:firstLine="567"/>
        <w:jc w:val="both"/>
        <w:rPr>
          <w:rFonts w:ascii="Times New Roman" w:eastAsia="Arial" w:hAnsi="Times New Roman" w:cs="Times New Roman"/>
          <w:color w:val="000000" w:themeColor="text1"/>
          <w:sz w:val="24"/>
          <w:szCs w:val="24"/>
        </w:rPr>
      </w:pPr>
      <w:r w:rsidRPr="00440C29">
        <w:rPr>
          <w:rFonts w:ascii="Times New Roman" w:hAnsi="Times New Roman" w:cs="Times New Roman"/>
          <w:color w:val="000000" w:themeColor="text1"/>
          <w:sz w:val="24"/>
          <w:szCs w:val="24"/>
        </w:rPr>
        <w:t xml:space="preserve">Šiame pirkime </w:t>
      </w:r>
      <w:r w:rsidR="00EB3866" w:rsidRPr="00440C29">
        <w:rPr>
          <w:rFonts w:ascii="Times New Roman" w:hAnsi="Times New Roman" w:cs="Times New Roman"/>
          <w:color w:val="000000" w:themeColor="text1"/>
          <w:sz w:val="24"/>
          <w:szCs w:val="24"/>
        </w:rPr>
        <w:t>ne</w:t>
      </w:r>
      <w:r w:rsidRPr="00440C29">
        <w:rPr>
          <w:rFonts w:ascii="Times New Roman" w:hAnsi="Times New Roman" w:cs="Times New Roman"/>
          <w:color w:val="000000" w:themeColor="text1"/>
          <w:sz w:val="24"/>
          <w:szCs w:val="24"/>
        </w:rPr>
        <w:t>taikomi socialiniai kriterijai</w:t>
      </w:r>
      <w:r w:rsidR="00EB3866" w:rsidRPr="00440C29">
        <w:rPr>
          <w:rFonts w:ascii="Times New Roman" w:hAnsi="Times New Roman" w:cs="Times New Roman"/>
          <w:color w:val="000000" w:themeColor="text1"/>
          <w:sz w:val="24"/>
          <w:szCs w:val="24"/>
        </w:rPr>
        <w:t>.</w:t>
      </w:r>
    </w:p>
    <w:p w14:paraId="72EF28E7" w14:textId="5FE754A6" w:rsidR="00AF1430" w:rsidRPr="004B0A84" w:rsidRDefault="00015FC9" w:rsidP="006A54F8">
      <w:pPr>
        <w:pStyle w:val="ListParagraph"/>
        <w:numPr>
          <w:ilvl w:val="1"/>
          <w:numId w:val="7"/>
        </w:numPr>
        <w:tabs>
          <w:tab w:val="left" w:pos="709"/>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4B0A84">
        <w:rPr>
          <w:rFonts w:ascii="Times New Roman" w:hAnsi="Times New Roman" w:cs="Times New Roman"/>
          <w:color w:val="000000" w:themeColor="text1"/>
          <w:sz w:val="24"/>
          <w:szCs w:val="24"/>
          <w:lang w:eastAsia="en-US"/>
        </w:rPr>
        <w:t>P</w:t>
      </w:r>
      <w:r w:rsidR="00E32C8E" w:rsidRPr="004B0A84">
        <w:rPr>
          <w:rFonts w:ascii="Times New Roman" w:hAnsi="Times New Roman" w:cs="Times New Roman"/>
          <w:color w:val="000000" w:themeColor="text1"/>
          <w:sz w:val="24"/>
          <w:szCs w:val="24"/>
          <w:lang w:eastAsia="en-US"/>
        </w:rPr>
        <w:t xml:space="preserve">irkime </w:t>
      </w:r>
      <w:r w:rsidR="007A68AD" w:rsidRPr="004B0A84">
        <w:rPr>
          <w:rFonts w:ascii="Times New Roman" w:hAnsi="Times New Roman" w:cs="Times New Roman"/>
          <w:color w:val="000000" w:themeColor="text1"/>
          <w:sz w:val="24"/>
          <w:szCs w:val="24"/>
        </w:rPr>
        <w:t>perkančioji organizacija</w:t>
      </w:r>
      <w:r w:rsidR="00E32C8E" w:rsidRPr="004B0A84">
        <w:rPr>
          <w:rFonts w:ascii="Times New Roman" w:hAnsi="Times New Roman" w:cs="Times New Roman"/>
          <w:color w:val="000000" w:themeColor="text1"/>
          <w:sz w:val="24"/>
          <w:szCs w:val="24"/>
          <w:lang w:eastAsia="en-US"/>
        </w:rPr>
        <w:t xml:space="preserve"> nenumato skelbti pranešimo dėl savanoriško </w:t>
      </w:r>
      <w:r w:rsidR="00E32C8E" w:rsidRPr="004B0A84">
        <w:rPr>
          <w:rFonts w:ascii="Times New Roman" w:hAnsi="Times New Roman" w:cs="Times New Roman"/>
          <w:i/>
          <w:iCs/>
          <w:color w:val="000000" w:themeColor="text1"/>
          <w:sz w:val="24"/>
          <w:szCs w:val="24"/>
          <w:lang w:eastAsia="en-US"/>
        </w:rPr>
        <w:t>ex ante</w:t>
      </w:r>
      <w:r w:rsidR="00E32C8E" w:rsidRPr="004B0A84">
        <w:rPr>
          <w:rFonts w:ascii="Times New Roman" w:hAnsi="Times New Roman" w:cs="Times New Roman"/>
          <w:color w:val="000000" w:themeColor="text1"/>
          <w:sz w:val="24"/>
          <w:szCs w:val="24"/>
          <w:lang w:eastAsia="en-US"/>
        </w:rPr>
        <w:t xml:space="preserve"> skaidrumo.</w:t>
      </w:r>
    </w:p>
    <w:p w14:paraId="5D0EA3C4" w14:textId="269DDBCF" w:rsidR="004D070C" w:rsidRPr="004B0A84" w:rsidRDefault="007466F8" w:rsidP="006A54F8">
      <w:pPr>
        <w:pStyle w:val="ListParagraph"/>
        <w:numPr>
          <w:ilvl w:val="1"/>
          <w:numId w:val="7"/>
        </w:numPr>
        <w:tabs>
          <w:tab w:val="left" w:pos="709"/>
          <w:tab w:val="left" w:pos="851"/>
          <w:tab w:val="left" w:pos="993"/>
          <w:tab w:val="left" w:pos="1134"/>
        </w:tabs>
        <w:spacing w:after="0" w:line="240" w:lineRule="auto"/>
        <w:ind w:left="0" w:firstLine="567"/>
        <w:jc w:val="both"/>
        <w:rPr>
          <w:rFonts w:ascii="Times New Roman" w:hAnsi="Times New Roman" w:cs="Times New Roman"/>
          <w:color w:val="000000" w:themeColor="text1"/>
          <w:sz w:val="24"/>
          <w:szCs w:val="24"/>
        </w:rPr>
      </w:pPr>
      <w:r w:rsidRPr="004B0A84">
        <w:rPr>
          <w:rFonts w:ascii="Times New Roman" w:hAnsi="Times New Roman" w:cs="Times New Roman"/>
          <w:color w:val="000000" w:themeColor="text1"/>
          <w:sz w:val="24"/>
          <w:szCs w:val="24"/>
        </w:rPr>
        <w:t>Pirkime neleidžia</w:t>
      </w:r>
      <w:r w:rsidR="00216820" w:rsidRPr="004B0A84">
        <w:rPr>
          <w:rFonts w:ascii="Times New Roman" w:hAnsi="Times New Roman" w:cs="Times New Roman"/>
          <w:color w:val="000000" w:themeColor="text1"/>
          <w:sz w:val="24"/>
          <w:szCs w:val="24"/>
        </w:rPr>
        <w:t>ma</w:t>
      </w:r>
      <w:r w:rsidRPr="004B0A84">
        <w:rPr>
          <w:rFonts w:ascii="Times New Roman" w:hAnsi="Times New Roman" w:cs="Times New Roman"/>
          <w:color w:val="000000" w:themeColor="text1"/>
          <w:sz w:val="24"/>
          <w:szCs w:val="24"/>
        </w:rPr>
        <w:t xml:space="preserve"> pateikti alternatyvių </w:t>
      </w:r>
      <w:r w:rsidR="00D27E76" w:rsidRPr="004B0A84">
        <w:rPr>
          <w:rFonts w:ascii="Times New Roman" w:hAnsi="Times New Roman" w:cs="Times New Roman"/>
          <w:color w:val="000000" w:themeColor="text1"/>
          <w:sz w:val="24"/>
          <w:szCs w:val="24"/>
        </w:rPr>
        <w:t>p</w:t>
      </w:r>
      <w:r w:rsidRPr="004B0A84">
        <w:rPr>
          <w:rFonts w:ascii="Times New Roman" w:hAnsi="Times New Roman" w:cs="Times New Roman"/>
          <w:color w:val="000000" w:themeColor="text1"/>
          <w:sz w:val="24"/>
          <w:szCs w:val="24"/>
        </w:rPr>
        <w:t>asiūlymų.</w:t>
      </w:r>
    </w:p>
    <w:p w14:paraId="6E46AFFB" w14:textId="339BE943" w:rsidR="5030271E" w:rsidRDefault="5030271E" w:rsidP="76B03ED5">
      <w:pPr>
        <w:pStyle w:val="ListParagraph"/>
        <w:numPr>
          <w:ilvl w:val="1"/>
          <w:numId w:val="7"/>
        </w:numPr>
        <w:tabs>
          <w:tab w:val="left" w:pos="709"/>
          <w:tab w:val="left" w:pos="851"/>
          <w:tab w:val="left" w:pos="993"/>
          <w:tab w:val="left" w:pos="1134"/>
        </w:tabs>
        <w:spacing w:after="0" w:line="240" w:lineRule="auto"/>
        <w:ind w:left="0" w:firstLine="567"/>
        <w:jc w:val="both"/>
        <w:rPr>
          <w:rFonts w:ascii="Times New Roman" w:eastAsia="Arial" w:hAnsi="Times New Roman" w:cs="Times New Roman"/>
          <w:sz w:val="24"/>
          <w:szCs w:val="24"/>
        </w:rPr>
      </w:pPr>
      <w:r w:rsidRPr="76B03ED5">
        <w:rPr>
          <w:rFonts w:ascii="Times New Roman" w:eastAsia="Arial" w:hAnsi="Times New Roman" w:cs="Times New Roman"/>
          <w:sz w:val="24"/>
          <w:szCs w:val="24"/>
        </w:rPr>
        <w:t xml:space="preserve">Bendrosios </w:t>
      </w:r>
      <w:r w:rsidR="1CC73255" w:rsidRPr="76B03ED5">
        <w:rPr>
          <w:rFonts w:ascii="Times New Roman" w:eastAsia="Arial" w:hAnsi="Times New Roman" w:cs="Times New Roman"/>
          <w:sz w:val="24"/>
          <w:szCs w:val="24"/>
        </w:rPr>
        <w:t xml:space="preserve">pirkimo </w:t>
      </w:r>
      <w:r w:rsidRPr="76B03ED5">
        <w:rPr>
          <w:rFonts w:ascii="Times New Roman" w:eastAsia="Arial" w:hAnsi="Times New Roman" w:cs="Times New Roman"/>
          <w:sz w:val="24"/>
          <w:szCs w:val="24"/>
        </w:rPr>
        <w:t>sąlygos yra neatskiriama ši</w:t>
      </w:r>
      <w:r w:rsidR="269A552B" w:rsidRPr="76B03ED5">
        <w:rPr>
          <w:rFonts w:ascii="Times New Roman" w:eastAsia="Arial" w:hAnsi="Times New Roman" w:cs="Times New Roman"/>
          <w:sz w:val="24"/>
          <w:szCs w:val="24"/>
        </w:rPr>
        <w:t>ų</w:t>
      </w:r>
      <w:r w:rsidRPr="76B03ED5">
        <w:rPr>
          <w:rFonts w:ascii="Times New Roman" w:eastAsia="Arial" w:hAnsi="Times New Roman" w:cs="Times New Roman"/>
          <w:sz w:val="24"/>
          <w:szCs w:val="24"/>
        </w:rPr>
        <w:t xml:space="preserve"> </w:t>
      </w:r>
      <w:r w:rsidR="312CB0F0" w:rsidRPr="76B03ED5">
        <w:rPr>
          <w:rFonts w:ascii="Times New Roman" w:eastAsia="Arial" w:hAnsi="Times New Roman" w:cs="Times New Roman"/>
          <w:sz w:val="24"/>
          <w:szCs w:val="24"/>
        </w:rPr>
        <w:t>p</w:t>
      </w:r>
      <w:r w:rsidRPr="76B03ED5">
        <w:rPr>
          <w:rFonts w:ascii="Times New Roman" w:eastAsia="Arial" w:hAnsi="Times New Roman" w:cs="Times New Roman"/>
          <w:sz w:val="24"/>
          <w:szCs w:val="24"/>
        </w:rPr>
        <w:t>irkimo sąlygų dalis.</w:t>
      </w:r>
    </w:p>
    <w:p w14:paraId="0A0768E8" w14:textId="7C8F0A01" w:rsidR="11F7BF0A" w:rsidRDefault="11F7BF0A" w:rsidP="76B03ED5">
      <w:pPr>
        <w:pStyle w:val="ListParagraph"/>
        <w:numPr>
          <w:ilvl w:val="1"/>
          <w:numId w:val="7"/>
        </w:numPr>
        <w:tabs>
          <w:tab w:val="left" w:pos="709"/>
          <w:tab w:val="left" w:pos="851"/>
          <w:tab w:val="left" w:pos="993"/>
          <w:tab w:val="left" w:pos="1134"/>
        </w:tabs>
        <w:spacing w:after="0" w:line="240" w:lineRule="auto"/>
        <w:ind w:left="0" w:firstLine="567"/>
        <w:jc w:val="both"/>
        <w:rPr>
          <w:rFonts w:ascii="Times New Roman" w:eastAsia="Arial" w:hAnsi="Times New Roman" w:cs="Times New Roman"/>
          <w:sz w:val="24"/>
          <w:szCs w:val="24"/>
        </w:rPr>
      </w:pPr>
      <w:r w:rsidRPr="76B03ED5">
        <w:rPr>
          <w:rFonts w:ascii="Times New Roman" w:eastAsia="Arial" w:hAnsi="Times New Roman" w:cs="Times New Roman"/>
          <w:sz w:val="24"/>
          <w:szCs w:val="24"/>
        </w:rPr>
        <w:t>Prieš paskelbiant apie pirkimą buvo įvykdyta rinkos dalyvių konsultacija. Rinkos konsultacijos dokumentai buvo paskelbti Centrinėje viešųjų pirkimų informacinėje sistemoje (toliau – CVP IS), skelbimo Nr. 6002296, adresu: https://viesiejipirkimai.lt/epps/pmc/viewPmc.do?resourceId=6002296. Rinkos dalyvių konsultacijos dokumentai nėra laikomi sudėtine pirkimo sąlygų dalimi. Rinkos konsultacijos rezultatų apibendrinimo suvestinė paskelbta prie rinkos dalyvių konsultacijos dokumentų.</w:t>
      </w:r>
    </w:p>
    <w:p w14:paraId="5DEDEBC7" w14:textId="1ED44FB6" w:rsidR="00B41C66" w:rsidRPr="004B0A84" w:rsidRDefault="00507DC9" w:rsidP="00717DCC">
      <w:pPr>
        <w:pStyle w:val="Heading1"/>
        <w:spacing w:line="20" w:lineRule="atLeast"/>
        <w:contextualSpacing/>
        <w:rPr>
          <w:rFonts w:ascii="Times New Roman" w:hAnsi="Times New Roman" w:cs="Times New Roman"/>
          <w:b/>
          <w:bCs/>
          <w:sz w:val="24"/>
          <w:szCs w:val="24"/>
        </w:rPr>
      </w:pPr>
      <w:bookmarkStart w:id="4" w:name="_Ref39426332"/>
      <w:bookmarkStart w:id="5" w:name="_Ref39426338"/>
      <w:bookmarkStart w:id="6" w:name="_Toc195190041"/>
      <w:bookmarkEnd w:id="2"/>
      <w:r w:rsidRPr="004B0A84">
        <w:rPr>
          <w:rFonts w:ascii="Times New Roman" w:hAnsi="Times New Roman" w:cs="Times New Roman"/>
          <w:b/>
          <w:bCs/>
          <w:sz w:val="24"/>
          <w:szCs w:val="24"/>
        </w:rPr>
        <w:t xml:space="preserve">2. </w:t>
      </w:r>
      <w:r w:rsidR="00B41C66" w:rsidRPr="004B0A84">
        <w:rPr>
          <w:rFonts w:ascii="Times New Roman" w:hAnsi="Times New Roman" w:cs="Times New Roman"/>
          <w:b/>
          <w:bCs/>
          <w:sz w:val="24"/>
          <w:szCs w:val="24"/>
        </w:rPr>
        <w:t>Pirkimo objektas</w:t>
      </w:r>
      <w:bookmarkEnd w:id="4"/>
      <w:bookmarkEnd w:id="5"/>
      <w:bookmarkEnd w:id="6"/>
    </w:p>
    <w:p w14:paraId="0B7B0A50" w14:textId="7F79DB05" w:rsidR="00B41C66" w:rsidRPr="004B0A84" w:rsidRDefault="00B408F3" w:rsidP="00B408F3">
      <w:pPr>
        <w:pStyle w:val="NoSpacing"/>
        <w:numPr>
          <w:ilvl w:val="1"/>
          <w:numId w:val="41"/>
        </w:numPr>
        <w:tabs>
          <w:tab w:val="left" w:pos="993"/>
        </w:tabs>
        <w:spacing w:after="120"/>
        <w:ind w:left="0" w:firstLine="567"/>
        <w:contextualSpacing/>
        <w:jc w:val="both"/>
        <w:rPr>
          <w:rFonts w:ascii="Times New Roman" w:hAnsi="Times New Roman" w:cs="Times New Roman"/>
          <w:color w:val="000000" w:themeColor="text1"/>
          <w:sz w:val="24"/>
          <w:szCs w:val="24"/>
        </w:rPr>
      </w:pPr>
      <w:r w:rsidRPr="004B0A84">
        <w:rPr>
          <w:rFonts w:ascii="Times New Roman" w:eastAsia="Calibri" w:hAnsi="Times New Roman" w:cs="Times New Roman"/>
          <w:color w:val="000000" w:themeColor="text1"/>
          <w:sz w:val="24"/>
          <w:szCs w:val="24"/>
        </w:rPr>
        <w:t xml:space="preserve"> </w:t>
      </w:r>
      <w:r w:rsidR="00B41C66" w:rsidRPr="004B0A84">
        <w:rPr>
          <w:rFonts w:ascii="Times New Roman" w:eastAsia="Calibri" w:hAnsi="Times New Roman" w:cs="Times New Roman"/>
          <w:color w:val="000000" w:themeColor="text1"/>
          <w:sz w:val="24"/>
          <w:szCs w:val="24"/>
        </w:rPr>
        <w:t>Perkančioji organizacija numato įsigyti</w:t>
      </w:r>
      <w:r w:rsidR="0065441E" w:rsidRPr="004B0A84">
        <w:t xml:space="preserve"> </w:t>
      </w:r>
      <w:r w:rsidR="00E568F3" w:rsidRPr="00E568F3">
        <w:rPr>
          <w:rFonts w:ascii="Times New Roman" w:eastAsia="Calibri" w:hAnsi="Times New Roman" w:cs="Times New Roman"/>
          <w:b/>
          <w:bCs/>
          <w:color w:val="000000" w:themeColor="text1"/>
          <w:sz w:val="24"/>
          <w:szCs w:val="24"/>
        </w:rPr>
        <w:t xml:space="preserve">2022–2030 metų plėtros programos valdytojos Lietuvos Respublikos Aplinkos ministerijos Aplinkos apsaugos ir klimato kaitos valdymo plėtros programos priemonių, susijusių su  žiedinės ekonomikos tikslų pasiekimu, vertinimo </w:t>
      </w:r>
      <w:r w:rsidR="00393B8E" w:rsidRPr="004B0A84">
        <w:rPr>
          <w:rFonts w:ascii="Times New Roman" w:eastAsia="Calibri" w:hAnsi="Times New Roman" w:cs="Times New Roman"/>
          <w:b/>
          <w:bCs/>
          <w:color w:val="000000" w:themeColor="text1"/>
          <w:sz w:val="24"/>
          <w:szCs w:val="24"/>
        </w:rPr>
        <w:t>paslaugas</w:t>
      </w:r>
      <w:r w:rsidR="006A54F8" w:rsidRPr="004B0A84">
        <w:rPr>
          <w:rFonts w:ascii="Times New Roman" w:eastAsia="Calibri" w:hAnsi="Times New Roman" w:cs="Times New Roman"/>
          <w:color w:val="000000" w:themeColor="text1"/>
          <w:sz w:val="24"/>
          <w:szCs w:val="24"/>
        </w:rPr>
        <w:t xml:space="preserve"> (toliau – paslaugos)</w:t>
      </w:r>
      <w:r w:rsidR="00B41C66" w:rsidRPr="004B0A84">
        <w:rPr>
          <w:rFonts w:ascii="Times New Roman" w:eastAsia="Calibri" w:hAnsi="Times New Roman" w:cs="Times New Roman"/>
          <w:color w:val="000000" w:themeColor="text1"/>
          <w:sz w:val="24"/>
          <w:szCs w:val="24"/>
        </w:rPr>
        <w:t>.</w:t>
      </w:r>
      <w:r w:rsidR="00393B8E" w:rsidRPr="004B0A84">
        <w:rPr>
          <w:rFonts w:ascii="Times New Roman" w:hAnsi="Times New Roman" w:cs="Times New Roman"/>
          <w:color w:val="000000" w:themeColor="text1"/>
          <w:sz w:val="24"/>
          <w:szCs w:val="24"/>
        </w:rPr>
        <w:t xml:space="preserve"> R</w:t>
      </w:r>
      <w:r w:rsidR="00B41C66" w:rsidRPr="004B0A84">
        <w:rPr>
          <w:rFonts w:ascii="Times New Roman" w:hAnsi="Times New Roman" w:cs="Times New Roman"/>
          <w:color w:val="000000" w:themeColor="text1"/>
          <w:sz w:val="24"/>
          <w:szCs w:val="24"/>
        </w:rPr>
        <w:t xml:space="preserve">eikalavimai pirkimo objektui nustatyti </w:t>
      </w:r>
      <w:r w:rsidR="00704310" w:rsidRPr="004B0A84">
        <w:rPr>
          <w:rFonts w:ascii="Times New Roman" w:hAnsi="Times New Roman" w:cs="Times New Roman"/>
          <w:color w:val="000000" w:themeColor="text1"/>
          <w:sz w:val="24"/>
          <w:szCs w:val="24"/>
        </w:rPr>
        <w:t>s</w:t>
      </w:r>
      <w:r w:rsidR="00444CAF" w:rsidRPr="004B0A84">
        <w:rPr>
          <w:rFonts w:ascii="Times New Roman" w:hAnsi="Times New Roman" w:cs="Times New Roman"/>
          <w:color w:val="000000" w:themeColor="text1"/>
          <w:sz w:val="24"/>
          <w:szCs w:val="24"/>
        </w:rPr>
        <w:t xml:space="preserve">pecialiųjų </w:t>
      </w:r>
      <w:r w:rsidR="00CE7209" w:rsidRPr="004B0A84">
        <w:rPr>
          <w:rFonts w:ascii="Times New Roman" w:hAnsi="Times New Roman" w:cs="Times New Roman"/>
          <w:color w:val="000000" w:themeColor="text1"/>
          <w:sz w:val="24"/>
          <w:szCs w:val="24"/>
        </w:rPr>
        <w:t xml:space="preserve">pirkimo </w:t>
      </w:r>
      <w:r w:rsidR="00444CAF" w:rsidRPr="004B0A84">
        <w:rPr>
          <w:rFonts w:ascii="Times New Roman" w:hAnsi="Times New Roman" w:cs="Times New Roman"/>
          <w:color w:val="000000" w:themeColor="text1"/>
          <w:sz w:val="24"/>
          <w:szCs w:val="24"/>
        </w:rPr>
        <w:t xml:space="preserve">sąlygų </w:t>
      </w:r>
      <w:r w:rsidR="00085AEC" w:rsidRPr="004B0A84">
        <w:rPr>
          <w:rFonts w:ascii="Times New Roman" w:hAnsi="Times New Roman" w:cs="Times New Roman"/>
          <w:color w:val="000000" w:themeColor="text1"/>
          <w:sz w:val="24"/>
          <w:szCs w:val="24"/>
        </w:rPr>
        <w:t>2</w:t>
      </w:r>
      <w:r w:rsidR="00FA7D78" w:rsidRPr="004B0A84">
        <w:rPr>
          <w:rFonts w:ascii="Times New Roman" w:hAnsi="Times New Roman" w:cs="Times New Roman"/>
          <w:color w:val="000000" w:themeColor="text1"/>
          <w:sz w:val="24"/>
          <w:szCs w:val="24"/>
        </w:rPr>
        <w:t xml:space="preserve"> </w:t>
      </w:r>
      <w:r w:rsidR="00444CAF" w:rsidRPr="004B0A84">
        <w:rPr>
          <w:rFonts w:ascii="Times New Roman" w:hAnsi="Times New Roman" w:cs="Times New Roman"/>
          <w:color w:val="000000" w:themeColor="text1"/>
          <w:sz w:val="24"/>
          <w:szCs w:val="24"/>
        </w:rPr>
        <w:t>priede</w:t>
      </w:r>
      <w:r w:rsidR="0094145B">
        <w:rPr>
          <w:rFonts w:ascii="Times New Roman" w:hAnsi="Times New Roman" w:cs="Times New Roman"/>
          <w:color w:val="000000" w:themeColor="text1"/>
          <w:sz w:val="24"/>
          <w:szCs w:val="24"/>
        </w:rPr>
        <w:t xml:space="preserve"> </w:t>
      </w:r>
      <w:r w:rsidR="0094145B" w:rsidRPr="0094145B">
        <w:rPr>
          <w:rFonts w:ascii="Times New Roman" w:hAnsi="Times New Roman" w:cs="Times New Roman"/>
          <w:color w:val="000000" w:themeColor="text1"/>
          <w:sz w:val="24"/>
          <w:szCs w:val="24"/>
        </w:rPr>
        <w:t>„Techninė specifikacija“</w:t>
      </w:r>
      <w:r w:rsidR="00B41C66" w:rsidRPr="004B0A84">
        <w:rPr>
          <w:rFonts w:ascii="Times New Roman" w:hAnsi="Times New Roman" w:cs="Times New Roman"/>
          <w:color w:val="000000" w:themeColor="text1"/>
          <w:sz w:val="24"/>
          <w:szCs w:val="24"/>
        </w:rPr>
        <w:t>.</w:t>
      </w:r>
    </w:p>
    <w:p w14:paraId="3CEADCB3" w14:textId="0B9ED27D" w:rsidR="00F67E49" w:rsidRPr="004B0A84" w:rsidRDefault="62B3C804" w:rsidP="76B03ED5">
      <w:pPr>
        <w:pStyle w:val="NoSpacing"/>
        <w:numPr>
          <w:ilvl w:val="1"/>
          <w:numId w:val="41"/>
        </w:numPr>
        <w:tabs>
          <w:tab w:val="left" w:pos="993"/>
        </w:tabs>
        <w:ind w:left="0" w:firstLine="567"/>
        <w:contextualSpacing/>
        <w:jc w:val="both"/>
        <w:rPr>
          <w:rFonts w:ascii="Times New Roman" w:hAnsi="Times New Roman" w:cs="Times New Roman"/>
          <w:color w:val="000000" w:themeColor="text1"/>
          <w:sz w:val="24"/>
          <w:szCs w:val="24"/>
        </w:rPr>
      </w:pPr>
      <w:r w:rsidRPr="76B03ED5">
        <w:rPr>
          <w:rFonts w:ascii="Times New Roman" w:hAnsi="Times New Roman" w:cs="Times New Roman"/>
          <w:sz w:val="24"/>
          <w:szCs w:val="24"/>
        </w:rPr>
        <w:t xml:space="preserve"> </w:t>
      </w:r>
      <w:r w:rsidR="580C47F5" w:rsidRPr="76B03ED5">
        <w:rPr>
          <w:rFonts w:ascii="Times New Roman" w:hAnsi="Times New Roman" w:cs="Times New Roman"/>
          <w:sz w:val="24"/>
          <w:szCs w:val="24"/>
        </w:rPr>
        <w:t>Pirkimo objektas į dalis neskaidomas</w:t>
      </w:r>
      <w:r w:rsidR="6C295D53" w:rsidRPr="76B03ED5">
        <w:rPr>
          <w:rFonts w:ascii="Times New Roman" w:hAnsi="Times New Roman" w:cs="Times New Roman"/>
          <w:sz w:val="24"/>
          <w:szCs w:val="24"/>
        </w:rPr>
        <w:t xml:space="preserve">. </w:t>
      </w:r>
      <w:r w:rsidR="1C208AAE" w:rsidRPr="76B03ED5">
        <w:rPr>
          <w:rFonts w:ascii="Times New Roman" w:hAnsi="Times New Roman" w:cs="Times New Roman"/>
          <w:sz w:val="24"/>
          <w:szCs w:val="24"/>
        </w:rPr>
        <w:t>Pirkimo apimtys, reikalavimai ir techninė specifikacija apibrėžti specialiųjų pirkimo sąlygų 2 priede</w:t>
      </w:r>
      <w:r w:rsidR="1F0EA079" w:rsidRPr="76B03ED5">
        <w:rPr>
          <w:rFonts w:ascii="Times New Roman" w:hAnsi="Times New Roman" w:cs="Times New Roman"/>
          <w:sz w:val="24"/>
          <w:szCs w:val="24"/>
        </w:rPr>
        <w:t xml:space="preserve"> „Techninė specifikacija“</w:t>
      </w:r>
      <w:r w:rsidR="5B8A6689" w:rsidRPr="76B03ED5">
        <w:rPr>
          <w:rFonts w:ascii="Times New Roman" w:hAnsi="Times New Roman" w:cs="Times New Roman"/>
          <w:sz w:val="24"/>
          <w:szCs w:val="24"/>
        </w:rPr>
        <w:t>. Pirkimo objektas neskaidomas į dalis, nes tai yra vientisas objektas ir veiklos pagal paslaugų pirkimo techninėje specifikacijoje nustatytus reikalavimus yra neatsiejamos viena nuo kitos. Jos turi būti atliktos nuosekliai, visi parengti rezultatai turi būti tarpusavyje logiškai susiję, apibendrinantys ir pagrindžiantys vienas kitą, kurių negalima suskaidyti į dalis nei turinio, nei terminų pagrindu, todėl tiekėjas turi pateikti pasiūlymą visai pirkimo objekte nurodytai paslaugų apimčiai, neskaidant jos smulkiau.</w:t>
      </w:r>
      <w:r w:rsidR="121C1199" w:rsidRPr="76B03ED5">
        <w:rPr>
          <w:rFonts w:ascii="Times New Roman" w:hAnsi="Times New Roman" w:cs="Times New Roman"/>
          <w:sz w:val="24"/>
          <w:szCs w:val="24"/>
        </w:rPr>
        <w:t>. Atsižvelgiant į tai, tiekėjas turi pateikti pasiūlymą visai pirkimo objekte nurodytai paslaugų apimčiai, neskaidant jos į dalis.</w:t>
      </w:r>
    </w:p>
    <w:p w14:paraId="1F5F8DDE" w14:textId="329C9AC9" w:rsidR="00DC7027" w:rsidRPr="004B0A84" w:rsidRDefault="00DC7027" w:rsidP="007C4E00">
      <w:pPr>
        <w:pStyle w:val="NoSpacing"/>
        <w:numPr>
          <w:ilvl w:val="1"/>
          <w:numId w:val="41"/>
        </w:numPr>
        <w:tabs>
          <w:tab w:val="left" w:pos="993"/>
        </w:tabs>
        <w:ind w:left="0" w:firstLine="567"/>
        <w:contextualSpacing/>
        <w:jc w:val="both"/>
        <w:rPr>
          <w:rFonts w:ascii="Times New Roman" w:hAnsi="Times New Roman" w:cs="Times New Roman"/>
          <w:color w:val="000000" w:themeColor="text1"/>
          <w:sz w:val="24"/>
          <w:szCs w:val="24"/>
        </w:rPr>
      </w:pPr>
      <w:r w:rsidRPr="004B0A84">
        <w:rPr>
          <w:rFonts w:ascii="Times New Roman" w:hAnsi="Times New Roman" w:cs="Times New Roman"/>
          <w:color w:val="000000" w:themeColor="text1"/>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71F99E8" w14:textId="1961D866" w:rsidR="00DC7027" w:rsidRPr="004B0A84" w:rsidRDefault="00DC7027" w:rsidP="00B408F3">
      <w:pPr>
        <w:pStyle w:val="NoSpacing"/>
        <w:numPr>
          <w:ilvl w:val="1"/>
          <w:numId w:val="41"/>
        </w:numPr>
        <w:tabs>
          <w:tab w:val="left" w:pos="993"/>
        </w:tabs>
        <w:ind w:left="0" w:firstLine="567"/>
        <w:contextualSpacing/>
        <w:jc w:val="both"/>
        <w:rPr>
          <w:rFonts w:ascii="Times New Roman" w:hAnsi="Times New Roman" w:cs="Times New Roman"/>
          <w:color w:val="000000" w:themeColor="text1"/>
          <w:sz w:val="24"/>
          <w:szCs w:val="24"/>
        </w:rPr>
      </w:pPr>
      <w:r w:rsidRPr="004B0A84">
        <w:rPr>
          <w:rFonts w:ascii="Times New Roman" w:hAnsi="Times New Roman" w:cs="Times New Roman"/>
          <w:color w:val="000000" w:themeColor="text1"/>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4B0A84">
        <w:rPr>
          <w:rFonts w:ascii="Times New Roman" w:hAnsi="Times New Roman" w:cs="Times New Roman"/>
          <w:color w:val="000000" w:themeColor="text1"/>
          <w:sz w:val="24"/>
          <w:szCs w:val="24"/>
        </w:rPr>
        <w:lastRenderedPageBreak/>
        <w:t>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4B0A84" w:rsidRDefault="00202323" w:rsidP="00202323">
      <w:pPr>
        <w:pStyle w:val="Heading1"/>
        <w:spacing w:line="20" w:lineRule="atLeast"/>
        <w:contextualSpacing/>
        <w:rPr>
          <w:rFonts w:ascii="Times New Roman" w:hAnsi="Times New Roman" w:cs="Times New Roman"/>
          <w:b/>
          <w:bCs/>
          <w:sz w:val="24"/>
          <w:szCs w:val="24"/>
        </w:rPr>
      </w:pPr>
      <w:bookmarkStart w:id="7" w:name="_Toc195190042"/>
      <w:r w:rsidRPr="004B0A84">
        <w:rPr>
          <w:rFonts w:ascii="Times New Roman" w:hAnsi="Times New Roman" w:cs="Times New Roman"/>
          <w:b/>
          <w:bCs/>
          <w:sz w:val="24"/>
          <w:szCs w:val="24"/>
        </w:rPr>
        <w:t>3.</w:t>
      </w:r>
      <w:r w:rsidR="00D24970" w:rsidRPr="004B0A84">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4B0A84">
        <w:rPr>
          <w:rFonts w:ascii="Times New Roman" w:hAnsi="Times New Roman" w:cs="Times New Roman"/>
          <w:b/>
          <w:bCs/>
          <w:sz w:val="24"/>
          <w:szCs w:val="24"/>
        </w:rPr>
        <w:t>Susitikimai su tiekėjais</w:t>
      </w:r>
      <w:bookmarkEnd w:id="8"/>
      <w:bookmarkEnd w:id="9"/>
      <w:r w:rsidR="003B6924" w:rsidRPr="004B0A84">
        <w:rPr>
          <w:rFonts w:ascii="Times New Roman" w:hAnsi="Times New Roman" w:cs="Times New Roman"/>
          <w:b/>
          <w:bCs/>
          <w:sz w:val="24"/>
          <w:szCs w:val="24"/>
        </w:rPr>
        <w:t xml:space="preserve"> ir objekto apžiūra</w:t>
      </w:r>
      <w:bookmarkEnd w:id="7"/>
      <w:bookmarkEnd w:id="10"/>
    </w:p>
    <w:p w14:paraId="3A422005" w14:textId="7ABAA773" w:rsidR="00B176FD" w:rsidRPr="004B0A84" w:rsidRDefault="00862DB8" w:rsidP="00987A46">
      <w:pPr>
        <w:pStyle w:val="ListParagraph"/>
        <w:spacing w:after="0"/>
        <w:ind w:left="0" w:firstLine="567"/>
        <w:jc w:val="both"/>
        <w:rPr>
          <w:rFonts w:ascii="Times New Roman" w:hAnsi="Times New Roman" w:cs="Times New Roman"/>
          <w:sz w:val="24"/>
          <w:szCs w:val="24"/>
        </w:rPr>
      </w:pPr>
      <w:r w:rsidRPr="004B0A84">
        <w:rPr>
          <w:rFonts w:ascii="Times New Roman" w:hAnsi="Times New Roman" w:cs="Times New Roman"/>
          <w:iCs/>
          <w:sz w:val="24"/>
          <w:szCs w:val="24"/>
        </w:rPr>
        <w:t>3.1.</w:t>
      </w:r>
      <w:r w:rsidR="002D6405" w:rsidRPr="004B0A84">
        <w:rPr>
          <w:rFonts w:ascii="Times New Roman" w:hAnsi="Times New Roman" w:cs="Times New Roman"/>
          <w:iCs/>
          <w:sz w:val="24"/>
          <w:szCs w:val="24"/>
        </w:rPr>
        <w:t xml:space="preserve"> </w:t>
      </w:r>
      <w:r w:rsidR="00B176FD" w:rsidRPr="004B0A84">
        <w:rPr>
          <w:rFonts w:ascii="Times New Roman" w:hAnsi="Times New Roman" w:cs="Times New Roman"/>
          <w:sz w:val="24"/>
          <w:szCs w:val="24"/>
        </w:rPr>
        <w:t xml:space="preserve">Perkančioji organizacija nerengs susitikimo su tiekėjais dėl pirkimo </w:t>
      </w:r>
      <w:r w:rsidR="004257A5" w:rsidRPr="004B0A84">
        <w:rPr>
          <w:rFonts w:ascii="Times New Roman" w:hAnsi="Times New Roman" w:cs="Times New Roman"/>
          <w:sz w:val="24"/>
          <w:szCs w:val="24"/>
        </w:rPr>
        <w:t>sąlyg</w:t>
      </w:r>
      <w:r w:rsidR="00B176FD" w:rsidRPr="004B0A84">
        <w:rPr>
          <w:rFonts w:ascii="Times New Roman" w:hAnsi="Times New Roman" w:cs="Times New Roman"/>
          <w:sz w:val="24"/>
          <w:szCs w:val="24"/>
        </w:rPr>
        <w:t>ų</w:t>
      </w:r>
      <w:r w:rsidR="00946722" w:rsidRPr="004B0A84">
        <w:rPr>
          <w:rFonts w:ascii="Times New Roman" w:hAnsi="Times New Roman" w:cs="Times New Roman"/>
          <w:sz w:val="24"/>
          <w:szCs w:val="24"/>
        </w:rPr>
        <w:t xml:space="preserve"> paaiškinimo</w:t>
      </w:r>
      <w:r w:rsidR="00B176FD" w:rsidRPr="004B0A84">
        <w:rPr>
          <w:rFonts w:ascii="Times New Roman" w:hAnsi="Times New Roman" w:cs="Times New Roman"/>
          <w:sz w:val="24"/>
          <w:szCs w:val="24"/>
        </w:rPr>
        <w:t>.</w:t>
      </w:r>
    </w:p>
    <w:p w14:paraId="704D5A4D" w14:textId="52FB1ABB" w:rsidR="002D6405" w:rsidRPr="004B0A84" w:rsidRDefault="002D6405" w:rsidP="00987A46">
      <w:pPr>
        <w:pStyle w:val="ListParagraph"/>
        <w:spacing w:after="0"/>
        <w:ind w:left="0" w:firstLine="567"/>
        <w:jc w:val="both"/>
        <w:rPr>
          <w:rFonts w:ascii="Times New Roman" w:hAnsi="Times New Roman" w:cs="Times New Roman"/>
          <w:sz w:val="24"/>
          <w:szCs w:val="24"/>
        </w:rPr>
      </w:pPr>
      <w:r w:rsidRPr="004B0A84">
        <w:rPr>
          <w:rFonts w:ascii="Times New Roman" w:hAnsi="Times New Roman" w:cs="Times New Roman"/>
          <w:sz w:val="24"/>
          <w:szCs w:val="24"/>
        </w:rPr>
        <w:t>3.2. Perkančioji organizacija nerengs objekto apžiūros.</w:t>
      </w:r>
    </w:p>
    <w:p w14:paraId="6443D2FF" w14:textId="040A41C9" w:rsidR="00C94B9F" w:rsidRPr="004B0A84" w:rsidRDefault="00AD57B1" w:rsidP="00AD57B1">
      <w:pPr>
        <w:pStyle w:val="Heading1"/>
        <w:spacing w:line="20" w:lineRule="atLeast"/>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95190043"/>
      <w:r w:rsidRPr="004B0A84">
        <w:rPr>
          <w:rFonts w:ascii="Times New Roman" w:hAnsi="Times New Roman" w:cs="Times New Roman"/>
          <w:b/>
          <w:bCs/>
          <w:sz w:val="24"/>
          <w:szCs w:val="24"/>
        </w:rPr>
        <w:t xml:space="preserve">4. </w:t>
      </w:r>
      <w:r w:rsidR="00173ACB" w:rsidRPr="004B0A84">
        <w:rPr>
          <w:rFonts w:ascii="Times New Roman" w:hAnsi="Times New Roman" w:cs="Times New Roman"/>
          <w:b/>
          <w:bCs/>
          <w:sz w:val="24"/>
          <w:szCs w:val="24"/>
        </w:rPr>
        <w:t>Tiekėjų pašalinimo pagrindai</w:t>
      </w:r>
      <w:bookmarkEnd w:id="11"/>
      <w:bookmarkEnd w:id="12"/>
      <w:bookmarkEnd w:id="13"/>
      <w:r w:rsidR="00975F1F" w:rsidRPr="004B0A84">
        <w:rPr>
          <w:rFonts w:ascii="Times New Roman" w:hAnsi="Times New Roman" w:cs="Times New Roman"/>
          <w:b/>
          <w:bCs/>
          <w:sz w:val="24"/>
          <w:szCs w:val="24"/>
        </w:rPr>
        <w:t xml:space="preserve"> ir kvalifikacijos reikalavimai</w:t>
      </w:r>
      <w:bookmarkEnd w:id="14"/>
    </w:p>
    <w:p w14:paraId="23B058CE" w14:textId="5F12A7D2" w:rsidR="002C5249" w:rsidRPr="004B0A84" w:rsidRDefault="009D2F13" w:rsidP="127DD6E8">
      <w:pPr>
        <w:pStyle w:val="ListParagraph"/>
        <w:spacing w:after="120" w:line="20" w:lineRule="atLeast"/>
        <w:ind w:left="0" w:firstLine="567"/>
        <w:jc w:val="both"/>
        <w:rPr>
          <w:rFonts w:ascii="Times New Roman" w:hAnsi="Times New Roman" w:cs="Times New Roman"/>
          <w:color w:val="000000" w:themeColor="text1"/>
          <w:sz w:val="24"/>
          <w:szCs w:val="24"/>
        </w:rPr>
      </w:pPr>
      <w:r w:rsidRPr="004B0A84">
        <w:rPr>
          <w:rFonts w:ascii="Times New Roman" w:hAnsi="Times New Roman" w:cs="Times New Roman"/>
          <w:sz w:val="24"/>
          <w:szCs w:val="24"/>
        </w:rPr>
        <w:t xml:space="preserve">4.1. </w:t>
      </w:r>
      <w:r w:rsidR="002C5249" w:rsidRPr="004B0A84">
        <w:rPr>
          <w:rFonts w:ascii="Times New Roman" w:hAnsi="Times New Roman" w:cs="Times New Roman"/>
          <w:sz w:val="24"/>
          <w:szCs w:val="24"/>
        </w:rPr>
        <w:t xml:space="preserve">Reikalavimai dėl tiekėjo </w:t>
      </w:r>
      <w:bookmarkStart w:id="15" w:name="_Hlk41039660"/>
      <w:r w:rsidR="00707109" w:rsidRPr="004B0A84">
        <w:rPr>
          <w:rFonts w:ascii="Times New Roman" w:hAnsi="Times New Roman" w:cs="Times New Roman"/>
          <w:sz w:val="24"/>
          <w:szCs w:val="24"/>
        </w:rPr>
        <w:t>ir</w:t>
      </w:r>
      <w:r w:rsidR="00953F2B" w:rsidRPr="004B0A84">
        <w:rPr>
          <w:rFonts w:ascii="Times New Roman" w:hAnsi="Times New Roman" w:cs="Times New Roman"/>
          <w:sz w:val="24"/>
          <w:szCs w:val="24"/>
        </w:rPr>
        <w:t xml:space="preserve"> </w:t>
      </w:r>
      <w:r w:rsidR="00C01F40" w:rsidRPr="004B0A84">
        <w:rPr>
          <w:rFonts w:ascii="Times New Roman" w:hAnsi="Times New Roman" w:cs="Times New Roman"/>
          <w:sz w:val="24"/>
          <w:szCs w:val="24"/>
        </w:rPr>
        <w:t xml:space="preserve">subtiekėjų (jei taikoma), </w:t>
      </w:r>
      <w:r w:rsidR="007F34C7" w:rsidRPr="004B0A84">
        <w:rPr>
          <w:rFonts w:ascii="Times New Roman" w:hAnsi="Times New Roman" w:cs="Times New Roman"/>
          <w:sz w:val="24"/>
          <w:szCs w:val="24"/>
        </w:rPr>
        <w:t>ūkio subjektų, kurių pajėgumais tiekėjas remiasi,</w:t>
      </w:r>
      <w:r w:rsidR="002C5249" w:rsidRPr="004B0A84">
        <w:rPr>
          <w:rFonts w:ascii="Times New Roman" w:hAnsi="Times New Roman" w:cs="Times New Roman"/>
          <w:sz w:val="24"/>
          <w:szCs w:val="24"/>
        </w:rPr>
        <w:t xml:space="preserve"> </w:t>
      </w:r>
      <w:bookmarkEnd w:id="15"/>
      <w:r w:rsidR="002C5249" w:rsidRPr="004B0A84">
        <w:rPr>
          <w:rFonts w:ascii="Times New Roman" w:hAnsi="Times New Roman" w:cs="Times New Roman"/>
          <w:sz w:val="24"/>
          <w:szCs w:val="24"/>
        </w:rPr>
        <w:t xml:space="preserve">pašalinimo pagrindų nebuvimo bei jų nebuvimą patvirtinantys dokumentai nurodyti </w:t>
      </w:r>
      <w:r w:rsidR="006A737F" w:rsidRPr="004B0A84">
        <w:rPr>
          <w:rFonts w:ascii="Times New Roman" w:hAnsi="Times New Roman" w:cs="Times New Roman"/>
          <w:sz w:val="24"/>
          <w:szCs w:val="24"/>
        </w:rPr>
        <w:t xml:space="preserve">specialiųjų </w:t>
      </w:r>
      <w:r w:rsidR="006A737F" w:rsidRPr="004B0A84">
        <w:rPr>
          <w:rFonts w:ascii="Times New Roman" w:eastAsia="Calibri" w:hAnsi="Times New Roman" w:cs="Times New Roman"/>
          <w:sz w:val="24"/>
          <w:szCs w:val="24"/>
        </w:rPr>
        <w:t>p</w:t>
      </w:r>
      <w:r w:rsidR="00551FA7" w:rsidRPr="004B0A84">
        <w:rPr>
          <w:rFonts w:ascii="Times New Roman" w:eastAsia="Calibri" w:hAnsi="Times New Roman" w:cs="Times New Roman"/>
          <w:sz w:val="24"/>
          <w:szCs w:val="24"/>
        </w:rPr>
        <w:t xml:space="preserve">irkimo </w:t>
      </w:r>
      <w:r w:rsidR="006773B6" w:rsidRPr="004B0A84">
        <w:rPr>
          <w:rFonts w:ascii="Times New Roman" w:eastAsia="Calibri" w:hAnsi="Times New Roman" w:cs="Times New Roman"/>
          <w:color w:val="000000" w:themeColor="text1"/>
          <w:sz w:val="24"/>
          <w:szCs w:val="24"/>
        </w:rPr>
        <w:t xml:space="preserve">sąlygų </w:t>
      </w:r>
      <w:r w:rsidR="00085AEC" w:rsidRPr="004B0A84">
        <w:rPr>
          <w:rFonts w:ascii="Times New Roman" w:hAnsi="Times New Roman" w:cs="Times New Roman"/>
          <w:color w:val="000000" w:themeColor="text1"/>
          <w:sz w:val="24"/>
          <w:szCs w:val="24"/>
        </w:rPr>
        <w:t>3</w:t>
      </w:r>
      <w:r w:rsidR="00984B02" w:rsidRPr="004B0A84">
        <w:rPr>
          <w:rFonts w:ascii="Times New Roman" w:hAnsi="Times New Roman" w:cs="Times New Roman"/>
          <w:color w:val="000000" w:themeColor="text1"/>
          <w:sz w:val="24"/>
          <w:szCs w:val="24"/>
        </w:rPr>
        <w:t xml:space="preserve"> </w:t>
      </w:r>
      <w:r w:rsidR="006773B6" w:rsidRPr="004B0A84">
        <w:rPr>
          <w:rFonts w:ascii="Times New Roman" w:eastAsia="Calibri" w:hAnsi="Times New Roman" w:cs="Times New Roman"/>
          <w:color w:val="000000" w:themeColor="text1"/>
          <w:sz w:val="24"/>
          <w:szCs w:val="24"/>
        </w:rPr>
        <w:t>priede</w:t>
      </w:r>
      <w:r w:rsidR="002C5249" w:rsidRPr="004B0A84">
        <w:rPr>
          <w:rFonts w:ascii="Times New Roman" w:hAnsi="Times New Roman" w:cs="Times New Roman"/>
          <w:color w:val="000000" w:themeColor="text1"/>
          <w:sz w:val="24"/>
          <w:szCs w:val="24"/>
        </w:rPr>
        <w:t>.</w:t>
      </w:r>
    </w:p>
    <w:p w14:paraId="34E32D48" w14:textId="4C36EBCA" w:rsidR="007B6F6D" w:rsidRPr="004B0A84" w:rsidRDefault="00970624" w:rsidP="00970624">
      <w:pPr>
        <w:pStyle w:val="ListParagraph"/>
        <w:tabs>
          <w:tab w:val="left" w:pos="851"/>
        </w:tabs>
        <w:spacing w:after="0" w:line="20" w:lineRule="atLeast"/>
        <w:ind w:left="0" w:firstLine="567"/>
        <w:jc w:val="both"/>
        <w:rPr>
          <w:rFonts w:ascii="Times New Roman" w:hAnsi="Times New Roman" w:cs="Times New Roman"/>
          <w:color w:val="000000" w:themeColor="text1"/>
          <w:sz w:val="24"/>
          <w:szCs w:val="24"/>
        </w:rPr>
      </w:pPr>
      <w:r w:rsidRPr="004B0A84">
        <w:rPr>
          <w:rFonts w:ascii="Times New Roman" w:hAnsi="Times New Roman" w:cs="Times New Roman"/>
          <w:sz w:val="24"/>
          <w:szCs w:val="24"/>
        </w:rPr>
        <w:t>4.2.</w:t>
      </w:r>
      <w:r w:rsidR="00B342F1" w:rsidRPr="004B0A84">
        <w:rPr>
          <w:rFonts w:ascii="Times New Roman" w:hAnsi="Times New Roman" w:cs="Times New Roman"/>
          <w:sz w:val="24"/>
          <w:szCs w:val="24"/>
        </w:rPr>
        <w:t xml:space="preserve"> </w:t>
      </w:r>
      <w:r w:rsidR="00990E9B" w:rsidRPr="004B0A84">
        <w:rPr>
          <w:rFonts w:ascii="Times New Roman" w:hAnsi="Times New Roman" w:cs="Times New Roman"/>
          <w:color w:val="000000" w:themeColor="text1"/>
          <w:sz w:val="24"/>
          <w:szCs w:val="24"/>
        </w:rPr>
        <w:t xml:space="preserve">Tiekėjams nustatomi kvalifikacijos reikalavimai </w:t>
      </w:r>
      <w:r w:rsidR="00A6625B" w:rsidRPr="004B0A84">
        <w:rPr>
          <w:rFonts w:ascii="Times New Roman" w:hAnsi="Times New Roman" w:cs="Times New Roman"/>
          <w:color w:val="000000" w:themeColor="text1"/>
          <w:sz w:val="24"/>
          <w:szCs w:val="24"/>
        </w:rPr>
        <w:t>ir</w:t>
      </w:r>
      <w:r w:rsidR="00826B87" w:rsidRPr="004B0A84">
        <w:rPr>
          <w:rFonts w:ascii="Times New Roman" w:hAnsi="Times New Roman" w:cs="Times New Roman"/>
          <w:color w:val="000000" w:themeColor="text1"/>
          <w:sz w:val="24"/>
          <w:szCs w:val="24"/>
        </w:rPr>
        <w:t xml:space="preserve"> (arba) reikalavimai dėl kokybės vadybos sistemos ir (arba) aplinkos apsaugos vadybos sistemos standartų laikymosi ir jų atitiktį patvirtinantys dokumentai nurodyti </w:t>
      </w:r>
      <w:r w:rsidR="00765189" w:rsidRPr="004B0A84">
        <w:rPr>
          <w:rFonts w:ascii="Times New Roman" w:hAnsi="Times New Roman" w:cs="Times New Roman"/>
          <w:color w:val="000000" w:themeColor="text1"/>
          <w:sz w:val="24"/>
          <w:szCs w:val="24"/>
        </w:rPr>
        <w:t>specialiųjų p</w:t>
      </w:r>
      <w:r w:rsidR="00551FA7" w:rsidRPr="004B0A84">
        <w:rPr>
          <w:rFonts w:ascii="Times New Roman" w:hAnsi="Times New Roman" w:cs="Times New Roman"/>
          <w:color w:val="000000" w:themeColor="text1"/>
          <w:sz w:val="24"/>
          <w:szCs w:val="24"/>
        </w:rPr>
        <w:t xml:space="preserve">irkimo </w:t>
      </w:r>
      <w:r w:rsidR="00A6625B" w:rsidRPr="004B0A84">
        <w:rPr>
          <w:rFonts w:ascii="Times New Roman" w:hAnsi="Times New Roman" w:cs="Times New Roman"/>
          <w:color w:val="000000" w:themeColor="text1"/>
          <w:sz w:val="24"/>
          <w:szCs w:val="24"/>
        </w:rPr>
        <w:t xml:space="preserve">sąlygų </w:t>
      </w:r>
      <w:r w:rsidR="00B342F1" w:rsidRPr="004B0A84">
        <w:rPr>
          <w:rFonts w:ascii="Times New Roman" w:hAnsi="Times New Roman" w:cs="Times New Roman"/>
          <w:color w:val="000000" w:themeColor="text1"/>
          <w:sz w:val="24"/>
          <w:szCs w:val="24"/>
        </w:rPr>
        <w:t>4</w:t>
      </w:r>
      <w:r w:rsidR="00A6625B" w:rsidRPr="004B0A84">
        <w:rPr>
          <w:rFonts w:ascii="Times New Roman" w:hAnsi="Times New Roman" w:cs="Times New Roman"/>
          <w:color w:val="000000" w:themeColor="text1"/>
          <w:sz w:val="24"/>
          <w:szCs w:val="24"/>
        </w:rPr>
        <w:t xml:space="preserve"> priede.</w:t>
      </w:r>
    </w:p>
    <w:p w14:paraId="69D62E2B" w14:textId="1B90880D" w:rsidR="00A000BE" w:rsidRPr="004B0A84" w:rsidRDefault="00D24970" w:rsidP="0037632B">
      <w:pPr>
        <w:pStyle w:val="Heading1"/>
        <w:tabs>
          <w:tab w:val="left" w:pos="567"/>
        </w:tabs>
        <w:spacing w:after="0"/>
        <w:contextualSpacing/>
        <w:jc w:val="both"/>
        <w:rPr>
          <w:rFonts w:ascii="Times New Roman" w:hAnsi="Times New Roman" w:cs="Times New Roman"/>
          <w:b/>
          <w:bCs/>
          <w:sz w:val="24"/>
          <w:szCs w:val="24"/>
        </w:rPr>
      </w:pPr>
      <w:bookmarkStart w:id="16" w:name="_Toc195190044"/>
      <w:r w:rsidRPr="004B0A84">
        <w:rPr>
          <w:rFonts w:ascii="Times New Roman" w:hAnsi="Times New Roman" w:cs="Times New Roman"/>
          <w:b/>
          <w:bCs/>
          <w:sz w:val="24"/>
          <w:szCs w:val="24"/>
        </w:rPr>
        <w:t>5</w:t>
      </w:r>
      <w:r w:rsidR="001E3D5A" w:rsidRPr="004B0A84">
        <w:rPr>
          <w:rFonts w:ascii="Times New Roman" w:hAnsi="Times New Roman" w:cs="Times New Roman"/>
          <w:b/>
          <w:bCs/>
          <w:sz w:val="24"/>
          <w:szCs w:val="24"/>
        </w:rPr>
        <w:t>.</w:t>
      </w:r>
      <w:r w:rsidR="00003635" w:rsidRPr="004B0A84">
        <w:rPr>
          <w:rFonts w:ascii="Times New Roman" w:hAnsi="Times New Roman" w:cs="Times New Roman"/>
          <w:b/>
          <w:bCs/>
          <w:sz w:val="24"/>
          <w:szCs w:val="24"/>
        </w:rPr>
        <w:t xml:space="preserve"> </w:t>
      </w:r>
      <w:r w:rsidR="009743D3" w:rsidRPr="004B0A84">
        <w:rPr>
          <w:rFonts w:ascii="Times New Roman" w:hAnsi="Times New Roman" w:cs="Times New Roman"/>
          <w:b/>
          <w:bCs/>
          <w:sz w:val="24"/>
          <w:szCs w:val="24"/>
        </w:rPr>
        <w:t>Reikalavimai, susiję su nacionaliniu saugumu</w:t>
      </w:r>
      <w:bookmarkEnd w:id="16"/>
    </w:p>
    <w:p w14:paraId="2FC7443C" w14:textId="4084FCF6" w:rsidR="00DF3DDF" w:rsidRPr="004B0A84" w:rsidRDefault="00D24970" w:rsidP="007872CB">
      <w:pPr>
        <w:spacing w:after="0" w:line="240" w:lineRule="auto"/>
        <w:ind w:firstLine="567"/>
        <w:jc w:val="both"/>
        <w:rPr>
          <w:rFonts w:ascii="Times New Roman" w:hAnsi="Times New Roman" w:cs="Times New Roman"/>
          <w:color w:val="000000" w:themeColor="text1"/>
          <w:sz w:val="24"/>
          <w:szCs w:val="24"/>
        </w:rPr>
      </w:pPr>
      <w:r w:rsidRPr="004B0A84">
        <w:rPr>
          <w:rFonts w:ascii="Times New Roman" w:hAnsi="Times New Roman" w:cs="Times New Roman"/>
          <w:color w:val="000000" w:themeColor="text1"/>
          <w:sz w:val="24"/>
          <w:szCs w:val="24"/>
        </w:rPr>
        <w:t>5</w:t>
      </w:r>
      <w:r w:rsidR="0037632B" w:rsidRPr="004B0A84">
        <w:rPr>
          <w:rFonts w:ascii="Times New Roman" w:hAnsi="Times New Roman" w:cs="Times New Roman"/>
          <w:color w:val="000000" w:themeColor="text1"/>
          <w:sz w:val="24"/>
          <w:szCs w:val="24"/>
        </w:rPr>
        <w:t xml:space="preserve">.1. </w:t>
      </w:r>
      <w:r w:rsidR="00DF3DDF" w:rsidRPr="004B0A84">
        <w:rPr>
          <w:rFonts w:ascii="Times New Roman" w:hAnsi="Times New Roman" w:cs="Times New Roman"/>
          <w:color w:val="000000" w:themeColor="text1"/>
          <w:sz w:val="24"/>
          <w:szCs w:val="24"/>
        </w:rPr>
        <w:t xml:space="preserve">Pirkimui taikomos Reglamento nuostatos. </w:t>
      </w:r>
      <w:r w:rsidR="00FD6EE2" w:rsidRPr="004B0A84">
        <w:rPr>
          <w:rFonts w:ascii="Times New Roman" w:hAnsi="Times New Roman" w:cs="Times New Roman"/>
          <w:color w:val="000000" w:themeColor="text1"/>
          <w:sz w:val="24"/>
          <w:szCs w:val="24"/>
        </w:rPr>
        <w:t xml:space="preserve">Kartu su </w:t>
      </w:r>
      <w:r w:rsidR="00E3566E" w:rsidRPr="004B0A84">
        <w:rPr>
          <w:rFonts w:ascii="Times New Roman" w:hAnsi="Times New Roman" w:cs="Times New Roman"/>
          <w:color w:val="000000" w:themeColor="text1"/>
          <w:sz w:val="24"/>
          <w:szCs w:val="24"/>
        </w:rPr>
        <w:t>p</w:t>
      </w:r>
      <w:r w:rsidR="00FD6EE2" w:rsidRPr="004B0A84">
        <w:rPr>
          <w:rFonts w:ascii="Times New Roman" w:hAnsi="Times New Roman" w:cs="Times New Roman"/>
          <w:color w:val="000000" w:themeColor="text1"/>
          <w:sz w:val="24"/>
          <w:szCs w:val="24"/>
        </w:rPr>
        <w:t>asiūlymu tiekėjas turi pateikti</w:t>
      </w:r>
      <w:r w:rsidR="00B96756" w:rsidRPr="004B0A84">
        <w:rPr>
          <w:rFonts w:ascii="Times New Roman" w:hAnsi="Times New Roman" w:cs="Times New Roman"/>
          <w:color w:val="000000" w:themeColor="text1"/>
          <w:sz w:val="24"/>
          <w:szCs w:val="24"/>
        </w:rPr>
        <w:t xml:space="preserve"> </w:t>
      </w:r>
      <w:r w:rsidR="00B24708" w:rsidRPr="004B0A84">
        <w:rPr>
          <w:rFonts w:ascii="Times New Roman" w:hAnsi="Times New Roman" w:cs="Times New Roman"/>
          <w:color w:val="000000" w:themeColor="text1"/>
          <w:sz w:val="24"/>
          <w:szCs w:val="24"/>
        </w:rPr>
        <w:t xml:space="preserve">užpildytą </w:t>
      </w:r>
      <w:r w:rsidR="0063163D" w:rsidRPr="004B0A84">
        <w:rPr>
          <w:rFonts w:ascii="Times New Roman" w:hAnsi="Times New Roman" w:cs="Times New Roman"/>
          <w:color w:val="000000" w:themeColor="text1"/>
          <w:sz w:val="24"/>
          <w:szCs w:val="24"/>
        </w:rPr>
        <w:t>deklaracij</w:t>
      </w:r>
      <w:r w:rsidR="00FD6EE2" w:rsidRPr="004B0A84">
        <w:rPr>
          <w:rFonts w:ascii="Times New Roman" w:hAnsi="Times New Roman" w:cs="Times New Roman"/>
          <w:color w:val="000000" w:themeColor="text1"/>
          <w:sz w:val="24"/>
          <w:szCs w:val="24"/>
        </w:rPr>
        <w:t>ą</w:t>
      </w:r>
      <w:r w:rsidR="0063163D" w:rsidRPr="004B0A84">
        <w:rPr>
          <w:rFonts w:ascii="Times New Roman" w:hAnsi="Times New Roman" w:cs="Times New Roman"/>
          <w:color w:val="000000" w:themeColor="text1"/>
          <w:sz w:val="24"/>
          <w:szCs w:val="24"/>
        </w:rPr>
        <w:t xml:space="preserve"> </w:t>
      </w:r>
      <w:r w:rsidR="00FD6EE2" w:rsidRPr="004B0A84">
        <w:rPr>
          <w:rFonts w:ascii="Times New Roman" w:hAnsi="Times New Roman" w:cs="Times New Roman"/>
          <w:color w:val="000000" w:themeColor="text1"/>
          <w:sz w:val="24"/>
          <w:szCs w:val="24"/>
        </w:rPr>
        <w:t xml:space="preserve">dėl </w:t>
      </w:r>
      <w:r w:rsidR="0078453C" w:rsidRPr="004B0A84">
        <w:rPr>
          <w:rFonts w:ascii="Times New Roman" w:hAnsi="Times New Roman" w:cs="Times New Roman"/>
          <w:color w:val="000000" w:themeColor="text1"/>
          <w:sz w:val="24"/>
          <w:szCs w:val="24"/>
        </w:rPr>
        <w:t>(ne)atitikties Reglamento nuostatoms</w:t>
      </w:r>
      <w:r w:rsidR="0063163D" w:rsidRPr="004B0A84">
        <w:rPr>
          <w:rFonts w:ascii="Times New Roman" w:hAnsi="Times New Roman" w:cs="Times New Roman"/>
          <w:color w:val="000000" w:themeColor="text1"/>
          <w:sz w:val="24"/>
          <w:szCs w:val="24"/>
        </w:rPr>
        <w:t xml:space="preserve">, kuri pateikta </w:t>
      </w:r>
      <w:r w:rsidR="006A737F" w:rsidRPr="004B0A84">
        <w:rPr>
          <w:rFonts w:ascii="Times New Roman" w:hAnsi="Times New Roman" w:cs="Times New Roman"/>
          <w:color w:val="000000" w:themeColor="text1"/>
          <w:sz w:val="24"/>
          <w:szCs w:val="24"/>
        </w:rPr>
        <w:t>specialiųjų p</w:t>
      </w:r>
      <w:r w:rsidR="00551FA7" w:rsidRPr="004B0A84">
        <w:rPr>
          <w:rFonts w:ascii="Times New Roman" w:hAnsi="Times New Roman" w:cs="Times New Roman"/>
          <w:color w:val="000000" w:themeColor="text1"/>
          <w:sz w:val="24"/>
          <w:szCs w:val="24"/>
        </w:rPr>
        <w:t xml:space="preserve">irkimo </w:t>
      </w:r>
      <w:r w:rsidR="0063163D" w:rsidRPr="004B0A84">
        <w:rPr>
          <w:rFonts w:ascii="Times New Roman" w:hAnsi="Times New Roman" w:cs="Times New Roman"/>
          <w:color w:val="000000" w:themeColor="text1"/>
          <w:sz w:val="24"/>
          <w:szCs w:val="24"/>
        </w:rPr>
        <w:t xml:space="preserve">sąlygų </w:t>
      </w:r>
      <w:r w:rsidR="00F1123F" w:rsidRPr="004B0A84">
        <w:rPr>
          <w:rFonts w:ascii="Times New Roman" w:hAnsi="Times New Roman" w:cs="Times New Roman"/>
          <w:color w:val="000000" w:themeColor="text1"/>
          <w:sz w:val="24"/>
          <w:szCs w:val="24"/>
        </w:rPr>
        <w:t>8</w:t>
      </w:r>
      <w:r w:rsidR="007A15EC" w:rsidRPr="004B0A84">
        <w:rPr>
          <w:rFonts w:ascii="Times New Roman" w:hAnsi="Times New Roman" w:cs="Times New Roman"/>
          <w:color w:val="000000" w:themeColor="text1"/>
          <w:sz w:val="24"/>
          <w:szCs w:val="24"/>
        </w:rPr>
        <w:t xml:space="preserve"> </w:t>
      </w:r>
      <w:r w:rsidR="00003635" w:rsidRPr="004B0A84">
        <w:rPr>
          <w:rFonts w:ascii="Times New Roman" w:hAnsi="Times New Roman" w:cs="Times New Roman"/>
          <w:color w:val="000000" w:themeColor="text1"/>
          <w:sz w:val="24"/>
          <w:szCs w:val="24"/>
        </w:rPr>
        <w:t xml:space="preserve">ir </w:t>
      </w:r>
      <w:r w:rsidR="00F1123F" w:rsidRPr="004B0A84">
        <w:rPr>
          <w:rFonts w:ascii="Times New Roman" w:hAnsi="Times New Roman" w:cs="Times New Roman"/>
          <w:color w:val="000000" w:themeColor="text1"/>
          <w:sz w:val="24"/>
          <w:szCs w:val="24"/>
        </w:rPr>
        <w:t>9</w:t>
      </w:r>
      <w:r w:rsidR="00003635" w:rsidRPr="004B0A84">
        <w:rPr>
          <w:rFonts w:ascii="Times New Roman" w:hAnsi="Times New Roman" w:cs="Times New Roman"/>
          <w:color w:val="000000" w:themeColor="text1"/>
          <w:sz w:val="24"/>
          <w:szCs w:val="24"/>
        </w:rPr>
        <w:t xml:space="preserve"> </w:t>
      </w:r>
      <w:r w:rsidR="007A15EC" w:rsidRPr="004B0A84">
        <w:rPr>
          <w:rFonts w:ascii="Times New Roman" w:hAnsi="Times New Roman" w:cs="Times New Roman"/>
          <w:color w:val="000000" w:themeColor="text1"/>
          <w:sz w:val="24"/>
          <w:szCs w:val="24"/>
        </w:rPr>
        <w:t>pried</w:t>
      </w:r>
      <w:r w:rsidR="00003635" w:rsidRPr="004B0A84">
        <w:rPr>
          <w:rFonts w:ascii="Times New Roman" w:hAnsi="Times New Roman" w:cs="Times New Roman"/>
          <w:color w:val="000000" w:themeColor="text1"/>
          <w:sz w:val="24"/>
          <w:szCs w:val="24"/>
        </w:rPr>
        <w:t>uose</w:t>
      </w:r>
      <w:r w:rsidR="00B24708" w:rsidRPr="004B0A84">
        <w:rPr>
          <w:rFonts w:ascii="Times New Roman" w:hAnsi="Times New Roman" w:cs="Times New Roman"/>
          <w:color w:val="000000" w:themeColor="text1"/>
          <w:sz w:val="24"/>
          <w:szCs w:val="24"/>
        </w:rPr>
        <w:t>.</w:t>
      </w:r>
      <w:r w:rsidR="00B852B7" w:rsidRPr="004B0A84">
        <w:rPr>
          <w:rFonts w:ascii="Times New Roman" w:hAnsi="Times New Roman" w:cs="Times New Roman"/>
          <w:color w:val="000000" w:themeColor="text1"/>
          <w:sz w:val="24"/>
          <w:szCs w:val="24"/>
        </w:rPr>
        <w:t xml:space="preserve"> Kilus abejonių dėl </w:t>
      </w:r>
      <w:r w:rsidR="007349E0" w:rsidRPr="004B0A84">
        <w:rPr>
          <w:rFonts w:ascii="Times New Roman" w:hAnsi="Times New Roman" w:cs="Times New Roman"/>
          <w:color w:val="000000" w:themeColor="text1"/>
          <w:sz w:val="24"/>
          <w:szCs w:val="24"/>
        </w:rPr>
        <w:t>tiekėjo (ne)atitikties Reglamento nuostatoms</w:t>
      </w:r>
      <w:r w:rsidR="0012639E" w:rsidRPr="004B0A84">
        <w:rPr>
          <w:rFonts w:ascii="Times New Roman" w:hAnsi="Times New Roman" w:cs="Times New Roman"/>
          <w:color w:val="000000" w:themeColor="text1"/>
          <w:sz w:val="24"/>
          <w:szCs w:val="24"/>
        </w:rPr>
        <w:t xml:space="preserve">, perkančioji organizacija </w:t>
      </w:r>
      <w:r w:rsidR="006D5E06" w:rsidRPr="004B0A84">
        <w:rPr>
          <w:rFonts w:ascii="Times New Roman" w:hAnsi="Times New Roman" w:cs="Times New Roman"/>
          <w:color w:val="000000" w:themeColor="text1"/>
          <w:sz w:val="24"/>
          <w:szCs w:val="24"/>
        </w:rPr>
        <w:t xml:space="preserve">iš galimo laimėtojo </w:t>
      </w:r>
      <w:r w:rsidR="0012639E" w:rsidRPr="004B0A84">
        <w:rPr>
          <w:rFonts w:ascii="Times New Roman" w:hAnsi="Times New Roman" w:cs="Times New Roman"/>
          <w:color w:val="000000" w:themeColor="text1"/>
          <w:sz w:val="24"/>
          <w:szCs w:val="24"/>
        </w:rPr>
        <w:t xml:space="preserve">prašys pateikti </w:t>
      </w:r>
      <w:r w:rsidR="007349E0" w:rsidRPr="004B0A84">
        <w:rPr>
          <w:rFonts w:ascii="Times New Roman" w:hAnsi="Times New Roman" w:cs="Times New Roman"/>
          <w:color w:val="000000" w:themeColor="text1"/>
          <w:sz w:val="24"/>
          <w:szCs w:val="24"/>
        </w:rPr>
        <w:t>dokumentus, įrodančius deklaracijoje pateiktų duomenų teisingumą.</w:t>
      </w:r>
    </w:p>
    <w:p w14:paraId="05E7CB20" w14:textId="03ED8760" w:rsidR="002A637A" w:rsidRPr="004B0A84" w:rsidRDefault="00D24970" w:rsidP="007872CB">
      <w:pPr>
        <w:spacing w:after="0" w:line="240" w:lineRule="auto"/>
        <w:ind w:firstLine="567"/>
        <w:jc w:val="both"/>
        <w:rPr>
          <w:rFonts w:ascii="Times New Roman" w:hAnsi="Times New Roman" w:cs="Times New Roman"/>
          <w:color w:val="000000" w:themeColor="text1"/>
          <w:sz w:val="24"/>
          <w:szCs w:val="24"/>
        </w:rPr>
      </w:pPr>
      <w:r w:rsidRPr="004B0A84">
        <w:rPr>
          <w:rFonts w:ascii="Times New Roman" w:hAnsi="Times New Roman" w:cs="Times New Roman"/>
          <w:color w:val="000000" w:themeColor="text1"/>
          <w:sz w:val="24"/>
          <w:szCs w:val="24"/>
        </w:rPr>
        <w:t>5</w:t>
      </w:r>
      <w:r w:rsidR="002A637A" w:rsidRPr="004B0A84">
        <w:rPr>
          <w:rFonts w:ascii="Times New Roman" w:hAnsi="Times New Roman" w:cs="Times New Roman"/>
          <w:color w:val="000000" w:themeColor="text1"/>
          <w:sz w:val="24"/>
          <w:szCs w:val="24"/>
        </w:rPr>
        <w:t xml:space="preserve">.2. </w:t>
      </w:r>
      <w:r w:rsidR="00CF14EB" w:rsidRPr="004B0A84">
        <w:rPr>
          <w:rFonts w:ascii="Times New Roman" w:hAnsi="Times New Roman" w:cs="Times New Roman"/>
          <w:color w:val="000000" w:themeColor="text1"/>
          <w:sz w:val="24"/>
          <w:szCs w:val="24"/>
        </w:rPr>
        <w:t>Perkanči</w:t>
      </w:r>
      <w:r w:rsidR="00C727CF" w:rsidRPr="004B0A84">
        <w:rPr>
          <w:rFonts w:ascii="Times New Roman" w:hAnsi="Times New Roman" w:cs="Times New Roman"/>
          <w:color w:val="000000" w:themeColor="text1"/>
          <w:sz w:val="24"/>
          <w:szCs w:val="24"/>
        </w:rPr>
        <w:t xml:space="preserve">oji </w:t>
      </w:r>
      <w:r w:rsidR="00CF14EB" w:rsidRPr="004B0A84">
        <w:rPr>
          <w:rFonts w:ascii="Times New Roman" w:hAnsi="Times New Roman" w:cs="Times New Roman"/>
          <w:color w:val="000000" w:themeColor="text1"/>
          <w:sz w:val="24"/>
          <w:szCs w:val="24"/>
        </w:rPr>
        <w:t>organizacija nustačius</w:t>
      </w:r>
      <w:r w:rsidR="00C727CF" w:rsidRPr="004B0A84">
        <w:rPr>
          <w:rFonts w:ascii="Times New Roman" w:hAnsi="Times New Roman" w:cs="Times New Roman"/>
          <w:color w:val="000000" w:themeColor="text1"/>
          <w:sz w:val="24"/>
          <w:szCs w:val="24"/>
        </w:rPr>
        <w:t>i</w:t>
      </w:r>
      <w:r w:rsidR="00CF14EB" w:rsidRPr="004B0A84">
        <w:rPr>
          <w:rFonts w:ascii="Times New Roman" w:hAnsi="Times New Roman" w:cs="Times New Roman"/>
          <w:color w:val="000000" w:themeColor="text1"/>
          <w:sz w:val="24"/>
          <w:szCs w:val="24"/>
        </w:rPr>
        <w:t xml:space="preserve">, kad tiekėjo pasitelktas subtiekėjas </w:t>
      </w:r>
      <w:r w:rsidR="009763B1" w:rsidRPr="004B0A84">
        <w:rPr>
          <w:rFonts w:ascii="Times New Roman" w:hAnsi="Times New Roman" w:cs="Times New Roman"/>
          <w:color w:val="000000" w:themeColor="text1"/>
          <w:sz w:val="24"/>
          <w:szCs w:val="24"/>
        </w:rPr>
        <w:t xml:space="preserve">ar ūkio subjektas, kurio pajėgumais remiamasi, </w:t>
      </w:r>
      <w:r w:rsidR="00BA05C9" w:rsidRPr="004B0A84">
        <w:rPr>
          <w:rFonts w:ascii="Times New Roman" w:hAnsi="Times New Roman" w:cs="Times New Roman"/>
          <w:color w:val="000000" w:themeColor="text1"/>
          <w:sz w:val="24"/>
          <w:szCs w:val="24"/>
        </w:rPr>
        <w:t>tenkin</w:t>
      </w:r>
      <w:r w:rsidR="00CF14EB" w:rsidRPr="004B0A84">
        <w:rPr>
          <w:rFonts w:ascii="Times New Roman" w:hAnsi="Times New Roman" w:cs="Times New Roman"/>
          <w:color w:val="000000" w:themeColor="text1"/>
          <w:sz w:val="24"/>
          <w:szCs w:val="24"/>
        </w:rPr>
        <w:t xml:space="preserve">a </w:t>
      </w:r>
      <w:r w:rsidR="00DA1B9B" w:rsidRPr="004B0A84">
        <w:rPr>
          <w:rFonts w:ascii="Times New Roman" w:hAnsi="Times New Roman" w:cs="Times New Roman"/>
          <w:color w:val="000000" w:themeColor="text1"/>
          <w:sz w:val="24"/>
          <w:szCs w:val="24"/>
        </w:rPr>
        <w:t xml:space="preserve">Reglamento </w:t>
      </w:r>
      <w:r w:rsidR="00A4619E" w:rsidRPr="004B0A84">
        <w:rPr>
          <w:rFonts w:ascii="Times New Roman" w:hAnsi="Times New Roman" w:cs="Times New Roman"/>
          <w:color w:val="000000" w:themeColor="text1"/>
          <w:sz w:val="24"/>
          <w:szCs w:val="24"/>
        </w:rPr>
        <w:t xml:space="preserve">5 k straipsnyje </w:t>
      </w:r>
      <w:r w:rsidR="00A109FD" w:rsidRPr="004B0A84">
        <w:rPr>
          <w:rFonts w:ascii="Times New Roman" w:hAnsi="Times New Roman" w:cs="Times New Roman"/>
          <w:color w:val="000000" w:themeColor="text1"/>
          <w:sz w:val="24"/>
          <w:szCs w:val="24"/>
        </w:rPr>
        <w:t xml:space="preserve">nustatytus </w:t>
      </w:r>
      <w:r w:rsidR="00BA05C9" w:rsidRPr="004B0A84">
        <w:rPr>
          <w:rFonts w:ascii="Times New Roman" w:hAnsi="Times New Roman" w:cs="Times New Roman"/>
          <w:color w:val="000000" w:themeColor="text1"/>
          <w:sz w:val="24"/>
          <w:szCs w:val="24"/>
        </w:rPr>
        <w:t>ribojimus</w:t>
      </w:r>
      <w:r w:rsidR="00A109FD" w:rsidRPr="004B0A84">
        <w:rPr>
          <w:rFonts w:ascii="Times New Roman" w:hAnsi="Times New Roman" w:cs="Times New Roman"/>
          <w:color w:val="000000" w:themeColor="text1"/>
          <w:sz w:val="24"/>
          <w:szCs w:val="24"/>
        </w:rPr>
        <w:t xml:space="preserve">, </w:t>
      </w:r>
      <w:r w:rsidR="00BA05C9" w:rsidRPr="004B0A84">
        <w:rPr>
          <w:rFonts w:ascii="Times New Roman" w:hAnsi="Times New Roman" w:cs="Times New Roman"/>
          <w:color w:val="000000" w:themeColor="text1"/>
          <w:sz w:val="24"/>
          <w:szCs w:val="24"/>
        </w:rPr>
        <w:t>reikalaus tiekėjo</w:t>
      </w:r>
      <w:r w:rsidR="00A109FD" w:rsidRPr="004B0A84">
        <w:rPr>
          <w:rFonts w:ascii="Times New Roman" w:hAnsi="Times New Roman" w:cs="Times New Roman"/>
          <w:color w:val="000000" w:themeColor="text1"/>
          <w:sz w:val="24"/>
          <w:szCs w:val="24"/>
        </w:rPr>
        <w:t xml:space="preserve"> juos pakeisti kitais, </w:t>
      </w:r>
      <w:r w:rsidR="00B42273" w:rsidRPr="004B0A84">
        <w:rPr>
          <w:rFonts w:ascii="Times New Roman" w:hAnsi="Times New Roman" w:cs="Times New Roman"/>
          <w:color w:val="000000" w:themeColor="text1"/>
          <w:sz w:val="24"/>
          <w:szCs w:val="24"/>
        </w:rPr>
        <w:t>p</w:t>
      </w:r>
      <w:r w:rsidR="00A109FD" w:rsidRPr="004B0A84">
        <w:rPr>
          <w:rFonts w:ascii="Times New Roman" w:hAnsi="Times New Roman" w:cs="Times New Roman"/>
          <w:color w:val="000000" w:themeColor="text1"/>
          <w:sz w:val="24"/>
          <w:szCs w:val="24"/>
        </w:rPr>
        <w:t>irkimo sąlygų reikalavimus atitinkančiais</w:t>
      </w:r>
      <w:r w:rsidR="00BA05C9" w:rsidRPr="004B0A84">
        <w:rPr>
          <w:rFonts w:ascii="Times New Roman" w:hAnsi="Times New Roman" w:cs="Times New Roman"/>
          <w:color w:val="000000" w:themeColor="text1"/>
          <w:sz w:val="24"/>
          <w:szCs w:val="24"/>
        </w:rPr>
        <w:t>,</w:t>
      </w:r>
      <w:r w:rsidR="00A109FD" w:rsidRPr="004B0A84">
        <w:rPr>
          <w:rFonts w:ascii="Times New Roman" w:hAnsi="Times New Roman" w:cs="Times New Roman"/>
          <w:color w:val="000000" w:themeColor="text1"/>
          <w:sz w:val="24"/>
          <w:szCs w:val="24"/>
        </w:rPr>
        <w:t xml:space="preserve"> subjektais.</w:t>
      </w:r>
    </w:p>
    <w:p w14:paraId="4BEDE7AF" w14:textId="457E0FAE" w:rsidR="00AF62E6" w:rsidRPr="004B0A84" w:rsidRDefault="00245E8F" w:rsidP="00142AB7">
      <w:pPr>
        <w:pStyle w:val="Heading1"/>
        <w:spacing w:line="20" w:lineRule="atLeast"/>
        <w:contextualSpacing/>
        <w:rPr>
          <w:rFonts w:ascii="Times New Roman" w:hAnsi="Times New Roman" w:cs="Times New Roman"/>
          <w:b/>
          <w:bCs/>
          <w:sz w:val="24"/>
          <w:szCs w:val="24"/>
        </w:rPr>
      </w:pPr>
      <w:bookmarkStart w:id="17" w:name="_Ref39666794"/>
      <w:bookmarkStart w:id="18" w:name="_Ref39666796"/>
      <w:bookmarkStart w:id="19" w:name="_Toc195190045"/>
      <w:r w:rsidRPr="004B0A84">
        <w:rPr>
          <w:rFonts w:ascii="Times New Roman" w:hAnsi="Times New Roman" w:cs="Times New Roman"/>
          <w:b/>
          <w:bCs/>
          <w:sz w:val="24"/>
          <w:szCs w:val="24"/>
        </w:rPr>
        <w:t>6</w:t>
      </w:r>
      <w:r w:rsidR="0005396D" w:rsidRPr="004B0A84">
        <w:rPr>
          <w:rFonts w:ascii="Times New Roman" w:hAnsi="Times New Roman" w:cs="Times New Roman"/>
          <w:b/>
          <w:bCs/>
          <w:sz w:val="24"/>
          <w:szCs w:val="24"/>
        </w:rPr>
        <w:t xml:space="preserve">. </w:t>
      </w:r>
      <w:r w:rsidR="00220588" w:rsidRPr="004B0A84">
        <w:rPr>
          <w:rFonts w:ascii="Times New Roman" w:hAnsi="Times New Roman" w:cs="Times New Roman"/>
          <w:b/>
          <w:bCs/>
          <w:sz w:val="24"/>
          <w:szCs w:val="24"/>
        </w:rPr>
        <w:t>Specialieji r</w:t>
      </w:r>
      <w:r w:rsidR="00DF58E2" w:rsidRPr="004B0A84">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4B0A84" w:rsidRDefault="00192AF9" w:rsidP="00B85EA7">
      <w:pPr>
        <w:spacing w:after="0" w:line="20" w:lineRule="atLeast"/>
        <w:ind w:firstLine="567"/>
        <w:jc w:val="both"/>
        <w:rPr>
          <w:rFonts w:ascii="Times New Roman" w:hAnsi="Times New Roman" w:cs="Times New Roman"/>
          <w:i/>
          <w:iCs/>
          <w:color w:val="000000" w:themeColor="text1"/>
          <w:sz w:val="24"/>
          <w:szCs w:val="24"/>
        </w:rPr>
      </w:pPr>
      <w:r w:rsidRPr="004B0A84">
        <w:rPr>
          <w:rFonts w:ascii="Times New Roman" w:hAnsi="Times New Roman" w:cs="Times New Roman"/>
          <w:sz w:val="24"/>
          <w:szCs w:val="24"/>
        </w:rPr>
        <w:t xml:space="preserve">6.1. </w:t>
      </w:r>
      <w:r w:rsidR="00EF5623" w:rsidRPr="004B0A84">
        <w:rPr>
          <w:rFonts w:ascii="Times New Roman" w:hAnsi="Times New Roman" w:cs="Times New Roman"/>
          <w:sz w:val="24"/>
          <w:szCs w:val="24"/>
        </w:rPr>
        <w:t xml:space="preserve">Tiekėjo </w:t>
      </w:r>
      <w:r w:rsidR="0058726C" w:rsidRPr="004B0A84">
        <w:rPr>
          <w:rFonts w:ascii="Times New Roman" w:hAnsi="Times New Roman" w:cs="Times New Roman"/>
          <w:sz w:val="24"/>
          <w:szCs w:val="24"/>
        </w:rPr>
        <w:t>p</w:t>
      </w:r>
      <w:r w:rsidR="00EF5623" w:rsidRPr="004B0A84">
        <w:rPr>
          <w:rFonts w:ascii="Times New Roman" w:hAnsi="Times New Roman" w:cs="Times New Roman"/>
          <w:sz w:val="24"/>
          <w:szCs w:val="24"/>
        </w:rPr>
        <w:t>asiūlymą sudaro CVP IS pateikiamų ir žemiau nurodytų dokumentų visuma</w:t>
      </w:r>
      <w:r w:rsidR="00FD53CF" w:rsidRPr="004B0A84">
        <w:rPr>
          <w:rFonts w:ascii="Times New Roman" w:hAnsi="Times New Roman" w:cs="Times New Roman"/>
          <w:sz w:val="24"/>
          <w:szCs w:val="24"/>
        </w:rPr>
        <w:t>:</w:t>
      </w:r>
    </w:p>
    <w:p w14:paraId="0B17BEF7" w14:textId="720088C9" w:rsidR="00FF12F1" w:rsidRPr="004B0A84" w:rsidRDefault="003F0DA7"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4B0A84">
        <w:rPr>
          <w:rFonts w:ascii="Times New Roman" w:hAnsi="Times New Roman" w:cs="Times New Roman"/>
          <w:sz w:val="24"/>
          <w:szCs w:val="24"/>
        </w:rPr>
        <w:t xml:space="preserve">tiekėjo pasirašytas </w:t>
      </w:r>
      <w:r w:rsidR="005A195F" w:rsidRPr="004B0A84">
        <w:rPr>
          <w:rFonts w:ascii="Times New Roman" w:hAnsi="Times New Roman" w:cs="Times New Roman"/>
          <w:sz w:val="24"/>
          <w:szCs w:val="24"/>
        </w:rPr>
        <w:t>p</w:t>
      </w:r>
      <w:r w:rsidRPr="004B0A84">
        <w:rPr>
          <w:rFonts w:ascii="Times New Roman" w:hAnsi="Times New Roman" w:cs="Times New Roman"/>
          <w:sz w:val="24"/>
          <w:szCs w:val="24"/>
        </w:rPr>
        <w:t>asiūlymas</w:t>
      </w:r>
      <w:r w:rsidR="0031053F" w:rsidRPr="004B0A84">
        <w:rPr>
          <w:rFonts w:ascii="Times New Roman" w:hAnsi="Times New Roman" w:cs="Times New Roman"/>
          <w:sz w:val="24"/>
          <w:szCs w:val="24"/>
        </w:rPr>
        <w:t xml:space="preserve">, </w:t>
      </w:r>
      <w:r w:rsidRPr="004B0A84">
        <w:rPr>
          <w:rFonts w:ascii="Times New Roman" w:hAnsi="Times New Roman" w:cs="Times New Roman"/>
          <w:sz w:val="24"/>
          <w:szCs w:val="24"/>
        </w:rPr>
        <w:t xml:space="preserve">parengtas pagal </w:t>
      </w:r>
      <w:r w:rsidR="007C1C57" w:rsidRPr="004B0A84">
        <w:rPr>
          <w:rFonts w:ascii="Times New Roman" w:hAnsi="Times New Roman" w:cs="Times New Roman"/>
          <w:sz w:val="24"/>
          <w:szCs w:val="24"/>
        </w:rPr>
        <w:t>specialiųjų p</w:t>
      </w:r>
      <w:r w:rsidR="00551FA7" w:rsidRPr="004B0A84">
        <w:rPr>
          <w:rFonts w:ascii="Times New Roman" w:hAnsi="Times New Roman" w:cs="Times New Roman"/>
          <w:sz w:val="24"/>
          <w:szCs w:val="24"/>
        </w:rPr>
        <w:t xml:space="preserve">irkimo </w:t>
      </w:r>
      <w:r w:rsidR="00476F8C" w:rsidRPr="004B0A84">
        <w:rPr>
          <w:rFonts w:ascii="Times New Roman" w:hAnsi="Times New Roman" w:cs="Times New Roman"/>
          <w:sz w:val="24"/>
          <w:szCs w:val="24"/>
        </w:rPr>
        <w:t>sąlygų</w:t>
      </w:r>
      <w:r w:rsidR="00DE5F20" w:rsidRPr="004B0A84">
        <w:rPr>
          <w:rFonts w:ascii="Times New Roman" w:hAnsi="Times New Roman" w:cs="Times New Roman"/>
          <w:sz w:val="24"/>
          <w:szCs w:val="24"/>
        </w:rPr>
        <w:t xml:space="preserve"> </w:t>
      </w:r>
      <w:r w:rsidR="00F1123F" w:rsidRPr="004B0A84">
        <w:rPr>
          <w:rFonts w:ascii="Times New Roman" w:hAnsi="Times New Roman" w:cs="Times New Roman"/>
          <w:sz w:val="24"/>
          <w:szCs w:val="24"/>
          <w:shd w:val="clear" w:color="auto" w:fill="FFFFFF"/>
        </w:rPr>
        <w:t>6</w:t>
      </w:r>
      <w:r w:rsidR="00DE5F20" w:rsidRPr="004B0A84">
        <w:rPr>
          <w:rFonts w:ascii="Times New Roman" w:hAnsi="Times New Roman" w:cs="Times New Roman"/>
          <w:sz w:val="24"/>
          <w:szCs w:val="24"/>
          <w:shd w:val="clear" w:color="auto" w:fill="FFFFFF"/>
        </w:rPr>
        <w:t xml:space="preserve"> </w:t>
      </w:r>
      <w:r w:rsidR="00476F8C" w:rsidRPr="004B0A84">
        <w:rPr>
          <w:rFonts w:ascii="Times New Roman" w:hAnsi="Times New Roman" w:cs="Times New Roman"/>
          <w:sz w:val="24"/>
          <w:szCs w:val="24"/>
        </w:rPr>
        <w:t xml:space="preserve">priede </w:t>
      </w:r>
      <w:r w:rsidRPr="004B0A84">
        <w:rPr>
          <w:rFonts w:ascii="Times New Roman" w:hAnsi="Times New Roman" w:cs="Times New Roman"/>
          <w:sz w:val="24"/>
          <w:szCs w:val="24"/>
        </w:rPr>
        <w:t xml:space="preserve">pateiktą </w:t>
      </w:r>
      <w:r w:rsidR="00C35C26" w:rsidRPr="004B0A84">
        <w:rPr>
          <w:rFonts w:ascii="Times New Roman" w:hAnsi="Times New Roman" w:cs="Times New Roman"/>
          <w:sz w:val="24"/>
          <w:szCs w:val="24"/>
        </w:rPr>
        <w:t>p</w:t>
      </w:r>
      <w:r w:rsidRPr="004B0A84">
        <w:rPr>
          <w:rFonts w:ascii="Times New Roman" w:hAnsi="Times New Roman" w:cs="Times New Roman"/>
          <w:sz w:val="24"/>
          <w:szCs w:val="24"/>
        </w:rPr>
        <w:t>asiūlymo formą</w:t>
      </w:r>
      <w:r w:rsidR="00F1123F" w:rsidRPr="004B0A84">
        <w:rPr>
          <w:rFonts w:ascii="Times New Roman" w:hAnsi="Times New Roman" w:cs="Times New Roman"/>
          <w:sz w:val="24"/>
          <w:szCs w:val="24"/>
        </w:rPr>
        <w:t>;</w:t>
      </w:r>
    </w:p>
    <w:p w14:paraId="3459FD0B" w14:textId="187159F7" w:rsidR="009C1155" w:rsidRPr="004B0A84" w:rsidRDefault="0413644E"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76B03ED5">
        <w:rPr>
          <w:rFonts w:ascii="Times New Roman" w:hAnsi="Times New Roman" w:cs="Times New Roman"/>
          <w:sz w:val="24"/>
          <w:szCs w:val="24"/>
        </w:rPr>
        <w:t xml:space="preserve">užpildytas EBVPD (specialiųjų pirkimo sąlygų </w:t>
      </w:r>
      <w:r w:rsidR="445F2799" w:rsidRPr="76B03ED5">
        <w:rPr>
          <w:rFonts w:ascii="Times New Roman" w:hAnsi="Times New Roman" w:cs="Times New Roman"/>
          <w:sz w:val="24"/>
          <w:szCs w:val="24"/>
        </w:rPr>
        <w:t>5</w:t>
      </w:r>
      <w:r w:rsidRPr="76B03ED5">
        <w:rPr>
          <w:rFonts w:ascii="Times New Roman" w:hAnsi="Times New Roman" w:cs="Times New Roman"/>
          <w:sz w:val="24"/>
          <w:szCs w:val="24"/>
        </w:rPr>
        <w:t xml:space="preserve"> priedas). Pasirašydamas </w:t>
      </w:r>
      <w:r w:rsidR="3FE11574" w:rsidRPr="76B03ED5">
        <w:rPr>
          <w:rFonts w:ascii="Times New Roman" w:hAnsi="Times New Roman" w:cs="Times New Roman"/>
          <w:sz w:val="24"/>
          <w:szCs w:val="24"/>
        </w:rPr>
        <w:t>p</w:t>
      </w:r>
      <w:r w:rsidRPr="76B03ED5">
        <w:rPr>
          <w:rFonts w:ascii="Times New Roman" w:hAnsi="Times New Roman" w:cs="Times New Roman"/>
          <w:sz w:val="24"/>
          <w:szCs w:val="24"/>
        </w:rPr>
        <w:t>asiūlymą, tiekėjas patvirtina ir EBVPD tikrumą</w:t>
      </w:r>
      <w:r w:rsidR="58F05287" w:rsidRPr="76B03ED5">
        <w:rPr>
          <w:rFonts w:ascii="Times New Roman" w:hAnsi="Times New Roman" w:cs="Times New Roman"/>
          <w:sz w:val="24"/>
          <w:szCs w:val="24"/>
        </w:rPr>
        <w:t xml:space="preserve">. Tiekėjai, kurie dalyvavo rinkos konsultacijoje (specialiųjų pirkimo sąlygų 1.10 </w:t>
      </w:r>
      <w:r w:rsidR="4FE1D2DD" w:rsidRPr="76B03ED5">
        <w:rPr>
          <w:rFonts w:ascii="Times New Roman" w:hAnsi="Times New Roman" w:cs="Times New Roman"/>
          <w:sz w:val="24"/>
          <w:szCs w:val="24"/>
        </w:rPr>
        <w:t>punktas</w:t>
      </w:r>
      <w:r w:rsidR="3A3C6F2E" w:rsidRPr="76B03ED5">
        <w:rPr>
          <w:rFonts w:ascii="Times New Roman" w:hAnsi="Times New Roman" w:cs="Times New Roman"/>
          <w:sz w:val="24"/>
          <w:szCs w:val="24"/>
        </w:rPr>
        <w:t>),</w:t>
      </w:r>
      <w:r w:rsidR="60B82C0A" w:rsidRPr="76B03ED5">
        <w:rPr>
          <w:rFonts w:ascii="Times New Roman" w:hAnsi="Times New Roman" w:cs="Times New Roman"/>
          <w:sz w:val="24"/>
          <w:szCs w:val="24"/>
        </w:rPr>
        <w:t xml:space="preserve"> EBVPD</w:t>
      </w:r>
      <w:r w:rsidR="3A3C6F2E" w:rsidRPr="76B03ED5">
        <w:rPr>
          <w:rFonts w:ascii="Times New Roman" w:hAnsi="Times New Roman" w:cs="Times New Roman"/>
          <w:sz w:val="24"/>
          <w:szCs w:val="24"/>
        </w:rPr>
        <w:t xml:space="preserve"> formoje turi</w:t>
      </w:r>
      <w:r w:rsidR="723B0804" w:rsidRPr="76B03ED5">
        <w:rPr>
          <w:rFonts w:ascii="Times New Roman" w:hAnsi="Times New Roman" w:cs="Times New Roman"/>
          <w:sz w:val="24"/>
          <w:szCs w:val="24"/>
        </w:rPr>
        <w:t xml:space="preserve"> užpildyti </w:t>
      </w:r>
      <w:r w:rsidR="617A673F" w:rsidRPr="76B03ED5">
        <w:rPr>
          <w:rFonts w:ascii="Times New Roman" w:hAnsi="Times New Roman" w:cs="Times New Roman"/>
          <w:sz w:val="24"/>
          <w:szCs w:val="24"/>
        </w:rPr>
        <w:t xml:space="preserve">III dalies </w:t>
      </w:r>
      <w:r w:rsidR="181C4375" w:rsidRPr="76B03ED5">
        <w:rPr>
          <w:rFonts w:ascii="Times New Roman" w:hAnsi="Times New Roman" w:cs="Times New Roman"/>
          <w:color w:val="000000" w:themeColor="text1"/>
          <w:sz w:val="24"/>
          <w:szCs w:val="24"/>
        </w:rPr>
        <w:t>„</w:t>
      </w:r>
      <w:r w:rsidR="617A673F" w:rsidRPr="76B03ED5">
        <w:rPr>
          <w:rFonts w:ascii="Times New Roman" w:hAnsi="Times New Roman" w:cs="Times New Roman"/>
          <w:sz w:val="24"/>
          <w:szCs w:val="24"/>
        </w:rPr>
        <w:t>Pašalinimo pagrindai</w:t>
      </w:r>
      <w:r w:rsidR="7DB9C091" w:rsidRPr="76B03ED5">
        <w:rPr>
          <w:rFonts w:ascii="Times New Roman" w:hAnsi="Times New Roman" w:cs="Times New Roman"/>
          <w:color w:val="000000" w:themeColor="text1"/>
          <w:sz w:val="24"/>
          <w:szCs w:val="24"/>
        </w:rPr>
        <w:t>“</w:t>
      </w:r>
      <w:r w:rsidR="617A673F" w:rsidRPr="76B03ED5">
        <w:rPr>
          <w:rFonts w:ascii="Times New Roman" w:hAnsi="Times New Roman" w:cs="Times New Roman"/>
          <w:sz w:val="24"/>
          <w:szCs w:val="24"/>
        </w:rPr>
        <w:t xml:space="preserve"> C13 skiltį ir į klausimą </w:t>
      </w:r>
      <w:r w:rsidR="069BA98F" w:rsidRPr="76B03ED5">
        <w:rPr>
          <w:rFonts w:ascii="Times New Roman" w:hAnsi="Times New Roman" w:cs="Times New Roman"/>
          <w:color w:val="000000" w:themeColor="text1"/>
          <w:sz w:val="24"/>
          <w:szCs w:val="24"/>
        </w:rPr>
        <w:t>„</w:t>
      </w:r>
      <w:r w:rsidR="617A673F" w:rsidRPr="76B03ED5">
        <w:rPr>
          <w:rFonts w:ascii="Times New Roman" w:hAnsi="Times New Roman" w:cs="Times New Roman"/>
          <w:sz w:val="24"/>
          <w:szCs w:val="24"/>
        </w:rPr>
        <w:t>Tiesioginis arba netiesioginis dalyvavimas rengiant šią procedūrą (VPĮ 46 str. 4 d. 3 p.</w:t>
      </w:r>
      <w:r w:rsidR="5A38EF76" w:rsidRPr="76B03ED5">
        <w:rPr>
          <w:rFonts w:ascii="Times New Roman" w:hAnsi="Times New Roman" w:cs="Times New Roman"/>
          <w:color w:val="000000" w:themeColor="text1"/>
          <w:sz w:val="24"/>
          <w:szCs w:val="24"/>
        </w:rPr>
        <w:t>“</w:t>
      </w:r>
      <w:r w:rsidR="617A673F" w:rsidRPr="76B03ED5">
        <w:rPr>
          <w:rFonts w:ascii="Times New Roman" w:hAnsi="Times New Roman" w:cs="Times New Roman"/>
          <w:sz w:val="24"/>
          <w:szCs w:val="24"/>
        </w:rPr>
        <w:t xml:space="preserve"> atsakyti „Taip</w:t>
      </w:r>
      <w:r w:rsidR="493D9051" w:rsidRPr="76B03ED5">
        <w:rPr>
          <w:rFonts w:ascii="Times New Roman" w:hAnsi="Times New Roman" w:cs="Times New Roman"/>
          <w:color w:val="000000" w:themeColor="text1"/>
          <w:sz w:val="24"/>
          <w:szCs w:val="24"/>
        </w:rPr>
        <w:t>“</w:t>
      </w:r>
      <w:r w:rsidR="617A673F" w:rsidRPr="76B03ED5">
        <w:rPr>
          <w:rFonts w:ascii="Times New Roman" w:hAnsi="Times New Roman" w:cs="Times New Roman"/>
          <w:sz w:val="24"/>
          <w:szCs w:val="24"/>
        </w:rPr>
        <w:t>. Atsidarius skilčiai „Pateikite išsamią informaciją apie ją</w:t>
      </w:r>
      <w:r w:rsidR="2A0983A0" w:rsidRPr="76B03ED5">
        <w:rPr>
          <w:rFonts w:ascii="Times New Roman" w:hAnsi="Times New Roman" w:cs="Times New Roman"/>
          <w:color w:val="000000" w:themeColor="text1"/>
          <w:sz w:val="24"/>
          <w:szCs w:val="24"/>
        </w:rPr>
        <w:t>“</w:t>
      </w:r>
      <w:r w:rsidR="617A673F" w:rsidRPr="76B03ED5">
        <w:rPr>
          <w:rFonts w:ascii="Times New Roman" w:hAnsi="Times New Roman" w:cs="Times New Roman"/>
          <w:sz w:val="24"/>
          <w:szCs w:val="24"/>
        </w:rPr>
        <w:t xml:space="preserve">, tiekėjas turi nurodyti, kokia konsultacija </w:t>
      </w:r>
      <w:r w:rsidR="617A673F" w:rsidRPr="00440C29">
        <w:rPr>
          <w:rFonts w:ascii="Times New Roman" w:hAnsi="Times New Roman" w:cs="Times New Roman"/>
          <w:sz w:val="24"/>
          <w:szCs w:val="24"/>
        </w:rPr>
        <w:t>teikta</w:t>
      </w:r>
      <w:r w:rsidR="00440C29" w:rsidRPr="00440C29">
        <w:rPr>
          <w:rFonts w:ascii="Times New Roman" w:eastAsia="Times New Roman" w:hAnsi="Times New Roman" w:cs="Times New Roman"/>
          <w:sz w:val="24"/>
          <w:szCs w:val="24"/>
          <w:vertAlign w:val="superscript"/>
        </w:rPr>
        <w:footnoteReference w:id="2"/>
      </w:r>
      <w:r w:rsidR="00440C29" w:rsidRPr="00440C29">
        <w:rPr>
          <w:rFonts w:ascii="Times New Roman" w:eastAsia="Times New Roman" w:hAnsi="Times New Roman" w:cs="Times New Roman"/>
          <w:sz w:val="24"/>
          <w:szCs w:val="24"/>
          <w:vertAlign w:val="superscript"/>
        </w:rPr>
        <w:t>.</w:t>
      </w:r>
      <w:r w:rsidR="00440C29" w:rsidRPr="00440C29">
        <w:rPr>
          <w:rFonts w:ascii="Times New Roman" w:eastAsia="Times New Roman" w:hAnsi="Times New Roman" w:cs="Times New Roman"/>
          <w:sz w:val="24"/>
          <w:szCs w:val="24"/>
        </w:rPr>
        <w:t>;</w:t>
      </w:r>
    </w:p>
    <w:p w14:paraId="021CA68F" w14:textId="4E6DB0CD" w:rsidR="007C1C57" w:rsidRPr="004B0A84" w:rsidRDefault="000C55D6"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4B0A84">
        <w:rPr>
          <w:rFonts w:ascii="Times New Roman" w:hAnsi="Times New Roman" w:cs="Times New Roman"/>
          <w:sz w:val="24"/>
          <w:szCs w:val="24"/>
        </w:rPr>
        <w:t xml:space="preserve">jungtinės veiklos sutarties kopija (jeigu </w:t>
      </w:r>
      <w:r w:rsidR="00C35C26" w:rsidRPr="004B0A84">
        <w:rPr>
          <w:rFonts w:ascii="Times New Roman" w:hAnsi="Times New Roman" w:cs="Times New Roman"/>
          <w:sz w:val="24"/>
          <w:szCs w:val="24"/>
        </w:rPr>
        <w:t>p</w:t>
      </w:r>
      <w:r w:rsidRPr="004B0A84">
        <w:rPr>
          <w:rFonts w:ascii="Times New Roman" w:hAnsi="Times New Roman" w:cs="Times New Roman"/>
          <w:sz w:val="24"/>
          <w:szCs w:val="24"/>
        </w:rPr>
        <w:t xml:space="preserve">irkime dalyvauja </w:t>
      </w:r>
      <w:r w:rsidR="00B408F3" w:rsidRPr="004B0A84">
        <w:rPr>
          <w:rFonts w:ascii="Times New Roman" w:hAnsi="Times New Roman" w:cs="Times New Roman"/>
          <w:sz w:val="24"/>
          <w:szCs w:val="24"/>
        </w:rPr>
        <w:t xml:space="preserve">ūkio subjektų </w:t>
      </w:r>
      <w:r w:rsidRPr="004B0A84">
        <w:rPr>
          <w:rFonts w:ascii="Times New Roman" w:hAnsi="Times New Roman" w:cs="Times New Roman"/>
          <w:sz w:val="24"/>
          <w:szCs w:val="24"/>
        </w:rPr>
        <w:t>grupė jungtinės veiklos sutarties pagrindu)</w:t>
      </w:r>
      <w:r w:rsidR="007C1C57" w:rsidRPr="004B0A84">
        <w:rPr>
          <w:rFonts w:ascii="Times New Roman" w:hAnsi="Times New Roman" w:cs="Times New Roman"/>
          <w:sz w:val="24"/>
          <w:szCs w:val="24"/>
        </w:rPr>
        <w:t>;</w:t>
      </w:r>
    </w:p>
    <w:p w14:paraId="50A0B33A" w14:textId="0A1B61EF" w:rsidR="006D0EC0" w:rsidRPr="004B0A84" w:rsidRDefault="006D0EC0"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4B0A84">
        <w:rPr>
          <w:rFonts w:ascii="Times New Roman" w:hAnsi="Times New Roman" w:cs="Times New Roman"/>
          <w:sz w:val="24"/>
          <w:szCs w:val="24"/>
        </w:rPr>
        <w:t xml:space="preserve">dokumentas, patvirtinantis, kad asmuo, kuris pasirašė </w:t>
      </w:r>
      <w:r w:rsidR="00212F68" w:rsidRPr="004B0A84">
        <w:rPr>
          <w:rFonts w:ascii="Times New Roman" w:hAnsi="Times New Roman" w:cs="Times New Roman"/>
          <w:sz w:val="24"/>
          <w:szCs w:val="24"/>
        </w:rPr>
        <w:t>p</w:t>
      </w:r>
      <w:r w:rsidRPr="004B0A84">
        <w:rPr>
          <w:rFonts w:ascii="Times New Roman" w:hAnsi="Times New Roman" w:cs="Times New Roman"/>
          <w:sz w:val="24"/>
          <w:szCs w:val="24"/>
        </w:rPr>
        <w:t>asiūlymą (jei jis ne tiekėjo vadovas), turėjo teisę jį pasirašyti;</w:t>
      </w:r>
    </w:p>
    <w:p w14:paraId="00F1855A" w14:textId="14979AE9" w:rsidR="00267D18" w:rsidRPr="004B0A84" w:rsidRDefault="00267D18" w:rsidP="00267D18">
      <w:pPr>
        <w:pStyle w:val="ListParagraph"/>
        <w:numPr>
          <w:ilvl w:val="2"/>
          <w:numId w:val="8"/>
        </w:numPr>
        <w:ind w:hanging="579"/>
        <w:rPr>
          <w:rFonts w:ascii="Times New Roman" w:hAnsi="Times New Roman" w:cs="Times New Roman"/>
          <w:sz w:val="24"/>
          <w:szCs w:val="24"/>
        </w:rPr>
      </w:pPr>
      <w:r w:rsidRPr="004B0A84">
        <w:rPr>
          <w:rFonts w:ascii="Times New Roman" w:hAnsi="Times New Roman" w:cs="Times New Roman"/>
          <w:sz w:val="24"/>
          <w:szCs w:val="24"/>
        </w:rPr>
        <w:lastRenderedPageBreak/>
        <w:t>pasiūlymo galiojimą užtikrinantis dokumentas (jeigu reikalaujama);</w:t>
      </w:r>
    </w:p>
    <w:p w14:paraId="53A8B5A3" w14:textId="109B0BB3" w:rsidR="00450415" w:rsidRPr="004B0A84" w:rsidRDefault="00450415" w:rsidP="00B85EA7">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4B0A8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48E93831" w:rsidR="00450415" w:rsidRPr="004B0A84"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4B0A84">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4B0A84">
        <w:rPr>
          <w:rFonts w:ascii="Times New Roman" w:hAnsi="Times New Roman" w:cs="Times New Roman"/>
          <w:sz w:val="24"/>
          <w:szCs w:val="24"/>
        </w:rPr>
        <w:t>p</w:t>
      </w:r>
      <w:r w:rsidRPr="004B0A84">
        <w:rPr>
          <w:rFonts w:ascii="Times New Roman" w:hAnsi="Times New Roman" w:cs="Times New Roman"/>
          <w:sz w:val="24"/>
          <w:szCs w:val="24"/>
        </w:rPr>
        <w:t>irkime;</w:t>
      </w:r>
    </w:p>
    <w:p w14:paraId="054A3B95" w14:textId="2998EA79" w:rsidR="00450415" w:rsidRPr="004B0A84" w:rsidRDefault="00450415" w:rsidP="00EE72B9">
      <w:pPr>
        <w:pStyle w:val="ListParagraph"/>
        <w:numPr>
          <w:ilvl w:val="2"/>
          <w:numId w:val="8"/>
        </w:numPr>
        <w:spacing w:after="0" w:line="240" w:lineRule="auto"/>
        <w:ind w:left="0" w:firstLine="567"/>
        <w:jc w:val="both"/>
        <w:rPr>
          <w:rFonts w:ascii="Times New Roman" w:hAnsi="Times New Roman" w:cs="Times New Roman"/>
          <w:sz w:val="24"/>
          <w:szCs w:val="24"/>
          <w:u w:val="single"/>
        </w:rPr>
      </w:pPr>
      <w:r w:rsidRPr="004B0A84">
        <w:rPr>
          <w:rFonts w:ascii="Times New Roman" w:hAnsi="Times New Roman" w:cs="Times New Roman"/>
          <w:sz w:val="24"/>
          <w:szCs w:val="24"/>
        </w:rPr>
        <w:t xml:space="preserve">dokumentai, patvirtinantys, kad ūkio subjektas, kurio pajėgumais tiekėjas remiasi, atsižvelgdamas į specialiųjų pirkimo sąlygų </w:t>
      </w:r>
      <w:r w:rsidR="00F1123F" w:rsidRPr="004B0A84">
        <w:rPr>
          <w:rFonts w:ascii="Times New Roman" w:hAnsi="Times New Roman" w:cs="Times New Roman"/>
          <w:sz w:val="24"/>
          <w:szCs w:val="24"/>
        </w:rPr>
        <w:t>4</w:t>
      </w:r>
      <w:r w:rsidRPr="004B0A84">
        <w:rPr>
          <w:rFonts w:ascii="Times New Roman" w:hAnsi="Times New Roman" w:cs="Times New Roman"/>
          <w:sz w:val="24"/>
          <w:szCs w:val="24"/>
        </w:rPr>
        <w:t xml:space="preserve"> priede nustatytus </w:t>
      </w:r>
      <w:r w:rsidR="00826B87" w:rsidRPr="004B0A84">
        <w:rPr>
          <w:rFonts w:ascii="Times New Roman" w:hAnsi="Times New Roman" w:cs="Times New Roman"/>
          <w:sz w:val="24"/>
          <w:szCs w:val="24"/>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B0A84">
        <w:rPr>
          <w:rFonts w:ascii="Times New Roman" w:hAnsi="Times New Roman" w:cs="Times New Roman"/>
          <w:sz w:val="24"/>
          <w:szCs w:val="24"/>
        </w:rPr>
        <w:t>;</w:t>
      </w:r>
    </w:p>
    <w:p w14:paraId="2EE0EA68" w14:textId="66B822E8" w:rsidR="00F1123F" w:rsidRPr="004B0A84" w:rsidRDefault="7BAD1340" w:rsidP="0010697C">
      <w:pPr>
        <w:pStyle w:val="ListParagraph"/>
        <w:numPr>
          <w:ilvl w:val="2"/>
          <w:numId w:val="8"/>
        </w:numPr>
        <w:spacing w:after="0" w:line="240" w:lineRule="auto"/>
        <w:ind w:left="0" w:firstLine="567"/>
        <w:jc w:val="both"/>
        <w:rPr>
          <w:rFonts w:ascii="Times New Roman" w:hAnsi="Times New Roman" w:cs="Times New Roman"/>
          <w:sz w:val="24"/>
          <w:szCs w:val="24"/>
        </w:rPr>
      </w:pPr>
      <w:r w:rsidRPr="76B03ED5">
        <w:rPr>
          <w:rFonts w:ascii="Times New Roman" w:hAnsi="Times New Roman" w:cs="Times New Roman"/>
          <w:sz w:val="24"/>
          <w:szCs w:val="24"/>
        </w:rPr>
        <w:t xml:space="preserve">Tiekėjo deklaracija dėl tiekėjo, jo subtiekėjo ar ūkio subjekto, kurio pajėgumais remiamasi, (ne)atitikties Reglamento nuostatoms (specialiųjų pirkimo sąlygų </w:t>
      </w:r>
      <w:r w:rsidR="5DA09B86" w:rsidRPr="76B03ED5">
        <w:rPr>
          <w:rFonts w:ascii="Times New Roman" w:hAnsi="Times New Roman" w:cs="Times New Roman"/>
          <w:sz w:val="24"/>
          <w:szCs w:val="24"/>
        </w:rPr>
        <w:t>8</w:t>
      </w:r>
      <w:r w:rsidRPr="76B03ED5">
        <w:rPr>
          <w:rFonts w:ascii="Times New Roman" w:hAnsi="Times New Roman" w:cs="Times New Roman"/>
          <w:sz w:val="24"/>
          <w:szCs w:val="24"/>
        </w:rPr>
        <w:t xml:space="preserve"> ir </w:t>
      </w:r>
      <w:r w:rsidR="5DA09B86" w:rsidRPr="76B03ED5">
        <w:rPr>
          <w:rFonts w:ascii="Times New Roman" w:hAnsi="Times New Roman" w:cs="Times New Roman"/>
          <w:sz w:val="24"/>
          <w:szCs w:val="24"/>
        </w:rPr>
        <w:t>9</w:t>
      </w:r>
      <w:r w:rsidRPr="76B03ED5">
        <w:rPr>
          <w:rFonts w:ascii="Times New Roman" w:hAnsi="Times New Roman" w:cs="Times New Roman"/>
          <w:sz w:val="24"/>
          <w:szCs w:val="24"/>
        </w:rPr>
        <w:t xml:space="preserve"> priedai). </w:t>
      </w:r>
      <w:r w:rsidRPr="76B03ED5">
        <w:rPr>
          <w:rFonts w:ascii="Times New Roman" w:hAnsi="Times New Roman" w:cs="Times New Roman"/>
          <w:b/>
          <w:bCs/>
          <w:sz w:val="24"/>
          <w:szCs w:val="24"/>
        </w:rPr>
        <w:t>Dokumentų, įrodančių deklaracijoje pateiktų duomenų teisingumą perkančioji organizacija prašys tik kilus abejonių dėl tiekėjo (galimo laimėtojo) (ne)atitikties Reglamento nuostatoms</w:t>
      </w:r>
      <w:r w:rsidRPr="76B03ED5">
        <w:rPr>
          <w:rFonts w:ascii="Times New Roman" w:hAnsi="Times New Roman" w:cs="Times New Roman"/>
          <w:sz w:val="24"/>
          <w:szCs w:val="24"/>
        </w:rPr>
        <w:t>. Tokiu atveju reikalaujami pateikti dokumentai turės būti išduoti ne anksčiau kaip prieš 3 (tris) mėnesius</w:t>
      </w:r>
      <w:r w:rsidR="16C08D31" w:rsidRPr="76B03ED5">
        <w:rPr>
          <w:rFonts w:ascii="Times New Roman" w:hAnsi="Times New Roman" w:cs="Times New Roman"/>
          <w:sz w:val="24"/>
          <w:szCs w:val="24"/>
        </w:rPr>
        <w:t xml:space="preserve"> </w:t>
      </w:r>
      <w:r w:rsidRPr="76B03ED5">
        <w:rPr>
          <w:rFonts w:ascii="Times New Roman" w:hAnsi="Times New Roman" w:cs="Times New Roman"/>
          <w:sz w:val="24"/>
          <w:szCs w:val="24"/>
        </w:rPr>
        <w:t>iki tos dienos, kai tiekėjas (galimas laimėtojas) turės pateikti reikalaujamus dokumentus: tiekėjo, jo subtiekėjo, ūkio subjekto, kurio pajėgumais remiamasi ar juos kontroliuojančio asmens (juridinio asmens) steigimo dokumentus, Juridinių asmenų registro išplėstinį išrašą su istorija, Juridinių asmenų dalyvių informacinės sistemos išrašą arba atitinkamus valstybės narės ar trečiosios šalies dokumentus;</w:t>
      </w:r>
    </w:p>
    <w:p w14:paraId="09159DD0" w14:textId="13C30BB1" w:rsidR="00267D18" w:rsidRPr="00E2063F" w:rsidRDefault="00267D18" w:rsidP="00267D18">
      <w:pPr>
        <w:pStyle w:val="ListParagraph"/>
        <w:numPr>
          <w:ilvl w:val="2"/>
          <w:numId w:val="8"/>
        </w:numPr>
        <w:spacing w:after="0" w:line="240" w:lineRule="auto"/>
        <w:ind w:left="0" w:firstLine="567"/>
        <w:jc w:val="both"/>
        <w:rPr>
          <w:rFonts w:ascii="Times New Roman" w:hAnsi="Times New Roman" w:cs="Times New Roman"/>
          <w:sz w:val="24"/>
          <w:szCs w:val="24"/>
        </w:rPr>
      </w:pPr>
      <w:r w:rsidRPr="00E2063F">
        <w:rPr>
          <w:rFonts w:ascii="Times New Roman" w:hAnsi="Times New Roman" w:cs="Times New Roman"/>
          <w:sz w:val="24"/>
          <w:szCs w:val="24"/>
        </w:rPr>
        <w:t>tiekėjo pasirašyta</w:t>
      </w:r>
      <w:r w:rsidR="00AD1886" w:rsidRPr="00E2063F">
        <w:rPr>
          <w:rFonts w:ascii="Times New Roman" w:hAnsi="Times New Roman" w:cs="Times New Roman"/>
          <w:sz w:val="24"/>
          <w:szCs w:val="24"/>
        </w:rPr>
        <w:t>s</w:t>
      </w:r>
      <w:r w:rsidRPr="00E2063F">
        <w:rPr>
          <w:rFonts w:ascii="Times New Roman" w:hAnsi="Times New Roman" w:cs="Times New Roman"/>
          <w:sz w:val="24"/>
          <w:szCs w:val="24"/>
        </w:rPr>
        <w:t xml:space="preserve"> užpildyta</w:t>
      </w:r>
      <w:r w:rsidR="00AD1886" w:rsidRPr="00E2063F">
        <w:rPr>
          <w:rFonts w:ascii="Times New Roman" w:hAnsi="Times New Roman" w:cs="Times New Roman"/>
          <w:sz w:val="24"/>
          <w:szCs w:val="24"/>
        </w:rPr>
        <w:t>s</w:t>
      </w:r>
      <w:r w:rsidRPr="00E2063F">
        <w:rPr>
          <w:rFonts w:ascii="Times New Roman" w:hAnsi="Times New Roman" w:cs="Times New Roman"/>
          <w:sz w:val="24"/>
          <w:szCs w:val="24"/>
        </w:rPr>
        <w:t xml:space="preserve"> specialiųjų pirkimo sąlygų 7 priedo </w:t>
      </w:r>
      <w:r w:rsidR="00AD1886" w:rsidRPr="00E2063F">
        <w:rPr>
          <w:rFonts w:ascii="Times New Roman" w:hAnsi="Times New Roman" w:cs="Times New Roman"/>
          <w:sz w:val="24"/>
          <w:szCs w:val="24"/>
        </w:rPr>
        <w:t xml:space="preserve">„Pasiūlymų vertinimo kriterijai ir sąlygos“ priedas </w:t>
      </w:r>
      <w:r w:rsidRPr="00E2063F">
        <w:rPr>
          <w:rFonts w:ascii="Times New Roman" w:hAnsi="Times New Roman" w:cs="Times New Roman"/>
          <w:sz w:val="24"/>
          <w:szCs w:val="24"/>
        </w:rPr>
        <w:t>„</w:t>
      </w:r>
      <w:r w:rsidR="00865BD1" w:rsidRPr="00E2063F">
        <w:rPr>
          <w:rFonts w:ascii="Times New Roman" w:hAnsi="Times New Roman" w:cs="Times New Roman"/>
          <w:sz w:val="24"/>
          <w:szCs w:val="24"/>
        </w:rPr>
        <w:t xml:space="preserve">Duomenys pasiūlymo </w:t>
      </w:r>
      <w:r w:rsidRPr="00E2063F">
        <w:rPr>
          <w:rFonts w:ascii="Times New Roman" w:hAnsi="Times New Roman" w:cs="Times New Roman"/>
          <w:sz w:val="24"/>
          <w:szCs w:val="24"/>
        </w:rPr>
        <w:t>Kokybės (T) vertinim</w:t>
      </w:r>
      <w:r w:rsidR="00865BD1" w:rsidRPr="00E2063F">
        <w:rPr>
          <w:rFonts w:ascii="Times New Roman" w:hAnsi="Times New Roman" w:cs="Times New Roman"/>
          <w:sz w:val="24"/>
          <w:szCs w:val="24"/>
        </w:rPr>
        <w:t>ui</w:t>
      </w:r>
      <w:r w:rsidRPr="00E2063F">
        <w:rPr>
          <w:rFonts w:ascii="Times New Roman" w:hAnsi="Times New Roman" w:cs="Times New Roman"/>
          <w:sz w:val="24"/>
          <w:szCs w:val="24"/>
        </w:rPr>
        <w:t xml:space="preserve">“ </w:t>
      </w:r>
      <w:r w:rsidR="00AD1886" w:rsidRPr="00E2063F">
        <w:rPr>
          <w:rFonts w:ascii="Times New Roman" w:hAnsi="Times New Roman" w:cs="Times New Roman"/>
          <w:sz w:val="24"/>
          <w:szCs w:val="24"/>
        </w:rPr>
        <w:t xml:space="preserve">(1 – </w:t>
      </w:r>
      <w:r w:rsidR="00E2063F" w:rsidRPr="00E2063F">
        <w:rPr>
          <w:rFonts w:ascii="Times New Roman" w:hAnsi="Times New Roman" w:cs="Times New Roman"/>
          <w:sz w:val="24"/>
          <w:szCs w:val="24"/>
        </w:rPr>
        <w:t>6</w:t>
      </w:r>
      <w:r w:rsidR="00AD1886" w:rsidRPr="00E2063F">
        <w:rPr>
          <w:rFonts w:ascii="Times New Roman" w:hAnsi="Times New Roman" w:cs="Times New Roman"/>
          <w:sz w:val="24"/>
          <w:szCs w:val="24"/>
        </w:rPr>
        <w:t xml:space="preserve"> lentelės) </w:t>
      </w:r>
      <w:r w:rsidRPr="00E2063F">
        <w:rPr>
          <w:rFonts w:ascii="Times New Roman" w:hAnsi="Times New Roman" w:cs="Times New Roman"/>
          <w:sz w:val="24"/>
          <w:szCs w:val="24"/>
        </w:rPr>
        <w:t>su informacija</w:t>
      </w:r>
      <w:r w:rsidR="005C13BD" w:rsidRPr="00E2063F">
        <w:rPr>
          <w:rFonts w:ascii="Times New Roman" w:hAnsi="Times New Roman" w:cs="Times New Roman"/>
          <w:sz w:val="24"/>
          <w:szCs w:val="24"/>
        </w:rPr>
        <w:t>,</w:t>
      </w:r>
      <w:r w:rsidRPr="00E2063F">
        <w:rPr>
          <w:rFonts w:ascii="Times New Roman" w:hAnsi="Times New Roman" w:cs="Times New Roman"/>
          <w:sz w:val="24"/>
          <w:szCs w:val="24"/>
        </w:rPr>
        <w:t xml:space="preserve"> duomenimis</w:t>
      </w:r>
      <w:r w:rsidR="005C13BD" w:rsidRPr="00E2063F">
        <w:rPr>
          <w:rFonts w:ascii="Times New Roman" w:hAnsi="Times New Roman" w:cs="Times New Roman"/>
          <w:sz w:val="24"/>
          <w:szCs w:val="24"/>
        </w:rPr>
        <w:t xml:space="preserve"> ir dokumentais</w:t>
      </w:r>
      <w:r w:rsidRPr="00E2063F">
        <w:rPr>
          <w:rFonts w:ascii="Times New Roman" w:hAnsi="Times New Roman" w:cs="Times New Roman"/>
          <w:sz w:val="24"/>
          <w:szCs w:val="24"/>
        </w:rPr>
        <w:t>, patvirtinančiais siūlomų specialistų atitikimą Kokybės (T) kriterijų reikalavimams (pagal specialiųjų pirkimo sąlygų 7 priedo 2 punktą);</w:t>
      </w:r>
    </w:p>
    <w:p w14:paraId="6DD60EEE" w14:textId="39EED854" w:rsidR="00DA53B1" w:rsidRPr="004B0A84" w:rsidRDefault="00DA53B1" w:rsidP="00EE72B9">
      <w:pPr>
        <w:pStyle w:val="ListParagraph"/>
        <w:numPr>
          <w:ilvl w:val="2"/>
          <w:numId w:val="8"/>
        </w:numPr>
        <w:spacing w:after="0" w:line="240" w:lineRule="auto"/>
        <w:ind w:left="0" w:firstLine="567"/>
        <w:jc w:val="both"/>
        <w:rPr>
          <w:rFonts w:ascii="Times New Roman" w:hAnsi="Times New Roman" w:cs="Times New Roman"/>
          <w:sz w:val="24"/>
          <w:szCs w:val="24"/>
        </w:rPr>
      </w:pPr>
      <w:r w:rsidRPr="004B0A84">
        <w:rPr>
          <w:rFonts w:ascii="Times New Roman" w:hAnsi="Times New Roman" w:cs="Times New Roman"/>
          <w:sz w:val="24"/>
          <w:szCs w:val="24"/>
        </w:rPr>
        <w:t xml:space="preserve">aktualūs dokumentai, patvirtinantys tiekėjo (ir kitų ūkio subjektų grupės dalyvių, kurių pajėgumais tiekėjas remiasi) pašalinimo pagrindų nebuvimą dėl specialiųjų pirkimo sąlygų 3 priede nurodytų pašalinimo pagrindų ir atitiktį kvalifikacijos reikalavimams, nurodytiems specialiųjų pirkimo sąlygų 4 priede. </w:t>
      </w:r>
      <w:r w:rsidRPr="004B0A84">
        <w:rPr>
          <w:rFonts w:ascii="Times New Roman" w:hAnsi="Times New Roman" w:cs="Times New Roman"/>
          <w:b/>
          <w:bCs/>
          <w:sz w:val="24"/>
          <w:szCs w:val="24"/>
        </w:rPr>
        <w:t>Šiuos dokumentus pateikti bus prašoma tik iš galimai ekonomiškai naudingiausią pasiūlymą pateikusio tiekėjo, kai bus vertinama pašalinimo pagrindų nebuvimas ir tiekėjo kvalifikacija pagal tiekėjo EBVPD pateiktą informaciją</w:t>
      </w:r>
      <w:r w:rsidRPr="004B0A84">
        <w:rPr>
          <w:rFonts w:ascii="Times New Roman" w:hAnsi="Times New Roman" w:cs="Times New Roman"/>
          <w:sz w:val="24"/>
          <w:szCs w:val="24"/>
        </w:rPr>
        <w:t>.</w:t>
      </w:r>
    </w:p>
    <w:p w14:paraId="479B3B42" w14:textId="75FC51D4" w:rsidR="00FD03FA" w:rsidRPr="004B0A84" w:rsidRDefault="00C7179F" w:rsidP="00EE72B9">
      <w:pPr>
        <w:spacing w:after="0" w:line="240" w:lineRule="auto"/>
        <w:ind w:firstLine="567"/>
        <w:jc w:val="both"/>
        <w:rPr>
          <w:rFonts w:ascii="Times New Roman" w:hAnsi="Times New Roman" w:cs="Times New Roman"/>
          <w:sz w:val="24"/>
          <w:szCs w:val="24"/>
        </w:rPr>
      </w:pPr>
      <w:r w:rsidRPr="004B0A84">
        <w:rPr>
          <w:rFonts w:ascii="Times New Roman" w:hAnsi="Times New Roman" w:cs="Times New Roman"/>
          <w:sz w:val="24"/>
          <w:szCs w:val="24"/>
        </w:rPr>
        <w:t>6.2</w:t>
      </w:r>
      <w:r w:rsidR="00EE3480" w:rsidRPr="004B0A84">
        <w:rPr>
          <w:rFonts w:ascii="Times New Roman" w:hAnsi="Times New Roman" w:cs="Times New Roman"/>
          <w:sz w:val="24"/>
          <w:szCs w:val="24"/>
        </w:rPr>
        <w:t>.</w:t>
      </w:r>
      <w:r w:rsidR="00DA53B1" w:rsidRPr="004B0A84">
        <w:rPr>
          <w:rFonts w:ascii="Times New Roman" w:hAnsi="Times New Roman" w:cs="Times New Roman"/>
          <w:sz w:val="24"/>
          <w:szCs w:val="24"/>
        </w:rPr>
        <w:t xml:space="preserve"> </w:t>
      </w:r>
      <w:r w:rsidR="00BD41D7" w:rsidRPr="004B0A84">
        <w:rPr>
          <w:rFonts w:ascii="Times New Roman" w:eastAsia="Calibri" w:hAnsi="Times New Roman" w:cs="Times New Roman"/>
          <w:sz w:val="24"/>
          <w:szCs w:val="24"/>
        </w:rPr>
        <w:t>P</w:t>
      </w:r>
      <w:r w:rsidR="00FD03FA" w:rsidRPr="004B0A84">
        <w:rPr>
          <w:rFonts w:ascii="Times New Roman" w:eastAsia="Calibri" w:hAnsi="Times New Roman" w:cs="Times New Roman"/>
          <w:sz w:val="24"/>
          <w:szCs w:val="24"/>
        </w:rPr>
        <w:t xml:space="preserve">asiūlymas </w:t>
      </w:r>
      <w:r w:rsidR="00C01F40" w:rsidRPr="004B0A84">
        <w:rPr>
          <w:rFonts w:ascii="Times New Roman" w:eastAsia="Calibri" w:hAnsi="Times New Roman" w:cs="Times New Roman"/>
          <w:sz w:val="24"/>
          <w:szCs w:val="24"/>
        </w:rPr>
        <w:t>turi</w:t>
      </w:r>
      <w:r w:rsidR="00FD03FA" w:rsidRPr="004B0A84">
        <w:rPr>
          <w:rFonts w:ascii="Times New Roman" w:eastAsia="Calibri" w:hAnsi="Times New Roman" w:cs="Times New Roman"/>
          <w:sz w:val="24"/>
          <w:szCs w:val="24"/>
        </w:rPr>
        <w:t xml:space="preserve"> būti pasirašytas </w:t>
      </w:r>
      <w:r w:rsidR="00DD138F" w:rsidRPr="004B0A84">
        <w:rPr>
          <w:rFonts w:ascii="Times New Roman" w:eastAsia="Calibri" w:hAnsi="Times New Roman" w:cs="Times New Roman"/>
          <w:sz w:val="24"/>
          <w:szCs w:val="24"/>
        </w:rPr>
        <w:t xml:space="preserve">fiziniu parašu arba </w:t>
      </w:r>
      <w:r w:rsidR="00FD03FA" w:rsidRPr="004B0A8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B0A84">
        <w:rPr>
          <w:rFonts w:ascii="Times New Roman" w:hAnsi="Times New Roman" w:cs="Times New Roman"/>
          <w:sz w:val="24"/>
          <w:szCs w:val="24"/>
        </w:rPr>
        <w:t>Perkančiajai organizacijai kilus abejonių dėl dokumentų tikrumo, ji turi teisę reikalauti pateikti dokumentų originalus.</w:t>
      </w:r>
      <w:r w:rsidR="00FD03FA" w:rsidRPr="004B0A84">
        <w:rPr>
          <w:rFonts w:ascii="Times New Roman" w:eastAsia="Calibri" w:hAnsi="Times New Roman" w:cs="Times New Roman"/>
          <w:sz w:val="24"/>
          <w:szCs w:val="24"/>
        </w:rPr>
        <w:t xml:space="preserve"> Gali būti:</w:t>
      </w:r>
    </w:p>
    <w:p w14:paraId="293D3908" w14:textId="00FF51BA" w:rsidR="00FD03FA" w:rsidRPr="004B0A84" w:rsidRDefault="00C7179F" w:rsidP="00EE72B9">
      <w:pPr>
        <w:pStyle w:val="ListParagraph"/>
        <w:spacing w:after="0" w:line="240" w:lineRule="auto"/>
        <w:ind w:left="0" w:firstLine="567"/>
        <w:jc w:val="both"/>
        <w:rPr>
          <w:rFonts w:ascii="Times New Roman" w:eastAsia="Calibri" w:hAnsi="Times New Roman" w:cs="Times New Roman"/>
          <w:bCs/>
          <w:iCs/>
          <w:sz w:val="24"/>
          <w:szCs w:val="24"/>
        </w:rPr>
      </w:pPr>
      <w:r w:rsidRPr="004B0A84">
        <w:rPr>
          <w:rFonts w:ascii="Times New Roman" w:eastAsia="Calibri" w:hAnsi="Times New Roman" w:cs="Times New Roman"/>
          <w:bCs/>
          <w:iCs/>
          <w:sz w:val="24"/>
          <w:szCs w:val="24"/>
        </w:rPr>
        <w:t>6</w:t>
      </w:r>
      <w:r w:rsidR="00390B20" w:rsidRPr="004B0A84">
        <w:rPr>
          <w:rFonts w:ascii="Times New Roman" w:eastAsia="Calibri" w:hAnsi="Times New Roman" w:cs="Times New Roman"/>
          <w:bCs/>
          <w:iCs/>
          <w:sz w:val="24"/>
          <w:szCs w:val="24"/>
        </w:rPr>
        <w:t>.</w:t>
      </w:r>
      <w:r w:rsidRPr="004B0A84">
        <w:rPr>
          <w:rFonts w:ascii="Times New Roman" w:eastAsia="Calibri" w:hAnsi="Times New Roman" w:cs="Times New Roman"/>
          <w:bCs/>
          <w:iCs/>
          <w:sz w:val="24"/>
          <w:szCs w:val="24"/>
        </w:rPr>
        <w:t>2</w:t>
      </w:r>
      <w:r w:rsidR="00390B20" w:rsidRPr="004B0A84">
        <w:rPr>
          <w:rFonts w:ascii="Times New Roman" w:eastAsia="Calibri" w:hAnsi="Times New Roman" w:cs="Times New Roman"/>
          <w:bCs/>
          <w:iCs/>
          <w:sz w:val="24"/>
          <w:szCs w:val="24"/>
        </w:rPr>
        <w:t>.</w:t>
      </w:r>
      <w:r w:rsidR="00EE3480" w:rsidRPr="004B0A84">
        <w:rPr>
          <w:rFonts w:ascii="Times New Roman" w:eastAsia="Calibri" w:hAnsi="Times New Roman" w:cs="Times New Roman"/>
          <w:bCs/>
          <w:iCs/>
          <w:sz w:val="24"/>
          <w:szCs w:val="24"/>
        </w:rPr>
        <w:t>1</w:t>
      </w:r>
      <w:r w:rsidR="00B27CE0" w:rsidRPr="004B0A84">
        <w:rPr>
          <w:rFonts w:ascii="Times New Roman" w:eastAsia="Calibri" w:hAnsi="Times New Roman" w:cs="Times New Roman"/>
          <w:bCs/>
          <w:iCs/>
          <w:sz w:val="24"/>
          <w:szCs w:val="24"/>
        </w:rPr>
        <w:t>.</w:t>
      </w:r>
      <w:r w:rsidR="00FD03FA" w:rsidRPr="004B0A8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60503C61" w:rsidR="00FD03FA" w:rsidRPr="004B0A84" w:rsidRDefault="00C01F40" w:rsidP="00C01F40">
      <w:pPr>
        <w:pStyle w:val="ListParagraph"/>
        <w:spacing w:after="0" w:line="240" w:lineRule="auto"/>
        <w:ind w:left="0" w:firstLine="567"/>
        <w:jc w:val="both"/>
        <w:rPr>
          <w:rFonts w:ascii="Times New Roman" w:hAnsi="Times New Roman" w:cs="Times New Roman"/>
          <w:bCs/>
          <w:iCs/>
          <w:sz w:val="24"/>
          <w:szCs w:val="24"/>
        </w:rPr>
      </w:pPr>
      <w:r w:rsidRPr="004B0A84">
        <w:rPr>
          <w:rFonts w:ascii="Times New Roman" w:eastAsia="Calibri" w:hAnsi="Times New Roman" w:cs="Times New Roman"/>
          <w:bCs/>
          <w:iCs/>
          <w:sz w:val="24"/>
          <w:szCs w:val="24"/>
        </w:rPr>
        <w:t xml:space="preserve">6.2.2. </w:t>
      </w:r>
      <w:r w:rsidR="00FD03FA" w:rsidRPr="004B0A84">
        <w:rPr>
          <w:rFonts w:ascii="Times New Roman" w:eastAsia="Calibri" w:hAnsi="Times New Roman" w:cs="Times New Roman"/>
          <w:bCs/>
          <w:iCs/>
          <w:sz w:val="24"/>
          <w:szCs w:val="24"/>
        </w:rPr>
        <w:t>skaitmeninės dokumentų kopijos (</w:t>
      </w:r>
      <w:r w:rsidR="00FD03FA" w:rsidRPr="004B0A84">
        <w:rPr>
          <w:rFonts w:ascii="Times New Roman" w:eastAsia="Calibri" w:hAnsi="Times New Roman" w:cs="Times New Roman"/>
          <w:iCs/>
          <w:sz w:val="24"/>
          <w:szCs w:val="24"/>
        </w:rPr>
        <w:t>fiziniu parašu tvirtinami dokumentai turi būti pateikiami pasirašyti ir nuskenuoti)</w:t>
      </w:r>
      <w:r w:rsidR="00FD03FA" w:rsidRPr="004B0A84">
        <w:rPr>
          <w:rFonts w:ascii="Times New Roman" w:eastAsia="Calibri" w:hAnsi="Times New Roman" w:cs="Times New Roman"/>
          <w:bCs/>
          <w:iCs/>
          <w:sz w:val="24"/>
          <w:szCs w:val="24"/>
        </w:rPr>
        <w:t>.</w:t>
      </w:r>
    </w:p>
    <w:p w14:paraId="39B622F4" w14:textId="39F42322" w:rsidR="002D75A8" w:rsidRPr="004B0A84" w:rsidRDefault="65E4A4DC" w:rsidP="004136EC">
      <w:pPr>
        <w:pStyle w:val="ListParagraph"/>
        <w:numPr>
          <w:ilvl w:val="1"/>
          <w:numId w:val="42"/>
        </w:numPr>
        <w:tabs>
          <w:tab w:val="left" w:pos="851"/>
          <w:tab w:val="left" w:pos="993"/>
        </w:tabs>
        <w:spacing w:after="0" w:line="240" w:lineRule="auto"/>
        <w:ind w:left="0" w:firstLine="567"/>
        <w:jc w:val="both"/>
        <w:rPr>
          <w:rFonts w:ascii="Times New Roman" w:hAnsi="Times New Roman" w:cs="Times New Roman"/>
          <w:sz w:val="24"/>
          <w:szCs w:val="24"/>
        </w:rPr>
      </w:pPr>
      <w:r w:rsidRPr="4A0A53C9">
        <w:rPr>
          <w:rFonts w:ascii="Times New Roman" w:hAnsi="Times New Roman" w:cs="Times New Roman"/>
          <w:sz w:val="24"/>
          <w:szCs w:val="24"/>
        </w:rPr>
        <w:t>P</w:t>
      </w:r>
      <w:r w:rsidR="785998B7" w:rsidRPr="4A0A53C9">
        <w:rPr>
          <w:rFonts w:ascii="Times New Roman" w:hAnsi="Times New Roman" w:cs="Times New Roman"/>
          <w:sz w:val="24"/>
          <w:szCs w:val="24"/>
        </w:rPr>
        <w:t>asiūlymas turi būti parengtas</w:t>
      </w:r>
      <w:r w:rsidR="1320C95A" w:rsidRPr="4A0A53C9">
        <w:rPr>
          <w:rFonts w:ascii="Times New Roman" w:hAnsi="Times New Roman" w:cs="Times New Roman"/>
          <w:sz w:val="24"/>
          <w:szCs w:val="24"/>
        </w:rPr>
        <w:t xml:space="preserve"> </w:t>
      </w:r>
      <w:r w:rsidR="785998B7" w:rsidRPr="00440C29">
        <w:rPr>
          <w:rFonts w:ascii="Times New Roman" w:hAnsi="Times New Roman" w:cs="Times New Roman"/>
          <w:sz w:val="24"/>
          <w:szCs w:val="24"/>
        </w:rPr>
        <w:t>lietuvių kalba</w:t>
      </w:r>
      <w:r w:rsidR="1A3C4A83" w:rsidRPr="4A0A53C9">
        <w:rPr>
          <w:rFonts w:ascii="Times New Roman" w:hAnsi="Times New Roman" w:cs="Times New Roman"/>
          <w:sz w:val="24"/>
          <w:szCs w:val="24"/>
        </w:rPr>
        <w:t>.</w:t>
      </w:r>
      <w:r w:rsidR="785998B7" w:rsidRPr="4A0A53C9">
        <w:rPr>
          <w:rFonts w:ascii="Times New Roman" w:hAnsi="Times New Roman" w:cs="Times New Roman"/>
          <w:color w:val="7030A0"/>
          <w:sz w:val="24"/>
          <w:szCs w:val="24"/>
        </w:rPr>
        <w:t xml:space="preserve"> </w:t>
      </w:r>
      <w:r w:rsidR="02ACA465" w:rsidRPr="4A0A53C9">
        <w:rPr>
          <w:rFonts w:ascii="Times New Roman" w:eastAsia="Arial" w:hAnsi="Times New Roman" w:cs="Times New Roman"/>
          <w:sz w:val="24"/>
          <w:szCs w:val="24"/>
        </w:rPr>
        <w:t>Jei kurie nors su pasiūlymu teikiami dokumentai parengti ne</w:t>
      </w:r>
      <w:r w:rsidR="25D68B72" w:rsidRPr="4A0A53C9">
        <w:rPr>
          <w:rFonts w:ascii="Times New Roman" w:eastAsia="Arial" w:hAnsi="Times New Roman" w:cs="Times New Roman"/>
          <w:sz w:val="24"/>
          <w:szCs w:val="24"/>
        </w:rPr>
        <w:t xml:space="preserve"> </w:t>
      </w:r>
      <w:r w:rsidR="54CAC876" w:rsidRPr="4A0A53C9">
        <w:rPr>
          <w:rFonts w:ascii="Times New Roman" w:eastAsia="Arial" w:hAnsi="Times New Roman" w:cs="Times New Roman"/>
          <w:sz w:val="24"/>
          <w:szCs w:val="24"/>
        </w:rPr>
        <w:t>lietuvių</w:t>
      </w:r>
      <w:r w:rsidR="25D68B72" w:rsidRPr="4A0A53C9">
        <w:rPr>
          <w:rFonts w:ascii="Times New Roman" w:eastAsia="Arial" w:hAnsi="Times New Roman" w:cs="Times New Roman"/>
          <w:sz w:val="24"/>
          <w:szCs w:val="24"/>
        </w:rPr>
        <w:t xml:space="preserve"> kalba, </w:t>
      </w:r>
      <w:r w:rsidR="28F894A0" w:rsidRPr="4A0A53C9">
        <w:rPr>
          <w:rFonts w:ascii="Times New Roman" w:eastAsia="Arial" w:hAnsi="Times New Roman" w:cs="Times New Roman"/>
          <w:sz w:val="24"/>
          <w:szCs w:val="24"/>
        </w:rPr>
        <w:t xml:space="preserve">turi būti pateiktas tikslus vertimas į </w:t>
      </w:r>
      <w:r w:rsidR="54CAC876" w:rsidRPr="4A0A53C9">
        <w:rPr>
          <w:rFonts w:ascii="Times New Roman" w:eastAsia="Arial" w:hAnsi="Times New Roman" w:cs="Times New Roman"/>
          <w:sz w:val="24"/>
          <w:szCs w:val="24"/>
        </w:rPr>
        <w:t>lietuvių</w:t>
      </w:r>
      <w:r w:rsidR="25D68B72" w:rsidRPr="4A0A53C9">
        <w:rPr>
          <w:rFonts w:ascii="Times New Roman" w:eastAsia="Arial" w:hAnsi="Times New Roman" w:cs="Times New Roman"/>
          <w:sz w:val="24"/>
          <w:szCs w:val="24"/>
        </w:rPr>
        <w:t xml:space="preserve"> </w:t>
      </w:r>
      <w:r w:rsidR="6A69437C" w:rsidRPr="4A0A53C9">
        <w:rPr>
          <w:rFonts w:ascii="Times New Roman" w:eastAsia="Arial" w:hAnsi="Times New Roman" w:cs="Times New Roman"/>
          <w:sz w:val="24"/>
          <w:szCs w:val="24"/>
        </w:rPr>
        <w:t>kalbą</w:t>
      </w:r>
      <w:r w:rsidR="02ACA465" w:rsidRPr="4A0A53C9">
        <w:rPr>
          <w:rFonts w:ascii="Times New Roman" w:eastAsia="Arial" w:hAnsi="Times New Roman" w:cs="Times New Roman"/>
          <w:sz w:val="24"/>
          <w:szCs w:val="24"/>
        </w:rPr>
        <w:t xml:space="preserve">. </w:t>
      </w:r>
      <w:r w:rsidR="34DE1E1F" w:rsidRPr="4A0A53C9">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6393A431" w:rsidR="00380B99" w:rsidRPr="004B0A84" w:rsidRDefault="008D03B2" w:rsidP="004136EC">
      <w:pPr>
        <w:pStyle w:val="ListParagraph"/>
        <w:numPr>
          <w:ilvl w:val="1"/>
          <w:numId w:val="42"/>
        </w:numPr>
        <w:tabs>
          <w:tab w:val="left" w:pos="851"/>
          <w:tab w:val="left" w:pos="993"/>
        </w:tabs>
        <w:spacing w:after="0" w:line="240" w:lineRule="auto"/>
        <w:ind w:left="0" w:firstLine="567"/>
        <w:jc w:val="both"/>
        <w:rPr>
          <w:rFonts w:ascii="Times New Roman" w:hAnsi="Times New Roman" w:cs="Times New Roman"/>
          <w:sz w:val="24"/>
          <w:szCs w:val="24"/>
        </w:rPr>
      </w:pPr>
      <w:r w:rsidRPr="004B0A84">
        <w:rPr>
          <w:rFonts w:ascii="Times New Roman" w:eastAsia="Arial" w:hAnsi="Times New Roman" w:cs="Times New Roman"/>
          <w:sz w:val="24"/>
          <w:szCs w:val="24"/>
        </w:rPr>
        <w:t xml:space="preserve">Bendra </w:t>
      </w:r>
      <w:r w:rsidR="00BA6AB3" w:rsidRPr="004B0A84">
        <w:rPr>
          <w:rFonts w:ascii="Times New Roman" w:eastAsia="Arial" w:hAnsi="Times New Roman" w:cs="Times New Roman"/>
          <w:sz w:val="24"/>
          <w:szCs w:val="24"/>
        </w:rPr>
        <w:t>p</w:t>
      </w:r>
      <w:r w:rsidRPr="004B0A84">
        <w:rPr>
          <w:rFonts w:ascii="Times New Roman" w:eastAsia="Arial" w:hAnsi="Times New Roman" w:cs="Times New Roman"/>
          <w:sz w:val="24"/>
          <w:szCs w:val="24"/>
        </w:rPr>
        <w:t>asiūlymo kaina</w:t>
      </w:r>
      <w:r w:rsidR="00D247A7" w:rsidRPr="004B0A84">
        <w:rPr>
          <w:rFonts w:ascii="Times New Roman" w:eastAsia="Arial" w:hAnsi="Times New Roman" w:cs="Times New Roman"/>
          <w:sz w:val="24"/>
          <w:szCs w:val="24"/>
        </w:rPr>
        <w:t xml:space="preserve"> </w:t>
      </w:r>
      <w:r w:rsidR="00873B45" w:rsidRPr="004B0A84">
        <w:rPr>
          <w:rFonts w:ascii="Times New Roman" w:eastAsia="Arial" w:hAnsi="Times New Roman" w:cs="Times New Roman"/>
          <w:sz w:val="24"/>
          <w:szCs w:val="24"/>
        </w:rPr>
        <w:t xml:space="preserve">(sąnaudos) </w:t>
      </w:r>
      <w:r w:rsidR="00C01F40" w:rsidRPr="004B0A84">
        <w:rPr>
          <w:rFonts w:ascii="Times New Roman" w:eastAsia="Arial" w:hAnsi="Times New Roman" w:cs="Times New Roman"/>
          <w:sz w:val="24"/>
          <w:szCs w:val="24"/>
        </w:rPr>
        <w:t xml:space="preserve">su PVM </w:t>
      </w:r>
      <w:r w:rsidR="000B049C" w:rsidRPr="004B0A84">
        <w:rPr>
          <w:rFonts w:ascii="Times New Roman" w:eastAsia="Arial" w:hAnsi="Times New Roman" w:cs="Times New Roman"/>
          <w:sz w:val="24"/>
          <w:szCs w:val="24"/>
        </w:rPr>
        <w:t xml:space="preserve">turi būti nurodoma </w:t>
      </w:r>
      <w:r w:rsidR="00D247A7" w:rsidRPr="004B0A84">
        <w:rPr>
          <w:rFonts w:ascii="Times New Roman" w:eastAsia="Arial" w:hAnsi="Times New Roman" w:cs="Times New Roman"/>
          <w:sz w:val="24"/>
          <w:szCs w:val="24"/>
        </w:rPr>
        <w:t xml:space="preserve">dviejų skaičių po kablelio tikslumu. </w:t>
      </w:r>
      <w:r w:rsidR="00873B45" w:rsidRPr="004B0A84">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440C8454" w:rsidR="003A0EC0" w:rsidRPr="004B0A84" w:rsidRDefault="003A0EC0" w:rsidP="004136EC">
      <w:pPr>
        <w:pStyle w:val="ListParagraph"/>
        <w:numPr>
          <w:ilvl w:val="1"/>
          <w:numId w:val="42"/>
        </w:numPr>
        <w:tabs>
          <w:tab w:val="left" w:pos="851"/>
          <w:tab w:val="left" w:pos="993"/>
        </w:tabs>
        <w:spacing w:after="0" w:line="240" w:lineRule="auto"/>
        <w:ind w:left="0" w:firstLine="567"/>
        <w:jc w:val="both"/>
        <w:rPr>
          <w:rFonts w:ascii="Times New Roman" w:hAnsi="Times New Roman" w:cs="Times New Roman"/>
          <w:sz w:val="24"/>
          <w:szCs w:val="24"/>
        </w:rPr>
      </w:pPr>
      <w:r w:rsidRPr="004B0A84">
        <w:rPr>
          <w:rFonts w:ascii="Times New Roman" w:eastAsia="Arial" w:hAnsi="Times New Roman" w:cs="Times New Roman"/>
          <w:sz w:val="24"/>
          <w:szCs w:val="24"/>
        </w:rPr>
        <w:t xml:space="preserve">Tiekėjų </w:t>
      </w:r>
      <w:r w:rsidR="00A217B2" w:rsidRPr="004B0A84">
        <w:rPr>
          <w:rFonts w:ascii="Times New Roman" w:eastAsia="Arial" w:hAnsi="Times New Roman" w:cs="Times New Roman"/>
          <w:sz w:val="24"/>
          <w:szCs w:val="24"/>
        </w:rPr>
        <w:t>p</w:t>
      </w:r>
      <w:r w:rsidRPr="004B0A84">
        <w:rPr>
          <w:rFonts w:ascii="Times New Roman" w:eastAsia="Arial" w:hAnsi="Times New Roman" w:cs="Times New Roman"/>
          <w:sz w:val="24"/>
          <w:szCs w:val="24"/>
        </w:rPr>
        <w:t xml:space="preserve">asiūlymuose nurodytos kainos bus vertinamos </w:t>
      </w:r>
      <w:r w:rsidRPr="004B0A84">
        <w:rPr>
          <w:rFonts w:ascii="Times New Roman" w:hAnsi="Times New Roman" w:cs="Times New Roman"/>
          <w:sz w:val="24"/>
          <w:szCs w:val="24"/>
        </w:rPr>
        <w:t xml:space="preserve">ir lyginamos </w:t>
      </w:r>
      <w:r w:rsidR="00267D18" w:rsidRPr="004B0A84">
        <w:rPr>
          <w:rFonts w:ascii="Times New Roman" w:hAnsi="Times New Roman" w:cs="Times New Roman"/>
          <w:sz w:val="24"/>
          <w:szCs w:val="24"/>
        </w:rPr>
        <w:t>su visais mokesčiais, įskaitant PVM</w:t>
      </w:r>
      <w:r w:rsidR="00355B4A" w:rsidRPr="004B0A84">
        <w:rPr>
          <w:rFonts w:ascii="Times New Roman" w:hAnsi="Times New Roman" w:cs="Times New Roman"/>
          <w:sz w:val="24"/>
          <w:szCs w:val="24"/>
        </w:rPr>
        <w:t>.</w:t>
      </w:r>
    </w:p>
    <w:p w14:paraId="15D01C26" w14:textId="20DF34E5" w:rsidR="00DA53B1" w:rsidRPr="004B0A84" w:rsidRDefault="00DA53B1" w:rsidP="004136EC">
      <w:pPr>
        <w:pStyle w:val="ListParagraph"/>
        <w:numPr>
          <w:ilvl w:val="1"/>
          <w:numId w:val="42"/>
        </w:numPr>
        <w:tabs>
          <w:tab w:val="left" w:pos="709"/>
          <w:tab w:val="left" w:pos="851"/>
          <w:tab w:val="left" w:pos="993"/>
        </w:tabs>
        <w:spacing w:after="0" w:line="240" w:lineRule="auto"/>
        <w:ind w:left="0" w:firstLine="567"/>
        <w:jc w:val="both"/>
        <w:rPr>
          <w:rFonts w:ascii="Times New Roman" w:hAnsi="Times New Roman" w:cs="Times New Roman"/>
          <w:sz w:val="24"/>
          <w:szCs w:val="24"/>
        </w:rPr>
      </w:pPr>
      <w:bookmarkStart w:id="20" w:name="_Hlk212051531"/>
      <w:r w:rsidRPr="004B0A84">
        <w:rPr>
          <w:rFonts w:ascii="Times New Roman" w:hAnsi="Times New Roman" w:cs="Times New Roman"/>
          <w:sz w:val="24"/>
          <w:szCs w:val="24"/>
        </w:rPr>
        <w:lastRenderedPageBreak/>
        <w:t xml:space="preserve">Pasiūlymas galioja jame tiekėjo nurodytą laiką, tačiau </w:t>
      </w:r>
      <w:r w:rsidRPr="004B0A84">
        <w:rPr>
          <w:rFonts w:ascii="Times New Roman" w:hAnsi="Times New Roman" w:cs="Times New Roman"/>
          <w:b/>
          <w:bCs/>
          <w:sz w:val="24"/>
          <w:szCs w:val="24"/>
        </w:rPr>
        <w:t>ne trumpiau kaip 90 (devyniasdešimt) dienų</w:t>
      </w:r>
      <w:r w:rsidRPr="004B0A84">
        <w:rPr>
          <w:rFonts w:ascii="Times New Roman" w:hAnsi="Times New Roman" w:cs="Times New Roman"/>
          <w:sz w:val="24"/>
          <w:szCs w:val="24"/>
        </w:rPr>
        <w:t xml:space="preserve"> nuo skelbime nurodyto </w:t>
      </w:r>
      <w:r w:rsidR="0085360A" w:rsidRPr="004B0A84">
        <w:rPr>
          <w:rFonts w:ascii="Times New Roman" w:hAnsi="Times New Roman" w:cs="Times New Roman"/>
          <w:sz w:val="24"/>
          <w:szCs w:val="24"/>
        </w:rPr>
        <w:t>pasiūlymų pateikimo galutinio termino pabaigos</w:t>
      </w:r>
      <w:r w:rsidRPr="004B0A84">
        <w:rPr>
          <w:rFonts w:ascii="Times New Roman" w:hAnsi="Times New Roman" w:cs="Times New Roman"/>
          <w:sz w:val="24"/>
          <w:szCs w:val="24"/>
        </w:rPr>
        <w:t xml:space="preserve">. Jeigu pasiūlyme nenurodytas jo galiojimo laikas, laikoma, kad pasiūlymas galioja tiek, kiek </w:t>
      </w:r>
      <w:r w:rsidR="0085360A" w:rsidRPr="004B0A84">
        <w:rPr>
          <w:rFonts w:ascii="Times New Roman" w:hAnsi="Times New Roman" w:cs="Times New Roman"/>
          <w:sz w:val="24"/>
          <w:szCs w:val="24"/>
        </w:rPr>
        <w:t>nustatyta specialiųjų pirkimo sąlygų 1 priede</w:t>
      </w:r>
      <w:r w:rsidRPr="004B0A84">
        <w:rPr>
          <w:rFonts w:ascii="Times New Roman" w:hAnsi="Times New Roman" w:cs="Times New Roman"/>
          <w:sz w:val="24"/>
          <w:szCs w:val="24"/>
        </w:rPr>
        <w:t>. Perkančioji organizacija turi teisę prašyti, kad tiekėjai pratęstų pasiūlymų galiojimą iki konkrečiai nurodyto termino.</w:t>
      </w:r>
      <w:bookmarkEnd w:id="20"/>
    </w:p>
    <w:p w14:paraId="5238C150" w14:textId="5451840B" w:rsidR="00267D18" w:rsidRPr="00A84B0D" w:rsidRDefault="00267D18" w:rsidP="004136EC">
      <w:pPr>
        <w:pStyle w:val="ListParagraph"/>
        <w:numPr>
          <w:ilvl w:val="1"/>
          <w:numId w:val="42"/>
        </w:numPr>
        <w:tabs>
          <w:tab w:val="left" w:pos="993"/>
        </w:tabs>
        <w:spacing w:after="0" w:line="240" w:lineRule="auto"/>
        <w:ind w:left="0"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5190046"/>
      <w:bookmarkEnd w:id="21"/>
      <w:bookmarkEnd w:id="22"/>
      <w:bookmarkEnd w:id="23"/>
      <w:bookmarkEnd w:id="24"/>
      <w:bookmarkEnd w:id="25"/>
      <w:r w:rsidRPr="004B0A84">
        <w:rPr>
          <w:rFonts w:ascii="Times New Roman" w:hAnsi="Times New Roman" w:cs="Times New Roman"/>
          <w:sz w:val="24"/>
          <w:szCs w:val="24"/>
        </w:rPr>
        <w:t xml:space="preserve">Tiekėjo nurodyta </w:t>
      </w:r>
      <w:r w:rsidR="004136EC" w:rsidRPr="004B0A84">
        <w:rPr>
          <w:rFonts w:ascii="Times New Roman" w:hAnsi="Times New Roman" w:cs="Times New Roman"/>
          <w:sz w:val="24"/>
          <w:szCs w:val="24"/>
        </w:rPr>
        <w:t xml:space="preserve">bendra pasiūlymo </w:t>
      </w:r>
      <w:r w:rsidRPr="004B0A84">
        <w:rPr>
          <w:rFonts w:ascii="Times New Roman" w:hAnsi="Times New Roman" w:cs="Times New Roman"/>
          <w:sz w:val="24"/>
          <w:szCs w:val="24"/>
        </w:rPr>
        <w:t xml:space="preserve">kaina neturi viršyti pirkimui skirtų lėšų, nustatytų perkančiosios organizacijos prieš pradedant pirkimo procedūrą, t. y. </w:t>
      </w:r>
      <w:r w:rsidR="00A84B0D" w:rsidRPr="00A84B0D">
        <w:rPr>
          <w:rFonts w:ascii="Times New Roman" w:hAnsi="Times New Roman" w:cs="Times New Roman"/>
          <w:b/>
          <w:bCs/>
          <w:sz w:val="24"/>
          <w:szCs w:val="24"/>
        </w:rPr>
        <w:t>2</w:t>
      </w:r>
      <w:r w:rsidRPr="00A84B0D">
        <w:rPr>
          <w:rFonts w:ascii="Times New Roman" w:hAnsi="Times New Roman" w:cs="Times New Roman"/>
          <w:b/>
          <w:bCs/>
          <w:sz w:val="24"/>
          <w:szCs w:val="24"/>
        </w:rPr>
        <w:t>80 000,00 Eur (</w:t>
      </w:r>
      <w:r w:rsidR="00A84B0D" w:rsidRPr="00A84B0D">
        <w:rPr>
          <w:rFonts w:ascii="Times New Roman" w:hAnsi="Times New Roman" w:cs="Times New Roman"/>
          <w:b/>
          <w:bCs/>
          <w:sz w:val="24"/>
          <w:szCs w:val="24"/>
        </w:rPr>
        <w:t xml:space="preserve">du šimtai </w:t>
      </w:r>
      <w:r w:rsidRPr="00A84B0D">
        <w:rPr>
          <w:rFonts w:ascii="Times New Roman" w:hAnsi="Times New Roman" w:cs="Times New Roman"/>
          <w:b/>
          <w:bCs/>
          <w:sz w:val="24"/>
          <w:szCs w:val="24"/>
        </w:rPr>
        <w:t>aštuoniasdešimt tūkstančių eurų 00 ct) su PVM</w:t>
      </w:r>
      <w:r w:rsidRPr="00A84B0D">
        <w:rPr>
          <w:rFonts w:ascii="Times New Roman" w:hAnsi="Times New Roman" w:cs="Times New Roman"/>
          <w:sz w:val="24"/>
          <w:szCs w:val="24"/>
        </w:rPr>
        <w:t>.</w:t>
      </w:r>
    </w:p>
    <w:p w14:paraId="7A15AE0A" w14:textId="70E9AA9F" w:rsidR="00EE1C85" w:rsidRPr="004B0A84" w:rsidRDefault="00EE1C85" w:rsidP="004136EC">
      <w:pPr>
        <w:pStyle w:val="Heading1"/>
        <w:numPr>
          <w:ilvl w:val="0"/>
          <w:numId w:val="42"/>
        </w:numPr>
        <w:tabs>
          <w:tab w:val="left" w:pos="567"/>
          <w:tab w:val="left" w:pos="709"/>
          <w:tab w:val="left" w:pos="851"/>
          <w:tab w:val="left" w:pos="993"/>
          <w:tab w:val="left" w:pos="1560"/>
        </w:tabs>
        <w:rPr>
          <w:rFonts w:ascii="Times New Roman" w:hAnsi="Times New Roman" w:cs="Times New Roman"/>
          <w:b/>
          <w:bCs/>
          <w:sz w:val="24"/>
          <w:szCs w:val="24"/>
        </w:rPr>
      </w:pPr>
      <w:r w:rsidRPr="004B0A84">
        <w:rPr>
          <w:rFonts w:ascii="Times New Roman" w:hAnsi="Times New Roman" w:cs="Times New Roman"/>
          <w:b/>
          <w:bCs/>
          <w:sz w:val="24"/>
          <w:szCs w:val="24"/>
        </w:rPr>
        <w:t>Pasiūlymo galiojimo užtikrinimas</w:t>
      </w:r>
      <w:bookmarkEnd w:id="26"/>
      <w:bookmarkEnd w:id="27"/>
      <w:bookmarkEnd w:id="28"/>
    </w:p>
    <w:p w14:paraId="2B38CB47" w14:textId="3AEF06C4" w:rsidR="00B3551C" w:rsidRPr="004B0A84" w:rsidRDefault="00655F17" w:rsidP="00B82C41">
      <w:pPr>
        <w:pStyle w:val="ListParagraph"/>
        <w:tabs>
          <w:tab w:val="left" w:pos="709"/>
          <w:tab w:val="left" w:pos="851"/>
          <w:tab w:val="left" w:pos="1134"/>
          <w:tab w:val="left" w:pos="1560"/>
        </w:tabs>
        <w:spacing w:after="0" w:line="240" w:lineRule="auto"/>
        <w:ind w:left="0" w:firstLine="567"/>
        <w:jc w:val="both"/>
        <w:rPr>
          <w:rFonts w:ascii="Times New Roman" w:hAnsi="Times New Roman" w:cs="Times New Roman"/>
          <w:sz w:val="24"/>
          <w:szCs w:val="24"/>
        </w:rPr>
      </w:pPr>
      <w:r w:rsidRPr="004B0A84">
        <w:rPr>
          <w:rFonts w:ascii="Times New Roman" w:hAnsi="Times New Roman" w:cs="Times New Roman"/>
          <w:sz w:val="24"/>
          <w:szCs w:val="24"/>
        </w:rPr>
        <w:t>7.1.</w:t>
      </w:r>
      <w:r w:rsidR="00B82C41" w:rsidRPr="004B0A84">
        <w:rPr>
          <w:rFonts w:ascii="Times New Roman" w:hAnsi="Times New Roman" w:cs="Times New Roman"/>
          <w:sz w:val="24"/>
          <w:szCs w:val="24"/>
        </w:rPr>
        <w:t xml:space="preserve"> </w:t>
      </w:r>
      <w:r w:rsidR="00B3551C" w:rsidRPr="004B0A84">
        <w:rPr>
          <w:rFonts w:ascii="Times New Roman" w:eastAsia="Calibri" w:hAnsi="Times New Roman" w:cs="Times New Roman"/>
          <w:sz w:val="24"/>
          <w:szCs w:val="24"/>
        </w:rPr>
        <w:t xml:space="preserve">Perkančioji organizacija nereikalauja užtikrinti </w:t>
      </w:r>
      <w:r w:rsidR="00110481" w:rsidRPr="004B0A84">
        <w:rPr>
          <w:rFonts w:ascii="Times New Roman" w:eastAsia="Calibri" w:hAnsi="Times New Roman" w:cs="Times New Roman"/>
          <w:sz w:val="24"/>
          <w:szCs w:val="24"/>
        </w:rPr>
        <w:t>p</w:t>
      </w:r>
      <w:r w:rsidR="00B3551C" w:rsidRPr="004B0A8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B0A84" w:rsidRDefault="00040C0F" w:rsidP="004136EC">
      <w:pPr>
        <w:pStyle w:val="Heading1"/>
        <w:numPr>
          <w:ilvl w:val="0"/>
          <w:numId w:val="42"/>
        </w:numPr>
        <w:tabs>
          <w:tab w:val="left" w:pos="426"/>
          <w:tab w:val="left" w:pos="709"/>
          <w:tab w:val="left" w:pos="851"/>
          <w:tab w:val="left" w:pos="993"/>
          <w:tab w:val="left" w:pos="1560"/>
        </w:tabs>
        <w:spacing w:line="20" w:lineRule="atLeast"/>
        <w:ind w:left="0" w:firstLine="0"/>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95190047"/>
      <w:bookmarkStart w:id="34" w:name="_Ref39485250"/>
      <w:bookmarkStart w:id="35" w:name="_Ref39485258"/>
      <w:r w:rsidRPr="004B0A84">
        <w:rPr>
          <w:rFonts w:ascii="Times New Roman" w:hAnsi="Times New Roman" w:cs="Times New Roman"/>
          <w:b/>
          <w:bCs/>
          <w:sz w:val="24"/>
          <w:szCs w:val="24"/>
        </w:rPr>
        <w:t>Elektroninis aukcionas</w:t>
      </w:r>
      <w:bookmarkEnd w:id="29"/>
      <w:bookmarkEnd w:id="30"/>
      <w:bookmarkEnd w:id="31"/>
      <w:bookmarkEnd w:id="32"/>
      <w:bookmarkEnd w:id="33"/>
    </w:p>
    <w:p w14:paraId="0BFDB7B0" w14:textId="1C131E5A" w:rsidR="00040C0F" w:rsidRPr="004B0A84" w:rsidRDefault="002827E4" w:rsidP="00355B4A">
      <w:pPr>
        <w:tabs>
          <w:tab w:val="left" w:pos="709"/>
          <w:tab w:val="left" w:pos="851"/>
          <w:tab w:val="left" w:pos="993"/>
          <w:tab w:val="left" w:pos="1560"/>
        </w:tabs>
        <w:spacing w:after="0" w:line="240" w:lineRule="auto"/>
        <w:ind w:firstLine="567"/>
        <w:rPr>
          <w:rFonts w:ascii="Times New Roman" w:hAnsi="Times New Roman" w:cs="Times New Roman"/>
          <w:sz w:val="24"/>
          <w:szCs w:val="24"/>
        </w:rPr>
      </w:pPr>
      <w:r w:rsidRPr="004B0A84">
        <w:rPr>
          <w:rFonts w:ascii="Times New Roman" w:hAnsi="Times New Roman" w:cs="Times New Roman"/>
          <w:sz w:val="24"/>
          <w:szCs w:val="24"/>
        </w:rPr>
        <w:t>8.1.</w:t>
      </w:r>
      <w:r w:rsidR="004B0A84" w:rsidRPr="004B0A84">
        <w:rPr>
          <w:rFonts w:ascii="Times New Roman" w:hAnsi="Times New Roman" w:cs="Times New Roman"/>
          <w:sz w:val="24"/>
          <w:szCs w:val="24"/>
        </w:rPr>
        <w:t xml:space="preserve"> </w:t>
      </w:r>
      <w:r w:rsidR="00040C0F" w:rsidRPr="004B0A84">
        <w:rPr>
          <w:rFonts w:ascii="Times New Roman" w:hAnsi="Times New Roman" w:cs="Times New Roman"/>
          <w:sz w:val="24"/>
          <w:szCs w:val="24"/>
        </w:rPr>
        <w:t>Perkančioji organizacija pirkime netaikys elektroninio aukciono.</w:t>
      </w:r>
    </w:p>
    <w:p w14:paraId="14CBD3AD" w14:textId="23B8A7AF" w:rsidR="009D0DC5" w:rsidRPr="004B0A84" w:rsidRDefault="00EA001C" w:rsidP="004136EC">
      <w:pPr>
        <w:pStyle w:val="Heading1"/>
        <w:numPr>
          <w:ilvl w:val="0"/>
          <w:numId w:val="42"/>
        </w:numPr>
        <w:tabs>
          <w:tab w:val="left" w:pos="426"/>
          <w:tab w:val="left" w:pos="709"/>
          <w:tab w:val="left" w:pos="851"/>
          <w:tab w:val="left" w:pos="993"/>
          <w:tab w:val="left" w:pos="1560"/>
        </w:tabs>
        <w:spacing w:line="20" w:lineRule="atLeast"/>
        <w:ind w:left="0" w:firstLine="0"/>
        <w:contextualSpacing/>
        <w:rPr>
          <w:rFonts w:ascii="Times New Roman" w:hAnsi="Times New Roman" w:cs="Times New Roman"/>
          <w:b/>
          <w:bCs/>
          <w:sz w:val="24"/>
          <w:szCs w:val="24"/>
        </w:rPr>
      </w:pPr>
      <w:bookmarkStart w:id="36" w:name="_Ref39667303"/>
      <w:bookmarkStart w:id="37" w:name="_Ref39667308"/>
      <w:bookmarkStart w:id="38" w:name="_Toc195190048"/>
      <w:r w:rsidRPr="004B0A84">
        <w:rPr>
          <w:rFonts w:ascii="Times New Roman" w:hAnsi="Times New Roman" w:cs="Times New Roman"/>
          <w:b/>
          <w:bCs/>
          <w:sz w:val="24"/>
          <w:szCs w:val="24"/>
        </w:rPr>
        <w:t>P</w:t>
      </w:r>
      <w:r w:rsidR="00014A61" w:rsidRPr="004B0A84">
        <w:rPr>
          <w:rFonts w:ascii="Times New Roman" w:hAnsi="Times New Roman" w:cs="Times New Roman"/>
          <w:b/>
          <w:bCs/>
          <w:sz w:val="24"/>
          <w:szCs w:val="24"/>
        </w:rPr>
        <w:t>asiūlymų vertinimas</w:t>
      </w:r>
      <w:bookmarkEnd w:id="34"/>
      <w:bookmarkEnd w:id="35"/>
      <w:bookmarkEnd w:id="36"/>
      <w:bookmarkEnd w:id="37"/>
      <w:bookmarkEnd w:id="38"/>
    </w:p>
    <w:p w14:paraId="50BC7989" w14:textId="3D454759" w:rsidR="00003A3F" w:rsidRPr="004B0A84" w:rsidRDefault="00831838" w:rsidP="00831838">
      <w:pPr>
        <w:pStyle w:val="ListParagraph"/>
        <w:numPr>
          <w:ilvl w:val="1"/>
          <w:numId w:val="42"/>
        </w:numPr>
        <w:tabs>
          <w:tab w:val="left" w:pos="709"/>
          <w:tab w:val="left" w:pos="851"/>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A97649" w:rsidRPr="6187149D">
        <w:rPr>
          <w:rFonts w:ascii="Times New Roman"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kurią vertinami tiekėjo pateikti duomenys, pateikiama specialiųjų pirkimo sąlygų 7 priede.</w:t>
      </w:r>
    </w:p>
    <w:p w14:paraId="198B83E8" w14:textId="77777777" w:rsidR="00831838" w:rsidRPr="00831838" w:rsidRDefault="00D734C6" w:rsidP="00831838">
      <w:pPr>
        <w:pStyle w:val="ListParagraph"/>
        <w:numPr>
          <w:ilvl w:val="1"/>
          <w:numId w:val="42"/>
        </w:numPr>
        <w:tabs>
          <w:tab w:val="left" w:pos="709"/>
          <w:tab w:val="left" w:pos="851"/>
          <w:tab w:val="left" w:pos="993"/>
          <w:tab w:val="left" w:pos="1134"/>
        </w:tabs>
        <w:spacing w:after="0" w:line="20" w:lineRule="atLeast"/>
        <w:ind w:left="0" w:firstLine="567"/>
        <w:jc w:val="both"/>
        <w:rPr>
          <w:rFonts w:ascii="Times New Roman" w:eastAsiaTheme="minorHAnsi" w:hAnsi="Times New Roman" w:cs="Times New Roman"/>
          <w:bCs/>
          <w:iCs/>
          <w:sz w:val="24"/>
          <w:szCs w:val="24"/>
        </w:rPr>
      </w:pPr>
      <w:r w:rsidRPr="004B0A84">
        <w:rPr>
          <w:rFonts w:ascii="Times New Roman" w:hAnsi="Times New Roman" w:cs="Times New Roman"/>
          <w:color w:val="000000" w:themeColor="text1"/>
          <w:sz w:val="24"/>
          <w:szCs w:val="24"/>
        </w:rPr>
        <w:t xml:space="preserve">Laimėjusiu </w:t>
      </w:r>
      <w:r w:rsidR="005D7D8C" w:rsidRPr="004B0A84">
        <w:rPr>
          <w:rFonts w:ascii="Times New Roman" w:hAnsi="Times New Roman" w:cs="Times New Roman"/>
          <w:color w:val="000000" w:themeColor="text1"/>
          <w:sz w:val="24"/>
          <w:szCs w:val="24"/>
        </w:rPr>
        <w:t>pasiūlymu</w:t>
      </w:r>
      <w:r w:rsidRPr="004B0A84">
        <w:rPr>
          <w:rFonts w:ascii="Times New Roman" w:hAnsi="Times New Roman" w:cs="Times New Roman"/>
          <w:color w:val="000000" w:themeColor="text1"/>
          <w:sz w:val="24"/>
          <w:szCs w:val="24"/>
        </w:rPr>
        <w:t xml:space="preserve"> galės būti pripažintas tik 1 (vienas) </w:t>
      </w:r>
      <w:r w:rsidR="005D7D8C" w:rsidRPr="004B0A84">
        <w:rPr>
          <w:rFonts w:ascii="Times New Roman" w:hAnsi="Times New Roman" w:cs="Times New Roman"/>
          <w:color w:val="000000" w:themeColor="text1"/>
          <w:sz w:val="24"/>
          <w:szCs w:val="24"/>
        </w:rPr>
        <w:t>ekonomiškai naudingiausias pasiūlymas, esantis pasiūlymų eilės pirmojoje vietoje</w:t>
      </w:r>
      <w:r w:rsidRPr="004B0A84">
        <w:rPr>
          <w:rFonts w:ascii="Times New Roman" w:hAnsi="Times New Roman" w:cs="Times New Roman"/>
          <w:color w:val="000000" w:themeColor="text1"/>
          <w:sz w:val="24"/>
          <w:szCs w:val="24"/>
        </w:rPr>
        <w:t xml:space="preserve">. </w:t>
      </w:r>
    </w:p>
    <w:p w14:paraId="60FEBC05" w14:textId="6868DA4C" w:rsidR="001A25FD" w:rsidRPr="00831838" w:rsidRDefault="4175355C" w:rsidP="00831838">
      <w:pPr>
        <w:pStyle w:val="ListParagraph"/>
        <w:numPr>
          <w:ilvl w:val="1"/>
          <w:numId w:val="42"/>
        </w:numPr>
        <w:tabs>
          <w:tab w:val="left" w:pos="709"/>
          <w:tab w:val="left" w:pos="851"/>
          <w:tab w:val="left" w:pos="993"/>
          <w:tab w:val="left" w:pos="1134"/>
        </w:tabs>
        <w:spacing w:after="0" w:line="20" w:lineRule="atLeast"/>
        <w:ind w:left="0" w:firstLine="567"/>
        <w:jc w:val="both"/>
        <w:rPr>
          <w:rFonts w:ascii="Times New Roman" w:eastAsiaTheme="minorHAnsi" w:hAnsi="Times New Roman" w:cs="Times New Roman"/>
          <w:bCs/>
          <w:iCs/>
          <w:sz w:val="24"/>
          <w:szCs w:val="24"/>
        </w:rPr>
      </w:pPr>
      <w:r w:rsidRPr="00831838">
        <w:rPr>
          <w:rStyle w:val="cf01"/>
          <w:rFonts w:ascii="Times New Roman" w:hAnsi="Times New Roman" w:cs="Times New Roman"/>
          <w:sz w:val="24"/>
          <w:szCs w:val="24"/>
        </w:rPr>
        <w:t>Perkančioji organizacija atmes tiekėjo pasiūlymą, jei</w:t>
      </w:r>
      <w:r w:rsidR="6A1084C3" w:rsidRPr="00831838">
        <w:rPr>
          <w:rStyle w:val="cf01"/>
          <w:rFonts w:ascii="Times New Roman" w:hAnsi="Times New Roman" w:cs="Times New Roman"/>
          <w:sz w:val="24"/>
          <w:szCs w:val="24"/>
        </w:rPr>
        <w:t xml:space="preserve">gu kartu su pasiūlymu </w:t>
      </w:r>
      <w:r w:rsidR="7AD2020A" w:rsidRPr="00831838">
        <w:rPr>
          <w:rStyle w:val="cf01"/>
          <w:rFonts w:ascii="Times New Roman" w:hAnsi="Times New Roman" w:cs="Times New Roman"/>
          <w:sz w:val="24"/>
          <w:szCs w:val="24"/>
        </w:rPr>
        <w:t xml:space="preserve">nebus pateikti šie </w:t>
      </w:r>
      <w:r w:rsidR="6E747478" w:rsidRPr="00831838">
        <w:rPr>
          <w:rStyle w:val="cf01"/>
          <w:rFonts w:ascii="Times New Roman" w:hAnsi="Times New Roman" w:cs="Times New Roman"/>
          <w:sz w:val="24"/>
          <w:szCs w:val="24"/>
        </w:rPr>
        <w:t>p</w:t>
      </w:r>
      <w:r w:rsidR="7AD2020A" w:rsidRPr="00831838">
        <w:rPr>
          <w:rStyle w:val="cf01"/>
          <w:rFonts w:ascii="Times New Roman" w:hAnsi="Times New Roman" w:cs="Times New Roman"/>
          <w:sz w:val="24"/>
          <w:szCs w:val="24"/>
        </w:rPr>
        <w:t xml:space="preserve">irkimo sąlygose reikalaujami pateikti dokumentai: </w:t>
      </w:r>
      <w:r w:rsidR="555670D0" w:rsidRPr="00831838">
        <w:rPr>
          <w:rFonts w:ascii="Times New Roman" w:hAnsi="Times New Roman" w:cs="Times New Roman"/>
          <w:sz w:val="24"/>
          <w:szCs w:val="24"/>
        </w:rPr>
        <w:t xml:space="preserve">specialiųjų pirkimo sąlygų 7 priedo „Pasiūlymų vertinimo kriterijai ir sąlygos“ priedas „Duomenys pasiūlymo Kokybės (T) vertinimui“ (1 – </w:t>
      </w:r>
      <w:r w:rsidR="493FFDAE" w:rsidRPr="00831838">
        <w:rPr>
          <w:rFonts w:ascii="Times New Roman" w:hAnsi="Times New Roman" w:cs="Times New Roman"/>
          <w:sz w:val="24"/>
          <w:szCs w:val="24"/>
        </w:rPr>
        <w:t>6</w:t>
      </w:r>
      <w:r w:rsidR="555670D0" w:rsidRPr="00831838">
        <w:rPr>
          <w:rFonts w:ascii="Times New Roman" w:hAnsi="Times New Roman" w:cs="Times New Roman"/>
          <w:sz w:val="24"/>
          <w:szCs w:val="24"/>
        </w:rPr>
        <w:t xml:space="preserve"> lentelės)</w:t>
      </w:r>
      <w:r w:rsidR="4C17C010" w:rsidRPr="00831838">
        <w:rPr>
          <w:rFonts w:ascii="Times New Roman" w:hAnsi="Times New Roman" w:cs="Times New Roman"/>
          <w:sz w:val="24"/>
          <w:szCs w:val="24"/>
        </w:rPr>
        <w:t>.</w:t>
      </w:r>
    </w:p>
    <w:p w14:paraId="678C44CA" w14:textId="6EB53055" w:rsidR="00FE7908" w:rsidRPr="004B0A84" w:rsidRDefault="00FE7908" w:rsidP="004136EC">
      <w:pPr>
        <w:pStyle w:val="Heading1"/>
        <w:numPr>
          <w:ilvl w:val="0"/>
          <w:numId w:val="42"/>
        </w:numPr>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95190049"/>
      <w:r w:rsidRPr="004B0A84">
        <w:rPr>
          <w:rFonts w:ascii="Times New Roman" w:hAnsi="Times New Roman" w:cs="Times New Roman"/>
          <w:b/>
          <w:bCs/>
          <w:sz w:val="24"/>
          <w:szCs w:val="24"/>
        </w:rPr>
        <w:t>S</w:t>
      </w:r>
      <w:r w:rsidR="00281735" w:rsidRPr="004B0A84">
        <w:rPr>
          <w:rFonts w:ascii="Times New Roman" w:hAnsi="Times New Roman" w:cs="Times New Roman"/>
          <w:b/>
          <w:bCs/>
          <w:sz w:val="24"/>
          <w:szCs w:val="24"/>
        </w:rPr>
        <w:t>utarties sudarymas</w:t>
      </w:r>
      <w:bookmarkEnd w:id="39"/>
      <w:bookmarkEnd w:id="40"/>
      <w:bookmarkEnd w:id="41"/>
    </w:p>
    <w:p w14:paraId="27CAEFF7" w14:textId="4F356F1C" w:rsidR="00F57665" w:rsidRPr="004B0A84" w:rsidRDefault="00F57665" w:rsidP="00F758C8">
      <w:pPr>
        <w:pStyle w:val="ListParagraph"/>
        <w:numPr>
          <w:ilvl w:val="1"/>
          <w:numId w:val="13"/>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B0A84">
        <w:rPr>
          <w:rFonts w:ascii="Times New Roman" w:hAnsi="Times New Roman" w:cs="Times New Roman"/>
          <w:color w:val="000000" w:themeColor="text1"/>
          <w:sz w:val="24"/>
          <w:szCs w:val="24"/>
        </w:rPr>
        <w:t xml:space="preserve">Ši pirkimo procedūra atliekama siekiant sudaryti </w:t>
      </w:r>
      <w:r w:rsidR="00712C9D" w:rsidRPr="004B0A84">
        <w:rPr>
          <w:rFonts w:ascii="Times New Roman" w:hAnsi="Times New Roman" w:cs="Times New Roman"/>
          <w:color w:val="000000" w:themeColor="text1"/>
          <w:sz w:val="24"/>
          <w:szCs w:val="24"/>
        </w:rPr>
        <w:t xml:space="preserve">pirkimo </w:t>
      </w:r>
      <w:r w:rsidRPr="004B0A84">
        <w:rPr>
          <w:rFonts w:ascii="Times New Roman" w:hAnsi="Times New Roman" w:cs="Times New Roman"/>
          <w:color w:val="000000" w:themeColor="text1"/>
          <w:sz w:val="24"/>
          <w:szCs w:val="24"/>
        </w:rPr>
        <w:t>sutartį</w:t>
      </w:r>
      <w:r w:rsidR="009A7D11" w:rsidRPr="004B0A84">
        <w:rPr>
          <w:rFonts w:ascii="Times New Roman" w:hAnsi="Times New Roman" w:cs="Times New Roman"/>
          <w:color w:val="000000" w:themeColor="text1"/>
          <w:sz w:val="24"/>
          <w:szCs w:val="24"/>
        </w:rPr>
        <w:t xml:space="preserve"> su tiekėju, kurio pasiūlymas</w:t>
      </w:r>
      <w:r w:rsidR="007B12FF" w:rsidRPr="004B0A84">
        <w:rPr>
          <w:rFonts w:ascii="Times New Roman" w:hAnsi="Times New Roman" w:cs="Times New Roman"/>
          <w:color w:val="000000" w:themeColor="text1"/>
          <w:sz w:val="24"/>
          <w:szCs w:val="24"/>
        </w:rPr>
        <w:t xml:space="preserve">, vadovaujantis </w:t>
      </w:r>
      <w:r w:rsidR="008F4194" w:rsidRPr="004B0A84">
        <w:rPr>
          <w:rFonts w:ascii="Times New Roman" w:hAnsi="Times New Roman" w:cs="Times New Roman"/>
          <w:color w:val="000000" w:themeColor="text1"/>
          <w:sz w:val="24"/>
          <w:szCs w:val="24"/>
        </w:rPr>
        <w:t>p</w:t>
      </w:r>
      <w:r w:rsidR="007B12FF" w:rsidRPr="004B0A84">
        <w:rPr>
          <w:rFonts w:ascii="Times New Roman" w:hAnsi="Times New Roman" w:cs="Times New Roman"/>
          <w:color w:val="000000" w:themeColor="text1"/>
          <w:sz w:val="24"/>
          <w:szCs w:val="24"/>
        </w:rPr>
        <w:t xml:space="preserve">irkimo </w:t>
      </w:r>
      <w:r w:rsidR="00207E40" w:rsidRPr="004B0A84">
        <w:rPr>
          <w:rFonts w:ascii="Times New Roman" w:hAnsi="Times New Roman" w:cs="Times New Roman"/>
          <w:color w:val="000000" w:themeColor="text1"/>
          <w:sz w:val="24"/>
          <w:szCs w:val="24"/>
        </w:rPr>
        <w:t>sąlygose</w:t>
      </w:r>
      <w:r w:rsidR="007B12FF" w:rsidRPr="004B0A84">
        <w:rPr>
          <w:rFonts w:ascii="Times New Roman" w:hAnsi="Times New Roman" w:cs="Times New Roman"/>
          <w:color w:val="0070C0"/>
          <w:sz w:val="24"/>
          <w:szCs w:val="24"/>
        </w:rPr>
        <w:t xml:space="preserve"> </w:t>
      </w:r>
      <w:r w:rsidR="007B12FF" w:rsidRPr="004B0A84">
        <w:rPr>
          <w:rFonts w:ascii="Times New Roman" w:hAnsi="Times New Roman" w:cs="Times New Roman"/>
          <w:color w:val="000000" w:themeColor="text1"/>
          <w:sz w:val="24"/>
          <w:szCs w:val="24"/>
        </w:rPr>
        <w:t>nustatyta tvarka</w:t>
      </w:r>
      <w:r w:rsidR="0023505D" w:rsidRPr="004B0A84">
        <w:rPr>
          <w:rFonts w:ascii="Times New Roman" w:hAnsi="Times New Roman" w:cs="Times New Roman"/>
          <w:color w:val="000000" w:themeColor="text1"/>
          <w:sz w:val="24"/>
          <w:szCs w:val="24"/>
        </w:rPr>
        <w:t>,</w:t>
      </w:r>
      <w:r w:rsidR="009A7D11" w:rsidRPr="004B0A84">
        <w:rPr>
          <w:rFonts w:ascii="Times New Roman" w:hAnsi="Times New Roman" w:cs="Times New Roman"/>
          <w:color w:val="000000" w:themeColor="text1"/>
          <w:sz w:val="24"/>
          <w:szCs w:val="24"/>
        </w:rPr>
        <w:t xml:space="preserve"> bus pripažintas laimėjęs</w:t>
      </w:r>
      <w:r w:rsidR="004B2DE4" w:rsidRPr="004B0A84">
        <w:rPr>
          <w:rFonts w:ascii="Times New Roman" w:hAnsi="Times New Roman" w:cs="Times New Roman"/>
          <w:sz w:val="24"/>
          <w:szCs w:val="24"/>
        </w:rPr>
        <w:t>.</w:t>
      </w:r>
      <w:r w:rsidR="00D20062" w:rsidRPr="004B0A84">
        <w:rPr>
          <w:rFonts w:ascii="Times New Roman" w:hAnsi="Times New Roman" w:cs="Times New Roman"/>
          <w:sz w:val="24"/>
          <w:szCs w:val="24"/>
        </w:rPr>
        <w:t xml:space="preserve"> </w:t>
      </w:r>
      <w:r w:rsidR="00712C9D" w:rsidRPr="004B0A84">
        <w:rPr>
          <w:rFonts w:ascii="Times New Roman" w:hAnsi="Times New Roman" w:cs="Times New Roman"/>
          <w:sz w:val="24"/>
          <w:szCs w:val="24"/>
        </w:rPr>
        <w:t xml:space="preserve">Pirkimo </w:t>
      </w:r>
      <w:r w:rsidR="003A602A" w:rsidRPr="004B0A84">
        <w:rPr>
          <w:rFonts w:ascii="Times New Roman" w:hAnsi="Times New Roman" w:cs="Times New Roman"/>
          <w:sz w:val="24"/>
          <w:szCs w:val="24"/>
        </w:rPr>
        <w:t>s</w:t>
      </w:r>
      <w:r w:rsidR="00D20062" w:rsidRPr="004B0A84">
        <w:rPr>
          <w:rFonts w:ascii="Times New Roman" w:hAnsi="Times New Roman" w:cs="Times New Roman"/>
          <w:sz w:val="24"/>
          <w:szCs w:val="24"/>
        </w:rPr>
        <w:t>utarties sąlygos pateikiamos specialiųjų pirkimo sąlygų 10 priede (pateikiami atskiri dokumentai).</w:t>
      </w:r>
    </w:p>
    <w:p w14:paraId="1640F94B" w14:textId="1B994232" w:rsidR="00640DBD" w:rsidRPr="004B0A84" w:rsidRDefault="00640DBD" w:rsidP="00485299">
      <w:pPr>
        <w:pStyle w:val="Heading1"/>
        <w:numPr>
          <w:ilvl w:val="0"/>
          <w:numId w:val="13"/>
        </w:numPr>
        <w:tabs>
          <w:tab w:val="left" w:pos="567"/>
        </w:tabs>
        <w:spacing w:line="20" w:lineRule="atLeast"/>
        <w:contextualSpacing/>
        <w:jc w:val="both"/>
        <w:rPr>
          <w:rFonts w:ascii="Times New Roman" w:hAnsi="Times New Roman" w:cs="Times New Roman"/>
          <w:b/>
          <w:bCs/>
          <w:color w:val="000000" w:themeColor="text1"/>
          <w:sz w:val="24"/>
          <w:szCs w:val="24"/>
        </w:rPr>
      </w:pPr>
      <w:bookmarkStart w:id="42" w:name="_Toc195190050"/>
      <w:bookmarkEnd w:id="3"/>
      <w:r w:rsidRPr="004B0A84">
        <w:rPr>
          <w:rFonts w:ascii="Times New Roman" w:hAnsi="Times New Roman" w:cs="Times New Roman"/>
          <w:b/>
          <w:bCs/>
          <w:color w:val="000000" w:themeColor="text1"/>
          <w:sz w:val="24"/>
          <w:szCs w:val="24"/>
        </w:rPr>
        <w:t>Kitos sąlygos</w:t>
      </w:r>
      <w:bookmarkEnd w:id="42"/>
    </w:p>
    <w:p w14:paraId="28DF579A" w14:textId="63D15D33" w:rsidR="00D43E2A" w:rsidRPr="004B0A84" w:rsidRDefault="00D20062" w:rsidP="003B2CEB">
      <w:pPr>
        <w:pStyle w:val="ListParagraph"/>
        <w:numPr>
          <w:ilvl w:val="1"/>
          <w:numId w:val="13"/>
        </w:numPr>
        <w:shd w:val="clear" w:color="auto" w:fill="FFFFFF"/>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4B0A84">
        <w:rPr>
          <w:rFonts w:ascii="Times New Roman" w:eastAsia="Times New Roman" w:hAnsi="Times New Roman" w:cs="Times New Roman"/>
          <w:color w:val="000000" w:themeColor="text1"/>
          <w:sz w:val="24"/>
          <w:szCs w:val="24"/>
        </w:rPr>
        <w:t>Šio pirkimo procedūr</w:t>
      </w:r>
      <w:r w:rsidR="00774003" w:rsidRPr="004B0A84">
        <w:rPr>
          <w:rFonts w:ascii="Times New Roman" w:eastAsia="Times New Roman" w:hAnsi="Times New Roman" w:cs="Times New Roman"/>
          <w:color w:val="000000" w:themeColor="text1"/>
          <w:sz w:val="24"/>
          <w:szCs w:val="24"/>
        </w:rPr>
        <w:t>os</w:t>
      </w:r>
      <w:r w:rsidRPr="004B0A84">
        <w:rPr>
          <w:rFonts w:ascii="Times New Roman" w:eastAsia="Times New Roman" w:hAnsi="Times New Roman" w:cs="Times New Roman"/>
          <w:color w:val="000000" w:themeColor="text1"/>
          <w:sz w:val="24"/>
          <w:szCs w:val="24"/>
        </w:rPr>
        <w:t xml:space="preserve"> terminai nurodyti specialiųjų pirkimo sąlygų 1 priede</w:t>
      </w:r>
      <w:r w:rsidR="00662701" w:rsidRPr="004B0A84">
        <w:rPr>
          <w:rFonts w:ascii="Times New Roman" w:eastAsia="Times New Roman" w:hAnsi="Times New Roman" w:cs="Times New Roman"/>
          <w:color w:val="000000" w:themeColor="text1"/>
          <w:sz w:val="24"/>
          <w:szCs w:val="24"/>
        </w:rPr>
        <w:t>.</w:t>
      </w:r>
    </w:p>
    <w:p w14:paraId="1CDCD6EF" w14:textId="3A043532" w:rsidR="00C87AB8" w:rsidRPr="004B0A84" w:rsidRDefault="008D704D" w:rsidP="00C87AB8">
      <w:pPr>
        <w:shd w:val="clear" w:color="auto" w:fill="FFFFFF"/>
        <w:spacing w:after="0" w:line="240" w:lineRule="auto"/>
        <w:jc w:val="center"/>
        <w:rPr>
          <w:rFonts w:ascii="Times New Roman" w:eastAsia="Calibri" w:hAnsi="Times New Roman" w:cs="Times New Roman"/>
          <w:sz w:val="24"/>
          <w:szCs w:val="24"/>
        </w:rPr>
      </w:pPr>
      <w:r w:rsidRPr="004B0A84">
        <w:rPr>
          <w:rFonts w:ascii="Times New Roman" w:eastAsia="Calibri" w:hAnsi="Times New Roman" w:cs="Times New Roman"/>
          <w:sz w:val="24"/>
          <w:szCs w:val="24"/>
        </w:rPr>
        <w:t>__________</w:t>
      </w:r>
      <w:r w:rsidR="0065733F" w:rsidRPr="004B0A84">
        <w:rPr>
          <w:rFonts w:ascii="Times New Roman" w:eastAsia="Calibri" w:hAnsi="Times New Roman" w:cs="Times New Roman"/>
          <w:sz w:val="24"/>
          <w:szCs w:val="24"/>
        </w:rPr>
        <w:t>___</w:t>
      </w:r>
    </w:p>
    <w:p w14:paraId="121F66E2" w14:textId="77777777" w:rsidR="00FE0EC5" w:rsidRPr="004B0A84" w:rsidRDefault="00FE0EC5" w:rsidP="00C87AB8">
      <w:pPr>
        <w:shd w:val="clear" w:color="auto" w:fill="FFFFFF"/>
        <w:spacing w:after="0" w:line="240" w:lineRule="auto"/>
        <w:jc w:val="center"/>
        <w:rPr>
          <w:rFonts w:ascii="Times New Roman" w:eastAsia="Calibri" w:hAnsi="Times New Roman" w:cs="Times New Roman"/>
          <w:sz w:val="24"/>
          <w:szCs w:val="24"/>
        </w:rPr>
      </w:pPr>
    </w:p>
    <w:p w14:paraId="7881FCAE" w14:textId="77777777" w:rsidR="00FE0EC5" w:rsidRPr="004B0A84" w:rsidRDefault="00FE0EC5" w:rsidP="00C87AB8">
      <w:pPr>
        <w:shd w:val="clear" w:color="auto" w:fill="FFFFFF"/>
        <w:spacing w:after="0" w:line="240" w:lineRule="auto"/>
        <w:jc w:val="center"/>
        <w:rPr>
          <w:rFonts w:ascii="Times New Roman" w:eastAsia="Calibri" w:hAnsi="Times New Roman" w:cs="Times New Roman"/>
          <w:sz w:val="24"/>
          <w:szCs w:val="24"/>
        </w:rPr>
        <w:sectPr w:rsidR="00FE0EC5" w:rsidRPr="004B0A84"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DF37652" w14:textId="0A6B5A0A" w:rsidR="00774AA5" w:rsidRPr="004B0A84" w:rsidRDefault="2C09E07C" w:rsidP="006D10C4">
      <w:pPr>
        <w:pStyle w:val="Heading1"/>
        <w:jc w:val="right"/>
        <w:rPr>
          <w:rFonts w:ascii="Times New Roman" w:eastAsia="Times New Roman" w:hAnsi="Times New Roman" w:cs="Times New Roman"/>
          <w:color w:val="auto"/>
          <w:sz w:val="24"/>
          <w:szCs w:val="24"/>
        </w:rPr>
      </w:pPr>
      <w:bookmarkStart w:id="43" w:name="_Toc195190051"/>
      <w:r w:rsidRPr="004B0A84">
        <w:rPr>
          <w:rFonts w:ascii="Times New Roman" w:eastAsia="Times New Roman" w:hAnsi="Times New Roman" w:cs="Times New Roman"/>
          <w:color w:val="auto"/>
          <w:sz w:val="24"/>
          <w:szCs w:val="24"/>
        </w:rPr>
        <w:lastRenderedPageBreak/>
        <w:t>P</w:t>
      </w:r>
      <w:r w:rsidR="54274953" w:rsidRPr="004B0A84">
        <w:rPr>
          <w:rFonts w:ascii="Times New Roman" w:eastAsia="Times New Roman" w:hAnsi="Times New Roman" w:cs="Times New Roman"/>
          <w:color w:val="auto"/>
          <w:sz w:val="24"/>
          <w:szCs w:val="24"/>
        </w:rPr>
        <w:t>irkimo sąlygų 1 priedas „Terminai“</w:t>
      </w:r>
      <w:bookmarkEnd w:id="4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4"/>
        <w:gridCol w:w="3089"/>
        <w:gridCol w:w="3085"/>
        <w:gridCol w:w="3054"/>
      </w:tblGrid>
      <w:tr w:rsidR="00774AA5" w:rsidRPr="004B0A84" w14:paraId="730836B8" w14:textId="77777777" w:rsidTr="006D10C4">
        <w:trPr>
          <w:trHeight w:val="20"/>
        </w:trPr>
        <w:tc>
          <w:tcPr>
            <w:tcW w:w="368" w:type="pct"/>
            <w:tcMar>
              <w:top w:w="0" w:type="dxa"/>
              <w:left w:w="108" w:type="dxa"/>
              <w:bottom w:w="0" w:type="dxa"/>
              <w:right w:w="108" w:type="dxa"/>
            </w:tcMar>
          </w:tcPr>
          <w:p w14:paraId="200EEC47" w14:textId="5854A539" w:rsidR="00774AA5" w:rsidRPr="004B0A84" w:rsidRDefault="0907BCE2" w:rsidP="006D10C4">
            <w:pPr>
              <w:jc w:val="center"/>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Eil.</w:t>
            </w:r>
            <w:r w:rsidR="523A8D8E" w:rsidRPr="004B0A84">
              <w:rPr>
                <w:rFonts w:ascii="Times New Roman" w:eastAsia="Times New Roman" w:hAnsi="Times New Roman" w:cs="Times New Roman"/>
                <w:b/>
                <w:bCs/>
                <w:sz w:val="24"/>
                <w:szCs w:val="24"/>
              </w:rPr>
              <w:t xml:space="preserve"> </w:t>
            </w:r>
            <w:r w:rsidRPr="004B0A84">
              <w:rPr>
                <w:rFonts w:ascii="Times New Roman" w:eastAsia="Times New Roman" w:hAnsi="Times New Roman" w:cs="Times New Roman"/>
                <w:b/>
                <w:bCs/>
                <w:sz w:val="24"/>
                <w:szCs w:val="24"/>
              </w:rPr>
              <w:t>Nr.</w:t>
            </w:r>
          </w:p>
        </w:tc>
        <w:tc>
          <w:tcPr>
            <w:tcW w:w="1550" w:type="pct"/>
            <w:tcMar>
              <w:top w:w="0" w:type="dxa"/>
              <w:left w:w="108" w:type="dxa"/>
              <w:bottom w:w="0" w:type="dxa"/>
              <w:right w:w="108" w:type="dxa"/>
            </w:tcMar>
          </w:tcPr>
          <w:p w14:paraId="778B1404" w14:textId="0B137751" w:rsidR="00774AA5" w:rsidRPr="004B0A84" w:rsidRDefault="71018738" w:rsidP="006D10C4">
            <w:pPr>
              <w:jc w:val="center"/>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VEIKSMAS</w:t>
            </w:r>
          </w:p>
        </w:tc>
        <w:tc>
          <w:tcPr>
            <w:tcW w:w="1548" w:type="pct"/>
            <w:tcMar>
              <w:top w:w="0" w:type="dxa"/>
              <w:left w:w="108" w:type="dxa"/>
              <w:bottom w:w="0" w:type="dxa"/>
              <w:right w:w="108" w:type="dxa"/>
            </w:tcMar>
          </w:tcPr>
          <w:p w14:paraId="2D8BCE72" w14:textId="77777777" w:rsidR="00774AA5" w:rsidRPr="004B0A84" w:rsidRDefault="68C05A61" w:rsidP="006D10C4">
            <w:pPr>
              <w:spacing w:after="0"/>
              <w:jc w:val="center"/>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DATA/DIENŲ SKAIČIUS/ LAIKAS</w:t>
            </w:r>
          </w:p>
          <w:p w14:paraId="677BC1F4" w14:textId="77777777" w:rsidR="00774AA5" w:rsidRPr="004B0A84" w:rsidRDefault="68C05A61" w:rsidP="006D10C4">
            <w:pPr>
              <w:spacing w:after="0"/>
              <w:jc w:val="center"/>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(Lietuvos laiku)</w:t>
            </w:r>
          </w:p>
        </w:tc>
        <w:tc>
          <w:tcPr>
            <w:tcW w:w="1533" w:type="pct"/>
            <w:tcMar>
              <w:top w:w="0" w:type="dxa"/>
              <w:left w:w="108" w:type="dxa"/>
              <w:bottom w:w="0" w:type="dxa"/>
              <w:right w:w="108" w:type="dxa"/>
            </w:tcMar>
          </w:tcPr>
          <w:p w14:paraId="11CCA5FB" w14:textId="77777777" w:rsidR="00774AA5" w:rsidRPr="004B0A84" w:rsidRDefault="68C05A61" w:rsidP="006D10C4">
            <w:pPr>
              <w:jc w:val="center"/>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PASTABOS</w:t>
            </w:r>
          </w:p>
        </w:tc>
      </w:tr>
      <w:tr w:rsidR="00774AA5" w:rsidRPr="004B0A84" w14:paraId="33F22B33" w14:textId="77777777" w:rsidTr="006D10C4">
        <w:trPr>
          <w:trHeight w:val="20"/>
        </w:trPr>
        <w:tc>
          <w:tcPr>
            <w:tcW w:w="368" w:type="pct"/>
            <w:tcMar>
              <w:top w:w="0" w:type="dxa"/>
              <w:left w:w="108" w:type="dxa"/>
              <w:bottom w:w="0" w:type="dxa"/>
              <w:right w:w="108" w:type="dxa"/>
            </w:tcMar>
          </w:tcPr>
          <w:p w14:paraId="1D2814F3" w14:textId="2D8BEDEE" w:rsidR="00774AA5" w:rsidRPr="004B0A84" w:rsidRDefault="63C57A59" w:rsidP="006D10C4">
            <w:pPr>
              <w:keepNext/>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1.</w:t>
            </w:r>
          </w:p>
        </w:tc>
        <w:tc>
          <w:tcPr>
            <w:tcW w:w="1550" w:type="pct"/>
            <w:tcMar>
              <w:top w:w="0" w:type="dxa"/>
              <w:left w:w="108" w:type="dxa"/>
              <w:bottom w:w="0" w:type="dxa"/>
              <w:right w:w="108" w:type="dxa"/>
            </w:tcMar>
          </w:tcPr>
          <w:p w14:paraId="25B87B88" w14:textId="77777777" w:rsidR="00774AA5" w:rsidRPr="004B0A84" w:rsidRDefault="68C05A61" w:rsidP="006D10C4">
            <w:pPr>
              <w:keepNext/>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Pasiūlymų pateikimo terminas</w:t>
            </w:r>
          </w:p>
        </w:tc>
        <w:tc>
          <w:tcPr>
            <w:tcW w:w="1548" w:type="pct"/>
            <w:tcMar>
              <w:top w:w="0" w:type="dxa"/>
              <w:left w:w="108" w:type="dxa"/>
              <w:bottom w:w="0" w:type="dxa"/>
              <w:right w:w="108" w:type="dxa"/>
            </w:tcMar>
          </w:tcPr>
          <w:p w14:paraId="3167CE4C" w14:textId="719F5068" w:rsidR="00774AA5" w:rsidRPr="004B0A84" w:rsidRDefault="68C05A6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nurodytas </w:t>
            </w:r>
            <w:r w:rsidR="553A0C37" w:rsidRPr="004B0A84">
              <w:rPr>
                <w:rFonts w:ascii="Times New Roman" w:eastAsia="Times New Roman" w:hAnsi="Times New Roman" w:cs="Times New Roman"/>
                <w:sz w:val="24"/>
                <w:szCs w:val="24"/>
              </w:rPr>
              <w:t>s</w:t>
            </w:r>
            <w:r w:rsidRPr="004B0A84">
              <w:rPr>
                <w:rFonts w:ascii="Times New Roman" w:eastAsia="Times New Roman" w:hAnsi="Times New Roman" w:cs="Times New Roman"/>
                <w:sz w:val="24"/>
                <w:szCs w:val="24"/>
              </w:rPr>
              <w:t xml:space="preserve">kelbime </w:t>
            </w:r>
          </w:p>
        </w:tc>
        <w:tc>
          <w:tcPr>
            <w:tcW w:w="1533" w:type="pct"/>
            <w:tcMar>
              <w:top w:w="0" w:type="dxa"/>
              <w:left w:w="108" w:type="dxa"/>
              <w:bottom w:w="0" w:type="dxa"/>
              <w:right w:w="108" w:type="dxa"/>
            </w:tcMar>
          </w:tcPr>
          <w:p w14:paraId="2BC4B21F" w14:textId="0CE68D8A" w:rsidR="00774AA5" w:rsidRPr="004B0A84" w:rsidRDefault="68C05A6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Perkančioji organizacija turi teisę pratęsti pasiūlymų pateikimo terminą.</w:t>
            </w:r>
          </w:p>
        </w:tc>
      </w:tr>
      <w:tr w:rsidR="00774AA5" w:rsidRPr="004B0A84" w14:paraId="2DDCD559" w14:textId="77777777" w:rsidTr="006D10C4">
        <w:trPr>
          <w:trHeight w:val="20"/>
        </w:trPr>
        <w:tc>
          <w:tcPr>
            <w:tcW w:w="368" w:type="pct"/>
            <w:tcMar>
              <w:top w:w="0" w:type="dxa"/>
              <w:left w:w="108" w:type="dxa"/>
              <w:bottom w:w="0" w:type="dxa"/>
              <w:right w:w="108" w:type="dxa"/>
            </w:tcMar>
          </w:tcPr>
          <w:p w14:paraId="6C70187E" w14:textId="7D03D63A" w:rsidR="00774AA5" w:rsidRPr="004B0A84" w:rsidRDefault="63C57A59" w:rsidP="006D10C4">
            <w:pPr>
              <w:keepNext/>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2.</w:t>
            </w:r>
          </w:p>
        </w:tc>
        <w:tc>
          <w:tcPr>
            <w:tcW w:w="1550" w:type="pct"/>
            <w:tcMar>
              <w:top w:w="0" w:type="dxa"/>
              <w:left w:w="108" w:type="dxa"/>
              <w:bottom w:w="0" w:type="dxa"/>
              <w:right w:w="108" w:type="dxa"/>
            </w:tcMar>
          </w:tcPr>
          <w:p w14:paraId="2368993B" w14:textId="77777777" w:rsidR="00774AA5" w:rsidRPr="004B0A84" w:rsidRDefault="68C05A61" w:rsidP="006D10C4">
            <w:pPr>
              <w:keepNext/>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Pradinis susipažinimas su CVP IS priemonėmis gautais pasiūlymais</w:t>
            </w:r>
          </w:p>
        </w:tc>
        <w:tc>
          <w:tcPr>
            <w:tcW w:w="1548" w:type="pct"/>
            <w:tcMar>
              <w:top w:w="0" w:type="dxa"/>
              <w:left w:w="108" w:type="dxa"/>
              <w:bottom w:w="0" w:type="dxa"/>
              <w:right w:w="108" w:type="dxa"/>
            </w:tcMar>
          </w:tcPr>
          <w:p w14:paraId="7ECB1EDB" w14:textId="092A0CF4" w:rsidR="00774AA5" w:rsidRPr="004B0A84" w:rsidRDefault="1D943953"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w:t>
            </w:r>
            <w:r w:rsidR="68C05A61" w:rsidRPr="004B0A84">
              <w:rPr>
                <w:rFonts w:ascii="Times New Roman" w:eastAsia="Times New Roman" w:hAnsi="Times New Roman" w:cs="Times New Roman"/>
                <w:sz w:val="24"/>
                <w:szCs w:val="24"/>
              </w:rPr>
              <w:t xml:space="preserve">radedamas ne anksčiau nei </w:t>
            </w:r>
            <w:r w:rsidR="68C05A61" w:rsidRPr="004B0A84">
              <w:rPr>
                <w:rFonts w:ascii="Times New Roman" w:eastAsia="Times New Roman" w:hAnsi="Times New Roman" w:cs="Times New Roman"/>
                <w:color w:val="000000" w:themeColor="text1"/>
                <w:sz w:val="24"/>
                <w:szCs w:val="24"/>
              </w:rPr>
              <w:t xml:space="preserve">po </w:t>
            </w:r>
            <w:r w:rsidR="3162317D" w:rsidRPr="004B0A84">
              <w:rPr>
                <w:rFonts w:ascii="Times New Roman" w:eastAsia="Times New Roman" w:hAnsi="Times New Roman" w:cs="Times New Roman"/>
                <w:color w:val="000000" w:themeColor="text1"/>
                <w:sz w:val="24"/>
                <w:szCs w:val="24"/>
              </w:rPr>
              <w:t>30</w:t>
            </w:r>
            <w:r w:rsidR="68C05A61" w:rsidRPr="004B0A84">
              <w:rPr>
                <w:rFonts w:ascii="Times New Roman" w:eastAsia="Times New Roman" w:hAnsi="Times New Roman" w:cs="Times New Roman"/>
                <w:color w:val="000000" w:themeColor="text1"/>
                <w:sz w:val="24"/>
                <w:szCs w:val="24"/>
              </w:rPr>
              <w:t xml:space="preserve"> minučių</w:t>
            </w:r>
            <w:r w:rsidR="68C05A61" w:rsidRPr="004B0A84">
              <w:rPr>
                <w:rFonts w:ascii="Times New Roman" w:eastAsia="Times New Roman" w:hAnsi="Times New Roman" w:cs="Times New Roman"/>
                <w:sz w:val="24"/>
                <w:szCs w:val="24"/>
              </w:rPr>
              <w:t xml:space="preserve"> po pasiūlymų pateikimo termino pabaigos</w:t>
            </w:r>
          </w:p>
        </w:tc>
        <w:tc>
          <w:tcPr>
            <w:tcW w:w="1533" w:type="pct"/>
            <w:tcMar>
              <w:top w:w="0" w:type="dxa"/>
              <w:left w:w="108" w:type="dxa"/>
              <w:bottom w:w="0" w:type="dxa"/>
              <w:right w:w="108" w:type="dxa"/>
            </w:tcMar>
          </w:tcPr>
          <w:p w14:paraId="516BC120" w14:textId="3556D373"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0E1517C9" w14:textId="77777777" w:rsidTr="006D10C4">
        <w:trPr>
          <w:trHeight w:val="20"/>
        </w:trPr>
        <w:tc>
          <w:tcPr>
            <w:tcW w:w="368" w:type="pct"/>
            <w:tcMar>
              <w:top w:w="0" w:type="dxa"/>
              <w:left w:w="108" w:type="dxa"/>
              <w:bottom w:w="0" w:type="dxa"/>
              <w:right w:w="108" w:type="dxa"/>
            </w:tcMar>
          </w:tcPr>
          <w:p w14:paraId="0BF18051" w14:textId="03A0C935" w:rsidR="00774AA5" w:rsidRPr="004B0A84" w:rsidRDefault="63C57A59" w:rsidP="006D10C4">
            <w:pPr>
              <w:keepNext/>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3.</w:t>
            </w:r>
          </w:p>
        </w:tc>
        <w:tc>
          <w:tcPr>
            <w:tcW w:w="1550" w:type="pct"/>
            <w:tcMar>
              <w:top w:w="0" w:type="dxa"/>
              <w:left w:w="108" w:type="dxa"/>
              <w:bottom w:w="0" w:type="dxa"/>
              <w:right w:w="108" w:type="dxa"/>
            </w:tcMar>
          </w:tcPr>
          <w:p w14:paraId="4AD453C1" w14:textId="70320C71" w:rsidR="00774AA5" w:rsidRPr="004B0A84" w:rsidRDefault="68C05A61" w:rsidP="006D10C4">
            <w:pPr>
              <w:keepNext/>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Prašymą paaiškinti, patikslinti pirkimo </w:t>
            </w:r>
            <w:r w:rsidR="329735E9" w:rsidRPr="004B0A84">
              <w:rPr>
                <w:rFonts w:ascii="Times New Roman" w:eastAsia="Times New Roman" w:hAnsi="Times New Roman" w:cs="Times New Roman"/>
                <w:sz w:val="24"/>
                <w:szCs w:val="24"/>
              </w:rPr>
              <w:t>sąlygas</w:t>
            </w:r>
            <w:r w:rsidRPr="004B0A84">
              <w:rPr>
                <w:rFonts w:ascii="Times New Roman" w:eastAsia="Times New Roman" w:hAnsi="Times New Roman" w:cs="Times New Roman"/>
                <w:sz w:val="24"/>
                <w:szCs w:val="24"/>
              </w:rPr>
              <w:t xml:space="preserve"> tiekėjas turi pateikti ne vėliau kaip:</w:t>
            </w:r>
          </w:p>
        </w:tc>
        <w:tc>
          <w:tcPr>
            <w:tcW w:w="1548" w:type="pct"/>
            <w:tcMar>
              <w:top w:w="0" w:type="dxa"/>
              <w:left w:w="108" w:type="dxa"/>
              <w:bottom w:w="0" w:type="dxa"/>
              <w:right w:w="108" w:type="dxa"/>
            </w:tcMar>
          </w:tcPr>
          <w:p w14:paraId="56FC8010" w14:textId="463126D3" w:rsidR="00774AA5" w:rsidRPr="004B0A84" w:rsidRDefault="523A8D8E" w:rsidP="006D10C4">
            <w:pPr>
              <w:spacing w:after="0" w:line="240" w:lineRule="auto"/>
              <w:jc w:val="both"/>
              <w:rPr>
                <w:rFonts w:ascii="Times New Roman" w:eastAsia="Times New Roman" w:hAnsi="Times New Roman" w:cs="Times New Roman"/>
                <w:color w:val="000000" w:themeColor="text1"/>
                <w:sz w:val="24"/>
                <w:szCs w:val="24"/>
              </w:rPr>
            </w:pPr>
            <w:r w:rsidRPr="004B0A84">
              <w:rPr>
                <w:rFonts w:ascii="Times New Roman" w:eastAsia="Times New Roman" w:hAnsi="Times New Roman" w:cs="Times New Roman"/>
                <w:color w:val="000000" w:themeColor="text1"/>
                <w:sz w:val="24"/>
                <w:szCs w:val="24"/>
              </w:rPr>
              <w:t>10</w:t>
            </w:r>
            <w:r w:rsidR="0D8B0E8D" w:rsidRPr="004B0A84">
              <w:rPr>
                <w:rFonts w:ascii="Times New Roman" w:eastAsia="Times New Roman" w:hAnsi="Times New Roman" w:cs="Times New Roman"/>
                <w:color w:val="000000" w:themeColor="text1"/>
                <w:sz w:val="24"/>
                <w:szCs w:val="24"/>
              </w:rPr>
              <w:t xml:space="preserve"> </w:t>
            </w:r>
            <w:r w:rsidRPr="004B0A84">
              <w:rPr>
                <w:rFonts w:ascii="Times New Roman" w:eastAsia="Times New Roman" w:hAnsi="Times New Roman" w:cs="Times New Roman"/>
                <w:color w:val="000000" w:themeColor="text1"/>
                <w:sz w:val="24"/>
                <w:szCs w:val="24"/>
              </w:rPr>
              <w:t xml:space="preserve">(dešimt) </w:t>
            </w:r>
            <w:r w:rsidR="0D8B0E8D" w:rsidRPr="004B0A84">
              <w:rPr>
                <w:rFonts w:ascii="Times New Roman" w:eastAsia="Times New Roman" w:hAnsi="Times New Roman" w:cs="Times New Roman"/>
                <w:color w:val="000000" w:themeColor="text1"/>
                <w:sz w:val="24"/>
                <w:szCs w:val="24"/>
              </w:rPr>
              <w:t>dienų iki pasiūlymų pateikimo termino dienos</w:t>
            </w:r>
          </w:p>
        </w:tc>
        <w:tc>
          <w:tcPr>
            <w:tcW w:w="1533" w:type="pct"/>
            <w:tcMar>
              <w:top w:w="0" w:type="dxa"/>
              <w:left w:w="108" w:type="dxa"/>
              <w:bottom w:w="0" w:type="dxa"/>
              <w:right w:w="108" w:type="dxa"/>
            </w:tcMar>
          </w:tcPr>
          <w:p w14:paraId="6B3FEA86" w14:textId="66AB3D6C" w:rsidR="00774AA5" w:rsidRPr="004B0A84" w:rsidRDefault="00774AA5" w:rsidP="006D10C4">
            <w:pPr>
              <w:spacing w:after="0" w:line="240" w:lineRule="auto"/>
              <w:rPr>
                <w:rFonts w:ascii="Times New Roman" w:eastAsia="Times New Roman" w:hAnsi="Times New Roman" w:cs="Times New Roman"/>
                <w:color w:val="7030A0"/>
                <w:sz w:val="24"/>
                <w:szCs w:val="24"/>
              </w:rPr>
            </w:pPr>
          </w:p>
        </w:tc>
      </w:tr>
      <w:tr w:rsidR="00774AA5" w:rsidRPr="004B0A84" w14:paraId="6E37868A" w14:textId="77777777" w:rsidTr="006D10C4">
        <w:trPr>
          <w:trHeight w:val="20"/>
        </w:trPr>
        <w:tc>
          <w:tcPr>
            <w:tcW w:w="368" w:type="pct"/>
            <w:tcMar>
              <w:top w:w="0" w:type="dxa"/>
              <w:left w:w="108" w:type="dxa"/>
              <w:bottom w:w="0" w:type="dxa"/>
              <w:right w:w="108" w:type="dxa"/>
            </w:tcMar>
          </w:tcPr>
          <w:p w14:paraId="5A3E2C4C" w14:textId="033C7E4A"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E3634E1" w14:textId="6A14583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Perkančioji organizacija </w:t>
            </w:r>
            <w:r w:rsidR="2B4D5C05" w:rsidRPr="004B0A84">
              <w:rPr>
                <w:rFonts w:ascii="Times New Roman" w:eastAsia="Times New Roman" w:hAnsi="Times New Roman" w:cs="Times New Roman"/>
                <w:sz w:val="24"/>
                <w:szCs w:val="24"/>
              </w:rPr>
              <w:t>p</w:t>
            </w:r>
            <w:r w:rsidRPr="004B0A84">
              <w:rPr>
                <w:rFonts w:ascii="Times New Roman" w:eastAsia="Times New Roman" w:hAnsi="Times New Roman" w:cs="Times New Roman"/>
                <w:sz w:val="24"/>
                <w:szCs w:val="24"/>
              </w:rPr>
              <w:t xml:space="preserve">irkimo </w:t>
            </w:r>
            <w:r w:rsidR="329735E9" w:rsidRPr="004B0A84">
              <w:rPr>
                <w:rFonts w:ascii="Times New Roman" w:eastAsia="Times New Roman" w:hAnsi="Times New Roman" w:cs="Times New Roman"/>
                <w:sz w:val="24"/>
                <w:szCs w:val="24"/>
              </w:rPr>
              <w:t>sąlygų</w:t>
            </w:r>
            <w:r w:rsidRPr="004B0A84">
              <w:rPr>
                <w:rFonts w:ascii="Times New Roman" w:eastAsia="Times New Roman" w:hAnsi="Times New Roman" w:cs="Times New Roman"/>
                <w:sz w:val="24"/>
                <w:szCs w:val="24"/>
              </w:rPr>
              <w:t xml:space="preserve"> paaiškinimą, patikslinimą pateikia visiems tiekėjams ne vėliau kaip:</w:t>
            </w:r>
          </w:p>
        </w:tc>
        <w:tc>
          <w:tcPr>
            <w:tcW w:w="1548" w:type="pct"/>
            <w:tcMar>
              <w:top w:w="0" w:type="dxa"/>
              <w:left w:w="108" w:type="dxa"/>
              <w:bottom w:w="0" w:type="dxa"/>
              <w:right w:w="108" w:type="dxa"/>
            </w:tcMar>
          </w:tcPr>
          <w:p w14:paraId="4D170373" w14:textId="44A2A011" w:rsidR="00774AA5" w:rsidRPr="004B0A84" w:rsidRDefault="523A8D8E"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color w:val="000000" w:themeColor="text1"/>
                <w:sz w:val="24"/>
                <w:szCs w:val="24"/>
              </w:rPr>
              <w:t>6 (šešios)</w:t>
            </w:r>
            <w:r w:rsidR="33F871CB" w:rsidRPr="004B0A84">
              <w:rPr>
                <w:rFonts w:ascii="Times New Roman" w:eastAsia="Times New Roman" w:hAnsi="Times New Roman" w:cs="Times New Roman"/>
                <w:color w:val="000000" w:themeColor="text1"/>
                <w:sz w:val="24"/>
                <w:szCs w:val="24"/>
              </w:rPr>
              <w:t xml:space="preserve"> dien</w:t>
            </w:r>
            <w:r w:rsidRPr="004B0A84">
              <w:rPr>
                <w:rFonts w:ascii="Times New Roman" w:eastAsia="Times New Roman" w:hAnsi="Times New Roman" w:cs="Times New Roman"/>
                <w:color w:val="000000" w:themeColor="text1"/>
                <w:sz w:val="24"/>
                <w:szCs w:val="24"/>
              </w:rPr>
              <w:t>os</w:t>
            </w:r>
            <w:r w:rsidR="33F871CB" w:rsidRPr="004B0A84">
              <w:rPr>
                <w:rFonts w:ascii="Times New Roman" w:eastAsia="Times New Roman" w:hAnsi="Times New Roman" w:cs="Times New Roman"/>
                <w:color w:val="000000" w:themeColor="text1"/>
                <w:sz w:val="24"/>
                <w:szCs w:val="24"/>
              </w:rPr>
              <w:t xml:space="preserve"> </w:t>
            </w:r>
            <w:r w:rsidR="33F871CB" w:rsidRPr="004B0A84">
              <w:rPr>
                <w:rFonts w:ascii="Times New Roman" w:eastAsia="Times New Roman" w:hAnsi="Times New Roman" w:cs="Times New Roman"/>
                <w:sz w:val="24"/>
                <w:szCs w:val="24"/>
              </w:rPr>
              <w:t>iki pasiūlymų pateikimo termino dienos</w:t>
            </w:r>
          </w:p>
        </w:tc>
        <w:tc>
          <w:tcPr>
            <w:tcW w:w="1533" w:type="pct"/>
            <w:tcMar>
              <w:top w:w="0" w:type="dxa"/>
              <w:left w:w="108" w:type="dxa"/>
              <w:bottom w:w="0" w:type="dxa"/>
              <w:right w:w="108" w:type="dxa"/>
            </w:tcMar>
          </w:tcPr>
          <w:p w14:paraId="2E898EC9" w14:textId="52605118"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7621DE63" w14:textId="77777777" w:rsidTr="006D10C4">
        <w:trPr>
          <w:trHeight w:val="20"/>
        </w:trPr>
        <w:tc>
          <w:tcPr>
            <w:tcW w:w="368" w:type="pct"/>
            <w:tcMar>
              <w:top w:w="0" w:type="dxa"/>
              <w:left w:w="108" w:type="dxa"/>
              <w:bottom w:w="0" w:type="dxa"/>
              <w:right w:w="108" w:type="dxa"/>
            </w:tcMar>
          </w:tcPr>
          <w:p w14:paraId="63314DF2" w14:textId="5548A91C"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58839D1" w14:textId="4F4D0EEB" w:rsidR="00774AA5" w:rsidRPr="004B0A84" w:rsidRDefault="640EAEA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O</w:t>
            </w:r>
            <w:r w:rsidR="68C05A61" w:rsidRPr="004B0A84">
              <w:rPr>
                <w:rFonts w:ascii="Times New Roman" w:eastAsia="Times New Roman" w:hAnsi="Times New Roman" w:cs="Times New Roman"/>
                <w:sz w:val="24"/>
                <w:szCs w:val="24"/>
              </w:rPr>
              <w:t>bjekto apžiūra bus vykdoma:</w:t>
            </w:r>
          </w:p>
        </w:tc>
        <w:tc>
          <w:tcPr>
            <w:tcW w:w="1548" w:type="pct"/>
            <w:tcMar>
              <w:top w:w="0" w:type="dxa"/>
              <w:left w:w="108" w:type="dxa"/>
              <w:bottom w:w="0" w:type="dxa"/>
              <w:right w:w="108" w:type="dxa"/>
            </w:tcMar>
          </w:tcPr>
          <w:p w14:paraId="16ACE08C" w14:textId="77777777" w:rsidR="00774AA5" w:rsidRPr="004B0A84" w:rsidRDefault="68C05A61" w:rsidP="006D10C4">
            <w:pPr>
              <w:spacing w:after="0" w:line="240" w:lineRule="auto"/>
              <w:jc w:val="both"/>
              <w:rPr>
                <w:rFonts w:ascii="Times New Roman" w:eastAsia="Times New Roman" w:hAnsi="Times New Roman" w:cs="Times New Roman"/>
                <w:color w:val="000000" w:themeColor="text1"/>
                <w:sz w:val="24"/>
                <w:szCs w:val="24"/>
              </w:rPr>
            </w:pPr>
            <w:r w:rsidRPr="004B0A84">
              <w:rPr>
                <w:rFonts w:ascii="Times New Roman" w:eastAsia="Times New Roman" w:hAnsi="Times New Roman" w:cs="Times New Roman"/>
                <w:sz w:val="24"/>
                <w:szCs w:val="24"/>
              </w:rPr>
              <w:t>NETAIKOMA</w:t>
            </w:r>
          </w:p>
        </w:tc>
        <w:tc>
          <w:tcPr>
            <w:tcW w:w="1533" w:type="pct"/>
            <w:tcMar>
              <w:top w:w="0" w:type="dxa"/>
              <w:left w:w="108" w:type="dxa"/>
              <w:bottom w:w="0" w:type="dxa"/>
              <w:right w:w="108" w:type="dxa"/>
            </w:tcMar>
          </w:tcPr>
          <w:p w14:paraId="0CB425FC" w14:textId="7B3A5E4B"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3AA572DF" w14:textId="77777777" w:rsidTr="006D10C4">
        <w:trPr>
          <w:trHeight w:val="20"/>
        </w:trPr>
        <w:tc>
          <w:tcPr>
            <w:tcW w:w="368" w:type="pct"/>
            <w:tcMar>
              <w:top w:w="0" w:type="dxa"/>
              <w:left w:w="108" w:type="dxa"/>
              <w:bottom w:w="0" w:type="dxa"/>
              <w:right w:w="108" w:type="dxa"/>
            </w:tcMar>
          </w:tcPr>
          <w:p w14:paraId="0C5D727C" w14:textId="097AAFC5"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7FDC819" w14:textId="2D3D8B4C"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Perkančioji organizacija rengs susitikimus su tiekėjais dėl pirkimo </w:t>
            </w:r>
            <w:r w:rsidR="63C57A59" w:rsidRPr="004B0A84">
              <w:rPr>
                <w:rFonts w:ascii="Times New Roman" w:eastAsia="Times New Roman" w:hAnsi="Times New Roman" w:cs="Times New Roman"/>
                <w:sz w:val="24"/>
                <w:szCs w:val="24"/>
              </w:rPr>
              <w:t>sąlygų</w:t>
            </w:r>
            <w:r w:rsidRPr="004B0A84">
              <w:rPr>
                <w:rFonts w:ascii="Times New Roman" w:eastAsia="Times New Roman" w:hAnsi="Times New Roman" w:cs="Times New Roman"/>
                <w:sz w:val="24"/>
                <w:szCs w:val="24"/>
              </w:rPr>
              <w:t xml:space="preserve"> paaiškinimo</w:t>
            </w:r>
          </w:p>
        </w:tc>
        <w:tc>
          <w:tcPr>
            <w:tcW w:w="1548" w:type="pct"/>
            <w:tcMar>
              <w:top w:w="0" w:type="dxa"/>
              <w:left w:w="108" w:type="dxa"/>
              <w:bottom w:w="0" w:type="dxa"/>
              <w:right w:w="108" w:type="dxa"/>
            </w:tcMar>
          </w:tcPr>
          <w:p w14:paraId="37463C11" w14:textId="77777777" w:rsidR="00774AA5" w:rsidRPr="004B0A84" w:rsidRDefault="68C05A6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NETAIKOMA</w:t>
            </w:r>
          </w:p>
        </w:tc>
        <w:tc>
          <w:tcPr>
            <w:tcW w:w="1533" w:type="pct"/>
            <w:tcMar>
              <w:top w:w="0" w:type="dxa"/>
              <w:left w:w="108" w:type="dxa"/>
              <w:bottom w:w="0" w:type="dxa"/>
              <w:right w:w="108" w:type="dxa"/>
            </w:tcMar>
          </w:tcPr>
          <w:p w14:paraId="1C7B20C9" w14:textId="09404D6C"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595801DB" w14:textId="77777777" w:rsidTr="006D10C4">
        <w:trPr>
          <w:trHeight w:val="20"/>
        </w:trPr>
        <w:tc>
          <w:tcPr>
            <w:tcW w:w="368" w:type="pct"/>
            <w:tcMar>
              <w:top w:w="0" w:type="dxa"/>
              <w:left w:w="108" w:type="dxa"/>
              <w:bottom w:w="0" w:type="dxa"/>
              <w:right w:w="108" w:type="dxa"/>
            </w:tcMar>
          </w:tcPr>
          <w:p w14:paraId="7834A329" w14:textId="7DD7B5EE"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664470B" w14:textId="04429B88"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Tiekėjai turi pateikti prekių pavyzdžius</w:t>
            </w:r>
          </w:p>
        </w:tc>
        <w:tc>
          <w:tcPr>
            <w:tcW w:w="1548" w:type="pct"/>
            <w:tcMar>
              <w:top w:w="0" w:type="dxa"/>
              <w:left w:w="108" w:type="dxa"/>
              <w:bottom w:w="0" w:type="dxa"/>
              <w:right w:w="108" w:type="dxa"/>
            </w:tcMar>
          </w:tcPr>
          <w:p w14:paraId="2276FCB7" w14:textId="528C5320" w:rsidR="00774AA5" w:rsidRPr="004B0A84" w:rsidRDefault="68C05A61" w:rsidP="006D10C4">
            <w:pPr>
              <w:pStyle w:val="Body2"/>
              <w:spacing w:after="0"/>
              <w:rPr>
                <w:rFonts w:eastAsia="Times New Roman" w:cs="Times New Roman"/>
                <w:color w:val="auto"/>
                <w:sz w:val="24"/>
                <w:szCs w:val="24"/>
                <w:lang w:val="lt-LT"/>
              </w:rPr>
            </w:pPr>
            <w:r w:rsidRPr="004B0A84">
              <w:rPr>
                <w:rFonts w:eastAsia="Times New Roman" w:cs="Times New Roman"/>
                <w:color w:val="auto"/>
                <w:sz w:val="24"/>
                <w:szCs w:val="24"/>
                <w:lang w:val="lt-LT"/>
              </w:rPr>
              <w:t>NETAIKOMA</w:t>
            </w:r>
          </w:p>
        </w:tc>
        <w:tc>
          <w:tcPr>
            <w:tcW w:w="1533" w:type="pct"/>
            <w:tcMar>
              <w:top w:w="0" w:type="dxa"/>
              <w:left w:w="108" w:type="dxa"/>
              <w:bottom w:w="0" w:type="dxa"/>
              <w:right w:w="108" w:type="dxa"/>
            </w:tcMar>
          </w:tcPr>
          <w:p w14:paraId="49C9AF54" w14:textId="060712A8"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712AAA1F" w14:textId="77777777" w:rsidTr="006D10C4">
        <w:trPr>
          <w:trHeight w:val="20"/>
        </w:trPr>
        <w:tc>
          <w:tcPr>
            <w:tcW w:w="368" w:type="pct"/>
            <w:tcMar>
              <w:top w:w="0" w:type="dxa"/>
              <w:left w:w="108" w:type="dxa"/>
              <w:bottom w:w="0" w:type="dxa"/>
              <w:right w:w="108" w:type="dxa"/>
            </w:tcMar>
          </w:tcPr>
          <w:p w14:paraId="204C0E52" w14:textId="1B708D3D"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20CE1883" w14:textId="7777777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Pasiūlymo galiojimo ir pasiūlymo galiojimo užtikrinimo (jei taikoma) terminas ne trumpesnis kaip</w:t>
            </w:r>
          </w:p>
        </w:tc>
        <w:tc>
          <w:tcPr>
            <w:tcW w:w="1548" w:type="pct"/>
            <w:tcMar>
              <w:top w:w="0" w:type="dxa"/>
              <w:left w:w="108" w:type="dxa"/>
              <w:bottom w:w="0" w:type="dxa"/>
              <w:right w:w="108" w:type="dxa"/>
            </w:tcMar>
          </w:tcPr>
          <w:p w14:paraId="1D8F2053" w14:textId="77777777" w:rsidR="00774AA5" w:rsidRPr="004B0A84" w:rsidRDefault="68C05A6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color w:val="000000" w:themeColor="text1"/>
                <w:sz w:val="24"/>
                <w:szCs w:val="24"/>
              </w:rPr>
              <w:t xml:space="preserve">90 (devyniasdešimt) dienų nuo pasiūlymų pateikimo galutinio termino </w:t>
            </w:r>
            <w:r w:rsidRPr="004B0A84">
              <w:rPr>
                <w:rFonts w:ascii="Times New Roman" w:eastAsia="Times New Roman" w:hAnsi="Times New Roman" w:cs="Times New Roman"/>
                <w:sz w:val="24"/>
                <w:szCs w:val="24"/>
              </w:rPr>
              <w:t>pabaigos</w:t>
            </w:r>
          </w:p>
        </w:tc>
        <w:tc>
          <w:tcPr>
            <w:tcW w:w="1533" w:type="pct"/>
            <w:tcMar>
              <w:top w:w="0" w:type="dxa"/>
              <w:left w:w="108" w:type="dxa"/>
              <w:bottom w:w="0" w:type="dxa"/>
              <w:right w:w="108" w:type="dxa"/>
            </w:tcMar>
          </w:tcPr>
          <w:p w14:paraId="16D7D59D" w14:textId="7639E1B8"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046FE48C" w14:textId="77777777" w:rsidTr="006D10C4">
        <w:trPr>
          <w:trHeight w:val="20"/>
        </w:trPr>
        <w:tc>
          <w:tcPr>
            <w:tcW w:w="368" w:type="pct"/>
            <w:tcMar>
              <w:top w:w="0" w:type="dxa"/>
              <w:left w:w="108" w:type="dxa"/>
              <w:bottom w:w="0" w:type="dxa"/>
              <w:right w:w="108" w:type="dxa"/>
            </w:tcMar>
          </w:tcPr>
          <w:p w14:paraId="0CCD490C" w14:textId="1C5F8541"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A78067C" w14:textId="7777777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1548" w:type="pct"/>
            <w:tcMar>
              <w:top w:w="0" w:type="dxa"/>
              <w:left w:w="108" w:type="dxa"/>
              <w:bottom w:w="0" w:type="dxa"/>
              <w:right w:w="108" w:type="dxa"/>
            </w:tcMar>
          </w:tcPr>
          <w:p w14:paraId="4DD4DD87" w14:textId="7BB1AC58" w:rsidR="00774AA5" w:rsidRPr="004B0A84" w:rsidRDefault="01FF38E6"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color w:val="000000" w:themeColor="text1"/>
                <w:sz w:val="24"/>
                <w:szCs w:val="24"/>
              </w:rPr>
              <w:t>NETAIKOMA</w:t>
            </w:r>
          </w:p>
        </w:tc>
        <w:tc>
          <w:tcPr>
            <w:tcW w:w="1533" w:type="pct"/>
            <w:tcMar>
              <w:top w:w="0" w:type="dxa"/>
              <w:left w:w="108" w:type="dxa"/>
              <w:bottom w:w="0" w:type="dxa"/>
              <w:right w:w="108" w:type="dxa"/>
            </w:tcMar>
          </w:tcPr>
          <w:p w14:paraId="7A43570F" w14:textId="6A2DA8DF"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1F2EA374" w14:textId="77777777" w:rsidTr="006D10C4">
        <w:trPr>
          <w:trHeight w:val="20"/>
        </w:trPr>
        <w:tc>
          <w:tcPr>
            <w:tcW w:w="368" w:type="pct"/>
            <w:tcMar>
              <w:top w:w="0" w:type="dxa"/>
              <w:left w:w="108" w:type="dxa"/>
              <w:bottom w:w="0" w:type="dxa"/>
              <w:right w:w="108" w:type="dxa"/>
            </w:tcMar>
          </w:tcPr>
          <w:p w14:paraId="539F7958" w14:textId="226D3FF6"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27FEFE6F" w14:textId="7777777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color w:val="000000" w:themeColor="text1"/>
                <w:sz w:val="24"/>
                <w:szCs w:val="24"/>
              </w:rPr>
              <w:t>Pasiūlymo galiojimo užtikrinimas pirkimo dalyviui grąžinamas (arba atsisakoma teisių į jį) per</w:t>
            </w:r>
          </w:p>
        </w:tc>
        <w:tc>
          <w:tcPr>
            <w:tcW w:w="1548" w:type="pct"/>
            <w:tcMar>
              <w:top w:w="0" w:type="dxa"/>
              <w:left w:w="108" w:type="dxa"/>
              <w:bottom w:w="0" w:type="dxa"/>
              <w:right w:w="108" w:type="dxa"/>
            </w:tcMar>
          </w:tcPr>
          <w:p w14:paraId="684369EC" w14:textId="01AB9D97" w:rsidR="00774AA5" w:rsidRPr="004B0A84" w:rsidRDefault="01FF38E6" w:rsidP="006D10C4">
            <w:pPr>
              <w:spacing w:after="0" w:line="240" w:lineRule="auto"/>
              <w:jc w:val="both"/>
              <w:rPr>
                <w:rFonts w:ascii="Times New Roman" w:eastAsia="Times New Roman" w:hAnsi="Times New Roman" w:cs="Times New Roman"/>
                <w:color w:val="000000" w:themeColor="text1"/>
                <w:sz w:val="24"/>
                <w:szCs w:val="24"/>
              </w:rPr>
            </w:pPr>
            <w:r w:rsidRPr="004B0A84">
              <w:rPr>
                <w:rFonts w:ascii="Times New Roman" w:eastAsia="Times New Roman" w:hAnsi="Times New Roman" w:cs="Times New Roman"/>
                <w:color w:val="000000" w:themeColor="text1"/>
                <w:sz w:val="24"/>
                <w:szCs w:val="24"/>
              </w:rPr>
              <w:t>NETAIKOMA</w:t>
            </w:r>
          </w:p>
        </w:tc>
        <w:tc>
          <w:tcPr>
            <w:tcW w:w="1533" w:type="pct"/>
            <w:tcMar>
              <w:top w:w="0" w:type="dxa"/>
              <w:left w:w="108" w:type="dxa"/>
              <w:bottom w:w="0" w:type="dxa"/>
              <w:right w:w="108" w:type="dxa"/>
            </w:tcMar>
          </w:tcPr>
          <w:p w14:paraId="7D43700D" w14:textId="2FC96B0B"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6D55395E" w14:textId="77777777" w:rsidTr="006D10C4">
        <w:trPr>
          <w:trHeight w:val="20"/>
        </w:trPr>
        <w:tc>
          <w:tcPr>
            <w:tcW w:w="368" w:type="pct"/>
            <w:tcMar>
              <w:top w:w="0" w:type="dxa"/>
              <w:left w:w="108" w:type="dxa"/>
              <w:bottom w:w="0" w:type="dxa"/>
              <w:right w:w="108" w:type="dxa"/>
            </w:tcMar>
          </w:tcPr>
          <w:p w14:paraId="5B414F03" w14:textId="2549B1DC"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738116EE" w14:textId="7777777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Perkančioji organizacija informuoja pirkimo dalyvius apie EBVPD vertinimo rezultatus ne vėliau kaip per</w:t>
            </w:r>
          </w:p>
        </w:tc>
        <w:tc>
          <w:tcPr>
            <w:tcW w:w="1548" w:type="pct"/>
            <w:tcMar>
              <w:top w:w="0" w:type="dxa"/>
              <w:left w:w="108" w:type="dxa"/>
              <w:bottom w:w="0" w:type="dxa"/>
              <w:right w:w="108" w:type="dxa"/>
            </w:tcMar>
          </w:tcPr>
          <w:p w14:paraId="3A59976E" w14:textId="77777777" w:rsidR="00774AA5" w:rsidRPr="004B0A84" w:rsidRDefault="68C05A6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3 (tris) darbo dienas nuo sprendimo priėmimo dienos</w:t>
            </w:r>
          </w:p>
        </w:tc>
        <w:tc>
          <w:tcPr>
            <w:tcW w:w="1533" w:type="pct"/>
            <w:tcMar>
              <w:top w:w="0" w:type="dxa"/>
              <w:left w:w="108" w:type="dxa"/>
              <w:bottom w:w="0" w:type="dxa"/>
              <w:right w:w="108" w:type="dxa"/>
            </w:tcMar>
          </w:tcPr>
          <w:p w14:paraId="1A133141" w14:textId="16262ED2"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59E99749" w14:textId="77777777" w:rsidTr="006D10C4">
        <w:trPr>
          <w:trHeight w:val="20"/>
        </w:trPr>
        <w:tc>
          <w:tcPr>
            <w:tcW w:w="368" w:type="pct"/>
            <w:tcMar>
              <w:top w:w="0" w:type="dxa"/>
              <w:left w:w="108" w:type="dxa"/>
              <w:bottom w:w="0" w:type="dxa"/>
              <w:right w:w="108" w:type="dxa"/>
            </w:tcMar>
          </w:tcPr>
          <w:p w14:paraId="7986B22C" w14:textId="28A1D23B"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F6E38E5" w14:textId="7777777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1548" w:type="pct"/>
            <w:tcMar>
              <w:top w:w="0" w:type="dxa"/>
              <w:left w:w="108" w:type="dxa"/>
              <w:bottom w:w="0" w:type="dxa"/>
              <w:right w:w="108" w:type="dxa"/>
            </w:tcMar>
          </w:tcPr>
          <w:p w14:paraId="02898D3A" w14:textId="1A56EDAC" w:rsidR="00774AA5" w:rsidRPr="004B0A84" w:rsidRDefault="7DA2621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3</w:t>
            </w:r>
            <w:r w:rsidR="68C05A61" w:rsidRPr="004B0A84">
              <w:rPr>
                <w:rFonts w:ascii="Times New Roman" w:eastAsia="Times New Roman" w:hAnsi="Times New Roman" w:cs="Times New Roman"/>
                <w:sz w:val="24"/>
                <w:szCs w:val="24"/>
              </w:rPr>
              <w:t xml:space="preserve"> (</w:t>
            </w:r>
            <w:r w:rsidR="0D258504" w:rsidRPr="004B0A84">
              <w:rPr>
                <w:rFonts w:ascii="Times New Roman" w:eastAsia="Times New Roman" w:hAnsi="Times New Roman" w:cs="Times New Roman"/>
                <w:sz w:val="24"/>
                <w:szCs w:val="24"/>
              </w:rPr>
              <w:t>tris</w:t>
            </w:r>
            <w:r w:rsidR="68C05A61" w:rsidRPr="004B0A84">
              <w:rPr>
                <w:rFonts w:ascii="Times New Roman" w:eastAsia="Times New Roman" w:hAnsi="Times New Roman" w:cs="Times New Roman"/>
                <w:sz w:val="24"/>
                <w:szCs w:val="24"/>
              </w:rPr>
              <w:t>) darbo dienas nuo sprendimo priėmimo dienos</w:t>
            </w:r>
          </w:p>
        </w:tc>
        <w:tc>
          <w:tcPr>
            <w:tcW w:w="1533" w:type="pct"/>
            <w:tcMar>
              <w:top w:w="0" w:type="dxa"/>
              <w:left w:w="108" w:type="dxa"/>
              <w:bottom w:w="0" w:type="dxa"/>
              <w:right w:w="108" w:type="dxa"/>
            </w:tcMar>
          </w:tcPr>
          <w:p w14:paraId="71FB89FD" w14:textId="2A118ABE"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5D779D75" w14:textId="77777777" w:rsidTr="006D10C4">
        <w:trPr>
          <w:trHeight w:val="20"/>
        </w:trPr>
        <w:tc>
          <w:tcPr>
            <w:tcW w:w="368" w:type="pct"/>
            <w:tcMar>
              <w:top w:w="0" w:type="dxa"/>
              <w:left w:w="108" w:type="dxa"/>
              <w:bottom w:w="0" w:type="dxa"/>
              <w:right w:w="108" w:type="dxa"/>
            </w:tcMar>
          </w:tcPr>
          <w:p w14:paraId="715DBD55" w14:textId="53D9A072"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43562B6" w14:textId="7777777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Perkančioji organizacija, pirkimo dalyviui raštu paprašius, jam pateikia VPĮ 58 straipsnio 2 dalyje nustatytą informaciją ne vėliau kaip per</w:t>
            </w:r>
          </w:p>
        </w:tc>
        <w:tc>
          <w:tcPr>
            <w:tcW w:w="1548" w:type="pct"/>
            <w:tcMar>
              <w:top w:w="0" w:type="dxa"/>
              <w:left w:w="108" w:type="dxa"/>
              <w:bottom w:w="0" w:type="dxa"/>
              <w:right w:w="108" w:type="dxa"/>
            </w:tcMar>
          </w:tcPr>
          <w:p w14:paraId="7F18AB44" w14:textId="77777777" w:rsidR="00774AA5" w:rsidRPr="004B0A84" w:rsidRDefault="68C05A6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15 (penkiolika) dienų nuo pirkimo dalyvio raštu pateikto prašymo gavimo dienos</w:t>
            </w:r>
          </w:p>
        </w:tc>
        <w:tc>
          <w:tcPr>
            <w:tcW w:w="1533" w:type="pct"/>
            <w:tcMar>
              <w:top w:w="0" w:type="dxa"/>
              <w:left w:w="108" w:type="dxa"/>
              <w:bottom w:w="0" w:type="dxa"/>
              <w:right w:w="108" w:type="dxa"/>
            </w:tcMar>
          </w:tcPr>
          <w:p w14:paraId="7A6A5CD0" w14:textId="36C4D3EC" w:rsidR="00774AA5" w:rsidRPr="004B0A84" w:rsidRDefault="00774AA5" w:rsidP="006D10C4">
            <w:pPr>
              <w:pStyle w:val="tajtip"/>
              <w:shd w:val="clear" w:color="auto" w:fill="FFFFFF" w:themeFill="background1"/>
              <w:spacing w:before="0" w:beforeAutospacing="0" w:after="0" w:afterAutospacing="0"/>
              <w:ind w:firstLine="313"/>
            </w:pPr>
          </w:p>
        </w:tc>
      </w:tr>
      <w:tr w:rsidR="00774AA5" w:rsidRPr="004B0A84" w14:paraId="3739CF2C" w14:textId="77777777" w:rsidTr="006D10C4">
        <w:trPr>
          <w:trHeight w:val="20"/>
        </w:trPr>
        <w:tc>
          <w:tcPr>
            <w:tcW w:w="368" w:type="pct"/>
            <w:tcMar>
              <w:top w:w="0" w:type="dxa"/>
              <w:left w:w="108" w:type="dxa"/>
              <w:bottom w:w="0" w:type="dxa"/>
              <w:right w:w="108" w:type="dxa"/>
            </w:tcMar>
          </w:tcPr>
          <w:p w14:paraId="50E0821F" w14:textId="51531F71"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4FECB953" w14:textId="7777777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4B0A84">
              <w:rPr>
                <w:rFonts w:ascii="Times New Roman" w:eastAsia="Times New Roman" w:hAnsi="Times New Roman" w:cs="Times New Roman"/>
                <w:sz w:val="24"/>
                <w:szCs w:val="24"/>
              </w:rPr>
              <w:t>ne vėliau kaip per</w:t>
            </w:r>
          </w:p>
        </w:tc>
        <w:tc>
          <w:tcPr>
            <w:tcW w:w="1548" w:type="pct"/>
            <w:tcMar>
              <w:top w:w="0" w:type="dxa"/>
              <w:left w:w="108" w:type="dxa"/>
              <w:bottom w:w="0" w:type="dxa"/>
              <w:right w:w="108" w:type="dxa"/>
            </w:tcMar>
          </w:tcPr>
          <w:p w14:paraId="38F150E0" w14:textId="4704601A" w:rsidR="006C7941" w:rsidRPr="004B0A84" w:rsidRDefault="68C05A6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10 (dešimt) </w:t>
            </w:r>
            <w:r w:rsidR="023D8794" w:rsidRPr="004B0A84">
              <w:rPr>
                <w:rFonts w:ascii="Times New Roman" w:eastAsia="Times New Roman" w:hAnsi="Times New Roman" w:cs="Times New Roman"/>
                <w:sz w:val="24"/>
                <w:szCs w:val="24"/>
              </w:rPr>
              <w:t>dienų</w:t>
            </w:r>
            <w:r w:rsidR="216098B7" w:rsidRPr="004B0A84">
              <w:rPr>
                <w:rFonts w:ascii="Times New Roman" w:eastAsia="Times New Roman" w:hAnsi="Times New Roman" w:cs="Times New Roman"/>
                <w:sz w:val="24"/>
                <w:szCs w:val="24"/>
              </w:rPr>
              <w:t xml:space="preserve"> </w:t>
            </w:r>
            <w:r w:rsidR="070DE92F" w:rsidRPr="004B0A84">
              <w:rPr>
                <w:rFonts w:ascii="Times New Roman" w:eastAsia="Times New Roman" w:hAnsi="Times New Roman" w:cs="Times New Roman"/>
                <w:sz w:val="24"/>
                <w:szCs w:val="24"/>
              </w:rPr>
              <w:t xml:space="preserve">nuo </w:t>
            </w:r>
            <w:r w:rsidR="747B1D8F" w:rsidRPr="004B0A84">
              <w:rPr>
                <w:rFonts w:ascii="Times New Roman" w:eastAsia="Times New Roman" w:hAnsi="Times New Roman" w:cs="Times New Roman"/>
                <w:sz w:val="24"/>
                <w:szCs w:val="24"/>
              </w:rPr>
              <w:t>perkančiosios organizacijos</w:t>
            </w:r>
            <w:r w:rsidR="070DE92F" w:rsidRPr="004B0A84">
              <w:rPr>
                <w:rFonts w:ascii="Times New Roman" w:eastAsia="Times New Roman" w:hAnsi="Times New Roman" w:cs="Times New Roman"/>
                <w:sz w:val="24"/>
                <w:szCs w:val="24"/>
              </w:rPr>
              <w:t xml:space="preserve"> pranešimo raštu apie jos priimtą sprendimą išsiuntimo tiekėjams dienos arba nuo paskelbimo apie </w:t>
            </w:r>
            <w:r w:rsidR="747B1D8F" w:rsidRPr="004B0A84">
              <w:rPr>
                <w:rFonts w:ascii="Times New Roman" w:eastAsia="Times New Roman" w:hAnsi="Times New Roman" w:cs="Times New Roman"/>
                <w:sz w:val="24"/>
                <w:szCs w:val="24"/>
              </w:rPr>
              <w:t>perkančiosios organizacijos</w:t>
            </w:r>
            <w:r w:rsidR="070DE92F" w:rsidRPr="004B0A84">
              <w:rPr>
                <w:rFonts w:ascii="Times New Roman" w:eastAsia="Times New Roman" w:hAnsi="Times New Roman" w:cs="Times New Roman"/>
                <w:sz w:val="24"/>
                <w:szCs w:val="24"/>
              </w:rPr>
              <w:t xml:space="preserve"> priimtus sprendimus dienos, jei VPĮ nenumato reikalavimo raštu informuoti tiekėjus apie </w:t>
            </w:r>
            <w:r w:rsidR="747B1D8F" w:rsidRPr="004B0A84">
              <w:rPr>
                <w:rFonts w:ascii="Times New Roman" w:eastAsia="Times New Roman" w:hAnsi="Times New Roman" w:cs="Times New Roman"/>
                <w:sz w:val="24"/>
                <w:szCs w:val="24"/>
              </w:rPr>
              <w:t>perkančiosios organizacijos</w:t>
            </w:r>
            <w:r w:rsidR="070DE92F" w:rsidRPr="004B0A84">
              <w:rPr>
                <w:rFonts w:ascii="Times New Roman" w:eastAsia="Times New Roman" w:hAnsi="Times New Roman" w:cs="Times New Roman"/>
                <w:sz w:val="24"/>
                <w:szCs w:val="24"/>
              </w:rPr>
              <w:t xml:space="preserve"> priimtus sprendimus;</w:t>
            </w:r>
          </w:p>
          <w:p w14:paraId="24167C40" w14:textId="4434CEE0" w:rsidR="00774AA5" w:rsidRPr="004B0A84" w:rsidRDefault="070DE92F"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15 (penkiolika) dienų nuo pranešimo išsiuntimo tiekėjams dienos, jeigu šis pranešimas nebuvo siunčiamas elektroninėmis priemonėmis.</w:t>
            </w:r>
          </w:p>
        </w:tc>
        <w:tc>
          <w:tcPr>
            <w:tcW w:w="1533" w:type="pct"/>
            <w:tcMar>
              <w:top w:w="0" w:type="dxa"/>
              <w:left w:w="108" w:type="dxa"/>
              <w:bottom w:w="0" w:type="dxa"/>
              <w:right w:w="108" w:type="dxa"/>
            </w:tcMar>
          </w:tcPr>
          <w:p w14:paraId="0DA96950" w14:textId="70776E48"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1A8FC6DE" w14:textId="77777777" w:rsidTr="006D10C4">
        <w:trPr>
          <w:trHeight w:val="20"/>
        </w:trPr>
        <w:tc>
          <w:tcPr>
            <w:tcW w:w="368" w:type="pct"/>
            <w:tcMar>
              <w:top w:w="0" w:type="dxa"/>
              <w:left w:w="108" w:type="dxa"/>
              <w:bottom w:w="0" w:type="dxa"/>
              <w:right w:w="108" w:type="dxa"/>
            </w:tcMar>
          </w:tcPr>
          <w:p w14:paraId="3FCD8BCC" w14:textId="19D85D51"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4B78EF85" w14:textId="7777777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548" w:type="pct"/>
            <w:tcMar>
              <w:top w:w="0" w:type="dxa"/>
              <w:left w:w="108" w:type="dxa"/>
              <w:bottom w:w="0" w:type="dxa"/>
              <w:right w:w="108" w:type="dxa"/>
            </w:tcMar>
          </w:tcPr>
          <w:p w14:paraId="7989960F" w14:textId="77777777" w:rsidR="00774AA5" w:rsidRPr="004B0A84" w:rsidRDefault="68C05A6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6 (šešias) darbo dienas nuo pretenzijos gavimo dienos</w:t>
            </w:r>
          </w:p>
        </w:tc>
        <w:tc>
          <w:tcPr>
            <w:tcW w:w="1533" w:type="pct"/>
            <w:tcMar>
              <w:top w:w="0" w:type="dxa"/>
              <w:left w:w="108" w:type="dxa"/>
              <w:bottom w:w="0" w:type="dxa"/>
              <w:right w:w="108" w:type="dxa"/>
            </w:tcMar>
          </w:tcPr>
          <w:p w14:paraId="2E4EA800" w14:textId="424A9933"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65BDD6BA" w14:textId="77777777" w:rsidTr="006D10C4">
        <w:trPr>
          <w:trHeight w:val="20"/>
        </w:trPr>
        <w:tc>
          <w:tcPr>
            <w:tcW w:w="368" w:type="pct"/>
            <w:tcMar>
              <w:top w:w="0" w:type="dxa"/>
              <w:left w:w="108" w:type="dxa"/>
              <w:bottom w:w="0" w:type="dxa"/>
              <w:right w:w="108" w:type="dxa"/>
            </w:tcMar>
          </w:tcPr>
          <w:p w14:paraId="18CCF556" w14:textId="1FABF3A4"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09ECB10C" w14:textId="7777777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w:t>
            </w:r>
            <w:r w:rsidRPr="004B0A84">
              <w:rPr>
                <w:rFonts w:ascii="Times New Roman" w:eastAsia="Times New Roman" w:hAnsi="Times New Roman" w:cs="Times New Roman"/>
                <w:sz w:val="24"/>
                <w:szCs w:val="24"/>
              </w:rPr>
              <w:lastRenderedPageBreak/>
              <w:t xml:space="preserve">(išskyrus ieškinį dėl sutarties pripažinimo negaliojančia) </w:t>
            </w:r>
          </w:p>
        </w:tc>
        <w:tc>
          <w:tcPr>
            <w:tcW w:w="1548" w:type="pct"/>
            <w:tcMar>
              <w:top w:w="0" w:type="dxa"/>
              <w:left w:w="108" w:type="dxa"/>
              <w:bottom w:w="0" w:type="dxa"/>
              <w:right w:w="108" w:type="dxa"/>
            </w:tcMar>
          </w:tcPr>
          <w:p w14:paraId="5850D3CD" w14:textId="77777777" w:rsidR="00774AA5" w:rsidRPr="004B0A84" w:rsidRDefault="68C05A6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lastRenderedPageBreak/>
              <w:t xml:space="preserve">per 15 (penkiolika) dienų nuo dienos, kurią perkančioji organizacija turėjo raštu pranešti apie priimtą sprendimą pretenziją pateikusiam tiekėjui,   </w:t>
            </w:r>
            <w:r w:rsidRPr="004B0A84">
              <w:rPr>
                <w:rFonts w:ascii="Times New Roman" w:eastAsia="Times New Roman" w:hAnsi="Times New Roman" w:cs="Times New Roman"/>
                <w:sz w:val="24"/>
                <w:szCs w:val="24"/>
              </w:rPr>
              <w:lastRenderedPageBreak/>
              <w:t>suinteresuotiems pirkimo dalyviams.</w:t>
            </w:r>
          </w:p>
        </w:tc>
        <w:tc>
          <w:tcPr>
            <w:tcW w:w="1533" w:type="pct"/>
            <w:tcMar>
              <w:top w:w="0" w:type="dxa"/>
              <w:left w:w="108" w:type="dxa"/>
              <w:bottom w:w="0" w:type="dxa"/>
              <w:right w:w="108" w:type="dxa"/>
            </w:tcMar>
          </w:tcPr>
          <w:p w14:paraId="2FDA5363" w14:textId="6C91B860" w:rsidR="00774AA5" w:rsidRPr="004B0A84" w:rsidRDefault="00774AA5" w:rsidP="006D10C4">
            <w:pPr>
              <w:spacing w:after="0" w:line="240" w:lineRule="auto"/>
              <w:rPr>
                <w:rFonts w:ascii="Times New Roman" w:eastAsia="Times New Roman" w:hAnsi="Times New Roman" w:cs="Times New Roman"/>
                <w:sz w:val="24"/>
                <w:szCs w:val="24"/>
              </w:rPr>
            </w:pPr>
          </w:p>
        </w:tc>
      </w:tr>
      <w:tr w:rsidR="00774AA5" w:rsidRPr="004B0A84" w14:paraId="1EEDC62F" w14:textId="77777777" w:rsidTr="006D10C4">
        <w:trPr>
          <w:trHeight w:val="20"/>
        </w:trPr>
        <w:tc>
          <w:tcPr>
            <w:tcW w:w="368" w:type="pct"/>
            <w:tcMar>
              <w:top w:w="0" w:type="dxa"/>
              <w:left w:w="108" w:type="dxa"/>
              <w:bottom w:w="0" w:type="dxa"/>
              <w:right w:w="108" w:type="dxa"/>
            </w:tcMar>
          </w:tcPr>
          <w:p w14:paraId="3EE38EA3" w14:textId="7B1FEB4A" w:rsidR="00774AA5" w:rsidRPr="004B0A84" w:rsidRDefault="00774AA5"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3AE3E0BA" w14:textId="77777777" w:rsidR="00774AA5" w:rsidRPr="004B0A84" w:rsidRDefault="68C05A61"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Perkančioji organizacija negali sudaryti sutarties anksčiau kaip po</w:t>
            </w:r>
          </w:p>
        </w:tc>
        <w:tc>
          <w:tcPr>
            <w:tcW w:w="1548" w:type="pct"/>
            <w:tcMar>
              <w:top w:w="0" w:type="dxa"/>
              <w:left w:w="108" w:type="dxa"/>
              <w:bottom w:w="0" w:type="dxa"/>
              <w:right w:w="108" w:type="dxa"/>
            </w:tcMar>
          </w:tcPr>
          <w:p w14:paraId="1FD5A236" w14:textId="47496278" w:rsidR="00774AA5" w:rsidRPr="004B0A84" w:rsidRDefault="68C05A61"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10 (dešimt) dienų, nuo pranešimo apie sprendimą sudaryti sutartį (o jei buv</w:t>
            </w:r>
            <w:r w:rsidR="412B7601" w:rsidRPr="004B0A84">
              <w:rPr>
                <w:rFonts w:ascii="Times New Roman" w:eastAsia="Times New Roman" w:hAnsi="Times New Roman" w:cs="Times New Roman"/>
                <w:sz w:val="24"/>
                <w:szCs w:val="24"/>
              </w:rPr>
              <w:t>o</w:t>
            </w:r>
            <w:r w:rsidRPr="004B0A84">
              <w:rPr>
                <w:rFonts w:ascii="Times New Roman" w:eastAsia="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33" w:type="pct"/>
            <w:tcMar>
              <w:top w:w="0" w:type="dxa"/>
              <w:left w:w="108" w:type="dxa"/>
              <w:bottom w:w="0" w:type="dxa"/>
              <w:right w:w="108" w:type="dxa"/>
            </w:tcMar>
          </w:tcPr>
          <w:p w14:paraId="61BCB161" w14:textId="39873F9D" w:rsidR="00774AA5" w:rsidRPr="004B0A84" w:rsidRDefault="00774AA5" w:rsidP="006D10C4">
            <w:pPr>
              <w:spacing w:after="0" w:line="240" w:lineRule="auto"/>
              <w:rPr>
                <w:rFonts w:ascii="Times New Roman" w:eastAsia="Times New Roman" w:hAnsi="Times New Roman" w:cs="Times New Roman"/>
                <w:sz w:val="24"/>
                <w:szCs w:val="24"/>
              </w:rPr>
            </w:pPr>
          </w:p>
        </w:tc>
      </w:tr>
      <w:tr w:rsidR="00451AF7" w:rsidRPr="004B0A84" w14:paraId="74B4ACF3" w14:textId="77777777" w:rsidTr="006D10C4">
        <w:trPr>
          <w:trHeight w:val="20"/>
        </w:trPr>
        <w:tc>
          <w:tcPr>
            <w:tcW w:w="368" w:type="pct"/>
            <w:tcMar>
              <w:top w:w="0" w:type="dxa"/>
              <w:left w:w="108" w:type="dxa"/>
              <w:bottom w:w="0" w:type="dxa"/>
              <w:right w:w="108" w:type="dxa"/>
            </w:tcMar>
          </w:tcPr>
          <w:p w14:paraId="5A1CA8A8" w14:textId="77777777" w:rsidR="00F50C57" w:rsidRPr="004B0A84" w:rsidRDefault="00F50C57" w:rsidP="006D10C4">
            <w:pPr>
              <w:pStyle w:val="ListParagraph"/>
              <w:numPr>
                <w:ilvl w:val="0"/>
                <w:numId w:val="6"/>
              </w:numPr>
              <w:spacing w:after="0" w:line="240" w:lineRule="auto"/>
              <w:rPr>
                <w:rFonts w:ascii="Times New Roman" w:eastAsia="Times New Roman" w:hAnsi="Times New Roman" w:cs="Times New Roman"/>
                <w:sz w:val="24"/>
                <w:szCs w:val="24"/>
              </w:rPr>
            </w:pPr>
          </w:p>
        </w:tc>
        <w:tc>
          <w:tcPr>
            <w:tcW w:w="1550" w:type="pct"/>
            <w:tcMar>
              <w:top w:w="0" w:type="dxa"/>
              <w:left w:w="108" w:type="dxa"/>
              <w:bottom w:w="0" w:type="dxa"/>
              <w:right w:w="108" w:type="dxa"/>
            </w:tcMar>
          </w:tcPr>
          <w:p w14:paraId="187F2A99" w14:textId="787AA8A5" w:rsidR="00F50C57" w:rsidRPr="004B0A84" w:rsidRDefault="6C59A20F" w:rsidP="006D10C4">
            <w:pPr>
              <w:spacing w:after="0" w:line="240" w:lineRule="auto"/>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Jeigu </w:t>
            </w:r>
            <w:r w:rsidR="07366599" w:rsidRPr="004B0A84">
              <w:rPr>
                <w:rFonts w:ascii="Times New Roman" w:eastAsia="Times New Roman" w:hAnsi="Times New Roman" w:cs="Times New Roman"/>
                <w:sz w:val="24"/>
                <w:szCs w:val="24"/>
              </w:rPr>
              <w:t>suinteresuotas dalyvis paprašys perkančiosios organizacijos pateikti laimėjusį pasiūlymą</w:t>
            </w:r>
          </w:p>
        </w:tc>
        <w:tc>
          <w:tcPr>
            <w:tcW w:w="1548" w:type="pct"/>
            <w:tcMar>
              <w:top w:w="0" w:type="dxa"/>
              <w:left w:w="108" w:type="dxa"/>
              <w:bottom w:w="0" w:type="dxa"/>
              <w:right w:w="108" w:type="dxa"/>
            </w:tcMar>
          </w:tcPr>
          <w:p w14:paraId="6191E2D5" w14:textId="4E11B98C" w:rsidR="00ED5B78" w:rsidRPr="004B0A84" w:rsidRDefault="2E5D5911" w:rsidP="006D10C4">
            <w:pPr>
              <w:spacing w:after="0" w:line="240" w:lineRule="auto"/>
              <w:jc w:val="both"/>
              <w:rPr>
                <w:rFonts w:ascii="Times New Roman" w:eastAsia="Times New Roman" w:hAnsi="Times New Roman" w:cs="Times New Roman"/>
                <w:i/>
                <w:iCs/>
                <w:color w:val="000000" w:themeColor="text1"/>
                <w:sz w:val="24"/>
                <w:szCs w:val="24"/>
              </w:rPr>
            </w:pPr>
            <w:r w:rsidRPr="004B0A84">
              <w:rPr>
                <w:rFonts w:ascii="Times New Roman" w:eastAsia="Times New Roman" w:hAnsi="Times New Roman" w:cs="Times New Roman"/>
                <w:color w:val="000000" w:themeColor="text1"/>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33" w:type="pct"/>
            <w:tcMar>
              <w:top w:w="0" w:type="dxa"/>
              <w:left w:w="108" w:type="dxa"/>
              <w:bottom w:w="0" w:type="dxa"/>
              <w:right w:w="108" w:type="dxa"/>
            </w:tcMar>
          </w:tcPr>
          <w:p w14:paraId="34B7E883" w14:textId="77777777" w:rsidR="00F50C57" w:rsidRPr="004B0A84" w:rsidRDefault="00F50C57" w:rsidP="006D10C4">
            <w:pPr>
              <w:spacing w:after="0" w:line="240" w:lineRule="auto"/>
              <w:rPr>
                <w:rFonts w:ascii="Times New Roman" w:eastAsia="Times New Roman" w:hAnsi="Times New Roman" w:cs="Times New Roman"/>
                <w:sz w:val="24"/>
                <w:szCs w:val="24"/>
              </w:rPr>
            </w:pPr>
          </w:p>
        </w:tc>
      </w:tr>
    </w:tbl>
    <w:p w14:paraId="7300D3EE" w14:textId="187855F2" w:rsidR="008F59C5" w:rsidRPr="004B0A84" w:rsidRDefault="008F59C5" w:rsidP="006D10C4">
      <w:pPr>
        <w:tabs>
          <w:tab w:val="left" w:pos="2977"/>
        </w:tabs>
        <w:spacing w:after="120" w:line="20" w:lineRule="atLeast"/>
        <w:jc w:val="center"/>
        <w:rPr>
          <w:rFonts w:ascii="Times New Roman" w:eastAsia="Times New Roman" w:hAnsi="Times New Roman" w:cs="Times New Roman"/>
          <w:sz w:val="24"/>
          <w:szCs w:val="24"/>
        </w:rPr>
      </w:pPr>
    </w:p>
    <w:p w14:paraId="4D10CC3E" w14:textId="4EFD242F" w:rsidR="00A4599F" w:rsidRPr="004B0A84" w:rsidRDefault="008F59C5" w:rsidP="006D10C4">
      <w:pPr>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br w:type="page"/>
      </w:r>
    </w:p>
    <w:p w14:paraId="5265F8BD" w14:textId="0EDB2DAA" w:rsidR="00161D49" w:rsidRPr="004B0A84" w:rsidRDefault="6618198D" w:rsidP="003A602A">
      <w:pPr>
        <w:pStyle w:val="Heading2"/>
        <w:tabs>
          <w:tab w:val="left" w:pos="5812"/>
          <w:tab w:val="left" w:pos="7655"/>
          <w:tab w:val="left" w:pos="7938"/>
          <w:tab w:val="left" w:pos="8364"/>
        </w:tabs>
        <w:spacing w:before="0"/>
        <w:jc w:val="right"/>
        <w:rPr>
          <w:rFonts w:ascii="Times New Roman" w:eastAsia="Times New Roman" w:hAnsi="Times New Roman" w:cs="Times New Roman"/>
          <w:color w:val="auto"/>
          <w:sz w:val="24"/>
          <w:szCs w:val="24"/>
        </w:rPr>
      </w:pPr>
      <w:bookmarkStart w:id="44" w:name="_Ref38539939"/>
      <w:bookmarkStart w:id="45" w:name="_Ref38541068"/>
      <w:bookmarkStart w:id="46" w:name="_Ref38885053"/>
      <w:bookmarkStart w:id="47" w:name="_Ref38899023"/>
      <w:bookmarkStart w:id="48" w:name="_Toc195190052"/>
      <w:r w:rsidRPr="004B0A84">
        <w:rPr>
          <w:rFonts w:ascii="Times New Roman" w:eastAsia="Times New Roman" w:hAnsi="Times New Roman" w:cs="Times New Roman"/>
          <w:color w:val="auto"/>
          <w:sz w:val="24"/>
          <w:szCs w:val="24"/>
        </w:rPr>
        <w:lastRenderedPageBreak/>
        <w:t xml:space="preserve">Pirkimo sąlygų </w:t>
      </w:r>
      <w:r w:rsidR="333F0679" w:rsidRPr="004B0A84">
        <w:rPr>
          <w:rFonts w:ascii="Times New Roman" w:eastAsia="Times New Roman" w:hAnsi="Times New Roman" w:cs="Times New Roman"/>
          <w:color w:val="auto"/>
          <w:sz w:val="24"/>
          <w:szCs w:val="24"/>
        </w:rPr>
        <w:t>2</w:t>
      </w:r>
      <w:r w:rsidRPr="004B0A84">
        <w:rPr>
          <w:rFonts w:ascii="Times New Roman" w:eastAsia="Times New Roman" w:hAnsi="Times New Roman" w:cs="Times New Roman"/>
          <w:color w:val="auto"/>
          <w:sz w:val="24"/>
          <w:szCs w:val="24"/>
        </w:rPr>
        <w:t xml:space="preserve"> priedas </w:t>
      </w:r>
      <w:bookmarkStart w:id="49" w:name="_Hlk218858117"/>
      <w:r w:rsidR="003A602A" w:rsidRPr="004B0A84">
        <w:rPr>
          <w:rFonts w:ascii="Times New Roman" w:eastAsia="Times New Roman" w:hAnsi="Times New Roman" w:cs="Times New Roman"/>
          <w:color w:val="auto"/>
          <w:sz w:val="24"/>
          <w:szCs w:val="24"/>
        </w:rPr>
        <w:t>„Techninė specifikacija“</w:t>
      </w:r>
      <w:bookmarkEnd w:id="49"/>
    </w:p>
    <w:bookmarkEnd w:id="44"/>
    <w:bookmarkEnd w:id="45"/>
    <w:bookmarkEnd w:id="46"/>
    <w:bookmarkEnd w:id="47"/>
    <w:bookmarkEnd w:id="48"/>
    <w:p w14:paraId="0A57CAF9" w14:textId="77777777" w:rsidR="00161D49" w:rsidRPr="004B0A84" w:rsidRDefault="00161D49" w:rsidP="00161D49">
      <w:pPr>
        <w:tabs>
          <w:tab w:val="left" w:pos="284"/>
        </w:tabs>
        <w:spacing w:line="240" w:lineRule="auto"/>
        <w:ind w:left="360"/>
        <w:contextualSpacing/>
        <w:jc w:val="center"/>
        <w:rPr>
          <w:rFonts w:ascii="Times New Roman" w:eastAsiaTheme="minorHAnsi" w:hAnsi="Times New Roman" w:cs="Times New Roman"/>
          <w:bCs/>
          <w:sz w:val="24"/>
          <w:szCs w:val="24"/>
          <w:lang w:eastAsia="en-US"/>
        </w:rPr>
      </w:pPr>
    </w:p>
    <w:p w14:paraId="2B5D9C75" w14:textId="77777777" w:rsidR="005D4A24" w:rsidRPr="004B0A84" w:rsidRDefault="005D4A24" w:rsidP="00161D49">
      <w:pPr>
        <w:tabs>
          <w:tab w:val="left" w:pos="284"/>
        </w:tabs>
        <w:spacing w:line="240" w:lineRule="auto"/>
        <w:ind w:left="360"/>
        <w:contextualSpacing/>
        <w:jc w:val="center"/>
        <w:rPr>
          <w:rFonts w:ascii="Times New Roman" w:eastAsiaTheme="minorHAnsi" w:hAnsi="Times New Roman" w:cs="Times New Roman"/>
          <w:bCs/>
          <w:sz w:val="24"/>
          <w:szCs w:val="24"/>
          <w:lang w:eastAsia="en-US"/>
        </w:rPr>
      </w:pPr>
    </w:p>
    <w:p w14:paraId="40734B58" w14:textId="46D6B9A3" w:rsidR="008F43EA" w:rsidRPr="004B0A84" w:rsidRDefault="00E568F3" w:rsidP="005D4A24">
      <w:pPr>
        <w:tabs>
          <w:tab w:val="left" w:pos="5387"/>
        </w:tabs>
        <w:spacing w:after="0" w:line="240" w:lineRule="auto"/>
        <w:jc w:val="center"/>
        <w:rPr>
          <w:rFonts w:ascii="Times New Roman" w:hAnsi="Times New Roman" w:cs="Times New Roman"/>
          <w:b/>
          <w:bCs/>
          <w:caps/>
          <w:sz w:val="24"/>
          <w:szCs w:val="24"/>
        </w:rPr>
      </w:pPr>
      <w:r w:rsidRPr="00E568F3">
        <w:rPr>
          <w:rFonts w:ascii="Times New Roman" w:hAnsi="Times New Roman" w:cs="Times New Roman"/>
          <w:b/>
          <w:sz w:val="24"/>
          <w:szCs w:val="24"/>
        </w:rPr>
        <w:t xml:space="preserve">2022–2030 METŲ PLĖTROS PROGRAMOS VALDYTOJOS LIETUVOS RESPUBLIKOS APLINKOS MINISTERIJOS APLINKOS APSAUGOS IR KLIMATO KAITOS VALDYMO PLĖTROS PROGRAMOS PRIEMONIŲ, SUSIJUSIŲ SU  ŽIEDINĖS EKONOMIKOS TIKSLŲ PASIEKIMU, VERTINIMO </w:t>
      </w:r>
      <w:r w:rsidR="005D4A24" w:rsidRPr="004B0A84">
        <w:rPr>
          <w:rFonts w:ascii="Times New Roman" w:hAnsi="Times New Roman" w:cs="Times New Roman"/>
          <w:b/>
          <w:sz w:val="24"/>
          <w:szCs w:val="24"/>
        </w:rPr>
        <w:t xml:space="preserve">PASLAUGŲ </w:t>
      </w:r>
      <w:r w:rsidR="005D4A24" w:rsidRPr="004B0A84">
        <w:rPr>
          <w:rFonts w:ascii="Times New Roman" w:hAnsi="Times New Roman" w:cs="Times New Roman"/>
          <w:b/>
          <w:bCs/>
          <w:caps/>
          <w:sz w:val="24"/>
          <w:szCs w:val="24"/>
        </w:rPr>
        <w:t>pirkimo</w:t>
      </w:r>
    </w:p>
    <w:p w14:paraId="2CCCE1C8" w14:textId="77777777" w:rsidR="00E568F3" w:rsidRPr="00E568F3" w:rsidRDefault="00E568F3" w:rsidP="00E568F3">
      <w:pPr>
        <w:tabs>
          <w:tab w:val="left" w:pos="284"/>
        </w:tabs>
        <w:autoSpaceDE w:val="0"/>
        <w:autoSpaceDN w:val="0"/>
        <w:adjustRightInd w:val="0"/>
        <w:spacing w:after="200" w:line="240" w:lineRule="auto"/>
        <w:ind w:left="-284" w:right="-1"/>
        <w:contextualSpacing/>
        <w:jc w:val="center"/>
        <w:rPr>
          <w:rFonts w:ascii="Times New Roman" w:eastAsia="Calibri" w:hAnsi="Times New Roman" w:cs="Times New Roman"/>
          <w:b/>
          <w:bCs/>
          <w:sz w:val="24"/>
          <w:szCs w:val="24"/>
          <w:lang w:val="en-GB" w:eastAsia="en-US"/>
        </w:rPr>
      </w:pPr>
      <w:r w:rsidRPr="00E568F3">
        <w:rPr>
          <w:rFonts w:ascii="Times New Roman" w:eastAsia="Calibri" w:hAnsi="Times New Roman" w:cs="Times New Roman"/>
          <w:b/>
          <w:bCs/>
          <w:sz w:val="24"/>
          <w:szCs w:val="24"/>
          <w:lang w:eastAsia="en-US"/>
        </w:rPr>
        <w:t>TECHNINĖ SPECIFIKACIJA</w:t>
      </w:r>
    </w:p>
    <w:p w14:paraId="4AFE79EA" w14:textId="77777777" w:rsidR="00E568F3" w:rsidRPr="00E568F3" w:rsidRDefault="00E568F3" w:rsidP="00E568F3">
      <w:pPr>
        <w:tabs>
          <w:tab w:val="left" w:pos="709"/>
        </w:tabs>
        <w:spacing w:after="0" w:line="240" w:lineRule="auto"/>
        <w:ind w:left="-284"/>
        <w:jc w:val="center"/>
        <w:rPr>
          <w:rFonts w:ascii="Times New Roman" w:eastAsia="Calibri" w:hAnsi="Times New Roman" w:cs="Times New Roman"/>
          <w:b/>
          <w:sz w:val="24"/>
          <w:szCs w:val="24"/>
          <w:lang w:eastAsia="en-US"/>
        </w:rPr>
      </w:pPr>
    </w:p>
    <w:p w14:paraId="1F97F20F" w14:textId="77777777" w:rsidR="00E568F3" w:rsidRPr="00E568F3" w:rsidRDefault="00E568F3" w:rsidP="00E568F3">
      <w:pPr>
        <w:numPr>
          <w:ilvl w:val="0"/>
          <w:numId w:val="15"/>
        </w:numPr>
        <w:tabs>
          <w:tab w:val="left" w:pos="993"/>
        </w:tabs>
        <w:suppressAutoHyphens/>
        <w:spacing w:after="0" w:line="240" w:lineRule="auto"/>
        <w:ind w:left="0" w:firstLine="567"/>
        <w:jc w:val="center"/>
        <w:rPr>
          <w:rFonts w:ascii="Times New Roman" w:eastAsia="Times New Roman" w:hAnsi="Times New Roman" w:cs="Times New Roman"/>
          <w:b/>
          <w:sz w:val="24"/>
          <w:szCs w:val="24"/>
          <w:lang w:eastAsia="ar-SA"/>
        </w:rPr>
      </w:pPr>
      <w:r w:rsidRPr="00E568F3">
        <w:rPr>
          <w:rFonts w:ascii="Times New Roman" w:eastAsia="Times New Roman" w:hAnsi="Times New Roman" w:cs="Times New Roman"/>
          <w:b/>
          <w:sz w:val="24"/>
          <w:szCs w:val="24"/>
          <w:lang w:eastAsia="ar-SA"/>
        </w:rPr>
        <w:t>ĮVADINĖ INFORMACIJA</w:t>
      </w:r>
      <w:bookmarkStart w:id="50" w:name="_Toc189293399"/>
    </w:p>
    <w:p w14:paraId="232DDA14" w14:textId="77777777" w:rsidR="00E568F3" w:rsidRPr="00E568F3" w:rsidRDefault="00E568F3" w:rsidP="00E568F3">
      <w:pPr>
        <w:suppressAutoHyphens/>
        <w:spacing w:before="120" w:after="120" w:line="240" w:lineRule="auto"/>
        <w:ind w:firstLine="709"/>
        <w:jc w:val="both"/>
        <w:rPr>
          <w:rFonts w:ascii="Times New Roman" w:eastAsia="Calibri" w:hAnsi="Times New Roman" w:cs="Times New Roman"/>
          <w:color w:val="000000"/>
          <w:sz w:val="24"/>
          <w:szCs w:val="20"/>
          <w:lang w:eastAsia="ar-SA"/>
        </w:rPr>
      </w:pPr>
      <w:r w:rsidRPr="00E568F3">
        <w:rPr>
          <w:rFonts w:ascii="Times New Roman" w:eastAsia="Times New Roman" w:hAnsi="Times New Roman" w:cs="Times New Roman"/>
          <w:color w:val="222222"/>
          <w:sz w:val="24"/>
          <w:szCs w:val="20"/>
          <w:highlight w:val="white"/>
          <w:lang w:eastAsia="ar-SA"/>
        </w:rPr>
        <w:t>Siekiant</w:t>
      </w:r>
      <w:r w:rsidRPr="00E568F3">
        <w:rPr>
          <w:rFonts w:ascii="Times New Roman" w:eastAsia="Times New Roman" w:hAnsi="Times New Roman" w:cs="Times New Roman"/>
          <w:color w:val="222222"/>
          <w:sz w:val="24"/>
          <w:szCs w:val="20"/>
          <w:lang w:eastAsia="ar-SA"/>
        </w:rPr>
        <w:t xml:space="preserve"> užtikrinti </w:t>
      </w:r>
      <w:r w:rsidRPr="00E568F3">
        <w:rPr>
          <w:rFonts w:ascii="Times New Roman" w:eastAsia="Calibri" w:hAnsi="Times New Roman" w:cs="Times New Roman"/>
          <w:color w:val="000000"/>
          <w:sz w:val="24"/>
          <w:szCs w:val="20"/>
          <w:lang w:eastAsia="ar-SA"/>
        </w:rPr>
        <w:t xml:space="preserve">2022–2030 metų plėtros programos valdytojos Lietuvos Respublikos aplinkos ministerijos aplinkos apsaugos ir klimato kaitos valdymo plėtros programoje numatytos pažangos priemonės „Skatinti atliekų perdirbimą ir antrinių žaliavų naudojimą“  (toliau – plėtros programa) finansavimo veiksmingumą, būtina įvertinti plėtros programos atitiktį aktualiems rinkos poreikiams, ES strateginiams tikslams bei geopolitiniams iššūkiams. Svarbu nustatyti, ar suplanuotos investicijos šioje srityje yra pakankamos ir padės užtikrinti vietinės atliekų perdirbimo pramonės plėtrą, veiksmingą atliekų perdirbimą, aprūpinant vietos pramonę kokybiškomis antrinėmis žaliavomis, tame tarpe ypatingos svarbos (kritinėmis) žaliavomis, mažinant priklausomybę nuo importuojamų ir iškastinių žaliavų. Siekiant nurodytų tikslų būtina identifikuoti jų įgyvendinimo spragas ir pateikti pagrįstas rekomendacijas dėl tolimesnių politinių veiksmų. </w:t>
      </w:r>
    </w:p>
    <w:p w14:paraId="311406AF" w14:textId="77777777" w:rsidR="00E568F3" w:rsidRPr="00E568F3" w:rsidRDefault="00E568F3" w:rsidP="00E568F3">
      <w:pPr>
        <w:shd w:val="clear" w:color="auto" w:fill="FFFFFF"/>
        <w:suppressAutoHyphens/>
        <w:spacing w:before="240" w:after="0" w:line="240" w:lineRule="auto"/>
        <w:ind w:firstLine="567"/>
        <w:jc w:val="both"/>
        <w:rPr>
          <w:rFonts w:ascii="Times New Roman" w:eastAsia="Times New Roman" w:hAnsi="Times New Roman" w:cs="Times New Roman"/>
          <w:color w:val="222222"/>
          <w:sz w:val="24"/>
          <w:szCs w:val="24"/>
          <w:lang w:eastAsia="ar-SA"/>
        </w:rPr>
      </w:pPr>
      <w:r w:rsidRPr="00E568F3">
        <w:rPr>
          <w:rFonts w:ascii="Times New Roman" w:eastAsia="Calibri" w:hAnsi="Times New Roman" w:cs="Times New Roman"/>
          <w:color w:val="000000"/>
          <w:sz w:val="24"/>
          <w:szCs w:val="24"/>
          <w:lang w:eastAsia="ar-SA"/>
        </w:rPr>
        <w:t xml:space="preserve">Tuo tikslu reikalinga </w:t>
      </w:r>
      <w:r w:rsidRPr="00E568F3">
        <w:rPr>
          <w:rFonts w:ascii="Times New Roman" w:eastAsia="Times New Roman" w:hAnsi="Times New Roman" w:cs="Times New Roman"/>
          <w:color w:val="222222"/>
          <w:sz w:val="24"/>
          <w:szCs w:val="24"/>
          <w:lang w:eastAsia="ar-SA"/>
        </w:rPr>
        <w:t xml:space="preserve">atlikti </w:t>
      </w:r>
      <w:bookmarkStart w:id="51" w:name="_Hlk177556647"/>
      <w:r w:rsidRPr="00E568F3">
        <w:rPr>
          <w:rFonts w:ascii="Times New Roman" w:eastAsia="Calibri" w:hAnsi="Times New Roman" w:cs="Times New Roman"/>
          <w:color w:val="000000"/>
          <w:sz w:val="24"/>
          <w:szCs w:val="24"/>
          <w:lang w:eastAsia="ar-SA"/>
        </w:rPr>
        <w:t xml:space="preserve">plėtros programos priemonių, susijusių su </w:t>
      </w:r>
      <w:r w:rsidRPr="00E568F3">
        <w:rPr>
          <w:rFonts w:ascii="Times New Roman" w:eastAsia="Times New Roman" w:hAnsi="Times New Roman" w:cs="Times New Roman"/>
          <w:iCs/>
          <w:sz w:val="24"/>
          <w:szCs w:val="24"/>
          <w:lang w:eastAsia="ar-SA"/>
        </w:rPr>
        <w:t xml:space="preserve"> žiedinės ekonomikos tikslų pasiekimu, </w:t>
      </w:r>
      <w:r w:rsidRPr="00E568F3">
        <w:rPr>
          <w:rFonts w:ascii="Times New Roman" w:eastAsia="Times New Roman" w:hAnsi="Times New Roman" w:cs="Times New Roman"/>
          <w:b/>
          <w:bCs/>
          <w:i/>
          <w:iCs/>
          <w:color w:val="222222"/>
          <w:sz w:val="24"/>
          <w:szCs w:val="24"/>
          <w:lang w:eastAsia="ar-SA"/>
        </w:rPr>
        <w:t>vertinimą</w:t>
      </w:r>
      <w:r w:rsidRPr="00E568F3">
        <w:rPr>
          <w:rFonts w:ascii="Times New Roman" w:eastAsia="Times New Roman" w:hAnsi="Times New Roman" w:cs="Times New Roman"/>
          <w:color w:val="222222"/>
          <w:sz w:val="24"/>
          <w:szCs w:val="24"/>
          <w:lang w:eastAsia="ar-SA"/>
        </w:rPr>
        <w:t xml:space="preserve"> ir pateikti rekomendacijas. </w:t>
      </w:r>
      <w:bookmarkEnd w:id="51"/>
    </w:p>
    <w:p w14:paraId="6851441C" w14:textId="77777777" w:rsidR="00E568F3" w:rsidRPr="00E568F3" w:rsidRDefault="00E568F3" w:rsidP="00E568F3">
      <w:pPr>
        <w:shd w:val="clear" w:color="auto" w:fill="FFFFFF"/>
        <w:suppressAutoHyphens/>
        <w:spacing w:after="0" w:line="240" w:lineRule="auto"/>
        <w:jc w:val="both"/>
        <w:rPr>
          <w:rFonts w:ascii="Times New Roman" w:eastAsia="Times New Roman" w:hAnsi="Times New Roman" w:cs="Times New Roman"/>
          <w:color w:val="222222"/>
          <w:sz w:val="24"/>
          <w:szCs w:val="24"/>
          <w:lang w:eastAsia="ar-SA"/>
        </w:rPr>
      </w:pPr>
    </w:p>
    <w:bookmarkEnd w:id="50"/>
    <w:p w14:paraId="10AECC87" w14:textId="77777777" w:rsidR="00E568F3" w:rsidRPr="00E568F3" w:rsidRDefault="00E568F3" w:rsidP="00E568F3">
      <w:pPr>
        <w:numPr>
          <w:ilvl w:val="0"/>
          <w:numId w:val="15"/>
        </w:numPr>
        <w:tabs>
          <w:tab w:val="left" w:pos="851"/>
          <w:tab w:val="left" w:pos="993"/>
          <w:tab w:val="left" w:pos="1418"/>
          <w:tab w:val="left" w:pos="1843"/>
          <w:tab w:val="left" w:pos="2410"/>
        </w:tabs>
        <w:suppressAutoHyphens/>
        <w:spacing w:after="0" w:line="240" w:lineRule="auto"/>
        <w:ind w:left="0" w:firstLine="567"/>
        <w:jc w:val="center"/>
        <w:rPr>
          <w:rFonts w:ascii="Times New Roman" w:eastAsia="Times New Roman" w:hAnsi="Times New Roman" w:cs="Times New Roman"/>
          <w:b/>
          <w:sz w:val="24"/>
          <w:szCs w:val="24"/>
          <w:lang w:eastAsia="ar-SA"/>
        </w:rPr>
      </w:pPr>
      <w:r w:rsidRPr="00E568F3">
        <w:rPr>
          <w:rFonts w:ascii="Times New Roman" w:eastAsia="Times New Roman" w:hAnsi="Times New Roman" w:cs="Times New Roman"/>
          <w:b/>
          <w:sz w:val="24"/>
          <w:szCs w:val="24"/>
          <w:lang w:eastAsia="ar-SA"/>
        </w:rPr>
        <w:t>PIRKIMO OBJEKTAS IR REIKALAVIMAI PASLAUGŲ TEIKIMUI</w:t>
      </w:r>
    </w:p>
    <w:p w14:paraId="1CE90F2B" w14:textId="77777777" w:rsidR="00E568F3" w:rsidRPr="00E568F3" w:rsidRDefault="00E568F3" w:rsidP="00E568F3">
      <w:pPr>
        <w:tabs>
          <w:tab w:val="left" w:pos="425"/>
          <w:tab w:val="left" w:pos="851"/>
          <w:tab w:val="left" w:pos="993"/>
          <w:tab w:val="left" w:pos="1418"/>
          <w:tab w:val="left" w:pos="1843"/>
          <w:tab w:val="left" w:pos="2410"/>
        </w:tabs>
        <w:suppressAutoHyphens/>
        <w:spacing w:after="0" w:line="240" w:lineRule="auto"/>
        <w:ind w:left="567"/>
        <w:jc w:val="both"/>
        <w:rPr>
          <w:rFonts w:ascii="Times New Roman" w:eastAsia="Times New Roman" w:hAnsi="Times New Roman" w:cs="Times New Roman"/>
          <w:b/>
          <w:sz w:val="24"/>
          <w:szCs w:val="24"/>
          <w:lang w:eastAsia="ar-SA"/>
        </w:rPr>
      </w:pPr>
    </w:p>
    <w:p w14:paraId="33F799F9" w14:textId="77777777" w:rsidR="00E568F3" w:rsidRPr="00E568F3" w:rsidRDefault="00E568F3" w:rsidP="00E568F3">
      <w:pPr>
        <w:numPr>
          <w:ilvl w:val="1"/>
          <w:numId w:val="15"/>
        </w:numPr>
        <w:tabs>
          <w:tab w:val="clear" w:pos="993"/>
          <w:tab w:val="left" w:pos="425"/>
          <w:tab w:val="left" w:pos="709"/>
          <w:tab w:val="left" w:pos="851"/>
          <w:tab w:val="left" w:pos="1418"/>
          <w:tab w:val="left" w:pos="1843"/>
          <w:tab w:val="left" w:pos="2410"/>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E568F3">
        <w:rPr>
          <w:rFonts w:ascii="Times New Roman" w:eastAsia="Calibri" w:hAnsi="Times New Roman" w:cs="Times New Roman"/>
          <w:sz w:val="24"/>
          <w:szCs w:val="24"/>
          <w:lang w:eastAsia="en-US"/>
        </w:rPr>
        <w:t>Pirkimo apimtys:</w:t>
      </w:r>
    </w:p>
    <w:tbl>
      <w:tblPr>
        <w:tblStyle w:val="TableGrid6"/>
        <w:tblW w:w="9923" w:type="dxa"/>
        <w:tblInd w:w="-5" w:type="dxa"/>
        <w:tblLayout w:type="fixed"/>
        <w:tblLook w:val="04A0" w:firstRow="1" w:lastRow="0" w:firstColumn="1" w:lastColumn="0" w:noHBand="0" w:noVBand="1"/>
      </w:tblPr>
      <w:tblGrid>
        <w:gridCol w:w="851"/>
        <w:gridCol w:w="1843"/>
        <w:gridCol w:w="7229"/>
      </w:tblGrid>
      <w:tr w:rsidR="00E568F3" w:rsidRPr="00E568F3" w14:paraId="38FE9255" w14:textId="77777777" w:rsidTr="003B2CEB">
        <w:tc>
          <w:tcPr>
            <w:tcW w:w="851" w:type="dxa"/>
          </w:tcPr>
          <w:p w14:paraId="3CDAA585" w14:textId="77777777" w:rsidR="00E568F3" w:rsidRPr="00E568F3" w:rsidRDefault="5BD1049B" w:rsidP="76B03ED5">
            <w:pPr>
              <w:tabs>
                <w:tab w:val="left" w:pos="176"/>
                <w:tab w:val="left" w:pos="493"/>
                <w:tab w:val="left" w:pos="851"/>
                <w:tab w:val="left" w:pos="993"/>
                <w:tab w:val="left" w:pos="1843"/>
                <w:tab w:val="left" w:pos="2410"/>
              </w:tabs>
              <w:suppressAutoHyphens/>
              <w:ind w:left="-108"/>
              <w:jc w:val="center"/>
              <w:rPr>
                <w:rFonts w:eastAsia="Times New Roman"/>
                <w:b/>
                <w:bCs/>
                <w:sz w:val="24"/>
                <w:szCs w:val="24"/>
                <w:lang w:eastAsia="ar-SA"/>
              </w:rPr>
            </w:pPr>
            <w:r w:rsidRPr="76B03ED5">
              <w:rPr>
                <w:rFonts w:eastAsia="Times New Roman"/>
                <w:b/>
                <w:bCs/>
                <w:sz w:val="24"/>
                <w:szCs w:val="24"/>
                <w:lang w:eastAsia="ar-SA"/>
              </w:rPr>
              <w:t>Eil. Nr.</w:t>
            </w:r>
          </w:p>
        </w:tc>
        <w:tc>
          <w:tcPr>
            <w:tcW w:w="1843" w:type="dxa"/>
            <w:vAlign w:val="center"/>
          </w:tcPr>
          <w:p w14:paraId="2B0CC4C5" w14:textId="77777777" w:rsidR="00E568F3" w:rsidRPr="00E568F3" w:rsidRDefault="5BD1049B" w:rsidP="76B03ED5">
            <w:pPr>
              <w:tabs>
                <w:tab w:val="left" w:pos="425"/>
                <w:tab w:val="left" w:pos="851"/>
                <w:tab w:val="left" w:pos="993"/>
                <w:tab w:val="left" w:pos="1418"/>
                <w:tab w:val="left" w:pos="1843"/>
                <w:tab w:val="left" w:pos="2410"/>
              </w:tabs>
              <w:suppressAutoHyphens/>
              <w:jc w:val="center"/>
              <w:rPr>
                <w:rFonts w:eastAsia="Times New Roman"/>
                <w:b/>
                <w:bCs/>
                <w:sz w:val="24"/>
                <w:szCs w:val="24"/>
                <w:lang w:eastAsia="ar-SA"/>
              </w:rPr>
            </w:pPr>
            <w:r w:rsidRPr="76B03ED5">
              <w:rPr>
                <w:rFonts w:eastAsia="Times New Roman"/>
                <w:b/>
                <w:bCs/>
                <w:sz w:val="24"/>
                <w:szCs w:val="24"/>
                <w:lang w:eastAsia="ar-SA"/>
              </w:rPr>
              <w:t>Apimties dalys</w:t>
            </w:r>
          </w:p>
        </w:tc>
        <w:tc>
          <w:tcPr>
            <w:tcW w:w="7229" w:type="dxa"/>
            <w:vAlign w:val="center"/>
          </w:tcPr>
          <w:p w14:paraId="23E59129" w14:textId="77777777" w:rsidR="00E568F3" w:rsidRPr="00E568F3" w:rsidRDefault="5BD1049B" w:rsidP="76B03ED5">
            <w:pPr>
              <w:tabs>
                <w:tab w:val="left" w:pos="425"/>
                <w:tab w:val="left" w:pos="851"/>
                <w:tab w:val="left" w:pos="993"/>
                <w:tab w:val="left" w:pos="1418"/>
                <w:tab w:val="left" w:pos="1843"/>
                <w:tab w:val="left" w:pos="2410"/>
              </w:tabs>
              <w:suppressAutoHyphens/>
              <w:jc w:val="center"/>
              <w:rPr>
                <w:rFonts w:eastAsia="Times New Roman"/>
                <w:b/>
                <w:bCs/>
                <w:sz w:val="24"/>
                <w:szCs w:val="24"/>
                <w:lang w:eastAsia="ar-SA"/>
              </w:rPr>
            </w:pPr>
            <w:r w:rsidRPr="76B03ED5">
              <w:rPr>
                <w:rFonts w:eastAsia="Times New Roman"/>
                <w:b/>
                <w:bCs/>
                <w:sz w:val="24"/>
                <w:szCs w:val="24"/>
                <w:lang w:eastAsia="ar-SA"/>
              </w:rPr>
              <w:t>Detalizacija</w:t>
            </w:r>
          </w:p>
        </w:tc>
      </w:tr>
      <w:tr w:rsidR="00E568F3" w:rsidRPr="00E568F3" w14:paraId="3D9C68C5" w14:textId="77777777" w:rsidTr="003B2CEB">
        <w:tc>
          <w:tcPr>
            <w:tcW w:w="851" w:type="dxa"/>
          </w:tcPr>
          <w:p w14:paraId="1940A8D0" w14:textId="77777777" w:rsidR="00E568F3" w:rsidRPr="00E568F3" w:rsidRDefault="00E568F3" w:rsidP="76B03ED5">
            <w:pPr>
              <w:numPr>
                <w:ilvl w:val="2"/>
                <w:numId w:val="15"/>
              </w:numPr>
              <w:tabs>
                <w:tab w:val="left" w:pos="176"/>
                <w:tab w:val="left" w:pos="493"/>
                <w:tab w:val="left" w:pos="851"/>
                <w:tab w:val="left" w:pos="993"/>
                <w:tab w:val="left" w:pos="1843"/>
                <w:tab w:val="left" w:pos="2410"/>
              </w:tabs>
              <w:suppressAutoHyphens/>
              <w:ind w:left="-108" w:firstLine="0"/>
              <w:contextualSpacing/>
              <w:jc w:val="center"/>
              <w:rPr>
                <w:rFonts w:eastAsia="Times New Roman"/>
                <w:sz w:val="24"/>
                <w:szCs w:val="24"/>
                <w:lang w:eastAsia="en-US"/>
              </w:rPr>
            </w:pPr>
          </w:p>
          <w:p w14:paraId="6098F68C" w14:textId="77777777" w:rsidR="00E568F3" w:rsidRPr="00E568F3" w:rsidRDefault="00E568F3" w:rsidP="76B03ED5">
            <w:pPr>
              <w:tabs>
                <w:tab w:val="left" w:pos="176"/>
                <w:tab w:val="left" w:pos="493"/>
                <w:tab w:val="left" w:pos="851"/>
                <w:tab w:val="left" w:pos="993"/>
                <w:tab w:val="left" w:pos="1843"/>
                <w:tab w:val="left" w:pos="2410"/>
              </w:tabs>
              <w:suppressAutoHyphens/>
              <w:ind w:left="-108"/>
              <w:jc w:val="center"/>
              <w:rPr>
                <w:rFonts w:eastAsia="Times New Roman"/>
                <w:sz w:val="24"/>
                <w:szCs w:val="24"/>
                <w:lang w:eastAsia="ar-SA"/>
              </w:rPr>
            </w:pPr>
          </w:p>
        </w:tc>
        <w:tc>
          <w:tcPr>
            <w:tcW w:w="1843" w:type="dxa"/>
          </w:tcPr>
          <w:p w14:paraId="67374188" w14:textId="77777777" w:rsidR="00E568F3" w:rsidRPr="00E568F3" w:rsidRDefault="5BD1049B" w:rsidP="76B03ED5">
            <w:pPr>
              <w:tabs>
                <w:tab w:val="left" w:pos="425"/>
                <w:tab w:val="left" w:pos="851"/>
                <w:tab w:val="left" w:pos="993"/>
                <w:tab w:val="left" w:pos="1418"/>
                <w:tab w:val="left" w:pos="1843"/>
                <w:tab w:val="left" w:pos="2410"/>
              </w:tabs>
              <w:suppressAutoHyphens/>
              <w:rPr>
                <w:rFonts w:eastAsia="Times New Roman"/>
                <w:sz w:val="24"/>
                <w:szCs w:val="24"/>
                <w:lang w:eastAsia="ar-SA"/>
              </w:rPr>
            </w:pPr>
            <w:r w:rsidRPr="76B03ED5">
              <w:rPr>
                <w:rFonts w:eastAsia="Times New Roman"/>
                <w:sz w:val="24"/>
                <w:szCs w:val="24"/>
                <w:lang w:eastAsia="ar-SA"/>
              </w:rPr>
              <w:t>Pirkimo objektas</w:t>
            </w:r>
          </w:p>
        </w:tc>
        <w:tc>
          <w:tcPr>
            <w:tcW w:w="7229" w:type="dxa"/>
          </w:tcPr>
          <w:p w14:paraId="4DD9F518" w14:textId="77777777" w:rsidR="00E568F3" w:rsidRPr="00E568F3" w:rsidRDefault="5BD1049B" w:rsidP="76B03ED5">
            <w:pPr>
              <w:tabs>
                <w:tab w:val="left" w:pos="425"/>
                <w:tab w:val="left" w:pos="851"/>
                <w:tab w:val="left" w:pos="993"/>
                <w:tab w:val="left" w:pos="1418"/>
                <w:tab w:val="left" w:pos="1843"/>
                <w:tab w:val="left" w:pos="2410"/>
              </w:tabs>
              <w:suppressAutoHyphens/>
              <w:jc w:val="both"/>
              <w:rPr>
                <w:rFonts w:eastAsia="Times New Roman"/>
                <w:b/>
                <w:bCs/>
                <w:sz w:val="24"/>
                <w:szCs w:val="24"/>
                <w:lang w:eastAsia="ar-SA"/>
              </w:rPr>
            </w:pPr>
            <w:r w:rsidRPr="76B03ED5">
              <w:rPr>
                <w:rFonts w:eastAsia="Times New Roman"/>
                <w:color w:val="000000" w:themeColor="text1"/>
                <w:sz w:val="24"/>
                <w:szCs w:val="24"/>
                <w:lang w:eastAsia="ar-SA"/>
              </w:rPr>
              <w:t xml:space="preserve">2022–2030 metų plėtros programos valdytojos Lietuvos Respublikos aplinkos ministerijos aplinkos apsaugos ir klimato kaitos valdymo plėtros programos priemonių, susijusių su </w:t>
            </w:r>
            <w:r w:rsidRPr="76B03ED5">
              <w:rPr>
                <w:rFonts w:eastAsia="Times New Roman"/>
                <w:sz w:val="24"/>
                <w:szCs w:val="24"/>
                <w:lang w:eastAsia="ar-SA"/>
              </w:rPr>
              <w:t xml:space="preserve">žiedinės ekonomikos tikslų pasiekimu, vertinimo </w:t>
            </w:r>
            <w:r w:rsidRPr="76B03ED5">
              <w:rPr>
                <w:rFonts w:eastAsia="Times New Roman"/>
                <w:sz w:val="24"/>
                <w:szCs w:val="24"/>
                <w:lang w:eastAsia="en-US"/>
              </w:rPr>
              <w:t>paslaugos (toliau – Paslaugos).</w:t>
            </w:r>
          </w:p>
        </w:tc>
      </w:tr>
      <w:tr w:rsidR="00E568F3" w:rsidRPr="00E568F3" w14:paraId="46740A4F" w14:textId="77777777" w:rsidTr="003B2CEB">
        <w:tc>
          <w:tcPr>
            <w:tcW w:w="851" w:type="dxa"/>
          </w:tcPr>
          <w:p w14:paraId="346C193F" w14:textId="77777777" w:rsidR="00E568F3" w:rsidRPr="00E568F3" w:rsidRDefault="00E568F3" w:rsidP="76B03ED5">
            <w:pPr>
              <w:numPr>
                <w:ilvl w:val="2"/>
                <w:numId w:val="15"/>
              </w:numPr>
              <w:tabs>
                <w:tab w:val="left" w:pos="176"/>
                <w:tab w:val="left" w:pos="493"/>
                <w:tab w:val="left" w:pos="851"/>
                <w:tab w:val="left" w:pos="993"/>
                <w:tab w:val="left" w:pos="1843"/>
                <w:tab w:val="left" w:pos="2410"/>
              </w:tabs>
              <w:suppressAutoHyphens/>
              <w:spacing w:after="200"/>
              <w:ind w:left="-108" w:firstLine="0"/>
              <w:contextualSpacing/>
              <w:jc w:val="center"/>
              <w:rPr>
                <w:rFonts w:eastAsia="Times New Roman"/>
                <w:sz w:val="24"/>
                <w:szCs w:val="24"/>
                <w:lang w:eastAsia="ar-SA"/>
              </w:rPr>
            </w:pPr>
          </w:p>
        </w:tc>
        <w:tc>
          <w:tcPr>
            <w:tcW w:w="1843" w:type="dxa"/>
          </w:tcPr>
          <w:p w14:paraId="32114AE6" w14:textId="77777777" w:rsidR="00E568F3" w:rsidRPr="00E568F3" w:rsidRDefault="5BD1049B" w:rsidP="76B03ED5">
            <w:pPr>
              <w:tabs>
                <w:tab w:val="left" w:pos="425"/>
                <w:tab w:val="left" w:pos="851"/>
                <w:tab w:val="left" w:pos="993"/>
                <w:tab w:val="left" w:pos="1418"/>
                <w:tab w:val="left" w:pos="1843"/>
                <w:tab w:val="left" w:pos="2410"/>
              </w:tabs>
              <w:suppressAutoHyphens/>
              <w:rPr>
                <w:rFonts w:eastAsia="Times New Roman"/>
                <w:sz w:val="24"/>
                <w:szCs w:val="24"/>
                <w:lang w:eastAsia="ar-SA"/>
              </w:rPr>
            </w:pPr>
            <w:r w:rsidRPr="76B03ED5">
              <w:rPr>
                <w:rFonts w:eastAsia="Times New Roman"/>
                <w:sz w:val="24"/>
                <w:szCs w:val="24"/>
                <w:lang w:eastAsia="ar-SA"/>
              </w:rPr>
              <w:t xml:space="preserve">Paslaugų paskirtis </w:t>
            </w:r>
          </w:p>
        </w:tc>
        <w:tc>
          <w:tcPr>
            <w:tcW w:w="7229" w:type="dxa"/>
          </w:tcPr>
          <w:p w14:paraId="5C731831" w14:textId="77777777" w:rsidR="00E568F3" w:rsidRPr="00E568F3" w:rsidRDefault="5BD1049B" w:rsidP="76B03ED5">
            <w:pPr>
              <w:tabs>
                <w:tab w:val="left" w:pos="1134"/>
                <w:tab w:val="left" w:pos="1276"/>
              </w:tabs>
              <w:suppressAutoHyphens/>
              <w:jc w:val="both"/>
              <w:rPr>
                <w:rFonts w:eastAsia="Times New Roman"/>
                <w:sz w:val="24"/>
                <w:szCs w:val="24"/>
                <w:lang w:eastAsia="ar-SA"/>
              </w:rPr>
            </w:pPr>
            <w:r w:rsidRPr="76B03ED5">
              <w:rPr>
                <w:rFonts w:eastAsia="Times New Roman"/>
                <w:sz w:val="24"/>
                <w:szCs w:val="24"/>
                <w:lang w:eastAsia="ar-SA"/>
              </w:rPr>
              <w:t>Išsamiai įvertinti 2022–2030 m. plėtros programos pažangos priemonės 02-001-06-10-02 „Skatinti atliekų perdirbimą ir antrinių žaliavų naudojimą“ veiklų efektyvumą ir tinkamumą, siekiant žiedinės ekonomikos tikslų ir užtikrinant Lietuvos konkurencingumo tarptautinėje rinkoje aspektus kartu laikantis aplinkosauginių reikalavimų, nustatyti suplanuotų investicijų panaudojimo tinkamumą, efektyvumą ir rezultatyvumą, įvertinti teisines, ekonomines bei infrastruktūrines sąlygas ir tolimesnių investicijų poreikius, taip pat identifikuoti kliūtis antrinių žaliavų gamybos, ypatingos svarbos (kritinių) žaliavų atgavimo, bei jų naudojimo srityse ir pateikti siūlymus.</w:t>
            </w:r>
          </w:p>
        </w:tc>
      </w:tr>
      <w:tr w:rsidR="00E568F3" w:rsidRPr="00E568F3" w14:paraId="59E22D92" w14:textId="77777777" w:rsidTr="003B2CEB">
        <w:tc>
          <w:tcPr>
            <w:tcW w:w="851" w:type="dxa"/>
          </w:tcPr>
          <w:p w14:paraId="6CBC51DD" w14:textId="77777777" w:rsidR="00E568F3" w:rsidRPr="00E568F3" w:rsidRDefault="00E568F3" w:rsidP="76B03ED5">
            <w:pPr>
              <w:numPr>
                <w:ilvl w:val="2"/>
                <w:numId w:val="15"/>
              </w:numPr>
              <w:tabs>
                <w:tab w:val="left" w:pos="176"/>
                <w:tab w:val="left" w:pos="493"/>
                <w:tab w:val="left" w:pos="851"/>
                <w:tab w:val="left" w:pos="993"/>
                <w:tab w:val="left" w:pos="1843"/>
                <w:tab w:val="left" w:pos="2410"/>
              </w:tabs>
              <w:suppressAutoHyphens/>
              <w:spacing w:after="200"/>
              <w:ind w:left="-108" w:firstLine="0"/>
              <w:contextualSpacing/>
              <w:jc w:val="center"/>
              <w:rPr>
                <w:rFonts w:eastAsia="Times New Roman"/>
                <w:sz w:val="24"/>
                <w:szCs w:val="24"/>
                <w:lang w:eastAsia="ar-SA"/>
              </w:rPr>
            </w:pPr>
          </w:p>
        </w:tc>
        <w:tc>
          <w:tcPr>
            <w:tcW w:w="1843" w:type="dxa"/>
          </w:tcPr>
          <w:p w14:paraId="0F9D6AF9" w14:textId="77777777" w:rsidR="00E568F3" w:rsidRPr="00E568F3" w:rsidRDefault="5BD1049B" w:rsidP="76B03ED5">
            <w:pPr>
              <w:tabs>
                <w:tab w:val="left" w:pos="425"/>
                <w:tab w:val="left" w:pos="851"/>
                <w:tab w:val="left" w:pos="993"/>
                <w:tab w:val="left" w:pos="1418"/>
                <w:tab w:val="left" w:pos="1843"/>
                <w:tab w:val="left" w:pos="2410"/>
              </w:tabs>
              <w:suppressAutoHyphens/>
              <w:rPr>
                <w:rFonts w:eastAsia="Times New Roman"/>
                <w:sz w:val="24"/>
                <w:szCs w:val="24"/>
                <w:lang w:eastAsia="ar-SA"/>
              </w:rPr>
            </w:pPr>
            <w:r w:rsidRPr="76B03ED5">
              <w:rPr>
                <w:rFonts w:eastAsia="Times New Roman"/>
                <w:sz w:val="24"/>
                <w:szCs w:val="24"/>
                <w:lang w:eastAsia="ar-SA"/>
              </w:rPr>
              <w:t>Paslaugų įsigijimo pagrindimas</w:t>
            </w:r>
          </w:p>
        </w:tc>
        <w:tc>
          <w:tcPr>
            <w:tcW w:w="7229" w:type="dxa"/>
          </w:tcPr>
          <w:p w14:paraId="251D8449" w14:textId="77777777" w:rsidR="00E568F3" w:rsidRPr="00E568F3" w:rsidRDefault="5BD1049B" w:rsidP="76B03ED5">
            <w:pPr>
              <w:spacing w:line="259" w:lineRule="auto"/>
              <w:jc w:val="both"/>
              <w:rPr>
                <w:rFonts w:eastAsia="Times New Roman"/>
                <w:sz w:val="24"/>
                <w:szCs w:val="24"/>
                <w:lang w:eastAsia="ar-SA"/>
              </w:rPr>
            </w:pPr>
            <w:r w:rsidRPr="76B03ED5">
              <w:rPr>
                <w:rFonts w:eastAsia="Times New Roman"/>
                <w:sz w:val="24"/>
                <w:szCs w:val="24"/>
                <w:lang w:eastAsia="ar-SA"/>
              </w:rPr>
              <w:t xml:space="preserve">Lietuvos Respublikos aplinkos ministerijos 2022–2030 m. plėtros programos pažangos priemonė 02-001-06-10-02 „Skatinti atliekų perdirbimą ir antrinių žaliavų naudojimą“ turi būti įvertinta dėl jos efektyvumo, tinkamumo ir suderinamumo su ES žiedinės ekonomikos </w:t>
            </w:r>
            <w:r w:rsidRPr="76B03ED5">
              <w:rPr>
                <w:rFonts w:eastAsia="Times New Roman"/>
                <w:sz w:val="24"/>
                <w:szCs w:val="24"/>
                <w:lang w:eastAsia="ar-SA"/>
              </w:rPr>
              <w:lastRenderedPageBreak/>
              <w:t>tikslais taip pat  Europos Komisijos Konkurencingumo kompaso prioritetais ir geopolitiniais iššūkiais.</w:t>
            </w:r>
          </w:p>
          <w:p w14:paraId="7868B657" w14:textId="77777777" w:rsidR="00E568F3" w:rsidRPr="00E568F3" w:rsidRDefault="5BD1049B" w:rsidP="76B03ED5">
            <w:pPr>
              <w:numPr>
                <w:ilvl w:val="0"/>
                <w:numId w:val="17"/>
              </w:numPr>
              <w:suppressAutoHyphens/>
              <w:spacing w:line="259" w:lineRule="auto"/>
              <w:jc w:val="both"/>
              <w:rPr>
                <w:rFonts w:eastAsia="Times New Roman"/>
                <w:sz w:val="24"/>
                <w:szCs w:val="24"/>
                <w:lang w:eastAsia="ar-SA"/>
              </w:rPr>
            </w:pPr>
            <w:r w:rsidRPr="76B03ED5">
              <w:rPr>
                <w:rFonts w:eastAsia="Times New Roman"/>
                <w:sz w:val="24"/>
                <w:szCs w:val="24"/>
                <w:lang w:eastAsia="ar-SA"/>
              </w:rPr>
              <w:t>Būtina nustatyti, ar suplanuotos ir įgyvendinamos investicijos yra efektyvios, nukreipiamos tikslingai į veiksmingiausią infrastruktūrą, ir ar yra pakankamos didinti vietinės antrinių žaliavų gamybos pajėgumus, mažinti priklausomybę nuo importuojamų išteklių, užtikrinti Lietuvos pramonės kokybiškų antrinių žaliavų, tame tarpe ypatingos svarbos (kritinių) žaliavų poreikius ir konkurencingumą ES ir pasaulinėse rinkose.</w:t>
            </w:r>
          </w:p>
          <w:p w14:paraId="64280EEE" w14:textId="77777777" w:rsidR="00E568F3" w:rsidRPr="00E568F3" w:rsidRDefault="5BD1049B" w:rsidP="76B03ED5">
            <w:pPr>
              <w:numPr>
                <w:ilvl w:val="0"/>
                <w:numId w:val="17"/>
              </w:numPr>
              <w:suppressAutoHyphens/>
              <w:spacing w:line="259" w:lineRule="auto"/>
              <w:jc w:val="both"/>
              <w:rPr>
                <w:rFonts w:eastAsia="Times New Roman"/>
                <w:sz w:val="24"/>
                <w:szCs w:val="24"/>
                <w:lang w:eastAsia="ar-SA"/>
              </w:rPr>
            </w:pPr>
            <w:r w:rsidRPr="76B03ED5">
              <w:rPr>
                <w:rFonts w:eastAsia="Times New Roman"/>
                <w:sz w:val="24"/>
                <w:szCs w:val="24"/>
                <w:lang w:eastAsia="ar-SA"/>
              </w:rPr>
              <w:t>Trūksta sistemingos, palyginamos informacijos apie atliekų srautų perdirbamumo potencialą, kokybės barjerus, technologinius bei reguliacinius barjerus, finansavimo mechanizmų veiksmingumą ir paklausos–pasiūlos balansą  Lietuvos rinkoje pagal sektorius ir žaliavas.</w:t>
            </w:r>
          </w:p>
          <w:p w14:paraId="6FD1ACE1" w14:textId="77777777" w:rsidR="00E568F3" w:rsidRPr="00E568F3" w:rsidRDefault="5BD1049B" w:rsidP="76B03ED5">
            <w:pPr>
              <w:numPr>
                <w:ilvl w:val="0"/>
                <w:numId w:val="17"/>
              </w:numPr>
              <w:suppressAutoHyphens/>
              <w:spacing w:line="259" w:lineRule="auto"/>
              <w:jc w:val="both"/>
              <w:rPr>
                <w:rFonts w:eastAsia="Times New Roman"/>
                <w:sz w:val="24"/>
                <w:szCs w:val="24"/>
                <w:lang w:eastAsia="ar-SA"/>
              </w:rPr>
            </w:pPr>
            <w:r w:rsidRPr="76B03ED5">
              <w:rPr>
                <w:rFonts w:eastAsia="Times New Roman"/>
                <w:sz w:val="24"/>
                <w:szCs w:val="24"/>
                <w:lang w:eastAsia="ar-SA"/>
              </w:rPr>
              <w:t>Strateginiams sprendimams reikalinga įrodymais grįsta analizė dėl investicijų  tikslinės efektyviausios krypties (pajėgumai, technologijos, logistika), kokias ES ir nacionalines priemones  veiksmingiausia taikyti (reguliacines, investicines, informacines), kaip  įmanomai maksimaliai sumažinti  atliekų šalinimą sąvartynuose ir deginimą energijai ir įmanomai labiausiais padidinant jų  perdirbimą į antrines žaliavas, tame tarpe atgaunant ypatingos svarbos (kritines) žaliavas.</w:t>
            </w:r>
          </w:p>
        </w:tc>
      </w:tr>
      <w:tr w:rsidR="00E568F3" w:rsidRPr="00E568F3" w14:paraId="0245906A" w14:textId="77777777" w:rsidTr="003B2CEB">
        <w:tc>
          <w:tcPr>
            <w:tcW w:w="851" w:type="dxa"/>
          </w:tcPr>
          <w:p w14:paraId="54FB215D" w14:textId="77777777" w:rsidR="00E568F3" w:rsidRPr="00E568F3" w:rsidRDefault="5BD1049B" w:rsidP="76B03ED5">
            <w:pPr>
              <w:tabs>
                <w:tab w:val="left" w:pos="176"/>
                <w:tab w:val="left" w:pos="493"/>
                <w:tab w:val="left" w:pos="851"/>
                <w:tab w:val="left" w:pos="993"/>
                <w:tab w:val="left" w:pos="1843"/>
                <w:tab w:val="left" w:pos="2410"/>
              </w:tabs>
              <w:ind w:left="-108"/>
              <w:contextualSpacing/>
              <w:jc w:val="center"/>
              <w:rPr>
                <w:rFonts w:eastAsia="Times New Roman"/>
                <w:b/>
                <w:bCs/>
                <w:sz w:val="24"/>
                <w:szCs w:val="24"/>
                <w:lang w:eastAsia="ar-SA"/>
              </w:rPr>
            </w:pPr>
            <w:r w:rsidRPr="76B03ED5">
              <w:rPr>
                <w:rFonts w:eastAsia="Times New Roman"/>
                <w:sz w:val="24"/>
                <w:szCs w:val="24"/>
                <w:lang w:eastAsia="en-US"/>
              </w:rPr>
              <w:lastRenderedPageBreak/>
              <w:t>2.1.4.</w:t>
            </w:r>
          </w:p>
        </w:tc>
        <w:tc>
          <w:tcPr>
            <w:tcW w:w="1843" w:type="dxa"/>
          </w:tcPr>
          <w:p w14:paraId="413BD922" w14:textId="77777777" w:rsidR="00E568F3" w:rsidRPr="00E568F3" w:rsidRDefault="5BD1049B" w:rsidP="76B03ED5">
            <w:pPr>
              <w:tabs>
                <w:tab w:val="left" w:pos="425"/>
                <w:tab w:val="left" w:pos="851"/>
                <w:tab w:val="left" w:pos="993"/>
                <w:tab w:val="left" w:pos="1418"/>
                <w:tab w:val="left" w:pos="1843"/>
                <w:tab w:val="left" w:pos="2410"/>
              </w:tabs>
              <w:suppressAutoHyphens/>
              <w:rPr>
                <w:rFonts w:eastAsia="Times New Roman"/>
                <w:sz w:val="24"/>
                <w:szCs w:val="24"/>
                <w:lang w:eastAsia="ar-SA"/>
              </w:rPr>
            </w:pPr>
            <w:r w:rsidRPr="76B03ED5">
              <w:rPr>
                <w:rFonts w:eastAsia="Times New Roman"/>
                <w:sz w:val="24"/>
                <w:szCs w:val="24"/>
                <w:lang w:eastAsia="ar-SA"/>
              </w:rPr>
              <w:t xml:space="preserve">Paslaugų siekis </w:t>
            </w:r>
          </w:p>
        </w:tc>
        <w:tc>
          <w:tcPr>
            <w:tcW w:w="7229" w:type="dxa"/>
          </w:tcPr>
          <w:p w14:paraId="3005B9DB" w14:textId="77777777" w:rsidR="00E568F3" w:rsidRPr="00E568F3" w:rsidRDefault="5BD1049B" w:rsidP="76B03ED5">
            <w:pPr>
              <w:suppressAutoHyphens/>
              <w:spacing w:line="259" w:lineRule="auto"/>
              <w:jc w:val="both"/>
              <w:rPr>
                <w:rFonts w:eastAsia="Times New Roman"/>
                <w:sz w:val="24"/>
                <w:szCs w:val="24"/>
                <w:lang w:eastAsia="ar-SA"/>
              </w:rPr>
            </w:pPr>
            <w:r w:rsidRPr="76B03ED5">
              <w:rPr>
                <w:rFonts w:eastAsia="Times New Roman"/>
                <w:sz w:val="24"/>
                <w:szCs w:val="24"/>
                <w:lang w:eastAsia="ar-SA"/>
              </w:rPr>
              <w:t>Atlikti išsamią kompleksinę analizę, kuri:</w:t>
            </w:r>
          </w:p>
          <w:p w14:paraId="66B7CB7E" w14:textId="481FFF31" w:rsidR="00E568F3" w:rsidRPr="00E568F3" w:rsidRDefault="5BD1049B" w:rsidP="76B03ED5">
            <w:pPr>
              <w:numPr>
                <w:ilvl w:val="0"/>
                <w:numId w:val="49"/>
              </w:numPr>
              <w:suppressAutoHyphens/>
              <w:spacing w:line="259" w:lineRule="auto"/>
              <w:jc w:val="both"/>
              <w:rPr>
                <w:rFonts w:eastAsia="Times New Roman"/>
                <w:sz w:val="24"/>
                <w:szCs w:val="24"/>
                <w:lang w:eastAsia="ar-SA"/>
              </w:rPr>
            </w:pPr>
            <w:r w:rsidRPr="76B03ED5">
              <w:rPr>
                <w:rFonts w:eastAsia="Times New Roman"/>
                <w:sz w:val="24"/>
                <w:szCs w:val="24"/>
              </w:rPr>
              <w:t>sudarytų galimybes suformuoti  vieningą veiksmingą atliekų  perdirbimą į antrines žaliavas, užtikrinant vietinės pramonės paklausą</w:t>
            </w:r>
            <w:r w:rsidR="1DECBA27" w:rsidRPr="76B03ED5">
              <w:rPr>
                <w:rFonts w:eastAsia="Times New Roman"/>
                <w:sz w:val="24"/>
                <w:szCs w:val="24"/>
              </w:rPr>
              <w:t>;</w:t>
            </w:r>
            <w:r w:rsidRPr="76B03ED5">
              <w:rPr>
                <w:rFonts w:eastAsia="Times New Roman"/>
                <w:sz w:val="24"/>
                <w:szCs w:val="24"/>
              </w:rPr>
              <w:t xml:space="preserve"> </w:t>
            </w:r>
          </w:p>
          <w:p w14:paraId="34067ECF" w14:textId="77777777" w:rsidR="00E568F3" w:rsidRPr="00E568F3" w:rsidRDefault="5BD1049B" w:rsidP="76B03ED5">
            <w:pPr>
              <w:numPr>
                <w:ilvl w:val="0"/>
                <w:numId w:val="49"/>
              </w:numPr>
              <w:suppressAutoHyphens/>
              <w:spacing w:line="259" w:lineRule="auto"/>
              <w:jc w:val="both"/>
              <w:rPr>
                <w:rFonts w:eastAsia="Times New Roman"/>
                <w:sz w:val="24"/>
                <w:szCs w:val="24"/>
                <w:lang w:eastAsia="ar-SA"/>
              </w:rPr>
            </w:pPr>
            <w:r w:rsidRPr="76B03ED5">
              <w:rPr>
                <w:rFonts w:eastAsia="Times New Roman"/>
                <w:sz w:val="24"/>
                <w:szCs w:val="24"/>
                <w:lang w:eastAsia="ar-SA"/>
              </w:rPr>
              <w:t>nustatytų perdirbamų atliekų potencialą ir maksimalias perdirbimo galimybes iki 2030 m.;</w:t>
            </w:r>
          </w:p>
          <w:p w14:paraId="783BA376" w14:textId="77777777" w:rsidR="00E568F3" w:rsidRPr="00E568F3" w:rsidRDefault="5BD1049B" w:rsidP="76B03ED5">
            <w:pPr>
              <w:numPr>
                <w:ilvl w:val="0"/>
                <w:numId w:val="49"/>
              </w:numPr>
              <w:suppressAutoHyphens/>
              <w:spacing w:line="259" w:lineRule="auto"/>
              <w:jc w:val="both"/>
              <w:rPr>
                <w:rFonts w:eastAsia="Times New Roman"/>
                <w:sz w:val="24"/>
                <w:szCs w:val="24"/>
                <w:lang w:eastAsia="ar-SA"/>
              </w:rPr>
            </w:pPr>
            <w:r w:rsidRPr="76B03ED5">
              <w:rPr>
                <w:rFonts w:eastAsia="Times New Roman"/>
                <w:sz w:val="24"/>
                <w:szCs w:val="24"/>
                <w:lang w:eastAsia="ar-SA"/>
              </w:rPr>
              <w:t>suformuotų investicijų prioritetų ir pajėgumų plėtros planą pagal konkrečius atliekų srautus, užtikrinant vietinės paklausos sukūrimą ir įmonių konkurencingumą vietinėje rinkoje;</w:t>
            </w:r>
          </w:p>
          <w:p w14:paraId="22FAE506" w14:textId="77777777" w:rsidR="00E568F3" w:rsidRPr="00E568F3" w:rsidRDefault="5BD1049B" w:rsidP="76B03ED5">
            <w:pPr>
              <w:numPr>
                <w:ilvl w:val="0"/>
                <w:numId w:val="49"/>
              </w:numPr>
              <w:suppressAutoHyphens/>
              <w:spacing w:line="259" w:lineRule="auto"/>
              <w:jc w:val="both"/>
              <w:rPr>
                <w:rFonts w:eastAsia="Times New Roman"/>
                <w:sz w:val="24"/>
                <w:szCs w:val="24"/>
                <w:lang w:eastAsia="ar-SA"/>
              </w:rPr>
            </w:pPr>
            <w:r w:rsidRPr="76B03ED5">
              <w:rPr>
                <w:rFonts w:eastAsia="Times New Roman"/>
                <w:sz w:val="24"/>
                <w:szCs w:val="24"/>
                <w:lang w:eastAsia="ar-SA"/>
              </w:rPr>
              <w:t>pateiktų reguliacinių ir finansavimo priemonių rinkinį (ES ir nacionalinių) bei jų įgyvendinimo kryptį;</w:t>
            </w:r>
          </w:p>
          <w:p w14:paraId="0E30D41A" w14:textId="5D3A2555" w:rsidR="00E568F3" w:rsidRPr="00E568F3" w:rsidRDefault="58283159" w:rsidP="76B03ED5">
            <w:pPr>
              <w:numPr>
                <w:ilvl w:val="0"/>
                <w:numId w:val="49"/>
              </w:numPr>
              <w:suppressAutoHyphens/>
              <w:spacing w:line="259" w:lineRule="auto"/>
              <w:jc w:val="both"/>
              <w:rPr>
                <w:rFonts w:eastAsia="Times New Roman"/>
                <w:sz w:val="24"/>
                <w:szCs w:val="24"/>
                <w:lang w:eastAsia="ar-SA"/>
              </w:rPr>
            </w:pPr>
            <w:r w:rsidRPr="4A0A53C9">
              <w:rPr>
                <w:rFonts w:eastAsia="Times New Roman"/>
                <w:sz w:val="24"/>
                <w:szCs w:val="24"/>
                <w:lang w:eastAsia="ar-SA"/>
              </w:rPr>
              <w:t xml:space="preserve">pasiūlytų apsirūpinimo vietinėmis antrinėmis žaliavomis, užtikrinant pasiūlos pramonei užtikrinimą veiksmų planą (trumpuoju ir ilguoju laikotarpiais), skirtą </w:t>
            </w:r>
            <w:r w:rsidR="03AB757F" w:rsidRPr="4A0A53C9">
              <w:rPr>
                <w:rFonts w:eastAsia="Times New Roman"/>
                <w:sz w:val="24"/>
                <w:szCs w:val="24"/>
                <w:lang w:eastAsia="ar-SA"/>
              </w:rPr>
              <w:t>LR a</w:t>
            </w:r>
            <w:r w:rsidRPr="4A0A53C9">
              <w:rPr>
                <w:rFonts w:eastAsia="Times New Roman"/>
                <w:sz w:val="24"/>
                <w:szCs w:val="24"/>
                <w:lang w:eastAsia="ar-SA"/>
              </w:rPr>
              <w:t>plinkos ministerijai, savivaldybėms ir pramonei.</w:t>
            </w:r>
            <w:r w:rsidRPr="4A0A53C9">
              <w:rPr>
                <w:rFonts w:eastAsia="Times New Roman"/>
                <w:sz w:val="24"/>
                <w:szCs w:val="24"/>
              </w:rPr>
              <w:t xml:space="preserve"> </w:t>
            </w:r>
          </w:p>
        </w:tc>
      </w:tr>
      <w:tr w:rsidR="00E568F3" w:rsidRPr="00E568F3" w14:paraId="42BB58E4" w14:textId="77777777" w:rsidTr="003B2CEB">
        <w:tc>
          <w:tcPr>
            <w:tcW w:w="851" w:type="dxa"/>
          </w:tcPr>
          <w:p w14:paraId="41C1D101" w14:textId="77777777" w:rsidR="00E568F3" w:rsidRPr="00E568F3" w:rsidRDefault="5BD1049B" w:rsidP="76B03ED5">
            <w:pPr>
              <w:tabs>
                <w:tab w:val="left" w:pos="176"/>
                <w:tab w:val="left" w:pos="493"/>
                <w:tab w:val="left" w:pos="851"/>
                <w:tab w:val="left" w:pos="993"/>
                <w:tab w:val="left" w:pos="1843"/>
                <w:tab w:val="left" w:pos="2410"/>
              </w:tabs>
              <w:ind w:left="-108"/>
              <w:contextualSpacing/>
              <w:jc w:val="center"/>
              <w:rPr>
                <w:rFonts w:eastAsia="Times New Roman"/>
                <w:sz w:val="24"/>
                <w:szCs w:val="24"/>
                <w:lang w:eastAsia="en-US"/>
              </w:rPr>
            </w:pPr>
            <w:r w:rsidRPr="76B03ED5">
              <w:rPr>
                <w:rFonts w:eastAsia="Times New Roman"/>
                <w:sz w:val="24"/>
                <w:szCs w:val="24"/>
                <w:lang w:eastAsia="en-US"/>
              </w:rPr>
              <w:t>2.1.5.</w:t>
            </w:r>
          </w:p>
        </w:tc>
        <w:tc>
          <w:tcPr>
            <w:tcW w:w="1843" w:type="dxa"/>
          </w:tcPr>
          <w:p w14:paraId="437BEA6F" w14:textId="77777777" w:rsidR="00E568F3" w:rsidRPr="00E568F3" w:rsidRDefault="5BD1049B" w:rsidP="76B03ED5">
            <w:pPr>
              <w:tabs>
                <w:tab w:val="left" w:pos="425"/>
                <w:tab w:val="left" w:pos="851"/>
                <w:tab w:val="left" w:pos="993"/>
                <w:tab w:val="left" w:pos="1418"/>
                <w:tab w:val="left" w:pos="1843"/>
                <w:tab w:val="left" w:pos="2410"/>
              </w:tabs>
              <w:suppressAutoHyphens/>
              <w:rPr>
                <w:rFonts w:eastAsia="Times New Roman"/>
                <w:sz w:val="24"/>
                <w:szCs w:val="24"/>
                <w:lang w:eastAsia="ar-SA"/>
              </w:rPr>
            </w:pPr>
            <w:r w:rsidRPr="76B03ED5">
              <w:rPr>
                <w:rFonts w:eastAsia="Times New Roman"/>
                <w:sz w:val="24"/>
                <w:szCs w:val="24"/>
                <w:lang w:eastAsia="ar-SA"/>
              </w:rPr>
              <w:t>Paslaugų sudėtis</w:t>
            </w:r>
          </w:p>
        </w:tc>
        <w:tc>
          <w:tcPr>
            <w:tcW w:w="7229" w:type="dxa"/>
          </w:tcPr>
          <w:p w14:paraId="03DD715B" w14:textId="77777777" w:rsidR="00E568F3" w:rsidRPr="00E568F3" w:rsidRDefault="5BD1049B" w:rsidP="76B03ED5">
            <w:pPr>
              <w:numPr>
                <w:ilvl w:val="0"/>
                <w:numId w:val="18"/>
              </w:numPr>
              <w:tabs>
                <w:tab w:val="left" w:pos="460"/>
                <w:tab w:val="left" w:pos="1276"/>
              </w:tabs>
              <w:suppressAutoHyphens/>
              <w:spacing w:after="200"/>
              <w:contextualSpacing/>
              <w:rPr>
                <w:rFonts w:eastAsia="Times New Roman"/>
                <w:sz w:val="24"/>
                <w:szCs w:val="24"/>
              </w:rPr>
            </w:pPr>
            <w:r w:rsidRPr="76B03ED5">
              <w:rPr>
                <w:rFonts w:eastAsia="Times New Roman"/>
                <w:b/>
                <w:bCs/>
                <w:i/>
                <w:iCs/>
                <w:sz w:val="24"/>
                <w:szCs w:val="24"/>
              </w:rPr>
              <w:t>Vertinimo ataskaita</w:t>
            </w:r>
            <w:r w:rsidRPr="76B03ED5">
              <w:rPr>
                <w:rFonts w:eastAsia="Times New Roman"/>
                <w:sz w:val="24"/>
                <w:szCs w:val="24"/>
              </w:rPr>
              <w:t xml:space="preserve"> (3 vnt.: įvadinė, tarpinė, galutinė su santrauka);</w:t>
            </w:r>
          </w:p>
          <w:p w14:paraId="6152590B" w14:textId="77777777" w:rsidR="00E568F3" w:rsidRPr="00E568F3" w:rsidRDefault="5BD1049B" w:rsidP="76B03ED5">
            <w:pPr>
              <w:numPr>
                <w:ilvl w:val="0"/>
                <w:numId w:val="18"/>
              </w:numPr>
              <w:tabs>
                <w:tab w:val="left" w:pos="460"/>
                <w:tab w:val="left" w:pos="1276"/>
              </w:tabs>
              <w:suppressAutoHyphens/>
              <w:spacing w:after="200"/>
              <w:contextualSpacing/>
              <w:rPr>
                <w:rFonts w:eastAsia="Times New Roman"/>
                <w:sz w:val="24"/>
                <w:szCs w:val="24"/>
              </w:rPr>
            </w:pPr>
            <w:r w:rsidRPr="76B03ED5">
              <w:rPr>
                <w:rFonts w:eastAsia="Times New Roman"/>
                <w:b/>
                <w:bCs/>
                <w:i/>
                <w:iCs/>
                <w:sz w:val="24"/>
                <w:szCs w:val="24"/>
              </w:rPr>
              <w:t xml:space="preserve">Analizės parengimas </w:t>
            </w:r>
            <w:r w:rsidRPr="76B03ED5">
              <w:rPr>
                <w:rFonts w:eastAsia="Times New Roman"/>
                <w:i/>
                <w:iCs/>
                <w:sz w:val="24"/>
                <w:szCs w:val="24"/>
              </w:rPr>
              <w:t>(toliau – Studija)</w:t>
            </w:r>
            <w:r w:rsidRPr="76B03ED5">
              <w:rPr>
                <w:rFonts w:eastAsia="Times New Roman"/>
                <w:sz w:val="24"/>
                <w:szCs w:val="24"/>
              </w:rPr>
              <w:t>;</w:t>
            </w:r>
          </w:p>
          <w:p w14:paraId="2F2EE28C" w14:textId="77777777" w:rsidR="00E568F3" w:rsidRPr="00E568F3" w:rsidRDefault="5BD1049B" w:rsidP="76B03ED5">
            <w:pPr>
              <w:numPr>
                <w:ilvl w:val="0"/>
                <w:numId w:val="18"/>
              </w:numPr>
              <w:tabs>
                <w:tab w:val="left" w:pos="460"/>
                <w:tab w:val="left" w:pos="1276"/>
              </w:tabs>
              <w:suppressAutoHyphens/>
              <w:spacing w:after="200"/>
              <w:contextualSpacing/>
              <w:rPr>
                <w:rFonts w:eastAsia="Times New Roman"/>
                <w:sz w:val="24"/>
                <w:szCs w:val="24"/>
              </w:rPr>
            </w:pPr>
            <w:r w:rsidRPr="76B03ED5">
              <w:rPr>
                <w:rFonts w:eastAsia="Times New Roman"/>
                <w:b/>
                <w:bCs/>
                <w:i/>
                <w:iCs/>
                <w:sz w:val="24"/>
                <w:szCs w:val="24"/>
                <w:lang w:eastAsia="ar-SA"/>
              </w:rPr>
              <w:t>Parengtas žiedinės ekonomikos duomenų analizės / vertinimo modelis</w:t>
            </w:r>
            <w:r w:rsidRPr="76B03ED5">
              <w:rPr>
                <w:rFonts w:eastAsia="Times New Roman"/>
                <w:sz w:val="24"/>
                <w:szCs w:val="24"/>
              </w:rPr>
              <w:t>;</w:t>
            </w:r>
          </w:p>
          <w:p w14:paraId="34B5EFC0" w14:textId="77777777" w:rsidR="00E568F3" w:rsidRPr="00E568F3" w:rsidRDefault="5BD1049B" w:rsidP="76B03ED5">
            <w:pPr>
              <w:numPr>
                <w:ilvl w:val="0"/>
                <w:numId w:val="18"/>
              </w:numPr>
              <w:tabs>
                <w:tab w:val="left" w:pos="460"/>
                <w:tab w:val="left" w:pos="1276"/>
              </w:tabs>
              <w:suppressAutoHyphens/>
              <w:spacing w:after="200"/>
              <w:contextualSpacing/>
              <w:rPr>
                <w:rFonts w:eastAsia="Times New Roman"/>
                <w:sz w:val="24"/>
                <w:szCs w:val="24"/>
              </w:rPr>
            </w:pPr>
            <w:r w:rsidRPr="76B03ED5">
              <w:rPr>
                <w:rFonts w:eastAsia="Times New Roman"/>
                <w:b/>
                <w:bCs/>
                <w:i/>
                <w:iCs/>
                <w:sz w:val="24"/>
                <w:szCs w:val="24"/>
              </w:rPr>
              <w:t>Renginiai</w:t>
            </w:r>
            <w:r w:rsidRPr="76B03ED5">
              <w:rPr>
                <w:rFonts w:eastAsia="Times New Roman"/>
                <w:sz w:val="24"/>
                <w:szCs w:val="24"/>
              </w:rPr>
              <w:t xml:space="preserve"> (2 vnt.: (1) dokumentų parengimui ir (2) rezultatų pristatymui).</w:t>
            </w:r>
          </w:p>
        </w:tc>
      </w:tr>
      <w:tr w:rsidR="00E568F3" w:rsidRPr="00E568F3" w14:paraId="6B570D68" w14:textId="77777777" w:rsidTr="003B2CEB">
        <w:tc>
          <w:tcPr>
            <w:tcW w:w="851" w:type="dxa"/>
          </w:tcPr>
          <w:p w14:paraId="284DE8E3" w14:textId="77777777" w:rsidR="00E568F3" w:rsidRPr="00E568F3" w:rsidRDefault="5BD1049B" w:rsidP="76B03ED5">
            <w:pPr>
              <w:tabs>
                <w:tab w:val="left" w:pos="176"/>
                <w:tab w:val="left" w:pos="493"/>
                <w:tab w:val="left" w:pos="851"/>
                <w:tab w:val="left" w:pos="993"/>
                <w:tab w:val="left" w:pos="1843"/>
                <w:tab w:val="left" w:pos="2410"/>
              </w:tabs>
              <w:ind w:left="-108"/>
              <w:contextualSpacing/>
              <w:jc w:val="center"/>
              <w:rPr>
                <w:rFonts w:eastAsia="Times New Roman"/>
                <w:sz w:val="24"/>
                <w:szCs w:val="24"/>
                <w:lang w:eastAsia="en-US"/>
              </w:rPr>
            </w:pPr>
            <w:r w:rsidRPr="76B03ED5">
              <w:rPr>
                <w:rFonts w:eastAsia="Times New Roman"/>
                <w:sz w:val="24"/>
                <w:szCs w:val="24"/>
                <w:lang w:eastAsia="en-US"/>
              </w:rPr>
              <w:t>2.1.6.</w:t>
            </w:r>
          </w:p>
        </w:tc>
        <w:tc>
          <w:tcPr>
            <w:tcW w:w="1843" w:type="dxa"/>
          </w:tcPr>
          <w:p w14:paraId="4FEC1FEF" w14:textId="77777777" w:rsidR="00E568F3" w:rsidRPr="00E568F3" w:rsidRDefault="5BD1049B" w:rsidP="76B03ED5">
            <w:pPr>
              <w:tabs>
                <w:tab w:val="left" w:pos="425"/>
                <w:tab w:val="left" w:pos="851"/>
                <w:tab w:val="left" w:pos="993"/>
                <w:tab w:val="left" w:pos="1418"/>
                <w:tab w:val="left" w:pos="1843"/>
                <w:tab w:val="left" w:pos="2410"/>
              </w:tabs>
              <w:suppressAutoHyphens/>
              <w:rPr>
                <w:rFonts w:eastAsia="Times New Roman"/>
                <w:sz w:val="24"/>
                <w:szCs w:val="24"/>
                <w:lang w:eastAsia="ar-SA"/>
              </w:rPr>
            </w:pPr>
            <w:r w:rsidRPr="76B03ED5">
              <w:rPr>
                <w:rFonts w:eastAsia="Times New Roman"/>
                <w:sz w:val="24"/>
                <w:szCs w:val="24"/>
                <w:lang w:eastAsia="ar-SA"/>
              </w:rPr>
              <w:t>Vertinimo tikslas</w:t>
            </w:r>
          </w:p>
        </w:tc>
        <w:tc>
          <w:tcPr>
            <w:tcW w:w="7229" w:type="dxa"/>
          </w:tcPr>
          <w:p w14:paraId="3091FB00" w14:textId="77777777" w:rsidR="00E568F3" w:rsidRPr="00E568F3" w:rsidRDefault="5BD1049B" w:rsidP="76B03ED5">
            <w:pPr>
              <w:tabs>
                <w:tab w:val="left" w:pos="1134"/>
                <w:tab w:val="left" w:pos="1276"/>
              </w:tabs>
              <w:suppressAutoHyphens/>
              <w:jc w:val="both"/>
              <w:rPr>
                <w:rFonts w:eastAsia="Times New Roman"/>
                <w:sz w:val="24"/>
                <w:szCs w:val="24"/>
                <w:lang w:eastAsia="ar-SA"/>
              </w:rPr>
            </w:pPr>
            <w:r w:rsidRPr="76B03ED5">
              <w:rPr>
                <w:rFonts w:eastAsia="Times New Roman"/>
                <w:sz w:val="24"/>
                <w:szCs w:val="24"/>
                <w:lang w:eastAsia="ar-SA"/>
              </w:rPr>
              <w:t xml:space="preserve">Atlikti išsamią analizę, įvertinant Lietuvos Respublikos aplinkos ministerijos aplinkos apsaugos ir klimato kaitos valdymo plėtros </w:t>
            </w:r>
            <w:r w:rsidRPr="76B03ED5">
              <w:rPr>
                <w:rFonts w:eastAsia="Times New Roman"/>
                <w:sz w:val="24"/>
                <w:szCs w:val="24"/>
                <w:lang w:eastAsia="ar-SA"/>
              </w:rPr>
              <w:lastRenderedPageBreak/>
              <w:t>programos veiksmingumą, siekiant didinti antrinių žaliavų gamybą ir naudojimą, mažinti priklausomybę nuo importuojamų išteklių, užtikrinti vietinių kokybiškų antrinių žaliavų tiekimą bei stiprinti pramonės atsparumą ir konkurencingumą, atsižvelgiant į Europos Komisijos Konkurencingumo kompaso prioritetus ir geopolitinius iššūkius.</w:t>
            </w:r>
          </w:p>
        </w:tc>
      </w:tr>
      <w:tr w:rsidR="00E568F3" w:rsidRPr="00E568F3" w14:paraId="043F094A" w14:textId="77777777" w:rsidTr="003B2CEB">
        <w:tc>
          <w:tcPr>
            <w:tcW w:w="851" w:type="dxa"/>
          </w:tcPr>
          <w:p w14:paraId="05AA49E4" w14:textId="77777777" w:rsidR="00E568F3" w:rsidRPr="00E568F3" w:rsidRDefault="5BD1049B" w:rsidP="76B03ED5">
            <w:pPr>
              <w:tabs>
                <w:tab w:val="left" w:pos="176"/>
                <w:tab w:val="left" w:pos="493"/>
                <w:tab w:val="left" w:pos="851"/>
                <w:tab w:val="left" w:pos="993"/>
                <w:tab w:val="left" w:pos="1843"/>
                <w:tab w:val="left" w:pos="2410"/>
              </w:tabs>
              <w:ind w:left="-108"/>
              <w:contextualSpacing/>
              <w:jc w:val="center"/>
              <w:rPr>
                <w:rFonts w:eastAsia="Times New Roman"/>
                <w:sz w:val="24"/>
                <w:szCs w:val="24"/>
                <w:lang w:eastAsia="en-US"/>
              </w:rPr>
            </w:pPr>
            <w:r w:rsidRPr="76B03ED5">
              <w:rPr>
                <w:rFonts w:eastAsia="Times New Roman"/>
                <w:sz w:val="24"/>
                <w:szCs w:val="24"/>
                <w:lang w:eastAsia="en-US"/>
              </w:rPr>
              <w:lastRenderedPageBreak/>
              <w:t>2.1.7.</w:t>
            </w:r>
          </w:p>
        </w:tc>
        <w:tc>
          <w:tcPr>
            <w:tcW w:w="1843" w:type="dxa"/>
          </w:tcPr>
          <w:p w14:paraId="70E17416" w14:textId="77777777" w:rsidR="00E568F3" w:rsidRPr="00E568F3" w:rsidRDefault="5BD1049B" w:rsidP="76B03ED5">
            <w:pPr>
              <w:tabs>
                <w:tab w:val="left" w:pos="425"/>
                <w:tab w:val="left" w:pos="851"/>
                <w:tab w:val="left" w:pos="993"/>
                <w:tab w:val="left" w:pos="1418"/>
                <w:tab w:val="left" w:pos="1843"/>
                <w:tab w:val="left" w:pos="2410"/>
              </w:tabs>
              <w:suppressAutoHyphens/>
              <w:rPr>
                <w:rFonts w:eastAsia="Times New Roman"/>
                <w:sz w:val="24"/>
                <w:szCs w:val="24"/>
                <w:lang w:eastAsia="ar-SA"/>
              </w:rPr>
            </w:pPr>
            <w:r w:rsidRPr="76B03ED5">
              <w:rPr>
                <w:rFonts w:eastAsia="Times New Roman"/>
                <w:sz w:val="24"/>
                <w:szCs w:val="24"/>
                <w:lang w:eastAsia="ar-SA"/>
              </w:rPr>
              <w:t>Vertinimo laikotarpiai</w:t>
            </w:r>
          </w:p>
        </w:tc>
        <w:tc>
          <w:tcPr>
            <w:tcW w:w="7229" w:type="dxa"/>
          </w:tcPr>
          <w:p w14:paraId="142F5C0B" w14:textId="77777777" w:rsidR="00E568F3" w:rsidRPr="00E568F3" w:rsidRDefault="5BD1049B" w:rsidP="76B03ED5">
            <w:pPr>
              <w:tabs>
                <w:tab w:val="left" w:pos="1134"/>
                <w:tab w:val="left" w:pos="1276"/>
              </w:tabs>
              <w:suppressAutoHyphens/>
              <w:jc w:val="both"/>
              <w:rPr>
                <w:rFonts w:eastAsia="Times New Roman"/>
                <w:sz w:val="24"/>
                <w:szCs w:val="24"/>
              </w:rPr>
            </w:pPr>
            <w:r w:rsidRPr="76B03ED5">
              <w:rPr>
                <w:rFonts w:eastAsia="Times New Roman"/>
                <w:sz w:val="24"/>
                <w:szCs w:val="24"/>
              </w:rPr>
              <w:t xml:space="preserve">Prognozės turi apimti  laikotarpius iki 2035 m. </w:t>
            </w:r>
          </w:p>
          <w:p w14:paraId="77EAC2C5" w14:textId="77777777" w:rsidR="00E568F3" w:rsidRPr="00E568F3" w:rsidRDefault="5BD1049B" w:rsidP="76B03ED5">
            <w:pPr>
              <w:tabs>
                <w:tab w:val="left" w:pos="1134"/>
                <w:tab w:val="left" w:pos="1276"/>
              </w:tabs>
              <w:suppressAutoHyphens/>
              <w:jc w:val="both"/>
              <w:rPr>
                <w:rFonts w:eastAsia="Times New Roman"/>
                <w:sz w:val="24"/>
                <w:szCs w:val="24"/>
              </w:rPr>
            </w:pPr>
            <w:r w:rsidRPr="76B03ED5">
              <w:rPr>
                <w:rFonts w:eastAsia="Times New Roman"/>
                <w:sz w:val="24"/>
                <w:szCs w:val="24"/>
              </w:rPr>
              <w:t>Vertinimas turi apimti duomenų analizę nuo 2014 m. iki 2024 m.</w:t>
            </w:r>
          </w:p>
        </w:tc>
      </w:tr>
      <w:tr w:rsidR="00E568F3" w:rsidRPr="00E568F3" w14:paraId="7B2F677E" w14:textId="77777777" w:rsidTr="003B2CEB">
        <w:tc>
          <w:tcPr>
            <w:tcW w:w="851" w:type="dxa"/>
          </w:tcPr>
          <w:p w14:paraId="015409F8" w14:textId="77777777" w:rsidR="00E568F3" w:rsidRPr="00E568F3" w:rsidRDefault="5BD1049B" w:rsidP="76B03ED5">
            <w:pPr>
              <w:tabs>
                <w:tab w:val="left" w:pos="176"/>
                <w:tab w:val="left" w:pos="493"/>
                <w:tab w:val="left" w:pos="851"/>
                <w:tab w:val="left" w:pos="993"/>
                <w:tab w:val="left" w:pos="1843"/>
                <w:tab w:val="left" w:pos="2410"/>
              </w:tabs>
              <w:ind w:left="-108"/>
              <w:contextualSpacing/>
              <w:jc w:val="center"/>
              <w:rPr>
                <w:rFonts w:eastAsia="Times New Roman"/>
                <w:b/>
                <w:bCs/>
                <w:sz w:val="24"/>
                <w:szCs w:val="24"/>
                <w:lang w:eastAsia="ar-SA"/>
              </w:rPr>
            </w:pPr>
            <w:r w:rsidRPr="76B03ED5">
              <w:rPr>
                <w:rFonts w:eastAsia="Times New Roman"/>
                <w:sz w:val="24"/>
                <w:szCs w:val="24"/>
                <w:lang w:eastAsia="en-US"/>
              </w:rPr>
              <w:t>2.1.8.</w:t>
            </w:r>
          </w:p>
        </w:tc>
        <w:tc>
          <w:tcPr>
            <w:tcW w:w="1843" w:type="dxa"/>
          </w:tcPr>
          <w:p w14:paraId="100F1769" w14:textId="77777777" w:rsidR="00E568F3" w:rsidRPr="00E568F3" w:rsidRDefault="5BD1049B" w:rsidP="76B03ED5">
            <w:pPr>
              <w:tabs>
                <w:tab w:val="left" w:pos="425"/>
                <w:tab w:val="left" w:pos="851"/>
                <w:tab w:val="left" w:pos="993"/>
                <w:tab w:val="left" w:pos="1418"/>
                <w:tab w:val="left" w:pos="1843"/>
                <w:tab w:val="left" w:pos="2410"/>
              </w:tabs>
              <w:suppressAutoHyphens/>
              <w:rPr>
                <w:rFonts w:eastAsia="Times New Roman"/>
                <w:sz w:val="24"/>
                <w:szCs w:val="24"/>
                <w:lang w:eastAsia="ar-SA"/>
              </w:rPr>
            </w:pPr>
            <w:r w:rsidRPr="76B03ED5">
              <w:rPr>
                <w:rFonts w:eastAsia="Times New Roman"/>
                <w:sz w:val="24"/>
                <w:szCs w:val="24"/>
                <w:lang w:eastAsia="ar-SA"/>
              </w:rPr>
              <w:t>Vertinimo uždaviniai</w:t>
            </w:r>
          </w:p>
        </w:tc>
        <w:tc>
          <w:tcPr>
            <w:tcW w:w="7229" w:type="dxa"/>
          </w:tcPr>
          <w:p w14:paraId="2E01BFFC" w14:textId="77777777" w:rsidR="00E568F3" w:rsidRPr="00E568F3" w:rsidRDefault="5BD1049B" w:rsidP="76B03ED5">
            <w:pPr>
              <w:numPr>
                <w:ilvl w:val="0"/>
                <w:numId w:val="44"/>
              </w:numPr>
              <w:suppressAutoHyphens/>
              <w:spacing w:before="100" w:beforeAutospacing="1" w:after="100" w:afterAutospacing="1"/>
              <w:ind w:left="0" w:hanging="33"/>
              <w:jc w:val="both"/>
              <w:rPr>
                <w:rFonts w:eastAsia="Times New Roman"/>
                <w:sz w:val="24"/>
                <w:szCs w:val="24"/>
              </w:rPr>
            </w:pPr>
            <w:r w:rsidRPr="76B03ED5">
              <w:rPr>
                <w:rFonts w:eastAsia="Times New Roman"/>
                <w:color w:val="000000" w:themeColor="text1"/>
                <w:sz w:val="24"/>
                <w:szCs w:val="24"/>
              </w:rPr>
              <w:t>Lietuvoje susidarančių atliekų srautų pagal atskiras atliekų rūšis (tekstilės atliekos, elektronikos atliekos pagal atskiras elektronikos atliekų rūšis, plastiko atliekos pagal atskiras plastiko atliekų rūšis ir kitos su Perkančiąja organizacija suderintas atliekų rūšis), dalių nuo atliekų iki žaliavų, vertinimas.</w:t>
            </w:r>
          </w:p>
          <w:p w14:paraId="142EE54D" w14:textId="7DE7389F" w:rsidR="00E568F3" w:rsidRPr="00E568F3" w:rsidRDefault="58283159" w:rsidP="4A0A53C9">
            <w:pPr>
              <w:numPr>
                <w:ilvl w:val="0"/>
                <w:numId w:val="44"/>
              </w:numPr>
              <w:suppressAutoHyphens/>
              <w:spacing w:before="100" w:beforeAutospacing="1" w:after="100" w:afterAutospacing="1"/>
              <w:ind w:left="0" w:hanging="33"/>
              <w:jc w:val="both"/>
              <w:rPr>
                <w:rFonts w:eastAsia="Times New Roman"/>
                <w:sz w:val="24"/>
                <w:szCs w:val="24"/>
              </w:rPr>
            </w:pPr>
            <w:r w:rsidRPr="4A0A53C9">
              <w:rPr>
                <w:rFonts w:eastAsia="Times New Roman"/>
                <w:sz w:val="24"/>
                <w:szCs w:val="24"/>
              </w:rPr>
              <w:t>Tikslinių sektorių (statybos, tekstilės pramonės, baldų pramonės, plastiko pakuočių gamybos ir kitų su Perkančiąja organizacij</w:t>
            </w:r>
            <w:r w:rsidR="61B8DCD3" w:rsidRPr="4A0A53C9">
              <w:rPr>
                <w:rFonts w:eastAsia="Times New Roman"/>
                <w:sz w:val="24"/>
                <w:szCs w:val="24"/>
              </w:rPr>
              <w:t>a</w:t>
            </w:r>
            <w:r w:rsidRPr="4A0A53C9">
              <w:rPr>
                <w:rFonts w:eastAsia="Times New Roman"/>
                <w:sz w:val="24"/>
                <w:szCs w:val="24"/>
              </w:rPr>
              <w:t xml:space="preserve"> suderintų ir identifikuotų vertės grandinėse sektorių) žaliavų, atgautų iš atliekų, poreikio įvertinimas.</w:t>
            </w:r>
          </w:p>
          <w:p w14:paraId="661F8663" w14:textId="77777777" w:rsidR="00E568F3" w:rsidRPr="00E568F3" w:rsidRDefault="5BD1049B" w:rsidP="76B03ED5">
            <w:pPr>
              <w:numPr>
                <w:ilvl w:val="0"/>
                <w:numId w:val="44"/>
              </w:numPr>
              <w:suppressAutoHyphens/>
              <w:spacing w:before="100" w:beforeAutospacing="1" w:after="100" w:afterAutospacing="1"/>
              <w:ind w:left="0" w:hanging="33"/>
              <w:jc w:val="both"/>
              <w:rPr>
                <w:rFonts w:eastAsia="Times New Roman"/>
                <w:sz w:val="24"/>
                <w:szCs w:val="24"/>
              </w:rPr>
            </w:pPr>
            <w:r w:rsidRPr="76B03ED5">
              <w:rPr>
                <w:rFonts w:eastAsia="Times New Roman"/>
                <w:sz w:val="24"/>
                <w:szCs w:val="24"/>
              </w:rPr>
              <w:t xml:space="preserve">ES lygmens esamas bei numatomas reguliacinių priemonių, finansinių mechanizmų bei prioritetinių krypčių, Europos Žaliojo kurso kontekste, išanalizavimas. </w:t>
            </w:r>
          </w:p>
          <w:p w14:paraId="62736A21" w14:textId="010A2381" w:rsidR="00E568F3" w:rsidRPr="00E568F3" w:rsidRDefault="5BD1049B" w:rsidP="76B03ED5">
            <w:pPr>
              <w:numPr>
                <w:ilvl w:val="0"/>
                <w:numId w:val="44"/>
              </w:numPr>
              <w:suppressAutoHyphens/>
              <w:spacing w:before="100" w:beforeAutospacing="1" w:after="100" w:afterAutospacing="1"/>
              <w:ind w:left="0" w:hanging="33"/>
              <w:jc w:val="both"/>
              <w:rPr>
                <w:rFonts w:eastAsia="Times New Roman"/>
                <w:sz w:val="24"/>
                <w:szCs w:val="24"/>
              </w:rPr>
            </w:pPr>
            <w:r w:rsidRPr="76B03ED5">
              <w:rPr>
                <w:rFonts w:eastAsia="Times New Roman"/>
                <w:sz w:val="24"/>
                <w:szCs w:val="24"/>
              </w:rPr>
              <w:t xml:space="preserve">LR </w:t>
            </w:r>
            <w:r w:rsidR="7E43BEE7" w:rsidRPr="76B03ED5">
              <w:rPr>
                <w:rFonts w:eastAsia="Times New Roman"/>
                <w:sz w:val="24"/>
                <w:szCs w:val="24"/>
              </w:rPr>
              <w:t>a</w:t>
            </w:r>
            <w:r w:rsidRPr="76B03ED5">
              <w:rPr>
                <w:rFonts w:eastAsia="Times New Roman"/>
                <w:sz w:val="24"/>
                <w:szCs w:val="24"/>
              </w:rPr>
              <w:t xml:space="preserve">plinkos ministerijos, LR </w:t>
            </w:r>
            <w:r w:rsidR="539DEC7B" w:rsidRPr="76B03ED5">
              <w:rPr>
                <w:rFonts w:eastAsia="Times New Roman"/>
                <w:sz w:val="24"/>
                <w:szCs w:val="24"/>
              </w:rPr>
              <w:t>e</w:t>
            </w:r>
            <w:r w:rsidRPr="76B03ED5">
              <w:rPr>
                <w:rFonts w:eastAsia="Times New Roman"/>
                <w:sz w:val="24"/>
                <w:szCs w:val="24"/>
              </w:rPr>
              <w:t>konomikos ir inovacijų ministerijos ir VšĮ Inovacijų agentūros suplanuotų investicinių priemonių, susijusių su žiedine ekonomika, atitikimo rinkos poreikiams ir optimalios infrastruktūros plėtros krypčių įvertinimas, siekiant maksimaliai padidinti kokybiškų vietinių antrinių žaliavų gamybą.</w:t>
            </w:r>
          </w:p>
          <w:p w14:paraId="00BB5433" w14:textId="77777777" w:rsidR="00E568F3" w:rsidRPr="00E568F3" w:rsidRDefault="5BD1049B" w:rsidP="76B03ED5">
            <w:pPr>
              <w:numPr>
                <w:ilvl w:val="0"/>
                <w:numId w:val="44"/>
              </w:numPr>
              <w:suppressAutoHyphens/>
              <w:spacing w:before="100" w:beforeAutospacing="1" w:after="100" w:afterAutospacing="1"/>
              <w:ind w:left="0" w:hanging="33"/>
              <w:jc w:val="both"/>
              <w:rPr>
                <w:rFonts w:eastAsia="Times New Roman"/>
                <w:sz w:val="24"/>
                <w:szCs w:val="24"/>
              </w:rPr>
            </w:pPr>
            <w:r w:rsidRPr="76B03ED5">
              <w:rPr>
                <w:rFonts w:eastAsia="Times New Roman"/>
                <w:sz w:val="24"/>
                <w:szCs w:val="24"/>
              </w:rPr>
              <w:t>Kitų Europos Sąjungos šalių (vertinant ne mažiau, nei 3 ir ne daugiau nei 5 ES šalių praktikas)</w:t>
            </w:r>
            <w:r w:rsidR="00E568F3" w:rsidRPr="76B03ED5">
              <w:rPr>
                <w:rFonts w:eastAsia="Times New Roman"/>
                <w:sz w:val="24"/>
                <w:szCs w:val="24"/>
                <w:vertAlign w:val="superscript"/>
              </w:rPr>
              <w:footnoteReference w:id="3"/>
            </w:r>
            <w:r w:rsidRPr="76B03ED5">
              <w:rPr>
                <w:rFonts w:eastAsia="Times New Roman"/>
                <w:sz w:val="24"/>
                <w:szCs w:val="24"/>
              </w:rPr>
              <w:t xml:space="preserve"> praktikoje taikomų reguliacinių, investicinių priemonių, siekiant Europos Sąjungos ir tos šalies žiedinės ekonomikos tikslų įgyvendinimo bei antrinių žaliavų naudojimo tiksliniuose sektoriuose skatinimo, įvertinimas.</w:t>
            </w:r>
          </w:p>
          <w:p w14:paraId="2D99E4B2" w14:textId="77777777" w:rsidR="00E568F3" w:rsidRPr="00E568F3" w:rsidRDefault="5BD1049B" w:rsidP="76B03ED5">
            <w:pPr>
              <w:numPr>
                <w:ilvl w:val="0"/>
                <w:numId w:val="44"/>
              </w:numPr>
              <w:suppressAutoHyphens/>
              <w:spacing w:before="100" w:beforeAutospacing="1" w:after="100" w:afterAutospacing="1"/>
              <w:ind w:left="0" w:hanging="33"/>
              <w:jc w:val="both"/>
              <w:rPr>
                <w:rFonts w:eastAsia="Times New Roman"/>
                <w:sz w:val="24"/>
                <w:szCs w:val="24"/>
              </w:rPr>
            </w:pPr>
            <w:r w:rsidRPr="76B03ED5">
              <w:rPr>
                <w:rFonts w:eastAsia="Times New Roman"/>
                <w:sz w:val="24"/>
                <w:szCs w:val="24"/>
              </w:rPr>
              <w:t>Žiedinės ekonomikos duomenų analizės / vertinimo modelio, kuris turėtų būti paremtas Aplinkos apsaugos agentūros surenkamų duomenų pagrindu, parengimas.</w:t>
            </w:r>
          </w:p>
          <w:p w14:paraId="03E7550A" w14:textId="74FFE04F" w:rsidR="00E568F3" w:rsidRPr="00E568F3" w:rsidRDefault="5BD1049B" w:rsidP="76B03ED5">
            <w:pPr>
              <w:numPr>
                <w:ilvl w:val="0"/>
                <w:numId w:val="44"/>
              </w:numPr>
              <w:suppressAutoHyphens/>
              <w:spacing w:before="100" w:beforeAutospacing="1" w:after="100" w:afterAutospacing="1"/>
              <w:ind w:left="0" w:hanging="33"/>
              <w:jc w:val="both"/>
              <w:rPr>
                <w:rFonts w:eastAsia="Times New Roman"/>
                <w:sz w:val="24"/>
                <w:szCs w:val="24"/>
              </w:rPr>
            </w:pPr>
            <w:r w:rsidRPr="76B03ED5">
              <w:rPr>
                <w:rFonts w:eastAsia="Times New Roman"/>
                <w:sz w:val="24"/>
                <w:szCs w:val="24"/>
              </w:rPr>
              <w:t>Siūlomų politikos ir investicinių intervencijų efektyvumo vertinimas, atsižvelgiant į geopolitinius, tiekimo saugumo ir konkurencingumo iššūkius</w:t>
            </w:r>
            <w:r w:rsidR="05D82657" w:rsidRPr="76B03ED5">
              <w:rPr>
                <w:rFonts w:eastAsia="Times New Roman"/>
                <w:sz w:val="24"/>
                <w:szCs w:val="24"/>
              </w:rPr>
              <w:t>.</w:t>
            </w:r>
          </w:p>
          <w:p w14:paraId="5CB60D7A" w14:textId="45C037E6" w:rsidR="00E568F3" w:rsidRPr="00E568F3" w:rsidRDefault="5BD1049B" w:rsidP="76B03ED5">
            <w:pPr>
              <w:numPr>
                <w:ilvl w:val="0"/>
                <w:numId w:val="44"/>
              </w:numPr>
              <w:suppressAutoHyphens/>
              <w:spacing w:before="100" w:beforeAutospacing="1" w:after="100" w:afterAutospacing="1"/>
              <w:ind w:left="0" w:hanging="33"/>
              <w:jc w:val="both"/>
              <w:rPr>
                <w:rFonts w:eastAsia="Times New Roman"/>
                <w:sz w:val="24"/>
                <w:szCs w:val="24"/>
              </w:rPr>
            </w:pPr>
            <w:r w:rsidRPr="76B03ED5">
              <w:rPr>
                <w:rFonts w:eastAsia="Times New Roman"/>
                <w:sz w:val="24"/>
                <w:szCs w:val="24"/>
              </w:rPr>
              <w:t>Siūlomų priemonių ekonominio poveikio tiek rinkai, tiek atskiroms pramonės šakoms vertinimas</w:t>
            </w:r>
            <w:r w:rsidR="27CD92F4" w:rsidRPr="76B03ED5">
              <w:rPr>
                <w:rFonts w:eastAsia="Times New Roman"/>
                <w:sz w:val="24"/>
                <w:szCs w:val="24"/>
              </w:rPr>
              <w:t>.</w:t>
            </w:r>
          </w:p>
          <w:p w14:paraId="4F2FE34A" w14:textId="7FC15674" w:rsidR="00E568F3" w:rsidRPr="00E568F3" w:rsidRDefault="58283159" w:rsidP="4A0A53C9">
            <w:pPr>
              <w:numPr>
                <w:ilvl w:val="0"/>
                <w:numId w:val="44"/>
              </w:numPr>
              <w:suppressAutoHyphens/>
              <w:spacing w:before="100" w:beforeAutospacing="1" w:after="100" w:afterAutospacing="1"/>
              <w:ind w:left="0" w:hanging="33"/>
              <w:jc w:val="both"/>
              <w:rPr>
                <w:rFonts w:eastAsia="Times New Roman"/>
                <w:sz w:val="24"/>
                <w:szCs w:val="24"/>
              </w:rPr>
            </w:pPr>
            <w:r w:rsidRPr="4A0A53C9">
              <w:rPr>
                <w:rFonts w:eastAsia="Times New Roman"/>
                <w:sz w:val="24"/>
                <w:szCs w:val="24"/>
              </w:rPr>
              <w:t xml:space="preserve">Vertinimo pagrindu suformuluotų strateginių rekomendacijų trumpajam ir ilgajam laikotarpiui pateikimas </w:t>
            </w:r>
            <w:r w:rsidR="03CEEDE4" w:rsidRPr="4A0A53C9">
              <w:rPr>
                <w:rFonts w:eastAsia="Times New Roman"/>
                <w:sz w:val="24"/>
                <w:szCs w:val="24"/>
              </w:rPr>
              <w:t>LR a</w:t>
            </w:r>
            <w:r w:rsidRPr="4A0A53C9">
              <w:rPr>
                <w:rFonts w:eastAsia="Times New Roman"/>
                <w:sz w:val="24"/>
                <w:szCs w:val="24"/>
              </w:rPr>
              <w:t>plinkos ministerijai.</w:t>
            </w:r>
          </w:p>
        </w:tc>
      </w:tr>
      <w:tr w:rsidR="00E568F3" w:rsidRPr="00E568F3" w14:paraId="796AC1EE" w14:textId="77777777" w:rsidTr="003B2CEB">
        <w:tc>
          <w:tcPr>
            <w:tcW w:w="851" w:type="dxa"/>
          </w:tcPr>
          <w:p w14:paraId="64A25644" w14:textId="77777777" w:rsidR="00E568F3" w:rsidRPr="00E568F3" w:rsidRDefault="5BD1049B" w:rsidP="76B03ED5">
            <w:pPr>
              <w:tabs>
                <w:tab w:val="left" w:pos="176"/>
                <w:tab w:val="left" w:pos="493"/>
                <w:tab w:val="left" w:pos="851"/>
                <w:tab w:val="left" w:pos="993"/>
                <w:tab w:val="left" w:pos="1843"/>
                <w:tab w:val="left" w:pos="2410"/>
              </w:tabs>
              <w:ind w:left="-108"/>
              <w:contextualSpacing/>
              <w:jc w:val="center"/>
              <w:rPr>
                <w:rFonts w:eastAsia="Times New Roman"/>
                <w:b/>
                <w:bCs/>
                <w:sz w:val="24"/>
                <w:szCs w:val="24"/>
                <w:lang w:eastAsia="ar-SA"/>
              </w:rPr>
            </w:pPr>
            <w:r w:rsidRPr="76B03ED5">
              <w:rPr>
                <w:rFonts w:eastAsia="Times New Roman"/>
                <w:sz w:val="24"/>
                <w:szCs w:val="24"/>
                <w:lang w:eastAsia="en-US"/>
              </w:rPr>
              <w:t>2.1.9.</w:t>
            </w:r>
          </w:p>
        </w:tc>
        <w:tc>
          <w:tcPr>
            <w:tcW w:w="1843" w:type="dxa"/>
          </w:tcPr>
          <w:p w14:paraId="42D45488" w14:textId="77777777" w:rsidR="00E568F3" w:rsidRPr="00E568F3" w:rsidRDefault="5BD1049B" w:rsidP="76B03ED5">
            <w:pPr>
              <w:tabs>
                <w:tab w:val="left" w:pos="425"/>
                <w:tab w:val="left" w:pos="851"/>
                <w:tab w:val="left" w:pos="993"/>
                <w:tab w:val="left" w:pos="1418"/>
                <w:tab w:val="left" w:pos="1843"/>
                <w:tab w:val="left" w:pos="2410"/>
              </w:tabs>
              <w:suppressAutoHyphens/>
              <w:rPr>
                <w:rFonts w:eastAsia="Times New Roman"/>
                <w:sz w:val="24"/>
                <w:szCs w:val="24"/>
                <w:lang w:eastAsia="ar-SA"/>
              </w:rPr>
            </w:pPr>
            <w:r w:rsidRPr="76B03ED5">
              <w:rPr>
                <w:rFonts w:eastAsia="Times New Roman"/>
                <w:sz w:val="24"/>
                <w:szCs w:val="24"/>
                <w:lang w:eastAsia="ar-SA"/>
              </w:rPr>
              <w:t>Duomenys</w:t>
            </w:r>
          </w:p>
          <w:p w14:paraId="66BBB979" w14:textId="77777777" w:rsidR="00E568F3" w:rsidRPr="00E568F3" w:rsidRDefault="5BD1049B" w:rsidP="76B03ED5">
            <w:pPr>
              <w:tabs>
                <w:tab w:val="left" w:pos="425"/>
                <w:tab w:val="left" w:pos="851"/>
                <w:tab w:val="left" w:pos="993"/>
                <w:tab w:val="left" w:pos="1418"/>
                <w:tab w:val="left" w:pos="1843"/>
                <w:tab w:val="left" w:pos="2410"/>
              </w:tabs>
              <w:suppressAutoHyphens/>
              <w:rPr>
                <w:rFonts w:eastAsia="Times New Roman"/>
                <w:sz w:val="24"/>
                <w:szCs w:val="24"/>
                <w:lang w:eastAsia="ar-SA"/>
              </w:rPr>
            </w:pPr>
            <w:r w:rsidRPr="76B03ED5">
              <w:rPr>
                <w:rFonts w:eastAsia="Times New Roman"/>
                <w:sz w:val="24"/>
                <w:szCs w:val="24"/>
                <w:lang w:eastAsia="ar-SA"/>
              </w:rPr>
              <w:lastRenderedPageBreak/>
              <w:t>vertinimui ir vertinimo metodai</w:t>
            </w:r>
          </w:p>
        </w:tc>
        <w:tc>
          <w:tcPr>
            <w:tcW w:w="7229" w:type="dxa"/>
          </w:tcPr>
          <w:p w14:paraId="4AC74F84" w14:textId="77777777" w:rsidR="00E568F3" w:rsidRPr="00E568F3" w:rsidRDefault="5BD1049B" w:rsidP="76B03ED5">
            <w:pPr>
              <w:tabs>
                <w:tab w:val="left" w:pos="1134"/>
                <w:tab w:val="left" w:pos="1276"/>
              </w:tabs>
              <w:suppressAutoHyphens/>
              <w:jc w:val="both"/>
              <w:rPr>
                <w:rFonts w:eastAsia="Times New Roman"/>
                <w:sz w:val="24"/>
                <w:szCs w:val="24"/>
              </w:rPr>
            </w:pPr>
            <w:r w:rsidRPr="76B03ED5">
              <w:rPr>
                <w:rFonts w:eastAsia="Times New Roman"/>
                <w:sz w:val="24"/>
                <w:szCs w:val="24"/>
              </w:rPr>
              <w:lastRenderedPageBreak/>
              <w:t xml:space="preserve">Vertinimui naudojami išeitiniai preliminarūs duomenys: </w:t>
            </w:r>
          </w:p>
          <w:p w14:paraId="5B425EC2" w14:textId="1DD2F791" w:rsidR="00E568F3" w:rsidRPr="00E568F3" w:rsidRDefault="5BD1049B" w:rsidP="76B03ED5">
            <w:pPr>
              <w:numPr>
                <w:ilvl w:val="0"/>
                <w:numId w:val="43"/>
              </w:numPr>
              <w:tabs>
                <w:tab w:val="left" w:pos="1134"/>
                <w:tab w:val="left" w:pos="1276"/>
              </w:tabs>
              <w:suppressAutoHyphens/>
              <w:spacing w:after="200"/>
              <w:contextualSpacing/>
              <w:jc w:val="both"/>
              <w:rPr>
                <w:rFonts w:eastAsia="Times New Roman"/>
                <w:sz w:val="24"/>
                <w:szCs w:val="24"/>
              </w:rPr>
            </w:pPr>
            <w:r w:rsidRPr="76B03ED5">
              <w:rPr>
                <w:rFonts w:eastAsia="Times New Roman"/>
                <w:sz w:val="24"/>
                <w:szCs w:val="24"/>
              </w:rPr>
              <w:t>Lietuvos Respublikos strateginio valdymo įstatymas</w:t>
            </w:r>
            <w:r w:rsidR="00440C29">
              <w:rPr>
                <w:rFonts w:eastAsia="Times New Roman"/>
                <w:sz w:val="24"/>
                <w:szCs w:val="24"/>
              </w:rPr>
              <w:t>.</w:t>
            </w:r>
          </w:p>
          <w:p w14:paraId="1C3A1038" w14:textId="108171BD" w:rsidR="00E568F3" w:rsidRPr="00E568F3" w:rsidRDefault="5BD1049B" w:rsidP="76B03ED5">
            <w:pPr>
              <w:numPr>
                <w:ilvl w:val="0"/>
                <w:numId w:val="43"/>
              </w:numPr>
              <w:tabs>
                <w:tab w:val="left" w:pos="1134"/>
                <w:tab w:val="left" w:pos="1276"/>
              </w:tabs>
              <w:suppressAutoHyphens/>
              <w:spacing w:after="200"/>
              <w:contextualSpacing/>
              <w:jc w:val="both"/>
              <w:rPr>
                <w:rFonts w:eastAsia="Times New Roman"/>
                <w:sz w:val="24"/>
                <w:szCs w:val="24"/>
              </w:rPr>
            </w:pPr>
            <w:r w:rsidRPr="76B03ED5">
              <w:rPr>
                <w:rFonts w:eastAsia="Times New Roman"/>
                <w:sz w:val="24"/>
                <w:szCs w:val="24"/>
              </w:rPr>
              <w:t>2021–2030 metų nacionalinis pažangos planas</w:t>
            </w:r>
            <w:r w:rsidR="00440C29">
              <w:rPr>
                <w:rFonts w:eastAsia="Times New Roman"/>
                <w:sz w:val="24"/>
                <w:szCs w:val="24"/>
              </w:rPr>
              <w:t>.</w:t>
            </w:r>
          </w:p>
          <w:p w14:paraId="7A8D02B7" w14:textId="46424BBF" w:rsidR="00E568F3" w:rsidRPr="00E568F3" w:rsidRDefault="5BD1049B" w:rsidP="76B03ED5">
            <w:pPr>
              <w:numPr>
                <w:ilvl w:val="0"/>
                <w:numId w:val="43"/>
              </w:numPr>
              <w:tabs>
                <w:tab w:val="left" w:pos="1134"/>
                <w:tab w:val="left" w:pos="1276"/>
              </w:tabs>
              <w:suppressAutoHyphens/>
              <w:spacing w:after="200"/>
              <w:contextualSpacing/>
              <w:jc w:val="both"/>
              <w:rPr>
                <w:rFonts w:eastAsia="Times New Roman"/>
                <w:sz w:val="24"/>
                <w:szCs w:val="24"/>
              </w:rPr>
            </w:pPr>
            <w:r w:rsidRPr="76B03ED5">
              <w:rPr>
                <w:rFonts w:eastAsia="Times New Roman"/>
                <w:sz w:val="24"/>
                <w:szCs w:val="24"/>
              </w:rPr>
              <w:lastRenderedPageBreak/>
              <w:t>Valstybinis atliekų prevencijos ir tvarkymo 2021 – 2027 m. planas</w:t>
            </w:r>
            <w:bookmarkStart w:id="52" w:name="_Hlk220405716"/>
            <w:r w:rsidRPr="76B03ED5">
              <w:rPr>
                <w:rFonts w:eastAsia="Times New Roman"/>
                <w:sz w:val="24"/>
                <w:szCs w:val="24"/>
              </w:rPr>
              <w:t>“</w:t>
            </w:r>
            <w:r w:rsidR="00E568F3" w:rsidRPr="76B03ED5">
              <w:rPr>
                <w:rFonts w:eastAsia="Times New Roman"/>
                <w:sz w:val="24"/>
                <w:szCs w:val="24"/>
                <w:vertAlign w:val="superscript"/>
              </w:rPr>
              <w:footnoteReference w:id="4"/>
            </w:r>
            <w:r w:rsidR="35CFE688" w:rsidRPr="76B03ED5">
              <w:rPr>
                <w:rFonts w:eastAsia="Times New Roman"/>
                <w:sz w:val="24"/>
                <w:szCs w:val="24"/>
                <w:vertAlign w:val="superscript"/>
              </w:rPr>
              <w:t>.</w:t>
            </w:r>
            <w:bookmarkEnd w:id="52"/>
            <w:r w:rsidR="00440C29">
              <w:rPr>
                <w:rFonts w:eastAsia="Times New Roman"/>
                <w:sz w:val="24"/>
                <w:szCs w:val="24"/>
              </w:rPr>
              <w:t>.</w:t>
            </w:r>
          </w:p>
          <w:p w14:paraId="0EAE2689" w14:textId="0C312988" w:rsidR="00E568F3" w:rsidRPr="00E568F3" w:rsidRDefault="5BD1049B" w:rsidP="76B03ED5">
            <w:pPr>
              <w:numPr>
                <w:ilvl w:val="0"/>
                <w:numId w:val="43"/>
              </w:numPr>
              <w:tabs>
                <w:tab w:val="left" w:pos="1134"/>
                <w:tab w:val="left" w:pos="1276"/>
              </w:tabs>
              <w:suppressAutoHyphens/>
              <w:spacing w:after="200"/>
              <w:contextualSpacing/>
              <w:jc w:val="both"/>
              <w:rPr>
                <w:rFonts w:eastAsia="Times New Roman"/>
                <w:sz w:val="24"/>
                <w:szCs w:val="24"/>
              </w:rPr>
            </w:pPr>
            <w:r w:rsidRPr="76B03ED5">
              <w:rPr>
                <w:rFonts w:eastAsia="Times New Roman"/>
                <w:sz w:val="24"/>
                <w:szCs w:val="24"/>
              </w:rPr>
              <w:t>Lietuvos perėjimo prie žiedinės ekonomikos iki 2030 metų gairės</w:t>
            </w:r>
            <w:r w:rsidR="00E568F3" w:rsidRPr="76B03ED5">
              <w:rPr>
                <w:rFonts w:eastAsia="Times New Roman"/>
                <w:sz w:val="24"/>
                <w:szCs w:val="24"/>
                <w:vertAlign w:val="superscript"/>
              </w:rPr>
              <w:footnoteReference w:id="5"/>
            </w:r>
            <w:r w:rsidR="24A7D44F" w:rsidRPr="76B03ED5">
              <w:rPr>
                <w:rFonts w:eastAsia="Times New Roman"/>
                <w:sz w:val="24"/>
                <w:szCs w:val="24"/>
                <w:vertAlign w:val="superscript"/>
              </w:rPr>
              <w:t>.</w:t>
            </w:r>
            <w:r w:rsidR="00440C29">
              <w:rPr>
                <w:rFonts w:eastAsia="Times New Roman"/>
                <w:sz w:val="24"/>
                <w:szCs w:val="24"/>
              </w:rPr>
              <w:t>.</w:t>
            </w:r>
          </w:p>
          <w:p w14:paraId="4A091994" w14:textId="2842C179" w:rsidR="00E568F3" w:rsidRPr="00E568F3" w:rsidRDefault="5BD1049B" w:rsidP="76B03ED5">
            <w:pPr>
              <w:numPr>
                <w:ilvl w:val="0"/>
                <w:numId w:val="43"/>
              </w:numPr>
              <w:tabs>
                <w:tab w:val="left" w:pos="1134"/>
                <w:tab w:val="left" w:pos="1276"/>
              </w:tabs>
              <w:suppressAutoHyphens/>
              <w:spacing w:after="200"/>
              <w:contextualSpacing/>
              <w:jc w:val="both"/>
              <w:rPr>
                <w:rFonts w:eastAsia="Times New Roman"/>
                <w:sz w:val="24"/>
                <w:szCs w:val="24"/>
              </w:rPr>
            </w:pPr>
            <w:r w:rsidRPr="76B03ED5">
              <w:rPr>
                <w:rFonts w:eastAsia="Times New Roman"/>
                <w:sz w:val="24"/>
                <w:szCs w:val="24"/>
              </w:rPr>
              <w:t>Stebėsenos duomenys, administraciniai duomenys, statistiniai duomenys</w:t>
            </w:r>
            <w:r w:rsidR="6EE9C8AF" w:rsidRPr="76B03ED5">
              <w:rPr>
                <w:rFonts w:eastAsia="Times New Roman"/>
                <w:sz w:val="24"/>
                <w:szCs w:val="24"/>
              </w:rPr>
              <w:t>.</w:t>
            </w:r>
          </w:p>
          <w:p w14:paraId="5A272B5D" w14:textId="696AD892" w:rsidR="00E568F3" w:rsidRPr="00E568F3" w:rsidRDefault="5BD1049B" w:rsidP="76B03ED5">
            <w:pPr>
              <w:numPr>
                <w:ilvl w:val="0"/>
                <w:numId w:val="43"/>
              </w:numPr>
              <w:tabs>
                <w:tab w:val="left" w:pos="1134"/>
                <w:tab w:val="left" w:pos="1276"/>
              </w:tabs>
              <w:suppressAutoHyphens/>
              <w:spacing w:after="200"/>
              <w:contextualSpacing/>
              <w:jc w:val="both"/>
              <w:rPr>
                <w:rFonts w:eastAsia="Times New Roman"/>
                <w:sz w:val="24"/>
                <w:szCs w:val="24"/>
              </w:rPr>
            </w:pPr>
            <w:r w:rsidRPr="76B03ED5">
              <w:rPr>
                <w:rFonts w:eastAsia="Times New Roman"/>
                <w:sz w:val="24"/>
                <w:szCs w:val="24"/>
              </w:rPr>
              <w:t>Duomenų rinkimas, pirminių šaltinių analizė, antrinių šaltinių (teisės aktų, anksčiau atliktų studijų, kitų šalių praktika, suinteresuotų pusių nuomonė ir įžvalgos) analizė, duomenų bazių sudarymas, tikslinės grupės</w:t>
            </w:r>
            <w:r w:rsidR="421AFF6A" w:rsidRPr="76B03ED5">
              <w:rPr>
                <w:rFonts w:eastAsia="Times New Roman"/>
                <w:sz w:val="24"/>
                <w:szCs w:val="24"/>
              </w:rPr>
              <w:t>.</w:t>
            </w:r>
          </w:p>
          <w:p w14:paraId="2BB77E81" w14:textId="1BC2C678" w:rsidR="00E568F3" w:rsidRPr="00E568F3" w:rsidRDefault="5BD1049B" w:rsidP="76B03ED5">
            <w:pPr>
              <w:numPr>
                <w:ilvl w:val="0"/>
                <w:numId w:val="43"/>
              </w:numPr>
              <w:tabs>
                <w:tab w:val="left" w:pos="1134"/>
                <w:tab w:val="left" w:pos="1276"/>
              </w:tabs>
              <w:suppressAutoHyphens/>
              <w:spacing w:after="200"/>
              <w:contextualSpacing/>
              <w:jc w:val="both"/>
              <w:rPr>
                <w:rFonts w:eastAsia="Times New Roman"/>
                <w:sz w:val="24"/>
                <w:szCs w:val="24"/>
              </w:rPr>
            </w:pPr>
            <w:r w:rsidRPr="76B03ED5">
              <w:rPr>
                <w:rFonts w:eastAsia="Times New Roman"/>
                <w:sz w:val="24"/>
                <w:szCs w:val="24"/>
              </w:rPr>
              <w:t>Duomenų palyginamoji analizė, kaštų naudos analizė, ekonominis modeliavimas.</w:t>
            </w:r>
          </w:p>
          <w:p w14:paraId="397CEE09" w14:textId="0F329AC5" w:rsidR="00E568F3" w:rsidRPr="00E568F3" w:rsidRDefault="5BD1049B" w:rsidP="76B03ED5">
            <w:pPr>
              <w:numPr>
                <w:ilvl w:val="0"/>
                <w:numId w:val="43"/>
              </w:numPr>
              <w:tabs>
                <w:tab w:val="left" w:pos="1134"/>
                <w:tab w:val="left" w:pos="1276"/>
              </w:tabs>
              <w:suppressAutoHyphens/>
              <w:spacing w:after="200"/>
              <w:contextualSpacing/>
              <w:jc w:val="both"/>
              <w:rPr>
                <w:rFonts w:eastAsia="Times New Roman"/>
                <w:sz w:val="24"/>
                <w:szCs w:val="24"/>
              </w:rPr>
            </w:pPr>
            <w:r w:rsidRPr="76B03ED5">
              <w:rPr>
                <w:rFonts w:eastAsia="Times New Roman"/>
                <w:sz w:val="24"/>
                <w:szCs w:val="24"/>
              </w:rPr>
              <w:t>A</w:t>
            </w:r>
            <w:r w:rsidRPr="76B03ED5">
              <w:rPr>
                <w:rFonts w:eastAsia="Times New Roman"/>
                <w:color w:val="000000" w:themeColor="text1"/>
                <w:sz w:val="24"/>
                <w:szCs w:val="24"/>
                <w:lang w:eastAsia="ar-SA"/>
              </w:rPr>
              <w:t>tliekant vertinimą, siektina inventorizuoti anksčiau atliktų studijų, vertinimų ir apžvalgų atliekų perdirbimo ir žiedinės ekonomikos srityje išvadas ir rekomendacijas, nustatyti kokia dalimi jie jau atsako į šio vertinimo uždavinius ir integruoti, kur įmanoma, jų rezultatus.</w:t>
            </w:r>
          </w:p>
          <w:p w14:paraId="08C49A93" w14:textId="77777777" w:rsidR="00E568F3" w:rsidRPr="00E568F3" w:rsidRDefault="5BD1049B" w:rsidP="76B03ED5">
            <w:pPr>
              <w:numPr>
                <w:ilvl w:val="0"/>
                <w:numId w:val="43"/>
              </w:numPr>
              <w:tabs>
                <w:tab w:val="left" w:pos="1134"/>
                <w:tab w:val="left" w:pos="1276"/>
              </w:tabs>
              <w:suppressAutoHyphens/>
              <w:spacing w:after="200"/>
              <w:contextualSpacing/>
              <w:jc w:val="both"/>
              <w:rPr>
                <w:rFonts w:eastAsia="Times New Roman"/>
                <w:sz w:val="24"/>
                <w:szCs w:val="24"/>
              </w:rPr>
            </w:pPr>
            <w:r w:rsidRPr="76B03ED5">
              <w:rPr>
                <w:rFonts w:eastAsia="Times New Roman"/>
                <w:sz w:val="24"/>
                <w:szCs w:val="24"/>
                <w:lang w:eastAsia="ar-SA"/>
              </w:rPr>
              <w:t>Paslaugų teikėjas gali pasiūlyti ir kitus metodus.</w:t>
            </w:r>
          </w:p>
        </w:tc>
      </w:tr>
      <w:tr w:rsidR="00E568F3" w:rsidRPr="00E568F3" w14:paraId="6124DD29" w14:textId="77777777" w:rsidTr="003B2CEB">
        <w:tc>
          <w:tcPr>
            <w:tcW w:w="851" w:type="dxa"/>
          </w:tcPr>
          <w:p w14:paraId="0F9EC113" w14:textId="77777777" w:rsidR="00E568F3" w:rsidRPr="00E568F3" w:rsidRDefault="5BD1049B" w:rsidP="76B03ED5">
            <w:pPr>
              <w:tabs>
                <w:tab w:val="left" w:pos="176"/>
                <w:tab w:val="left" w:pos="493"/>
                <w:tab w:val="left" w:pos="851"/>
                <w:tab w:val="left" w:pos="993"/>
                <w:tab w:val="left" w:pos="1843"/>
                <w:tab w:val="left" w:pos="2410"/>
              </w:tabs>
              <w:ind w:left="-108"/>
              <w:contextualSpacing/>
              <w:jc w:val="center"/>
              <w:rPr>
                <w:rFonts w:eastAsia="Times New Roman"/>
                <w:b/>
                <w:bCs/>
                <w:sz w:val="24"/>
                <w:szCs w:val="24"/>
                <w:lang w:eastAsia="ar-SA"/>
              </w:rPr>
            </w:pPr>
            <w:r w:rsidRPr="76B03ED5">
              <w:rPr>
                <w:rFonts w:eastAsia="Times New Roman"/>
                <w:sz w:val="24"/>
                <w:szCs w:val="24"/>
                <w:lang w:eastAsia="en-US"/>
              </w:rPr>
              <w:lastRenderedPageBreak/>
              <w:t>2.1.10.</w:t>
            </w:r>
          </w:p>
        </w:tc>
        <w:tc>
          <w:tcPr>
            <w:tcW w:w="1843" w:type="dxa"/>
          </w:tcPr>
          <w:p w14:paraId="5861A1E2" w14:textId="77777777" w:rsidR="00E568F3" w:rsidRPr="00E568F3" w:rsidRDefault="5BD1049B" w:rsidP="76B03ED5">
            <w:pPr>
              <w:tabs>
                <w:tab w:val="left" w:pos="425"/>
                <w:tab w:val="left" w:pos="851"/>
                <w:tab w:val="left" w:pos="993"/>
                <w:tab w:val="left" w:pos="1418"/>
                <w:tab w:val="left" w:pos="1843"/>
                <w:tab w:val="left" w:pos="2410"/>
              </w:tabs>
              <w:suppressAutoHyphens/>
              <w:rPr>
                <w:rFonts w:eastAsia="Times New Roman"/>
                <w:sz w:val="24"/>
                <w:szCs w:val="24"/>
                <w:lang w:eastAsia="ar-SA"/>
              </w:rPr>
            </w:pPr>
            <w:r w:rsidRPr="76B03ED5">
              <w:rPr>
                <w:rFonts w:eastAsia="Times New Roman"/>
                <w:sz w:val="24"/>
                <w:szCs w:val="24"/>
                <w:lang w:eastAsia="ar-SA"/>
              </w:rPr>
              <w:t>Vertinimui atlikti pagrindimas</w:t>
            </w:r>
          </w:p>
        </w:tc>
        <w:tc>
          <w:tcPr>
            <w:tcW w:w="7229" w:type="dxa"/>
          </w:tcPr>
          <w:p w14:paraId="348C4CD8" w14:textId="77777777" w:rsidR="00E568F3" w:rsidRPr="00E568F3" w:rsidRDefault="5BD1049B" w:rsidP="76B03ED5">
            <w:pPr>
              <w:suppressAutoHyphens/>
              <w:spacing w:before="120" w:after="120"/>
              <w:jc w:val="both"/>
              <w:rPr>
                <w:rFonts w:eastAsia="Times New Roman"/>
                <w:color w:val="000000"/>
                <w:sz w:val="24"/>
                <w:szCs w:val="24"/>
                <w:lang w:eastAsia="ar-SA"/>
              </w:rPr>
            </w:pPr>
            <w:r w:rsidRPr="76B03ED5">
              <w:rPr>
                <w:rFonts w:eastAsia="Times New Roman"/>
                <w:color w:val="000000" w:themeColor="text1"/>
                <w:sz w:val="24"/>
                <w:szCs w:val="24"/>
                <w:lang w:eastAsia="ar-SA"/>
              </w:rPr>
              <w:t>2022–2030 metų plėtros programos valdytojos Lietuvos Respublikos aplinkos ministerijos aplinkos apsaugos ir klimato kaitos valdymo plėtros programoje numatyta pažangos priemonė „Skatinti atliekų perdirbimą ir antrinių žaliavų naudojimą“ (toliau – plėtros programa) turėtų būti vertinama pagal jos atitiktį aktualiems rinkos poreikiams, ES strateginiams tikslams bei atsparumą geopolitiniams iššūkiams, tikslu nustatyti:</w:t>
            </w:r>
          </w:p>
          <w:p w14:paraId="056CC9F9" w14:textId="77777777" w:rsidR="00E568F3" w:rsidRPr="00E568F3" w:rsidRDefault="5BD1049B" w:rsidP="76B03ED5">
            <w:pPr>
              <w:suppressAutoHyphens/>
              <w:spacing w:before="120" w:after="120"/>
              <w:jc w:val="both"/>
              <w:rPr>
                <w:rFonts w:eastAsia="Times New Roman"/>
                <w:color w:val="000000"/>
                <w:sz w:val="24"/>
                <w:szCs w:val="24"/>
                <w:lang w:eastAsia="ar-SA"/>
              </w:rPr>
            </w:pPr>
            <w:r w:rsidRPr="76B03ED5">
              <w:rPr>
                <w:rFonts w:eastAsia="Times New Roman"/>
                <w:color w:val="000000" w:themeColor="text1"/>
                <w:sz w:val="24"/>
                <w:szCs w:val="24"/>
                <w:lang w:eastAsia="ar-SA"/>
              </w:rPr>
              <w:t>- suplanuotų investicijų į atliekų perdirbimo infrastruktūrą pakankamumą ir galimybę užtikrinti vietinės perdirbimo pramonės plėtrą, mažinant priklausomybę nuo importuojamų žaliavų;</w:t>
            </w:r>
          </w:p>
          <w:p w14:paraId="398CFE38" w14:textId="77777777" w:rsidR="00E568F3" w:rsidRPr="00E568F3" w:rsidRDefault="5BD1049B" w:rsidP="76B03ED5">
            <w:pPr>
              <w:suppressAutoHyphens/>
              <w:spacing w:before="120" w:after="120"/>
              <w:jc w:val="both"/>
              <w:rPr>
                <w:rFonts w:eastAsia="Times New Roman"/>
                <w:color w:val="000000"/>
                <w:sz w:val="24"/>
                <w:szCs w:val="24"/>
                <w:lang w:eastAsia="ar-SA"/>
              </w:rPr>
            </w:pPr>
            <w:r w:rsidRPr="76B03ED5">
              <w:rPr>
                <w:rFonts w:eastAsia="Times New Roman"/>
                <w:color w:val="000000" w:themeColor="text1"/>
                <w:sz w:val="24"/>
                <w:szCs w:val="24"/>
                <w:lang w:eastAsia="ar-SA"/>
              </w:rPr>
              <w:t>- išsamios, sistemingos informacijos apie plėtros programos poveikio veiksmingumą, užsitikrinant antrinių žaliavų pasiūlos tiekimą, identifikuojant spragas ir pateikiant pagrįstas rekomendacijas dėl tolimesnių veiksmų;</w:t>
            </w:r>
          </w:p>
          <w:p w14:paraId="71017CFD" w14:textId="77777777" w:rsidR="00E568F3" w:rsidRPr="00E568F3" w:rsidRDefault="5BD1049B" w:rsidP="76B03ED5">
            <w:pPr>
              <w:suppressAutoHyphens/>
              <w:spacing w:before="120" w:after="120"/>
              <w:jc w:val="both"/>
              <w:rPr>
                <w:rFonts w:eastAsia="Times New Roman"/>
                <w:color w:val="000000"/>
                <w:sz w:val="24"/>
                <w:szCs w:val="24"/>
                <w:lang w:eastAsia="ar-SA"/>
              </w:rPr>
            </w:pPr>
            <w:r w:rsidRPr="76B03ED5">
              <w:rPr>
                <w:rFonts w:eastAsia="Times New Roman"/>
                <w:color w:val="000000" w:themeColor="text1"/>
                <w:sz w:val="24"/>
                <w:szCs w:val="24"/>
                <w:lang w:eastAsia="ar-SA"/>
              </w:rPr>
              <w:t>- politikos suderinamumo su ES prioritetais užtikrinimą, apsirūpinant antrinėmis žaliavomis, siekiant sustiprinti Lietuvos ekonominį ir aplinkosauginį atsparumą, padėti Lietuvos pramonei prisitaikyti prie ES strateginių ir geopolitinių pokyčių, stiprinant savo pozicijas ir konkurencingumą vietinėje ir globalioje rinkoje.</w:t>
            </w:r>
          </w:p>
        </w:tc>
      </w:tr>
    </w:tbl>
    <w:p w14:paraId="5E45536C" w14:textId="77777777" w:rsidR="00E568F3" w:rsidRPr="00E568F3" w:rsidRDefault="00E568F3" w:rsidP="00E568F3">
      <w:pPr>
        <w:tabs>
          <w:tab w:val="left" w:pos="425"/>
          <w:tab w:val="left" w:pos="851"/>
          <w:tab w:val="left" w:pos="993"/>
          <w:tab w:val="left" w:pos="1418"/>
          <w:tab w:val="left" w:pos="1843"/>
          <w:tab w:val="left" w:pos="2410"/>
        </w:tabs>
        <w:suppressAutoHyphens/>
        <w:spacing w:after="0" w:line="240" w:lineRule="auto"/>
        <w:jc w:val="both"/>
        <w:rPr>
          <w:rFonts w:ascii="Times New Roman" w:eastAsia="Times New Roman" w:hAnsi="Times New Roman" w:cs="Times New Roman"/>
          <w:b/>
          <w:sz w:val="24"/>
          <w:szCs w:val="24"/>
          <w:lang w:eastAsia="ar-SA"/>
        </w:rPr>
      </w:pPr>
    </w:p>
    <w:p w14:paraId="249E34CC" w14:textId="77777777" w:rsidR="00E568F3" w:rsidRPr="00E568F3" w:rsidRDefault="00E568F3" w:rsidP="00E568F3">
      <w:pPr>
        <w:numPr>
          <w:ilvl w:val="1"/>
          <w:numId w:val="15"/>
        </w:numPr>
        <w:tabs>
          <w:tab w:val="clear" w:pos="993"/>
          <w:tab w:val="left" w:pos="425"/>
          <w:tab w:val="left" w:pos="709"/>
          <w:tab w:val="left" w:pos="851"/>
          <w:tab w:val="left" w:pos="1418"/>
          <w:tab w:val="left" w:pos="1843"/>
          <w:tab w:val="left" w:pos="2410"/>
        </w:tabs>
        <w:suppressAutoHyphens/>
        <w:spacing w:after="0" w:line="240" w:lineRule="auto"/>
        <w:ind w:left="0" w:firstLine="567"/>
        <w:contextualSpacing/>
        <w:jc w:val="both"/>
        <w:rPr>
          <w:rFonts w:ascii="Times New Roman" w:eastAsia="Calibri" w:hAnsi="Times New Roman" w:cs="Times New Roman"/>
          <w:sz w:val="24"/>
          <w:szCs w:val="24"/>
          <w:lang w:eastAsia="en-US"/>
        </w:rPr>
      </w:pPr>
      <w:r w:rsidRPr="00E568F3">
        <w:rPr>
          <w:rFonts w:ascii="Times New Roman" w:eastAsia="Calibri" w:hAnsi="Times New Roman" w:cs="Times New Roman"/>
          <w:sz w:val="24"/>
          <w:szCs w:val="24"/>
          <w:lang w:eastAsia="en-US"/>
        </w:rPr>
        <w:t>Reikalavimai paslaugų teikimui: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072"/>
      </w:tblGrid>
      <w:tr w:rsidR="00E568F3" w:rsidRPr="00E568F3" w14:paraId="7643C0BE" w14:textId="77777777" w:rsidTr="76B03ED5">
        <w:trPr>
          <w:trHeight w:val="551"/>
        </w:trPr>
        <w:tc>
          <w:tcPr>
            <w:tcW w:w="851" w:type="dxa"/>
            <w:tcBorders>
              <w:top w:val="single" w:sz="4" w:space="0" w:color="auto"/>
              <w:left w:val="single" w:sz="4" w:space="0" w:color="auto"/>
              <w:bottom w:val="single" w:sz="4" w:space="0" w:color="auto"/>
              <w:right w:val="single" w:sz="4" w:space="0" w:color="auto"/>
            </w:tcBorders>
            <w:vAlign w:val="center"/>
          </w:tcPr>
          <w:p w14:paraId="645C326D" w14:textId="77777777" w:rsidR="00E568F3" w:rsidRPr="00E568F3" w:rsidRDefault="00E568F3" w:rsidP="00E568F3">
            <w:pPr>
              <w:tabs>
                <w:tab w:val="left" w:pos="851"/>
                <w:tab w:val="left" w:pos="993"/>
                <w:tab w:val="left" w:pos="1418"/>
                <w:tab w:val="left" w:pos="1843"/>
                <w:tab w:val="left" w:pos="2410"/>
              </w:tabs>
              <w:suppressAutoHyphens/>
              <w:spacing w:after="0" w:line="240" w:lineRule="auto"/>
              <w:jc w:val="center"/>
              <w:rPr>
                <w:rFonts w:ascii="Times New Roman" w:eastAsia="Times New Roman" w:hAnsi="Times New Roman" w:cs="Times New Roman"/>
                <w:b/>
                <w:bCs/>
                <w:sz w:val="24"/>
                <w:szCs w:val="24"/>
                <w:lang w:eastAsia="ar-SA"/>
              </w:rPr>
            </w:pPr>
            <w:r w:rsidRPr="00E568F3">
              <w:rPr>
                <w:rFonts w:ascii="Times New Roman" w:eastAsia="Times New Roman" w:hAnsi="Times New Roman" w:cs="Times New Roman"/>
                <w:b/>
                <w:bCs/>
                <w:sz w:val="24"/>
                <w:szCs w:val="24"/>
                <w:lang w:eastAsia="ar-SA"/>
              </w:rPr>
              <w:t>Eil. Nr.</w:t>
            </w:r>
          </w:p>
        </w:tc>
        <w:tc>
          <w:tcPr>
            <w:tcW w:w="9072" w:type="dxa"/>
            <w:tcBorders>
              <w:top w:val="single" w:sz="4" w:space="0" w:color="auto"/>
              <w:left w:val="single" w:sz="4" w:space="0" w:color="auto"/>
              <w:bottom w:val="single" w:sz="4" w:space="0" w:color="auto"/>
              <w:right w:val="single" w:sz="4" w:space="0" w:color="auto"/>
            </w:tcBorders>
            <w:vAlign w:val="center"/>
          </w:tcPr>
          <w:p w14:paraId="400761E7" w14:textId="77777777" w:rsidR="00E568F3" w:rsidRPr="00E568F3" w:rsidRDefault="00E568F3" w:rsidP="00E568F3">
            <w:pPr>
              <w:tabs>
                <w:tab w:val="left" w:pos="851"/>
                <w:tab w:val="left" w:pos="993"/>
                <w:tab w:val="left" w:pos="1418"/>
                <w:tab w:val="left" w:pos="1843"/>
                <w:tab w:val="left" w:pos="2410"/>
              </w:tabs>
              <w:suppressAutoHyphens/>
              <w:spacing w:after="0" w:line="240" w:lineRule="auto"/>
              <w:jc w:val="center"/>
              <w:rPr>
                <w:rFonts w:ascii="Times New Roman" w:eastAsia="Times New Roman" w:hAnsi="Times New Roman" w:cs="Times New Roman"/>
                <w:sz w:val="24"/>
                <w:szCs w:val="24"/>
                <w:lang w:eastAsia="ar-SA"/>
              </w:rPr>
            </w:pPr>
            <w:r w:rsidRPr="00E568F3">
              <w:rPr>
                <w:rFonts w:ascii="Times New Roman" w:eastAsia="Times New Roman" w:hAnsi="Times New Roman" w:cs="Times New Roman"/>
                <w:b/>
                <w:bCs/>
                <w:sz w:val="24"/>
                <w:szCs w:val="24"/>
                <w:lang w:eastAsia="ar-SA"/>
              </w:rPr>
              <w:t>Vertinimo temos / komponentai</w:t>
            </w:r>
          </w:p>
        </w:tc>
      </w:tr>
      <w:tr w:rsidR="00E568F3" w:rsidRPr="00E568F3" w14:paraId="2E553393" w14:textId="77777777" w:rsidTr="76B03ED5">
        <w:tc>
          <w:tcPr>
            <w:tcW w:w="851" w:type="dxa"/>
            <w:vMerge w:val="restart"/>
            <w:tcBorders>
              <w:top w:val="single" w:sz="4" w:space="0" w:color="auto"/>
              <w:left w:val="single" w:sz="4" w:space="0" w:color="auto"/>
              <w:right w:val="single" w:sz="4" w:space="0" w:color="auto"/>
            </w:tcBorders>
          </w:tcPr>
          <w:p w14:paraId="20463375" w14:textId="77777777" w:rsidR="00E568F3" w:rsidRPr="00E568F3" w:rsidRDefault="00E568F3" w:rsidP="00E568F3">
            <w:pPr>
              <w:numPr>
                <w:ilvl w:val="2"/>
                <w:numId w:val="15"/>
              </w:numPr>
              <w:tabs>
                <w:tab w:val="left" w:pos="425"/>
                <w:tab w:val="left" w:pos="851"/>
                <w:tab w:val="left" w:pos="993"/>
                <w:tab w:val="left" w:pos="1418"/>
                <w:tab w:val="left" w:pos="1843"/>
                <w:tab w:val="left" w:pos="2410"/>
              </w:tabs>
              <w:suppressAutoHyphens/>
              <w:spacing w:after="0" w:line="240" w:lineRule="auto"/>
              <w:contextualSpacing/>
              <w:jc w:val="both"/>
              <w:rPr>
                <w:rFonts w:ascii="Times New Roman" w:eastAsia="Times New Roman" w:hAnsi="Times New Roman" w:cs="Times New Roman"/>
                <w:sz w:val="24"/>
                <w:szCs w:val="24"/>
                <w:lang w:eastAsia="ar-SA"/>
              </w:rPr>
            </w:pPr>
          </w:p>
        </w:tc>
        <w:tc>
          <w:tcPr>
            <w:tcW w:w="9072" w:type="dxa"/>
            <w:tcBorders>
              <w:top w:val="single" w:sz="4" w:space="0" w:color="auto"/>
              <w:left w:val="single" w:sz="4" w:space="0" w:color="auto"/>
              <w:bottom w:val="single" w:sz="4" w:space="0" w:color="auto"/>
              <w:right w:val="single" w:sz="4" w:space="0" w:color="auto"/>
            </w:tcBorders>
          </w:tcPr>
          <w:p w14:paraId="4030E1DA" w14:textId="77777777" w:rsidR="00E568F3" w:rsidRPr="00E568F3" w:rsidRDefault="00E568F3" w:rsidP="00E568F3">
            <w:pPr>
              <w:suppressAutoHyphens/>
              <w:spacing w:line="259" w:lineRule="auto"/>
              <w:rPr>
                <w:rFonts w:ascii="Times New Roman" w:eastAsia="Times New Roman" w:hAnsi="Times New Roman" w:cs="Times New Roman"/>
                <w:sz w:val="24"/>
                <w:szCs w:val="20"/>
                <w:lang w:eastAsia="ar-SA"/>
              </w:rPr>
            </w:pPr>
            <w:r w:rsidRPr="00E568F3">
              <w:rPr>
                <w:rFonts w:ascii="Times New Roman" w:eastAsia="Times New Roman" w:hAnsi="Times New Roman" w:cs="Times New Roman"/>
                <w:i/>
                <w:iCs/>
                <w:color w:val="000000"/>
                <w:sz w:val="24"/>
                <w:szCs w:val="24"/>
                <w:lang w:eastAsia="ar-SA"/>
              </w:rPr>
              <w:t xml:space="preserve">Įvertinti Lietuvoje susidarančių atliekų srautus bei vertės grandinių pagal atskiras atliekų rūšis (tekstilės, elektronikos atliekos pagal atskiras elektronikos atliekų rūšis, plastiko </w:t>
            </w:r>
            <w:r w:rsidRPr="00E568F3">
              <w:rPr>
                <w:rFonts w:ascii="Times New Roman" w:eastAsia="Times New Roman" w:hAnsi="Times New Roman" w:cs="Times New Roman"/>
                <w:i/>
                <w:iCs/>
                <w:color w:val="000000"/>
                <w:sz w:val="24"/>
                <w:szCs w:val="24"/>
                <w:lang w:eastAsia="ar-SA"/>
              </w:rPr>
              <w:lastRenderedPageBreak/>
              <w:t xml:space="preserve">atliekos pagal atskiras plastiko atliekų rūšis ir kitos su Perkančiąja organizacija suderintos atliekų rūšys). </w:t>
            </w:r>
          </w:p>
        </w:tc>
      </w:tr>
      <w:tr w:rsidR="00E568F3" w:rsidRPr="00E568F3" w14:paraId="1A7F30FA" w14:textId="77777777" w:rsidTr="76B03ED5">
        <w:trPr>
          <w:trHeight w:val="404"/>
        </w:trPr>
        <w:tc>
          <w:tcPr>
            <w:tcW w:w="851" w:type="dxa"/>
            <w:vMerge/>
          </w:tcPr>
          <w:p w14:paraId="15A85DE7" w14:textId="77777777" w:rsidR="00E568F3" w:rsidRPr="00E568F3" w:rsidRDefault="00E568F3" w:rsidP="00E568F3">
            <w:pPr>
              <w:tabs>
                <w:tab w:val="left" w:pos="851"/>
                <w:tab w:val="left" w:pos="993"/>
                <w:tab w:val="left" w:pos="1418"/>
                <w:tab w:val="left" w:pos="1843"/>
                <w:tab w:val="left" w:pos="2410"/>
              </w:tabs>
              <w:suppressAutoHyphens/>
              <w:spacing w:after="0" w:line="240" w:lineRule="auto"/>
              <w:rPr>
                <w:rFonts w:ascii="Times New Roman" w:eastAsia="Times New Roman" w:hAnsi="Times New Roman" w:cs="Times New Roman"/>
                <w:sz w:val="24"/>
                <w:szCs w:val="24"/>
                <w:lang w:eastAsia="ar-SA"/>
              </w:rPr>
            </w:pPr>
          </w:p>
        </w:tc>
        <w:tc>
          <w:tcPr>
            <w:tcW w:w="9072" w:type="dxa"/>
            <w:tcBorders>
              <w:top w:val="single" w:sz="4" w:space="0" w:color="auto"/>
              <w:left w:val="single" w:sz="4" w:space="0" w:color="auto"/>
              <w:right w:val="single" w:sz="4" w:space="0" w:color="auto"/>
            </w:tcBorders>
          </w:tcPr>
          <w:p w14:paraId="7727360A" w14:textId="77777777" w:rsidR="00E568F3" w:rsidRPr="00E568F3" w:rsidRDefault="00E568F3" w:rsidP="00E568F3">
            <w:pPr>
              <w:numPr>
                <w:ilvl w:val="0"/>
                <w:numId w:val="50"/>
              </w:numPr>
              <w:suppressAutoHyphens/>
              <w:spacing w:after="0" w:line="264" w:lineRule="auto"/>
              <w:ind w:left="434"/>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Įvertinti atskirtų atliekų rūšių atliekų srautus apimant, tačiau neapsiribojant:</w:t>
            </w:r>
          </w:p>
          <w:p w14:paraId="365116A5" w14:textId="77777777" w:rsidR="00E568F3" w:rsidRPr="00E568F3" w:rsidRDefault="00E568F3" w:rsidP="00E568F3">
            <w:pPr>
              <w:numPr>
                <w:ilvl w:val="1"/>
                <w:numId w:val="50"/>
              </w:numPr>
              <w:suppressAutoHyphens/>
              <w:spacing w:after="0" w:line="264" w:lineRule="auto"/>
              <w:ind w:left="434"/>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i/>
                <w:iCs/>
                <w:color w:val="000000"/>
                <w:sz w:val="24"/>
                <w:szCs w:val="20"/>
                <w:lang w:eastAsia="ar-SA"/>
              </w:rPr>
              <w:t xml:space="preserve">tekstilės atliekos, </w:t>
            </w:r>
          </w:p>
          <w:p w14:paraId="5FDE78E7" w14:textId="77777777" w:rsidR="00E568F3" w:rsidRPr="00E568F3" w:rsidRDefault="00E568F3" w:rsidP="00E568F3">
            <w:pPr>
              <w:numPr>
                <w:ilvl w:val="1"/>
                <w:numId w:val="50"/>
              </w:numPr>
              <w:suppressAutoHyphens/>
              <w:spacing w:after="0" w:line="264" w:lineRule="auto"/>
              <w:ind w:left="434"/>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i/>
                <w:iCs/>
                <w:color w:val="000000"/>
                <w:sz w:val="24"/>
                <w:szCs w:val="20"/>
                <w:lang w:eastAsia="ar-SA"/>
              </w:rPr>
              <w:t>elektronikos atliekos pagal atskiras elektronikos atliekų rūšis,</w:t>
            </w:r>
          </w:p>
          <w:p w14:paraId="74D12243" w14:textId="77777777" w:rsidR="00E568F3" w:rsidRPr="00E568F3" w:rsidRDefault="00E568F3" w:rsidP="00E568F3">
            <w:pPr>
              <w:numPr>
                <w:ilvl w:val="1"/>
                <w:numId w:val="50"/>
              </w:numPr>
              <w:suppressAutoHyphens/>
              <w:spacing w:after="0" w:line="264" w:lineRule="auto"/>
              <w:ind w:left="434"/>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i/>
                <w:iCs/>
                <w:color w:val="000000"/>
                <w:sz w:val="24"/>
                <w:szCs w:val="20"/>
                <w:lang w:eastAsia="ar-SA"/>
              </w:rPr>
              <w:t xml:space="preserve">plastiko atliekos pagal atskiras plastiko atliekų rūšis, </w:t>
            </w:r>
          </w:p>
          <w:p w14:paraId="161C5735" w14:textId="77777777" w:rsidR="00E568F3" w:rsidRPr="00E568F3" w:rsidRDefault="00E568F3" w:rsidP="00E568F3">
            <w:pPr>
              <w:numPr>
                <w:ilvl w:val="1"/>
                <w:numId w:val="50"/>
              </w:numPr>
              <w:suppressAutoHyphens/>
              <w:spacing w:after="0" w:line="264" w:lineRule="auto"/>
              <w:ind w:left="434"/>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i/>
                <w:iCs/>
                <w:color w:val="000000"/>
                <w:sz w:val="24"/>
                <w:szCs w:val="20"/>
                <w:lang w:eastAsia="ar-SA"/>
              </w:rPr>
              <w:t>kitos su Perkančiąja organizacija suderintas atliekų rūšys.</w:t>
            </w:r>
          </w:p>
          <w:p w14:paraId="584A5143" w14:textId="77777777" w:rsidR="00E568F3" w:rsidRPr="00E568F3" w:rsidRDefault="00E568F3" w:rsidP="00E568F3">
            <w:pPr>
              <w:numPr>
                <w:ilvl w:val="0"/>
                <w:numId w:val="50"/>
              </w:numPr>
              <w:suppressAutoHyphens/>
              <w:spacing w:after="0" w:line="264" w:lineRule="auto"/>
              <w:ind w:left="434"/>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Identifikuoti ir įvertinti atliekų perdirbimo į galimai įmanomą spektrą žaliavų, tame tarpe ir į ypatingos svarbos (kritines) žaliavas infrastruktūrą Lietuvoje bei jos esamus pajėgumus šalies ar pagal poreikį specializuojant konkrečių medžiagų išgavimą regiono lygmeniu.</w:t>
            </w:r>
          </w:p>
          <w:p w14:paraId="361C5C58" w14:textId="77777777" w:rsidR="00E568F3" w:rsidRPr="00E568F3" w:rsidRDefault="00E568F3" w:rsidP="00E568F3">
            <w:pPr>
              <w:numPr>
                <w:ilvl w:val="0"/>
                <w:numId w:val="50"/>
              </w:numPr>
              <w:suppressAutoHyphens/>
              <w:spacing w:after="0" w:line="264" w:lineRule="auto"/>
              <w:ind w:left="434"/>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Įvertinti ypatingos svarbos (kritinių) žaliavų perdirbimo pajėgumus ir jų poreikį Lietuvos kontekste.</w:t>
            </w:r>
          </w:p>
          <w:p w14:paraId="790F701C" w14:textId="77777777" w:rsidR="00E568F3" w:rsidRPr="00E568F3" w:rsidRDefault="00E568F3" w:rsidP="00E568F3">
            <w:pPr>
              <w:numPr>
                <w:ilvl w:val="0"/>
                <w:numId w:val="50"/>
              </w:numPr>
              <w:suppressAutoHyphens/>
              <w:spacing w:after="0" w:line="264" w:lineRule="auto"/>
              <w:ind w:left="434"/>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Įvertinti ir aprašyti Lietuvoje esančias vertės grandines (nuo atliekų iki žaliavų) bei kuriose vertės grandinės vietose dalyvauja ES šalių atliekų perdirbimo infrastruktūra bei vietinė atliekų perdirbimo infrastruktūra).</w:t>
            </w:r>
          </w:p>
          <w:p w14:paraId="604CE1B3" w14:textId="77777777" w:rsidR="00E568F3" w:rsidRPr="00E568F3" w:rsidRDefault="00E568F3" w:rsidP="00E568F3">
            <w:pPr>
              <w:numPr>
                <w:ilvl w:val="0"/>
                <w:numId w:val="50"/>
              </w:numPr>
              <w:suppressAutoHyphens/>
              <w:spacing w:after="0" w:line="264" w:lineRule="auto"/>
              <w:ind w:left="434"/>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Atliekų srautų projekcijos iki 2035 m.</w:t>
            </w:r>
          </w:p>
          <w:p w14:paraId="007B6FDD" w14:textId="77777777" w:rsidR="00E568F3" w:rsidRPr="00E568F3" w:rsidRDefault="00E568F3" w:rsidP="00E568F3">
            <w:pPr>
              <w:numPr>
                <w:ilvl w:val="0"/>
                <w:numId w:val="50"/>
              </w:numPr>
              <w:suppressAutoHyphens/>
              <w:spacing w:after="0" w:line="264" w:lineRule="auto"/>
              <w:ind w:left="434"/>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Identifikuoti trūkstamą atliekų perdirbimo infrastruktūrą Lietuvoje, įvertinant atliekų srautus bei aktualią perdirbimo infrastruktūrą, esančią kitose ES šalyse, dalyvaujančiose dabartinėse Lietuvos vertės grandinėse.</w:t>
            </w:r>
          </w:p>
        </w:tc>
      </w:tr>
      <w:tr w:rsidR="00E568F3" w:rsidRPr="00E568F3" w14:paraId="311AD571" w14:textId="77777777" w:rsidTr="76B03ED5">
        <w:tc>
          <w:tcPr>
            <w:tcW w:w="851" w:type="dxa"/>
            <w:vMerge/>
          </w:tcPr>
          <w:p w14:paraId="1C86A96F" w14:textId="77777777" w:rsidR="00E568F3" w:rsidRPr="00E568F3" w:rsidRDefault="00E568F3" w:rsidP="00E568F3">
            <w:pPr>
              <w:tabs>
                <w:tab w:val="left" w:pos="851"/>
                <w:tab w:val="left" w:pos="993"/>
                <w:tab w:val="left" w:pos="1418"/>
                <w:tab w:val="left" w:pos="1843"/>
                <w:tab w:val="left" w:pos="2410"/>
              </w:tabs>
              <w:suppressAutoHyphens/>
              <w:spacing w:after="0" w:line="240" w:lineRule="auto"/>
              <w:jc w:val="center"/>
              <w:rPr>
                <w:rFonts w:ascii="Times New Roman" w:eastAsia="Times New Roman" w:hAnsi="Times New Roman" w:cs="Times New Roman"/>
                <w:sz w:val="24"/>
                <w:szCs w:val="24"/>
                <w:lang w:eastAsia="ar-SA"/>
              </w:rPr>
            </w:pPr>
          </w:p>
        </w:tc>
        <w:tc>
          <w:tcPr>
            <w:tcW w:w="9072" w:type="dxa"/>
            <w:tcBorders>
              <w:top w:val="single" w:sz="4" w:space="0" w:color="auto"/>
              <w:left w:val="single" w:sz="4" w:space="0" w:color="auto"/>
              <w:bottom w:val="single" w:sz="4" w:space="0" w:color="auto"/>
              <w:right w:val="single" w:sz="4" w:space="0" w:color="auto"/>
            </w:tcBorders>
          </w:tcPr>
          <w:p w14:paraId="751ED8A8" w14:textId="2FB0C3DA" w:rsidR="00E568F3" w:rsidRPr="00E568F3" w:rsidRDefault="5BD1049B" w:rsidP="00E568F3">
            <w:pPr>
              <w:numPr>
                <w:ilvl w:val="0"/>
                <w:numId w:val="45"/>
              </w:numPr>
              <w:suppressAutoHyphens/>
              <w:spacing w:after="0" w:line="264" w:lineRule="auto"/>
              <w:jc w:val="both"/>
              <w:rPr>
                <w:rFonts w:ascii="Times New Roman" w:eastAsia="Times New Roman" w:hAnsi="Times New Roman" w:cs="Times New Roman"/>
                <w:sz w:val="24"/>
                <w:szCs w:val="24"/>
                <w:lang w:eastAsia="ar-SA"/>
              </w:rPr>
            </w:pPr>
            <w:r w:rsidRPr="76B03ED5">
              <w:rPr>
                <w:rFonts w:ascii="Times New Roman" w:eastAsia="Times New Roman" w:hAnsi="Times New Roman" w:cs="Times New Roman"/>
                <w:sz w:val="24"/>
                <w:szCs w:val="24"/>
                <w:lang w:eastAsia="ar-SA"/>
              </w:rPr>
              <w:t>Kokie yra dabartiniai ir prognozuojami (iki 2035 m.) atliekų rūšių (</w:t>
            </w:r>
            <w:r w:rsidRPr="76B03ED5">
              <w:rPr>
                <w:rFonts w:ascii="Times New Roman" w:eastAsia="Times New Roman" w:hAnsi="Times New Roman" w:cs="Times New Roman"/>
                <w:color w:val="000000" w:themeColor="text1"/>
                <w:sz w:val="24"/>
                <w:szCs w:val="24"/>
                <w:lang w:eastAsia="ar-SA"/>
              </w:rPr>
              <w:t>tekstilės atliekos, elektronikos atliekos pagal atskiras elektronikos atliekų rūšis, plastiko atliekos pagal atskiras plastiko atliekų rūšis</w:t>
            </w:r>
            <w:r w:rsidR="5D65EFB1" w:rsidRPr="76B03ED5">
              <w:rPr>
                <w:rFonts w:ascii="Times New Roman" w:eastAsia="Times New Roman" w:hAnsi="Times New Roman" w:cs="Times New Roman"/>
                <w:color w:val="000000" w:themeColor="text1"/>
                <w:sz w:val="24"/>
                <w:szCs w:val="24"/>
                <w:lang w:eastAsia="ar-SA"/>
              </w:rPr>
              <w:t>, baterijų,</w:t>
            </w:r>
            <w:r w:rsidR="7D61ED23" w:rsidRPr="76B03ED5">
              <w:rPr>
                <w:rFonts w:ascii="Times New Roman" w:eastAsia="Times New Roman" w:hAnsi="Times New Roman" w:cs="Times New Roman"/>
                <w:color w:val="000000" w:themeColor="text1"/>
                <w:sz w:val="24"/>
                <w:szCs w:val="24"/>
                <w:lang w:eastAsia="ar-SA"/>
              </w:rPr>
              <w:t xml:space="preserve"> </w:t>
            </w:r>
            <w:r w:rsidR="5D65EFB1" w:rsidRPr="76B03ED5">
              <w:rPr>
                <w:rFonts w:ascii="Times New Roman" w:eastAsia="Times New Roman" w:hAnsi="Times New Roman" w:cs="Times New Roman"/>
                <w:color w:val="000000" w:themeColor="text1"/>
                <w:sz w:val="24"/>
                <w:szCs w:val="24"/>
                <w:lang w:eastAsia="ar-SA"/>
              </w:rPr>
              <w:t>statybinių atliekų</w:t>
            </w:r>
            <w:r w:rsidR="1322F685" w:rsidRPr="76B03ED5">
              <w:rPr>
                <w:rFonts w:ascii="Times New Roman" w:eastAsia="Times New Roman" w:hAnsi="Times New Roman" w:cs="Times New Roman"/>
                <w:color w:val="000000" w:themeColor="text1"/>
                <w:sz w:val="24"/>
                <w:szCs w:val="24"/>
                <w:lang w:eastAsia="ar-SA"/>
              </w:rPr>
              <w:t xml:space="preserve"> </w:t>
            </w:r>
            <w:r w:rsidR="1322F685" w:rsidRPr="76B03ED5">
              <w:rPr>
                <w:rFonts w:ascii="Times New Roman" w:eastAsia="Times New Roman" w:hAnsi="Times New Roman" w:cs="Times New Roman"/>
                <w:color w:val="000000" w:themeColor="text1"/>
                <w:sz w:val="24"/>
                <w:szCs w:val="24"/>
              </w:rPr>
              <w:t>ir atliekų, kuriose yra ypatingos svarbos žaliavų</w:t>
            </w:r>
            <w:r w:rsidR="4E482143" w:rsidRPr="76B03ED5">
              <w:rPr>
                <w:rFonts w:ascii="Times New Roman" w:eastAsia="Times New Roman" w:hAnsi="Times New Roman" w:cs="Times New Roman"/>
                <w:color w:val="000000" w:themeColor="text1"/>
                <w:sz w:val="24"/>
                <w:szCs w:val="24"/>
                <w:lang w:eastAsia="ar-SA"/>
              </w:rPr>
              <w:t>)</w:t>
            </w:r>
            <w:r w:rsidRPr="76B03ED5">
              <w:rPr>
                <w:rFonts w:ascii="Times New Roman" w:eastAsia="Times New Roman" w:hAnsi="Times New Roman" w:cs="Times New Roman"/>
                <w:color w:val="000000" w:themeColor="text1"/>
                <w:sz w:val="24"/>
                <w:szCs w:val="24"/>
                <w:lang w:eastAsia="ar-SA"/>
              </w:rPr>
              <w:t xml:space="preserve">  </w:t>
            </w:r>
            <w:r w:rsidRPr="76B03ED5">
              <w:rPr>
                <w:rFonts w:ascii="Times New Roman" w:eastAsia="Times New Roman" w:hAnsi="Times New Roman" w:cs="Times New Roman"/>
                <w:sz w:val="24"/>
                <w:szCs w:val="24"/>
                <w:lang w:eastAsia="ar-SA"/>
              </w:rPr>
              <w:t>srautai Lietuvoje?</w:t>
            </w:r>
            <w:r w:rsidRPr="76B03ED5">
              <w:rPr>
                <w:rFonts w:ascii="Segoe UI" w:eastAsia="Times New Roman" w:hAnsi="Segoe UI" w:cs="Segoe UI"/>
                <w:color w:val="303030"/>
                <w:sz w:val="24"/>
                <w:szCs w:val="24"/>
              </w:rPr>
              <w:t xml:space="preserve"> </w:t>
            </w:r>
          </w:p>
          <w:p w14:paraId="3B6A989C" w14:textId="77777777" w:rsidR="00E568F3" w:rsidRPr="00E568F3" w:rsidRDefault="00E568F3" w:rsidP="00E568F3">
            <w:pPr>
              <w:numPr>
                <w:ilvl w:val="0"/>
                <w:numId w:val="45"/>
              </w:numPr>
              <w:suppressAutoHyphens/>
              <w:spacing w:after="0" w:line="264" w:lineRule="auto"/>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Kokia yra esama atliekų perdirbimo infrastruktūra Lietuvoje, ir kokie yra jos pajėgumai tvarkant šiuos srautus?</w:t>
            </w:r>
          </w:p>
          <w:p w14:paraId="036D6660" w14:textId="77777777" w:rsidR="00E568F3" w:rsidRPr="00E568F3" w:rsidRDefault="00E568F3" w:rsidP="00E568F3">
            <w:pPr>
              <w:numPr>
                <w:ilvl w:val="0"/>
                <w:numId w:val="45"/>
              </w:numPr>
              <w:suppressAutoHyphens/>
              <w:spacing w:after="0" w:line="264" w:lineRule="auto"/>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Kaip veikia atliekų vertės grandinės Lietuvoje (nuo atliekų susidarymo iki žaliavų gamybos, tame tarpe ypatingos svarbos (kritinių) žaliavų atgavimo) ir kokį vaidmenį jose atlieka kitų ES bei ne ES šalių perdirbimo infrastruktūra?</w:t>
            </w:r>
          </w:p>
          <w:p w14:paraId="16FD3237" w14:textId="77777777" w:rsidR="00E568F3" w:rsidRPr="00E568F3" w:rsidRDefault="00E568F3" w:rsidP="00E568F3">
            <w:pPr>
              <w:numPr>
                <w:ilvl w:val="0"/>
                <w:numId w:val="45"/>
              </w:numPr>
              <w:suppressAutoHyphens/>
              <w:spacing w:after="0" w:line="264" w:lineRule="auto"/>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Atsižvelgiant į atliekų srautus ir esamą infrastruktūrą (įskaitant tarptautinį aspektą), kokios atliekų perdirbimo infrastruktūros šiuo metu trūksta Lietuvoje?</w:t>
            </w:r>
          </w:p>
          <w:p w14:paraId="0A7C2A72" w14:textId="77777777" w:rsidR="00E568F3" w:rsidRPr="00E568F3" w:rsidRDefault="00E568F3" w:rsidP="00E568F3">
            <w:pPr>
              <w:numPr>
                <w:ilvl w:val="0"/>
                <w:numId w:val="45"/>
              </w:numPr>
              <w:suppressAutoHyphens/>
              <w:spacing w:after="0" w:line="264" w:lineRule="auto"/>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Kur Lietuva praranda vertę ir potencialą dabartinėse atliekų tvarkymo vertės grandinėse?</w:t>
            </w:r>
          </w:p>
          <w:p w14:paraId="58750F4F" w14:textId="77777777" w:rsidR="00E568F3" w:rsidRPr="00E568F3" w:rsidRDefault="00E568F3" w:rsidP="00E568F3">
            <w:pPr>
              <w:numPr>
                <w:ilvl w:val="0"/>
                <w:numId w:val="45"/>
              </w:numPr>
              <w:suppressAutoHyphens/>
              <w:spacing w:after="0" w:line="264" w:lineRule="auto"/>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Kokie yra prioritetiniai infrastruktūros plėtros poreikiai, kad Lietuva galėtų efektyviau perdirbti atliekas į antrinės žaliavas,  taip pat atgaunant ypatingos svarbos (kritines) žaliavas ir padidinti savarankiškumą šioje srityje?</w:t>
            </w:r>
          </w:p>
          <w:p w14:paraId="1DD936DF" w14:textId="77777777" w:rsidR="00E568F3" w:rsidRPr="00E568F3" w:rsidRDefault="00E568F3" w:rsidP="00E568F3">
            <w:pPr>
              <w:tabs>
                <w:tab w:val="left" w:pos="462"/>
                <w:tab w:val="left" w:pos="885"/>
              </w:tabs>
              <w:suppressAutoHyphens/>
              <w:spacing w:after="0" w:line="264" w:lineRule="auto"/>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 xml:space="preserve"> </w:t>
            </w:r>
          </w:p>
        </w:tc>
      </w:tr>
      <w:tr w:rsidR="00E568F3" w:rsidRPr="00E568F3" w14:paraId="303FE5B7" w14:textId="77777777" w:rsidTr="76B03ED5">
        <w:tc>
          <w:tcPr>
            <w:tcW w:w="851" w:type="dxa"/>
            <w:vMerge w:val="restart"/>
            <w:tcBorders>
              <w:top w:val="single" w:sz="4" w:space="0" w:color="auto"/>
              <w:left w:val="single" w:sz="4" w:space="0" w:color="auto"/>
              <w:right w:val="single" w:sz="4" w:space="0" w:color="auto"/>
            </w:tcBorders>
          </w:tcPr>
          <w:p w14:paraId="6D7B0E04" w14:textId="77777777" w:rsidR="00E568F3" w:rsidRPr="00E568F3" w:rsidRDefault="00E568F3" w:rsidP="00E568F3">
            <w:pPr>
              <w:numPr>
                <w:ilvl w:val="2"/>
                <w:numId w:val="15"/>
              </w:numPr>
              <w:tabs>
                <w:tab w:val="left" w:pos="425"/>
                <w:tab w:val="left" w:pos="851"/>
                <w:tab w:val="left" w:pos="993"/>
                <w:tab w:val="left" w:pos="1418"/>
                <w:tab w:val="left" w:pos="1843"/>
                <w:tab w:val="left" w:pos="2410"/>
              </w:tabs>
              <w:suppressAutoHyphens/>
              <w:spacing w:after="0" w:line="240" w:lineRule="auto"/>
              <w:contextualSpacing/>
              <w:jc w:val="both"/>
              <w:rPr>
                <w:rFonts w:ascii="Times New Roman" w:eastAsia="Times New Roman" w:hAnsi="Times New Roman" w:cs="Times New Roman"/>
                <w:sz w:val="24"/>
                <w:szCs w:val="24"/>
                <w:lang w:eastAsia="ar-SA"/>
              </w:rPr>
            </w:pPr>
          </w:p>
        </w:tc>
        <w:tc>
          <w:tcPr>
            <w:tcW w:w="9072" w:type="dxa"/>
            <w:tcBorders>
              <w:top w:val="single" w:sz="4" w:space="0" w:color="auto"/>
              <w:left w:val="single" w:sz="4" w:space="0" w:color="auto"/>
              <w:bottom w:val="single" w:sz="4" w:space="0" w:color="auto"/>
              <w:right w:val="single" w:sz="4" w:space="0" w:color="auto"/>
            </w:tcBorders>
          </w:tcPr>
          <w:p w14:paraId="24D5919C" w14:textId="77777777" w:rsidR="00E568F3" w:rsidRPr="00E568F3" w:rsidRDefault="00E568F3" w:rsidP="00E568F3">
            <w:pPr>
              <w:spacing w:line="259" w:lineRule="auto"/>
              <w:rPr>
                <w:rFonts w:ascii="Times New Roman" w:eastAsia="Times New Roman" w:hAnsi="Times New Roman" w:cs="Times New Roman"/>
                <w:i/>
                <w:iCs/>
                <w:sz w:val="24"/>
                <w:szCs w:val="20"/>
                <w:lang w:eastAsia="ar-SA"/>
              </w:rPr>
            </w:pPr>
            <w:r w:rsidRPr="00E568F3">
              <w:rPr>
                <w:rFonts w:ascii="Times New Roman" w:eastAsia="Times New Roman" w:hAnsi="Times New Roman" w:cs="Times New Roman"/>
                <w:i/>
                <w:iCs/>
                <w:sz w:val="24"/>
                <w:szCs w:val="20"/>
                <w:lang w:eastAsia="ar-SA"/>
              </w:rPr>
              <w:t>Įvertinti tikslinių sektorių (statybos, tekstilės pramonės, baldų pramonės, plastiko pakuočių gamybos ir kitų su Perkančiąja organizaciją suderintų ir identifikuotų vertės grandinėse 2.2.1. dalyje) žaliavų, atgautų iš atliekų, poreikį.</w:t>
            </w:r>
          </w:p>
        </w:tc>
      </w:tr>
      <w:tr w:rsidR="00E568F3" w:rsidRPr="00E568F3" w14:paraId="42675AAA" w14:textId="77777777" w:rsidTr="76B03ED5">
        <w:tc>
          <w:tcPr>
            <w:tcW w:w="851" w:type="dxa"/>
            <w:vMerge/>
          </w:tcPr>
          <w:p w14:paraId="1E5C615E" w14:textId="77777777" w:rsidR="00E568F3" w:rsidRPr="00E568F3" w:rsidRDefault="00E568F3" w:rsidP="00E568F3">
            <w:pPr>
              <w:tabs>
                <w:tab w:val="left" w:pos="851"/>
                <w:tab w:val="left" w:pos="993"/>
                <w:tab w:val="left" w:pos="1418"/>
                <w:tab w:val="left" w:pos="1843"/>
                <w:tab w:val="left" w:pos="2410"/>
              </w:tabs>
              <w:suppressAutoHyphens/>
              <w:spacing w:after="0" w:line="240" w:lineRule="auto"/>
              <w:jc w:val="center"/>
              <w:rPr>
                <w:rFonts w:ascii="Times New Roman" w:eastAsia="Times New Roman" w:hAnsi="Times New Roman" w:cs="Times New Roman"/>
                <w:sz w:val="24"/>
                <w:szCs w:val="24"/>
                <w:lang w:eastAsia="ar-SA"/>
              </w:rPr>
            </w:pPr>
          </w:p>
        </w:tc>
        <w:tc>
          <w:tcPr>
            <w:tcW w:w="9072" w:type="dxa"/>
            <w:tcBorders>
              <w:top w:val="single" w:sz="4" w:space="0" w:color="auto"/>
              <w:left w:val="single" w:sz="4" w:space="0" w:color="auto"/>
              <w:bottom w:val="single" w:sz="4" w:space="0" w:color="auto"/>
              <w:right w:val="single" w:sz="4" w:space="0" w:color="auto"/>
            </w:tcBorders>
          </w:tcPr>
          <w:p w14:paraId="59101C5A" w14:textId="77777777" w:rsidR="00E568F3" w:rsidRPr="00E568F3" w:rsidRDefault="00E568F3" w:rsidP="00E568F3">
            <w:pPr>
              <w:numPr>
                <w:ilvl w:val="0"/>
                <w:numId w:val="54"/>
              </w:numPr>
              <w:suppressAutoHyphens/>
              <w:spacing w:after="0" w:line="264" w:lineRule="auto"/>
              <w:ind w:left="434" w:hanging="434"/>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Suderinus su Perkančiąja organizacija klausimyną, atlikti tikslinių sektorių įmonių ir tą sektorių atstovaujančių asociacijų interviu (ne mažiau kaip po 5 įmones ir ne mažiau 1 asociaciją kiekviename su Perkančiąja organizacija suderintame sektoriuje).</w:t>
            </w:r>
          </w:p>
          <w:p w14:paraId="5A1C944B" w14:textId="77777777" w:rsidR="00E568F3" w:rsidRPr="00E568F3" w:rsidRDefault="00E568F3" w:rsidP="00E568F3">
            <w:pPr>
              <w:numPr>
                <w:ilvl w:val="0"/>
                <w:numId w:val="54"/>
              </w:numPr>
              <w:suppressAutoHyphens/>
              <w:spacing w:after="0" w:line="264" w:lineRule="auto"/>
              <w:ind w:left="434" w:hanging="434"/>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Identifikuoti žaliavų, atgautų iš atliekų, kokybinius trūkumus.</w:t>
            </w:r>
          </w:p>
          <w:p w14:paraId="1571D4CB" w14:textId="77777777" w:rsidR="00E568F3" w:rsidRPr="00E568F3" w:rsidRDefault="00E568F3" w:rsidP="00E568F3">
            <w:pPr>
              <w:numPr>
                <w:ilvl w:val="0"/>
                <w:numId w:val="54"/>
              </w:numPr>
              <w:suppressAutoHyphens/>
              <w:spacing w:after="0" w:line="264" w:lineRule="auto"/>
              <w:ind w:left="434" w:hanging="434"/>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lastRenderedPageBreak/>
              <w:t>Nustatyti pagrindines kliūtis mažinant priklausomybę nuo importuojamų žaliavų.</w:t>
            </w:r>
          </w:p>
          <w:p w14:paraId="4AFD3787" w14:textId="77777777" w:rsidR="00E568F3" w:rsidRPr="00E568F3" w:rsidRDefault="00E568F3" w:rsidP="00E568F3">
            <w:pPr>
              <w:numPr>
                <w:ilvl w:val="0"/>
                <w:numId w:val="54"/>
              </w:numPr>
              <w:suppressAutoHyphens/>
              <w:spacing w:after="0" w:line="264" w:lineRule="auto"/>
              <w:ind w:left="434" w:hanging="434"/>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Nustatyti teisinio reglamentavimo trūkumus, siekiant daugiau naudoti žaliavų, atgautų iš atliekų.</w:t>
            </w:r>
          </w:p>
          <w:p w14:paraId="6F481054" w14:textId="77777777" w:rsidR="00E568F3" w:rsidRPr="00E568F3" w:rsidRDefault="00E568F3" w:rsidP="00E568F3">
            <w:pPr>
              <w:numPr>
                <w:ilvl w:val="0"/>
                <w:numId w:val="54"/>
              </w:numPr>
              <w:suppressAutoHyphens/>
              <w:spacing w:after="0" w:line="264" w:lineRule="auto"/>
              <w:ind w:left="434" w:hanging="434"/>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Įvertinti žaliavų, atgautų iš atliekų, potencialą bei galimą poreikį iki 2035 m.</w:t>
            </w:r>
          </w:p>
          <w:p w14:paraId="3AA76200" w14:textId="77777777" w:rsidR="00E568F3" w:rsidRPr="00E568F3" w:rsidRDefault="00E568F3" w:rsidP="00E568F3">
            <w:pPr>
              <w:numPr>
                <w:ilvl w:val="0"/>
                <w:numId w:val="54"/>
              </w:numPr>
              <w:suppressAutoHyphens/>
              <w:spacing w:after="0" w:line="264" w:lineRule="auto"/>
              <w:ind w:left="434" w:hanging="434"/>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Nustatyti trūkstamas vertės grandinės dalis tiksliniuose sektoriuose, jog būtų daugiau naudojama žaliavų, atgautų iš atliekų.</w:t>
            </w:r>
          </w:p>
        </w:tc>
      </w:tr>
      <w:tr w:rsidR="00E568F3" w:rsidRPr="00E568F3" w14:paraId="316A2CEB" w14:textId="77777777" w:rsidTr="76B03ED5">
        <w:tc>
          <w:tcPr>
            <w:tcW w:w="851" w:type="dxa"/>
            <w:vMerge/>
          </w:tcPr>
          <w:p w14:paraId="120DFC3C" w14:textId="77777777" w:rsidR="00E568F3" w:rsidRPr="00E568F3" w:rsidRDefault="00E568F3" w:rsidP="00E568F3">
            <w:pPr>
              <w:tabs>
                <w:tab w:val="left" w:pos="851"/>
                <w:tab w:val="left" w:pos="993"/>
                <w:tab w:val="left" w:pos="1418"/>
                <w:tab w:val="left" w:pos="1843"/>
                <w:tab w:val="left" w:pos="2410"/>
              </w:tabs>
              <w:suppressAutoHyphens/>
              <w:spacing w:after="0" w:line="240" w:lineRule="auto"/>
              <w:jc w:val="center"/>
              <w:rPr>
                <w:rFonts w:ascii="Times New Roman" w:eastAsia="Times New Roman" w:hAnsi="Times New Roman" w:cs="Times New Roman"/>
                <w:sz w:val="24"/>
                <w:szCs w:val="24"/>
                <w:lang w:eastAsia="ar-SA"/>
              </w:rPr>
            </w:pPr>
          </w:p>
        </w:tc>
        <w:tc>
          <w:tcPr>
            <w:tcW w:w="9072" w:type="dxa"/>
            <w:tcBorders>
              <w:top w:val="single" w:sz="4" w:space="0" w:color="auto"/>
              <w:left w:val="single" w:sz="4" w:space="0" w:color="auto"/>
              <w:bottom w:val="single" w:sz="4" w:space="0" w:color="auto"/>
              <w:right w:val="single" w:sz="4" w:space="0" w:color="auto"/>
            </w:tcBorders>
          </w:tcPr>
          <w:p w14:paraId="3D92406C" w14:textId="77777777" w:rsidR="00E568F3" w:rsidRPr="00E568F3" w:rsidRDefault="00E568F3" w:rsidP="00E568F3">
            <w:pPr>
              <w:numPr>
                <w:ilvl w:val="0"/>
                <w:numId w:val="47"/>
              </w:numPr>
              <w:tabs>
                <w:tab w:val="left" w:pos="460"/>
                <w:tab w:val="left" w:pos="885"/>
              </w:tabs>
              <w:suppressAutoHyphens/>
              <w:spacing w:after="0" w:line="264" w:lineRule="auto"/>
              <w:ind w:hanging="357"/>
              <w:contextualSpacing/>
              <w:jc w:val="both"/>
              <w:rPr>
                <w:rFonts w:ascii="Times New Roman" w:eastAsia="Times New Roman" w:hAnsi="Times New Roman" w:cs="Times New Roman"/>
                <w:sz w:val="24"/>
                <w:szCs w:val="24"/>
                <w:lang w:eastAsia="ar-SA"/>
              </w:rPr>
            </w:pPr>
            <w:r w:rsidRPr="00E568F3">
              <w:rPr>
                <w:rFonts w:ascii="Times New Roman" w:eastAsia="Times New Roman" w:hAnsi="Times New Roman" w:cs="Times New Roman"/>
                <w:sz w:val="24"/>
                <w:szCs w:val="24"/>
                <w:lang w:eastAsia="ar-SA"/>
              </w:rPr>
              <w:t>Koks yra tikslinių sektorių (statybos, tekstilės, baldų, plastiko pakuočių, elektronikos  naujų pramonės šakų gamybos ir kt.) poreikis žaliavoms, atgautoms iš atliekų, atkreipiant dėmesį ir į ypatingos svarbos (kritines) žaliavas?</w:t>
            </w:r>
          </w:p>
          <w:p w14:paraId="2EBE32AC" w14:textId="77777777" w:rsidR="00E568F3" w:rsidRPr="00E568F3" w:rsidRDefault="00E568F3" w:rsidP="00E568F3">
            <w:pPr>
              <w:numPr>
                <w:ilvl w:val="0"/>
                <w:numId w:val="47"/>
              </w:numPr>
              <w:tabs>
                <w:tab w:val="left" w:pos="460"/>
                <w:tab w:val="left" w:pos="885"/>
              </w:tabs>
              <w:suppressAutoHyphens/>
              <w:spacing w:after="0" w:line="264" w:lineRule="auto"/>
              <w:ind w:hanging="357"/>
              <w:contextualSpacing/>
              <w:jc w:val="both"/>
              <w:rPr>
                <w:rFonts w:ascii="Times New Roman" w:eastAsia="Times New Roman" w:hAnsi="Times New Roman" w:cs="Times New Roman"/>
                <w:sz w:val="24"/>
                <w:szCs w:val="24"/>
                <w:lang w:eastAsia="ar-SA"/>
              </w:rPr>
            </w:pPr>
            <w:r w:rsidRPr="00E568F3">
              <w:rPr>
                <w:rFonts w:ascii="Times New Roman" w:eastAsia="Times New Roman" w:hAnsi="Times New Roman" w:cs="Times New Roman"/>
                <w:sz w:val="24"/>
                <w:szCs w:val="24"/>
                <w:lang w:eastAsia="ar-SA"/>
              </w:rPr>
              <w:t xml:space="preserve">Kokie kokybiniai trūkumai būdingi žaliavoms, atgautoms iš atliekų, ir kaip jie paveikia jų naudojimą tiksliniuose sektoriuose? </w:t>
            </w:r>
          </w:p>
          <w:p w14:paraId="51AAB63E" w14:textId="77777777" w:rsidR="00E568F3" w:rsidRPr="00E568F3" w:rsidRDefault="00E568F3" w:rsidP="00E568F3">
            <w:pPr>
              <w:numPr>
                <w:ilvl w:val="0"/>
                <w:numId w:val="47"/>
              </w:numPr>
              <w:tabs>
                <w:tab w:val="left" w:pos="460"/>
                <w:tab w:val="left" w:pos="885"/>
              </w:tabs>
              <w:suppressAutoHyphens/>
              <w:spacing w:after="0" w:line="264" w:lineRule="auto"/>
              <w:ind w:hanging="357"/>
              <w:contextualSpacing/>
              <w:jc w:val="both"/>
              <w:rPr>
                <w:rFonts w:ascii="Times New Roman" w:eastAsia="Times New Roman" w:hAnsi="Times New Roman" w:cs="Times New Roman"/>
                <w:sz w:val="24"/>
                <w:szCs w:val="24"/>
                <w:lang w:eastAsia="ar-SA"/>
              </w:rPr>
            </w:pPr>
            <w:r w:rsidRPr="00E568F3">
              <w:rPr>
                <w:rFonts w:ascii="Times New Roman" w:eastAsia="Times New Roman" w:hAnsi="Times New Roman" w:cs="Times New Roman"/>
                <w:sz w:val="24"/>
                <w:szCs w:val="24"/>
                <w:lang w:eastAsia="ar-SA"/>
              </w:rPr>
              <w:t>Kokios yra pagrindinės kliūtys, įskaitant teisinio reglamentavimo trūkumus, kurios riboja tikslinių sektorių galimybes didinti žaliavų, atgautų iš atliekų, naudojimą ir mažinti priklausomybę nuo importuojamų žaliavų?</w:t>
            </w:r>
          </w:p>
          <w:p w14:paraId="1D1E467C" w14:textId="77777777" w:rsidR="00E568F3" w:rsidRPr="00E568F3" w:rsidRDefault="00E568F3" w:rsidP="00E568F3">
            <w:pPr>
              <w:numPr>
                <w:ilvl w:val="0"/>
                <w:numId w:val="47"/>
              </w:numPr>
              <w:tabs>
                <w:tab w:val="left" w:pos="460"/>
                <w:tab w:val="left" w:pos="885"/>
              </w:tabs>
              <w:suppressAutoHyphens/>
              <w:spacing w:after="0" w:line="264" w:lineRule="auto"/>
              <w:ind w:hanging="357"/>
              <w:contextualSpacing/>
              <w:jc w:val="both"/>
              <w:rPr>
                <w:rFonts w:ascii="Times New Roman" w:eastAsia="Times New Roman" w:hAnsi="Times New Roman" w:cs="Times New Roman"/>
                <w:sz w:val="24"/>
                <w:szCs w:val="24"/>
                <w:lang w:eastAsia="ar-SA"/>
              </w:rPr>
            </w:pPr>
            <w:r w:rsidRPr="00E568F3">
              <w:rPr>
                <w:rFonts w:ascii="Times New Roman" w:eastAsia="Times New Roman" w:hAnsi="Times New Roman" w:cs="Times New Roman"/>
                <w:sz w:val="24"/>
                <w:szCs w:val="24"/>
                <w:lang w:eastAsia="ar-SA"/>
              </w:rPr>
              <w:t>Koks yra žaliavų, atgautų iš atliekų, tame tarpe ypatingos svarbos (kritinių) žaliavų  naudojimo potencialas ir prognozuojamas poreikis tiksliniuose sektoriuose iki 2035 metų?</w:t>
            </w:r>
          </w:p>
          <w:p w14:paraId="2D82D458" w14:textId="77777777" w:rsidR="00E568F3" w:rsidRPr="00E568F3" w:rsidRDefault="00E568F3" w:rsidP="00E568F3">
            <w:pPr>
              <w:numPr>
                <w:ilvl w:val="0"/>
                <w:numId w:val="47"/>
              </w:numPr>
              <w:tabs>
                <w:tab w:val="left" w:pos="460"/>
                <w:tab w:val="left" w:pos="885"/>
              </w:tabs>
              <w:suppressAutoHyphens/>
              <w:spacing w:after="0" w:line="264" w:lineRule="auto"/>
              <w:ind w:hanging="357"/>
              <w:contextualSpacing/>
              <w:jc w:val="both"/>
              <w:rPr>
                <w:rFonts w:ascii="Times New Roman" w:eastAsia="Times New Roman" w:hAnsi="Times New Roman" w:cs="Times New Roman"/>
                <w:sz w:val="24"/>
                <w:szCs w:val="24"/>
                <w:lang w:eastAsia="ar-SA"/>
              </w:rPr>
            </w:pPr>
            <w:r w:rsidRPr="00E568F3">
              <w:rPr>
                <w:rFonts w:ascii="Times New Roman" w:eastAsia="Times New Roman" w:hAnsi="Times New Roman" w:cs="Times New Roman"/>
                <w:sz w:val="24"/>
                <w:szCs w:val="24"/>
                <w:lang w:eastAsia="ar-SA"/>
              </w:rPr>
              <w:t xml:space="preserve">Kokios vertės grandinės dalys trūksta arba yra nepakankamos tiksliniuose sektoriuose, kad būtų galima efektyviau naudoti žaliavas, atgautas iš atliekų, vietoj importuojamų žaliavų? </w:t>
            </w:r>
          </w:p>
          <w:p w14:paraId="0F1910E2" w14:textId="77777777" w:rsidR="00E568F3" w:rsidRPr="00E568F3" w:rsidRDefault="00E568F3" w:rsidP="00E568F3">
            <w:pPr>
              <w:numPr>
                <w:ilvl w:val="0"/>
                <w:numId w:val="47"/>
              </w:numPr>
              <w:tabs>
                <w:tab w:val="left" w:pos="460"/>
                <w:tab w:val="left" w:pos="885"/>
              </w:tabs>
              <w:suppressAutoHyphens/>
              <w:spacing w:after="0" w:line="264" w:lineRule="auto"/>
              <w:ind w:hanging="357"/>
              <w:contextualSpacing/>
              <w:jc w:val="both"/>
              <w:rPr>
                <w:rFonts w:ascii="Times New Roman" w:eastAsia="Times New Roman" w:hAnsi="Times New Roman" w:cs="Times New Roman"/>
                <w:sz w:val="24"/>
                <w:szCs w:val="24"/>
                <w:lang w:eastAsia="ar-SA"/>
              </w:rPr>
            </w:pPr>
            <w:r w:rsidRPr="00E568F3">
              <w:rPr>
                <w:rFonts w:ascii="Times New Roman" w:eastAsia="Times New Roman" w:hAnsi="Times New Roman" w:cs="Times New Roman"/>
                <w:sz w:val="24"/>
                <w:szCs w:val="24"/>
                <w:lang w:eastAsia="ar-SA"/>
              </w:rPr>
              <w:t xml:space="preserve"> Kokios  ypatingos svarbos žaliavos ir kokia apimti galėtų būti atgaunamoms Lietuvoje iš atliekų užtikrinant verslo paklausą. K</w:t>
            </w:r>
            <w:r w:rsidRPr="00E568F3">
              <w:rPr>
                <w:rFonts w:ascii="Times New Roman" w:eastAsia="Aptos" w:hAnsi="Times New Roman" w:cs="Times New Roman"/>
                <w:sz w:val="24"/>
                <w:szCs w:val="24"/>
                <w:lang w:eastAsia="ar-SA"/>
              </w:rPr>
              <w:t xml:space="preserve">okiems Lietuvoje veikiantiems verslams (sektoriams) ir kokia apimtimi aktualus ypatingos svarbos žaliavų poreikis? </w:t>
            </w:r>
            <w:r w:rsidRPr="00E568F3">
              <w:rPr>
                <w:rFonts w:ascii="Times New Roman" w:eastAsia="Times New Roman" w:hAnsi="Times New Roman" w:cs="Times New Roman"/>
                <w:sz w:val="24"/>
                <w:szCs w:val="24"/>
                <w:lang w:eastAsia="ar-SA"/>
              </w:rPr>
              <w:t xml:space="preserve">Koks būtų apsirūpinimo vietinėmis potencialas ir reikėtų ypatingos svarbos žaliavų papildomai importuoti, įvertinant kaštus ir galimybes? </w:t>
            </w:r>
          </w:p>
          <w:p w14:paraId="4FA96A91" w14:textId="77777777" w:rsidR="00E568F3" w:rsidRPr="00E568F3" w:rsidRDefault="00E568F3" w:rsidP="00E568F3">
            <w:pPr>
              <w:numPr>
                <w:ilvl w:val="0"/>
                <w:numId w:val="47"/>
              </w:numPr>
              <w:tabs>
                <w:tab w:val="left" w:pos="460"/>
                <w:tab w:val="left" w:pos="885"/>
              </w:tabs>
              <w:suppressAutoHyphens/>
              <w:spacing w:after="0" w:line="264" w:lineRule="auto"/>
              <w:ind w:hanging="357"/>
              <w:contextualSpacing/>
              <w:jc w:val="both"/>
              <w:rPr>
                <w:rFonts w:ascii="Times New Roman" w:eastAsia="Times New Roman" w:hAnsi="Times New Roman" w:cs="Times New Roman"/>
                <w:sz w:val="24"/>
                <w:szCs w:val="24"/>
                <w:lang w:eastAsia="ar-SA"/>
              </w:rPr>
            </w:pPr>
            <w:r w:rsidRPr="00E568F3">
              <w:rPr>
                <w:rFonts w:ascii="Times New Roman" w:eastAsia="Aptos" w:hAnsi="Times New Roman" w:cs="Times New Roman"/>
                <w:sz w:val="24"/>
                <w:szCs w:val="24"/>
                <w:lang w:eastAsia="ar-SA"/>
              </w:rPr>
              <w:t>Koks naujo teisinio reguliavimo poveikis galėtų būti verslui</w:t>
            </w:r>
            <w:r w:rsidRPr="00E568F3">
              <w:rPr>
                <w:rFonts w:ascii="Times New Roman" w:eastAsia="Times New Roman" w:hAnsi="Times New Roman" w:cs="Times New Roman"/>
                <w:sz w:val="24"/>
                <w:szCs w:val="24"/>
                <w:lang w:eastAsia="ar-SA"/>
              </w:rPr>
              <w:t>?</w:t>
            </w:r>
          </w:p>
        </w:tc>
      </w:tr>
      <w:tr w:rsidR="00E568F3" w:rsidRPr="00E568F3" w14:paraId="47C478CE" w14:textId="77777777" w:rsidTr="76B03ED5">
        <w:trPr>
          <w:trHeight w:val="253"/>
        </w:trPr>
        <w:tc>
          <w:tcPr>
            <w:tcW w:w="851" w:type="dxa"/>
            <w:vMerge w:val="restart"/>
            <w:tcBorders>
              <w:top w:val="single" w:sz="4" w:space="0" w:color="auto"/>
              <w:left w:val="single" w:sz="4" w:space="0" w:color="auto"/>
              <w:right w:val="single" w:sz="4" w:space="0" w:color="auto"/>
            </w:tcBorders>
          </w:tcPr>
          <w:p w14:paraId="514A10F5" w14:textId="77777777" w:rsidR="00E568F3" w:rsidRPr="00E568F3" w:rsidRDefault="00E568F3" w:rsidP="00E568F3">
            <w:pPr>
              <w:numPr>
                <w:ilvl w:val="2"/>
                <w:numId w:val="15"/>
              </w:numPr>
              <w:tabs>
                <w:tab w:val="left" w:pos="425"/>
                <w:tab w:val="left" w:pos="851"/>
                <w:tab w:val="left" w:pos="993"/>
                <w:tab w:val="left" w:pos="1418"/>
                <w:tab w:val="left" w:pos="1843"/>
                <w:tab w:val="left" w:pos="2410"/>
              </w:tabs>
              <w:suppressAutoHyphens/>
              <w:spacing w:after="0" w:line="240" w:lineRule="auto"/>
              <w:contextualSpacing/>
              <w:jc w:val="both"/>
              <w:rPr>
                <w:rFonts w:ascii="Times New Roman" w:eastAsia="Times New Roman" w:hAnsi="Times New Roman" w:cs="Times New Roman"/>
                <w:sz w:val="24"/>
                <w:szCs w:val="24"/>
                <w:lang w:eastAsia="ar-SA"/>
              </w:rPr>
            </w:pPr>
          </w:p>
        </w:tc>
        <w:tc>
          <w:tcPr>
            <w:tcW w:w="9072" w:type="dxa"/>
            <w:tcBorders>
              <w:top w:val="single" w:sz="4" w:space="0" w:color="auto"/>
              <w:left w:val="single" w:sz="4" w:space="0" w:color="auto"/>
              <w:bottom w:val="single" w:sz="4" w:space="0" w:color="auto"/>
              <w:right w:val="single" w:sz="4" w:space="0" w:color="auto"/>
            </w:tcBorders>
          </w:tcPr>
          <w:p w14:paraId="21795BD3" w14:textId="77777777" w:rsidR="00E568F3" w:rsidRPr="00E568F3" w:rsidRDefault="00E568F3" w:rsidP="00E568F3">
            <w:pPr>
              <w:tabs>
                <w:tab w:val="left" w:pos="710"/>
              </w:tabs>
              <w:suppressAutoHyphens/>
              <w:spacing w:after="0" w:line="240" w:lineRule="auto"/>
              <w:jc w:val="both"/>
              <w:rPr>
                <w:rFonts w:ascii="Times New Roman" w:eastAsia="Times New Roman" w:hAnsi="Times New Roman" w:cs="Times New Roman"/>
                <w:i/>
                <w:iCs/>
                <w:sz w:val="24"/>
                <w:szCs w:val="24"/>
                <w:lang w:eastAsia="ar-SA"/>
              </w:rPr>
            </w:pPr>
            <w:r w:rsidRPr="00E568F3">
              <w:rPr>
                <w:rFonts w:ascii="Times New Roman" w:eastAsia="Times New Roman" w:hAnsi="Times New Roman" w:cs="Times New Roman"/>
                <w:i/>
                <w:iCs/>
                <w:sz w:val="24"/>
                <w:szCs w:val="24"/>
                <w:lang w:eastAsia="ar-SA"/>
              </w:rPr>
              <w:t xml:space="preserve">Žaliojo kurso kontekste išanalizuoti ES lygmens esamas bei numatomas reguliacines priemones, finansinius mechanizmus bei prioritetines kryptis. Įvertinti LR aplinkos ministerijos, LR ekonomikos ir inovacijų ministerijos ir VšĮ Inovacijų agentūros suplanuotų investicinių priemonių, susijusių su žiedine ekonomika, atitikimą rinkos poreikiams ir pasiūlyti optimalias infrastruktūros plėtros kryptis, siekiant maksimaliai padidinti kokybiškų vietinių antrinių žaliavų, išskiriant ypatingos svarbos žaliavas, gamybą ar atgavimą ir jų naudojimą. </w:t>
            </w:r>
          </w:p>
        </w:tc>
      </w:tr>
      <w:tr w:rsidR="00E568F3" w:rsidRPr="00E568F3" w14:paraId="7C71A073" w14:textId="77777777" w:rsidTr="76B03ED5">
        <w:tc>
          <w:tcPr>
            <w:tcW w:w="851" w:type="dxa"/>
            <w:vMerge/>
          </w:tcPr>
          <w:p w14:paraId="575B57CB" w14:textId="77777777" w:rsidR="00E568F3" w:rsidRPr="00E568F3" w:rsidRDefault="00E568F3" w:rsidP="00E568F3">
            <w:pPr>
              <w:tabs>
                <w:tab w:val="left" w:pos="851"/>
                <w:tab w:val="left" w:pos="993"/>
                <w:tab w:val="left" w:pos="1418"/>
                <w:tab w:val="left" w:pos="1843"/>
                <w:tab w:val="left" w:pos="2410"/>
              </w:tabs>
              <w:suppressAutoHyphens/>
              <w:spacing w:after="0" w:line="240" w:lineRule="auto"/>
              <w:jc w:val="center"/>
              <w:rPr>
                <w:rFonts w:ascii="Times New Roman" w:eastAsia="Times New Roman" w:hAnsi="Times New Roman" w:cs="Times New Roman"/>
                <w:sz w:val="24"/>
                <w:szCs w:val="24"/>
                <w:lang w:eastAsia="ar-SA"/>
              </w:rPr>
            </w:pPr>
          </w:p>
        </w:tc>
        <w:tc>
          <w:tcPr>
            <w:tcW w:w="9072" w:type="dxa"/>
            <w:tcBorders>
              <w:top w:val="single" w:sz="4" w:space="0" w:color="auto"/>
              <w:left w:val="single" w:sz="4" w:space="0" w:color="auto"/>
              <w:bottom w:val="single" w:sz="4" w:space="0" w:color="auto"/>
              <w:right w:val="single" w:sz="4" w:space="0" w:color="auto"/>
            </w:tcBorders>
          </w:tcPr>
          <w:p w14:paraId="6643E23B" w14:textId="77777777" w:rsidR="00E568F3" w:rsidRPr="00E568F3" w:rsidRDefault="00E568F3" w:rsidP="00E2063F">
            <w:pPr>
              <w:numPr>
                <w:ilvl w:val="0"/>
                <w:numId w:val="46"/>
              </w:numPr>
              <w:suppressAutoHyphens/>
              <w:spacing w:after="0" w:line="264" w:lineRule="auto"/>
              <w:jc w:val="both"/>
              <w:rPr>
                <w:rFonts w:ascii="Times New Roman" w:eastAsia="Times New Roman" w:hAnsi="Times New Roman" w:cs="Times New Roman"/>
                <w:sz w:val="24"/>
                <w:szCs w:val="24"/>
                <w:lang w:eastAsia="ar-SA"/>
              </w:rPr>
            </w:pPr>
            <w:r w:rsidRPr="00E568F3">
              <w:rPr>
                <w:rFonts w:ascii="Times New Roman" w:eastAsia="Times New Roman" w:hAnsi="Times New Roman" w:cs="Times New Roman"/>
                <w:sz w:val="24"/>
                <w:szCs w:val="24"/>
                <w:lang w:eastAsia="ar-SA"/>
              </w:rPr>
              <w:t>Išanalizuoti ES žaliojo kurso esamus bei numatomus reguliacinius įpareigojimus, įvertinti, kaip jie paveiks dabartinę Lietuvos reguliacinę aplinką, kokie pokyčiai numatomi, įvardinti iš jų kylančius iššūkius ir galimybes žiedinės ekonomikos srityje.</w:t>
            </w:r>
          </w:p>
          <w:p w14:paraId="554AE951" w14:textId="77777777" w:rsidR="00E568F3" w:rsidRPr="00E568F3" w:rsidRDefault="00E568F3" w:rsidP="00E2063F">
            <w:pPr>
              <w:numPr>
                <w:ilvl w:val="0"/>
                <w:numId w:val="46"/>
              </w:numPr>
              <w:suppressAutoHyphens/>
              <w:spacing w:after="0" w:line="264" w:lineRule="auto"/>
              <w:jc w:val="both"/>
              <w:rPr>
                <w:rFonts w:ascii="Times New Roman" w:eastAsia="Times New Roman" w:hAnsi="Times New Roman" w:cs="Times New Roman"/>
                <w:sz w:val="24"/>
                <w:szCs w:val="24"/>
                <w:lang w:eastAsia="ar-SA"/>
              </w:rPr>
            </w:pPr>
            <w:r w:rsidRPr="00E568F3">
              <w:rPr>
                <w:rFonts w:ascii="Times New Roman" w:eastAsia="Times New Roman" w:hAnsi="Times New Roman" w:cs="Times New Roman"/>
                <w:sz w:val="24"/>
                <w:szCs w:val="24"/>
                <w:lang w:eastAsia="ar-SA"/>
              </w:rPr>
              <w:t>Įvertinti ES esamus bei numatomus finansinius mechanizmus bei prioritetines kryptis bei jų poveikį Lietuvos ekonomikai bei konkurencingumui tiksliniuose sektoriuose.</w:t>
            </w:r>
          </w:p>
          <w:p w14:paraId="35E5BA3E" w14:textId="47986570" w:rsidR="00E568F3" w:rsidRPr="00E568F3" w:rsidRDefault="5BD1049B" w:rsidP="00E2063F">
            <w:pPr>
              <w:numPr>
                <w:ilvl w:val="0"/>
                <w:numId w:val="46"/>
              </w:numPr>
              <w:suppressAutoHyphens/>
              <w:spacing w:after="0" w:line="264" w:lineRule="auto"/>
              <w:jc w:val="both"/>
              <w:rPr>
                <w:rFonts w:ascii="Times New Roman" w:eastAsia="Times New Roman" w:hAnsi="Times New Roman" w:cs="Times New Roman"/>
                <w:sz w:val="24"/>
                <w:szCs w:val="24"/>
                <w:lang w:eastAsia="ar-SA"/>
              </w:rPr>
            </w:pPr>
            <w:r w:rsidRPr="76B03ED5">
              <w:rPr>
                <w:rFonts w:ascii="Times New Roman" w:eastAsia="Times New Roman" w:hAnsi="Times New Roman" w:cs="Times New Roman"/>
                <w:sz w:val="24"/>
                <w:szCs w:val="24"/>
                <w:lang w:eastAsia="ar-SA"/>
              </w:rPr>
              <w:t xml:space="preserve">Įvertinti LR </w:t>
            </w:r>
            <w:r w:rsidR="0AF46501" w:rsidRPr="76B03ED5">
              <w:rPr>
                <w:rFonts w:ascii="Times New Roman" w:eastAsia="Times New Roman" w:hAnsi="Times New Roman" w:cs="Times New Roman"/>
                <w:sz w:val="24"/>
                <w:szCs w:val="24"/>
                <w:lang w:eastAsia="ar-SA"/>
              </w:rPr>
              <w:t>a</w:t>
            </w:r>
            <w:r w:rsidRPr="76B03ED5">
              <w:rPr>
                <w:rFonts w:ascii="Times New Roman" w:eastAsia="Times New Roman" w:hAnsi="Times New Roman" w:cs="Times New Roman"/>
                <w:sz w:val="24"/>
                <w:szCs w:val="24"/>
                <w:lang w:eastAsia="ar-SA"/>
              </w:rPr>
              <w:t xml:space="preserve">plinkos ministerijos, LR </w:t>
            </w:r>
            <w:r w:rsidR="7FDD65C4" w:rsidRPr="76B03ED5">
              <w:rPr>
                <w:rFonts w:ascii="Times New Roman" w:eastAsia="Times New Roman" w:hAnsi="Times New Roman" w:cs="Times New Roman"/>
                <w:sz w:val="24"/>
                <w:szCs w:val="24"/>
                <w:lang w:eastAsia="ar-SA"/>
              </w:rPr>
              <w:t>e</w:t>
            </w:r>
            <w:r w:rsidRPr="76B03ED5">
              <w:rPr>
                <w:rFonts w:ascii="Times New Roman" w:eastAsia="Times New Roman" w:hAnsi="Times New Roman" w:cs="Times New Roman"/>
                <w:sz w:val="24"/>
                <w:szCs w:val="24"/>
                <w:lang w:eastAsia="ar-SA"/>
              </w:rPr>
              <w:t>konomikos ir inovacijų ministerijos ir VšĮ Inovacijų agentūros suplanuotas investicines priemones, susijusias su žiedine ekonomika.</w:t>
            </w:r>
          </w:p>
          <w:p w14:paraId="4926B2FE" w14:textId="77777777" w:rsidR="00E568F3" w:rsidRPr="00E568F3" w:rsidRDefault="00E568F3" w:rsidP="00E2063F">
            <w:pPr>
              <w:numPr>
                <w:ilvl w:val="0"/>
                <w:numId w:val="46"/>
              </w:numPr>
              <w:suppressAutoHyphens/>
              <w:spacing w:after="0" w:line="264" w:lineRule="auto"/>
              <w:jc w:val="both"/>
              <w:rPr>
                <w:rFonts w:ascii="Times New Roman" w:eastAsia="Times New Roman" w:hAnsi="Times New Roman" w:cs="Times New Roman"/>
                <w:sz w:val="24"/>
                <w:szCs w:val="24"/>
                <w:lang w:eastAsia="ar-SA"/>
              </w:rPr>
            </w:pPr>
            <w:r w:rsidRPr="00E568F3">
              <w:rPr>
                <w:rFonts w:ascii="Times New Roman" w:eastAsia="Times New Roman" w:hAnsi="Times New Roman" w:cs="Times New Roman"/>
                <w:sz w:val="24"/>
                <w:szCs w:val="24"/>
                <w:lang w:eastAsia="ar-SA"/>
              </w:rPr>
              <w:t xml:space="preserve">Įvertinti numatytų priemonių poveikį Lietuvos vertės grandinėms ir pramonės konkurencingumui tiksliniuose sektoriuose. </w:t>
            </w:r>
          </w:p>
          <w:p w14:paraId="6CAD8546" w14:textId="77777777" w:rsidR="00E568F3" w:rsidRPr="00E568F3" w:rsidRDefault="00E568F3" w:rsidP="00E2063F">
            <w:pPr>
              <w:numPr>
                <w:ilvl w:val="0"/>
                <w:numId w:val="46"/>
              </w:numPr>
              <w:suppressAutoHyphens/>
              <w:spacing w:after="0" w:line="264" w:lineRule="auto"/>
              <w:jc w:val="both"/>
              <w:rPr>
                <w:rFonts w:ascii="Times New Roman" w:eastAsia="Times New Roman" w:hAnsi="Times New Roman" w:cs="Times New Roman"/>
                <w:sz w:val="24"/>
                <w:szCs w:val="24"/>
                <w:lang w:eastAsia="ar-SA"/>
              </w:rPr>
            </w:pPr>
            <w:r w:rsidRPr="00E568F3">
              <w:rPr>
                <w:rFonts w:ascii="Times New Roman" w:eastAsia="Times New Roman" w:hAnsi="Times New Roman" w:cs="Times New Roman"/>
                <w:sz w:val="24"/>
                <w:szCs w:val="24"/>
                <w:lang w:eastAsia="ar-SA"/>
              </w:rPr>
              <w:t>Įvertinti institucijų ir įstaigų numatytų investicinių, reguliacinių, informacinių priemonių poveikį žiedinei ekonomikai.</w:t>
            </w:r>
          </w:p>
          <w:p w14:paraId="57DEC7D0" w14:textId="77777777" w:rsidR="00E568F3" w:rsidRPr="00E568F3" w:rsidRDefault="00E568F3" w:rsidP="00E2063F">
            <w:pPr>
              <w:numPr>
                <w:ilvl w:val="0"/>
                <w:numId w:val="46"/>
              </w:numPr>
              <w:suppressAutoHyphens/>
              <w:spacing w:after="0" w:line="264" w:lineRule="auto"/>
              <w:jc w:val="both"/>
              <w:rPr>
                <w:rFonts w:ascii="Times New Roman" w:eastAsia="Times New Roman" w:hAnsi="Times New Roman" w:cs="Times New Roman"/>
                <w:sz w:val="24"/>
                <w:szCs w:val="24"/>
                <w:lang w:eastAsia="ar-SA"/>
              </w:rPr>
            </w:pPr>
            <w:r w:rsidRPr="00E568F3">
              <w:rPr>
                <w:rFonts w:ascii="Times New Roman" w:eastAsia="Times New Roman" w:hAnsi="Times New Roman" w:cs="Times New Roman"/>
                <w:sz w:val="24"/>
                <w:szCs w:val="24"/>
                <w:lang w:eastAsia="ar-SA"/>
              </w:rPr>
              <w:lastRenderedPageBreak/>
              <w:t>Identifikuoti poreikio ir numatytų priemonių neatitikimą bei nustatyti optimalias investicijų kryptis į perdirbimo ir / ar gamybos infrastruktūrą skirtinguose vertės grandinės etapuose.</w:t>
            </w:r>
          </w:p>
          <w:p w14:paraId="18A45A4B" w14:textId="77777777" w:rsidR="00E568F3" w:rsidRPr="00E568F3" w:rsidRDefault="00E568F3" w:rsidP="00E2063F">
            <w:pPr>
              <w:numPr>
                <w:ilvl w:val="0"/>
                <w:numId w:val="46"/>
              </w:numPr>
              <w:suppressAutoHyphens/>
              <w:spacing w:after="0" w:line="264" w:lineRule="auto"/>
              <w:jc w:val="both"/>
              <w:rPr>
                <w:rFonts w:ascii="Times New Roman" w:eastAsia="Times New Roman" w:hAnsi="Times New Roman" w:cs="Times New Roman"/>
                <w:sz w:val="24"/>
                <w:szCs w:val="24"/>
              </w:rPr>
            </w:pPr>
            <w:r w:rsidRPr="00E568F3">
              <w:rPr>
                <w:rFonts w:ascii="Times New Roman" w:eastAsia="Times New Roman" w:hAnsi="Times New Roman" w:cs="Times New Roman"/>
                <w:sz w:val="24"/>
                <w:szCs w:val="24"/>
              </w:rPr>
              <w:t>Išanalizuoti Lietuvoje veikiantį institucinį bendradarbiavimą žiedinės ekonomikos srityje, nustatyti silpnąsias ir stipriąsias sritis, reikalingo tobulinimo kryptis;</w:t>
            </w:r>
          </w:p>
          <w:p w14:paraId="7428C004" w14:textId="77777777" w:rsidR="00E568F3" w:rsidRPr="00E568F3" w:rsidRDefault="00E568F3" w:rsidP="00E2063F">
            <w:pPr>
              <w:numPr>
                <w:ilvl w:val="0"/>
                <w:numId w:val="46"/>
              </w:numPr>
              <w:suppressAutoHyphens/>
              <w:spacing w:after="0" w:line="264" w:lineRule="auto"/>
              <w:jc w:val="both"/>
              <w:rPr>
                <w:rFonts w:ascii="Times New Roman" w:eastAsia="Times New Roman" w:hAnsi="Times New Roman" w:cs="Times New Roman"/>
                <w:sz w:val="24"/>
                <w:szCs w:val="24"/>
              </w:rPr>
            </w:pPr>
            <w:r w:rsidRPr="00E568F3">
              <w:rPr>
                <w:rFonts w:ascii="Times New Roman" w:eastAsia="Times New Roman" w:hAnsi="Times New Roman" w:cs="Times New Roman"/>
                <w:sz w:val="24"/>
                <w:szCs w:val="24"/>
              </w:rPr>
              <w:t>Išanalizuoti vietos verslo įtraukimą į žiedinės ekonomikos grandines tiksliniuose sektoriuose bei tobulinimo kryptis.</w:t>
            </w:r>
          </w:p>
          <w:p w14:paraId="5A5B5250" w14:textId="77777777" w:rsidR="00E568F3" w:rsidRPr="00E568F3" w:rsidRDefault="00E568F3" w:rsidP="00E2063F">
            <w:pPr>
              <w:numPr>
                <w:ilvl w:val="0"/>
                <w:numId w:val="46"/>
              </w:numPr>
              <w:suppressAutoHyphens/>
              <w:spacing w:after="0" w:line="264" w:lineRule="auto"/>
              <w:jc w:val="both"/>
              <w:rPr>
                <w:rFonts w:ascii="Times New Roman" w:eastAsia="Aptos" w:hAnsi="Times New Roman" w:cs="Times New Roman"/>
                <w:b/>
                <w:bCs/>
                <w:i/>
                <w:iCs/>
                <w:sz w:val="24"/>
                <w:szCs w:val="24"/>
              </w:rPr>
            </w:pPr>
            <w:r w:rsidRPr="00E568F3">
              <w:rPr>
                <w:rFonts w:ascii="Times New Roman" w:eastAsia="Aptos" w:hAnsi="Times New Roman" w:cs="Times New Roman"/>
                <w:b/>
                <w:bCs/>
                <w:sz w:val="24"/>
                <w:szCs w:val="24"/>
              </w:rPr>
              <w:t xml:space="preserve">Išnagrinėti </w:t>
            </w:r>
            <w:r w:rsidRPr="00E568F3">
              <w:rPr>
                <w:rFonts w:ascii="Times New Roman" w:eastAsia="Aptos" w:hAnsi="Times New Roman" w:cs="Times New Roman"/>
                <w:sz w:val="24"/>
                <w:szCs w:val="24"/>
              </w:rPr>
              <w:t xml:space="preserve">nacionalinių iniciatyvų, įgyvendinant  Reglamento (ES) Nr. </w:t>
            </w:r>
            <w:r w:rsidRPr="00E568F3">
              <w:rPr>
                <w:rFonts w:ascii="Times New Roman" w:eastAsia="Calibri" w:hAnsi="Times New Roman" w:cs="Times New Roman"/>
                <w:color w:val="000000"/>
                <w:sz w:val="24"/>
                <w:szCs w:val="24"/>
              </w:rPr>
              <w:t>2024/1252 y</w:t>
            </w:r>
            <w:r w:rsidRPr="00E568F3">
              <w:rPr>
                <w:rFonts w:ascii="Times New Roman" w:eastAsia="Aptos" w:hAnsi="Times New Roman" w:cs="Times New Roman"/>
                <w:sz w:val="24"/>
                <w:szCs w:val="24"/>
              </w:rPr>
              <w:t>patingos svarbos žaliavų akto</w:t>
            </w:r>
            <w:r w:rsidRPr="00E568F3">
              <w:rPr>
                <w:rFonts w:ascii="Times New Roman" w:eastAsia="Aptos" w:hAnsi="Times New Roman" w:cs="Times New Roman"/>
                <w:b/>
                <w:bCs/>
                <w:sz w:val="24"/>
                <w:szCs w:val="24"/>
              </w:rPr>
              <w:t xml:space="preserve"> nuostatas </w:t>
            </w:r>
            <w:r w:rsidRPr="00E568F3">
              <w:rPr>
                <w:rFonts w:ascii="Times New Roman" w:eastAsia="Aptos" w:hAnsi="Times New Roman" w:cs="Times New Roman"/>
                <w:sz w:val="24"/>
                <w:szCs w:val="24"/>
              </w:rPr>
              <w:t>ir naujų reguliacinių priemonių poreikį ir galimybes plėtrai, įgyvendinant 26 straipsnio nuostatas dėl antrinių žaliavų panaudojimo prievolės nustatymo verslui.</w:t>
            </w:r>
          </w:p>
        </w:tc>
      </w:tr>
      <w:tr w:rsidR="00E568F3" w:rsidRPr="00E568F3" w14:paraId="297013FB" w14:textId="77777777" w:rsidTr="76B03ED5">
        <w:tc>
          <w:tcPr>
            <w:tcW w:w="851" w:type="dxa"/>
            <w:vMerge/>
          </w:tcPr>
          <w:p w14:paraId="2E25505E" w14:textId="77777777" w:rsidR="00E568F3" w:rsidRPr="00E568F3" w:rsidRDefault="00E568F3" w:rsidP="00E568F3">
            <w:pPr>
              <w:tabs>
                <w:tab w:val="left" w:pos="851"/>
                <w:tab w:val="left" w:pos="993"/>
                <w:tab w:val="left" w:pos="1418"/>
                <w:tab w:val="left" w:pos="1843"/>
                <w:tab w:val="left" w:pos="2410"/>
              </w:tabs>
              <w:suppressAutoHyphens/>
              <w:spacing w:after="0" w:line="240" w:lineRule="auto"/>
              <w:jc w:val="center"/>
              <w:rPr>
                <w:rFonts w:ascii="Times New Roman" w:eastAsia="Times New Roman" w:hAnsi="Times New Roman" w:cs="Times New Roman"/>
                <w:sz w:val="24"/>
                <w:szCs w:val="24"/>
                <w:lang w:eastAsia="ar-SA"/>
              </w:rPr>
            </w:pPr>
          </w:p>
        </w:tc>
        <w:tc>
          <w:tcPr>
            <w:tcW w:w="9072" w:type="dxa"/>
            <w:tcBorders>
              <w:top w:val="single" w:sz="4" w:space="0" w:color="auto"/>
              <w:left w:val="single" w:sz="4" w:space="0" w:color="auto"/>
              <w:bottom w:val="single" w:sz="4" w:space="0" w:color="auto"/>
              <w:right w:val="single" w:sz="4" w:space="0" w:color="auto"/>
            </w:tcBorders>
          </w:tcPr>
          <w:p w14:paraId="6888F1E6" w14:textId="77777777" w:rsidR="00E568F3" w:rsidRPr="00E568F3" w:rsidRDefault="00E568F3" w:rsidP="00E568F3">
            <w:pPr>
              <w:numPr>
                <w:ilvl w:val="0"/>
                <w:numId w:val="48"/>
              </w:numPr>
              <w:tabs>
                <w:tab w:val="left" w:pos="460"/>
                <w:tab w:val="left" w:pos="885"/>
              </w:tabs>
              <w:suppressAutoHyphens/>
              <w:spacing w:after="0" w:line="264"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Kokią įtaką ES žaliojo kurso esami ir numatomi reguliaciniai įpareigojimai turės Lietuvos reguliacinei aplinkai ir žiedinės ekonomikos vystymuisi?</w:t>
            </w:r>
          </w:p>
          <w:p w14:paraId="68B4F6E5" w14:textId="77777777" w:rsidR="00E568F3" w:rsidRPr="00E568F3" w:rsidRDefault="00E568F3" w:rsidP="00E568F3">
            <w:pPr>
              <w:numPr>
                <w:ilvl w:val="0"/>
                <w:numId w:val="48"/>
              </w:numPr>
              <w:tabs>
                <w:tab w:val="left" w:pos="460"/>
                <w:tab w:val="left" w:pos="885"/>
              </w:tabs>
              <w:suppressAutoHyphens/>
              <w:spacing w:after="0" w:line="264"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 xml:space="preserve">Kokie pokyčiai numatomi Lietuvos reguliacinėje aplinkoje dėl ES Žaliojo kurso, ir kokias galimybes bei iššūkius jie kelia žiedinės ekonomikos srityje? </w:t>
            </w:r>
          </w:p>
          <w:p w14:paraId="01709014" w14:textId="77777777" w:rsidR="00E568F3" w:rsidRPr="00E568F3" w:rsidRDefault="00E568F3" w:rsidP="00E568F3">
            <w:pPr>
              <w:numPr>
                <w:ilvl w:val="0"/>
                <w:numId w:val="48"/>
              </w:numPr>
              <w:tabs>
                <w:tab w:val="left" w:pos="460"/>
                <w:tab w:val="left" w:pos="885"/>
              </w:tabs>
              <w:suppressAutoHyphens/>
              <w:spacing w:after="0" w:line="264"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 xml:space="preserve">Kokie ES lygmens finansiniai mechanizmai ir prioritetinės kryptys yra numatomi Žaliojo kurso ir žiedinės ekonomikos  kontekste ir kokį poveikį jie turės Lietuvos ekonomikai bei tikslinių sektorių konkurencingumui? </w:t>
            </w:r>
          </w:p>
          <w:p w14:paraId="5653FD6C" w14:textId="133F643F" w:rsidR="00E568F3" w:rsidRPr="00E568F3" w:rsidRDefault="5BD1049B" w:rsidP="76B03ED5">
            <w:pPr>
              <w:numPr>
                <w:ilvl w:val="0"/>
                <w:numId w:val="48"/>
              </w:numPr>
              <w:tabs>
                <w:tab w:val="left" w:pos="460"/>
                <w:tab w:val="left" w:pos="885"/>
              </w:tabs>
              <w:suppressAutoHyphens/>
              <w:spacing w:after="0" w:line="264" w:lineRule="auto"/>
              <w:contextualSpacing/>
              <w:jc w:val="both"/>
              <w:rPr>
                <w:rFonts w:ascii="Times New Roman" w:eastAsia="Times New Roman" w:hAnsi="Times New Roman" w:cs="Times New Roman"/>
                <w:sz w:val="24"/>
                <w:szCs w:val="24"/>
                <w:lang w:eastAsia="ar-SA"/>
              </w:rPr>
            </w:pPr>
            <w:r w:rsidRPr="76B03ED5">
              <w:rPr>
                <w:rFonts w:ascii="Times New Roman" w:eastAsia="Times New Roman" w:hAnsi="Times New Roman" w:cs="Times New Roman"/>
                <w:sz w:val="24"/>
                <w:szCs w:val="24"/>
                <w:lang w:eastAsia="ar-SA"/>
              </w:rPr>
              <w:t xml:space="preserve">Kaip LR </w:t>
            </w:r>
            <w:r w:rsidR="4557B32B" w:rsidRPr="76B03ED5">
              <w:rPr>
                <w:rFonts w:ascii="Times New Roman" w:eastAsia="Times New Roman" w:hAnsi="Times New Roman" w:cs="Times New Roman"/>
                <w:sz w:val="24"/>
                <w:szCs w:val="24"/>
                <w:lang w:eastAsia="ar-SA"/>
              </w:rPr>
              <w:t>a</w:t>
            </w:r>
            <w:r w:rsidRPr="76B03ED5">
              <w:rPr>
                <w:rFonts w:ascii="Times New Roman" w:eastAsia="Times New Roman" w:hAnsi="Times New Roman" w:cs="Times New Roman"/>
                <w:sz w:val="24"/>
                <w:szCs w:val="24"/>
                <w:lang w:eastAsia="ar-SA"/>
              </w:rPr>
              <w:t xml:space="preserve">plinkos ministerijos, LR </w:t>
            </w:r>
            <w:r w:rsidR="611C9487" w:rsidRPr="76B03ED5">
              <w:rPr>
                <w:rFonts w:ascii="Times New Roman" w:eastAsia="Times New Roman" w:hAnsi="Times New Roman" w:cs="Times New Roman"/>
                <w:sz w:val="24"/>
                <w:szCs w:val="24"/>
                <w:lang w:eastAsia="ar-SA"/>
              </w:rPr>
              <w:t>e</w:t>
            </w:r>
            <w:r w:rsidRPr="76B03ED5">
              <w:rPr>
                <w:rFonts w:ascii="Times New Roman" w:eastAsia="Times New Roman" w:hAnsi="Times New Roman" w:cs="Times New Roman"/>
                <w:sz w:val="24"/>
                <w:szCs w:val="24"/>
                <w:lang w:eastAsia="ar-SA"/>
              </w:rPr>
              <w:t>konomikos ir inovacijų ministerijos ir VšĮ Inovacijų agentūros suplanuotos investicinės priemonės, susijusios su žiedine ekonomika, atitinka rinkos poreikius?</w:t>
            </w:r>
          </w:p>
          <w:p w14:paraId="6F2DEDE0" w14:textId="77777777" w:rsidR="00E568F3" w:rsidRPr="00E568F3" w:rsidRDefault="00E568F3" w:rsidP="00E568F3">
            <w:pPr>
              <w:numPr>
                <w:ilvl w:val="0"/>
                <w:numId w:val="48"/>
              </w:numPr>
              <w:tabs>
                <w:tab w:val="left" w:pos="460"/>
                <w:tab w:val="left" w:pos="885"/>
              </w:tabs>
              <w:suppressAutoHyphens/>
              <w:spacing w:after="0" w:line="264"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Kokį poveikį numatytos investicinės ir reguliacinės priemonės turės Lietuvos vertės grandinėms ir pramonės konkurencingumui tiksliniuose sektoriuose?</w:t>
            </w:r>
          </w:p>
          <w:p w14:paraId="500BA748" w14:textId="77777777" w:rsidR="00E568F3" w:rsidRPr="00E568F3" w:rsidRDefault="00E568F3" w:rsidP="00E568F3">
            <w:pPr>
              <w:numPr>
                <w:ilvl w:val="0"/>
                <w:numId w:val="48"/>
              </w:numPr>
              <w:tabs>
                <w:tab w:val="left" w:pos="460"/>
                <w:tab w:val="left" w:pos="885"/>
              </w:tabs>
              <w:suppressAutoHyphens/>
              <w:spacing w:after="0" w:line="264"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Koks yra institucijų numatytų investicinių, reguliacinių ir informacinių priemonių bendras poveikis žiedinės ekonomikos plėtrai Lietuvoje?</w:t>
            </w:r>
          </w:p>
          <w:p w14:paraId="6A1D4733" w14:textId="77777777" w:rsidR="00E568F3" w:rsidRPr="00E568F3" w:rsidRDefault="00E568F3" w:rsidP="00E568F3">
            <w:pPr>
              <w:numPr>
                <w:ilvl w:val="0"/>
                <w:numId w:val="48"/>
              </w:numPr>
              <w:tabs>
                <w:tab w:val="left" w:pos="460"/>
                <w:tab w:val="left" w:pos="885"/>
              </w:tabs>
              <w:suppressAutoHyphens/>
              <w:spacing w:after="0" w:line="264"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Kur yra poreikio ir numatytų priemonių neatitikimas bei kokios yra optimalios investicijų kryptys į perdirbimo ir gamybos infrastruktūrą skirtinguose vertės grandinės etapuose?</w:t>
            </w:r>
            <w:r w:rsidRPr="00E568F3">
              <w:rPr>
                <w:rFonts w:ascii="Segoe UI" w:eastAsia="Times New Roman" w:hAnsi="Segoe UI" w:cs="Segoe UI"/>
                <w:color w:val="303030"/>
                <w:sz w:val="24"/>
                <w:szCs w:val="20"/>
              </w:rPr>
              <w:t xml:space="preserve"> </w:t>
            </w:r>
          </w:p>
          <w:p w14:paraId="00416BC3" w14:textId="77777777" w:rsidR="00E568F3" w:rsidRPr="00E568F3" w:rsidRDefault="00E568F3" w:rsidP="00E568F3">
            <w:pPr>
              <w:numPr>
                <w:ilvl w:val="0"/>
                <w:numId w:val="48"/>
              </w:numPr>
              <w:tabs>
                <w:tab w:val="left" w:pos="460"/>
                <w:tab w:val="left" w:pos="885"/>
              </w:tabs>
              <w:suppressAutoHyphens/>
              <w:spacing w:after="0" w:line="264"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Kurios yra silpnosios ir stipriosios institucinio bendradarbiavimo sritys žiedinės ekonomikos klausimais Lietuvoje ir kaip jį būtų galima pagerinti?</w:t>
            </w:r>
          </w:p>
          <w:p w14:paraId="68CFD175" w14:textId="77777777" w:rsidR="00E568F3" w:rsidRPr="00E568F3" w:rsidRDefault="00E568F3" w:rsidP="00E568F3">
            <w:pPr>
              <w:numPr>
                <w:ilvl w:val="0"/>
                <w:numId w:val="48"/>
              </w:numPr>
              <w:tabs>
                <w:tab w:val="left" w:pos="460"/>
                <w:tab w:val="left" w:pos="885"/>
              </w:tabs>
              <w:suppressAutoHyphens/>
              <w:spacing w:after="0" w:line="264"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Kiek ir kaip stipriai vietos verslas šiandien įtrauktas į žiedinės ekonomikos vertės grandines tiksliniuose sektoriuose, ir kokios yra pagrindinės tobulinimo gairės?</w:t>
            </w:r>
            <w:r w:rsidRPr="00E568F3">
              <w:rPr>
                <w:rFonts w:ascii="Segoe UI" w:eastAsia="Times New Roman" w:hAnsi="Segoe UI" w:cs="Segoe UI"/>
                <w:color w:val="303030"/>
                <w:sz w:val="24"/>
                <w:szCs w:val="20"/>
                <w:bdr w:val="single" w:sz="2" w:space="0" w:color="E5E7EB" w:frame="1"/>
              </w:rPr>
              <w:t xml:space="preserve"> </w:t>
            </w:r>
          </w:p>
          <w:p w14:paraId="07A36980" w14:textId="77777777" w:rsidR="00E568F3" w:rsidRPr="00E568F3" w:rsidRDefault="00E568F3" w:rsidP="00E568F3">
            <w:pPr>
              <w:numPr>
                <w:ilvl w:val="0"/>
                <w:numId w:val="48"/>
              </w:numPr>
              <w:tabs>
                <w:tab w:val="left" w:pos="460"/>
                <w:tab w:val="left" w:pos="885"/>
              </w:tabs>
              <w:suppressAutoHyphens/>
              <w:spacing w:after="0" w:line="264"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Kokios optimalios infrastruktūros plėtros kryptys turėtų būti pasirinktos, siekiant maksimaliai išnaudoti esamus resursus ir padidinti žiedinės ekonomikos efektyvumą Lietuvoje?</w:t>
            </w:r>
          </w:p>
          <w:p w14:paraId="2312F5E5" w14:textId="77777777" w:rsidR="00E568F3" w:rsidRPr="00E568F3" w:rsidRDefault="5BD1049B" w:rsidP="76B03ED5">
            <w:pPr>
              <w:numPr>
                <w:ilvl w:val="0"/>
                <w:numId w:val="48"/>
              </w:numPr>
              <w:tabs>
                <w:tab w:val="left" w:pos="460"/>
                <w:tab w:val="left" w:pos="885"/>
              </w:tabs>
              <w:suppressAutoHyphens/>
              <w:spacing w:after="0" w:line="264" w:lineRule="auto"/>
              <w:contextualSpacing/>
              <w:jc w:val="both"/>
              <w:rPr>
                <w:rFonts w:ascii="Times New Roman" w:eastAsia="Aptos" w:hAnsi="Times New Roman" w:cs="Times New Roman"/>
                <w:sz w:val="24"/>
                <w:szCs w:val="24"/>
                <w:lang w:eastAsia="ar-SA"/>
              </w:rPr>
            </w:pPr>
            <w:r w:rsidRPr="76B03ED5">
              <w:rPr>
                <w:rFonts w:ascii="Aptos" w:eastAsia="Aptos" w:hAnsi="Aptos" w:cs="Aptos"/>
                <w:i/>
                <w:iCs/>
                <w:sz w:val="22"/>
                <w:szCs w:val="22"/>
                <w:lang w:eastAsia="ar-SA"/>
              </w:rPr>
              <w:t xml:space="preserve"> </w:t>
            </w:r>
            <w:r w:rsidRPr="76B03ED5">
              <w:rPr>
                <w:rFonts w:ascii="Times New Roman" w:eastAsia="Aptos" w:hAnsi="Times New Roman" w:cs="Times New Roman"/>
                <w:sz w:val="24"/>
                <w:szCs w:val="24"/>
                <w:lang w:eastAsia="ar-SA"/>
              </w:rPr>
              <w:t xml:space="preserve">Kokios reguliacinės priemonės ir kokie teisės aktų reikalavimai būtini užtrinant antrinių žaliavų gamybą ir verslo poreikius apsirūpinant vietine žaliava? Kokios konkrečios teisinio reglamentavimo priemonės ir kokie teisės aktai reikalingi užtikrinant Ypatingos svarbos akto 26 straipsnio nuostatų įgyvendinimą? </w:t>
            </w:r>
          </w:p>
        </w:tc>
      </w:tr>
      <w:tr w:rsidR="00E568F3" w:rsidRPr="00E568F3" w14:paraId="4FABC6AB" w14:textId="77777777" w:rsidTr="76B03ED5">
        <w:tc>
          <w:tcPr>
            <w:tcW w:w="851" w:type="dxa"/>
            <w:vMerge w:val="restart"/>
            <w:tcBorders>
              <w:left w:val="single" w:sz="4" w:space="0" w:color="auto"/>
              <w:right w:val="single" w:sz="4" w:space="0" w:color="auto"/>
            </w:tcBorders>
          </w:tcPr>
          <w:p w14:paraId="4BBB4A17" w14:textId="77777777" w:rsidR="00E568F3" w:rsidRPr="00E568F3" w:rsidRDefault="00E568F3" w:rsidP="00E568F3">
            <w:pPr>
              <w:tabs>
                <w:tab w:val="left" w:pos="425"/>
                <w:tab w:val="left" w:pos="709"/>
                <w:tab w:val="left" w:pos="851"/>
                <w:tab w:val="left" w:pos="993"/>
                <w:tab w:val="left" w:pos="1418"/>
                <w:tab w:val="left" w:pos="1843"/>
                <w:tab w:val="left" w:pos="2410"/>
              </w:tabs>
              <w:spacing w:after="0" w:line="240" w:lineRule="auto"/>
              <w:contextualSpacing/>
              <w:jc w:val="both"/>
              <w:rPr>
                <w:rFonts w:ascii="Times New Roman" w:eastAsia="Times New Roman" w:hAnsi="Times New Roman" w:cs="Times New Roman"/>
                <w:sz w:val="24"/>
                <w:szCs w:val="24"/>
                <w:lang w:eastAsia="ar-SA"/>
              </w:rPr>
            </w:pPr>
            <w:r w:rsidRPr="00E568F3">
              <w:rPr>
                <w:rFonts w:ascii="Times New Roman" w:eastAsia="Times New Roman" w:hAnsi="Times New Roman" w:cs="Times New Roman"/>
                <w:sz w:val="24"/>
                <w:szCs w:val="24"/>
                <w:lang w:eastAsia="ar-SA"/>
              </w:rPr>
              <w:t>2.2.4</w:t>
            </w:r>
          </w:p>
        </w:tc>
        <w:tc>
          <w:tcPr>
            <w:tcW w:w="9072" w:type="dxa"/>
            <w:tcBorders>
              <w:top w:val="single" w:sz="4" w:space="0" w:color="auto"/>
              <w:left w:val="single" w:sz="4" w:space="0" w:color="auto"/>
              <w:bottom w:val="single" w:sz="4" w:space="0" w:color="auto"/>
              <w:right w:val="single" w:sz="4" w:space="0" w:color="auto"/>
            </w:tcBorders>
          </w:tcPr>
          <w:p w14:paraId="6B164040" w14:textId="77777777" w:rsidR="00E568F3" w:rsidRPr="00E568F3" w:rsidRDefault="00E568F3" w:rsidP="00E568F3">
            <w:pPr>
              <w:suppressAutoHyphens/>
              <w:spacing w:after="240" w:line="240" w:lineRule="auto"/>
              <w:jc w:val="both"/>
              <w:rPr>
                <w:rFonts w:ascii="Times New Roman" w:eastAsia="Times New Roman" w:hAnsi="Times New Roman" w:cs="Times New Roman"/>
                <w:b/>
                <w:bCs/>
                <w:i/>
                <w:iCs/>
                <w:sz w:val="24"/>
                <w:szCs w:val="24"/>
                <w:highlight w:val="green"/>
                <w:lang w:eastAsia="ar-SA"/>
              </w:rPr>
            </w:pPr>
            <w:r w:rsidRPr="00E568F3">
              <w:rPr>
                <w:rFonts w:ascii="Times New Roman" w:eastAsia="Calibri" w:hAnsi="Times New Roman" w:cs="Times New Roman"/>
                <w:i/>
                <w:iCs/>
                <w:sz w:val="24"/>
                <w:szCs w:val="24"/>
                <w:lang w:eastAsia="ar-SA"/>
              </w:rPr>
              <w:t>Įvertinti kitų Europos Sąjungos šalių (</w:t>
            </w:r>
            <w:r w:rsidRPr="00E568F3">
              <w:rPr>
                <w:rFonts w:ascii="Times New Roman" w:eastAsia="Times New Roman" w:hAnsi="Times New Roman" w:cs="Times New Roman"/>
                <w:i/>
                <w:iCs/>
                <w:sz w:val="24"/>
                <w:szCs w:val="24"/>
                <w:lang w:eastAsia="ar-SA"/>
              </w:rPr>
              <w:t>vertinant ne mažiau, nei 3 ir ne daugiau nei 5 ES šalių praktikas</w:t>
            </w:r>
            <w:r w:rsidRPr="00E568F3">
              <w:rPr>
                <w:rFonts w:ascii="Times New Roman" w:eastAsia="Calibri" w:hAnsi="Times New Roman" w:cs="Times New Roman"/>
                <w:i/>
                <w:iCs/>
                <w:sz w:val="24"/>
                <w:szCs w:val="24"/>
                <w:lang w:eastAsia="ar-SA"/>
              </w:rPr>
              <w:t>)</w:t>
            </w:r>
            <w:r w:rsidRPr="00E568F3">
              <w:rPr>
                <w:rFonts w:ascii="Times New Roman" w:eastAsia="Calibri" w:hAnsi="Times New Roman" w:cs="Times New Roman"/>
                <w:i/>
                <w:iCs/>
                <w:sz w:val="24"/>
                <w:szCs w:val="24"/>
                <w:vertAlign w:val="superscript"/>
                <w:lang w:eastAsia="ar-SA"/>
              </w:rPr>
              <w:footnoteReference w:id="6"/>
            </w:r>
            <w:r w:rsidRPr="00E568F3">
              <w:rPr>
                <w:rFonts w:ascii="Times New Roman" w:eastAsia="Calibri" w:hAnsi="Times New Roman" w:cs="Times New Roman"/>
                <w:i/>
                <w:iCs/>
                <w:sz w:val="24"/>
                <w:szCs w:val="24"/>
                <w:lang w:eastAsia="ar-SA"/>
              </w:rPr>
              <w:t xml:space="preserve"> praktikoje taikomas  reguliacines, investicines priemones, siekiant Europos </w:t>
            </w:r>
            <w:r w:rsidRPr="00E568F3">
              <w:rPr>
                <w:rFonts w:ascii="Times New Roman" w:eastAsia="Calibri" w:hAnsi="Times New Roman" w:cs="Times New Roman"/>
                <w:i/>
                <w:iCs/>
                <w:sz w:val="24"/>
                <w:szCs w:val="24"/>
                <w:lang w:eastAsia="ar-SA"/>
              </w:rPr>
              <w:lastRenderedPageBreak/>
              <w:t xml:space="preserve">Sąjungos ir tos šalies žiedinės ekonomikos tikslų įgyvendinimo bei antrinių žaliavų naudojimo tiksliniuose sektoriuose skatinimo. </w:t>
            </w:r>
          </w:p>
        </w:tc>
      </w:tr>
      <w:tr w:rsidR="00E568F3" w:rsidRPr="00E568F3" w14:paraId="7401BE96" w14:textId="77777777" w:rsidTr="76B03ED5">
        <w:tc>
          <w:tcPr>
            <w:tcW w:w="851" w:type="dxa"/>
            <w:vMerge/>
          </w:tcPr>
          <w:p w14:paraId="0BF16BDC" w14:textId="77777777" w:rsidR="00E568F3" w:rsidRPr="00E568F3" w:rsidRDefault="00E568F3" w:rsidP="00E568F3">
            <w:pPr>
              <w:tabs>
                <w:tab w:val="left" w:pos="425"/>
                <w:tab w:val="left" w:pos="709"/>
                <w:tab w:val="left" w:pos="851"/>
                <w:tab w:val="left" w:pos="993"/>
                <w:tab w:val="left" w:pos="1418"/>
                <w:tab w:val="left" w:pos="1843"/>
                <w:tab w:val="left" w:pos="2410"/>
              </w:tabs>
              <w:spacing w:after="0" w:line="240" w:lineRule="auto"/>
              <w:contextualSpacing/>
              <w:jc w:val="both"/>
              <w:rPr>
                <w:rFonts w:ascii="Times New Roman" w:eastAsia="Times New Roman" w:hAnsi="Times New Roman" w:cs="Times New Roman"/>
                <w:sz w:val="24"/>
                <w:szCs w:val="24"/>
                <w:lang w:eastAsia="ar-SA"/>
              </w:rPr>
            </w:pPr>
          </w:p>
        </w:tc>
        <w:tc>
          <w:tcPr>
            <w:tcW w:w="9072" w:type="dxa"/>
            <w:tcBorders>
              <w:top w:val="single" w:sz="4" w:space="0" w:color="auto"/>
              <w:left w:val="single" w:sz="4" w:space="0" w:color="auto"/>
              <w:bottom w:val="single" w:sz="4" w:space="0" w:color="auto"/>
              <w:right w:val="single" w:sz="4" w:space="0" w:color="auto"/>
            </w:tcBorders>
          </w:tcPr>
          <w:p w14:paraId="47C39350" w14:textId="77777777" w:rsidR="00E568F3" w:rsidRPr="00E568F3" w:rsidRDefault="00E568F3" w:rsidP="00E568F3">
            <w:pPr>
              <w:numPr>
                <w:ilvl w:val="0"/>
                <w:numId w:val="52"/>
              </w:numPr>
              <w:suppressAutoHyphens/>
              <w:spacing w:after="240" w:line="240"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Identifikuoti pagrindines reguliacines priemones, kurias šios šalys taiko žiedinės ekonomikos kontekste.</w:t>
            </w:r>
          </w:p>
          <w:p w14:paraId="34F74D56" w14:textId="77777777" w:rsidR="00E568F3" w:rsidRPr="00E568F3" w:rsidRDefault="00E568F3" w:rsidP="00E568F3">
            <w:pPr>
              <w:numPr>
                <w:ilvl w:val="0"/>
                <w:numId w:val="52"/>
              </w:numPr>
              <w:suppressAutoHyphens/>
              <w:spacing w:after="240" w:line="240"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 xml:space="preserve">Įvertinti, kaip šios priemonės prisideda prie ES Žaliojo kurso tikslų.  </w:t>
            </w:r>
          </w:p>
          <w:p w14:paraId="0E5EBDF4" w14:textId="77777777" w:rsidR="00E568F3" w:rsidRPr="00E568F3" w:rsidRDefault="00E568F3" w:rsidP="00E568F3">
            <w:pPr>
              <w:numPr>
                <w:ilvl w:val="0"/>
                <w:numId w:val="52"/>
              </w:numPr>
              <w:suppressAutoHyphens/>
              <w:spacing w:after="240" w:line="240"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Išskirti sėkmingiausius reguliacinius modelius ir jų poveikį antrinių žaliavų rinkai.</w:t>
            </w:r>
          </w:p>
          <w:p w14:paraId="63A9E7B8" w14:textId="77777777" w:rsidR="00E568F3" w:rsidRPr="00E568F3" w:rsidRDefault="00E568F3" w:rsidP="00E568F3">
            <w:pPr>
              <w:numPr>
                <w:ilvl w:val="0"/>
                <w:numId w:val="52"/>
              </w:numPr>
              <w:suppressAutoHyphens/>
              <w:spacing w:after="240" w:line="240"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Įvertinti atrinktų ES šalių taikomus finansinius mechanizmus, investicines programas ir skatinimo priemones žiedinės ekonomikos plėtrai, išanalizuoti jų efektyvumą ir rezultatus tiksliniuose sektoriuose.</w:t>
            </w:r>
          </w:p>
          <w:p w14:paraId="082B72E3" w14:textId="77777777" w:rsidR="00E568F3" w:rsidRPr="00E568F3" w:rsidRDefault="00E568F3" w:rsidP="00E568F3">
            <w:pPr>
              <w:numPr>
                <w:ilvl w:val="0"/>
                <w:numId w:val="52"/>
              </w:numPr>
              <w:suppressAutoHyphens/>
              <w:spacing w:after="240" w:line="240"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Identifikuoti atrinktų šalių sėkmingas sektorines iniciatyvas, infrastruktūros plėtros sprendimus ir inovacijas, skatinančias kokybiškų vietinių antrinių žaliavų gamybą ir naudojimą.</w:t>
            </w:r>
          </w:p>
          <w:p w14:paraId="05E3174E" w14:textId="77777777" w:rsidR="00E568F3" w:rsidRPr="00E568F3" w:rsidRDefault="00E568F3" w:rsidP="00E568F3">
            <w:pPr>
              <w:numPr>
                <w:ilvl w:val="0"/>
                <w:numId w:val="52"/>
              </w:numPr>
              <w:suppressAutoHyphens/>
              <w:spacing w:after="240" w:line="240"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Identifikuoti atrinktų ES šalių gerosios praktikos pavyzdžius, įvertinti jų pritaikomumą Lietuvos kontekste ir pateikti rekomendacijas optimalių priemonių perkėlimui ar adaptavimui.</w:t>
            </w:r>
          </w:p>
        </w:tc>
      </w:tr>
      <w:tr w:rsidR="00E568F3" w:rsidRPr="00E568F3" w14:paraId="7BB26EDA" w14:textId="77777777" w:rsidTr="76B03ED5">
        <w:tc>
          <w:tcPr>
            <w:tcW w:w="851" w:type="dxa"/>
            <w:vMerge/>
          </w:tcPr>
          <w:p w14:paraId="01F963A0" w14:textId="77777777" w:rsidR="00E568F3" w:rsidRPr="00E568F3" w:rsidRDefault="00E568F3" w:rsidP="00E568F3">
            <w:pPr>
              <w:tabs>
                <w:tab w:val="left" w:pos="425"/>
                <w:tab w:val="left" w:pos="709"/>
                <w:tab w:val="left" w:pos="851"/>
                <w:tab w:val="left" w:pos="993"/>
                <w:tab w:val="left" w:pos="1418"/>
                <w:tab w:val="left" w:pos="1843"/>
                <w:tab w:val="left" w:pos="2410"/>
              </w:tabs>
              <w:spacing w:after="0" w:line="240" w:lineRule="auto"/>
              <w:contextualSpacing/>
              <w:jc w:val="both"/>
              <w:rPr>
                <w:rFonts w:ascii="Times New Roman" w:eastAsia="Times New Roman" w:hAnsi="Times New Roman" w:cs="Times New Roman"/>
                <w:sz w:val="24"/>
                <w:szCs w:val="24"/>
                <w:lang w:eastAsia="ar-SA"/>
              </w:rPr>
            </w:pPr>
          </w:p>
        </w:tc>
        <w:tc>
          <w:tcPr>
            <w:tcW w:w="9072" w:type="dxa"/>
            <w:tcBorders>
              <w:top w:val="single" w:sz="4" w:space="0" w:color="auto"/>
              <w:left w:val="single" w:sz="4" w:space="0" w:color="auto"/>
              <w:bottom w:val="single" w:sz="4" w:space="0" w:color="auto"/>
              <w:right w:val="single" w:sz="4" w:space="0" w:color="auto"/>
            </w:tcBorders>
          </w:tcPr>
          <w:p w14:paraId="576FB097" w14:textId="77777777" w:rsidR="00E568F3" w:rsidRPr="00E568F3" w:rsidRDefault="00E568F3" w:rsidP="00E568F3">
            <w:pPr>
              <w:numPr>
                <w:ilvl w:val="0"/>
                <w:numId w:val="57"/>
              </w:numPr>
              <w:suppressAutoHyphens/>
              <w:spacing w:after="240" w:line="240"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Kaip ES šalių</w:t>
            </w:r>
            <w:r w:rsidRPr="00E568F3">
              <w:rPr>
                <w:rFonts w:ascii="Times New Roman" w:eastAsia="Times New Roman" w:hAnsi="Times New Roman" w:cs="Times New Roman"/>
                <w:sz w:val="16"/>
                <w:szCs w:val="16"/>
                <w:lang w:eastAsia="ar-SA"/>
              </w:rPr>
              <w:t xml:space="preserve"> </w:t>
            </w:r>
            <w:r w:rsidRPr="00E568F3">
              <w:rPr>
                <w:rFonts w:ascii="Times New Roman" w:eastAsia="Times New Roman" w:hAnsi="Times New Roman" w:cs="Times New Roman"/>
                <w:sz w:val="24"/>
                <w:szCs w:val="24"/>
                <w:lang w:eastAsia="ar-SA"/>
              </w:rPr>
              <w:t xml:space="preserve">taikomos </w:t>
            </w:r>
            <w:r w:rsidRPr="00E568F3">
              <w:rPr>
                <w:rFonts w:ascii="Times New Roman" w:eastAsia="Times New Roman" w:hAnsi="Times New Roman" w:cs="Times New Roman"/>
                <w:sz w:val="24"/>
                <w:szCs w:val="20"/>
                <w:lang w:eastAsia="ar-SA"/>
              </w:rPr>
              <w:t>reguliacines žiedinės ekonomikos priemones prisideda prie ES žaliojo kurso tikslų įgyvendinimo?</w:t>
            </w:r>
          </w:p>
          <w:p w14:paraId="72D664ED" w14:textId="77777777" w:rsidR="00E568F3" w:rsidRPr="00E568F3" w:rsidRDefault="00E568F3" w:rsidP="00E568F3">
            <w:pPr>
              <w:numPr>
                <w:ilvl w:val="0"/>
                <w:numId w:val="57"/>
              </w:numPr>
              <w:suppressAutoHyphens/>
              <w:spacing w:after="240" w:line="240"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Kaip šios užsienio šalių priemonės ir iniciatyvos prisideda prie bendrų ES Žaliojo kurso tikslų įgyvendinimo?</w:t>
            </w:r>
          </w:p>
          <w:p w14:paraId="25EAC14D" w14:textId="77777777" w:rsidR="00E568F3" w:rsidRPr="00E568F3" w:rsidRDefault="00E568F3" w:rsidP="00E568F3">
            <w:pPr>
              <w:numPr>
                <w:ilvl w:val="0"/>
                <w:numId w:val="57"/>
              </w:numPr>
              <w:suppressAutoHyphens/>
              <w:spacing w:after="240" w:line="240"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Kokie finansiniai mechanizmai, investicinės programos ir skatinimo priemonės žiedinės ekonomikos plėtrai yra taikomi atrinktose ES šalyse ir koks jų efektyvumas tiksliniuose sektoriuose?</w:t>
            </w:r>
            <w:r w:rsidRPr="00E568F3">
              <w:rPr>
                <w:rFonts w:ascii="Segoe UI" w:eastAsia="Times New Roman" w:hAnsi="Segoe UI" w:cs="Segoe UI"/>
                <w:color w:val="303030"/>
                <w:sz w:val="24"/>
                <w:szCs w:val="20"/>
              </w:rPr>
              <w:t xml:space="preserve"> </w:t>
            </w:r>
          </w:p>
          <w:p w14:paraId="3A065B59" w14:textId="77777777" w:rsidR="00E568F3" w:rsidRPr="00E568F3" w:rsidRDefault="00E568F3" w:rsidP="00E568F3">
            <w:pPr>
              <w:numPr>
                <w:ilvl w:val="0"/>
                <w:numId w:val="57"/>
              </w:numPr>
              <w:suppressAutoHyphens/>
              <w:spacing w:after="240" w:line="240"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Kurios iš sėkmingiausių užsienio šalių praktikų yra tinkamiausios pritaikyti Lietuvos kontekste, atsižvelgiant į Lietuvos specifiką?</w:t>
            </w:r>
          </w:p>
          <w:p w14:paraId="20EB3DE6" w14:textId="77777777" w:rsidR="00E568F3" w:rsidRPr="00E568F3" w:rsidRDefault="00E568F3" w:rsidP="00E568F3">
            <w:pPr>
              <w:numPr>
                <w:ilvl w:val="0"/>
                <w:numId w:val="57"/>
              </w:numPr>
              <w:suppressAutoHyphens/>
              <w:spacing w:after="240" w:line="240"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Kokias konkrečias rekomendacijas galima pateikti dėl sėkmingų užsienio priemonių perkėlimo ar pritaikymo Lietuvoje, siekiant efektyviai plėtoti žiedinę ekonomiką?</w:t>
            </w:r>
          </w:p>
        </w:tc>
      </w:tr>
      <w:tr w:rsidR="00E568F3" w:rsidRPr="00E568F3" w14:paraId="519F4859" w14:textId="77777777" w:rsidTr="76B03ED5">
        <w:tc>
          <w:tcPr>
            <w:tcW w:w="851" w:type="dxa"/>
            <w:vMerge w:val="restart"/>
            <w:tcBorders>
              <w:top w:val="single" w:sz="4" w:space="0" w:color="auto"/>
              <w:left w:val="single" w:sz="4" w:space="0" w:color="auto"/>
              <w:right w:val="single" w:sz="4" w:space="0" w:color="auto"/>
            </w:tcBorders>
          </w:tcPr>
          <w:p w14:paraId="07539A49" w14:textId="77777777" w:rsidR="00E568F3" w:rsidRPr="00E568F3" w:rsidRDefault="00E568F3" w:rsidP="00E568F3">
            <w:pPr>
              <w:tabs>
                <w:tab w:val="left" w:pos="425"/>
                <w:tab w:val="left" w:pos="709"/>
                <w:tab w:val="left" w:pos="851"/>
                <w:tab w:val="left" w:pos="993"/>
                <w:tab w:val="left" w:pos="1418"/>
                <w:tab w:val="left" w:pos="1843"/>
                <w:tab w:val="left" w:pos="2410"/>
              </w:tabs>
              <w:spacing w:after="0" w:line="240" w:lineRule="auto"/>
              <w:contextualSpacing/>
              <w:jc w:val="both"/>
              <w:rPr>
                <w:rFonts w:ascii="Times New Roman" w:eastAsia="Times New Roman" w:hAnsi="Times New Roman" w:cs="Times New Roman"/>
                <w:sz w:val="24"/>
                <w:szCs w:val="24"/>
                <w:lang w:eastAsia="ar-SA"/>
              </w:rPr>
            </w:pPr>
            <w:r w:rsidRPr="00E568F3">
              <w:rPr>
                <w:rFonts w:ascii="Times New Roman" w:eastAsia="Times New Roman" w:hAnsi="Times New Roman" w:cs="Times New Roman"/>
                <w:sz w:val="24"/>
                <w:szCs w:val="24"/>
                <w:lang w:eastAsia="ar-SA"/>
              </w:rPr>
              <w:t>2.2.5.</w:t>
            </w:r>
          </w:p>
        </w:tc>
        <w:tc>
          <w:tcPr>
            <w:tcW w:w="9072" w:type="dxa"/>
            <w:tcBorders>
              <w:top w:val="single" w:sz="4" w:space="0" w:color="auto"/>
              <w:left w:val="single" w:sz="4" w:space="0" w:color="auto"/>
              <w:bottom w:val="single" w:sz="4" w:space="0" w:color="auto"/>
              <w:right w:val="single" w:sz="4" w:space="0" w:color="auto"/>
            </w:tcBorders>
          </w:tcPr>
          <w:p w14:paraId="2D528404" w14:textId="7A0A9D83" w:rsidR="00E568F3" w:rsidRPr="00E568F3" w:rsidRDefault="5BD1049B" w:rsidP="76B03ED5">
            <w:pPr>
              <w:suppressAutoHyphens/>
              <w:spacing w:after="240" w:line="240" w:lineRule="auto"/>
              <w:jc w:val="both"/>
              <w:rPr>
                <w:rFonts w:ascii="Times New Roman" w:eastAsia="Calibri" w:hAnsi="Times New Roman" w:cs="Times New Roman"/>
                <w:i/>
                <w:iCs/>
                <w:sz w:val="24"/>
                <w:szCs w:val="24"/>
                <w:lang w:eastAsia="ar-SA"/>
              </w:rPr>
            </w:pPr>
            <w:r w:rsidRPr="76B03ED5">
              <w:rPr>
                <w:rFonts w:ascii="Times New Roman" w:eastAsia="Times New Roman" w:hAnsi="Times New Roman" w:cs="Times New Roman"/>
                <w:i/>
                <w:iCs/>
                <w:sz w:val="24"/>
                <w:szCs w:val="24"/>
                <w:lang w:eastAsia="ar-SA"/>
              </w:rPr>
              <w:t xml:space="preserve">Parengti žiedinės ekonomikos duomenų analizės / vertinimo modelį, kuris turėtų būti paremtas </w:t>
            </w:r>
            <w:r w:rsidR="4D0EB7B8" w:rsidRPr="76B03ED5">
              <w:rPr>
                <w:rFonts w:ascii="Times New Roman" w:eastAsia="Times New Roman" w:hAnsi="Times New Roman" w:cs="Times New Roman"/>
                <w:i/>
                <w:iCs/>
                <w:sz w:val="24"/>
                <w:szCs w:val="24"/>
                <w:lang w:eastAsia="ar-SA"/>
              </w:rPr>
              <w:t>A</w:t>
            </w:r>
            <w:r w:rsidRPr="76B03ED5">
              <w:rPr>
                <w:rFonts w:ascii="Times New Roman" w:eastAsia="Times New Roman" w:hAnsi="Times New Roman" w:cs="Times New Roman"/>
                <w:i/>
                <w:iCs/>
                <w:sz w:val="24"/>
                <w:szCs w:val="24"/>
                <w:lang w:eastAsia="ar-SA"/>
              </w:rPr>
              <w:t>plinkos apsaugos agentūros surenkamų duomenų pagrindu.</w:t>
            </w:r>
          </w:p>
        </w:tc>
      </w:tr>
      <w:tr w:rsidR="00E568F3" w:rsidRPr="00E568F3" w14:paraId="05CE0EC8" w14:textId="77777777" w:rsidTr="76B03ED5">
        <w:trPr>
          <w:trHeight w:val="3947"/>
        </w:trPr>
        <w:tc>
          <w:tcPr>
            <w:tcW w:w="851" w:type="dxa"/>
            <w:vMerge/>
          </w:tcPr>
          <w:p w14:paraId="66A74F54" w14:textId="77777777" w:rsidR="00E568F3" w:rsidRPr="00E568F3" w:rsidRDefault="00E568F3" w:rsidP="00E568F3">
            <w:pPr>
              <w:tabs>
                <w:tab w:val="left" w:pos="425"/>
                <w:tab w:val="left" w:pos="709"/>
                <w:tab w:val="left" w:pos="851"/>
                <w:tab w:val="left" w:pos="993"/>
                <w:tab w:val="left" w:pos="1418"/>
                <w:tab w:val="left" w:pos="1843"/>
                <w:tab w:val="left" w:pos="2410"/>
              </w:tabs>
              <w:spacing w:after="0" w:line="240" w:lineRule="auto"/>
              <w:contextualSpacing/>
              <w:jc w:val="both"/>
              <w:rPr>
                <w:rFonts w:ascii="Times New Roman" w:eastAsia="Times New Roman" w:hAnsi="Times New Roman" w:cs="Times New Roman"/>
                <w:sz w:val="24"/>
                <w:szCs w:val="24"/>
                <w:lang w:eastAsia="ar-SA"/>
              </w:rPr>
            </w:pPr>
          </w:p>
        </w:tc>
        <w:tc>
          <w:tcPr>
            <w:tcW w:w="9072" w:type="dxa"/>
            <w:tcBorders>
              <w:top w:val="single" w:sz="4" w:space="0" w:color="auto"/>
              <w:left w:val="single" w:sz="4" w:space="0" w:color="auto"/>
              <w:right w:val="single" w:sz="4" w:space="0" w:color="auto"/>
            </w:tcBorders>
          </w:tcPr>
          <w:p w14:paraId="3B9B30EB" w14:textId="526F90A7" w:rsidR="00E568F3" w:rsidRPr="00E568F3" w:rsidRDefault="5BD1049B" w:rsidP="76B03ED5">
            <w:pPr>
              <w:numPr>
                <w:ilvl w:val="0"/>
                <w:numId w:val="55"/>
              </w:numPr>
              <w:suppressAutoHyphens/>
              <w:spacing w:after="240" w:line="240" w:lineRule="auto"/>
              <w:contextualSpacing/>
              <w:jc w:val="both"/>
              <w:rPr>
                <w:rFonts w:ascii="Times New Roman" w:eastAsia="Times New Roman" w:hAnsi="Times New Roman" w:cs="Times New Roman"/>
                <w:sz w:val="24"/>
                <w:szCs w:val="24"/>
                <w:lang w:eastAsia="ar-SA"/>
              </w:rPr>
            </w:pPr>
            <w:r w:rsidRPr="76B03ED5">
              <w:rPr>
                <w:rFonts w:ascii="Times New Roman" w:eastAsia="Times New Roman" w:hAnsi="Times New Roman" w:cs="Times New Roman"/>
                <w:sz w:val="24"/>
                <w:szCs w:val="24"/>
                <w:lang w:eastAsia="ar-SA"/>
              </w:rPr>
              <w:t xml:space="preserve">Išanalizuoti </w:t>
            </w:r>
            <w:r w:rsidR="584C8187" w:rsidRPr="76B03ED5">
              <w:rPr>
                <w:rFonts w:ascii="Times New Roman" w:eastAsia="Times New Roman" w:hAnsi="Times New Roman" w:cs="Times New Roman"/>
                <w:sz w:val="24"/>
                <w:szCs w:val="24"/>
                <w:lang w:eastAsia="ar-SA"/>
              </w:rPr>
              <w:t>A</w:t>
            </w:r>
            <w:r w:rsidRPr="76B03ED5">
              <w:rPr>
                <w:rFonts w:ascii="Times New Roman" w:eastAsia="Times New Roman" w:hAnsi="Times New Roman" w:cs="Times New Roman"/>
                <w:sz w:val="24"/>
                <w:szCs w:val="24"/>
                <w:lang w:eastAsia="ar-SA"/>
              </w:rPr>
              <w:t xml:space="preserve">plinkos apsaugos agentūros ir Valstybės duomenų agentūros surenkamus duomenis, susijusius su žiedine ekonomika, įvertinti jų struktūrą, formatą, periodiškumą ir kokybę, identifikuoti esamas duomenų kategorijas ir jų tarpusavio ryšius. </w:t>
            </w:r>
          </w:p>
          <w:p w14:paraId="4BB07452" w14:textId="77777777" w:rsidR="00E568F3" w:rsidRPr="00E568F3" w:rsidRDefault="00E568F3" w:rsidP="00E568F3">
            <w:pPr>
              <w:numPr>
                <w:ilvl w:val="0"/>
                <w:numId w:val="55"/>
              </w:numPr>
              <w:suppressAutoHyphens/>
              <w:spacing w:after="240" w:line="240"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Įvertinti identifikuotų duomenų prieinamumą, patikimumą, išsamumą ir aktualumą, nustatyti duomenų spragų ir kokybės problemų mastą, apibrėžti duomenų valdymo procesus ir atsakingas institucijas.</w:t>
            </w:r>
          </w:p>
          <w:p w14:paraId="4B6B5C88" w14:textId="77777777" w:rsidR="00E568F3" w:rsidRPr="00E568F3" w:rsidRDefault="00E568F3" w:rsidP="00E568F3">
            <w:pPr>
              <w:numPr>
                <w:ilvl w:val="0"/>
                <w:numId w:val="55"/>
              </w:numPr>
              <w:suppressAutoHyphens/>
              <w:spacing w:after="240" w:line="240"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Apibrėžti pagrindinius žiedinės ekonomikos vertinimo rodiklius, nustatyti reikalingų duomenų tipus ir struktūrą modelio funkcionavimui, identifikuoti trūkstamus duomenis ir jų surinkimo poreikius.</w:t>
            </w:r>
          </w:p>
          <w:p w14:paraId="70C9B913" w14:textId="77777777" w:rsidR="00E568F3" w:rsidRPr="00E568F3" w:rsidRDefault="00E568F3" w:rsidP="00E568F3">
            <w:pPr>
              <w:numPr>
                <w:ilvl w:val="0"/>
                <w:numId w:val="55"/>
              </w:numPr>
              <w:suppressAutoHyphens/>
              <w:spacing w:after="240" w:line="240"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Suprojektuoti žiedinės ekonomikos duomenų analizės modelio technologinę architektūrą, apibrėžti duomenų bazių struktūrą.</w:t>
            </w:r>
          </w:p>
        </w:tc>
      </w:tr>
      <w:tr w:rsidR="00E568F3" w:rsidRPr="00E568F3" w14:paraId="70286BF3" w14:textId="77777777" w:rsidTr="76B03ED5">
        <w:tc>
          <w:tcPr>
            <w:tcW w:w="851" w:type="dxa"/>
            <w:vMerge w:val="restart"/>
            <w:tcBorders>
              <w:left w:val="single" w:sz="4" w:space="0" w:color="auto"/>
              <w:right w:val="single" w:sz="4" w:space="0" w:color="auto"/>
            </w:tcBorders>
          </w:tcPr>
          <w:p w14:paraId="4D19D251" w14:textId="77777777" w:rsidR="00E568F3" w:rsidRPr="00E568F3" w:rsidRDefault="00E568F3" w:rsidP="00E568F3">
            <w:pPr>
              <w:tabs>
                <w:tab w:val="left" w:pos="425"/>
                <w:tab w:val="left" w:pos="709"/>
                <w:tab w:val="left" w:pos="851"/>
                <w:tab w:val="left" w:pos="993"/>
                <w:tab w:val="left" w:pos="1418"/>
                <w:tab w:val="left" w:pos="1843"/>
                <w:tab w:val="left" w:pos="2410"/>
              </w:tabs>
              <w:spacing w:after="0" w:line="240" w:lineRule="auto"/>
              <w:contextualSpacing/>
              <w:jc w:val="both"/>
              <w:rPr>
                <w:rFonts w:ascii="Times New Roman" w:eastAsia="Times New Roman" w:hAnsi="Times New Roman" w:cs="Times New Roman"/>
                <w:sz w:val="24"/>
                <w:szCs w:val="24"/>
                <w:lang w:eastAsia="ar-SA"/>
              </w:rPr>
            </w:pPr>
            <w:r w:rsidRPr="00E568F3">
              <w:rPr>
                <w:rFonts w:ascii="Times New Roman" w:eastAsia="Times New Roman" w:hAnsi="Times New Roman" w:cs="Times New Roman"/>
                <w:sz w:val="24"/>
                <w:szCs w:val="24"/>
                <w:lang w:eastAsia="ar-SA"/>
              </w:rPr>
              <w:t>2.2.6.</w:t>
            </w:r>
          </w:p>
        </w:tc>
        <w:tc>
          <w:tcPr>
            <w:tcW w:w="9072" w:type="dxa"/>
            <w:tcBorders>
              <w:top w:val="single" w:sz="4" w:space="0" w:color="auto"/>
              <w:left w:val="single" w:sz="4" w:space="0" w:color="auto"/>
              <w:bottom w:val="single" w:sz="4" w:space="0" w:color="auto"/>
              <w:right w:val="single" w:sz="4" w:space="0" w:color="auto"/>
            </w:tcBorders>
          </w:tcPr>
          <w:p w14:paraId="72A64816" w14:textId="77777777" w:rsidR="00E568F3" w:rsidRPr="00E568F3" w:rsidRDefault="00E568F3" w:rsidP="00E568F3">
            <w:pPr>
              <w:suppressAutoHyphens/>
              <w:spacing w:after="240" w:line="240"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b/>
                <w:bCs/>
                <w:i/>
                <w:iCs/>
                <w:sz w:val="24"/>
                <w:szCs w:val="20"/>
                <w:lang w:eastAsia="ar-SA"/>
              </w:rPr>
              <w:t>Pateikti pasiūlymus / rekomendacijas / priemonių planus</w:t>
            </w:r>
            <w:r w:rsidRPr="00E568F3">
              <w:rPr>
                <w:rFonts w:ascii="Times New Roman" w:eastAsia="Times New Roman" w:hAnsi="Times New Roman" w:cs="Times New Roman"/>
                <w:i/>
                <w:iCs/>
                <w:sz w:val="24"/>
                <w:szCs w:val="20"/>
                <w:lang w:eastAsia="ar-SA"/>
              </w:rPr>
              <w:t>, įvertinus visą informaciją, duomenis, atliktą analizę – parengti politikos, reguliavimo, investicijų ir finansavimo rekomendacijas trumpuoju ir ilguoju laikotarpiu.</w:t>
            </w:r>
          </w:p>
        </w:tc>
      </w:tr>
      <w:tr w:rsidR="00E568F3" w:rsidRPr="00E568F3" w14:paraId="26DBD908" w14:textId="77777777" w:rsidTr="76B03ED5">
        <w:tc>
          <w:tcPr>
            <w:tcW w:w="851" w:type="dxa"/>
            <w:vMerge/>
          </w:tcPr>
          <w:p w14:paraId="59C24223" w14:textId="77777777" w:rsidR="00E568F3" w:rsidRPr="00E568F3" w:rsidRDefault="00E568F3" w:rsidP="00E568F3">
            <w:pPr>
              <w:tabs>
                <w:tab w:val="left" w:pos="425"/>
                <w:tab w:val="left" w:pos="709"/>
                <w:tab w:val="left" w:pos="851"/>
                <w:tab w:val="left" w:pos="993"/>
                <w:tab w:val="left" w:pos="1418"/>
                <w:tab w:val="left" w:pos="1843"/>
                <w:tab w:val="left" w:pos="2410"/>
              </w:tabs>
              <w:spacing w:after="0" w:line="240" w:lineRule="auto"/>
              <w:contextualSpacing/>
              <w:jc w:val="both"/>
              <w:rPr>
                <w:rFonts w:ascii="Times New Roman" w:eastAsia="Times New Roman" w:hAnsi="Times New Roman" w:cs="Times New Roman"/>
                <w:sz w:val="24"/>
                <w:szCs w:val="24"/>
                <w:lang w:eastAsia="ar-SA"/>
              </w:rPr>
            </w:pPr>
          </w:p>
        </w:tc>
        <w:tc>
          <w:tcPr>
            <w:tcW w:w="9072" w:type="dxa"/>
            <w:tcBorders>
              <w:top w:val="single" w:sz="4" w:space="0" w:color="auto"/>
              <w:left w:val="single" w:sz="4" w:space="0" w:color="auto"/>
              <w:bottom w:val="single" w:sz="4" w:space="0" w:color="auto"/>
              <w:right w:val="single" w:sz="4" w:space="0" w:color="auto"/>
            </w:tcBorders>
          </w:tcPr>
          <w:p w14:paraId="0C70121C" w14:textId="77777777" w:rsidR="00E568F3" w:rsidRPr="00E568F3" w:rsidRDefault="00E568F3" w:rsidP="00E568F3">
            <w:pPr>
              <w:numPr>
                <w:ilvl w:val="0"/>
                <w:numId w:val="53"/>
              </w:numPr>
              <w:tabs>
                <w:tab w:val="left" w:pos="270"/>
              </w:tabs>
              <w:suppressAutoHyphens/>
              <w:spacing w:after="200" w:line="240" w:lineRule="auto"/>
              <w:ind w:left="0" w:firstLine="0"/>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 xml:space="preserve">Suformuluoti  nacionalinės žiedinės ekonomikos politikos tobulinimo pasiūlymus, įvertinus ES reguliacinius reikalavimus ir gerąsias užsienio praktikas Investicijų prioritetų pagal paklausą, žiedinės ekonomikos tikslus ir konkurencingumo stiprinimą. </w:t>
            </w:r>
          </w:p>
          <w:p w14:paraId="42736409" w14:textId="77777777" w:rsidR="00E568F3" w:rsidRPr="00E568F3" w:rsidRDefault="00E568F3" w:rsidP="00E568F3">
            <w:pPr>
              <w:numPr>
                <w:ilvl w:val="0"/>
                <w:numId w:val="53"/>
              </w:numPr>
              <w:tabs>
                <w:tab w:val="left" w:pos="270"/>
              </w:tabs>
              <w:suppressAutoHyphens/>
              <w:spacing w:after="200" w:line="240" w:lineRule="auto"/>
              <w:ind w:left="0" w:firstLine="0"/>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Pateikti konkretų veiksmų planą politikos priemonių įgyvendinimui trumpuoju (1-3 metai) ir ilguoju (5-10 metų) laikotarpiais</w:t>
            </w:r>
          </w:p>
          <w:p w14:paraId="5FD17905" w14:textId="77777777" w:rsidR="00E568F3" w:rsidRPr="00E568F3" w:rsidRDefault="00E568F3" w:rsidP="00E568F3">
            <w:pPr>
              <w:numPr>
                <w:ilvl w:val="0"/>
                <w:numId w:val="53"/>
              </w:numPr>
              <w:tabs>
                <w:tab w:val="left" w:pos="270"/>
              </w:tabs>
              <w:suppressAutoHyphens/>
              <w:spacing w:after="200" w:line="240" w:lineRule="auto"/>
              <w:ind w:left="0" w:firstLine="0"/>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 xml:space="preserve"> Pateikti optimalių investicijų krypčių į perdirbimo ir gamybos infrastruktūrą planą skirtinguose vertės grandinės etapuose.</w:t>
            </w:r>
          </w:p>
          <w:p w14:paraId="021CA729" w14:textId="77777777" w:rsidR="00E568F3" w:rsidRPr="00E568F3" w:rsidRDefault="00E568F3" w:rsidP="00E568F3">
            <w:pPr>
              <w:numPr>
                <w:ilvl w:val="0"/>
                <w:numId w:val="53"/>
              </w:numPr>
              <w:tabs>
                <w:tab w:val="left" w:pos="270"/>
              </w:tabs>
              <w:suppressAutoHyphens/>
              <w:spacing w:after="200" w:line="240" w:lineRule="auto"/>
              <w:ind w:left="0" w:firstLine="0"/>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 xml:space="preserve"> Suformuluoti institucijų tarpusavio bendradarbiavimo modelio tobulinimo rekomendacijas. </w:t>
            </w:r>
          </w:p>
          <w:p w14:paraId="20458A6A" w14:textId="77777777" w:rsidR="00E568F3" w:rsidRPr="00E568F3" w:rsidRDefault="00E568F3" w:rsidP="00E568F3">
            <w:pPr>
              <w:numPr>
                <w:ilvl w:val="0"/>
                <w:numId w:val="53"/>
              </w:numPr>
              <w:tabs>
                <w:tab w:val="left" w:pos="270"/>
              </w:tabs>
              <w:suppressAutoHyphens/>
              <w:spacing w:after="200" w:line="240" w:lineRule="auto"/>
              <w:ind w:left="0" w:firstLine="0"/>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Suformuluoti verslo dalyvavimo žiedinės ekonomikos grandinėse, skatinimo mechanizmus.</w:t>
            </w:r>
          </w:p>
        </w:tc>
      </w:tr>
      <w:tr w:rsidR="00E568F3" w:rsidRPr="00E568F3" w14:paraId="19A05B96" w14:textId="77777777" w:rsidTr="76B03ED5">
        <w:trPr>
          <w:trHeight w:val="3473"/>
        </w:trPr>
        <w:tc>
          <w:tcPr>
            <w:tcW w:w="851" w:type="dxa"/>
            <w:tcBorders>
              <w:top w:val="single" w:sz="4" w:space="0" w:color="auto"/>
              <w:left w:val="single" w:sz="4" w:space="0" w:color="auto"/>
              <w:right w:val="single" w:sz="4" w:space="0" w:color="auto"/>
            </w:tcBorders>
          </w:tcPr>
          <w:p w14:paraId="5B21CE30" w14:textId="77777777" w:rsidR="00E568F3" w:rsidRPr="00E568F3" w:rsidRDefault="00E568F3" w:rsidP="00E568F3">
            <w:pPr>
              <w:tabs>
                <w:tab w:val="left" w:pos="425"/>
                <w:tab w:val="left" w:pos="709"/>
                <w:tab w:val="left" w:pos="851"/>
                <w:tab w:val="left" w:pos="993"/>
                <w:tab w:val="left" w:pos="1418"/>
                <w:tab w:val="left" w:pos="1843"/>
                <w:tab w:val="left" w:pos="2410"/>
              </w:tabs>
              <w:spacing w:after="0" w:line="240" w:lineRule="auto"/>
              <w:contextualSpacing/>
              <w:jc w:val="both"/>
              <w:rPr>
                <w:rFonts w:ascii="Times New Roman" w:eastAsia="Times New Roman" w:hAnsi="Times New Roman" w:cs="Times New Roman"/>
                <w:sz w:val="24"/>
                <w:szCs w:val="24"/>
                <w:lang w:eastAsia="ar-SA"/>
              </w:rPr>
            </w:pPr>
            <w:r w:rsidRPr="00E568F3">
              <w:rPr>
                <w:rFonts w:ascii="Times New Roman" w:eastAsia="Times New Roman" w:hAnsi="Times New Roman" w:cs="Times New Roman"/>
                <w:sz w:val="24"/>
                <w:szCs w:val="24"/>
                <w:lang w:eastAsia="ar-SA"/>
              </w:rPr>
              <w:t>2.2.</w:t>
            </w:r>
            <w:r w:rsidRPr="00E568F3">
              <w:rPr>
                <w:rFonts w:ascii="Times New Roman" w:eastAsia="Times New Roman" w:hAnsi="Times New Roman" w:cs="Times New Roman"/>
                <w:sz w:val="24"/>
                <w:szCs w:val="24"/>
                <w:lang w:val="en-US" w:eastAsia="ar-SA"/>
              </w:rPr>
              <w:t>7</w:t>
            </w:r>
            <w:r w:rsidRPr="00E568F3">
              <w:rPr>
                <w:rFonts w:ascii="Times New Roman" w:eastAsia="Times New Roman" w:hAnsi="Times New Roman" w:cs="Times New Roman"/>
                <w:sz w:val="24"/>
                <w:szCs w:val="24"/>
                <w:lang w:eastAsia="ar-SA"/>
              </w:rPr>
              <w:t>.</w:t>
            </w:r>
          </w:p>
        </w:tc>
        <w:tc>
          <w:tcPr>
            <w:tcW w:w="9072" w:type="dxa"/>
            <w:tcBorders>
              <w:top w:val="single" w:sz="4" w:space="0" w:color="auto"/>
              <w:left w:val="single" w:sz="4" w:space="0" w:color="auto"/>
              <w:right w:val="single" w:sz="4" w:space="0" w:color="auto"/>
            </w:tcBorders>
          </w:tcPr>
          <w:p w14:paraId="3AEFEFD0" w14:textId="77777777" w:rsidR="00E568F3" w:rsidRPr="00E568F3" w:rsidRDefault="00E568F3" w:rsidP="00E568F3">
            <w:pPr>
              <w:spacing w:before="100" w:beforeAutospacing="1" w:after="100" w:afterAutospacing="1" w:line="240" w:lineRule="auto"/>
              <w:rPr>
                <w:rFonts w:ascii="Times New Roman" w:eastAsia="Calibri" w:hAnsi="Times New Roman" w:cs="Times New Roman"/>
                <w:i/>
                <w:iCs/>
                <w:sz w:val="24"/>
                <w:szCs w:val="24"/>
              </w:rPr>
            </w:pPr>
            <w:r w:rsidRPr="00E568F3">
              <w:rPr>
                <w:rFonts w:ascii="Times New Roman" w:eastAsia="Calibri" w:hAnsi="Times New Roman" w:cs="Times New Roman"/>
                <w:i/>
                <w:iCs/>
                <w:sz w:val="24"/>
                <w:szCs w:val="24"/>
              </w:rPr>
              <w:t xml:space="preserve">Suorganizuoti tarpinių rezultatų pristatymo renginį – strateginę sesiją, skirtą suinteresuotoms šalims, kurio tikslas yra įtraukti dalyvius į aktyvias diskusijas, vertinant tarpinius žiedinės ekonomikos analizės rezultatus ir nustatant tolimesnes vertinimo kryptis. Renginys (ne trumpesnis kaip 4 darbo dienos valandos) skirtas suinteresuotų šalių atstovų įsitraukimui užtikrinti, </w:t>
            </w:r>
            <w:r w:rsidRPr="00E568F3">
              <w:rPr>
                <w:rFonts w:ascii="Times New Roman" w:eastAsia="Calibri" w:hAnsi="Times New Roman" w:cs="Times New Roman"/>
                <w:b/>
                <w:bCs/>
                <w:i/>
                <w:iCs/>
                <w:sz w:val="24"/>
                <w:szCs w:val="24"/>
              </w:rPr>
              <w:t>naudojant ateities įžvalgų metodą</w:t>
            </w:r>
            <w:r w:rsidRPr="00E568F3">
              <w:rPr>
                <w:rFonts w:ascii="Times New Roman" w:eastAsia="Calibri" w:hAnsi="Times New Roman" w:cs="Times New Roman"/>
                <w:b/>
                <w:bCs/>
                <w:i/>
                <w:iCs/>
                <w:sz w:val="24"/>
                <w:szCs w:val="24"/>
                <w:vertAlign w:val="superscript"/>
              </w:rPr>
              <w:footnoteReference w:id="7"/>
            </w:r>
            <w:r w:rsidRPr="00E568F3">
              <w:rPr>
                <w:rFonts w:ascii="Times New Roman" w:eastAsia="Calibri" w:hAnsi="Times New Roman" w:cs="Times New Roman"/>
                <w:i/>
                <w:iCs/>
                <w:sz w:val="24"/>
                <w:szCs w:val="24"/>
              </w:rPr>
              <w:t>, siekiant:</w:t>
            </w:r>
          </w:p>
          <w:p w14:paraId="21CFD961" w14:textId="77777777" w:rsidR="00E568F3" w:rsidRPr="00E568F3" w:rsidRDefault="00E568F3" w:rsidP="00E568F3">
            <w:pPr>
              <w:numPr>
                <w:ilvl w:val="0"/>
                <w:numId w:val="56"/>
              </w:numPr>
              <w:suppressAutoHyphens/>
              <w:spacing w:before="100" w:beforeAutospacing="1" w:after="100" w:afterAutospacing="1" w:line="240" w:lineRule="auto"/>
              <w:rPr>
                <w:rFonts w:ascii="Times New Roman" w:eastAsia="Calibri" w:hAnsi="Times New Roman" w:cs="Times New Roman"/>
                <w:i/>
                <w:iCs/>
                <w:sz w:val="24"/>
                <w:szCs w:val="24"/>
              </w:rPr>
            </w:pPr>
            <w:r w:rsidRPr="00E568F3">
              <w:rPr>
                <w:rFonts w:ascii="Times New Roman" w:eastAsia="Calibri" w:hAnsi="Times New Roman" w:cs="Times New Roman"/>
                <w:i/>
                <w:iCs/>
                <w:sz w:val="24"/>
                <w:szCs w:val="24"/>
              </w:rPr>
              <w:t>Pristatyti tarpinius analizės rezultatus ir jų pagrindines įžvalgas.</w:t>
            </w:r>
          </w:p>
          <w:p w14:paraId="3DD31769" w14:textId="77777777" w:rsidR="00E568F3" w:rsidRPr="00E568F3" w:rsidRDefault="00E568F3" w:rsidP="00E568F3">
            <w:pPr>
              <w:numPr>
                <w:ilvl w:val="0"/>
                <w:numId w:val="56"/>
              </w:numPr>
              <w:suppressAutoHyphens/>
              <w:spacing w:before="100" w:beforeAutospacing="1" w:after="100" w:afterAutospacing="1" w:line="240" w:lineRule="auto"/>
              <w:rPr>
                <w:rFonts w:ascii="Times New Roman" w:eastAsia="Calibri" w:hAnsi="Times New Roman" w:cs="Times New Roman"/>
                <w:i/>
                <w:iCs/>
                <w:sz w:val="24"/>
                <w:szCs w:val="24"/>
              </w:rPr>
            </w:pPr>
            <w:r w:rsidRPr="00E568F3">
              <w:rPr>
                <w:rFonts w:ascii="Times New Roman" w:eastAsia="Calibri" w:hAnsi="Times New Roman" w:cs="Times New Roman"/>
                <w:i/>
                <w:iCs/>
                <w:sz w:val="24"/>
                <w:szCs w:val="24"/>
              </w:rPr>
              <w:t>Sudaryti sąlygas bendram diskursui dėl identifikuotų iššūkių bei galimybių žiedinės ekonomikos kontekste.</w:t>
            </w:r>
          </w:p>
          <w:p w14:paraId="6635E152" w14:textId="77777777" w:rsidR="00E568F3" w:rsidRPr="00E568F3" w:rsidRDefault="00E568F3" w:rsidP="00E568F3">
            <w:pPr>
              <w:numPr>
                <w:ilvl w:val="0"/>
                <w:numId w:val="56"/>
              </w:numPr>
              <w:suppressAutoHyphens/>
              <w:spacing w:before="100" w:beforeAutospacing="1" w:after="100" w:afterAutospacing="1" w:line="240" w:lineRule="auto"/>
              <w:rPr>
                <w:rFonts w:ascii="Times New Roman" w:eastAsia="Calibri" w:hAnsi="Times New Roman" w:cs="Times New Roman"/>
                <w:i/>
                <w:iCs/>
                <w:sz w:val="24"/>
                <w:szCs w:val="24"/>
              </w:rPr>
            </w:pPr>
            <w:r w:rsidRPr="00E568F3">
              <w:rPr>
                <w:rFonts w:ascii="Times New Roman" w:eastAsia="Calibri" w:hAnsi="Times New Roman" w:cs="Times New Roman"/>
                <w:i/>
                <w:iCs/>
                <w:sz w:val="24"/>
                <w:szCs w:val="24"/>
              </w:rPr>
              <w:t>Skatinti aktyvų suinteresuotų šalių dalyvavimą ateities tikslų ir veiksmų plano formavime.</w:t>
            </w:r>
          </w:p>
          <w:p w14:paraId="3C120040" w14:textId="77777777" w:rsidR="00E568F3" w:rsidRPr="00E568F3" w:rsidRDefault="00E568F3" w:rsidP="00E568F3">
            <w:pPr>
              <w:numPr>
                <w:ilvl w:val="0"/>
                <w:numId w:val="56"/>
              </w:numPr>
              <w:suppressAutoHyphens/>
              <w:spacing w:before="100" w:beforeAutospacing="1" w:after="100" w:afterAutospacing="1" w:line="240" w:lineRule="auto"/>
              <w:rPr>
                <w:rFonts w:ascii="Times New Roman" w:eastAsia="Times New Roman" w:hAnsi="Times New Roman" w:cs="Times New Roman"/>
                <w:sz w:val="24"/>
                <w:szCs w:val="24"/>
              </w:rPr>
            </w:pPr>
            <w:r w:rsidRPr="00E568F3">
              <w:rPr>
                <w:rFonts w:ascii="Times New Roman" w:eastAsia="Calibri" w:hAnsi="Times New Roman" w:cs="Times New Roman"/>
                <w:i/>
                <w:iCs/>
                <w:sz w:val="24"/>
                <w:szCs w:val="24"/>
              </w:rPr>
              <w:t>Sutelkti dėmesį į ilgalaikes tvarumo ir žiedinės ekonomikos prioritetines kryptis.</w:t>
            </w:r>
          </w:p>
        </w:tc>
      </w:tr>
      <w:tr w:rsidR="00E568F3" w:rsidRPr="00E568F3" w14:paraId="46107EDB" w14:textId="77777777" w:rsidTr="76B03ED5">
        <w:tc>
          <w:tcPr>
            <w:tcW w:w="851" w:type="dxa"/>
            <w:tcBorders>
              <w:left w:val="single" w:sz="4" w:space="0" w:color="auto"/>
              <w:right w:val="single" w:sz="4" w:space="0" w:color="auto"/>
            </w:tcBorders>
          </w:tcPr>
          <w:p w14:paraId="37E65625" w14:textId="77777777" w:rsidR="00E568F3" w:rsidRPr="00E568F3" w:rsidRDefault="00E568F3" w:rsidP="00E568F3">
            <w:pPr>
              <w:tabs>
                <w:tab w:val="left" w:pos="851"/>
                <w:tab w:val="left" w:pos="993"/>
                <w:tab w:val="left" w:pos="1135"/>
                <w:tab w:val="left" w:pos="1418"/>
                <w:tab w:val="left" w:pos="1843"/>
                <w:tab w:val="left" w:pos="2410"/>
              </w:tabs>
              <w:spacing w:after="240" w:line="240" w:lineRule="auto"/>
              <w:contextualSpacing/>
              <w:rPr>
                <w:rFonts w:ascii="Times New Roman" w:eastAsia="Times New Roman" w:hAnsi="Times New Roman" w:cs="Times New Roman"/>
                <w:sz w:val="24"/>
                <w:szCs w:val="24"/>
                <w:lang w:val="en-GB" w:eastAsia="ar-SA"/>
              </w:rPr>
            </w:pPr>
            <w:r w:rsidRPr="00E568F3">
              <w:rPr>
                <w:rFonts w:ascii="Times New Roman" w:eastAsia="Times New Roman" w:hAnsi="Times New Roman" w:cs="Times New Roman"/>
                <w:sz w:val="24"/>
                <w:szCs w:val="24"/>
                <w:lang w:val="en-GB" w:eastAsia="ar-SA"/>
              </w:rPr>
              <w:t>2.2.8.</w:t>
            </w:r>
          </w:p>
        </w:tc>
        <w:tc>
          <w:tcPr>
            <w:tcW w:w="9072" w:type="dxa"/>
            <w:tcBorders>
              <w:top w:val="single" w:sz="4" w:space="0" w:color="auto"/>
              <w:left w:val="single" w:sz="4" w:space="0" w:color="auto"/>
              <w:bottom w:val="single" w:sz="4" w:space="0" w:color="auto"/>
              <w:right w:val="single" w:sz="4" w:space="0" w:color="auto"/>
            </w:tcBorders>
          </w:tcPr>
          <w:p w14:paraId="1A839C51" w14:textId="31E5E8C1" w:rsidR="00E568F3" w:rsidRPr="00E568F3" w:rsidRDefault="5BD1049B" w:rsidP="76B03ED5">
            <w:pPr>
              <w:suppressAutoHyphens/>
              <w:spacing w:after="240" w:line="240" w:lineRule="auto"/>
              <w:jc w:val="both"/>
              <w:rPr>
                <w:rFonts w:ascii="Times New Roman" w:eastAsia="Times New Roman" w:hAnsi="Times New Roman" w:cs="Times New Roman"/>
                <w:i/>
                <w:iCs/>
                <w:sz w:val="24"/>
                <w:szCs w:val="24"/>
                <w:lang w:eastAsia="ar-SA"/>
              </w:rPr>
            </w:pPr>
            <w:r w:rsidRPr="76B03ED5">
              <w:rPr>
                <w:rFonts w:ascii="Times New Roman" w:eastAsia="Calibri" w:hAnsi="Times New Roman" w:cs="Times New Roman"/>
                <w:i/>
                <w:iCs/>
                <w:sz w:val="24"/>
                <w:szCs w:val="24"/>
                <w:lang w:eastAsia="ar-SA"/>
              </w:rPr>
              <w:t>Suorganizuoti galutinį rezultatų pristatymo renginį – strateginę sesiją, skirtą suinteresuotoms šalims, kurios metu būtų pristatyti galutiniai žiedinės ekonomikos analizės rezultatai, įžvalgos ir rekomendacijos. Renginio tikslas – apibendrinti atliktą analizę, iškomunikuoti pagrindines išvadas, užtikrinti visų dalyvių atsiliepimų surinkimą bei suderinti veiksmų planą žiedinės ekonomikos plėtojimui. Renginys būtų organizuojamas pagal struktūr</w:t>
            </w:r>
            <w:r w:rsidR="72488325" w:rsidRPr="76B03ED5">
              <w:rPr>
                <w:rFonts w:ascii="Times New Roman" w:eastAsia="Calibri" w:hAnsi="Times New Roman" w:cs="Times New Roman"/>
                <w:i/>
                <w:iCs/>
                <w:sz w:val="24"/>
                <w:szCs w:val="24"/>
                <w:lang w:eastAsia="ar-SA"/>
              </w:rPr>
              <w:t>ą</w:t>
            </w:r>
            <w:r w:rsidRPr="76B03ED5">
              <w:rPr>
                <w:rFonts w:ascii="Times New Roman" w:eastAsia="Calibri" w:hAnsi="Times New Roman" w:cs="Times New Roman"/>
                <w:i/>
                <w:iCs/>
                <w:sz w:val="24"/>
                <w:szCs w:val="24"/>
                <w:lang w:eastAsia="ar-SA"/>
              </w:rPr>
              <w:t>, orientuotą į rezultatų pristatymą, grįžtamojo ryšio aptarimą ir bendrų ateities prioritetų formulavimą.</w:t>
            </w:r>
          </w:p>
        </w:tc>
      </w:tr>
      <w:tr w:rsidR="00E568F3" w:rsidRPr="00E568F3" w14:paraId="0AECC772" w14:textId="77777777" w:rsidTr="76B03ED5">
        <w:tc>
          <w:tcPr>
            <w:tcW w:w="851" w:type="dxa"/>
            <w:tcBorders>
              <w:left w:val="single" w:sz="4" w:space="0" w:color="auto"/>
              <w:right w:val="single" w:sz="4" w:space="0" w:color="auto"/>
            </w:tcBorders>
          </w:tcPr>
          <w:p w14:paraId="01DF7094" w14:textId="77777777" w:rsidR="00E568F3" w:rsidRPr="00E568F3" w:rsidRDefault="00E568F3" w:rsidP="00E568F3">
            <w:pPr>
              <w:tabs>
                <w:tab w:val="left" w:pos="426"/>
                <w:tab w:val="left" w:pos="851"/>
                <w:tab w:val="left" w:pos="993"/>
                <w:tab w:val="left" w:pos="1135"/>
                <w:tab w:val="left" w:pos="1418"/>
                <w:tab w:val="left" w:pos="1843"/>
                <w:tab w:val="left" w:pos="2410"/>
              </w:tabs>
              <w:spacing w:after="0" w:line="240" w:lineRule="auto"/>
              <w:contextualSpacing/>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2.2.9.</w:t>
            </w:r>
          </w:p>
        </w:tc>
        <w:tc>
          <w:tcPr>
            <w:tcW w:w="9072" w:type="dxa"/>
            <w:tcBorders>
              <w:top w:val="single" w:sz="4" w:space="0" w:color="auto"/>
              <w:left w:val="single" w:sz="4" w:space="0" w:color="auto"/>
              <w:bottom w:val="single" w:sz="4" w:space="0" w:color="auto"/>
              <w:right w:val="single" w:sz="4" w:space="0" w:color="auto"/>
            </w:tcBorders>
          </w:tcPr>
          <w:p w14:paraId="73EE8925" w14:textId="77777777" w:rsidR="00E568F3" w:rsidRPr="00E568F3" w:rsidRDefault="00E568F3" w:rsidP="00E568F3">
            <w:pPr>
              <w:spacing w:after="0" w:line="259" w:lineRule="auto"/>
              <w:jc w:val="both"/>
              <w:rPr>
                <w:rFonts w:ascii="Times New Roman" w:eastAsia="Times New Roman" w:hAnsi="Times New Roman" w:cs="Times New Roman"/>
                <w:sz w:val="24"/>
                <w:szCs w:val="24"/>
                <w:lang w:eastAsia="ar-SA"/>
              </w:rPr>
            </w:pPr>
            <w:r w:rsidRPr="00E568F3">
              <w:rPr>
                <w:rFonts w:ascii="Times New Roman" w:eastAsia="Times New Roman" w:hAnsi="Times New Roman" w:cs="Times New Roman"/>
                <w:sz w:val="24"/>
                <w:szCs w:val="20"/>
                <w:lang w:eastAsia="ar-SA"/>
              </w:rPr>
              <w:t xml:space="preserve">Parengti išsamius, analize ir tarptautine praktika pagrįstus pasiūlymus dėl ekonominių, investicinių, reguliacinių ir technologinių priemonių, užtikrinančių maksimalų atliekų perdirbimą į kokybiškas antrines žaliavas, aprūpinant gamybos poreikį užtikrinančiomis vietinėmis iš atliekų pagamintomis žaliavomis pagal konkrečias medžiagas ir nurodyti galimybes jų naudojimo didinimui, užtikrinant </w:t>
            </w:r>
            <w:r w:rsidRPr="00E568F3">
              <w:rPr>
                <w:rFonts w:ascii="Times New Roman" w:eastAsia="Times New Roman" w:hAnsi="Times New Roman" w:cs="Times New Roman"/>
                <w:sz w:val="24"/>
                <w:szCs w:val="20"/>
              </w:rPr>
              <w:t>Lietuvos įmonių konkurencingumą tarptautinėje rinkoje</w:t>
            </w:r>
            <w:r w:rsidRPr="00E568F3">
              <w:rPr>
                <w:rFonts w:ascii="Times New Roman" w:eastAsia="Times New Roman" w:hAnsi="Times New Roman" w:cs="Times New Roman"/>
                <w:sz w:val="24"/>
                <w:szCs w:val="20"/>
                <w:lang w:eastAsia="ar-SA"/>
              </w:rPr>
              <w:t xml:space="preserve">. </w:t>
            </w:r>
            <w:r w:rsidRPr="00E568F3">
              <w:rPr>
                <w:rFonts w:ascii="Times New Roman" w:eastAsia="Times New Roman" w:hAnsi="Times New Roman" w:cs="Times New Roman"/>
                <w:sz w:val="24"/>
                <w:szCs w:val="24"/>
                <w:lang w:eastAsia="ar-SA"/>
              </w:rPr>
              <w:t>Pateikti įžvalgas ir konkrečius siūlymus, koks įmanomai galimų ypatingos svarbos žaliavų</w:t>
            </w:r>
            <w:r w:rsidRPr="00E568F3">
              <w:rPr>
                <w:rFonts w:ascii="Times New Roman" w:eastAsia="Aptos" w:hAnsi="Times New Roman" w:cs="Times New Roman"/>
                <w:sz w:val="24"/>
                <w:szCs w:val="24"/>
                <w:lang w:eastAsia="ar-SA"/>
              </w:rPr>
              <w:t xml:space="preserve"> atgavimo  iš atliekų potencialas, įvardijant konkrečias žaliavas, kiekius ir apsirūpinimo vietinėmis žaliavomis  galimybę, užtikrinant pramonės poreikį  ir  įvardyti, kiek reikėtų ypatingos svarbos žaliavų importuoti.  Pateikti siūlymus, dėl kokios finansinės paskatos, padėsiančios užtikrinti konkurencingumą ir  galimybę pramonei  </w:t>
            </w:r>
            <w:r w:rsidRPr="00E568F3">
              <w:rPr>
                <w:rFonts w:ascii="Times New Roman" w:eastAsia="Aptos" w:hAnsi="Times New Roman" w:cs="Times New Roman"/>
                <w:sz w:val="24"/>
                <w:szCs w:val="24"/>
                <w:lang w:eastAsia="ar-SA"/>
              </w:rPr>
              <w:lastRenderedPageBreak/>
              <w:t>greičiau prisitaikyti.</w:t>
            </w:r>
            <w:r w:rsidRPr="00E568F3">
              <w:rPr>
                <w:rFonts w:ascii="Times New Roman" w:eastAsia="Times New Roman" w:hAnsi="Times New Roman" w:cs="Times New Roman"/>
                <w:sz w:val="24"/>
                <w:szCs w:val="24"/>
                <w:lang w:eastAsia="ar-SA"/>
              </w:rPr>
              <w:t xml:space="preserve"> Parengti konkrečius teisinio reglamentavimo ir priemonių dėl antrinių žaliavų gamybos tiekimo kokybės reikalavimų užtikrinimo. </w:t>
            </w:r>
          </w:p>
          <w:p w14:paraId="2110572B" w14:textId="77777777" w:rsidR="00E568F3" w:rsidRPr="00E568F3" w:rsidRDefault="00E568F3" w:rsidP="00E568F3">
            <w:pPr>
              <w:spacing w:line="259" w:lineRule="auto"/>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4"/>
                <w:lang w:eastAsia="ar-SA"/>
              </w:rPr>
              <w:t>Pateikti rekomendacijas dėl papildomų naujų investicijų poreikio.</w:t>
            </w:r>
            <w:r w:rsidRPr="00E568F3">
              <w:rPr>
                <w:rFonts w:ascii="Times New Roman" w:eastAsia="Times New Roman" w:hAnsi="Times New Roman" w:cs="Times New Roman"/>
                <w:sz w:val="24"/>
                <w:szCs w:val="20"/>
                <w:lang w:eastAsia="ar-SA"/>
              </w:rPr>
              <w:t xml:space="preserve"> </w:t>
            </w:r>
          </w:p>
        </w:tc>
      </w:tr>
    </w:tbl>
    <w:p w14:paraId="38AC0415" w14:textId="77777777" w:rsidR="00E568F3" w:rsidRPr="00E568F3" w:rsidRDefault="00E568F3" w:rsidP="00E568F3">
      <w:pPr>
        <w:suppressAutoHyphens/>
        <w:spacing w:line="259" w:lineRule="auto"/>
        <w:jc w:val="center"/>
        <w:rPr>
          <w:rFonts w:ascii="Times New Roman" w:eastAsia="Times New Roman" w:hAnsi="Times New Roman" w:cs="Times New Roman"/>
          <w:sz w:val="24"/>
          <w:szCs w:val="20"/>
          <w:lang w:eastAsia="ar-SA"/>
        </w:rPr>
      </w:pPr>
    </w:p>
    <w:p w14:paraId="46B237F6" w14:textId="77777777" w:rsidR="00E568F3" w:rsidRPr="00E568F3" w:rsidRDefault="00E568F3" w:rsidP="00E568F3">
      <w:pPr>
        <w:numPr>
          <w:ilvl w:val="0"/>
          <w:numId w:val="51"/>
        </w:numPr>
        <w:tabs>
          <w:tab w:val="left" w:pos="425"/>
          <w:tab w:val="left" w:pos="851"/>
          <w:tab w:val="left" w:pos="993"/>
          <w:tab w:val="left" w:pos="1418"/>
          <w:tab w:val="left" w:pos="1843"/>
          <w:tab w:val="left" w:pos="2410"/>
        </w:tabs>
        <w:suppressAutoHyphens/>
        <w:spacing w:after="240" w:line="240" w:lineRule="auto"/>
        <w:contextualSpacing/>
        <w:rPr>
          <w:rFonts w:ascii="Times New Roman" w:eastAsia="Times New Roman" w:hAnsi="Times New Roman" w:cs="Times New Roman"/>
          <w:b/>
          <w:bCs/>
          <w:sz w:val="24"/>
          <w:szCs w:val="20"/>
          <w:lang w:eastAsia="ar-SA"/>
        </w:rPr>
      </w:pPr>
      <w:r w:rsidRPr="00E568F3">
        <w:rPr>
          <w:rFonts w:ascii="Times New Roman" w:eastAsia="Times New Roman" w:hAnsi="Times New Roman" w:cs="Times New Roman"/>
          <w:b/>
          <w:bCs/>
          <w:sz w:val="24"/>
          <w:szCs w:val="20"/>
          <w:lang w:eastAsia="ar-SA"/>
        </w:rPr>
        <w:t>PASLAUGŲ TEIKIMO TERMINAS</w:t>
      </w:r>
    </w:p>
    <w:p w14:paraId="3E19A445" w14:textId="77777777" w:rsidR="00E568F3" w:rsidRPr="00E568F3" w:rsidRDefault="00E568F3" w:rsidP="00E568F3">
      <w:pPr>
        <w:tabs>
          <w:tab w:val="left" w:pos="851"/>
          <w:tab w:val="left" w:pos="993"/>
          <w:tab w:val="left" w:pos="1418"/>
          <w:tab w:val="left" w:pos="1843"/>
          <w:tab w:val="left" w:pos="2410"/>
        </w:tabs>
        <w:spacing w:after="240" w:line="240" w:lineRule="auto"/>
        <w:ind w:left="425"/>
        <w:contextualSpacing/>
        <w:rPr>
          <w:rFonts w:ascii="Times New Roman" w:eastAsia="Calibri" w:hAnsi="Times New Roman" w:cs="Times New Roman"/>
          <w:b/>
          <w:bCs/>
          <w:sz w:val="24"/>
          <w:szCs w:val="24"/>
          <w:lang w:eastAsia="en-US"/>
        </w:rPr>
      </w:pPr>
    </w:p>
    <w:p w14:paraId="78BFC4FA" w14:textId="77777777" w:rsidR="00E568F3" w:rsidRPr="00E568F3" w:rsidRDefault="00E568F3" w:rsidP="00E568F3">
      <w:pPr>
        <w:numPr>
          <w:ilvl w:val="1"/>
          <w:numId w:val="51"/>
        </w:numPr>
        <w:tabs>
          <w:tab w:val="left" w:pos="425"/>
          <w:tab w:val="left" w:pos="709"/>
          <w:tab w:val="left" w:pos="851"/>
          <w:tab w:val="left" w:pos="1134"/>
          <w:tab w:val="left" w:pos="1843"/>
          <w:tab w:val="left" w:pos="2410"/>
        </w:tabs>
        <w:suppressAutoHyphens/>
        <w:spacing w:before="240" w:after="200" w:line="240"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 xml:space="preserve"> Paslaugos turi būti suteiktos </w:t>
      </w:r>
      <w:r w:rsidRPr="00E568F3">
        <w:rPr>
          <w:rFonts w:ascii="Times New Roman" w:eastAsia="Times New Roman" w:hAnsi="Times New Roman" w:cs="Times New Roman"/>
          <w:b/>
          <w:bCs/>
          <w:i/>
          <w:iCs/>
          <w:sz w:val="24"/>
          <w:szCs w:val="20"/>
          <w:lang w:eastAsia="ar-SA"/>
        </w:rPr>
        <w:t>per 12 (dvylika) mėnesių</w:t>
      </w:r>
      <w:r w:rsidRPr="00E568F3">
        <w:rPr>
          <w:rFonts w:ascii="Times New Roman" w:eastAsia="Times New Roman" w:hAnsi="Times New Roman" w:cs="Times New Roman"/>
          <w:sz w:val="24"/>
          <w:szCs w:val="20"/>
          <w:lang w:eastAsia="ar-SA"/>
        </w:rPr>
        <w:t xml:space="preserve"> nuo Sutarties įsigaliojimo dienos:</w:t>
      </w:r>
    </w:p>
    <w:p w14:paraId="6FF4A9D2" w14:textId="77777777" w:rsidR="00E568F3" w:rsidRPr="00E568F3" w:rsidRDefault="00E568F3" w:rsidP="00E568F3">
      <w:pPr>
        <w:numPr>
          <w:ilvl w:val="2"/>
          <w:numId w:val="51"/>
        </w:numPr>
        <w:tabs>
          <w:tab w:val="left" w:pos="425"/>
          <w:tab w:val="left" w:pos="851"/>
          <w:tab w:val="left" w:pos="1134"/>
          <w:tab w:val="left" w:pos="1843"/>
          <w:tab w:val="left" w:pos="2410"/>
        </w:tabs>
        <w:suppressAutoHyphens/>
        <w:spacing w:before="240" w:after="0" w:line="240" w:lineRule="auto"/>
        <w:ind w:left="0" w:firstLine="567"/>
        <w:contextualSpacing/>
        <w:jc w:val="both"/>
        <w:rPr>
          <w:rFonts w:ascii="Times New Roman" w:eastAsia="Calibri" w:hAnsi="Times New Roman" w:cs="Times New Roman"/>
          <w:sz w:val="24"/>
          <w:szCs w:val="20"/>
          <w:lang w:eastAsia="en-US"/>
        </w:rPr>
      </w:pPr>
      <w:r w:rsidRPr="00E568F3">
        <w:rPr>
          <w:rFonts w:ascii="Times New Roman" w:eastAsia="Calibri" w:hAnsi="Times New Roman" w:cs="Times New Roman"/>
          <w:sz w:val="24"/>
          <w:szCs w:val="20"/>
          <w:lang w:eastAsia="en-US"/>
        </w:rPr>
        <w:t>Vertinimo ataskaitos teikiamos ne rečiau kaip kartą per 3 (tris) mėnesius;</w:t>
      </w:r>
    </w:p>
    <w:p w14:paraId="1823D900" w14:textId="1C340661" w:rsidR="00E568F3" w:rsidRPr="00E568F3" w:rsidRDefault="00E568F3" w:rsidP="00E568F3">
      <w:pPr>
        <w:numPr>
          <w:ilvl w:val="2"/>
          <w:numId w:val="51"/>
        </w:numPr>
        <w:tabs>
          <w:tab w:val="left" w:pos="425"/>
          <w:tab w:val="left" w:pos="851"/>
          <w:tab w:val="left" w:pos="1134"/>
          <w:tab w:val="left" w:pos="1843"/>
          <w:tab w:val="left" w:pos="2410"/>
        </w:tabs>
        <w:suppressAutoHyphens/>
        <w:spacing w:before="240" w:after="0" w:line="240" w:lineRule="auto"/>
        <w:ind w:left="0" w:firstLine="567"/>
        <w:contextualSpacing/>
        <w:jc w:val="both"/>
        <w:rPr>
          <w:rFonts w:ascii="Times New Roman" w:eastAsia="Calibri" w:hAnsi="Times New Roman" w:cs="Times New Roman"/>
          <w:sz w:val="24"/>
          <w:szCs w:val="20"/>
          <w:lang w:eastAsia="en-US"/>
        </w:rPr>
      </w:pPr>
      <w:r w:rsidRPr="00E568F3">
        <w:rPr>
          <w:rFonts w:ascii="Times New Roman" w:eastAsia="Calibri" w:hAnsi="Times New Roman" w:cs="Times New Roman"/>
          <w:sz w:val="24"/>
          <w:szCs w:val="20"/>
          <w:lang w:eastAsia="en-US"/>
        </w:rPr>
        <w:t xml:space="preserve">Tarpinių ir galutinių rezultatų pristatymo renginiai (1 renginys, skirtas tarpiniams rezultatams pristatyti, turi būti suorganizuotas </w:t>
      </w:r>
      <w:r w:rsidR="00313161">
        <w:rPr>
          <w:rFonts w:ascii="Times New Roman" w:eastAsia="Calibri" w:hAnsi="Times New Roman" w:cs="Times New Roman"/>
          <w:sz w:val="24"/>
          <w:szCs w:val="20"/>
          <w:lang w:eastAsia="en-US"/>
        </w:rPr>
        <w:t xml:space="preserve">po </w:t>
      </w:r>
      <w:r w:rsidR="00313161" w:rsidRPr="00313161">
        <w:rPr>
          <w:rFonts w:ascii="Times New Roman" w:eastAsia="Calibri" w:hAnsi="Times New Roman" w:cs="Times New Roman"/>
          <w:sz w:val="24"/>
          <w:szCs w:val="20"/>
          <w:lang w:eastAsia="en-US"/>
        </w:rPr>
        <w:t>7 (septinto) mėnesio</w:t>
      </w:r>
      <w:r w:rsidRPr="00E568F3">
        <w:rPr>
          <w:rFonts w:ascii="Times New Roman" w:eastAsia="Calibri" w:hAnsi="Times New Roman" w:cs="Times New Roman"/>
          <w:sz w:val="24"/>
          <w:szCs w:val="20"/>
          <w:lang w:eastAsia="en-US"/>
        </w:rPr>
        <w:t xml:space="preserve"> nuo Sutarties įsigaliojimo dienos ir 1 renginys, skirtas galutiniams rezultatams pristatyti, turi būti suorganizuotas per laikotarpį tarp </w:t>
      </w:r>
      <w:r w:rsidR="003B2CEB">
        <w:rPr>
          <w:rFonts w:ascii="Times New Roman" w:eastAsia="Calibri" w:hAnsi="Times New Roman" w:cs="Times New Roman"/>
          <w:sz w:val="24"/>
          <w:szCs w:val="20"/>
          <w:lang w:eastAsia="en-US"/>
        </w:rPr>
        <w:t>10</w:t>
      </w:r>
      <w:r w:rsidRPr="00E568F3">
        <w:rPr>
          <w:rFonts w:ascii="Times New Roman" w:eastAsia="Calibri" w:hAnsi="Times New Roman" w:cs="Times New Roman"/>
          <w:sz w:val="24"/>
          <w:szCs w:val="20"/>
          <w:lang w:eastAsia="en-US"/>
        </w:rPr>
        <w:t xml:space="preserve"> (de</w:t>
      </w:r>
      <w:r w:rsidR="003B2CEB">
        <w:rPr>
          <w:rFonts w:ascii="Times New Roman" w:eastAsia="Calibri" w:hAnsi="Times New Roman" w:cs="Times New Roman"/>
          <w:sz w:val="24"/>
          <w:szCs w:val="20"/>
          <w:lang w:eastAsia="en-US"/>
        </w:rPr>
        <w:t>šim</w:t>
      </w:r>
      <w:r w:rsidRPr="00E568F3">
        <w:rPr>
          <w:rFonts w:ascii="Times New Roman" w:eastAsia="Calibri" w:hAnsi="Times New Roman" w:cs="Times New Roman"/>
          <w:sz w:val="24"/>
          <w:szCs w:val="20"/>
          <w:lang w:eastAsia="en-US"/>
        </w:rPr>
        <w:t>to) ir 12 (dvylikto) mėnesių nuo Sutarties įsigaliojimo dienos);</w:t>
      </w:r>
    </w:p>
    <w:p w14:paraId="32488448" w14:textId="43810A79" w:rsidR="00E568F3" w:rsidRPr="00E568F3" w:rsidRDefault="76CDD9DB" w:rsidP="4A0A53C9">
      <w:pPr>
        <w:numPr>
          <w:ilvl w:val="2"/>
          <w:numId w:val="51"/>
        </w:numPr>
        <w:tabs>
          <w:tab w:val="left" w:pos="425"/>
          <w:tab w:val="left" w:pos="851"/>
          <w:tab w:val="left" w:pos="1134"/>
          <w:tab w:val="left" w:pos="1843"/>
          <w:tab w:val="left" w:pos="2410"/>
        </w:tabs>
        <w:suppressAutoHyphens/>
        <w:spacing w:before="240" w:after="0" w:line="240" w:lineRule="auto"/>
        <w:ind w:left="0" w:firstLine="567"/>
        <w:contextualSpacing/>
        <w:jc w:val="both"/>
        <w:rPr>
          <w:rFonts w:ascii="Times New Roman" w:eastAsia="Calibri" w:hAnsi="Times New Roman" w:cs="Times New Roman"/>
          <w:sz w:val="24"/>
          <w:szCs w:val="24"/>
          <w:lang w:eastAsia="en-US"/>
        </w:rPr>
      </w:pPr>
      <w:r w:rsidRPr="4A0A53C9">
        <w:rPr>
          <w:rFonts w:ascii="Times New Roman" w:eastAsia="Times New Roman" w:hAnsi="Times New Roman" w:cs="Times New Roman"/>
          <w:sz w:val="24"/>
          <w:szCs w:val="24"/>
        </w:rPr>
        <w:t xml:space="preserve"> </w:t>
      </w:r>
      <w:r w:rsidR="7C8D1F35" w:rsidRPr="4A0A53C9">
        <w:rPr>
          <w:rFonts w:ascii="Times New Roman" w:eastAsia="Times New Roman" w:hAnsi="Times New Roman" w:cs="Times New Roman"/>
          <w:sz w:val="24"/>
          <w:szCs w:val="24"/>
        </w:rPr>
        <w:t>Studijos ir siūlymų dėl teisinio reglamentavimo reikalavimų antrinių žaliavų gamybai ir teisinio reglamentavimo ypatingos svarbos žaliavoms, įgyvendinant ypatingos svarbos žaliavų akto 26 straipsnio nuostatas dokumento – projektai (galutinis) derinimui parengiamas ir teikiamas derinimui ne vėliau kaip likus 1 (vienas)  mėn. iki Sutarties termino pabaigos.</w:t>
      </w:r>
    </w:p>
    <w:p w14:paraId="2307893D" w14:textId="2B05CF93" w:rsidR="00E568F3" w:rsidRPr="00E568F3" w:rsidRDefault="7C8D1F35" w:rsidP="4A0A53C9">
      <w:pPr>
        <w:numPr>
          <w:ilvl w:val="1"/>
          <w:numId w:val="51"/>
        </w:numPr>
        <w:tabs>
          <w:tab w:val="left" w:pos="425"/>
          <w:tab w:val="left" w:pos="709"/>
          <w:tab w:val="left" w:pos="851"/>
          <w:tab w:val="left" w:pos="1134"/>
          <w:tab w:val="left" w:pos="1843"/>
          <w:tab w:val="left" w:pos="2410"/>
        </w:tabs>
        <w:suppressAutoHyphens/>
        <w:spacing w:before="240" w:after="0" w:line="240" w:lineRule="auto"/>
        <w:ind w:left="0" w:firstLine="567"/>
        <w:contextualSpacing/>
        <w:jc w:val="both"/>
        <w:rPr>
          <w:rFonts w:ascii="Times New Roman" w:eastAsia="Calibri" w:hAnsi="Times New Roman" w:cs="Times New Roman"/>
          <w:sz w:val="24"/>
          <w:szCs w:val="24"/>
          <w:lang w:eastAsia="en-US"/>
        </w:rPr>
      </w:pPr>
      <w:r w:rsidRPr="4A0A53C9">
        <w:rPr>
          <w:rFonts w:ascii="Times New Roman" w:eastAsia="Calibri" w:hAnsi="Times New Roman" w:cs="Times New Roman"/>
          <w:sz w:val="24"/>
          <w:szCs w:val="24"/>
          <w:lang w:eastAsia="en-US"/>
        </w:rPr>
        <w:t>P</w:t>
      </w:r>
      <w:r w:rsidRPr="4A0A53C9">
        <w:rPr>
          <w:rFonts w:ascii="Times New Roman" w:eastAsia="Times New Roman" w:hAnsi="Times New Roman" w:cs="Times New Roman"/>
          <w:sz w:val="24"/>
          <w:szCs w:val="24"/>
          <w:lang w:eastAsia="ar-SA"/>
        </w:rPr>
        <w:t>aslaugų teikimo terminas gali būti pratęstas rašytiniu šalių susitarimu, ne ilgesniam nei 2 (dviejų) mėnesių terminui kiekvienu atveju, viso ne ilgiau nei 4 (keturi) mėn., esant šioms aplinkybėms:</w:t>
      </w:r>
    </w:p>
    <w:p w14:paraId="73289CC8" w14:textId="77777777" w:rsidR="00E568F3" w:rsidRPr="00E568F3" w:rsidRDefault="00E568F3" w:rsidP="00E568F3">
      <w:pPr>
        <w:numPr>
          <w:ilvl w:val="2"/>
          <w:numId w:val="51"/>
        </w:numPr>
        <w:tabs>
          <w:tab w:val="left" w:pos="425"/>
          <w:tab w:val="left" w:pos="851"/>
          <w:tab w:val="left" w:pos="1134"/>
          <w:tab w:val="left" w:pos="1843"/>
          <w:tab w:val="left" w:pos="2410"/>
        </w:tabs>
        <w:suppressAutoHyphens/>
        <w:spacing w:before="240" w:after="0" w:line="240" w:lineRule="auto"/>
        <w:ind w:left="0" w:firstLine="567"/>
        <w:contextualSpacing/>
        <w:jc w:val="both"/>
        <w:rPr>
          <w:rFonts w:ascii="Times New Roman" w:eastAsia="Calibri" w:hAnsi="Times New Roman" w:cs="Times New Roman"/>
          <w:sz w:val="24"/>
          <w:szCs w:val="24"/>
          <w:lang w:eastAsia="en-US"/>
        </w:rPr>
      </w:pPr>
      <w:r w:rsidRPr="00E568F3">
        <w:rPr>
          <w:rFonts w:ascii="Times New Roman" w:eastAsia="Calibri" w:hAnsi="Times New Roman" w:cs="Times New Roman"/>
          <w:sz w:val="24"/>
          <w:szCs w:val="24"/>
          <w:lang w:eastAsia="en-US"/>
        </w:rPr>
        <w:t xml:space="preserve">Perkančiosios organizacijos tiekėjui pateikiami nurodymai/pastabos turi įtakos paslaugų teikimo terminui; </w:t>
      </w:r>
    </w:p>
    <w:p w14:paraId="6013AF6D" w14:textId="2B363945" w:rsidR="00F80F1B" w:rsidRDefault="00F80F1B" w:rsidP="00E568F3">
      <w:pPr>
        <w:numPr>
          <w:ilvl w:val="2"/>
          <w:numId w:val="51"/>
        </w:numPr>
        <w:tabs>
          <w:tab w:val="left" w:pos="425"/>
          <w:tab w:val="left" w:pos="851"/>
          <w:tab w:val="left" w:pos="1134"/>
          <w:tab w:val="left" w:pos="1843"/>
          <w:tab w:val="left" w:pos="2410"/>
        </w:tabs>
        <w:suppressAutoHyphens/>
        <w:spacing w:before="240" w:after="0" w:line="240" w:lineRule="auto"/>
        <w:ind w:left="0" w:firstLine="567"/>
        <w:contextualSpacing/>
        <w:jc w:val="both"/>
        <w:rPr>
          <w:rFonts w:ascii="Times New Roman" w:eastAsia="Calibri" w:hAnsi="Times New Roman" w:cs="Times New Roman"/>
          <w:sz w:val="24"/>
          <w:szCs w:val="24"/>
          <w:lang w:eastAsia="en-US"/>
        </w:rPr>
      </w:pPr>
      <w:r w:rsidRPr="00F80F1B">
        <w:rPr>
          <w:rFonts w:ascii="Times New Roman" w:eastAsia="Calibri" w:hAnsi="Times New Roman" w:cs="Times New Roman"/>
          <w:sz w:val="24"/>
          <w:szCs w:val="24"/>
          <w:lang w:eastAsia="en-US"/>
        </w:rPr>
        <w:t xml:space="preserve">teisės aktų, turinčių įtakos pirkimo sutarties vykdymui, </w:t>
      </w:r>
      <w:r w:rsidRPr="00F80F1B">
        <w:rPr>
          <w:rFonts w:ascii="Times New Roman" w:eastAsia="Calibri" w:hAnsi="Times New Roman" w:cs="Times New Roman"/>
          <w:i/>
          <w:iCs/>
          <w:sz w:val="24"/>
          <w:szCs w:val="24"/>
          <w:lang w:eastAsia="en-US"/>
        </w:rPr>
        <w:t>inter alia</w:t>
      </w:r>
      <w:r w:rsidRPr="00F80F1B">
        <w:rPr>
          <w:rFonts w:ascii="Times New Roman" w:eastAsia="Calibri" w:hAnsi="Times New Roman" w:cs="Times New Roman"/>
          <w:sz w:val="24"/>
          <w:szCs w:val="24"/>
          <w:lang w:eastAsia="en-US"/>
        </w:rPr>
        <w:t xml:space="preserve"> teisės aktų pakeitimas</w:t>
      </w:r>
      <w:r>
        <w:rPr>
          <w:rFonts w:ascii="Times New Roman" w:eastAsia="Calibri" w:hAnsi="Times New Roman" w:cs="Times New Roman"/>
          <w:sz w:val="24"/>
          <w:szCs w:val="24"/>
          <w:lang w:eastAsia="en-US"/>
        </w:rPr>
        <w:t>;</w:t>
      </w:r>
    </w:p>
    <w:p w14:paraId="7813AAA0" w14:textId="15470190" w:rsidR="00E568F3" w:rsidRPr="00E568F3" w:rsidRDefault="00E568F3" w:rsidP="00E568F3">
      <w:pPr>
        <w:numPr>
          <w:ilvl w:val="2"/>
          <w:numId w:val="51"/>
        </w:numPr>
        <w:tabs>
          <w:tab w:val="left" w:pos="425"/>
          <w:tab w:val="left" w:pos="851"/>
          <w:tab w:val="left" w:pos="1134"/>
          <w:tab w:val="left" w:pos="1843"/>
          <w:tab w:val="left" w:pos="2410"/>
        </w:tabs>
        <w:suppressAutoHyphens/>
        <w:spacing w:before="240" w:after="0" w:line="240" w:lineRule="auto"/>
        <w:ind w:left="0" w:firstLine="567"/>
        <w:contextualSpacing/>
        <w:jc w:val="both"/>
        <w:rPr>
          <w:rFonts w:ascii="Times New Roman" w:eastAsia="Calibri" w:hAnsi="Times New Roman" w:cs="Times New Roman"/>
          <w:sz w:val="24"/>
          <w:szCs w:val="24"/>
          <w:lang w:eastAsia="en-US"/>
        </w:rPr>
      </w:pPr>
      <w:r w:rsidRPr="00E568F3">
        <w:rPr>
          <w:rFonts w:ascii="Times New Roman" w:eastAsia="Calibri" w:hAnsi="Times New Roman" w:cs="Times New Roman"/>
          <w:sz w:val="24"/>
          <w:szCs w:val="24"/>
          <w:lang w:eastAsia="en-US"/>
        </w:rPr>
        <w:t>bet koks uždelsimas, kliūtys ar trukdymai priskirtini Perkančiajai organizacijai ar institucijoms, susijusiomis su duomenų, aktualių sutarties įgyvendinimui, teikimu;</w:t>
      </w:r>
    </w:p>
    <w:p w14:paraId="2585B3A3" w14:textId="77777777" w:rsidR="00E568F3" w:rsidRPr="00E568F3" w:rsidRDefault="00E568F3" w:rsidP="00E568F3">
      <w:pPr>
        <w:numPr>
          <w:ilvl w:val="2"/>
          <w:numId w:val="51"/>
        </w:numPr>
        <w:tabs>
          <w:tab w:val="left" w:pos="425"/>
          <w:tab w:val="left" w:pos="851"/>
          <w:tab w:val="left" w:pos="1134"/>
          <w:tab w:val="left" w:pos="1843"/>
          <w:tab w:val="left" w:pos="2410"/>
        </w:tabs>
        <w:suppressAutoHyphens/>
        <w:spacing w:before="240" w:after="0" w:line="240" w:lineRule="auto"/>
        <w:ind w:left="0" w:firstLine="567"/>
        <w:contextualSpacing/>
        <w:jc w:val="both"/>
        <w:rPr>
          <w:rFonts w:ascii="Times New Roman" w:eastAsia="Calibri" w:hAnsi="Times New Roman" w:cs="Times New Roman"/>
          <w:sz w:val="24"/>
          <w:szCs w:val="24"/>
          <w:lang w:eastAsia="en-US"/>
        </w:rPr>
      </w:pPr>
      <w:r w:rsidRPr="00E568F3">
        <w:rPr>
          <w:rFonts w:ascii="Times New Roman" w:eastAsia="Calibri" w:hAnsi="Times New Roman" w:cs="Times New Roman"/>
          <w:sz w:val="24"/>
          <w:szCs w:val="24"/>
          <w:lang w:eastAsia="en-US"/>
        </w:rPr>
        <w:t>bet koks uždelsimas, kliūtys ar trukdymai sukelti tiekėjui trečiųjų asmenų, jei šios aplinkybės susidarė ne dėl tiekėjo netinkamai pagal sutarties sąlygas teikiamų paslaugų;</w:t>
      </w:r>
    </w:p>
    <w:p w14:paraId="15494344" w14:textId="0D23920F" w:rsidR="00E568F3" w:rsidRPr="00E568F3" w:rsidRDefault="00E568F3" w:rsidP="00E568F3">
      <w:pPr>
        <w:numPr>
          <w:ilvl w:val="1"/>
          <w:numId w:val="51"/>
        </w:numPr>
        <w:tabs>
          <w:tab w:val="left" w:pos="425"/>
          <w:tab w:val="left" w:pos="709"/>
          <w:tab w:val="left" w:pos="851"/>
          <w:tab w:val="left" w:pos="1134"/>
          <w:tab w:val="left" w:pos="1843"/>
          <w:tab w:val="left" w:pos="2410"/>
        </w:tabs>
        <w:suppressAutoHyphens/>
        <w:spacing w:before="240" w:after="0" w:line="240" w:lineRule="auto"/>
        <w:ind w:left="0" w:firstLine="567"/>
        <w:contextualSpacing/>
        <w:jc w:val="both"/>
        <w:rPr>
          <w:rFonts w:ascii="Times New Roman" w:eastAsia="Calibri" w:hAnsi="Times New Roman" w:cs="Times New Roman"/>
          <w:sz w:val="24"/>
          <w:szCs w:val="24"/>
          <w:lang w:eastAsia="en-US"/>
        </w:rPr>
      </w:pPr>
      <w:r w:rsidRPr="00E568F3">
        <w:rPr>
          <w:rFonts w:ascii="Times New Roman" w:eastAsia="Calibri" w:hAnsi="Times New Roman" w:cs="Times New Roman"/>
          <w:sz w:val="24"/>
          <w:szCs w:val="24"/>
          <w:lang w:eastAsia="en-US"/>
        </w:rPr>
        <w:t xml:space="preserve">Esant šios techninės specifikacijos 3.2 p. nurodytoms aplinkybėms, tiekėjas turi kreiptis į Perkančiąją organizaciją raštu ne vėliau kaip per </w:t>
      </w:r>
      <w:r w:rsidR="00F80F1B">
        <w:rPr>
          <w:rFonts w:ascii="Times New Roman" w:eastAsia="Calibri" w:hAnsi="Times New Roman" w:cs="Times New Roman"/>
          <w:sz w:val="24"/>
          <w:szCs w:val="24"/>
          <w:lang w:eastAsia="en-US"/>
        </w:rPr>
        <w:t>15</w:t>
      </w:r>
      <w:r w:rsidRPr="00E568F3">
        <w:rPr>
          <w:rFonts w:ascii="Times New Roman" w:eastAsia="Calibri" w:hAnsi="Times New Roman" w:cs="Times New Roman"/>
          <w:sz w:val="24"/>
          <w:szCs w:val="24"/>
          <w:lang w:eastAsia="en-US"/>
        </w:rPr>
        <w:t xml:space="preserve"> (</w:t>
      </w:r>
      <w:r w:rsidR="00F80F1B">
        <w:rPr>
          <w:rFonts w:ascii="Times New Roman" w:eastAsia="Calibri" w:hAnsi="Times New Roman" w:cs="Times New Roman"/>
          <w:sz w:val="24"/>
          <w:szCs w:val="24"/>
          <w:lang w:eastAsia="en-US"/>
        </w:rPr>
        <w:t>penkiolika</w:t>
      </w:r>
      <w:r w:rsidRPr="00E568F3">
        <w:rPr>
          <w:rFonts w:ascii="Times New Roman" w:eastAsia="Calibri" w:hAnsi="Times New Roman" w:cs="Times New Roman"/>
          <w:sz w:val="24"/>
          <w:szCs w:val="24"/>
          <w:lang w:eastAsia="en-US"/>
        </w:rPr>
        <w:t>) darbo dienų nuo šių aplinkybių fakto paaiškėjimo ir pateikti duomenis apie aplinkybes, lemiančias paslaugų teikimo termino pratęsimą. Perkančiajai organizacijai pripažinus tiekėjo nurodytas aplinkybes objektyviai pateisinamomis, nepriklausančiomis nuo tiekėjo neveiklumo, paslaugų teikimo termino pratęsimas įforminamas šalių susitarimu.</w:t>
      </w:r>
    </w:p>
    <w:p w14:paraId="36A65362" w14:textId="77777777" w:rsidR="00E568F3" w:rsidRPr="00E568F3" w:rsidRDefault="00E568F3" w:rsidP="00E568F3">
      <w:pPr>
        <w:numPr>
          <w:ilvl w:val="1"/>
          <w:numId w:val="51"/>
        </w:numPr>
        <w:tabs>
          <w:tab w:val="left" w:pos="425"/>
          <w:tab w:val="left" w:pos="709"/>
          <w:tab w:val="left" w:pos="851"/>
          <w:tab w:val="left" w:pos="1134"/>
          <w:tab w:val="left" w:pos="1843"/>
          <w:tab w:val="left" w:pos="2410"/>
        </w:tabs>
        <w:suppressAutoHyphens/>
        <w:spacing w:before="240" w:after="0" w:line="240" w:lineRule="auto"/>
        <w:ind w:left="0" w:firstLine="567"/>
        <w:contextualSpacing/>
        <w:jc w:val="both"/>
        <w:rPr>
          <w:rFonts w:ascii="Times New Roman" w:eastAsia="Calibri" w:hAnsi="Times New Roman" w:cs="Times New Roman"/>
          <w:sz w:val="24"/>
          <w:szCs w:val="24"/>
          <w:lang w:eastAsia="en-US"/>
        </w:rPr>
      </w:pPr>
      <w:r w:rsidRPr="00E568F3">
        <w:rPr>
          <w:rFonts w:ascii="Times New Roman" w:eastAsia="Calibri" w:hAnsi="Times New Roman" w:cs="Times New Roman"/>
          <w:sz w:val="24"/>
          <w:szCs w:val="24"/>
          <w:lang w:eastAsia="en-US"/>
        </w:rPr>
        <w:t xml:space="preserve">Konsultacines paslaugas turi suteikti ekspertai nurodyti pirkimo dokumentuose, tai yra jie visi privalo dalyvauti tos srities susitikimuose, vadovauti tos grupės veiklai, atsakyti į užduodamus klausimus bei teikti paaiškinimus diskutuojamais klausimais. </w:t>
      </w:r>
    </w:p>
    <w:p w14:paraId="25D99B9D" w14:textId="77777777" w:rsidR="00E568F3" w:rsidRPr="00E568F3" w:rsidRDefault="00E568F3" w:rsidP="00E568F3">
      <w:pPr>
        <w:tabs>
          <w:tab w:val="left" w:pos="567"/>
          <w:tab w:val="left" w:pos="851"/>
          <w:tab w:val="left" w:pos="993"/>
          <w:tab w:val="left" w:pos="1276"/>
          <w:tab w:val="left" w:pos="1418"/>
          <w:tab w:val="left" w:pos="1843"/>
          <w:tab w:val="left" w:pos="2410"/>
        </w:tabs>
        <w:suppressAutoHyphens/>
        <w:spacing w:after="0" w:line="240" w:lineRule="auto"/>
        <w:ind w:firstLine="567"/>
        <w:jc w:val="both"/>
        <w:rPr>
          <w:rFonts w:ascii="Times New Roman" w:eastAsia="Times New Roman" w:hAnsi="Times New Roman" w:cs="Times New Roman"/>
          <w:sz w:val="24"/>
          <w:szCs w:val="24"/>
          <w:lang w:eastAsia="ar-SA"/>
        </w:rPr>
      </w:pPr>
    </w:p>
    <w:p w14:paraId="283394AD" w14:textId="77777777" w:rsidR="00E568F3" w:rsidRPr="00E568F3" w:rsidRDefault="00E568F3" w:rsidP="00E568F3">
      <w:pPr>
        <w:numPr>
          <w:ilvl w:val="0"/>
          <w:numId w:val="51"/>
        </w:numPr>
        <w:tabs>
          <w:tab w:val="left" w:pos="425"/>
          <w:tab w:val="left" w:pos="851"/>
          <w:tab w:val="left" w:pos="993"/>
          <w:tab w:val="left" w:pos="1418"/>
          <w:tab w:val="left" w:pos="1843"/>
          <w:tab w:val="left" w:pos="2410"/>
        </w:tabs>
        <w:suppressAutoHyphens/>
        <w:spacing w:after="240" w:line="240" w:lineRule="auto"/>
        <w:contextualSpacing/>
        <w:jc w:val="center"/>
        <w:rPr>
          <w:rFonts w:ascii="Times New Roman" w:eastAsia="Calibri" w:hAnsi="Times New Roman" w:cs="Times New Roman"/>
          <w:b/>
          <w:bCs/>
          <w:sz w:val="24"/>
          <w:szCs w:val="24"/>
          <w:lang w:eastAsia="en-US"/>
        </w:rPr>
      </w:pPr>
      <w:r w:rsidRPr="00E568F3">
        <w:rPr>
          <w:rFonts w:ascii="Times New Roman" w:eastAsia="Calibri" w:hAnsi="Times New Roman" w:cs="Times New Roman"/>
          <w:b/>
          <w:bCs/>
          <w:sz w:val="24"/>
          <w:szCs w:val="24"/>
          <w:lang w:eastAsia="en-US"/>
        </w:rPr>
        <w:t>LAUKIAMI REZULTATAI IR SUTARTIES VYKDYMO EIGA</w:t>
      </w:r>
    </w:p>
    <w:p w14:paraId="5DDB84FE" w14:textId="77777777" w:rsidR="00E568F3" w:rsidRPr="00E568F3" w:rsidRDefault="00E568F3" w:rsidP="00E568F3">
      <w:pPr>
        <w:numPr>
          <w:ilvl w:val="1"/>
          <w:numId w:val="51"/>
        </w:numPr>
        <w:tabs>
          <w:tab w:val="left" w:pos="0"/>
          <w:tab w:val="left" w:pos="851"/>
          <w:tab w:val="left" w:pos="1276"/>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b/>
          <w:sz w:val="24"/>
          <w:szCs w:val="20"/>
          <w:lang w:eastAsia="ar-SA"/>
        </w:rPr>
        <w:t xml:space="preserve"> Galutinis rezultatas</w:t>
      </w:r>
      <w:r w:rsidRPr="00E568F3">
        <w:rPr>
          <w:rFonts w:ascii="Times New Roman" w:eastAsia="Times New Roman" w:hAnsi="Times New Roman" w:cs="Times New Roman"/>
          <w:sz w:val="24"/>
          <w:szCs w:val="20"/>
          <w:lang w:eastAsia="ar-SA"/>
        </w:rPr>
        <w:t xml:space="preserve"> – išsami analizė dėl </w:t>
      </w:r>
      <w:r w:rsidRPr="00E568F3">
        <w:rPr>
          <w:rFonts w:ascii="Times New Roman" w:eastAsia="Times New Roman" w:hAnsi="Times New Roman" w:cs="Times New Roman"/>
          <w:color w:val="000000"/>
          <w:sz w:val="24"/>
          <w:szCs w:val="20"/>
          <w:lang w:eastAsia="ar-SA"/>
        </w:rPr>
        <w:t xml:space="preserve">Lietuvos Respublikos aplinkos ministerijos aplinkos apsaugos ir klimato kaitos valdymo plėtros programos priemonių, susijusių su </w:t>
      </w:r>
      <w:r w:rsidRPr="00E568F3">
        <w:rPr>
          <w:rFonts w:ascii="Times New Roman" w:eastAsia="Times New Roman" w:hAnsi="Times New Roman" w:cs="Times New Roman"/>
          <w:iCs/>
          <w:sz w:val="24"/>
          <w:szCs w:val="20"/>
          <w:lang w:eastAsia="ar-SA"/>
        </w:rPr>
        <w:t>žiedinės ekonomikos tikslų pasiekimu</w:t>
      </w:r>
      <w:r w:rsidRPr="00E568F3">
        <w:rPr>
          <w:rFonts w:ascii="Times New Roman" w:eastAsia="Times New Roman" w:hAnsi="Times New Roman" w:cs="Times New Roman"/>
          <w:b/>
          <w:bCs/>
          <w:color w:val="222222"/>
          <w:sz w:val="24"/>
          <w:szCs w:val="20"/>
          <w:lang w:eastAsia="ar-SA"/>
        </w:rPr>
        <w:t>.</w:t>
      </w:r>
    </w:p>
    <w:p w14:paraId="4989DD70" w14:textId="77777777" w:rsidR="00E568F3" w:rsidRPr="00E568F3" w:rsidRDefault="00E568F3" w:rsidP="00E568F3">
      <w:pPr>
        <w:numPr>
          <w:ilvl w:val="1"/>
          <w:numId w:val="51"/>
        </w:numPr>
        <w:tabs>
          <w:tab w:val="left" w:pos="0"/>
          <w:tab w:val="left" w:pos="851"/>
          <w:tab w:val="left" w:pos="1276"/>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 xml:space="preserve">Teikiant paslaugas turi būti įgyvendinti tokie Paslaugų rezultatai: </w:t>
      </w:r>
    </w:p>
    <w:p w14:paraId="4900F15F" w14:textId="07D11FD0" w:rsidR="00E568F3" w:rsidRPr="00E568F3" w:rsidRDefault="58283159" w:rsidP="4A0A53C9">
      <w:pPr>
        <w:numPr>
          <w:ilvl w:val="2"/>
          <w:numId w:val="51"/>
        </w:numPr>
        <w:tabs>
          <w:tab w:val="left" w:pos="0"/>
          <w:tab w:val="left" w:pos="851"/>
          <w:tab w:val="left" w:pos="1276"/>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4A0A53C9">
        <w:rPr>
          <w:rFonts w:ascii="Times New Roman" w:eastAsia="Times New Roman" w:hAnsi="Times New Roman" w:cs="Times New Roman"/>
          <w:b/>
          <w:bCs/>
          <w:i/>
          <w:iCs/>
          <w:sz w:val="24"/>
          <w:szCs w:val="24"/>
          <w:lang w:eastAsia="ar-SA"/>
        </w:rPr>
        <w:t>Vertinimo ataskaita</w:t>
      </w:r>
      <w:r w:rsidRPr="4A0A53C9">
        <w:rPr>
          <w:rFonts w:ascii="Times New Roman" w:eastAsia="Times New Roman" w:hAnsi="Times New Roman" w:cs="Times New Roman"/>
          <w:sz w:val="24"/>
          <w:szCs w:val="24"/>
          <w:lang w:eastAsia="ar-SA"/>
        </w:rPr>
        <w:t xml:space="preserve"> (3 vnt.: įvadinė, tarpinė, galutinė su santrauka)</w:t>
      </w:r>
      <w:r w:rsidR="2A20203D" w:rsidRPr="4A0A53C9">
        <w:rPr>
          <w:rFonts w:ascii="Times New Roman" w:eastAsia="Times New Roman" w:hAnsi="Times New Roman" w:cs="Times New Roman"/>
          <w:sz w:val="24"/>
          <w:szCs w:val="24"/>
          <w:lang w:eastAsia="ar-SA"/>
        </w:rPr>
        <w:t xml:space="preserve"> ir</w:t>
      </w:r>
      <w:r w:rsidR="473D8924" w:rsidRPr="4A0A53C9">
        <w:rPr>
          <w:rFonts w:ascii="Times New Roman" w:eastAsia="Times New Roman" w:hAnsi="Times New Roman" w:cs="Times New Roman"/>
          <w:sz w:val="24"/>
          <w:szCs w:val="24"/>
          <w:lang w:eastAsia="ar-SA"/>
        </w:rPr>
        <w:t xml:space="preserve"> </w:t>
      </w:r>
      <w:r w:rsidRPr="00440C29">
        <w:rPr>
          <w:rFonts w:ascii="Times New Roman" w:eastAsia="Times New Roman" w:hAnsi="Times New Roman" w:cs="Times New Roman"/>
          <w:b/>
          <w:bCs/>
          <w:i/>
          <w:iCs/>
          <w:sz w:val="24"/>
          <w:szCs w:val="24"/>
          <w:lang w:eastAsia="ar-SA"/>
        </w:rPr>
        <w:t>Studija</w:t>
      </w:r>
      <w:r w:rsidRPr="4A0A53C9">
        <w:rPr>
          <w:rFonts w:ascii="Times New Roman" w:eastAsia="Times New Roman" w:hAnsi="Times New Roman" w:cs="Times New Roman"/>
          <w:sz w:val="24"/>
          <w:szCs w:val="24"/>
          <w:lang w:eastAsia="ar-SA"/>
        </w:rPr>
        <w:t>;</w:t>
      </w:r>
    </w:p>
    <w:p w14:paraId="4BE6B161" w14:textId="77777777" w:rsidR="00440C29" w:rsidRDefault="7C8D1F35" w:rsidP="00440C29">
      <w:pPr>
        <w:numPr>
          <w:ilvl w:val="2"/>
          <w:numId w:val="51"/>
        </w:numPr>
        <w:tabs>
          <w:tab w:val="left" w:pos="0"/>
          <w:tab w:val="left" w:pos="851"/>
          <w:tab w:val="left" w:pos="1276"/>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4A0A53C9">
        <w:rPr>
          <w:rFonts w:ascii="Times New Roman" w:eastAsia="Times New Roman" w:hAnsi="Times New Roman" w:cs="Times New Roman"/>
          <w:b/>
          <w:bCs/>
          <w:i/>
          <w:iCs/>
          <w:sz w:val="24"/>
          <w:szCs w:val="24"/>
          <w:lang w:eastAsia="ar-SA"/>
        </w:rPr>
        <w:t>Parengtas žiedinės ekonomikos duomenų analizės / vertinimo modelis</w:t>
      </w:r>
      <w:r w:rsidRPr="4A0A53C9">
        <w:rPr>
          <w:rFonts w:ascii="Times New Roman" w:eastAsia="Times New Roman" w:hAnsi="Times New Roman" w:cs="Times New Roman"/>
          <w:b/>
          <w:bCs/>
          <w:sz w:val="24"/>
          <w:szCs w:val="24"/>
          <w:lang w:eastAsia="ar-SA"/>
        </w:rPr>
        <w:t xml:space="preserve"> </w:t>
      </w:r>
      <w:r w:rsidRPr="4A0A53C9">
        <w:rPr>
          <w:rFonts w:ascii="Times New Roman" w:eastAsia="Times New Roman" w:hAnsi="Times New Roman" w:cs="Times New Roman"/>
          <w:sz w:val="24"/>
          <w:szCs w:val="24"/>
          <w:lang w:eastAsia="ar-SA"/>
        </w:rPr>
        <w:t>– rengiamas kartu su vertinimo ataskaitomis ir Studija (pristatant 3 etapais: įvadinis, tarpinis, galutinis ir specifikacija vystymui) kaip integralus makroekonominių rodiklių / duomenų sąrašas ir su jo atitinkama vizualizacija;</w:t>
      </w:r>
    </w:p>
    <w:p w14:paraId="41F53F50" w14:textId="10AFA1B7" w:rsidR="00E568F3" w:rsidRDefault="7C8D1F35" w:rsidP="00440C29">
      <w:pPr>
        <w:numPr>
          <w:ilvl w:val="2"/>
          <w:numId w:val="51"/>
        </w:numPr>
        <w:tabs>
          <w:tab w:val="left" w:pos="0"/>
          <w:tab w:val="left" w:pos="851"/>
          <w:tab w:val="left" w:pos="1276"/>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00440C29">
        <w:rPr>
          <w:rFonts w:ascii="Times New Roman" w:eastAsia="Times New Roman" w:hAnsi="Times New Roman" w:cs="Times New Roman"/>
          <w:b/>
          <w:bCs/>
          <w:i/>
          <w:iCs/>
          <w:sz w:val="24"/>
          <w:szCs w:val="24"/>
          <w:lang w:eastAsia="ar-SA"/>
        </w:rPr>
        <w:t>Tarpinių rezultatų pristatymo ir galutinių rezultatų pristatymo renginiai</w:t>
      </w:r>
      <w:r w:rsidRPr="00440C29">
        <w:rPr>
          <w:rFonts w:ascii="Times New Roman" w:eastAsia="Times New Roman" w:hAnsi="Times New Roman" w:cs="Times New Roman"/>
          <w:sz w:val="24"/>
          <w:szCs w:val="24"/>
          <w:lang w:eastAsia="ar-SA"/>
        </w:rPr>
        <w:t xml:space="preserve"> (1 renginys tarpinių rezultatų pristatymui - 4 darbo dienos valandų trukmės renginys tarpinės ataskaitos rezultatų pristatymui, diskusijoms, vertinimo krypčių nustatymui, organizuojamas ateities įžvalgų metodu; 1 </w:t>
      </w:r>
      <w:r w:rsidRPr="00440C29">
        <w:rPr>
          <w:rFonts w:ascii="Times New Roman" w:eastAsia="Times New Roman" w:hAnsi="Times New Roman" w:cs="Times New Roman"/>
          <w:sz w:val="24"/>
          <w:szCs w:val="24"/>
          <w:lang w:eastAsia="ar-SA"/>
        </w:rPr>
        <w:lastRenderedPageBreak/>
        <w:t>galutinių rezultatų pristatymo renginys 4 darbo dienos valandų trukmės renginys galutinės ataskaitos rezultatų pristatymui, diskusijoms).</w:t>
      </w:r>
    </w:p>
    <w:p w14:paraId="4B9D6857" w14:textId="315D596B" w:rsidR="00E568F3" w:rsidRPr="00440C29" w:rsidRDefault="00440C29" w:rsidP="00440C29">
      <w:pPr>
        <w:numPr>
          <w:ilvl w:val="1"/>
          <w:numId w:val="51"/>
        </w:numPr>
        <w:tabs>
          <w:tab w:val="left" w:pos="0"/>
          <w:tab w:val="left" w:pos="993"/>
          <w:tab w:val="left" w:pos="1276"/>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 xml:space="preserve"> </w:t>
      </w:r>
      <w:r w:rsidR="7C8D1F35" w:rsidRPr="00440C29">
        <w:rPr>
          <w:rFonts w:ascii="Times New Roman" w:eastAsia="Times New Roman" w:hAnsi="Times New Roman" w:cs="Times New Roman"/>
          <w:b/>
          <w:bCs/>
          <w:sz w:val="24"/>
          <w:szCs w:val="24"/>
          <w:lang w:eastAsia="ar-SA"/>
        </w:rPr>
        <w:t>Sutarties vykdymo eiga</w:t>
      </w:r>
      <w:r w:rsidR="7C8D1F35" w:rsidRPr="00440C29">
        <w:rPr>
          <w:rFonts w:ascii="Times New Roman" w:eastAsia="Times New Roman" w:hAnsi="Times New Roman" w:cs="Times New Roman"/>
          <w:sz w:val="24"/>
          <w:szCs w:val="24"/>
          <w:lang w:eastAsia="ar-SA"/>
        </w:rPr>
        <w:t>: Tiekėjas ne vėliau kaip per 5 (penkias) darbo dienas nuo Sutarties įsigaliojimo dienos, organizuoja Paslaugų rengimo pradžios pasitarimą su P</w:t>
      </w:r>
      <w:r w:rsidR="4BE959F5" w:rsidRPr="00440C29">
        <w:rPr>
          <w:rFonts w:ascii="Times New Roman" w:eastAsia="Times New Roman" w:hAnsi="Times New Roman" w:cs="Times New Roman"/>
          <w:sz w:val="24"/>
          <w:szCs w:val="24"/>
          <w:lang w:eastAsia="ar-SA"/>
        </w:rPr>
        <w:t>erkančiąja organizacija</w:t>
      </w:r>
      <w:r w:rsidR="7C8D1F35" w:rsidRPr="00440C29">
        <w:rPr>
          <w:rFonts w:ascii="Times New Roman" w:eastAsia="Times New Roman" w:hAnsi="Times New Roman" w:cs="Times New Roman"/>
          <w:sz w:val="24"/>
          <w:szCs w:val="24"/>
          <w:lang w:eastAsia="ar-SA"/>
        </w:rPr>
        <w:t xml:space="preserve">, kuriame </w:t>
      </w:r>
      <w:r w:rsidR="76324DF5" w:rsidRPr="00440C29">
        <w:rPr>
          <w:rFonts w:ascii="Times New Roman" w:eastAsia="Times New Roman" w:hAnsi="Times New Roman" w:cs="Times New Roman"/>
          <w:sz w:val="24"/>
          <w:szCs w:val="24"/>
          <w:lang w:eastAsia="ar-SA"/>
        </w:rPr>
        <w:t>T</w:t>
      </w:r>
      <w:r w:rsidR="7C8D1F35" w:rsidRPr="00440C29">
        <w:rPr>
          <w:rFonts w:ascii="Times New Roman" w:eastAsia="Times New Roman" w:hAnsi="Times New Roman" w:cs="Times New Roman"/>
          <w:sz w:val="24"/>
          <w:szCs w:val="24"/>
          <w:lang w:eastAsia="ar-SA"/>
        </w:rPr>
        <w:t xml:space="preserve">iekėjas pateikia paslaugų planą, kuriame aptariama ir suderinama būsima Sutarties vykdymo eiga ir datos, nustatytos pagal šį techninės specifikacijos skyrių, taip pat kiti terminai, kurie šiam techninės specifikacijos skyriuje nedetalizuoti. Pasitarimo dalyviai pasirašo parengtą paslaugų planą. </w:t>
      </w:r>
    </w:p>
    <w:p w14:paraId="70B8BD0D" w14:textId="1780769E" w:rsidR="00E568F3" w:rsidRPr="00440C29" w:rsidRDefault="7C8D1F35" w:rsidP="00440C29">
      <w:pPr>
        <w:numPr>
          <w:ilvl w:val="1"/>
          <w:numId w:val="51"/>
        </w:numPr>
        <w:tabs>
          <w:tab w:val="left" w:pos="0"/>
          <w:tab w:val="left" w:pos="851"/>
          <w:tab w:val="left" w:pos="993"/>
          <w:tab w:val="left" w:pos="1276"/>
          <w:tab w:val="left" w:pos="1418"/>
          <w:tab w:val="left" w:pos="1843"/>
          <w:tab w:val="left" w:pos="2410"/>
        </w:tabs>
        <w:spacing w:after="0" w:line="240" w:lineRule="auto"/>
        <w:ind w:left="0" w:firstLine="567"/>
        <w:contextualSpacing/>
        <w:jc w:val="both"/>
        <w:rPr>
          <w:rFonts w:ascii="Times New Roman" w:eastAsia="Times New Roman" w:hAnsi="Times New Roman" w:cs="Times New Roman"/>
          <w:sz w:val="24"/>
          <w:szCs w:val="24"/>
          <w:lang w:eastAsia="ar-SA"/>
        </w:rPr>
      </w:pPr>
      <w:r w:rsidRPr="00440C29">
        <w:rPr>
          <w:rFonts w:ascii="Times New Roman" w:eastAsia="Times New Roman" w:hAnsi="Times New Roman" w:cs="Times New Roman"/>
          <w:b/>
          <w:bCs/>
          <w:sz w:val="24"/>
          <w:szCs w:val="24"/>
          <w:lang w:eastAsia="ar-SA"/>
        </w:rPr>
        <w:t>Ataskaitų ir Studijos tvirtinimo</w:t>
      </w:r>
      <w:r w:rsidRPr="00440C29">
        <w:rPr>
          <w:rFonts w:ascii="Times New Roman" w:eastAsia="Times New Roman" w:hAnsi="Times New Roman" w:cs="Times New Roman"/>
          <w:sz w:val="24"/>
          <w:szCs w:val="24"/>
          <w:lang w:eastAsia="ar-SA"/>
        </w:rPr>
        <w:t xml:space="preserve"> (tolau – Dokumento) eiga:</w:t>
      </w:r>
    </w:p>
    <w:p w14:paraId="7A3987B1" w14:textId="2532ADA8" w:rsidR="00E568F3" w:rsidRPr="00E568F3" w:rsidRDefault="7C8D1F35" w:rsidP="4A0A53C9">
      <w:pPr>
        <w:numPr>
          <w:ilvl w:val="2"/>
          <w:numId w:val="51"/>
        </w:numPr>
        <w:tabs>
          <w:tab w:val="left" w:pos="0"/>
          <w:tab w:val="left" w:pos="851"/>
          <w:tab w:val="left" w:pos="1134"/>
          <w:tab w:val="left" w:pos="1276"/>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4A0A53C9">
        <w:rPr>
          <w:rFonts w:ascii="Times New Roman" w:eastAsia="Times New Roman" w:hAnsi="Times New Roman" w:cs="Times New Roman"/>
          <w:sz w:val="24"/>
          <w:szCs w:val="24"/>
          <w:lang w:eastAsia="ar-SA"/>
        </w:rPr>
        <w:t xml:space="preserve">per </w:t>
      </w:r>
      <w:r w:rsidR="4BB5EA2C" w:rsidRPr="4A0A53C9">
        <w:rPr>
          <w:rFonts w:ascii="Times New Roman" w:eastAsia="Times New Roman" w:hAnsi="Times New Roman" w:cs="Times New Roman"/>
          <w:sz w:val="24"/>
          <w:szCs w:val="24"/>
          <w:lang w:eastAsia="ar-SA"/>
        </w:rPr>
        <w:t>1</w:t>
      </w:r>
      <w:r w:rsidRPr="4A0A53C9">
        <w:rPr>
          <w:rFonts w:ascii="Times New Roman" w:eastAsia="Times New Roman" w:hAnsi="Times New Roman" w:cs="Times New Roman"/>
          <w:sz w:val="24"/>
          <w:szCs w:val="24"/>
          <w:lang w:eastAsia="ar-SA"/>
        </w:rPr>
        <w:t xml:space="preserve"> (</w:t>
      </w:r>
      <w:r w:rsidR="53BB92C0" w:rsidRPr="4A0A53C9">
        <w:rPr>
          <w:rFonts w:ascii="Times New Roman" w:eastAsia="Times New Roman" w:hAnsi="Times New Roman" w:cs="Times New Roman"/>
          <w:sz w:val="24"/>
          <w:szCs w:val="24"/>
          <w:lang w:eastAsia="ar-SA"/>
        </w:rPr>
        <w:t xml:space="preserve">vieną </w:t>
      </w:r>
      <w:r w:rsidRPr="4A0A53C9">
        <w:rPr>
          <w:rFonts w:ascii="Times New Roman" w:eastAsia="Times New Roman" w:hAnsi="Times New Roman" w:cs="Times New Roman"/>
          <w:sz w:val="24"/>
          <w:szCs w:val="24"/>
          <w:lang w:eastAsia="ar-SA"/>
        </w:rPr>
        <w:t>) mėnes</w:t>
      </w:r>
      <w:r w:rsidR="6B88486A" w:rsidRPr="4A0A53C9">
        <w:rPr>
          <w:rFonts w:ascii="Times New Roman" w:eastAsia="Times New Roman" w:hAnsi="Times New Roman" w:cs="Times New Roman"/>
          <w:sz w:val="24"/>
          <w:szCs w:val="24"/>
          <w:lang w:eastAsia="ar-SA"/>
        </w:rPr>
        <w:t>į</w:t>
      </w:r>
      <w:r w:rsidRPr="4A0A53C9">
        <w:rPr>
          <w:rFonts w:ascii="Times New Roman" w:eastAsia="Times New Roman" w:hAnsi="Times New Roman" w:cs="Times New Roman"/>
          <w:sz w:val="24"/>
          <w:szCs w:val="24"/>
          <w:lang w:eastAsia="ar-SA"/>
        </w:rPr>
        <w:t xml:space="preserve"> nuo Sutarties įsigaliojimo dienos Tiekėjas </w:t>
      </w:r>
      <w:r w:rsidR="14670DF1" w:rsidRPr="4A0A53C9">
        <w:rPr>
          <w:rFonts w:ascii="Times New Roman" w:eastAsia="Times New Roman" w:hAnsi="Times New Roman" w:cs="Times New Roman"/>
          <w:sz w:val="24"/>
          <w:szCs w:val="24"/>
          <w:lang w:eastAsia="ar-SA"/>
        </w:rPr>
        <w:t>pristato</w:t>
      </w:r>
      <w:r w:rsidRPr="4A0A53C9">
        <w:rPr>
          <w:rFonts w:ascii="Times New Roman" w:eastAsia="Times New Roman" w:hAnsi="Times New Roman" w:cs="Times New Roman"/>
          <w:sz w:val="24"/>
          <w:szCs w:val="24"/>
          <w:lang w:eastAsia="ar-SA"/>
        </w:rPr>
        <w:t xml:space="preserve"> </w:t>
      </w:r>
      <w:r w:rsidR="4281CCA9" w:rsidRPr="4A0A53C9">
        <w:rPr>
          <w:rFonts w:ascii="Times New Roman" w:eastAsia="Times New Roman" w:hAnsi="Times New Roman" w:cs="Times New Roman"/>
          <w:sz w:val="24"/>
          <w:szCs w:val="24"/>
          <w:lang w:eastAsia="ar-SA"/>
        </w:rPr>
        <w:t xml:space="preserve">sudėliotą </w:t>
      </w:r>
      <w:r w:rsidRPr="4A0A53C9">
        <w:rPr>
          <w:rFonts w:ascii="Times New Roman" w:eastAsia="Times New Roman" w:hAnsi="Times New Roman" w:cs="Times New Roman"/>
          <w:sz w:val="24"/>
          <w:szCs w:val="24"/>
          <w:lang w:eastAsia="ar-SA"/>
        </w:rPr>
        <w:t>Dokumento projekt</w:t>
      </w:r>
      <w:r w:rsidR="1F8C9BB5" w:rsidRPr="4A0A53C9">
        <w:rPr>
          <w:rFonts w:ascii="Times New Roman" w:eastAsia="Times New Roman" w:hAnsi="Times New Roman" w:cs="Times New Roman"/>
          <w:sz w:val="24"/>
          <w:szCs w:val="24"/>
          <w:lang w:eastAsia="ar-SA"/>
        </w:rPr>
        <w:t xml:space="preserve">o </w:t>
      </w:r>
      <w:r w:rsidR="5EABD3A8" w:rsidRPr="4A0A53C9">
        <w:rPr>
          <w:rFonts w:ascii="Times New Roman" w:eastAsia="Times New Roman" w:hAnsi="Times New Roman" w:cs="Times New Roman"/>
          <w:sz w:val="24"/>
          <w:szCs w:val="24"/>
          <w:lang w:eastAsia="ar-SA"/>
        </w:rPr>
        <w:t xml:space="preserve">planą ir </w:t>
      </w:r>
      <w:r w:rsidR="2E13A9FD" w:rsidRPr="4A0A53C9">
        <w:rPr>
          <w:rFonts w:ascii="Times New Roman" w:eastAsia="Times New Roman" w:hAnsi="Times New Roman" w:cs="Times New Roman"/>
          <w:sz w:val="24"/>
          <w:szCs w:val="24"/>
          <w:lang w:eastAsia="ar-SA"/>
        </w:rPr>
        <w:t>viziją</w:t>
      </w:r>
      <w:r w:rsidR="2B940695" w:rsidRPr="4A0A53C9">
        <w:rPr>
          <w:rFonts w:ascii="Times New Roman" w:eastAsia="Times New Roman" w:hAnsi="Times New Roman" w:cs="Times New Roman"/>
          <w:sz w:val="24"/>
          <w:szCs w:val="24"/>
          <w:lang w:eastAsia="ar-SA"/>
        </w:rPr>
        <w:t xml:space="preserve">, pasitikslinant </w:t>
      </w:r>
      <w:r w:rsidR="3B17B79C" w:rsidRPr="4A0A53C9">
        <w:rPr>
          <w:rFonts w:ascii="Times New Roman" w:eastAsia="Times New Roman" w:hAnsi="Times New Roman" w:cs="Times New Roman"/>
          <w:sz w:val="24"/>
          <w:szCs w:val="24"/>
          <w:lang w:eastAsia="ar-SA"/>
        </w:rPr>
        <w:t xml:space="preserve">užduoties supratimą, aptariant kliūtis </w:t>
      </w:r>
      <w:r w:rsidR="72E94089" w:rsidRPr="4A0A53C9">
        <w:rPr>
          <w:rFonts w:ascii="Times New Roman" w:eastAsia="Times New Roman" w:hAnsi="Times New Roman" w:cs="Times New Roman"/>
          <w:sz w:val="24"/>
          <w:szCs w:val="24"/>
          <w:lang w:eastAsia="ar-SA"/>
        </w:rPr>
        <w:t>ir sprendimų paieškas</w:t>
      </w:r>
      <w:r w:rsidR="3B17B79C" w:rsidRPr="4A0A53C9">
        <w:rPr>
          <w:rFonts w:ascii="Times New Roman" w:eastAsia="Times New Roman" w:hAnsi="Times New Roman" w:cs="Times New Roman"/>
          <w:sz w:val="24"/>
          <w:szCs w:val="24"/>
          <w:lang w:eastAsia="ar-SA"/>
        </w:rPr>
        <w:t xml:space="preserve"> </w:t>
      </w:r>
      <w:r w:rsidRPr="4A0A53C9">
        <w:rPr>
          <w:rFonts w:ascii="Times New Roman" w:eastAsia="Times New Roman" w:hAnsi="Times New Roman" w:cs="Times New Roman"/>
          <w:sz w:val="24"/>
          <w:szCs w:val="24"/>
          <w:lang w:eastAsia="ar-SA"/>
        </w:rPr>
        <w:t xml:space="preserve"> P</w:t>
      </w:r>
      <w:r w:rsidR="66A97260" w:rsidRPr="4A0A53C9">
        <w:rPr>
          <w:rFonts w:ascii="Times New Roman" w:eastAsia="Times New Roman" w:hAnsi="Times New Roman" w:cs="Times New Roman"/>
          <w:sz w:val="24"/>
          <w:szCs w:val="24"/>
          <w:lang w:eastAsia="ar-SA"/>
        </w:rPr>
        <w:t>erkančiosios organizacijos</w:t>
      </w:r>
      <w:r w:rsidRPr="4A0A53C9">
        <w:rPr>
          <w:rFonts w:ascii="Times New Roman" w:eastAsia="Times New Roman" w:hAnsi="Times New Roman" w:cs="Times New Roman"/>
          <w:sz w:val="24"/>
          <w:szCs w:val="24"/>
          <w:lang w:eastAsia="ar-SA"/>
        </w:rPr>
        <w:t xml:space="preserve"> patvirtintam </w:t>
      </w:r>
      <w:r w:rsidRPr="4A0A53C9">
        <w:rPr>
          <w:rFonts w:ascii="Times New Roman" w:eastAsia="Times New Roman" w:hAnsi="Times New Roman" w:cs="Times New Roman"/>
          <w:color w:val="000000" w:themeColor="text1"/>
          <w:sz w:val="24"/>
          <w:szCs w:val="24"/>
          <w:lang w:eastAsia="ar-SA"/>
        </w:rPr>
        <w:t xml:space="preserve">2022–2030 metų plėtros programos valdytojos Lietuvos Respublikos aplinkos ministerijos aplinkos apsaugos ir klimato kaitos valdymo plėtros programos priemonių, susijusių su </w:t>
      </w:r>
      <w:r w:rsidRPr="4A0A53C9">
        <w:rPr>
          <w:rFonts w:ascii="Times New Roman" w:eastAsia="Times New Roman" w:hAnsi="Times New Roman" w:cs="Times New Roman"/>
          <w:sz w:val="24"/>
          <w:szCs w:val="24"/>
          <w:lang w:eastAsia="ar-SA"/>
        </w:rPr>
        <w:t xml:space="preserve"> žiedinės ekonomikos tikslų pasiekimu, vertinimo priežiūros komitetui (toliau – Komitetas). Komitetas per 10 (dešimt) darbo dienų nuo Dokumento projekto iš Tiekėjo gavimo dienos pateikia pastabas Tiekėjui. </w:t>
      </w:r>
    </w:p>
    <w:p w14:paraId="0C1787C4" w14:textId="70B8B822" w:rsidR="00E568F3" w:rsidRPr="00E568F3" w:rsidRDefault="7C8D1F35" w:rsidP="4A0A53C9">
      <w:pPr>
        <w:numPr>
          <w:ilvl w:val="2"/>
          <w:numId w:val="51"/>
        </w:numPr>
        <w:tabs>
          <w:tab w:val="left" w:pos="0"/>
          <w:tab w:val="left" w:pos="851"/>
          <w:tab w:val="left" w:pos="1134"/>
          <w:tab w:val="left" w:pos="1276"/>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4A0A53C9">
        <w:rPr>
          <w:rFonts w:ascii="Times New Roman" w:eastAsia="Times New Roman" w:hAnsi="Times New Roman" w:cs="Times New Roman"/>
          <w:sz w:val="24"/>
          <w:szCs w:val="24"/>
          <w:lang w:eastAsia="ar-SA"/>
        </w:rPr>
        <w:t>Tiekėjas per 5</w:t>
      </w:r>
      <w:r w:rsidR="627EB566" w:rsidRPr="4A0A53C9">
        <w:rPr>
          <w:rFonts w:ascii="Times New Roman" w:eastAsia="Times New Roman" w:hAnsi="Times New Roman" w:cs="Times New Roman"/>
          <w:sz w:val="24"/>
          <w:szCs w:val="24"/>
          <w:lang w:eastAsia="ar-SA"/>
        </w:rPr>
        <w:t xml:space="preserve"> (penkias)</w:t>
      </w:r>
      <w:r w:rsidRPr="4A0A53C9">
        <w:rPr>
          <w:rFonts w:ascii="Times New Roman" w:eastAsia="Times New Roman" w:hAnsi="Times New Roman" w:cs="Times New Roman"/>
          <w:sz w:val="24"/>
          <w:szCs w:val="24"/>
          <w:lang w:eastAsia="ar-SA"/>
        </w:rPr>
        <w:t xml:space="preserve"> darbo dienas pateikia pastabų santrauką į kurias atsižvelgta, neatsižvelgta, dalinai atsižvelgta ir su Komitetu, suorganizavęs atskirą susitikimą, aptaria visas pastabas į kurias neatsižvelgta ir/ar dalinai atsižvelgta bei pateikia pagrindžiančius pagrindinius argumentus, išklauso Komiteto narių argumentus. </w:t>
      </w:r>
    </w:p>
    <w:p w14:paraId="7DC0246B" w14:textId="28B313CD" w:rsidR="00E568F3" w:rsidRPr="00E568F3" w:rsidRDefault="7C8D1F35" w:rsidP="4A0A53C9">
      <w:pPr>
        <w:numPr>
          <w:ilvl w:val="2"/>
          <w:numId w:val="51"/>
        </w:numPr>
        <w:tabs>
          <w:tab w:val="left" w:pos="0"/>
          <w:tab w:val="left" w:pos="851"/>
          <w:tab w:val="left" w:pos="1134"/>
          <w:tab w:val="left" w:pos="1276"/>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4A0A53C9">
        <w:rPr>
          <w:rFonts w:ascii="Times New Roman" w:eastAsia="Times New Roman" w:hAnsi="Times New Roman" w:cs="Times New Roman"/>
          <w:sz w:val="24"/>
          <w:szCs w:val="24"/>
          <w:lang w:eastAsia="ar-SA"/>
        </w:rPr>
        <w:t>per paskutinio Sutarties vykdymo mėnesio 10 (dešimt) darbo dienų nuo P</w:t>
      </w:r>
      <w:r w:rsidR="003AE863" w:rsidRPr="4A0A53C9">
        <w:rPr>
          <w:rFonts w:ascii="Times New Roman" w:eastAsia="Times New Roman" w:hAnsi="Times New Roman" w:cs="Times New Roman"/>
          <w:sz w:val="24"/>
          <w:szCs w:val="24"/>
          <w:lang w:eastAsia="ar-SA"/>
        </w:rPr>
        <w:t>erkančiosios organizacijos</w:t>
      </w:r>
      <w:r w:rsidRPr="4A0A53C9">
        <w:rPr>
          <w:rFonts w:ascii="Times New Roman" w:eastAsia="Times New Roman" w:hAnsi="Times New Roman" w:cs="Times New Roman"/>
          <w:sz w:val="24"/>
          <w:szCs w:val="24"/>
          <w:lang w:eastAsia="ar-SA"/>
        </w:rPr>
        <w:t xml:space="preserve"> pastabų aptarimo dėl Dokumento projekto gavimo dienos pataiso galutinai ir pateikia šią galutinę versiją P</w:t>
      </w:r>
      <w:r w:rsidR="386553D8" w:rsidRPr="4A0A53C9">
        <w:rPr>
          <w:rFonts w:ascii="Times New Roman" w:eastAsia="Times New Roman" w:hAnsi="Times New Roman" w:cs="Times New Roman"/>
          <w:sz w:val="24"/>
          <w:szCs w:val="24"/>
          <w:lang w:eastAsia="ar-SA"/>
        </w:rPr>
        <w:t>erkančiajai organizacijai</w:t>
      </w:r>
      <w:r w:rsidRPr="4A0A53C9">
        <w:rPr>
          <w:rFonts w:ascii="Times New Roman" w:eastAsia="Times New Roman" w:hAnsi="Times New Roman" w:cs="Times New Roman"/>
          <w:sz w:val="24"/>
          <w:szCs w:val="24"/>
          <w:lang w:eastAsia="ar-SA"/>
        </w:rPr>
        <w:t xml:space="preserve"> / Komitetui tvirtinti. </w:t>
      </w:r>
    </w:p>
    <w:p w14:paraId="4F42223E" w14:textId="1BB45BC4" w:rsidR="00E568F3" w:rsidRPr="00E568F3" w:rsidRDefault="006210F6" w:rsidP="4A0A53C9">
      <w:pPr>
        <w:numPr>
          <w:ilvl w:val="1"/>
          <w:numId w:val="51"/>
        </w:numPr>
        <w:tabs>
          <w:tab w:val="left" w:pos="0"/>
          <w:tab w:val="left" w:pos="851"/>
          <w:tab w:val="left" w:pos="993"/>
          <w:tab w:val="left" w:pos="1276"/>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w:t>
      </w:r>
      <w:r w:rsidR="7C8D1F35" w:rsidRPr="4A0A53C9">
        <w:rPr>
          <w:rFonts w:ascii="Times New Roman" w:eastAsia="Times New Roman" w:hAnsi="Times New Roman" w:cs="Times New Roman"/>
          <w:sz w:val="24"/>
          <w:szCs w:val="24"/>
          <w:lang w:eastAsia="ar-SA"/>
        </w:rPr>
        <w:t>okumento galutinę versiją protokolu tvirtina Komitetas (jei/kai būna atsižvelgta ir pritarta visoms pastaboms, atitinkamai pakoreguota ar pagrįstai /su argumentais paaiškinta kodėl neatsižvelgta).</w:t>
      </w:r>
    </w:p>
    <w:p w14:paraId="37288AA7" w14:textId="77777777" w:rsidR="00E568F3" w:rsidRPr="00E568F3" w:rsidRDefault="00E568F3" w:rsidP="00E568F3">
      <w:pPr>
        <w:numPr>
          <w:ilvl w:val="1"/>
          <w:numId w:val="51"/>
        </w:numPr>
        <w:tabs>
          <w:tab w:val="left" w:pos="0"/>
          <w:tab w:val="left" w:pos="851"/>
          <w:tab w:val="left" w:pos="993"/>
          <w:tab w:val="left" w:pos="1276"/>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Tiekėjas atlikdamas vertinimą / dokumentus turi aprašyti, kaip pateikti strategines įžvalgas („žinok tai“) ir pasiūlymus / rekomendacijas („daryk tai“) sistematizuotai. Pastarosios turi būti surašomos ir pateikiamos mažėjančio reikšmingu būdu (pirmiau svarbiausios, žemiau ne tokios reikšmingos) bei turi būti atitinkamai sugrupuotos. Priemonės/veiksmai pateikiami plane turi būti galimi įgyvendinti, tai yra „realūs“ ir pasiekiami per nurodytą laikotarpį. Esant rizikai jų nepasiekti/neįgyvendinti turi būti aprašytos ir įvertintos esminės aplinkybės, kurios gali tai nulemti.</w:t>
      </w:r>
    </w:p>
    <w:p w14:paraId="295BF240" w14:textId="77777777" w:rsidR="00E568F3" w:rsidRPr="00E568F3" w:rsidRDefault="00E568F3" w:rsidP="00E568F3">
      <w:pPr>
        <w:numPr>
          <w:ilvl w:val="1"/>
          <w:numId w:val="51"/>
        </w:numPr>
        <w:tabs>
          <w:tab w:val="left" w:pos="0"/>
          <w:tab w:val="left" w:pos="851"/>
          <w:tab w:val="left" w:pos="993"/>
          <w:tab w:val="left" w:pos="1276"/>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Galutinės ataskaitos santrauka turi būti pateikiama vertinimo ataskaitoje, atskirai lietuvių ir anglų kalba elektronine forma.</w:t>
      </w:r>
    </w:p>
    <w:p w14:paraId="476942F6" w14:textId="77777777" w:rsidR="00E568F3" w:rsidRPr="00E568F3" w:rsidRDefault="00E568F3" w:rsidP="00E568F3">
      <w:pPr>
        <w:numPr>
          <w:ilvl w:val="1"/>
          <w:numId w:val="51"/>
        </w:numPr>
        <w:tabs>
          <w:tab w:val="left" w:pos="0"/>
          <w:tab w:val="left" w:pos="851"/>
          <w:tab w:val="left" w:pos="993"/>
          <w:tab w:val="left" w:pos="1276"/>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Santrauka turi būti:</w:t>
      </w:r>
    </w:p>
    <w:p w14:paraId="2C3ABCAC" w14:textId="77777777" w:rsidR="00E568F3" w:rsidRPr="00E568F3" w:rsidRDefault="00E568F3" w:rsidP="00E568F3">
      <w:pPr>
        <w:numPr>
          <w:ilvl w:val="2"/>
          <w:numId w:val="51"/>
        </w:numPr>
        <w:tabs>
          <w:tab w:val="left" w:pos="0"/>
          <w:tab w:val="left" w:pos="851"/>
          <w:tab w:val="left" w:pos="993"/>
          <w:tab w:val="left" w:pos="1276"/>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pateikiama ir prezentacijos forma, o prezentacija turi būti struktūruota ir parengta naudojant grafinį dizainą; ataskaitos pristatymo apimtis – iki 20 skaidrių (ppt formatu);</w:t>
      </w:r>
    </w:p>
    <w:p w14:paraId="6464DC23" w14:textId="32847B17" w:rsidR="00E568F3" w:rsidRPr="00E568F3" w:rsidRDefault="7C8D1F35" w:rsidP="4A0A53C9">
      <w:pPr>
        <w:numPr>
          <w:ilvl w:val="1"/>
          <w:numId w:val="51"/>
        </w:numPr>
        <w:tabs>
          <w:tab w:val="left" w:pos="0"/>
          <w:tab w:val="left" w:pos="851"/>
          <w:tab w:val="left" w:pos="993"/>
          <w:tab w:val="left" w:pos="1276"/>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4A0A53C9">
        <w:rPr>
          <w:rFonts w:ascii="Times New Roman" w:eastAsia="Times New Roman" w:hAnsi="Times New Roman" w:cs="Times New Roman"/>
          <w:sz w:val="24"/>
          <w:szCs w:val="24"/>
          <w:lang w:eastAsia="ar-SA"/>
        </w:rPr>
        <w:t>Galutinė ataskaita ir Studija turi būti pateikiami elektronine forma:</w:t>
      </w:r>
    </w:p>
    <w:p w14:paraId="0C5E19C3" w14:textId="77777777" w:rsidR="00E568F3" w:rsidRPr="00E568F3" w:rsidRDefault="00E568F3" w:rsidP="00E568F3">
      <w:pPr>
        <w:numPr>
          <w:ilvl w:val="2"/>
          <w:numId w:val="51"/>
        </w:numPr>
        <w:tabs>
          <w:tab w:val="left" w:pos="0"/>
          <w:tab w:val="left" w:pos="851"/>
          <w:tab w:val="left" w:pos="993"/>
          <w:tab w:val="left" w:pos="1276"/>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USB laikmenoje (MS Word, pdf formatu) 2 vnt.;</w:t>
      </w:r>
    </w:p>
    <w:p w14:paraId="110F08A9" w14:textId="77777777" w:rsidR="00E568F3" w:rsidRPr="00E568F3" w:rsidRDefault="00E568F3" w:rsidP="00E568F3">
      <w:pPr>
        <w:numPr>
          <w:ilvl w:val="2"/>
          <w:numId w:val="51"/>
        </w:numPr>
        <w:tabs>
          <w:tab w:val="left" w:pos="0"/>
          <w:tab w:val="left" w:pos="851"/>
          <w:tab w:val="left" w:pos="993"/>
          <w:tab w:val="left" w:pos="1276"/>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Galutinėje ataskaitoje turi būti pateikti galutiniai vertinimo duomenys, atliktos visos veiklos, išnagrinėti numatyti uždaviniai, pateikta nagrinėjamų klausimų analizė. Faktai, kuriais vadovaujantis daromos išvados, rekomendacijos ir strateginiai siūlymai turi būti aiškūs ir identifikuojami vertinimo ataskaitos tekste. Kartu teikiama glausta galutinės vertinimo ataskaitos santrauka (lietuvių ir anglų kalbomis) turi apimti projekto tikslą, uždavinius, trumpą aprašymą, esmines išvadas, svarbiausias rekomendacijas, strateginius siūlymus bei vertinimo naudą;</w:t>
      </w:r>
    </w:p>
    <w:p w14:paraId="08CC056D" w14:textId="09EB4151" w:rsidR="00E568F3" w:rsidRPr="00E568F3" w:rsidRDefault="7C8D1F35" w:rsidP="4A0A53C9">
      <w:pPr>
        <w:numPr>
          <w:ilvl w:val="2"/>
          <w:numId w:val="51"/>
        </w:numPr>
        <w:tabs>
          <w:tab w:val="left" w:pos="0"/>
          <w:tab w:val="left" w:pos="851"/>
          <w:tab w:val="left" w:pos="993"/>
          <w:tab w:val="left" w:pos="1276"/>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4A0A53C9">
        <w:rPr>
          <w:rFonts w:ascii="Times New Roman" w:eastAsia="Times New Roman" w:hAnsi="Times New Roman" w:cs="Times New Roman"/>
          <w:sz w:val="24"/>
          <w:szCs w:val="24"/>
          <w:lang w:eastAsia="ar-SA"/>
        </w:rPr>
        <w:t xml:space="preserve">Studija turi būti pateikta likus ne mažiau kaip 1 </w:t>
      </w:r>
      <w:r w:rsidR="4D6BB446" w:rsidRPr="4A0A53C9">
        <w:rPr>
          <w:rFonts w:ascii="Times New Roman" w:eastAsia="Times New Roman" w:hAnsi="Times New Roman" w:cs="Times New Roman"/>
          <w:sz w:val="24"/>
          <w:szCs w:val="24"/>
          <w:lang w:eastAsia="ar-SA"/>
        </w:rPr>
        <w:t xml:space="preserve">(vienam) </w:t>
      </w:r>
      <w:r w:rsidRPr="4A0A53C9">
        <w:rPr>
          <w:rFonts w:ascii="Times New Roman" w:eastAsia="Times New Roman" w:hAnsi="Times New Roman" w:cs="Times New Roman"/>
          <w:sz w:val="24"/>
          <w:szCs w:val="24"/>
          <w:lang w:eastAsia="ar-SA"/>
        </w:rPr>
        <w:t>mėnesiui iki Paslaugų teikimo termino pabaigos P</w:t>
      </w:r>
      <w:r w:rsidR="5B762738" w:rsidRPr="4A0A53C9">
        <w:rPr>
          <w:rFonts w:ascii="Times New Roman" w:eastAsia="Times New Roman" w:hAnsi="Times New Roman" w:cs="Times New Roman"/>
          <w:sz w:val="24"/>
          <w:szCs w:val="24"/>
          <w:lang w:eastAsia="ar-SA"/>
        </w:rPr>
        <w:t>erkančiajai organizacijai,</w:t>
      </w:r>
      <w:r w:rsidRPr="4A0A53C9">
        <w:rPr>
          <w:rFonts w:ascii="Times New Roman" w:eastAsia="Times New Roman" w:hAnsi="Times New Roman" w:cs="Times New Roman"/>
          <w:sz w:val="24"/>
          <w:szCs w:val="24"/>
          <w:lang w:eastAsia="ar-SA"/>
        </w:rPr>
        <w:t xml:space="preserve"> Tiekėjas prezentacijos forma pristato pateiktą Studiją. Priimamas sprendimas dėl galutinio dokumento tvirtinimo.</w:t>
      </w:r>
    </w:p>
    <w:p w14:paraId="15F8EBC2" w14:textId="77777777" w:rsidR="00E568F3" w:rsidRPr="00E568F3" w:rsidRDefault="00E568F3" w:rsidP="00E568F3">
      <w:pPr>
        <w:numPr>
          <w:ilvl w:val="1"/>
          <w:numId w:val="51"/>
        </w:numPr>
        <w:tabs>
          <w:tab w:val="left" w:pos="0"/>
          <w:tab w:val="left" w:pos="851"/>
          <w:tab w:val="left" w:pos="993"/>
          <w:tab w:val="left" w:pos="1276"/>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0"/>
          <w:lang w:eastAsia="ar-SA"/>
        </w:rPr>
      </w:pPr>
      <w:bookmarkStart w:id="53" w:name="_Ref513466487"/>
      <w:r w:rsidRPr="00E568F3">
        <w:rPr>
          <w:rFonts w:ascii="Times New Roman" w:eastAsia="Times New Roman" w:hAnsi="Times New Roman" w:cs="Times New Roman"/>
          <w:b/>
          <w:bCs/>
          <w:sz w:val="24"/>
          <w:szCs w:val="20"/>
          <w:lang w:eastAsia="ar-SA"/>
        </w:rPr>
        <w:t>Dokumento projektas</w:t>
      </w:r>
      <w:r w:rsidRPr="00E568F3">
        <w:rPr>
          <w:rFonts w:ascii="Times New Roman" w:eastAsia="Times New Roman" w:hAnsi="Times New Roman" w:cs="Times New Roman"/>
          <w:sz w:val="24"/>
          <w:szCs w:val="20"/>
          <w:lang w:eastAsia="ar-SA"/>
        </w:rPr>
        <w:t>:</w:t>
      </w:r>
    </w:p>
    <w:p w14:paraId="09793E0F" w14:textId="01F31730" w:rsidR="00E568F3" w:rsidRPr="00E568F3" w:rsidRDefault="193010E9" w:rsidP="4A0A53C9">
      <w:pPr>
        <w:numPr>
          <w:ilvl w:val="2"/>
          <w:numId w:val="51"/>
        </w:numPr>
        <w:tabs>
          <w:tab w:val="left" w:pos="0"/>
          <w:tab w:val="left" w:pos="851"/>
          <w:tab w:val="left" w:pos="993"/>
          <w:tab w:val="left" w:pos="1134"/>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4A0A53C9">
        <w:rPr>
          <w:rFonts w:ascii="Times New Roman" w:eastAsia="Times New Roman" w:hAnsi="Times New Roman" w:cs="Times New Roman"/>
          <w:sz w:val="24"/>
          <w:szCs w:val="24"/>
          <w:lang w:eastAsia="ar-SA"/>
        </w:rPr>
        <w:lastRenderedPageBreak/>
        <w:t xml:space="preserve"> </w:t>
      </w:r>
      <w:r w:rsidR="7C8D1F35" w:rsidRPr="4A0A53C9">
        <w:rPr>
          <w:rFonts w:ascii="Times New Roman" w:eastAsia="Times New Roman" w:hAnsi="Times New Roman" w:cs="Times New Roman"/>
          <w:sz w:val="24"/>
          <w:szCs w:val="24"/>
          <w:lang w:eastAsia="ar-SA"/>
        </w:rPr>
        <w:t>pateikiamas P</w:t>
      </w:r>
      <w:r w:rsidR="501D4202" w:rsidRPr="4A0A53C9">
        <w:rPr>
          <w:rFonts w:ascii="Times New Roman" w:eastAsia="Times New Roman" w:hAnsi="Times New Roman" w:cs="Times New Roman"/>
          <w:sz w:val="24"/>
          <w:szCs w:val="24"/>
          <w:lang w:eastAsia="ar-SA"/>
        </w:rPr>
        <w:t>erkančiajai organizacijai</w:t>
      </w:r>
      <w:r w:rsidR="7C8D1F35" w:rsidRPr="4A0A53C9">
        <w:rPr>
          <w:rFonts w:ascii="Times New Roman" w:eastAsia="Times New Roman" w:hAnsi="Times New Roman" w:cs="Times New Roman"/>
          <w:sz w:val="24"/>
          <w:szCs w:val="24"/>
          <w:lang w:eastAsia="ar-SA"/>
        </w:rPr>
        <w:t xml:space="preserve"> per 6 (šešis) mėnesius nuo Sutarties įsigaliojimo dienos;</w:t>
      </w:r>
    </w:p>
    <w:p w14:paraId="0B4E6AFE" w14:textId="52AC762B" w:rsidR="00E568F3" w:rsidRPr="00E568F3" w:rsidRDefault="593CF2E2" w:rsidP="4A0A53C9">
      <w:pPr>
        <w:numPr>
          <w:ilvl w:val="2"/>
          <w:numId w:val="51"/>
        </w:numPr>
        <w:tabs>
          <w:tab w:val="left" w:pos="0"/>
          <w:tab w:val="left" w:pos="851"/>
          <w:tab w:val="left" w:pos="993"/>
          <w:tab w:val="left" w:pos="1134"/>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4A0A53C9">
        <w:rPr>
          <w:rFonts w:ascii="Times New Roman" w:eastAsia="Times New Roman" w:hAnsi="Times New Roman" w:cs="Times New Roman"/>
          <w:sz w:val="24"/>
          <w:szCs w:val="24"/>
          <w:lang w:eastAsia="ar-SA"/>
        </w:rPr>
        <w:t xml:space="preserve"> </w:t>
      </w:r>
      <w:r w:rsidR="7C8D1F35" w:rsidRPr="4A0A53C9">
        <w:rPr>
          <w:rFonts w:ascii="Times New Roman" w:eastAsia="Times New Roman" w:hAnsi="Times New Roman" w:cs="Times New Roman"/>
          <w:sz w:val="24"/>
          <w:szCs w:val="24"/>
          <w:lang w:eastAsia="ar-SA"/>
        </w:rPr>
        <w:t>per 3 (tris) mėnesius nuo Sutarties įsigaliojimo dienos turi būti išanalizuota visa nurodyta ir kita prieinama informacija pirminių įžvalgų, vertinimo atlikimui / aktualizuota po pirminių pastabų gavimo;</w:t>
      </w:r>
    </w:p>
    <w:p w14:paraId="7C61F3D8" w14:textId="2504410D" w:rsidR="5D29CE2B" w:rsidRDefault="5D29CE2B" w:rsidP="4A0A53C9">
      <w:pPr>
        <w:numPr>
          <w:ilvl w:val="2"/>
          <w:numId w:val="51"/>
        </w:numPr>
        <w:tabs>
          <w:tab w:val="left" w:pos="0"/>
          <w:tab w:val="left" w:pos="851"/>
          <w:tab w:val="left" w:pos="993"/>
          <w:tab w:val="left" w:pos="1134"/>
          <w:tab w:val="left" w:pos="1418"/>
          <w:tab w:val="left" w:pos="1843"/>
          <w:tab w:val="left" w:pos="2410"/>
        </w:tabs>
        <w:spacing w:after="0" w:line="240" w:lineRule="auto"/>
        <w:ind w:left="0" w:firstLine="567"/>
        <w:contextualSpacing/>
        <w:jc w:val="both"/>
        <w:rPr>
          <w:rFonts w:ascii="Times New Roman" w:eastAsia="Times New Roman" w:hAnsi="Times New Roman" w:cs="Times New Roman"/>
          <w:sz w:val="24"/>
          <w:szCs w:val="24"/>
          <w:lang w:eastAsia="ar-SA"/>
        </w:rPr>
      </w:pPr>
      <w:r w:rsidRPr="4A0A53C9">
        <w:rPr>
          <w:rFonts w:ascii="Times New Roman" w:eastAsia="Times New Roman" w:hAnsi="Times New Roman" w:cs="Times New Roman"/>
          <w:sz w:val="24"/>
          <w:szCs w:val="24"/>
          <w:lang w:eastAsia="ar-SA"/>
        </w:rPr>
        <w:t xml:space="preserve"> </w:t>
      </w:r>
      <w:r w:rsidR="7C8D1F35" w:rsidRPr="4A0A53C9">
        <w:rPr>
          <w:rFonts w:ascii="Times New Roman" w:eastAsia="Times New Roman" w:hAnsi="Times New Roman" w:cs="Times New Roman"/>
          <w:sz w:val="24"/>
          <w:szCs w:val="24"/>
          <w:lang w:eastAsia="ar-SA"/>
        </w:rPr>
        <w:t>per laikotarpį tarp 6 (šešto)</w:t>
      </w:r>
      <w:r w:rsidR="45BEC09A" w:rsidRPr="4A0A53C9">
        <w:rPr>
          <w:rFonts w:ascii="Times New Roman" w:eastAsia="Times New Roman" w:hAnsi="Times New Roman" w:cs="Times New Roman"/>
          <w:sz w:val="24"/>
          <w:szCs w:val="24"/>
          <w:lang w:eastAsia="ar-SA"/>
        </w:rPr>
        <w:t xml:space="preserve"> ir 7 (septinto) </w:t>
      </w:r>
      <w:r w:rsidR="7C8D1F35" w:rsidRPr="4A0A53C9">
        <w:rPr>
          <w:rFonts w:ascii="Times New Roman" w:eastAsia="Times New Roman" w:hAnsi="Times New Roman" w:cs="Times New Roman"/>
          <w:sz w:val="24"/>
          <w:szCs w:val="24"/>
          <w:lang w:eastAsia="ar-SA"/>
        </w:rPr>
        <w:t xml:space="preserve"> mėnesi</w:t>
      </w:r>
      <w:r w:rsidR="006210F6">
        <w:rPr>
          <w:rFonts w:ascii="Times New Roman" w:eastAsia="Times New Roman" w:hAnsi="Times New Roman" w:cs="Times New Roman"/>
          <w:sz w:val="24"/>
          <w:szCs w:val="24"/>
          <w:lang w:eastAsia="ar-SA"/>
        </w:rPr>
        <w:t>ų</w:t>
      </w:r>
      <w:r w:rsidR="7C8D1F35" w:rsidRPr="4A0A53C9">
        <w:rPr>
          <w:rFonts w:ascii="Times New Roman" w:eastAsia="Times New Roman" w:hAnsi="Times New Roman" w:cs="Times New Roman"/>
          <w:sz w:val="24"/>
          <w:szCs w:val="24"/>
          <w:lang w:eastAsia="ar-SA"/>
        </w:rPr>
        <w:t xml:space="preserve"> nuo Sutarties įsigaliojimo dienos turi būti </w:t>
      </w:r>
      <w:r w:rsidR="2836C6B7" w:rsidRPr="4A0A53C9">
        <w:rPr>
          <w:rFonts w:ascii="Times New Roman" w:eastAsia="Times New Roman" w:hAnsi="Times New Roman" w:cs="Times New Roman"/>
          <w:sz w:val="24"/>
          <w:szCs w:val="24"/>
          <w:lang w:eastAsia="ar-SA"/>
        </w:rPr>
        <w:t xml:space="preserve"> pateikta tarpin</w:t>
      </w:r>
      <w:r w:rsidR="0E342362" w:rsidRPr="4A0A53C9">
        <w:rPr>
          <w:rFonts w:ascii="Times New Roman" w:eastAsia="Times New Roman" w:hAnsi="Times New Roman" w:cs="Times New Roman"/>
          <w:sz w:val="24"/>
          <w:szCs w:val="24"/>
          <w:lang w:eastAsia="ar-SA"/>
        </w:rPr>
        <w:t xml:space="preserve">ė </w:t>
      </w:r>
      <w:r w:rsidR="2836C6B7" w:rsidRPr="4A0A53C9">
        <w:rPr>
          <w:rFonts w:ascii="Times New Roman" w:eastAsia="Times New Roman" w:hAnsi="Times New Roman" w:cs="Times New Roman"/>
          <w:sz w:val="24"/>
          <w:szCs w:val="24"/>
          <w:lang w:eastAsia="ar-SA"/>
        </w:rPr>
        <w:t xml:space="preserve">ataskaita ir </w:t>
      </w:r>
      <w:r w:rsidR="4417F4FF" w:rsidRPr="4A0A53C9">
        <w:rPr>
          <w:rFonts w:ascii="Times New Roman" w:eastAsia="Times New Roman" w:hAnsi="Times New Roman" w:cs="Times New Roman"/>
          <w:sz w:val="24"/>
          <w:szCs w:val="24"/>
          <w:lang w:eastAsia="ar-SA"/>
        </w:rPr>
        <w:t>tarpin</w:t>
      </w:r>
      <w:r w:rsidR="63530B25" w:rsidRPr="4A0A53C9">
        <w:rPr>
          <w:rFonts w:ascii="Times New Roman" w:eastAsia="Times New Roman" w:hAnsi="Times New Roman" w:cs="Times New Roman"/>
          <w:sz w:val="24"/>
          <w:szCs w:val="24"/>
          <w:lang w:eastAsia="ar-SA"/>
        </w:rPr>
        <w:t>is</w:t>
      </w:r>
      <w:r w:rsidR="4417F4FF" w:rsidRPr="4A0A53C9">
        <w:rPr>
          <w:rFonts w:ascii="Times New Roman" w:eastAsia="Times New Roman" w:hAnsi="Times New Roman" w:cs="Times New Roman"/>
          <w:sz w:val="24"/>
          <w:szCs w:val="24"/>
          <w:lang w:eastAsia="ar-SA"/>
        </w:rPr>
        <w:t xml:space="preserve"> Dokumento projekt</w:t>
      </w:r>
      <w:r w:rsidR="2A5CD786" w:rsidRPr="4A0A53C9">
        <w:rPr>
          <w:rFonts w:ascii="Times New Roman" w:eastAsia="Times New Roman" w:hAnsi="Times New Roman" w:cs="Times New Roman"/>
          <w:sz w:val="24"/>
          <w:szCs w:val="24"/>
          <w:lang w:eastAsia="ar-SA"/>
        </w:rPr>
        <w:t>as</w:t>
      </w:r>
      <w:r w:rsidR="7811E5B7" w:rsidRPr="4A0A53C9">
        <w:rPr>
          <w:rFonts w:ascii="Times New Roman" w:eastAsia="Times New Roman" w:hAnsi="Times New Roman" w:cs="Times New Roman"/>
          <w:sz w:val="24"/>
          <w:szCs w:val="24"/>
          <w:lang w:eastAsia="ar-SA"/>
        </w:rPr>
        <w:t xml:space="preserve">. Komitetas per 10 (dešimt) darbo dienų pateikia pastabas Tiekėjui </w:t>
      </w:r>
      <w:r w:rsidR="2E79E6FA" w:rsidRPr="4A0A53C9">
        <w:rPr>
          <w:rFonts w:ascii="Times New Roman" w:eastAsia="Times New Roman" w:hAnsi="Times New Roman" w:cs="Times New Roman"/>
          <w:sz w:val="24"/>
          <w:szCs w:val="24"/>
          <w:lang w:eastAsia="ar-SA"/>
        </w:rPr>
        <w:t>(jei turi)</w:t>
      </w:r>
      <w:r w:rsidR="7811E5B7" w:rsidRPr="4A0A53C9">
        <w:rPr>
          <w:rFonts w:ascii="Times New Roman" w:eastAsia="Times New Roman" w:hAnsi="Times New Roman" w:cs="Times New Roman"/>
          <w:sz w:val="24"/>
          <w:szCs w:val="24"/>
          <w:lang w:eastAsia="ar-SA"/>
        </w:rPr>
        <w:t>. Tiekėjas per 5 (penkias) darbo dienas pateikia patikslinimus pagal pastabas. Komitetui priėmus patikslinimus galimas tarpinis atsiskaitymas už Paslaugas numatytas specialiųjų pirkimo sąlygų 10 priede</w:t>
      </w:r>
      <w:r w:rsidR="2A5CD786" w:rsidRPr="4A0A53C9">
        <w:rPr>
          <w:rFonts w:ascii="Times New Roman" w:eastAsia="Times New Roman" w:hAnsi="Times New Roman" w:cs="Times New Roman"/>
          <w:sz w:val="24"/>
          <w:szCs w:val="24"/>
          <w:lang w:eastAsia="ar-SA"/>
        </w:rPr>
        <w:t>;</w:t>
      </w:r>
    </w:p>
    <w:p w14:paraId="15EF6C5D" w14:textId="0C093817" w:rsidR="4417F4FF" w:rsidRDefault="4417F4FF" w:rsidP="4A0A53C9">
      <w:pPr>
        <w:numPr>
          <w:ilvl w:val="2"/>
          <w:numId w:val="51"/>
        </w:numPr>
        <w:tabs>
          <w:tab w:val="left" w:pos="0"/>
          <w:tab w:val="left" w:pos="851"/>
          <w:tab w:val="left" w:pos="993"/>
          <w:tab w:val="left" w:pos="1134"/>
          <w:tab w:val="left" w:pos="1418"/>
          <w:tab w:val="left" w:pos="1843"/>
          <w:tab w:val="left" w:pos="2410"/>
        </w:tabs>
        <w:spacing w:after="0" w:line="240" w:lineRule="auto"/>
        <w:ind w:left="0" w:firstLine="567"/>
        <w:contextualSpacing/>
        <w:jc w:val="both"/>
        <w:rPr>
          <w:rFonts w:ascii="Times New Roman" w:eastAsia="Times New Roman" w:hAnsi="Times New Roman" w:cs="Times New Roman"/>
          <w:sz w:val="24"/>
          <w:szCs w:val="24"/>
          <w:lang w:eastAsia="ar-SA"/>
        </w:rPr>
      </w:pPr>
      <w:r w:rsidRPr="4A0A53C9">
        <w:rPr>
          <w:rFonts w:ascii="Times New Roman" w:eastAsia="Times New Roman" w:hAnsi="Times New Roman" w:cs="Times New Roman"/>
          <w:sz w:val="24"/>
          <w:szCs w:val="24"/>
          <w:lang w:eastAsia="ar-SA"/>
        </w:rPr>
        <w:t xml:space="preserve"> </w:t>
      </w:r>
      <w:r w:rsidR="4B929F53" w:rsidRPr="4A0A53C9">
        <w:rPr>
          <w:rFonts w:ascii="Times New Roman" w:eastAsia="Times New Roman" w:hAnsi="Times New Roman" w:cs="Times New Roman"/>
          <w:sz w:val="24"/>
          <w:szCs w:val="24"/>
          <w:lang w:eastAsia="ar-SA"/>
        </w:rPr>
        <w:t xml:space="preserve"> </w:t>
      </w:r>
      <w:r w:rsidR="672E1946" w:rsidRPr="4A0A53C9">
        <w:rPr>
          <w:rFonts w:ascii="Times New Roman" w:eastAsia="Times New Roman" w:hAnsi="Times New Roman" w:cs="Times New Roman"/>
          <w:sz w:val="24"/>
          <w:szCs w:val="24"/>
          <w:lang w:eastAsia="ar-SA"/>
        </w:rPr>
        <w:t>Po 7 (septinto) mėnesio Tiekėjas</w:t>
      </w:r>
      <w:r w:rsidRPr="4A0A53C9">
        <w:rPr>
          <w:rFonts w:ascii="Times New Roman" w:eastAsia="Times New Roman" w:hAnsi="Times New Roman" w:cs="Times New Roman"/>
          <w:sz w:val="24"/>
          <w:szCs w:val="24"/>
          <w:lang w:eastAsia="ar-SA"/>
        </w:rPr>
        <w:t xml:space="preserve"> </w:t>
      </w:r>
      <w:r w:rsidR="7C8D1F35" w:rsidRPr="4A0A53C9">
        <w:rPr>
          <w:rFonts w:ascii="Times New Roman" w:eastAsia="Times New Roman" w:hAnsi="Times New Roman" w:cs="Times New Roman"/>
          <w:sz w:val="24"/>
          <w:szCs w:val="24"/>
          <w:lang w:eastAsia="ar-SA"/>
        </w:rPr>
        <w:t>organizuo</w:t>
      </w:r>
      <w:r w:rsidR="55D511A8" w:rsidRPr="4A0A53C9">
        <w:rPr>
          <w:rFonts w:ascii="Times New Roman" w:eastAsia="Times New Roman" w:hAnsi="Times New Roman" w:cs="Times New Roman"/>
          <w:sz w:val="24"/>
          <w:szCs w:val="24"/>
          <w:lang w:eastAsia="ar-SA"/>
        </w:rPr>
        <w:t>ja</w:t>
      </w:r>
      <w:r w:rsidR="7C8D1F35" w:rsidRPr="4A0A53C9">
        <w:rPr>
          <w:rFonts w:ascii="Times New Roman" w:eastAsia="Times New Roman" w:hAnsi="Times New Roman" w:cs="Times New Roman"/>
          <w:sz w:val="24"/>
          <w:szCs w:val="24"/>
          <w:lang w:eastAsia="ar-SA"/>
        </w:rPr>
        <w:t xml:space="preserve"> ir moderuoja tarpin</w:t>
      </w:r>
      <w:r w:rsidR="447258B7" w:rsidRPr="4A0A53C9">
        <w:rPr>
          <w:rFonts w:ascii="Times New Roman" w:eastAsia="Times New Roman" w:hAnsi="Times New Roman" w:cs="Times New Roman"/>
          <w:sz w:val="24"/>
          <w:szCs w:val="24"/>
          <w:lang w:eastAsia="ar-SA"/>
        </w:rPr>
        <w:t>į</w:t>
      </w:r>
      <w:r w:rsidR="006210F6">
        <w:rPr>
          <w:rFonts w:ascii="Times New Roman" w:eastAsia="Times New Roman" w:hAnsi="Times New Roman" w:cs="Times New Roman"/>
          <w:sz w:val="24"/>
          <w:szCs w:val="24"/>
          <w:lang w:eastAsia="ar-SA"/>
        </w:rPr>
        <w:t xml:space="preserve"> </w:t>
      </w:r>
      <w:r w:rsidR="7C8D1F35" w:rsidRPr="4A0A53C9">
        <w:rPr>
          <w:rFonts w:ascii="Times New Roman" w:eastAsia="Times New Roman" w:hAnsi="Times New Roman" w:cs="Times New Roman"/>
          <w:sz w:val="24"/>
          <w:szCs w:val="24"/>
          <w:lang w:eastAsia="ar-SA"/>
        </w:rPr>
        <w:t>rezultatų pristatymo rengin</w:t>
      </w:r>
      <w:r w:rsidR="133F2EB0" w:rsidRPr="4A0A53C9">
        <w:rPr>
          <w:rFonts w:ascii="Times New Roman" w:eastAsia="Times New Roman" w:hAnsi="Times New Roman" w:cs="Times New Roman"/>
          <w:sz w:val="24"/>
          <w:szCs w:val="24"/>
          <w:lang w:eastAsia="ar-SA"/>
        </w:rPr>
        <w:t>į</w:t>
      </w:r>
      <w:r w:rsidR="7C8D1F35" w:rsidRPr="4A0A53C9">
        <w:rPr>
          <w:rFonts w:ascii="Times New Roman" w:eastAsia="Times New Roman" w:hAnsi="Times New Roman" w:cs="Times New Roman"/>
          <w:sz w:val="24"/>
          <w:szCs w:val="24"/>
          <w:lang w:eastAsia="ar-SA"/>
        </w:rPr>
        <w:t xml:space="preserve"> vertinimo pristatymui</w:t>
      </w:r>
      <w:r w:rsidR="17E2ADED" w:rsidRPr="4A0A53C9">
        <w:rPr>
          <w:rFonts w:ascii="Times New Roman" w:eastAsia="Times New Roman" w:hAnsi="Times New Roman" w:cs="Times New Roman"/>
          <w:sz w:val="24"/>
          <w:szCs w:val="24"/>
          <w:lang w:eastAsia="ar-SA"/>
        </w:rPr>
        <w:t xml:space="preserve"> ir </w:t>
      </w:r>
      <w:r w:rsidR="008E12E0" w:rsidRPr="4A0A53C9">
        <w:rPr>
          <w:rFonts w:ascii="Times New Roman" w:eastAsia="Times New Roman" w:hAnsi="Times New Roman" w:cs="Times New Roman"/>
          <w:sz w:val="24"/>
          <w:szCs w:val="24"/>
          <w:lang w:eastAsia="ar-SA"/>
        </w:rPr>
        <w:t>patikslinimų, tr</w:t>
      </w:r>
      <w:r w:rsidR="6A5A30BE" w:rsidRPr="4A0A53C9">
        <w:rPr>
          <w:rFonts w:ascii="Times New Roman" w:eastAsia="Times New Roman" w:hAnsi="Times New Roman" w:cs="Times New Roman"/>
          <w:sz w:val="24"/>
          <w:szCs w:val="24"/>
          <w:lang w:eastAsia="ar-SA"/>
        </w:rPr>
        <w:t>ūkstamų</w:t>
      </w:r>
      <w:r w:rsidR="008E12E0" w:rsidRPr="4A0A53C9">
        <w:rPr>
          <w:rFonts w:ascii="Times New Roman" w:eastAsia="Times New Roman" w:hAnsi="Times New Roman" w:cs="Times New Roman"/>
          <w:sz w:val="24"/>
          <w:szCs w:val="24"/>
          <w:lang w:eastAsia="ar-SA"/>
        </w:rPr>
        <w:t xml:space="preserve"> sprendimų</w:t>
      </w:r>
      <w:r w:rsidR="4E68F56C" w:rsidRPr="4A0A53C9">
        <w:rPr>
          <w:rFonts w:ascii="Times New Roman" w:eastAsia="Times New Roman" w:hAnsi="Times New Roman" w:cs="Times New Roman"/>
          <w:sz w:val="24"/>
          <w:szCs w:val="24"/>
          <w:lang w:eastAsia="ar-SA"/>
        </w:rPr>
        <w:t>,</w:t>
      </w:r>
      <w:r w:rsidR="6C8166E3" w:rsidRPr="4A0A53C9">
        <w:rPr>
          <w:rFonts w:ascii="Times New Roman" w:eastAsia="Times New Roman" w:hAnsi="Times New Roman" w:cs="Times New Roman"/>
          <w:sz w:val="24"/>
          <w:szCs w:val="24"/>
          <w:lang w:eastAsia="ar-SA"/>
        </w:rPr>
        <w:t xml:space="preserve"> krypčių</w:t>
      </w:r>
      <w:r w:rsidR="0A7F4CD0" w:rsidRPr="4A0A53C9">
        <w:rPr>
          <w:rFonts w:ascii="Times New Roman" w:eastAsia="Times New Roman" w:hAnsi="Times New Roman" w:cs="Times New Roman"/>
          <w:sz w:val="24"/>
          <w:szCs w:val="24"/>
          <w:lang w:eastAsia="ar-SA"/>
        </w:rPr>
        <w:t xml:space="preserve"> bei rizikų</w:t>
      </w:r>
      <w:r w:rsidR="008E12E0" w:rsidRPr="4A0A53C9">
        <w:rPr>
          <w:rFonts w:ascii="Times New Roman" w:eastAsia="Times New Roman" w:hAnsi="Times New Roman" w:cs="Times New Roman"/>
          <w:sz w:val="24"/>
          <w:szCs w:val="24"/>
          <w:lang w:eastAsia="ar-SA"/>
        </w:rPr>
        <w:t xml:space="preserve"> identifikavimui</w:t>
      </w:r>
      <w:r w:rsidR="76CF92BE" w:rsidRPr="4A0A53C9">
        <w:rPr>
          <w:rFonts w:ascii="Times New Roman" w:eastAsia="Times New Roman" w:hAnsi="Times New Roman" w:cs="Times New Roman"/>
          <w:sz w:val="24"/>
          <w:szCs w:val="24"/>
          <w:lang w:eastAsia="ar-SA"/>
        </w:rPr>
        <w:t>. Renginio</w:t>
      </w:r>
      <w:r w:rsidR="4785637E" w:rsidRPr="4A0A53C9">
        <w:rPr>
          <w:rFonts w:ascii="Times New Roman" w:eastAsia="Times New Roman" w:hAnsi="Times New Roman" w:cs="Times New Roman"/>
          <w:sz w:val="24"/>
          <w:szCs w:val="24"/>
          <w:lang w:eastAsia="ar-SA"/>
        </w:rPr>
        <w:t xml:space="preserve"> metu</w:t>
      </w:r>
      <w:r w:rsidR="76CF92BE" w:rsidRPr="4A0A53C9">
        <w:rPr>
          <w:rFonts w:ascii="Times New Roman" w:eastAsia="Times New Roman" w:hAnsi="Times New Roman" w:cs="Times New Roman"/>
          <w:sz w:val="24"/>
          <w:szCs w:val="24"/>
          <w:lang w:eastAsia="ar-SA"/>
        </w:rPr>
        <w:t xml:space="preserve"> ident</w:t>
      </w:r>
      <w:r w:rsidR="085CC860" w:rsidRPr="4A0A53C9">
        <w:rPr>
          <w:rFonts w:ascii="Times New Roman" w:eastAsia="Times New Roman" w:hAnsi="Times New Roman" w:cs="Times New Roman"/>
          <w:sz w:val="24"/>
          <w:szCs w:val="24"/>
          <w:lang w:eastAsia="ar-SA"/>
        </w:rPr>
        <w:t xml:space="preserve">ifikuotų </w:t>
      </w:r>
      <w:r w:rsidR="76CF92BE" w:rsidRPr="4A0A53C9">
        <w:rPr>
          <w:rFonts w:ascii="Times New Roman" w:eastAsia="Times New Roman" w:hAnsi="Times New Roman" w:cs="Times New Roman"/>
          <w:sz w:val="24"/>
          <w:szCs w:val="24"/>
          <w:lang w:eastAsia="ar-SA"/>
        </w:rPr>
        <w:t>nauj</w:t>
      </w:r>
      <w:r w:rsidR="56EF14F2" w:rsidRPr="4A0A53C9">
        <w:rPr>
          <w:rFonts w:ascii="Times New Roman" w:eastAsia="Times New Roman" w:hAnsi="Times New Roman" w:cs="Times New Roman"/>
          <w:sz w:val="24"/>
          <w:szCs w:val="24"/>
          <w:lang w:eastAsia="ar-SA"/>
        </w:rPr>
        <w:t>ų</w:t>
      </w:r>
      <w:r w:rsidR="76CF92BE" w:rsidRPr="4A0A53C9">
        <w:rPr>
          <w:rFonts w:ascii="Times New Roman" w:eastAsia="Times New Roman" w:hAnsi="Times New Roman" w:cs="Times New Roman"/>
          <w:sz w:val="24"/>
          <w:szCs w:val="24"/>
          <w:lang w:eastAsia="ar-SA"/>
        </w:rPr>
        <w:t xml:space="preserve"> kryp</w:t>
      </w:r>
      <w:r w:rsidR="14654518" w:rsidRPr="4A0A53C9">
        <w:rPr>
          <w:rFonts w:ascii="Times New Roman" w:eastAsia="Times New Roman" w:hAnsi="Times New Roman" w:cs="Times New Roman"/>
          <w:sz w:val="24"/>
          <w:szCs w:val="24"/>
          <w:lang w:eastAsia="ar-SA"/>
        </w:rPr>
        <w:t>čių</w:t>
      </w:r>
      <w:r w:rsidR="76CF92BE" w:rsidRPr="4A0A53C9">
        <w:rPr>
          <w:rFonts w:ascii="Times New Roman" w:eastAsia="Times New Roman" w:hAnsi="Times New Roman" w:cs="Times New Roman"/>
          <w:sz w:val="24"/>
          <w:szCs w:val="24"/>
          <w:lang w:eastAsia="ar-SA"/>
        </w:rPr>
        <w:t xml:space="preserve"> ir sprend</w:t>
      </w:r>
      <w:r w:rsidR="17C982B8" w:rsidRPr="4A0A53C9">
        <w:rPr>
          <w:rFonts w:ascii="Times New Roman" w:eastAsia="Times New Roman" w:hAnsi="Times New Roman" w:cs="Times New Roman"/>
          <w:sz w:val="24"/>
          <w:szCs w:val="24"/>
          <w:lang w:eastAsia="ar-SA"/>
        </w:rPr>
        <w:t>imų</w:t>
      </w:r>
      <w:r w:rsidR="76CF92BE" w:rsidRPr="4A0A53C9">
        <w:rPr>
          <w:rFonts w:ascii="Times New Roman" w:eastAsia="Times New Roman" w:hAnsi="Times New Roman" w:cs="Times New Roman"/>
          <w:sz w:val="24"/>
          <w:szCs w:val="24"/>
          <w:lang w:eastAsia="ar-SA"/>
        </w:rPr>
        <w:t xml:space="preserve"> pagrindu </w:t>
      </w:r>
      <w:r w:rsidR="01B3AA1B" w:rsidRPr="4A0A53C9">
        <w:rPr>
          <w:rFonts w:ascii="Times New Roman" w:eastAsia="Times New Roman" w:hAnsi="Times New Roman" w:cs="Times New Roman"/>
          <w:sz w:val="24"/>
          <w:szCs w:val="24"/>
          <w:lang w:eastAsia="ar-SA"/>
        </w:rPr>
        <w:t>Tiekėjas</w:t>
      </w:r>
      <w:r w:rsidR="76CF92BE" w:rsidRPr="4A0A53C9">
        <w:rPr>
          <w:rFonts w:ascii="Times New Roman" w:eastAsia="Times New Roman" w:hAnsi="Times New Roman" w:cs="Times New Roman"/>
          <w:sz w:val="24"/>
          <w:szCs w:val="24"/>
          <w:lang w:eastAsia="ar-SA"/>
        </w:rPr>
        <w:t xml:space="preserve"> tikslina Dokumento projektą</w:t>
      </w:r>
      <w:r w:rsidR="5DD2253C" w:rsidRPr="4A0A53C9">
        <w:rPr>
          <w:rFonts w:ascii="Times New Roman" w:eastAsia="Times New Roman" w:hAnsi="Times New Roman" w:cs="Times New Roman"/>
          <w:sz w:val="24"/>
          <w:szCs w:val="24"/>
          <w:lang w:eastAsia="ar-SA"/>
        </w:rPr>
        <w:t xml:space="preserve"> ir p</w:t>
      </w:r>
      <w:r w:rsidR="096A6152" w:rsidRPr="4A0A53C9">
        <w:rPr>
          <w:rFonts w:ascii="Times New Roman" w:eastAsia="Times New Roman" w:hAnsi="Times New Roman" w:cs="Times New Roman"/>
          <w:sz w:val="24"/>
          <w:szCs w:val="24"/>
          <w:lang w:eastAsia="ar-SA"/>
        </w:rPr>
        <w:t>ateikia</w:t>
      </w:r>
      <w:r w:rsidR="0923764C" w:rsidRPr="4A0A53C9">
        <w:rPr>
          <w:rFonts w:ascii="Times New Roman" w:eastAsia="Times New Roman" w:hAnsi="Times New Roman" w:cs="Times New Roman"/>
          <w:sz w:val="24"/>
          <w:szCs w:val="24"/>
          <w:lang w:eastAsia="ar-SA"/>
        </w:rPr>
        <w:t xml:space="preserve"> jį</w:t>
      </w:r>
      <w:r w:rsidR="096A6152" w:rsidRPr="4A0A53C9">
        <w:rPr>
          <w:rFonts w:ascii="Times New Roman" w:eastAsia="Times New Roman" w:hAnsi="Times New Roman" w:cs="Times New Roman"/>
          <w:sz w:val="24"/>
          <w:szCs w:val="24"/>
          <w:lang w:eastAsia="ar-SA"/>
        </w:rPr>
        <w:t xml:space="preserve"> </w:t>
      </w:r>
      <w:r w:rsidR="724A8791" w:rsidRPr="4A0A53C9">
        <w:rPr>
          <w:rFonts w:ascii="Times New Roman" w:eastAsia="Times New Roman" w:hAnsi="Times New Roman" w:cs="Times New Roman"/>
          <w:sz w:val="24"/>
          <w:szCs w:val="24"/>
          <w:lang w:eastAsia="ar-SA"/>
        </w:rPr>
        <w:t>K</w:t>
      </w:r>
      <w:r w:rsidR="096A6152" w:rsidRPr="4A0A53C9">
        <w:rPr>
          <w:rFonts w:ascii="Times New Roman" w:eastAsia="Times New Roman" w:hAnsi="Times New Roman" w:cs="Times New Roman"/>
          <w:sz w:val="24"/>
          <w:szCs w:val="24"/>
          <w:lang w:eastAsia="ar-SA"/>
        </w:rPr>
        <w:t xml:space="preserve">omitetui. </w:t>
      </w:r>
      <w:r w:rsidR="2553F9F1" w:rsidRPr="4A0A53C9">
        <w:rPr>
          <w:rFonts w:ascii="Times New Roman" w:eastAsia="Times New Roman" w:hAnsi="Times New Roman" w:cs="Times New Roman"/>
          <w:sz w:val="24"/>
          <w:szCs w:val="24"/>
          <w:lang w:eastAsia="ar-SA"/>
        </w:rPr>
        <w:t>Komitetas pateikia pastabas Tiekėjui (jei turi). Tiekėjas pateikia patikslinimus pagal pastabas</w:t>
      </w:r>
      <w:r w:rsidR="7C8D1F35" w:rsidRPr="4A0A53C9">
        <w:rPr>
          <w:rFonts w:ascii="Times New Roman" w:eastAsia="Times New Roman" w:hAnsi="Times New Roman" w:cs="Times New Roman"/>
          <w:sz w:val="24"/>
          <w:szCs w:val="24"/>
          <w:lang w:eastAsia="ar-SA"/>
        </w:rPr>
        <w:t>;</w:t>
      </w:r>
    </w:p>
    <w:p w14:paraId="6062884A" w14:textId="0CCA591F" w:rsidR="00E568F3" w:rsidRPr="00E568F3" w:rsidRDefault="7C8D1F35" w:rsidP="4A0A53C9">
      <w:pPr>
        <w:numPr>
          <w:ilvl w:val="2"/>
          <w:numId w:val="51"/>
        </w:numPr>
        <w:tabs>
          <w:tab w:val="left" w:pos="0"/>
          <w:tab w:val="left" w:pos="851"/>
          <w:tab w:val="left" w:pos="993"/>
          <w:tab w:val="left" w:pos="1134"/>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00E568F3">
        <w:rPr>
          <w:rFonts w:ascii="Times New Roman" w:eastAsia="Times New Roman" w:hAnsi="Times New Roman" w:cs="Times New Roman"/>
          <w:sz w:val="24"/>
          <w:szCs w:val="24"/>
          <w:lang w:eastAsia="ar-SA"/>
        </w:rPr>
        <w:t xml:space="preserve"> per 9 (devint</w:t>
      </w:r>
      <w:r w:rsidR="6320DD6E" w:rsidRPr="00E568F3">
        <w:rPr>
          <w:rFonts w:ascii="Times New Roman" w:eastAsia="Times New Roman" w:hAnsi="Times New Roman" w:cs="Times New Roman"/>
          <w:sz w:val="24"/>
          <w:szCs w:val="24"/>
          <w:lang w:eastAsia="ar-SA"/>
        </w:rPr>
        <w:t>ą</w:t>
      </w:r>
      <w:r w:rsidRPr="00E568F3">
        <w:rPr>
          <w:rFonts w:ascii="Times New Roman" w:eastAsia="Times New Roman" w:hAnsi="Times New Roman" w:cs="Times New Roman"/>
          <w:sz w:val="24"/>
          <w:szCs w:val="24"/>
          <w:lang w:eastAsia="ar-SA"/>
        </w:rPr>
        <w:t>) mėnes</w:t>
      </w:r>
      <w:r w:rsidR="003B2CEB">
        <w:rPr>
          <w:rFonts w:ascii="Times New Roman" w:eastAsia="Times New Roman" w:hAnsi="Times New Roman" w:cs="Times New Roman"/>
          <w:sz w:val="24"/>
          <w:szCs w:val="24"/>
          <w:lang w:eastAsia="ar-SA"/>
        </w:rPr>
        <w:t>į</w:t>
      </w:r>
      <w:r w:rsidRPr="00E568F3">
        <w:rPr>
          <w:rFonts w:ascii="Times New Roman" w:eastAsia="Times New Roman" w:hAnsi="Times New Roman" w:cs="Times New Roman"/>
          <w:sz w:val="24"/>
          <w:szCs w:val="24"/>
          <w:lang w:eastAsia="ar-SA"/>
        </w:rPr>
        <w:t xml:space="preserve"> nuo Sutarties įsigaliojimo dieno</w:t>
      </w:r>
      <w:r w:rsidR="00313161" w:rsidRPr="00313161">
        <w:rPr>
          <w:rFonts w:ascii="Times New Roman" w:eastAsia="Times New Roman" w:hAnsi="Times New Roman" w:cs="Times New Roman"/>
          <w:sz w:val="24"/>
          <w:szCs w:val="24"/>
          <w:lang w:eastAsia="ar-SA"/>
        </w:rPr>
        <w:t>s</w:t>
      </w:r>
      <w:r w:rsidR="3808C23A" w:rsidRPr="00E568F3">
        <w:rPr>
          <w:rFonts w:ascii="Times New Roman" w:eastAsia="Times New Roman" w:hAnsi="Times New Roman" w:cs="Times New Roman"/>
          <w:sz w:val="24"/>
          <w:szCs w:val="24"/>
          <w:lang w:eastAsia="ar-SA"/>
        </w:rPr>
        <w:t xml:space="preserve"> Tiekėjas pateikia, o </w:t>
      </w:r>
      <w:r w:rsidRPr="00E568F3">
        <w:rPr>
          <w:rFonts w:ascii="Times New Roman" w:eastAsia="Times New Roman" w:hAnsi="Times New Roman" w:cs="Times New Roman"/>
          <w:sz w:val="24"/>
          <w:szCs w:val="24"/>
          <w:lang w:eastAsia="ar-SA"/>
        </w:rPr>
        <w:t>Komitetas tvirtina galutinį Dokumentą</w:t>
      </w:r>
      <w:r w:rsidR="00E568F3" w:rsidRPr="00E568F3">
        <w:rPr>
          <w:rFonts w:ascii="Times New Roman" w:eastAsia="Times New Roman" w:hAnsi="Times New Roman" w:cs="Times New Roman"/>
          <w:sz w:val="24"/>
          <w:szCs w:val="24"/>
          <w:vertAlign w:val="superscript"/>
          <w:lang w:eastAsia="ar-SA"/>
        </w:rPr>
        <w:footnoteReference w:id="8"/>
      </w:r>
      <w:r w:rsidRPr="00E568F3">
        <w:rPr>
          <w:rFonts w:ascii="Times New Roman" w:eastAsia="Times New Roman" w:hAnsi="Times New Roman" w:cs="Times New Roman"/>
          <w:sz w:val="24"/>
          <w:szCs w:val="24"/>
          <w:lang w:eastAsia="ar-SA"/>
        </w:rPr>
        <w:t>;</w:t>
      </w:r>
    </w:p>
    <w:p w14:paraId="3F137A84" w14:textId="0AD02E63" w:rsidR="00E568F3" w:rsidRPr="00E568F3" w:rsidRDefault="770697C2" w:rsidP="4A0A53C9">
      <w:pPr>
        <w:numPr>
          <w:ilvl w:val="2"/>
          <w:numId w:val="51"/>
        </w:numPr>
        <w:tabs>
          <w:tab w:val="left" w:pos="0"/>
          <w:tab w:val="left" w:pos="851"/>
          <w:tab w:val="left" w:pos="993"/>
          <w:tab w:val="left" w:pos="1134"/>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4A0A53C9">
        <w:rPr>
          <w:rFonts w:ascii="Times New Roman" w:eastAsia="Times New Roman" w:hAnsi="Times New Roman" w:cs="Times New Roman"/>
          <w:sz w:val="24"/>
          <w:szCs w:val="24"/>
          <w:lang w:eastAsia="ar-SA"/>
        </w:rPr>
        <w:t>p</w:t>
      </w:r>
      <w:r w:rsidR="7C8D1F35" w:rsidRPr="4A0A53C9">
        <w:rPr>
          <w:rFonts w:ascii="Times New Roman" w:eastAsia="Times New Roman" w:hAnsi="Times New Roman" w:cs="Times New Roman"/>
          <w:sz w:val="24"/>
          <w:szCs w:val="24"/>
          <w:lang w:eastAsia="ar-SA"/>
        </w:rPr>
        <w:t xml:space="preserve">er laikotarpį tarp </w:t>
      </w:r>
      <w:r w:rsidR="1D9AC2EC" w:rsidRPr="4A0A53C9">
        <w:rPr>
          <w:rFonts w:ascii="Times New Roman" w:eastAsia="Times New Roman" w:hAnsi="Times New Roman" w:cs="Times New Roman"/>
          <w:sz w:val="24"/>
          <w:szCs w:val="24"/>
          <w:lang w:eastAsia="ar-SA"/>
        </w:rPr>
        <w:t>10</w:t>
      </w:r>
      <w:r w:rsidR="7C8D1F35" w:rsidRPr="4A0A53C9">
        <w:rPr>
          <w:rFonts w:ascii="Times New Roman" w:eastAsia="Times New Roman" w:hAnsi="Times New Roman" w:cs="Times New Roman"/>
          <w:sz w:val="24"/>
          <w:szCs w:val="24"/>
          <w:lang w:eastAsia="ar-SA"/>
        </w:rPr>
        <w:t xml:space="preserve"> (de</w:t>
      </w:r>
      <w:r w:rsidR="159FAD3B" w:rsidRPr="4A0A53C9">
        <w:rPr>
          <w:rFonts w:ascii="Times New Roman" w:eastAsia="Times New Roman" w:hAnsi="Times New Roman" w:cs="Times New Roman"/>
          <w:sz w:val="24"/>
          <w:szCs w:val="24"/>
          <w:lang w:eastAsia="ar-SA"/>
        </w:rPr>
        <w:t>šim</w:t>
      </w:r>
      <w:r w:rsidR="7C8D1F35" w:rsidRPr="4A0A53C9">
        <w:rPr>
          <w:rFonts w:ascii="Times New Roman" w:eastAsia="Times New Roman" w:hAnsi="Times New Roman" w:cs="Times New Roman"/>
          <w:sz w:val="24"/>
          <w:szCs w:val="24"/>
          <w:lang w:eastAsia="ar-SA"/>
        </w:rPr>
        <w:t>to) ir 12 (dvylikto) mėnesių nuo Sutarties įsigaliojimo dienos turi būti organizuotas galutinių rezultatų pristatymo renginys, pristatant galutinius Studijos rezultatus ir išvadas;</w:t>
      </w:r>
    </w:p>
    <w:p w14:paraId="694FE88D" w14:textId="3E2DD0E8" w:rsidR="00E568F3" w:rsidRPr="00E568F3" w:rsidRDefault="6B4F8E38" w:rsidP="4A0A53C9">
      <w:pPr>
        <w:numPr>
          <w:ilvl w:val="2"/>
          <w:numId w:val="51"/>
        </w:numPr>
        <w:tabs>
          <w:tab w:val="left" w:pos="0"/>
          <w:tab w:val="left" w:pos="851"/>
          <w:tab w:val="left" w:pos="993"/>
          <w:tab w:val="left" w:pos="1134"/>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00E568F3">
        <w:rPr>
          <w:rFonts w:ascii="Times New Roman" w:eastAsia="Times New Roman" w:hAnsi="Times New Roman" w:cs="Times New Roman"/>
          <w:sz w:val="24"/>
          <w:szCs w:val="24"/>
          <w:lang w:eastAsia="ar-SA"/>
        </w:rPr>
        <w:t xml:space="preserve"> </w:t>
      </w:r>
      <w:r w:rsidR="7C8D1F35" w:rsidRPr="00E568F3">
        <w:rPr>
          <w:rFonts w:ascii="Times New Roman" w:eastAsia="Times New Roman" w:hAnsi="Times New Roman" w:cs="Times New Roman"/>
          <w:sz w:val="24"/>
          <w:szCs w:val="24"/>
          <w:lang w:eastAsia="ar-SA"/>
        </w:rPr>
        <w:t>ataskaitos privalo turėti turinį, įvadą, išvadas, vartojamų sąvokų santraukų žodynėlį, šaltinių sąrašą, paveikslėlių ir lentelių aprašą, puslapių su skyriaus pavadinimu numeraciją</w:t>
      </w:r>
      <w:r w:rsidR="00E568F3" w:rsidRPr="00E568F3">
        <w:rPr>
          <w:rFonts w:ascii="Times New Roman" w:eastAsia="Times New Roman" w:hAnsi="Times New Roman" w:cs="Times New Roman"/>
          <w:sz w:val="24"/>
          <w:szCs w:val="24"/>
          <w:vertAlign w:val="superscript"/>
          <w:lang w:eastAsia="ar-SA"/>
        </w:rPr>
        <w:footnoteReference w:id="9"/>
      </w:r>
      <w:r w:rsidR="7C8D1F35" w:rsidRPr="00E568F3">
        <w:rPr>
          <w:rFonts w:ascii="Times New Roman" w:eastAsia="Times New Roman" w:hAnsi="Times New Roman" w:cs="Times New Roman"/>
          <w:sz w:val="24"/>
          <w:szCs w:val="24"/>
          <w:lang w:eastAsia="ar-SA"/>
        </w:rPr>
        <w:t xml:space="preserve"> ir pan.</w:t>
      </w:r>
      <w:r w:rsidR="00E568F3" w:rsidRPr="00E568F3">
        <w:rPr>
          <w:rFonts w:ascii="Times New Roman" w:eastAsia="Times New Roman" w:hAnsi="Times New Roman" w:cs="Times New Roman"/>
          <w:sz w:val="24"/>
          <w:szCs w:val="24"/>
          <w:vertAlign w:val="superscript"/>
          <w:lang w:eastAsia="ar-SA"/>
        </w:rPr>
        <w:footnoteReference w:id="10"/>
      </w:r>
      <w:r w:rsidR="7C8D1F35" w:rsidRPr="00E568F3">
        <w:rPr>
          <w:rFonts w:ascii="Times New Roman" w:eastAsia="Times New Roman" w:hAnsi="Times New Roman" w:cs="Times New Roman"/>
          <w:sz w:val="24"/>
          <w:szCs w:val="24"/>
          <w:lang w:eastAsia="ar-SA"/>
        </w:rPr>
        <w:t>;</w:t>
      </w:r>
    </w:p>
    <w:p w14:paraId="399957D1" w14:textId="5E81A1FC" w:rsidR="00E568F3" w:rsidRPr="00E568F3" w:rsidRDefault="7C8D1F35" w:rsidP="4A0A53C9">
      <w:pPr>
        <w:numPr>
          <w:ilvl w:val="1"/>
          <w:numId w:val="51"/>
        </w:numPr>
        <w:tabs>
          <w:tab w:val="left" w:pos="0"/>
          <w:tab w:val="left" w:pos="851"/>
          <w:tab w:val="left" w:pos="993"/>
          <w:tab w:val="left" w:pos="1134"/>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bookmarkStart w:id="54" w:name="_Hlk214600934"/>
      <w:bookmarkStart w:id="55" w:name="_Hlk206663418"/>
      <w:r w:rsidRPr="4A0A53C9">
        <w:rPr>
          <w:rFonts w:ascii="Times New Roman" w:eastAsia="Times New Roman" w:hAnsi="Times New Roman" w:cs="Times New Roman"/>
          <w:b/>
          <w:bCs/>
          <w:sz w:val="24"/>
          <w:szCs w:val="24"/>
          <w:lang w:eastAsia="ar-SA"/>
        </w:rPr>
        <w:t>Tarpinių ir galutinių rezultatų pristatymo renginiai</w:t>
      </w:r>
      <w:r w:rsidRPr="4A0A53C9">
        <w:rPr>
          <w:rFonts w:ascii="Times New Roman" w:eastAsia="Times New Roman" w:hAnsi="Times New Roman" w:cs="Times New Roman"/>
          <w:sz w:val="24"/>
          <w:szCs w:val="24"/>
          <w:lang w:eastAsia="ar-SA"/>
        </w:rPr>
        <w:t xml:space="preserve"> </w:t>
      </w:r>
      <w:bookmarkEnd w:id="54"/>
      <w:r w:rsidRPr="4A0A53C9">
        <w:rPr>
          <w:rFonts w:ascii="Times New Roman" w:eastAsia="Times New Roman" w:hAnsi="Times New Roman" w:cs="Times New Roman"/>
          <w:sz w:val="24"/>
          <w:szCs w:val="24"/>
          <w:lang w:eastAsia="ar-SA"/>
        </w:rPr>
        <w:t>(1 renginys – tarpiniams rezultatams (</w:t>
      </w:r>
      <w:r w:rsidR="00313161">
        <w:rPr>
          <w:rFonts w:ascii="Times New Roman" w:eastAsia="Times New Roman" w:hAnsi="Times New Roman" w:cs="Times New Roman"/>
          <w:sz w:val="24"/>
          <w:szCs w:val="24"/>
          <w:lang w:eastAsia="ar-SA"/>
        </w:rPr>
        <w:t xml:space="preserve">po </w:t>
      </w:r>
      <w:r w:rsidR="00313161" w:rsidRPr="00313161">
        <w:rPr>
          <w:rFonts w:ascii="Times New Roman" w:eastAsia="Times New Roman" w:hAnsi="Times New Roman" w:cs="Times New Roman"/>
          <w:sz w:val="24"/>
          <w:szCs w:val="24"/>
          <w:lang w:eastAsia="ar-SA"/>
        </w:rPr>
        <w:t xml:space="preserve">7 (septinto) mėnesio </w:t>
      </w:r>
      <w:r w:rsidRPr="4A0A53C9">
        <w:rPr>
          <w:rFonts w:ascii="Times New Roman" w:eastAsia="Times New Roman" w:hAnsi="Times New Roman" w:cs="Times New Roman"/>
          <w:sz w:val="24"/>
          <w:szCs w:val="24"/>
          <w:lang w:eastAsia="ar-SA"/>
        </w:rPr>
        <w:t xml:space="preserve">nuo Sutarties įsigaliojimo dienos) ir 1 renginys galutiniams rezultatams (per laikotarpį tarp </w:t>
      </w:r>
      <w:r w:rsidR="00313161">
        <w:rPr>
          <w:rFonts w:ascii="Times New Roman" w:eastAsia="Times New Roman" w:hAnsi="Times New Roman" w:cs="Times New Roman"/>
          <w:sz w:val="24"/>
          <w:szCs w:val="24"/>
          <w:lang w:eastAsia="ar-SA"/>
        </w:rPr>
        <w:t>10</w:t>
      </w:r>
      <w:r w:rsidRPr="4A0A53C9">
        <w:rPr>
          <w:rFonts w:ascii="Times New Roman" w:eastAsia="Times New Roman" w:hAnsi="Times New Roman" w:cs="Times New Roman"/>
          <w:sz w:val="24"/>
          <w:szCs w:val="24"/>
          <w:lang w:eastAsia="ar-SA"/>
        </w:rPr>
        <w:t xml:space="preserve"> (de</w:t>
      </w:r>
      <w:r w:rsidR="00313161">
        <w:rPr>
          <w:rFonts w:ascii="Times New Roman" w:eastAsia="Times New Roman" w:hAnsi="Times New Roman" w:cs="Times New Roman"/>
          <w:sz w:val="24"/>
          <w:szCs w:val="24"/>
          <w:lang w:eastAsia="ar-SA"/>
        </w:rPr>
        <w:t>šim</w:t>
      </w:r>
      <w:r w:rsidRPr="4A0A53C9">
        <w:rPr>
          <w:rFonts w:ascii="Times New Roman" w:eastAsia="Times New Roman" w:hAnsi="Times New Roman" w:cs="Times New Roman"/>
          <w:sz w:val="24"/>
          <w:szCs w:val="24"/>
          <w:lang w:eastAsia="ar-SA"/>
        </w:rPr>
        <w:t xml:space="preserve">to) ir 12 (dvylikto) mėnesių nuo Sutarties įsigaliojimo dienos); renginiai organizuojami su moderavimu ir atitinkamai paruoštomis prezentacijomis, suorganizuotos diskusijos su suinteresuotomis grupėms ir /ar, institucijomis ir/ar organizacijomis ir/ar kt. asmenimis – </w:t>
      </w:r>
      <w:r w:rsidR="74E1097D" w:rsidRPr="4A0A53C9">
        <w:rPr>
          <w:rFonts w:ascii="Times New Roman" w:eastAsia="Times New Roman" w:hAnsi="Times New Roman" w:cs="Times New Roman"/>
          <w:sz w:val="24"/>
          <w:szCs w:val="24"/>
          <w:lang w:eastAsia="ar-SA"/>
        </w:rPr>
        <w:t>Tiekėjui parengiant</w:t>
      </w:r>
      <w:r w:rsidR="5EDC14B2" w:rsidRPr="4A0A53C9">
        <w:rPr>
          <w:rFonts w:ascii="Times New Roman" w:eastAsia="Times New Roman" w:hAnsi="Times New Roman" w:cs="Times New Roman"/>
          <w:sz w:val="24"/>
          <w:szCs w:val="24"/>
          <w:lang w:eastAsia="ar-SA"/>
        </w:rPr>
        <w:t>, su</w:t>
      </w:r>
      <w:r w:rsidRPr="4A0A53C9">
        <w:rPr>
          <w:rFonts w:ascii="Times New Roman" w:eastAsia="Times New Roman" w:hAnsi="Times New Roman" w:cs="Times New Roman"/>
          <w:sz w:val="24"/>
          <w:szCs w:val="24"/>
          <w:lang w:eastAsia="ar-SA"/>
        </w:rPr>
        <w:t>derinant kviečiamų juridinių/fizinių asmenų sąrašus</w:t>
      </w:r>
      <w:r w:rsidR="711B2E15" w:rsidRPr="4A0A53C9">
        <w:rPr>
          <w:rFonts w:ascii="Times New Roman" w:eastAsia="Times New Roman" w:hAnsi="Times New Roman" w:cs="Times New Roman"/>
          <w:sz w:val="24"/>
          <w:szCs w:val="24"/>
          <w:lang w:eastAsia="ar-SA"/>
        </w:rPr>
        <w:t xml:space="preserve"> bei juos pakviečiant</w:t>
      </w:r>
      <w:r w:rsidRPr="4A0A53C9">
        <w:rPr>
          <w:rFonts w:ascii="Times New Roman" w:eastAsia="Times New Roman" w:hAnsi="Times New Roman" w:cs="Times New Roman"/>
          <w:sz w:val="24"/>
          <w:szCs w:val="24"/>
          <w:lang w:eastAsia="ar-SA"/>
        </w:rPr>
        <w:t>);</w:t>
      </w:r>
    </w:p>
    <w:bookmarkEnd w:id="55"/>
    <w:p w14:paraId="4ACACAA9" w14:textId="77777777" w:rsidR="00E568F3" w:rsidRPr="00E568F3" w:rsidRDefault="00E568F3" w:rsidP="00E568F3">
      <w:pPr>
        <w:numPr>
          <w:ilvl w:val="2"/>
          <w:numId w:val="51"/>
        </w:numPr>
        <w:tabs>
          <w:tab w:val="left" w:pos="0"/>
          <w:tab w:val="left" w:pos="851"/>
          <w:tab w:val="left" w:pos="993"/>
          <w:tab w:val="left" w:pos="1134"/>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preliminariai iki 50 dalyvių, 4 darbo dienos val.;</w:t>
      </w:r>
    </w:p>
    <w:p w14:paraId="60CD9826" w14:textId="1A0FB2DE" w:rsidR="00E568F3" w:rsidRPr="00E568F3" w:rsidRDefault="7C8D1F35" w:rsidP="4A0A53C9">
      <w:pPr>
        <w:numPr>
          <w:ilvl w:val="2"/>
          <w:numId w:val="51"/>
        </w:numPr>
        <w:tabs>
          <w:tab w:val="left" w:pos="0"/>
          <w:tab w:val="left" w:pos="851"/>
          <w:tab w:val="left" w:pos="993"/>
          <w:tab w:val="left" w:pos="1134"/>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4A0A53C9">
        <w:rPr>
          <w:rFonts w:ascii="Times New Roman" w:eastAsia="Times New Roman" w:hAnsi="Times New Roman" w:cs="Times New Roman"/>
          <w:sz w:val="24"/>
          <w:szCs w:val="24"/>
          <w:lang w:eastAsia="ar-SA"/>
        </w:rPr>
        <w:t>renginio vieta turi būti L</w:t>
      </w:r>
      <w:r w:rsidR="206D5E60" w:rsidRPr="4A0A53C9">
        <w:rPr>
          <w:rFonts w:ascii="Times New Roman" w:eastAsia="Times New Roman" w:hAnsi="Times New Roman" w:cs="Times New Roman"/>
          <w:sz w:val="24"/>
          <w:szCs w:val="24"/>
          <w:lang w:eastAsia="ar-SA"/>
        </w:rPr>
        <w:t>R</w:t>
      </w:r>
      <w:r w:rsidRPr="4A0A53C9">
        <w:rPr>
          <w:rFonts w:ascii="Times New Roman" w:eastAsia="Times New Roman" w:hAnsi="Times New Roman" w:cs="Times New Roman"/>
          <w:sz w:val="24"/>
          <w:szCs w:val="24"/>
          <w:lang w:eastAsia="ar-SA"/>
        </w:rPr>
        <w:t xml:space="preserve"> aplinkos ministerijoje</w:t>
      </w:r>
      <w:r w:rsidR="4202AD81" w:rsidRPr="4A0A53C9">
        <w:rPr>
          <w:rFonts w:ascii="Times New Roman" w:eastAsia="Times New Roman" w:hAnsi="Times New Roman" w:cs="Times New Roman"/>
          <w:sz w:val="24"/>
          <w:szCs w:val="24"/>
          <w:lang w:eastAsia="ar-SA"/>
        </w:rPr>
        <w:t>. Sal</w:t>
      </w:r>
      <w:r w:rsidR="3680CC0A" w:rsidRPr="4A0A53C9">
        <w:rPr>
          <w:rFonts w:ascii="Times New Roman" w:eastAsia="Times New Roman" w:hAnsi="Times New Roman" w:cs="Times New Roman"/>
          <w:sz w:val="24"/>
          <w:szCs w:val="24"/>
          <w:lang w:eastAsia="ar-SA"/>
        </w:rPr>
        <w:t>es</w:t>
      </w:r>
      <w:r w:rsidR="14B542CE" w:rsidRPr="4A0A53C9">
        <w:rPr>
          <w:rFonts w:ascii="Times New Roman" w:eastAsia="Times New Roman" w:hAnsi="Times New Roman" w:cs="Times New Roman"/>
          <w:sz w:val="24"/>
          <w:szCs w:val="24"/>
          <w:lang w:eastAsia="ar-SA"/>
        </w:rPr>
        <w:t xml:space="preserve"> ir salės konferencinę įrangą,</w:t>
      </w:r>
      <w:r w:rsidR="4202AD81" w:rsidRPr="4A0A53C9">
        <w:rPr>
          <w:rFonts w:ascii="Times New Roman" w:eastAsia="Times New Roman" w:hAnsi="Times New Roman" w:cs="Times New Roman"/>
          <w:sz w:val="24"/>
          <w:szCs w:val="24"/>
          <w:lang w:eastAsia="ar-SA"/>
        </w:rPr>
        <w:t xml:space="preserve"> reikaling</w:t>
      </w:r>
      <w:r w:rsidR="2D1F4456" w:rsidRPr="4A0A53C9">
        <w:rPr>
          <w:rFonts w:ascii="Times New Roman" w:eastAsia="Times New Roman" w:hAnsi="Times New Roman" w:cs="Times New Roman"/>
          <w:sz w:val="24"/>
          <w:szCs w:val="24"/>
          <w:lang w:eastAsia="ar-SA"/>
        </w:rPr>
        <w:t>u</w:t>
      </w:r>
      <w:r w:rsidR="0F353465" w:rsidRPr="4A0A53C9">
        <w:rPr>
          <w:rFonts w:ascii="Times New Roman" w:eastAsia="Times New Roman" w:hAnsi="Times New Roman" w:cs="Times New Roman"/>
          <w:sz w:val="24"/>
          <w:szCs w:val="24"/>
          <w:lang w:eastAsia="ar-SA"/>
        </w:rPr>
        <w:t>s</w:t>
      </w:r>
      <w:r w:rsidR="4202AD81" w:rsidRPr="4A0A53C9">
        <w:rPr>
          <w:rFonts w:ascii="Times New Roman" w:eastAsia="Times New Roman" w:hAnsi="Times New Roman" w:cs="Times New Roman"/>
          <w:sz w:val="24"/>
          <w:szCs w:val="24"/>
          <w:lang w:eastAsia="ar-SA"/>
        </w:rPr>
        <w:t xml:space="preserve"> rengini</w:t>
      </w:r>
      <w:r w:rsidR="07722546" w:rsidRPr="4A0A53C9">
        <w:rPr>
          <w:rFonts w:ascii="Times New Roman" w:eastAsia="Times New Roman" w:hAnsi="Times New Roman" w:cs="Times New Roman"/>
          <w:sz w:val="24"/>
          <w:szCs w:val="24"/>
          <w:lang w:eastAsia="ar-SA"/>
        </w:rPr>
        <w:t xml:space="preserve">ams </w:t>
      </w:r>
      <w:r w:rsidR="0D33F4C2" w:rsidRPr="4A0A53C9">
        <w:rPr>
          <w:rFonts w:ascii="Times New Roman" w:eastAsia="Times New Roman" w:hAnsi="Times New Roman" w:cs="Times New Roman"/>
          <w:sz w:val="24"/>
          <w:szCs w:val="24"/>
          <w:lang w:eastAsia="ar-SA"/>
        </w:rPr>
        <w:t>Perkančioji organizacija</w:t>
      </w:r>
      <w:r w:rsidR="4202AD81" w:rsidRPr="4A0A53C9">
        <w:rPr>
          <w:rFonts w:ascii="Times New Roman" w:eastAsia="Times New Roman" w:hAnsi="Times New Roman" w:cs="Times New Roman"/>
          <w:sz w:val="24"/>
          <w:szCs w:val="24"/>
          <w:lang w:eastAsia="ar-SA"/>
        </w:rPr>
        <w:t xml:space="preserve"> suteiks nemokamai</w:t>
      </w:r>
      <w:r w:rsidRPr="4A0A53C9">
        <w:rPr>
          <w:rFonts w:ascii="Times New Roman" w:eastAsia="Times New Roman" w:hAnsi="Times New Roman" w:cs="Times New Roman"/>
          <w:sz w:val="24"/>
          <w:szCs w:val="24"/>
          <w:lang w:eastAsia="ar-SA"/>
        </w:rPr>
        <w:t xml:space="preserve">; </w:t>
      </w:r>
    </w:p>
    <w:p w14:paraId="4A52D314" w14:textId="51417390" w:rsidR="00E568F3" w:rsidRPr="00E568F3" w:rsidRDefault="5BD1049B" w:rsidP="76B03ED5">
      <w:pPr>
        <w:numPr>
          <w:ilvl w:val="2"/>
          <w:numId w:val="51"/>
        </w:numPr>
        <w:tabs>
          <w:tab w:val="left" w:pos="0"/>
          <w:tab w:val="left" w:pos="851"/>
          <w:tab w:val="left" w:pos="993"/>
          <w:tab w:val="left" w:pos="1134"/>
          <w:tab w:val="left" w:pos="1418"/>
          <w:tab w:val="left" w:pos="1843"/>
          <w:tab w:val="left" w:pos="2410"/>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76B03ED5">
        <w:rPr>
          <w:rFonts w:ascii="Times New Roman" w:eastAsia="Times New Roman" w:hAnsi="Times New Roman" w:cs="Times New Roman"/>
          <w:sz w:val="24"/>
          <w:szCs w:val="24"/>
          <w:lang w:eastAsia="ar-SA"/>
        </w:rPr>
        <w:t>renginiai turi turėti tarp akademinių valandų pertrauk</w:t>
      </w:r>
      <w:r w:rsidR="35059C0B" w:rsidRPr="76B03ED5">
        <w:rPr>
          <w:rFonts w:ascii="Times New Roman" w:eastAsia="Times New Roman" w:hAnsi="Times New Roman" w:cs="Times New Roman"/>
          <w:sz w:val="24"/>
          <w:szCs w:val="24"/>
          <w:lang w:eastAsia="ar-SA"/>
        </w:rPr>
        <w:t>ą</w:t>
      </w:r>
      <w:r w:rsidRPr="76B03ED5">
        <w:rPr>
          <w:rFonts w:ascii="Times New Roman" w:eastAsia="Times New Roman" w:hAnsi="Times New Roman" w:cs="Times New Roman"/>
          <w:sz w:val="24"/>
          <w:szCs w:val="24"/>
          <w:lang w:eastAsia="ar-SA"/>
        </w:rPr>
        <w:t>;</w:t>
      </w:r>
    </w:p>
    <w:p w14:paraId="39052FE7" w14:textId="0F69949B" w:rsidR="00E568F3" w:rsidRPr="00313161" w:rsidRDefault="00E568F3" w:rsidP="00313161">
      <w:pPr>
        <w:numPr>
          <w:ilvl w:val="2"/>
          <w:numId w:val="51"/>
        </w:numPr>
        <w:tabs>
          <w:tab w:val="left" w:pos="0"/>
          <w:tab w:val="left" w:pos="851"/>
          <w:tab w:val="left" w:pos="993"/>
          <w:tab w:val="left" w:pos="1134"/>
          <w:tab w:val="left" w:pos="1418"/>
          <w:tab w:val="left" w:pos="1843"/>
          <w:tab w:val="left" w:pos="2421"/>
        </w:tabs>
        <w:suppressAutoHyphens/>
        <w:spacing w:after="0" w:line="240" w:lineRule="auto"/>
        <w:ind w:left="0" w:firstLine="567"/>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 xml:space="preserve"> (1) prieš renginį, (2) po akademinės valandos, (3) pasibaigus renginiui dalyviams turi būti tiekiami gėrimai ir užkandžiai:</w:t>
      </w:r>
      <w:r w:rsidR="00313161">
        <w:rPr>
          <w:rFonts w:ascii="Times New Roman" w:eastAsia="Times New Roman" w:hAnsi="Times New Roman" w:cs="Times New Roman"/>
          <w:sz w:val="24"/>
          <w:szCs w:val="20"/>
          <w:lang w:eastAsia="ar-SA"/>
        </w:rPr>
        <w:t xml:space="preserve"> </w:t>
      </w:r>
      <w:r w:rsidRPr="00313161">
        <w:rPr>
          <w:rFonts w:ascii="Times New Roman" w:eastAsia="Times New Roman" w:hAnsi="Times New Roman" w:cs="Times New Roman"/>
          <w:sz w:val="24"/>
          <w:szCs w:val="20"/>
          <w:lang w:eastAsia="ar-SA"/>
        </w:rPr>
        <w:t>kav</w:t>
      </w:r>
      <w:r w:rsidR="00313161">
        <w:rPr>
          <w:rFonts w:ascii="Times New Roman" w:eastAsia="Times New Roman" w:hAnsi="Times New Roman" w:cs="Times New Roman"/>
          <w:sz w:val="24"/>
          <w:szCs w:val="20"/>
          <w:lang w:eastAsia="ar-SA"/>
        </w:rPr>
        <w:t>a</w:t>
      </w:r>
      <w:r w:rsidRPr="00313161">
        <w:rPr>
          <w:rFonts w:ascii="Times New Roman" w:eastAsia="Times New Roman" w:hAnsi="Times New Roman" w:cs="Times New Roman"/>
          <w:sz w:val="24"/>
          <w:szCs w:val="20"/>
          <w:lang w:eastAsia="ar-SA"/>
        </w:rPr>
        <w:t>/arbat</w:t>
      </w:r>
      <w:r w:rsidR="00313161">
        <w:rPr>
          <w:rFonts w:ascii="Times New Roman" w:eastAsia="Times New Roman" w:hAnsi="Times New Roman" w:cs="Times New Roman"/>
          <w:sz w:val="24"/>
          <w:szCs w:val="20"/>
          <w:lang w:eastAsia="ar-SA"/>
        </w:rPr>
        <w:t>a</w:t>
      </w:r>
      <w:r w:rsidRPr="00313161">
        <w:rPr>
          <w:rFonts w:ascii="Times New Roman" w:eastAsia="Times New Roman" w:hAnsi="Times New Roman" w:cs="Times New Roman"/>
          <w:sz w:val="24"/>
          <w:szCs w:val="20"/>
          <w:lang w:eastAsia="ar-SA"/>
        </w:rPr>
        <w:t>/vand</w:t>
      </w:r>
      <w:r w:rsidR="00313161">
        <w:rPr>
          <w:rFonts w:ascii="Times New Roman" w:eastAsia="Times New Roman" w:hAnsi="Times New Roman" w:cs="Times New Roman"/>
          <w:sz w:val="24"/>
          <w:szCs w:val="20"/>
          <w:lang w:eastAsia="ar-SA"/>
        </w:rPr>
        <w:t>uo</w:t>
      </w:r>
      <w:r w:rsidRPr="00313161">
        <w:rPr>
          <w:rFonts w:ascii="Times New Roman" w:eastAsia="Times New Roman" w:hAnsi="Times New Roman" w:cs="Times New Roman"/>
          <w:sz w:val="24"/>
          <w:szCs w:val="20"/>
          <w:lang w:eastAsia="ar-SA"/>
        </w:rPr>
        <w:t>/sul</w:t>
      </w:r>
      <w:r w:rsidR="00313161">
        <w:rPr>
          <w:rFonts w:ascii="Times New Roman" w:eastAsia="Times New Roman" w:hAnsi="Times New Roman" w:cs="Times New Roman"/>
          <w:sz w:val="24"/>
          <w:szCs w:val="20"/>
          <w:lang w:eastAsia="ar-SA"/>
        </w:rPr>
        <w:t>tys</w:t>
      </w:r>
      <w:r w:rsidRPr="00313161">
        <w:rPr>
          <w:rFonts w:ascii="Times New Roman" w:eastAsia="Times New Roman" w:hAnsi="Times New Roman" w:cs="Times New Roman"/>
          <w:sz w:val="24"/>
          <w:szCs w:val="20"/>
          <w:lang w:eastAsia="ar-SA"/>
        </w:rPr>
        <w:t xml:space="preserve"> bei prie jų tinkantys saldūs desertai ir nesaldūs užkandžiai;</w:t>
      </w:r>
    </w:p>
    <w:p w14:paraId="170B7F98" w14:textId="77777777" w:rsidR="00E568F3" w:rsidRPr="00E568F3" w:rsidRDefault="00E568F3" w:rsidP="00E568F3">
      <w:pPr>
        <w:numPr>
          <w:ilvl w:val="1"/>
          <w:numId w:val="51"/>
        </w:numPr>
        <w:tabs>
          <w:tab w:val="left" w:pos="0"/>
          <w:tab w:val="left" w:pos="851"/>
          <w:tab w:val="left" w:pos="1134"/>
          <w:tab w:val="left" w:pos="1418"/>
          <w:tab w:val="left" w:pos="1843"/>
          <w:tab w:val="left" w:pos="2410"/>
        </w:tabs>
        <w:suppressAutoHyphens/>
        <w:spacing w:after="0" w:line="240" w:lineRule="auto"/>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Visas susijusias išlaidas Tiekėjas turi įsivertinti ir įsiskaičiuotų į teikiamo pasiūlymo kainą.</w:t>
      </w:r>
    </w:p>
    <w:p w14:paraId="2F2AB96B" w14:textId="77777777" w:rsidR="00E568F3" w:rsidRPr="00E568F3" w:rsidRDefault="00E568F3" w:rsidP="00E568F3">
      <w:pPr>
        <w:tabs>
          <w:tab w:val="left" w:pos="0"/>
          <w:tab w:val="left" w:pos="851"/>
          <w:tab w:val="left" w:pos="993"/>
          <w:tab w:val="left" w:pos="1134"/>
          <w:tab w:val="left" w:pos="1418"/>
          <w:tab w:val="left" w:pos="1843"/>
          <w:tab w:val="left" w:pos="2410"/>
        </w:tabs>
        <w:suppressAutoHyphens/>
        <w:spacing w:after="0" w:line="240" w:lineRule="auto"/>
        <w:ind w:left="567"/>
        <w:contextualSpacing/>
        <w:jc w:val="both"/>
        <w:rPr>
          <w:rFonts w:ascii="Times New Roman" w:eastAsia="Times New Roman" w:hAnsi="Times New Roman" w:cs="Times New Roman"/>
          <w:sz w:val="24"/>
          <w:szCs w:val="20"/>
          <w:lang w:eastAsia="ar-SA"/>
        </w:rPr>
      </w:pPr>
    </w:p>
    <w:p w14:paraId="1518177D" w14:textId="77777777" w:rsidR="00E568F3" w:rsidRPr="00E568F3" w:rsidRDefault="00E568F3" w:rsidP="00E568F3">
      <w:pPr>
        <w:numPr>
          <w:ilvl w:val="0"/>
          <w:numId w:val="51"/>
        </w:numPr>
        <w:tabs>
          <w:tab w:val="left" w:pos="425"/>
          <w:tab w:val="left" w:pos="851"/>
          <w:tab w:val="left" w:pos="993"/>
          <w:tab w:val="left" w:pos="1418"/>
          <w:tab w:val="left" w:pos="1843"/>
          <w:tab w:val="left" w:pos="2410"/>
        </w:tabs>
        <w:suppressAutoHyphens/>
        <w:spacing w:after="240" w:line="240" w:lineRule="auto"/>
        <w:contextualSpacing/>
        <w:jc w:val="center"/>
        <w:rPr>
          <w:rFonts w:ascii="Times New Roman" w:eastAsia="Calibri" w:hAnsi="Times New Roman" w:cs="Times New Roman"/>
          <w:b/>
          <w:bCs/>
          <w:sz w:val="24"/>
          <w:szCs w:val="24"/>
          <w:lang w:eastAsia="en-US"/>
        </w:rPr>
      </w:pPr>
      <w:r w:rsidRPr="00E568F3">
        <w:rPr>
          <w:rFonts w:ascii="Times New Roman" w:eastAsia="Calibri" w:hAnsi="Times New Roman" w:cs="Times New Roman"/>
          <w:b/>
          <w:bCs/>
          <w:sz w:val="24"/>
          <w:szCs w:val="24"/>
          <w:lang w:eastAsia="en-US"/>
        </w:rPr>
        <w:t>VERTINIMO METODIKA</w:t>
      </w:r>
    </w:p>
    <w:p w14:paraId="5849D32D" w14:textId="77777777" w:rsidR="00E568F3" w:rsidRPr="00E568F3" w:rsidRDefault="00E568F3" w:rsidP="00E568F3">
      <w:pPr>
        <w:numPr>
          <w:ilvl w:val="1"/>
          <w:numId w:val="51"/>
        </w:numPr>
        <w:tabs>
          <w:tab w:val="left" w:pos="0"/>
          <w:tab w:val="left" w:pos="567"/>
          <w:tab w:val="left" w:pos="709"/>
          <w:tab w:val="left" w:pos="851"/>
          <w:tab w:val="left" w:pos="1134"/>
          <w:tab w:val="left" w:pos="2410"/>
        </w:tabs>
        <w:suppressAutoHyphens/>
        <w:spacing w:after="200" w:line="240" w:lineRule="auto"/>
        <w:ind w:left="0" w:firstLine="567"/>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 xml:space="preserve">Atlikdamas vertinimą Tiekėjas turi pritaikyti teorija grįsto vertinimo požiūrį (intervencijų logika ir jos rekonstravimas, priežastinių ryšių nustatymas, priežasčių ir pasekmių analizė), taip pat </w:t>
      </w:r>
      <w:r w:rsidRPr="00E568F3">
        <w:rPr>
          <w:rFonts w:ascii="Times New Roman" w:eastAsia="Times New Roman" w:hAnsi="Times New Roman" w:cs="Times New Roman"/>
          <w:sz w:val="24"/>
          <w:szCs w:val="20"/>
          <w:lang w:eastAsia="ar-SA"/>
        </w:rPr>
        <w:lastRenderedPageBreak/>
        <w:t xml:space="preserve">pritaikyti įvairius labiausiai vertinimo uždaviniams ir klausimams tinkamus kokybinius ir kiekybinius duomenų rinkimo ir analizės metodus (stebėsenos ir statistinių duomenų analizė, antrinių šaltinių analizė, atvejo studijos, apklausos, interviu, teorija grįstas poveikio vertinimas ir kiti šiam vertinimui reikalingi metodai). </w:t>
      </w:r>
    </w:p>
    <w:p w14:paraId="23374B1A" w14:textId="77777777" w:rsidR="00E568F3" w:rsidRPr="00E568F3" w:rsidRDefault="00E568F3" w:rsidP="00E568F3">
      <w:pPr>
        <w:numPr>
          <w:ilvl w:val="1"/>
          <w:numId w:val="51"/>
        </w:numPr>
        <w:tabs>
          <w:tab w:val="left" w:pos="0"/>
          <w:tab w:val="left" w:pos="567"/>
          <w:tab w:val="left" w:pos="709"/>
          <w:tab w:val="left" w:pos="851"/>
          <w:tab w:val="left" w:pos="1134"/>
          <w:tab w:val="left" w:pos="2410"/>
        </w:tabs>
        <w:suppressAutoHyphens/>
        <w:spacing w:after="0" w:line="240" w:lineRule="auto"/>
        <w:ind w:left="0" w:firstLine="567"/>
        <w:contextualSpacing/>
        <w:jc w:val="both"/>
        <w:rPr>
          <w:rFonts w:ascii="Times New Roman" w:eastAsia="Times New Roman" w:hAnsi="Times New Roman" w:cs="Times New Roman"/>
          <w:sz w:val="24"/>
          <w:szCs w:val="20"/>
          <w:lang w:eastAsia="ar-SA"/>
        </w:rPr>
      </w:pPr>
      <w:r w:rsidRPr="00E568F3">
        <w:rPr>
          <w:rFonts w:ascii="Times New Roman" w:eastAsia="Times New Roman" w:hAnsi="Times New Roman" w:cs="Times New Roman"/>
          <w:sz w:val="24"/>
          <w:szCs w:val="20"/>
          <w:lang w:eastAsia="ar-SA"/>
        </w:rPr>
        <w:t>Renginių organizavimas turi atitikti Lietuvos Respublikos aplinkos ministerijos 2023 metais parengtas „</w:t>
      </w:r>
      <w:r w:rsidRPr="00E568F3">
        <w:rPr>
          <w:rFonts w:ascii="Times New Roman" w:eastAsia="Times New Roman" w:hAnsi="Times New Roman" w:cs="Times New Roman"/>
          <w:i/>
          <w:iCs/>
          <w:sz w:val="24"/>
          <w:szCs w:val="20"/>
          <w:lang w:eastAsia="ar-SA"/>
        </w:rPr>
        <w:t>Rekomendacijas renginių organizavimo paslaugoms</w:t>
      </w:r>
      <w:r w:rsidRPr="00E568F3">
        <w:rPr>
          <w:rFonts w:ascii="Times New Roman" w:eastAsia="Times New Roman" w:hAnsi="Times New Roman" w:cs="Times New Roman"/>
          <w:sz w:val="24"/>
          <w:szCs w:val="20"/>
          <w:lang w:eastAsia="ar-SA"/>
        </w:rPr>
        <w:t xml:space="preserve">“. </w:t>
      </w:r>
    </w:p>
    <w:p w14:paraId="1B48F18D" w14:textId="56413FB2" w:rsidR="00E568F3" w:rsidRPr="00E568F3" w:rsidRDefault="7C8D1F35" w:rsidP="4A0A53C9">
      <w:pPr>
        <w:numPr>
          <w:ilvl w:val="1"/>
          <w:numId w:val="51"/>
        </w:numPr>
        <w:tabs>
          <w:tab w:val="left" w:pos="0"/>
          <w:tab w:val="left" w:pos="567"/>
          <w:tab w:val="left" w:pos="709"/>
          <w:tab w:val="left" w:pos="851"/>
          <w:tab w:val="left" w:pos="1134"/>
          <w:tab w:val="left" w:pos="2410"/>
        </w:tabs>
        <w:suppressAutoHyphens/>
        <w:spacing w:after="0" w:line="240" w:lineRule="auto"/>
        <w:ind w:left="0" w:firstLine="567"/>
        <w:contextualSpacing/>
        <w:jc w:val="both"/>
        <w:rPr>
          <w:rFonts w:ascii="Times New Roman" w:eastAsia="Times New Roman" w:hAnsi="Times New Roman" w:cs="Times New Roman"/>
          <w:sz w:val="24"/>
          <w:szCs w:val="24"/>
          <w:lang w:eastAsia="ar-SA"/>
        </w:rPr>
      </w:pPr>
      <w:r w:rsidRPr="4A0A53C9">
        <w:rPr>
          <w:rFonts w:ascii="Times New Roman" w:eastAsia="Times New Roman" w:hAnsi="Times New Roman" w:cs="Times New Roman"/>
          <w:sz w:val="24"/>
          <w:szCs w:val="24"/>
          <w:lang w:eastAsia="ar-SA"/>
        </w:rPr>
        <w:t>Tiekėjui bus suteikta galimybė vertinimui naudoti L</w:t>
      </w:r>
      <w:r w:rsidR="055FF48A" w:rsidRPr="4A0A53C9">
        <w:rPr>
          <w:rFonts w:ascii="Times New Roman" w:eastAsia="Times New Roman" w:hAnsi="Times New Roman" w:cs="Times New Roman"/>
          <w:sz w:val="24"/>
          <w:szCs w:val="24"/>
          <w:lang w:eastAsia="ar-SA"/>
        </w:rPr>
        <w:t>R</w:t>
      </w:r>
      <w:r w:rsidRPr="4A0A53C9">
        <w:rPr>
          <w:rFonts w:ascii="Times New Roman" w:eastAsia="Times New Roman" w:hAnsi="Times New Roman" w:cs="Times New Roman"/>
          <w:sz w:val="24"/>
          <w:szCs w:val="24"/>
          <w:lang w:eastAsia="ar-SA"/>
        </w:rPr>
        <w:t xml:space="preserve"> aplinkos ministerijos duomenis ir informaciją apie įgyvendintus/įgyvendinamus projektus. Duomenys ir informacija galės būti naudojami tik šio vertinimo uždaviniams atlikti. Bet kokia viešinimo, sklaidos, žiniasklaidoje ar socialiniuose tinkluose informacija, duomenys, turės būti suderinti su P</w:t>
      </w:r>
      <w:r w:rsidR="1B468937" w:rsidRPr="4A0A53C9">
        <w:rPr>
          <w:rFonts w:ascii="Times New Roman" w:eastAsia="Times New Roman" w:hAnsi="Times New Roman" w:cs="Times New Roman"/>
          <w:sz w:val="24"/>
          <w:szCs w:val="24"/>
          <w:lang w:eastAsia="ar-SA"/>
        </w:rPr>
        <w:t>erkančiąja organizacija</w:t>
      </w:r>
      <w:r w:rsidRPr="4A0A53C9">
        <w:rPr>
          <w:rFonts w:ascii="Times New Roman" w:eastAsia="Times New Roman" w:hAnsi="Times New Roman" w:cs="Times New Roman"/>
          <w:sz w:val="24"/>
          <w:szCs w:val="24"/>
          <w:lang w:eastAsia="ar-SA"/>
        </w:rPr>
        <w:t xml:space="preserve">. </w:t>
      </w:r>
    </w:p>
    <w:bookmarkEnd w:id="53"/>
    <w:p w14:paraId="1A2C3CB0" w14:textId="2B0A312D" w:rsidR="00D26935" w:rsidRPr="004B0A84" w:rsidRDefault="00161D49" w:rsidP="00E568F3">
      <w:pPr>
        <w:tabs>
          <w:tab w:val="left" w:pos="5985"/>
        </w:tabs>
        <w:spacing w:after="0" w:line="240" w:lineRule="auto"/>
        <w:contextualSpacing/>
        <w:jc w:val="center"/>
        <w:rPr>
          <w:rFonts w:ascii="Times New Roman" w:eastAsiaTheme="minorHAnsi" w:hAnsi="Times New Roman" w:cs="Times New Roman"/>
          <w:sz w:val="24"/>
          <w:szCs w:val="24"/>
          <w:lang w:eastAsia="en-US"/>
        </w:rPr>
      </w:pPr>
      <w:r w:rsidRPr="004B0A84">
        <w:rPr>
          <w:rFonts w:ascii="Times New Roman" w:eastAsiaTheme="minorHAnsi" w:hAnsi="Times New Roman" w:cs="Times New Roman"/>
          <w:sz w:val="24"/>
          <w:szCs w:val="24"/>
          <w:lang w:eastAsia="en-US"/>
        </w:rPr>
        <w:t>_______________</w:t>
      </w:r>
      <w:r w:rsidR="00D26935" w:rsidRPr="004B0A84">
        <w:rPr>
          <w:rFonts w:ascii="Times New Roman" w:eastAsiaTheme="minorHAnsi" w:hAnsi="Times New Roman" w:cs="Times New Roman"/>
          <w:sz w:val="24"/>
          <w:szCs w:val="24"/>
          <w:lang w:eastAsia="en-US"/>
        </w:rPr>
        <w:br w:type="page"/>
      </w:r>
    </w:p>
    <w:p w14:paraId="73F43DFB" w14:textId="7EB3804C" w:rsidR="008D704D" w:rsidRPr="004B0A84" w:rsidRDefault="6618198D" w:rsidP="003336BF">
      <w:pPr>
        <w:pStyle w:val="Heading2"/>
        <w:spacing w:before="0"/>
        <w:ind w:left="7209" w:hanging="7209"/>
        <w:jc w:val="right"/>
        <w:rPr>
          <w:rFonts w:ascii="Times New Roman" w:eastAsia="Times New Roman" w:hAnsi="Times New Roman" w:cs="Times New Roman"/>
          <w:color w:val="auto"/>
          <w:sz w:val="24"/>
          <w:szCs w:val="24"/>
        </w:rPr>
      </w:pPr>
      <w:bookmarkStart w:id="56" w:name="_Ref38285444"/>
      <w:bookmarkStart w:id="57" w:name="_Ref38291496"/>
      <w:bookmarkStart w:id="58" w:name="_Toc195190053"/>
      <w:r w:rsidRPr="004B0A84">
        <w:rPr>
          <w:rFonts w:ascii="Times New Roman" w:eastAsia="Times New Roman" w:hAnsi="Times New Roman" w:cs="Times New Roman"/>
          <w:color w:val="auto"/>
          <w:sz w:val="24"/>
          <w:szCs w:val="24"/>
        </w:rPr>
        <w:lastRenderedPageBreak/>
        <w:t xml:space="preserve">Pirkimo sąlygų </w:t>
      </w:r>
      <w:r w:rsidR="1CE68C50" w:rsidRPr="004B0A84">
        <w:rPr>
          <w:rFonts w:ascii="Times New Roman" w:eastAsia="Times New Roman" w:hAnsi="Times New Roman" w:cs="Times New Roman"/>
          <w:color w:val="auto"/>
          <w:sz w:val="24"/>
          <w:szCs w:val="24"/>
        </w:rPr>
        <w:t>3</w:t>
      </w:r>
      <w:r w:rsidRPr="004B0A84">
        <w:rPr>
          <w:rFonts w:ascii="Times New Roman" w:eastAsia="Times New Roman" w:hAnsi="Times New Roman" w:cs="Times New Roman"/>
          <w:color w:val="auto"/>
          <w:sz w:val="24"/>
          <w:szCs w:val="24"/>
        </w:rPr>
        <w:t xml:space="preserve"> priedas </w:t>
      </w:r>
      <w:r w:rsidR="00D26935" w:rsidRPr="004B0A84">
        <w:rPr>
          <w:rFonts w:ascii="Times New Roman" w:eastAsia="Times New Roman" w:hAnsi="Times New Roman" w:cs="Times New Roman"/>
          <w:color w:val="auto"/>
          <w:sz w:val="24"/>
          <w:szCs w:val="24"/>
        </w:rPr>
        <w:t>„</w:t>
      </w:r>
      <w:r w:rsidRPr="004B0A84">
        <w:rPr>
          <w:rFonts w:ascii="Times New Roman" w:eastAsia="Times New Roman" w:hAnsi="Times New Roman" w:cs="Times New Roman"/>
          <w:color w:val="auto"/>
          <w:sz w:val="24"/>
          <w:szCs w:val="24"/>
        </w:rPr>
        <w:t>Tiekėjų pašalinimo pagrindai“</w:t>
      </w:r>
      <w:bookmarkEnd w:id="56"/>
      <w:bookmarkEnd w:id="57"/>
      <w:bookmarkEnd w:id="58"/>
    </w:p>
    <w:p w14:paraId="11D35D3F" w14:textId="77777777" w:rsidR="000E6657" w:rsidRPr="004B0A84" w:rsidRDefault="000E6657" w:rsidP="006D10C4">
      <w:pPr>
        <w:spacing w:after="0"/>
        <w:jc w:val="both"/>
        <w:rPr>
          <w:rFonts w:ascii="Times New Roman" w:eastAsia="Times New Roman" w:hAnsi="Times New Roman" w:cs="Times New Roman"/>
          <w:smallCaps/>
          <w:sz w:val="24"/>
          <w:szCs w:val="24"/>
        </w:rPr>
      </w:pPr>
    </w:p>
    <w:p w14:paraId="34A18650" w14:textId="77777777" w:rsidR="00F822B1" w:rsidRPr="004B0A84" w:rsidRDefault="3BDE8147" w:rsidP="006D10C4">
      <w:pPr>
        <w:spacing w:after="0"/>
        <w:jc w:val="center"/>
        <w:rPr>
          <w:rFonts w:ascii="Times New Roman" w:eastAsia="Times New Roman" w:hAnsi="Times New Roman" w:cs="Times New Roman"/>
          <w:b/>
          <w:bCs/>
          <w:caps/>
          <w:spacing w:val="20"/>
          <w:sz w:val="24"/>
          <w:szCs w:val="24"/>
        </w:rPr>
      </w:pPr>
      <w:r w:rsidRPr="004B0A84">
        <w:rPr>
          <w:rFonts w:ascii="Times New Roman" w:eastAsia="Times New Roman" w:hAnsi="Times New Roman" w:cs="Times New Roman"/>
          <w:b/>
          <w:bCs/>
          <w:caps/>
          <w:spacing w:val="20"/>
          <w:sz w:val="24"/>
          <w:szCs w:val="24"/>
        </w:rPr>
        <w:t>TIEKĖJŲ PAŠALINIMO PAGRINDAI</w:t>
      </w:r>
    </w:p>
    <w:p w14:paraId="3CF84867" w14:textId="77777777" w:rsidR="00F822B1" w:rsidRPr="004B0A84" w:rsidRDefault="00F822B1" w:rsidP="006D10C4">
      <w:pPr>
        <w:spacing w:after="0"/>
        <w:jc w:val="both"/>
        <w:rPr>
          <w:rFonts w:ascii="Times New Roman" w:eastAsia="Times New Roman" w:hAnsi="Times New Roman" w:cs="Times New Roman"/>
          <w:caps/>
          <w:spacing w:val="20"/>
          <w:sz w:val="24"/>
          <w:szCs w:val="24"/>
        </w:rPr>
      </w:pPr>
    </w:p>
    <w:tbl>
      <w:tblPr>
        <w:tblW w:w="5000" w:type="pct"/>
        <w:tblCellMar>
          <w:left w:w="10" w:type="dxa"/>
          <w:right w:w="10" w:type="dxa"/>
        </w:tblCellMar>
        <w:tblLook w:val="04A0" w:firstRow="1" w:lastRow="0" w:firstColumn="1" w:lastColumn="0" w:noHBand="0" w:noVBand="1"/>
      </w:tblPr>
      <w:tblGrid>
        <w:gridCol w:w="602"/>
        <w:gridCol w:w="2922"/>
        <w:gridCol w:w="1269"/>
        <w:gridCol w:w="5169"/>
      </w:tblGrid>
      <w:tr w:rsidR="00F822B1" w:rsidRPr="004B0A84" w14:paraId="03C05AD6" w14:textId="77777777" w:rsidTr="76B03ED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3AA8773" w14:textId="77777777" w:rsidR="00F822B1" w:rsidRPr="004B0A84" w:rsidRDefault="3BDE8147" w:rsidP="006D10C4">
            <w:pPr>
              <w:spacing w:after="0" w:line="240" w:lineRule="auto"/>
              <w:ind w:left="32"/>
              <w:jc w:val="center"/>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Eil. Nr.</w:t>
            </w: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B1F32" w14:textId="77777777" w:rsidR="00F822B1" w:rsidRPr="004B0A84" w:rsidRDefault="3BDE8147" w:rsidP="006D10C4">
            <w:pPr>
              <w:spacing w:after="0" w:line="240" w:lineRule="auto"/>
              <w:jc w:val="center"/>
              <w:rPr>
                <w:rFonts w:ascii="Times New Roman" w:eastAsia="Times New Roman" w:hAnsi="Times New Roman" w:cs="Times New Roman"/>
                <w:sz w:val="24"/>
                <w:szCs w:val="24"/>
                <w:lang w:eastAsia="en-US"/>
              </w:rPr>
            </w:pPr>
            <w:r w:rsidRPr="004B0A84">
              <w:rPr>
                <w:rFonts w:ascii="Times New Roman" w:eastAsia="Times New Roman" w:hAnsi="Times New Roman" w:cs="Times New Roman"/>
                <w:b/>
                <w:bCs/>
                <w:sz w:val="24"/>
                <w:szCs w:val="24"/>
              </w:rPr>
              <w:t>Tiekėjo pašalinimo pagrindai</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88188" w14:textId="3A837791" w:rsidR="00F822B1" w:rsidRPr="004B0A84" w:rsidRDefault="3BDE8147" w:rsidP="006D10C4">
            <w:pPr>
              <w:spacing w:after="0" w:line="240" w:lineRule="auto"/>
              <w:jc w:val="center"/>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 xml:space="preserve">VPĮ straipsnis, dalis, punktas bei EBVPD formos dalis pildymui </w:t>
            </w:r>
          </w:p>
        </w:tc>
        <w:tc>
          <w:tcPr>
            <w:tcW w:w="2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DDF301" w14:textId="77777777" w:rsidR="00F822B1" w:rsidRPr="004B0A84" w:rsidRDefault="3BDE8147" w:rsidP="006D10C4">
            <w:pPr>
              <w:spacing w:after="0" w:line="240" w:lineRule="auto"/>
              <w:jc w:val="center"/>
              <w:rPr>
                <w:rFonts w:ascii="Times New Roman" w:eastAsia="Times New Roman" w:hAnsi="Times New Roman" w:cs="Times New Roman"/>
                <w:sz w:val="24"/>
                <w:szCs w:val="24"/>
                <w:lang w:eastAsia="en-US"/>
              </w:rPr>
            </w:pPr>
            <w:r w:rsidRPr="004B0A84">
              <w:rPr>
                <w:rFonts w:ascii="Times New Roman" w:eastAsia="Times New Roman" w:hAnsi="Times New Roman" w:cs="Times New Roman"/>
                <w:b/>
                <w:bCs/>
                <w:sz w:val="24"/>
                <w:szCs w:val="24"/>
              </w:rPr>
              <w:t>Pašalinimo pagrindų nebuvimą įrodantys dokumentai</w:t>
            </w:r>
          </w:p>
        </w:tc>
      </w:tr>
      <w:tr w:rsidR="00F822B1" w:rsidRPr="004B0A84" w14:paraId="3C3A380E" w14:textId="77777777" w:rsidTr="76B03ED5">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985AF"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b/>
                <w:bCs/>
                <w:sz w:val="24"/>
                <w:szCs w:val="24"/>
                <w:lang w:eastAsia="en-US"/>
              </w:rPr>
              <w:t>Privalomi pašalinimo pagrindai pagal VPĮ 46 straipsnio 1 – 4 dalių nuostatas</w:t>
            </w:r>
          </w:p>
        </w:tc>
      </w:tr>
      <w:tr w:rsidR="00F822B1" w:rsidRPr="004B0A84" w14:paraId="3B1739CA" w14:textId="77777777" w:rsidTr="76B03ED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8554BE"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0C6D4"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3CA889A2"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1) dalyvavimą nusikalstamame susivienijime, jo organizavimą ar vadovavimą jam;</w:t>
            </w:r>
          </w:p>
          <w:p w14:paraId="28B4E4CB"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2) kyšininkavimą, prekybą poveikiu, papirkimą;</w:t>
            </w:r>
          </w:p>
          <w:p w14:paraId="3EBA0A86"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w:t>
            </w:r>
            <w:r w:rsidRPr="004B0A84">
              <w:rPr>
                <w:rFonts w:ascii="Times New Roman" w:eastAsia="Times New Roman" w:hAnsi="Times New Roman" w:cs="Times New Roman"/>
                <w:sz w:val="24"/>
                <w:szCs w:val="24"/>
                <w:lang w:eastAsia="en-US"/>
              </w:rPr>
              <w:lastRenderedPageBreak/>
              <w:t>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329B2A"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4) nusikalstamą bankrotą;</w:t>
            </w:r>
          </w:p>
          <w:p w14:paraId="6A773D9F"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5) teroristinį ir su teroristine veikla susijusį nusikaltimą;</w:t>
            </w:r>
          </w:p>
          <w:p w14:paraId="7B83F2C6"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6) nusikalstamu būdu gauto turto legalizavimą;</w:t>
            </w:r>
          </w:p>
          <w:p w14:paraId="100589FF"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7) prekybą žmonėmis, vaiko pirkimą arba pardavimą;</w:t>
            </w:r>
          </w:p>
          <w:p w14:paraId="3F8BBD0D"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6EE06526"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lang w:eastAsia="en-US"/>
              </w:rPr>
            </w:pPr>
          </w:p>
          <w:p w14:paraId="3195634F"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4B0F94F5"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2FD24AE1"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2) tiekėjo, kuris yra juridinis asmuo, kita organizacija ar jos </w:t>
            </w:r>
            <w:r w:rsidRPr="004B0A84">
              <w:rPr>
                <w:rFonts w:ascii="Times New Roman" w:eastAsia="Times New Roman" w:hAnsi="Times New Roman" w:cs="Times New Roman"/>
                <w:b/>
                <w:bCs/>
                <w:sz w:val="24"/>
                <w:szCs w:val="24"/>
              </w:rPr>
              <w:t>struktūrinis</w:t>
            </w:r>
            <w:r w:rsidRPr="004B0A84">
              <w:rPr>
                <w:rFonts w:ascii="Times New Roman" w:eastAsia="Times New Roman" w:hAnsi="Times New Roman" w:cs="Times New Roman"/>
                <w:sz w:val="24"/>
                <w:szCs w:val="24"/>
              </w:rPr>
              <w:t xml:space="preserve"> padalinys, vadovo, kito valdymo ar priežiūros organo nario ar kito asmens, turinčio (turinčių) teisę atstovauti tiekėjui ar jį kontroliuoti, jo vardu priimti sprendimą, </w:t>
            </w:r>
            <w:r w:rsidRPr="004B0A84">
              <w:rPr>
                <w:rFonts w:ascii="Times New Roman" w:eastAsia="Times New Roman" w:hAnsi="Times New Roman" w:cs="Times New Roman"/>
                <w:sz w:val="24"/>
                <w:szCs w:val="24"/>
              </w:rPr>
              <w:lastRenderedPageBreak/>
              <w:t xml:space="preserve">sudaryti sandorį, asmens (asmenų), turinčio (turinčių) teisę surašyti ir pasirašyti tiekėjo finansinės apskaitos dokumentus (supaprastinto pirkimo atveju – tiekėjo, kuris yra juridinis asmuo, kita organizacija ar jos </w:t>
            </w:r>
            <w:r w:rsidRPr="004B0A84">
              <w:rPr>
                <w:rFonts w:ascii="Times New Roman" w:eastAsia="Times New Roman" w:hAnsi="Times New Roman" w:cs="Times New Roman"/>
                <w:b/>
                <w:bCs/>
                <w:sz w:val="24"/>
                <w:szCs w:val="24"/>
              </w:rPr>
              <w:t>struktūrinis</w:t>
            </w:r>
            <w:r w:rsidRPr="004B0A84">
              <w:rPr>
                <w:rFonts w:ascii="Times New Roman" w:eastAsia="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8F6558"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sz w:val="24"/>
                <w:szCs w:val="24"/>
                <w:lang w:eastAsia="en-US"/>
              </w:rPr>
              <w:t xml:space="preserve">3) tiekėjo, kuris yra juridinis asmuo, kita organizacija ar jos </w:t>
            </w:r>
            <w:r w:rsidRPr="004B0A84">
              <w:rPr>
                <w:rFonts w:ascii="Times New Roman" w:eastAsia="Times New Roman" w:hAnsi="Times New Roman" w:cs="Times New Roman"/>
                <w:b/>
                <w:bCs/>
                <w:sz w:val="24"/>
                <w:szCs w:val="24"/>
                <w:lang w:eastAsia="en-US"/>
              </w:rPr>
              <w:t>struktūrinis</w:t>
            </w:r>
            <w:r w:rsidRPr="004B0A84">
              <w:rPr>
                <w:rFonts w:ascii="Times New Roman" w:eastAsia="Times New Roman" w:hAnsi="Times New Roman" w:cs="Times New Roman"/>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F9F02"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lang w:eastAsia="en-US"/>
              </w:rPr>
            </w:pPr>
            <w:r w:rsidRPr="004B0A84">
              <w:rPr>
                <w:rFonts w:ascii="Times New Roman" w:eastAsia="Times New Roman" w:hAnsi="Times New Roman" w:cs="Times New Roman"/>
                <w:b/>
                <w:bCs/>
                <w:sz w:val="24"/>
                <w:szCs w:val="24"/>
                <w:lang w:eastAsia="en-US"/>
              </w:rPr>
              <w:lastRenderedPageBreak/>
              <w:t>VPĮ 46 straipsnio 1 dalis</w:t>
            </w:r>
          </w:p>
          <w:p w14:paraId="6EF3F8D9"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209E96F8"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EBVPD III dalies A1-A6 punktai</w:t>
            </w:r>
          </w:p>
          <w:p w14:paraId="7F125E90"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7EC2BC89"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EBVPD III dalies D1 punktas</w:t>
            </w:r>
          </w:p>
        </w:tc>
        <w:tc>
          <w:tcPr>
            <w:tcW w:w="2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7C849"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lang w:eastAsia="en-US"/>
              </w:rPr>
              <w:t>Iš Lietuvoje įsteigtų subjektų reikalaujama:</w:t>
            </w:r>
          </w:p>
          <w:p w14:paraId="7E5B5D60" w14:textId="77777777" w:rsidR="00F822B1" w:rsidRPr="004B0A84"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išrašo iš teismo sprendimo arba</w:t>
            </w:r>
          </w:p>
          <w:p w14:paraId="121A294F" w14:textId="77777777" w:rsidR="00F822B1" w:rsidRPr="004B0A84"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Informatikos ir ryšių departamento prie Vidaus reikalų ministerijos pažymos, arba</w:t>
            </w:r>
          </w:p>
          <w:p w14:paraId="10AF71E0" w14:textId="77777777" w:rsidR="00F822B1" w:rsidRPr="004B0A84" w:rsidRDefault="3BDE8147"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B05E5D"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4A20F445"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lang w:eastAsia="en-US"/>
              </w:rPr>
              <w:t>Iš ne Lietuvoje įsteigtų subjektų reikalaujama:</w:t>
            </w:r>
          </w:p>
          <w:p w14:paraId="6D47D6C7" w14:textId="77777777" w:rsidR="00F822B1" w:rsidRPr="004B0A84" w:rsidRDefault="48DF06E5"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atitinkamos užsienio šalies institucijos dokumento</w:t>
            </w:r>
            <w:r w:rsidR="00F822B1" w:rsidRPr="004B0A84">
              <w:rPr>
                <w:rFonts w:ascii="Times New Roman" w:eastAsia="Times New Roman" w:hAnsi="Times New Roman" w:cs="Times New Roman"/>
                <w:sz w:val="24"/>
                <w:szCs w:val="24"/>
                <w:vertAlign w:val="superscript"/>
              </w:rPr>
              <w:footnoteReference w:id="11"/>
            </w:r>
            <w:r w:rsidRPr="004B0A84">
              <w:rPr>
                <w:rFonts w:ascii="Times New Roman" w:eastAsia="Times New Roman" w:hAnsi="Times New Roman" w:cs="Times New Roman"/>
                <w:sz w:val="24"/>
                <w:szCs w:val="24"/>
              </w:rPr>
              <w:t>.</w:t>
            </w:r>
          </w:p>
          <w:p w14:paraId="780776B8"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5162565F"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Nurodyti dokumentai turi būti išduoti ne anksčiau kaip 180 dienų iki </w:t>
            </w:r>
            <w:r w:rsidRPr="004B0A8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B0A84">
              <w:rPr>
                <w:rFonts w:ascii="Times New Roman" w:eastAsia="Times New Roman" w:hAnsi="Times New Roman" w:cs="Times New Roman"/>
                <w:sz w:val="24"/>
                <w:szCs w:val="24"/>
              </w:rPr>
              <w:t xml:space="preserve">umentus. </w:t>
            </w:r>
            <w:r w:rsidRPr="004B0A84">
              <w:rPr>
                <w:rFonts w:ascii="Times New Roman" w:eastAsia="Times New Roman" w:hAnsi="Times New Roman" w:cs="Times New Roman"/>
                <w:b/>
                <w:bCs/>
                <w:i/>
                <w:iCs/>
                <w:sz w:val="24"/>
                <w:szCs w:val="24"/>
              </w:rPr>
              <w:t>Pavyzdys</w:t>
            </w:r>
            <w:r w:rsidRPr="004B0A84">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4985925"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p w14:paraId="23A0CA18"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Jei dokumentas išduotas anksčiau, tačiau jame nurodytas galiojimo terminas ilgesnis nei </w:t>
            </w:r>
            <w:r w:rsidRPr="004B0A84">
              <w:rPr>
                <w:rFonts w:ascii="Times New Roman" w:eastAsia="Times New Roman" w:hAnsi="Times New Roman" w:cs="Times New Roman"/>
                <w:sz w:val="24"/>
                <w:szCs w:val="24"/>
              </w:rPr>
              <w:lastRenderedPageBreak/>
              <w:t>pašalinimo pagrindų nebuvimą patvirtinančių dokumentų pagal EBVPD galutinis pateikimo terminas, toks dokumentas jo galiojimo laikotarpiu yra priimtinas.</w:t>
            </w:r>
          </w:p>
          <w:p w14:paraId="6A75B28A"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404F3E56"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tc>
      </w:tr>
      <w:tr w:rsidR="00F822B1" w:rsidRPr="004B0A84" w14:paraId="489374B4" w14:textId="77777777" w:rsidTr="76B03ED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10DE57"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E6EEB"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Tiekėjas yra neatlikęs jam paskirtos baudžiamojo poveikio priemonės – uždraudimo juridiniam asmeniui dalyvauti viešuosiuose pirkimuose.</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219DE" w14:textId="26FD6FE6" w:rsidR="00F822B1" w:rsidRPr="004B0A84" w:rsidRDefault="2EABC687" w:rsidP="006D10C4">
            <w:pPr>
              <w:spacing w:after="0" w:line="240" w:lineRule="auto"/>
              <w:jc w:val="both"/>
              <w:rPr>
                <w:rFonts w:ascii="Times New Roman" w:eastAsia="Times New Roman" w:hAnsi="Times New Roman" w:cs="Times New Roman"/>
                <w:b/>
                <w:bCs/>
                <w:sz w:val="24"/>
                <w:szCs w:val="24"/>
                <w:lang w:eastAsia="en-US"/>
              </w:rPr>
            </w:pPr>
            <w:r w:rsidRPr="76B03ED5">
              <w:rPr>
                <w:rFonts w:ascii="Times New Roman" w:eastAsia="Times New Roman" w:hAnsi="Times New Roman" w:cs="Times New Roman"/>
                <w:b/>
                <w:bCs/>
                <w:sz w:val="24"/>
                <w:szCs w:val="24"/>
                <w:lang w:eastAsia="en-US"/>
              </w:rPr>
              <w:t>VPĮ</w:t>
            </w:r>
            <w:r w:rsidR="48DF06E5" w:rsidRPr="76B03ED5">
              <w:rPr>
                <w:rFonts w:ascii="Times New Roman" w:eastAsia="Times New Roman" w:hAnsi="Times New Roman" w:cs="Times New Roman"/>
                <w:b/>
                <w:bCs/>
                <w:sz w:val="24"/>
                <w:szCs w:val="24"/>
                <w:lang w:eastAsia="en-US"/>
              </w:rPr>
              <w:t xml:space="preserve"> 46 straipsnio 2¹ dalis</w:t>
            </w:r>
          </w:p>
          <w:p w14:paraId="69873416"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EBVPD III dalies D2 punktas</w:t>
            </w:r>
          </w:p>
        </w:tc>
        <w:tc>
          <w:tcPr>
            <w:tcW w:w="2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6130D"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 xml:space="preserve">Pateikiama su pasiūlymu EBVPD. </w:t>
            </w:r>
          </w:p>
          <w:p w14:paraId="4F759225"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6C7466AA"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Iš Lietuvoje įsteigtų subjektų įrodančių dokumentų nereikalaujama.</w:t>
            </w:r>
          </w:p>
        </w:tc>
      </w:tr>
      <w:tr w:rsidR="00F822B1" w:rsidRPr="004B0A84" w14:paraId="2DC590CA" w14:textId="77777777" w:rsidTr="76B03ED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F0FB6D"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sz w:val="24"/>
                <w:szCs w:val="24"/>
                <w:lang w:eastAsia="en-US"/>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CDD"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w:t>
            </w:r>
            <w:r w:rsidRPr="004B0A84">
              <w:rPr>
                <w:rFonts w:ascii="Times New Roman" w:eastAsia="Times New Roman" w:hAnsi="Times New Roman" w:cs="Times New Roman"/>
                <w:sz w:val="24"/>
                <w:szCs w:val="24"/>
                <w:lang w:eastAsia="en-US"/>
              </w:rPr>
              <w:lastRenderedPageBreak/>
              <w:t xml:space="preserve">perkančioji organizacija, reikalavimus, kaip tai apibrėžta VPĮ 46 straipsnio 2 dalies 1 ir 3 punktuose, arba perkančioji organizacija turi kitų įrodymų apie šių įsipareigojimų nevykdymą. </w:t>
            </w:r>
          </w:p>
          <w:p w14:paraId="27F96314"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255AB31C"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Laikoma, kad tiekėjas nuteistas už aukščiau nurodytą nusikalstamą veiką, kai dėl:</w:t>
            </w:r>
          </w:p>
          <w:p w14:paraId="2395FF88"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C78CD63"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6C25A8"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Tačiau ši nuostata netaikoma, jeigu:</w:t>
            </w:r>
          </w:p>
          <w:p w14:paraId="3CED7DF1"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 xml:space="preserve">1) tiekėjas yra įsipareigojęs sumokėti mokesčius, įskaitant socialinio draudimo įmokas ir dėl to </w:t>
            </w:r>
            <w:r w:rsidRPr="004B0A84">
              <w:rPr>
                <w:rFonts w:ascii="Times New Roman" w:eastAsia="Times New Roman" w:hAnsi="Times New Roman" w:cs="Times New Roman"/>
                <w:sz w:val="24"/>
                <w:szCs w:val="24"/>
                <w:lang w:eastAsia="en-US"/>
              </w:rPr>
              <w:lastRenderedPageBreak/>
              <w:t>laikomas jau įvykdžiusiu šioje dalyje nurodytus įsipareigojimus;</w:t>
            </w:r>
          </w:p>
          <w:p w14:paraId="7E054D34"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2) įsiskolinimo suma neviršija 50 Eur (penkiasdešimt eurų);</w:t>
            </w:r>
          </w:p>
          <w:p w14:paraId="2C6FCF1C"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92B87"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lastRenderedPageBreak/>
              <w:t>VPĮ 46 straipsnio 3 dalis</w:t>
            </w:r>
          </w:p>
          <w:p w14:paraId="55B7C963"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06B5B1A9"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EBVPD III dalies B1 ir B2 punktai</w:t>
            </w:r>
          </w:p>
        </w:tc>
        <w:tc>
          <w:tcPr>
            <w:tcW w:w="2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D59F2"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1) Dėl įsipareigojimų, susijusių su mokesčių mokėjimu, įvykdymo i</w:t>
            </w:r>
            <w:r w:rsidRPr="004B0A84">
              <w:rPr>
                <w:rFonts w:ascii="Times New Roman" w:eastAsia="Times New Roman" w:hAnsi="Times New Roman" w:cs="Times New Roman"/>
                <w:sz w:val="24"/>
                <w:szCs w:val="24"/>
                <w:lang w:eastAsia="en-US"/>
              </w:rPr>
              <w:t xml:space="preserve">š Lietuvoje įsteigtų subjektų </w:t>
            </w:r>
            <w:r w:rsidRPr="004B0A84">
              <w:rPr>
                <w:rFonts w:ascii="Times New Roman" w:eastAsia="Times New Roman" w:hAnsi="Times New Roman" w:cs="Times New Roman"/>
                <w:sz w:val="24"/>
                <w:szCs w:val="24"/>
              </w:rPr>
              <w:t>prašoma:</w:t>
            </w:r>
          </w:p>
          <w:p w14:paraId="15203936"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p w14:paraId="103F8B1C" w14:textId="77777777" w:rsidR="00F822B1" w:rsidRPr="004B0A84" w:rsidRDefault="3BDE8147" w:rsidP="006D10C4">
            <w:pPr>
              <w:numPr>
                <w:ilvl w:val="0"/>
                <w:numId w:val="31"/>
              </w:num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70C87761" w14:textId="77777777" w:rsidR="00F822B1" w:rsidRPr="004B0A84" w:rsidRDefault="3BDE8147" w:rsidP="006D10C4">
            <w:pPr>
              <w:numPr>
                <w:ilvl w:val="0"/>
                <w:numId w:val="30"/>
              </w:num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lastRenderedPageBreak/>
              <w:t>arba valstybės įmonės Registrų centro Lietuvos Respublikos Vyriausybės nustatyta tvarka išduoto dokumento, patvirtinančio jungtinius kompetentingų institucijų tvarkomus duomenis.</w:t>
            </w:r>
          </w:p>
          <w:p w14:paraId="5598A5A5"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5C1789E0"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lang w:eastAsia="en-US"/>
              </w:rPr>
              <w:t>Iš ne Lietuvoje įsteigtų subjektų reikalaujama:</w:t>
            </w:r>
          </w:p>
          <w:p w14:paraId="0E11358A" w14:textId="77777777" w:rsidR="00F822B1" w:rsidRPr="004B0A84" w:rsidRDefault="48DF06E5"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atitinkamos užsienio šalies institucijos dokumento</w:t>
            </w:r>
            <w:r w:rsidR="00F822B1" w:rsidRPr="004B0A84">
              <w:rPr>
                <w:rFonts w:ascii="Times New Roman" w:eastAsia="Times New Roman" w:hAnsi="Times New Roman" w:cs="Times New Roman"/>
                <w:sz w:val="24"/>
                <w:szCs w:val="24"/>
                <w:vertAlign w:val="superscript"/>
              </w:rPr>
              <w:footnoteReference w:id="12"/>
            </w:r>
            <w:r w:rsidRPr="004B0A84">
              <w:rPr>
                <w:rFonts w:ascii="Times New Roman" w:eastAsia="Times New Roman" w:hAnsi="Times New Roman" w:cs="Times New Roman"/>
                <w:sz w:val="24"/>
                <w:szCs w:val="24"/>
              </w:rPr>
              <w:t>.</w:t>
            </w:r>
          </w:p>
          <w:p w14:paraId="453F9678"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337C614C" w14:textId="77777777" w:rsidR="00F822B1" w:rsidRPr="004B0A84" w:rsidRDefault="3BDE8147" w:rsidP="006D10C4">
            <w:pPr>
              <w:spacing w:after="0" w:line="240" w:lineRule="auto"/>
              <w:jc w:val="both"/>
              <w:rPr>
                <w:rFonts w:ascii="Times New Roman" w:eastAsia="Times New Roman" w:hAnsi="Times New Roman" w:cs="Times New Roman"/>
                <w:i/>
                <w:iCs/>
                <w:sz w:val="24"/>
                <w:szCs w:val="24"/>
              </w:rPr>
            </w:pPr>
            <w:r w:rsidRPr="004B0A84">
              <w:rPr>
                <w:rFonts w:ascii="Times New Roman" w:eastAsia="Times New Roman" w:hAnsi="Times New Roman" w:cs="Times New Roman"/>
                <w:sz w:val="24"/>
                <w:szCs w:val="24"/>
              </w:rPr>
              <w:t xml:space="preserve">Nurodyti dokumentai turi būti  išduoti ne anksčiau kaip 120 dienų iki </w:t>
            </w:r>
            <w:r w:rsidRPr="004B0A8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B0A84">
              <w:rPr>
                <w:rFonts w:ascii="Times New Roman" w:eastAsia="Times New Roman" w:hAnsi="Times New Roman" w:cs="Times New Roman"/>
                <w:sz w:val="24"/>
                <w:szCs w:val="24"/>
              </w:rPr>
              <w:t xml:space="preserve">umentus. </w:t>
            </w:r>
            <w:r w:rsidRPr="004B0A84">
              <w:rPr>
                <w:rFonts w:ascii="Times New Roman" w:eastAsia="Times New Roman" w:hAnsi="Times New Roman" w:cs="Times New Roman"/>
                <w:b/>
                <w:bCs/>
                <w:i/>
                <w:iCs/>
                <w:sz w:val="24"/>
                <w:szCs w:val="24"/>
              </w:rPr>
              <w:t>Pavyzdys</w:t>
            </w:r>
            <w:r w:rsidRPr="004B0A84">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5AD6312" w14:textId="77777777" w:rsidR="00F822B1" w:rsidRPr="004B0A84" w:rsidRDefault="00F822B1" w:rsidP="006D10C4">
            <w:pPr>
              <w:spacing w:after="0" w:line="240" w:lineRule="auto"/>
              <w:jc w:val="both"/>
              <w:rPr>
                <w:rFonts w:ascii="Times New Roman" w:eastAsia="Times New Roman" w:hAnsi="Times New Roman" w:cs="Times New Roman"/>
                <w:i/>
                <w:iCs/>
                <w:sz w:val="24"/>
                <w:szCs w:val="24"/>
              </w:rPr>
            </w:pPr>
          </w:p>
          <w:p w14:paraId="27BE87CD"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6C8A47"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p w14:paraId="0601B896"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2) Dėl įsipareigojimų, susijusių su socialinio draudimo įmokų mokėjimu, įvykdymo i</w:t>
            </w:r>
            <w:r w:rsidRPr="004B0A84">
              <w:rPr>
                <w:rFonts w:ascii="Times New Roman" w:eastAsia="Times New Roman" w:hAnsi="Times New Roman" w:cs="Times New Roman"/>
                <w:sz w:val="24"/>
                <w:szCs w:val="24"/>
                <w:lang w:eastAsia="en-US"/>
              </w:rPr>
              <w:t xml:space="preserve">š Lietuvoje įsteigtų subjektų </w:t>
            </w:r>
            <w:r w:rsidRPr="004B0A84">
              <w:rPr>
                <w:rFonts w:ascii="Times New Roman" w:eastAsia="Times New Roman" w:hAnsi="Times New Roman" w:cs="Times New Roman"/>
                <w:sz w:val="24"/>
                <w:szCs w:val="24"/>
              </w:rPr>
              <w:t>prašoma:</w:t>
            </w:r>
          </w:p>
          <w:p w14:paraId="0B131076"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r w:rsidRPr="004B0A84">
                <w:rPr>
                  <w:rFonts w:ascii="Times New Roman" w:eastAsia="Times New Roman" w:hAnsi="Times New Roman" w:cs="Times New Roman"/>
                  <w:sz w:val="24"/>
                  <w:szCs w:val="24"/>
                  <w:u w:val="single"/>
                </w:rPr>
                <w:t>http://draudejai.sodra.lt/draudeju_viesi_duomenys/</w:t>
              </w:r>
            </w:hyperlink>
            <w:r w:rsidRPr="004B0A84">
              <w:rPr>
                <w:rFonts w:ascii="Times New Roman" w:eastAsia="Times New Roman" w:hAnsi="Times New Roman" w:cs="Times New Roman"/>
                <w:sz w:val="24"/>
                <w:szCs w:val="24"/>
              </w:rPr>
              <w:t>.</w:t>
            </w:r>
          </w:p>
          <w:p w14:paraId="756B3AA8"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p w14:paraId="2DB63D49"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Jeigu dėl Valstybinio socialinio draudimo fondo valdybos (toliau – „Sodra“) informacinės sistemos </w:t>
            </w:r>
            <w:r w:rsidRPr="004B0A84">
              <w:rPr>
                <w:rFonts w:ascii="Times New Roman" w:eastAsia="Times New Roman" w:hAnsi="Times New Roman" w:cs="Times New Roman"/>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59F5E8"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p w14:paraId="6D3B9DB2"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1D9C65"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p w14:paraId="4205835E"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lang w:eastAsia="en-US"/>
              </w:rPr>
              <w:t>Iš ne Lietuvoje įsteigtų subjektų reikalaujama:</w:t>
            </w:r>
          </w:p>
          <w:p w14:paraId="688D7B39" w14:textId="77777777" w:rsidR="00F822B1" w:rsidRPr="004B0A84" w:rsidRDefault="48DF06E5" w:rsidP="006D10C4">
            <w:pPr>
              <w:numPr>
                <w:ilvl w:val="0"/>
                <w:numId w:val="32"/>
              </w:numPr>
              <w:spacing w:after="0" w:line="240" w:lineRule="auto"/>
              <w:ind w:left="314"/>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atitinkamos užsienio šalies kompetentingos institucijos dokumento</w:t>
            </w:r>
            <w:r w:rsidR="00F822B1" w:rsidRPr="004B0A84">
              <w:rPr>
                <w:rFonts w:ascii="Times New Roman" w:eastAsia="Times New Roman" w:hAnsi="Times New Roman" w:cs="Times New Roman"/>
                <w:sz w:val="24"/>
                <w:szCs w:val="24"/>
                <w:vertAlign w:val="superscript"/>
              </w:rPr>
              <w:footnoteReference w:id="13"/>
            </w:r>
            <w:r w:rsidRPr="004B0A84">
              <w:rPr>
                <w:rFonts w:ascii="Times New Roman" w:eastAsia="Times New Roman" w:hAnsi="Times New Roman" w:cs="Times New Roman"/>
                <w:sz w:val="24"/>
                <w:szCs w:val="24"/>
              </w:rPr>
              <w:t>.</w:t>
            </w:r>
          </w:p>
          <w:p w14:paraId="16BD1DE4"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p w14:paraId="703061AE" w14:textId="77777777" w:rsidR="00F822B1" w:rsidRPr="004B0A84" w:rsidRDefault="3BDE8147" w:rsidP="006D10C4">
            <w:pPr>
              <w:spacing w:after="0" w:line="240" w:lineRule="auto"/>
              <w:jc w:val="both"/>
              <w:rPr>
                <w:rFonts w:ascii="Times New Roman" w:eastAsia="Times New Roman" w:hAnsi="Times New Roman" w:cs="Times New Roman"/>
                <w:i/>
                <w:iCs/>
                <w:sz w:val="24"/>
                <w:szCs w:val="24"/>
              </w:rPr>
            </w:pPr>
            <w:r w:rsidRPr="004B0A84">
              <w:rPr>
                <w:rFonts w:ascii="Times New Roman" w:eastAsia="Times New Roman" w:hAnsi="Times New Roman" w:cs="Times New Roman"/>
                <w:sz w:val="24"/>
                <w:szCs w:val="24"/>
              </w:rPr>
              <w:t xml:space="preserve">Nurodyti dokumentai turi būti  išduoti ne anksčiau kaip 120 dienų iki </w:t>
            </w:r>
            <w:r w:rsidRPr="004B0A8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B0A84">
              <w:rPr>
                <w:rFonts w:ascii="Times New Roman" w:eastAsia="Times New Roman" w:hAnsi="Times New Roman" w:cs="Times New Roman"/>
                <w:sz w:val="24"/>
                <w:szCs w:val="24"/>
              </w:rPr>
              <w:t xml:space="preserve">umentus. </w:t>
            </w:r>
            <w:r w:rsidRPr="004B0A84">
              <w:rPr>
                <w:rFonts w:ascii="Times New Roman" w:eastAsia="Times New Roman" w:hAnsi="Times New Roman" w:cs="Times New Roman"/>
                <w:b/>
                <w:bCs/>
                <w:i/>
                <w:iCs/>
                <w:sz w:val="24"/>
                <w:szCs w:val="24"/>
              </w:rPr>
              <w:t>Pavyzdys</w:t>
            </w:r>
            <w:r w:rsidRPr="004B0A84">
              <w:rPr>
                <w:rFonts w:ascii="Times New Roman" w:eastAsia="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0B2056B6"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p w14:paraId="72AB3963"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Jei dokumentas išduotas anksčiau, tačiau jame nurodytas galiojimo terminas ilgesnis nei pašalinimo pagrindų nebuvimą patvirtinančių dokumentų pagal EBVPD galutinis pateikimo </w:t>
            </w:r>
            <w:r w:rsidRPr="004B0A84">
              <w:rPr>
                <w:rFonts w:ascii="Times New Roman" w:eastAsia="Times New Roman" w:hAnsi="Times New Roman" w:cs="Times New Roman"/>
                <w:sz w:val="24"/>
                <w:szCs w:val="24"/>
              </w:rPr>
              <w:lastRenderedPageBreak/>
              <w:t>terminas, toks dokumentas jo galiojimo laikotarpiu yra priimtinas.</w:t>
            </w:r>
          </w:p>
        </w:tc>
      </w:tr>
      <w:tr w:rsidR="00F822B1" w:rsidRPr="004B0A84" w14:paraId="75B8D433" w14:textId="77777777" w:rsidTr="76B03ED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058BF"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9562E"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BDE6E"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VPĮ 46 straipsnio 4 dalies 1 punktas</w:t>
            </w:r>
          </w:p>
          <w:p w14:paraId="7430F2E1"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14E2A88A"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rPr>
              <w:t>EBVPD III dalies C10 punktas</w:t>
            </w:r>
          </w:p>
        </w:tc>
        <w:tc>
          <w:tcPr>
            <w:tcW w:w="2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0EA"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Iš Lietuvoje įsteigtų subjektų įrodančių dokumentų nereikalaujama. Užtenka pateikto EBVPD.</w:t>
            </w:r>
          </w:p>
          <w:p w14:paraId="7D5AE658"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2343A90B"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4B0A84" w14:paraId="01391940" w14:textId="77777777" w:rsidTr="76B03ED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19420"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C632C"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5DC556C4"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777D"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VPĮ 46 straipsnio 4 dalies 2 punktas</w:t>
            </w:r>
          </w:p>
          <w:p w14:paraId="385AF1E5"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13FE9EDC"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EBVPD III dalies C12 punktas</w:t>
            </w:r>
          </w:p>
        </w:tc>
        <w:tc>
          <w:tcPr>
            <w:tcW w:w="2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210809"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Iš Lietuvoje įsteigtų subjektų įrodančių dokumentų nereikalaujama. Užtenka pateikto EBVPD.</w:t>
            </w:r>
          </w:p>
          <w:p w14:paraId="503DF7E4"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745BCFA0"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4B0A84" w14:paraId="2644A046" w14:textId="77777777" w:rsidTr="76B03ED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A63ED"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82D01"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Pažeista konkurencija, kaip nustatyta VPĮ 27 straipsnio 3 ir 4 dalyse, ir atitinkamos padėties negalima ištaisyti.</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3D49"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VPĮ 46 straipsnio 4 dalies 3 punktas</w:t>
            </w:r>
          </w:p>
          <w:p w14:paraId="6A6303BE"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73937FD0"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rPr>
              <w:t>EBVPD III dalies C13 punktas</w:t>
            </w:r>
            <w:r w:rsidRPr="004B0A84">
              <w:rPr>
                <w:rFonts w:ascii="Times New Roman" w:eastAsia="Times New Roman" w:hAnsi="Times New Roman" w:cs="Times New Roman"/>
                <w:sz w:val="24"/>
                <w:szCs w:val="24"/>
                <w:lang w:eastAsia="en-US"/>
              </w:rPr>
              <w:t xml:space="preserve"> </w:t>
            </w:r>
          </w:p>
        </w:tc>
        <w:tc>
          <w:tcPr>
            <w:tcW w:w="2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B4F10"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Iš Lietuvoje įsteigtų subjektų įrodančių dokumentų nereikalaujama. Užtenka pateikto EBVPD.</w:t>
            </w:r>
          </w:p>
          <w:p w14:paraId="6D35066E"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4B0A84" w14:paraId="6FC2BB27" w14:textId="77777777" w:rsidTr="76B03ED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57014"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97026"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4B0A84">
              <w:rPr>
                <w:rFonts w:ascii="Times New Roman" w:eastAsia="Times New Roman" w:hAnsi="Times New Roman" w:cs="Times New Roman"/>
                <w:sz w:val="24"/>
                <w:szCs w:val="24"/>
              </w:rPr>
              <w:lastRenderedPageBreak/>
              <w:t xml:space="preserve">melagingos informacijos negali pateikti patvirtinančių dokumentų, reikalaujamų pagal VPĮ 50 straipsnį. </w:t>
            </w:r>
          </w:p>
          <w:p w14:paraId="2E006D8C"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77648E"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98D7A"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lastRenderedPageBreak/>
              <w:t>VPĮ 46 straipsnio 4 dalies 4 punktas</w:t>
            </w:r>
          </w:p>
          <w:p w14:paraId="52955EC1"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4760FF5C"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rPr>
              <w:t>EBVPD III dalies C15 punktas</w:t>
            </w:r>
            <w:r w:rsidRPr="004B0A84">
              <w:rPr>
                <w:rFonts w:ascii="Times New Roman" w:eastAsia="Times New Roman" w:hAnsi="Times New Roman" w:cs="Times New Roman"/>
                <w:sz w:val="24"/>
                <w:szCs w:val="24"/>
                <w:lang w:eastAsia="en-US"/>
              </w:rPr>
              <w:t xml:space="preserve"> </w:t>
            </w:r>
          </w:p>
        </w:tc>
        <w:tc>
          <w:tcPr>
            <w:tcW w:w="2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13FD1"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Iš Lietuvoje įsteigtų subjektų įrodančių dokumentų nereikalaujama. Užtenka pateikto EBVPD.</w:t>
            </w:r>
          </w:p>
          <w:p w14:paraId="729E0178"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2AB46AA"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hyperlink r:id="rId16">
              <w:r w:rsidRPr="004B0A84">
                <w:rPr>
                  <w:rFonts w:ascii="Times New Roman" w:eastAsia="Times New Roman" w:hAnsi="Times New Roman" w:cs="Times New Roman"/>
                  <w:sz w:val="24"/>
                  <w:szCs w:val="24"/>
                </w:rPr>
                <w:t>https://vpt.lrv.lt/lt/nuorodos/kiti-duomenys/powerbi/melaginga-informacija-pateikusiu-tiekeju-sarasas-3/</w:t>
              </w:r>
            </w:hyperlink>
          </w:p>
        </w:tc>
      </w:tr>
      <w:tr w:rsidR="00F822B1" w:rsidRPr="004B0A84" w14:paraId="2973C128" w14:textId="77777777" w:rsidTr="76B03ED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92A761"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BF068"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29A26"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VPĮ 46 straipsnio 4 dalies 5 punktas</w:t>
            </w:r>
          </w:p>
          <w:p w14:paraId="57D091E0"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777911B1"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EBVPD III dalies C15 punktas</w:t>
            </w:r>
          </w:p>
          <w:p w14:paraId="7AA8B2E7"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34E42EA5"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tc>
        <w:tc>
          <w:tcPr>
            <w:tcW w:w="2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E4AFB"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Iš Lietuvoje įsteigtų subjektų įrodančių dokumentų nereikalaujama. Užtenka pateikto EBVPD.</w:t>
            </w:r>
          </w:p>
          <w:p w14:paraId="5AEF4D42"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lang w:eastAsia="en-US"/>
              </w:rPr>
            </w:pPr>
          </w:p>
        </w:tc>
      </w:tr>
      <w:tr w:rsidR="00F822B1" w:rsidRPr="004B0A84" w14:paraId="63B0C587" w14:textId="77777777" w:rsidTr="76B03ED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EFC0"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b/>
                <w:bCs/>
                <w:sz w:val="24"/>
                <w:szCs w:val="24"/>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78E2"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4B0A84">
              <w:rPr>
                <w:rFonts w:ascii="Times New Roman" w:eastAsia="Times New Roman" w:hAnsi="Times New Roman" w:cs="Times New Roman"/>
                <w:sz w:val="24"/>
                <w:szCs w:val="24"/>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A951AA"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EBF3F"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lastRenderedPageBreak/>
              <w:t>VPĮ 46 straipsnio 4 dalies 6 punktas</w:t>
            </w:r>
          </w:p>
          <w:p w14:paraId="11EBC196"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1C6E47F9"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EBVPD III dalies C14 punktas</w:t>
            </w:r>
          </w:p>
          <w:p w14:paraId="4DCBE2F0"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21CDF5F8"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tc>
        <w:tc>
          <w:tcPr>
            <w:tcW w:w="2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61EA55"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Iš Lietuvoje įsteigtų subjektų įrodančių dokumentų nereikalaujama. Užtenka pateikto EBVPD.</w:t>
            </w:r>
          </w:p>
          <w:p w14:paraId="4867A468"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4B1B086A"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71EB428"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1FF240B8"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hyperlink r:id="rId17">
              <w:r w:rsidRPr="004B0A84">
                <w:rPr>
                  <w:rFonts w:ascii="Times New Roman" w:eastAsia="Times New Roman" w:hAnsi="Times New Roman" w:cs="Times New Roman"/>
                  <w:sz w:val="24"/>
                  <w:szCs w:val="24"/>
                </w:rPr>
                <w:t>https://vpt.lrv.lt/lt/nuorodos/kiti-duomenys/powerbi/nepatikimi-tiekejai-1/</w:t>
              </w:r>
            </w:hyperlink>
          </w:p>
          <w:p w14:paraId="2BA992AF"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236D1420"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hyperlink r:id="rId18">
              <w:r w:rsidRPr="004B0A84">
                <w:rPr>
                  <w:rFonts w:ascii="Times New Roman" w:eastAsia="Times New Roman" w:hAnsi="Times New Roman" w:cs="Times New Roman"/>
                  <w:sz w:val="24"/>
                  <w:szCs w:val="24"/>
                </w:rPr>
                <w:t>https://vpt.lrv.lt/lt/pasalinimo-pagrindai-1/nepatikimu-koncesininku-sarasas-1/nepatikimu-koncesininku-sarasas/</w:t>
              </w:r>
            </w:hyperlink>
          </w:p>
          <w:p w14:paraId="4F329CA8"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tc>
      </w:tr>
      <w:tr w:rsidR="00F822B1" w:rsidRPr="004B0A84" w14:paraId="4E42FD8D" w14:textId="77777777" w:rsidTr="76B03ED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6A67C"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sz w:val="24"/>
                <w:szCs w:val="24"/>
              </w:rPr>
            </w:pPr>
          </w:p>
          <w:p w14:paraId="217D9FBE" w14:textId="77777777" w:rsidR="00F822B1" w:rsidRPr="004B0A84" w:rsidRDefault="00F822B1" w:rsidP="006D10C4">
            <w:pPr>
              <w:spacing w:after="0" w:line="240" w:lineRule="auto"/>
              <w:rPr>
                <w:rFonts w:ascii="Times New Roman" w:eastAsia="Times New Roman" w:hAnsi="Times New Roman" w:cs="Times New Roman"/>
                <w:sz w:val="24"/>
                <w:szCs w:val="24"/>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5F471"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59" w:name="part_030e6c6c64ba4f96a23474e439d1b80c"/>
            <w:bookmarkEnd w:id="59"/>
            <w:r w:rsidRPr="004B0A84">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p w14:paraId="415F8AA3"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66529"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VPĮ 46 straipsnio 4 dalies 7 punkto a papunktis</w:t>
            </w:r>
          </w:p>
          <w:p w14:paraId="5273967B"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3760DC8D"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EBVPD III dalies C11 punktas</w:t>
            </w:r>
          </w:p>
        </w:tc>
        <w:tc>
          <w:tcPr>
            <w:tcW w:w="2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9EE55"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lang w:eastAsia="en-US"/>
              </w:rPr>
              <w:t xml:space="preserve">Iš Lietuvoje įsteigtų subjektų įrodančių dokumentų nereikalaujama. Užtenka pateikto EBVPD. </w:t>
            </w:r>
            <w:r w:rsidRPr="004B0A84">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4B0A84">
              <w:rPr>
                <w:rFonts w:ascii="Times New Roman" w:eastAsia="Times New Roman" w:hAnsi="Times New Roman" w:cs="Times New Roman"/>
                <w:b/>
                <w:bCs/>
                <w:sz w:val="24"/>
                <w:szCs w:val="24"/>
              </w:rPr>
              <w:t xml:space="preserve"> </w:t>
            </w:r>
            <w:r w:rsidRPr="004B0A84">
              <w:rPr>
                <w:rFonts w:ascii="Times New Roman" w:eastAsia="Times New Roman" w:hAnsi="Times New Roman" w:cs="Times New Roman"/>
                <w:sz w:val="24"/>
                <w:szCs w:val="24"/>
              </w:rPr>
              <w:t xml:space="preserve">nacionalinėje duomenų bazėje adresu: </w:t>
            </w:r>
            <w:hyperlink r:id="rId19">
              <w:r w:rsidRPr="004B0A84">
                <w:rPr>
                  <w:rFonts w:ascii="Times New Roman" w:eastAsia="Times New Roman" w:hAnsi="Times New Roman" w:cs="Times New Roman"/>
                  <w:sz w:val="24"/>
                  <w:szCs w:val="24"/>
                </w:rPr>
                <w:t>https://www.registrucentras.lt/jar/p/index.php</w:t>
              </w:r>
            </w:hyperlink>
          </w:p>
          <w:p w14:paraId="2438F5F1"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paskelbtą informaciją, taip pat į šiame informaciniame pranešime pateiktą informaciją:</w:t>
            </w:r>
          </w:p>
          <w:p w14:paraId="383FE7D5"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hyperlink r:id="rId20">
              <w:r w:rsidRPr="004B0A84">
                <w:rPr>
                  <w:rFonts w:ascii="Times New Roman" w:eastAsia="Times New Roman" w:hAnsi="Times New Roman" w:cs="Times New Roman"/>
                  <w:sz w:val="24"/>
                  <w:szCs w:val="24"/>
                </w:rPr>
                <w:t>https://vpt.lrv.lt/lt/naujienos-3/finansiniu-ataskaitu-nepateikimas-gali-tapti-kliutimi-dalyvauti-viesuosiuose-pirkimuose/</w:t>
              </w:r>
            </w:hyperlink>
          </w:p>
          <w:p w14:paraId="06ADA296"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rPr>
            </w:pPr>
          </w:p>
        </w:tc>
      </w:tr>
      <w:tr w:rsidR="00F822B1" w:rsidRPr="004B0A84" w14:paraId="390DF326" w14:textId="77777777" w:rsidTr="76B03ED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05F8BD"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2467CB" w14:textId="01D5F45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B0A84">
              <w:rPr>
                <w:rFonts w:ascii="Times New Roman" w:eastAsia="Times New Roman" w:hAnsi="Times New Roman" w:cs="Times New Roman"/>
                <w:sz w:val="24"/>
                <w:szCs w:val="24"/>
                <w:vertAlign w:val="superscript"/>
              </w:rPr>
              <w:t>1</w:t>
            </w:r>
            <w:r w:rsidRPr="004B0A84">
              <w:rPr>
                <w:rFonts w:ascii="Times New Roman" w:eastAsia="Times New Roman" w:hAnsi="Times New Roman" w:cs="Times New Roman"/>
                <w:sz w:val="24"/>
                <w:szCs w:val="24"/>
              </w:rPr>
              <w:t xml:space="preserve"> straipsnio 1 dalyje.</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9769"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VPĮ 46 straipsnio 4 dalies 7 punkto b papunktis</w:t>
            </w:r>
          </w:p>
          <w:p w14:paraId="1EF3679F"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7ADAF562"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rPr>
              <w:t>EBVPD III dalies C11 punktas</w:t>
            </w:r>
          </w:p>
        </w:tc>
        <w:tc>
          <w:tcPr>
            <w:tcW w:w="2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49A67"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Iš Lietuvoje įsteigtų subjektų įrodančių dokumentų nereikalaujama. Užtenka pateikto EBVPD.</w:t>
            </w:r>
          </w:p>
          <w:p w14:paraId="74A4272C" w14:textId="77777777" w:rsidR="00F822B1" w:rsidRPr="004B0A84" w:rsidRDefault="00F822B1" w:rsidP="006D10C4">
            <w:pPr>
              <w:spacing w:after="0" w:line="240" w:lineRule="auto"/>
              <w:jc w:val="both"/>
              <w:rPr>
                <w:rFonts w:ascii="Times New Roman" w:eastAsia="Times New Roman" w:hAnsi="Times New Roman" w:cs="Times New Roman"/>
                <w:b/>
                <w:bCs/>
                <w:sz w:val="24"/>
                <w:szCs w:val="24"/>
                <w:lang w:eastAsia="en-US"/>
              </w:rPr>
            </w:pPr>
          </w:p>
          <w:p w14:paraId="587FC74E"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4B0A84">
              <w:rPr>
                <w:rFonts w:ascii="Times New Roman" w:eastAsia="Times New Roman" w:hAnsi="Times New Roman" w:cs="Times New Roman"/>
                <w:b/>
                <w:bCs/>
                <w:sz w:val="24"/>
                <w:szCs w:val="24"/>
              </w:rPr>
              <w:t xml:space="preserve"> </w:t>
            </w:r>
            <w:r w:rsidRPr="004B0A84">
              <w:rPr>
                <w:rFonts w:ascii="Times New Roman" w:eastAsia="Times New Roman" w:hAnsi="Times New Roman" w:cs="Times New Roman"/>
                <w:sz w:val="24"/>
                <w:szCs w:val="24"/>
              </w:rPr>
              <w:t xml:space="preserve">nacionalinėje duomenų bazėje adresu </w:t>
            </w:r>
            <w:hyperlink r:id="rId21">
              <w:r w:rsidRPr="004B0A84">
                <w:rPr>
                  <w:rFonts w:ascii="Times New Roman" w:eastAsia="Times New Roman" w:hAnsi="Times New Roman" w:cs="Times New Roman"/>
                  <w:sz w:val="24"/>
                  <w:szCs w:val="24"/>
                </w:rPr>
                <w:t>https://www.vmi.lt/evmi/mokesciu-moketoju-informacija</w:t>
              </w:r>
            </w:hyperlink>
            <w:r w:rsidRPr="004B0A84">
              <w:rPr>
                <w:rFonts w:ascii="Times New Roman" w:eastAsia="Times New Roman" w:hAnsi="Times New Roman" w:cs="Times New Roman"/>
                <w:sz w:val="24"/>
                <w:szCs w:val="24"/>
              </w:rPr>
              <w:t xml:space="preserve"> skelbiamą informaciją.</w:t>
            </w:r>
          </w:p>
        </w:tc>
      </w:tr>
      <w:tr w:rsidR="00F822B1" w:rsidRPr="004B0A84" w14:paraId="629C83C0" w14:textId="77777777" w:rsidTr="76B03ED5">
        <w:tc>
          <w:tcPr>
            <w:tcW w:w="30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5BD49" w14:textId="77777777" w:rsidR="00F822B1" w:rsidRPr="004B0A84" w:rsidRDefault="00F822B1" w:rsidP="006D10C4">
            <w:pPr>
              <w:numPr>
                <w:ilvl w:val="0"/>
                <w:numId w:val="33"/>
              </w:numPr>
              <w:spacing w:after="0" w:line="240" w:lineRule="auto"/>
              <w:ind w:left="0"/>
              <w:rPr>
                <w:rFonts w:ascii="Times New Roman" w:eastAsia="Times New Roman" w:hAnsi="Times New Roman" w:cs="Times New Roman"/>
                <w:sz w:val="24"/>
                <w:szCs w:val="24"/>
              </w:rPr>
            </w:pPr>
          </w:p>
        </w:tc>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B9A79" w14:textId="77777777" w:rsidR="00F822B1" w:rsidRPr="004B0A84" w:rsidRDefault="3BDE8147" w:rsidP="006D10C4">
            <w:pPr>
              <w:spacing w:after="0" w:line="240" w:lineRule="auto"/>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1DE96" w14:textId="77777777" w:rsidR="00F822B1" w:rsidRPr="004B0A84" w:rsidRDefault="3BDE8147" w:rsidP="006D10C4">
            <w:pPr>
              <w:spacing w:after="0" w:line="240" w:lineRule="auto"/>
              <w:jc w:val="both"/>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VPĮ 46 straipsnio 4 dalies 7 punkto c papunktis</w:t>
            </w:r>
          </w:p>
          <w:p w14:paraId="14D4F70A" w14:textId="77777777" w:rsidR="00F822B1" w:rsidRPr="004B0A84" w:rsidRDefault="00F822B1" w:rsidP="006D10C4">
            <w:pPr>
              <w:spacing w:after="0" w:line="240" w:lineRule="auto"/>
              <w:jc w:val="both"/>
              <w:rPr>
                <w:rFonts w:ascii="Times New Roman" w:eastAsia="Times New Roman" w:hAnsi="Times New Roman" w:cs="Times New Roman"/>
                <w:sz w:val="24"/>
                <w:szCs w:val="24"/>
              </w:rPr>
            </w:pPr>
          </w:p>
          <w:p w14:paraId="4915E63E"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rPr>
              <w:t>EBVPD III dalies C11 punktas</w:t>
            </w:r>
          </w:p>
        </w:tc>
        <w:tc>
          <w:tcPr>
            <w:tcW w:w="259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EA76C" w14:textId="77777777" w:rsidR="00F822B1" w:rsidRPr="004B0A84" w:rsidRDefault="3BDE8147" w:rsidP="006D10C4">
            <w:pPr>
              <w:spacing w:after="0" w:line="240" w:lineRule="auto"/>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Iš Lietuvoje įsteigtų subjektų įrodančių dokumentų nereikalaujama. Užtenka pateikto EBVPD.</w:t>
            </w:r>
          </w:p>
          <w:p w14:paraId="60D9BE56" w14:textId="77777777" w:rsidR="00F822B1" w:rsidRPr="004B0A84" w:rsidRDefault="00F822B1" w:rsidP="006D10C4">
            <w:pPr>
              <w:spacing w:after="0" w:line="240" w:lineRule="auto"/>
              <w:jc w:val="both"/>
              <w:rPr>
                <w:rFonts w:ascii="Times New Roman" w:eastAsia="Times New Roman" w:hAnsi="Times New Roman" w:cs="Times New Roman"/>
                <w:sz w:val="24"/>
                <w:szCs w:val="24"/>
                <w:lang w:eastAsia="en-US"/>
              </w:rPr>
            </w:pPr>
          </w:p>
          <w:p w14:paraId="1C67DCDC" w14:textId="40D43450" w:rsidR="00F822B1" w:rsidRPr="004B0A84" w:rsidRDefault="3BDE8147" w:rsidP="0074237E">
            <w:pPr>
              <w:spacing w:after="0"/>
              <w:rPr>
                <w:rFonts w:ascii="Times New Roman" w:eastAsia="Times New Roman" w:hAnsi="Times New Roman" w:cs="Times New Roman"/>
                <w:b/>
                <w:bCs/>
                <w:sz w:val="24"/>
                <w:szCs w:val="24"/>
              </w:rPr>
            </w:pPr>
            <w:r w:rsidRPr="004B0A84">
              <w:rPr>
                <w:rFonts w:ascii="Times New Roman" w:eastAsia="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p>
          <w:p w14:paraId="5790A1D0" w14:textId="77777777" w:rsidR="00F822B1" w:rsidRPr="004B0A84" w:rsidRDefault="3BDE8147" w:rsidP="0074237E">
            <w:pPr>
              <w:spacing w:after="0"/>
              <w:rPr>
                <w:rFonts w:ascii="Times New Roman" w:eastAsia="Times New Roman" w:hAnsi="Times New Roman" w:cs="Times New Roman"/>
                <w:sz w:val="24"/>
                <w:szCs w:val="24"/>
                <w:lang w:eastAsia="en-US"/>
              </w:rPr>
            </w:pPr>
            <w:hyperlink r:id="rId22">
              <w:r w:rsidRPr="004B0A84">
                <w:rPr>
                  <w:rFonts w:ascii="Times New Roman" w:eastAsia="Times New Roman" w:hAnsi="Times New Roman" w:cs="Times New Roman"/>
                  <w:sz w:val="24"/>
                  <w:szCs w:val="24"/>
                </w:rPr>
                <w:t>https://kt.gov.lt/lt/atviri-duomenys/diskvalifikavimas-is-viesuju-pirkimu</w:t>
              </w:r>
            </w:hyperlink>
            <w:r w:rsidRPr="004B0A84">
              <w:rPr>
                <w:rFonts w:ascii="Times New Roman" w:eastAsia="Times New Roman" w:hAnsi="Times New Roman" w:cs="Times New Roman"/>
                <w:sz w:val="24"/>
                <w:szCs w:val="24"/>
              </w:rPr>
              <w:t xml:space="preserve"> skelbiamą informaciją. </w:t>
            </w:r>
          </w:p>
        </w:tc>
      </w:tr>
    </w:tbl>
    <w:p w14:paraId="1B30C6BF" w14:textId="3B1F4208" w:rsidR="00C96CEC" w:rsidRPr="004B0A84" w:rsidRDefault="3BDE8147" w:rsidP="006D10C4">
      <w:pPr>
        <w:jc w:val="center"/>
        <w:rPr>
          <w:rFonts w:ascii="Times New Roman" w:eastAsia="Times New Roman" w:hAnsi="Times New Roman" w:cs="Times New Roman"/>
          <w:sz w:val="24"/>
          <w:szCs w:val="24"/>
        </w:rPr>
      </w:pPr>
      <w:r w:rsidRPr="004B0A84">
        <w:rPr>
          <w:rFonts w:ascii="Times New Roman" w:eastAsia="Times New Roman" w:hAnsi="Times New Roman" w:cs="Times New Roman"/>
          <w:smallCaps/>
          <w:sz w:val="24"/>
          <w:szCs w:val="24"/>
        </w:rPr>
        <w:t>__________</w:t>
      </w:r>
      <w:r w:rsidR="00EF2BEF" w:rsidRPr="004B0A84">
        <w:rPr>
          <w:rFonts w:ascii="Times New Roman" w:eastAsia="Times New Roman" w:hAnsi="Times New Roman" w:cs="Times New Roman"/>
          <w:smallCaps/>
          <w:sz w:val="24"/>
          <w:szCs w:val="24"/>
        </w:rPr>
        <w:t>_______</w:t>
      </w:r>
    </w:p>
    <w:p w14:paraId="327B1AA3" w14:textId="4A332F71" w:rsidR="00A4599F" w:rsidRPr="004B0A84" w:rsidRDefault="00A4599F" w:rsidP="006D10C4">
      <w:pPr>
        <w:jc w:val="center"/>
        <w:rPr>
          <w:rFonts w:ascii="Times New Roman" w:eastAsia="Times New Roman" w:hAnsi="Times New Roman" w:cs="Times New Roman"/>
          <w:b/>
          <w:bCs/>
          <w:smallCaps/>
          <w:sz w:val="24"/>
          <w:szCs w:val="24"/>
        </w:rPr>
      </w:pPr>
      <w:r w:rsidRPr="004B0A84">
        <w:rPr>
          <w:rFonts w:ascii="Times New Roman" w:eastAsia="Times New Roman" w:hAnsi="Times New Roman" w:cs="Times New Roman"/>
          <w:b/>
          <w:bCs/>
          <w:smallCaps/>
          <w:sz w:val="24"/>
          <w:szCs w:val="24"/>
        </w:rPr>
        <w:br w:type="page"/>
      </w:r>
    </w:p>
    <w:p w14:paraId="7BFABC1F" w14:textId="734BE4A9" w:rsidR="008D704D" w:rsidRPr="004B0A84" w:rsidRDefault="6618198D" w:rsidP="006D10C4">
      <w:pPr>
        <w:pStyle w:val="Heading2"/>
        <w:ind w:left="5103"/>
        <w:rPr>
          <w:rFonts w:ascii="Times New Roman" w:eastAsia="Times New Roman" w:hAnsi="Times New Roman" w:cs="Times New Roman"/>
          <w:color w:val="auto"/>
          <w:sz w:val="24"/>
          <w:szCs w:val="24"/>
        </w:rPr>
      </w:pPr>
      <w:bookmarkStart w:id="60" w:name="_Ref38291223"/>
      <w:bookmarkStart w:id="61" w:name="_Ref38291334"/>
      <w:bookmarkStart w:id="62" w:name="_Ref38533412"/>
      <w:bookmarkStart w:id="63" w:name="_Toc195190054"/>
      <w:r w:rsidRPr="004B0A84">
        <w:rPr>
          <w:rFonts w:ascii="Times New Roman" w:eastAsia="Times New Roman" w:hAnsi="Times New Roman" w:cs="Times New Roman"/>
          <w:color w:val="auto"/>
          <w:sz w:val="24"/>
          <w:szCs w:val="24"/>
        </w:rPr>
        <w:lastRenderedPageBreak/>
        <w:t xml:space="preserve">Pirkimo sąlygų </w:t>
      </w:r>
      <w:r w:rsidR="1CE68C50" w:rsidRPr="004B0A84">
        <w:rPr>
          <w:rFonts w:ascii="Times New Roman" w:eastAsia="Times New Roman" w:hAnsi="Times New Roman" w:cs="Times New Roman"/>
          <w:color w:val="auto"/>
          <w:sz w:val="24"/>
          <w:szCs w:val="24"/>
        </w:rPr>
        <w:t>4</w:t>
      </w:r>
      <w:r w:rsidRPr="004B0A84">
        <w:rPr>
          <w:rFonts w:ascii="Times New Roman" w:eastAsia="Times New Roman" w:hAnsi="Times New Roman" w:cs="Times New Roman"/>
          <w:color w:val="auto"/>
          <w:sz w:val="24"/>
          <w:szCs w:val="24"/>
        </w:rPr>
        <w:t xml:space="preserve"> priedas „</w:t>
      </w:r>
      <w:bookmarkStart w:id="64" w:name="_Hlk212403096"/>
      <w:r w:rsidRPr="004B0A84">
        <w:rPr>
          <w:rFonts w:ascii="Times New Roman" w:eastAsia="Times New Roman" w:hAnsi="Times New Roman" w:cs="Times New Roman"/>
          <w:color w:val="auto"/>
          <w:sz w:val="24"/>
          <w:szCs w:val="24"/>
        </w:rPr>
        <w:t>Tiekėjų kvalifikacijos reikalavimai</w:t>
      </w:r>
      <w:r w:rsidR="00873B45" w:rsidRPr="004B0A84">
        <w:rPr>
          <w:rFonts w:ascii="Times New Roman" w:eastAsia="Times New Roman" w:hAnsi="Times New Roman" w:cs="Times New Roman"/>
          <w:color w:val="auto"/>
          <w:sz w:val="24"/>
          <w:szCs w:val="24"/>
        </w:rPr>
        <w:t xml:space="preserve"> ir reikalaujami kokybės bei aplinkos apsaugos vadybos sistemų standartai</w:t>
      </w:r>
      <w:bookmarkEnd w:id="64"/>
      <w:r w:rsidRPr="004B0A84">
        <w:rPr>
          <w:rFonts w:ascii="Times New Roman" w:eastAsia="Times New Roman" w:hAnsi="Times New Roman" w:cs="Times New Roman"/>
          <w:color w:val="auto"/>
          <w:sz w:val="24"/>
          <w:szCs w:val="24"/>
        </w:rPr>
        <w:t>“</w:t>
      </w:r>
      <w:bookmarkEnd w:id="60"/>
      <w:bookmarkEnd w:id="61"/>
      <w:bookmarkEnd w:id="62"/>
      <w:bookmarkEnd w:id="63"/>
    </w:p>
    <w:p w14:paraId="70EF5423" w14:textId="77777777" w:rsidR="002F396F" w:rsidRPr="004B0A84" w:rsidRDefault="002F396F" w:rsidP="006D10C4">
      <w:pPr>
        <w:rPr>
          <w:rFonts w:ascii="Times New Roman" w:eastAsia="Times New Roman" w:hAnsi="Times New Roman" w:cs="Times New Roman"/>
          <w:b/>
          <w:bCs/>
          <w:smallCaps/>
          <w:sz w:val="24"/>
          <w:szCs w:val="24"/>
        </w:rPr>
      </w:pPr>
    </w:p>
    <w:p w14:paraId="2E4A6A51" w14:textId="15B950E0" w:rsidR="002F396F" w:rsidRPr="00313161" w:rsidRDefault="35F96828" w:rsidP="76B03ED5">
      <w:pPr>
        <w:pStyle w:val="Subtitle"/>
        <w:spacing w:after="0" w:line="240" w:lineRule="auto"/>
        <w:jc w:val="center"/>
        <w:rPr>
          <w:rFonts w:ascii="Times New Roman" w:eastAsia="Times New Roman" w:hAnsi="Times New Roman" w:cs="Times New Roman"/>
          <w:b/>
          <w:bCs/>
          <w:smallCaps/>
          <w:color w:val="auto"/>
          <w:sz w:val="24"/>
          <w:szCs w:val="24"/>
        </w:rPr>
      </w:pPr>
      <w:r w:rsidRPr="00313161">
        <w:rPr>
          <w:rFonts w:ascii="Times New Roman" w:eastAsia="Times New Roman" w:hAnsi="Times New Roman" w:cs="Times New Roman"/>
          <w:b/>
          <w:bCs/>
          <w:smallCaps/>
          <w:color w:val="auto"/>
          <w:sz w:val="24"/>
          <w:szCs w:val="24"/>
        </w:rPr>
        <w:t>TIEKĖJŲ KVALIFIKACIJOS REIKALAVIMAI</w:t>
      </w:r>
      <w:r w:rsidR="295EAEFB" w:rsidRPr="00313161">
        <w:rPr>
          <w:rFonts w:ascii="Times New Roman" w:eastAsia="Times New Roman" w:hAnsi="Times New Roman" w:cs="Times New Roman"/>
          <w:b/>
          <w:bCs/>
          <w:smallCaps/>
          <w:color w:val="auto"/>
          <w:sz w:val="24"/>
          <w:szCs w:val="24"/>
        </w:rPr>
        <w:t xml:space="preserve"> IR reikala</w:t>
      </w:r>
      <w:r w:rsidR="4B1A56B6" w:rsidRPr="00313161">
        <w:rPr>
          <w:rFonts w:ascii="Times New Roman" w:eastAsia="Times New Roman" w:hAnsi="Times New Roman" w:cs="Times New Roman"/>
          <w:b/>
          <w:bCs/>
          <w:smallCaps/>
          <w:color w:val="auto"/>
          <w:sz w:val="24"/>
          <w:szCs w:val="24"/>
        </w:rPr>
        <w:t>VIMAI LAIKYTIS</w:t>
      </w:r>
      <w:r w:rsidR="295EAEFB" w:rsidRPr="00313161">
        <w:rPr>
          <w:rFonts w:ascii="Times New Roman" w:eastAsia="Times New Roman" w:hAnsi="Times New Roman" w:cs="Times New Roman"/>
          <w:b/>
          <w:bCs/>
          <w:smallCaps/>
          <w:color w:val="auto"/>
          <w:sz w:val="24"/>
          <w:szCs w:val="24"/>
        </w:rPr>
        <w:t xml:space="preserve"> kokybės </w:t>
      </w:r>
      <w:r w:rsidR="4B1A56B6" w:rsidRPr="00313161">
        <w:rPr>
          <w:rFonts w:ascii="Times New Roman" w:eastAsia="Times New Roman" w:hAnsi="Times New Roman" w:cs="Times New Roman"/>
          <w:b/>
          <w:bCs/>
          <w:smallCaps/>
          <w:color w:val="auto"/>
          <w:sz w:val="24"/>
          <w:szCs w:val="24"/>
        </w:rPr>
        <w:t>VADYBOS SISTEMOS IR (ARBA)</w:t>
      </w:r>
      <w:r w:rsidR="295EAEFB" w:rsidRPr="00313161">
        <w:rPr>
          <w:rFonts w:ascii="Times New Roman" w:eastAsia="Times New Roman" w:hAnsi="Times New Roman" w:cs="Times New Roman"/>
          <w:b/>
          <w:bCs/>
          <w:smallCaps/>
          <w:color w:val="auto"/>
          <w:sz w:val="24"/>
          <w:szCs w:val="24"/>
        </w:rPr>
        <w:t xml:space="preserve"> aplinkos apsaugos vadybos sistemų standart</w:t>
      </w:r>
      <w:r w:rsidR="52F5DD85" w:rsidRPr="00313161">
        <w:rPr>
          <w:rFonts w:ascii="Times New Roman" w:eastAsia="Times New Roman" w:hAnsi="Times New Roman" w:cs="Times New Roman"/>
          <w:b/>
          <w:bCs/>
          <w:smallCaps/>
          <w:color w:val="auto"/>
          <w:sz w:val="24"/>
          <w:szCs w:val="24"/>
        </w:rPr>
        <w:t>Ų</w:t>
      </w:r>
    </w:p>
    <w:p w14:paraId="316B1027" w14:textId="77777777" w:rsidR="002934F0" w:rsidRPr="004B0A84" w:rsidRDefault="002934F0" w:rsidP="002934F0">
      <w:pPr>
        <w:spacing w:after="0"/>
        <w:rPr>
          <w:rFonts w:ascii="Times New Roman" w:hAnsi="Times New Roman" w:cs="Times New Roman"/>
          <w:sz w:val="24"/>
          <w:szCs w:val="24"/>
        </w:rPr>
      </w:pPr>
    </w:p>
    <w:p w14:paraId="2C68D0D2" w14:textId="7041A7F3" w:rsidR="004017E7" w:rsidRPr="004B0A84" w:rsidRDefault="51E2FA65" w:rsidP="002934F0">
      <w:pPr>
        <w:pStyle w:val="ListParagraph"/>
        <w:numPr>
          <w:ilvl w:val="0"/>
          <w:numId w:val="3"/>
        </w:numPr>
        <w:tabs>
          <w:tab w:val="left" w:pos="993"/>
        </w:tabs>
        <w:spacing w:after="0" w:line="20" w:lineRule="atLeast"/>
        <w:ind w:left="0" w:firstLine="567"/>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lang w:eastAsia="en-US"/>
        </w:rPr>
        <w:t>T</w:t>
      </w:r>
      <w:r w:rsidR="42A2F39F" w:rsidRPr="004B0A84">
        <w:rPr>
          <w:rFonts w:ascii="Times New Roman" w:eastAsia="Times New Roman" w:hAnsi="Times New Roman" w:cs="Times New Roman"/>
          <w:sz w:val="24"/>
          <w:szCs w:val="24"/>
          <w:lang w:eastAsia="en-US"/>
        </w:rPr>
        <w:t>iekėjo kvalifikacija turi atitikti ši</w:t>
      </w:r>
      <w:r w:rsidR="30DFD7B5" w:rsidRPr="004B0A84">
        <w:rPr>
          <w:rFonts w:ascii="Times New Roman" w:eastAsia="Times New Roman" w:hAnsi="Times New Roman" w:cs="Times New Roman"/>
          <w:sz w:val="24"/>
          <w:szCs w:val="24"/>
          <w:lang w:eastAsia="en-US"/>
        </w:rPr>
        <w:t xml:space="preserve">ame priede nustatytus </w:t>
      </w:r>
      <w:r w:rsidR="42A2F39F" w:rsidRPr="004B0A84">
        <w:rPr>
          <w:rFonts w:ascii="Times New Roman" w:eastAsia="Times New Roman" w:hAnsi="Times New Roman" w:cs="Times New Roman"/>
          <w:sz w:val="24"/>
          <w:szCs w:val="24"/>
          <w:lang w:eastAsia="en-US"/>
        </w:rPr>
        <w:t>reikalavimus kvalifikacijai</w:t>
      </w:r>
      <w:r w:rsidR="4DBFB5C1" w:rsidRPr="004B0A84">
        <w:rPr>
          <w:rFonts w:ascii="Times New Roman" w:eastAsia="Times New Roman" w:hAnsi="Times New Roman" w:cs="Times New Roman"/>
          <w:sz w:val="24"/>
          <w:szCs w:val="24"/>
          <w:lang w:eastAsia="en-US"/>
        </w:rPr>
        <w:t>:</w:t>
      </w:r>
    </w:p>
    <w:tbl>
      <w:tblPr>
        <w:tblStyle w:val="TableGrid2"/>
        <w:tblW w:w="10060" w:type="dxa"/>
        <w:tblLayout w:type="fixed"/>
        <w:tblLook w:val="04A0" w:firstRow="1" w:lastRow="0" w:firstColumn="1" w:lastColumn="0" w:noHBand="0" w:noVBand="1"/>
      </w:tblPr>
      <w:tblGrid>
        <w:gridCol w:w="709"/>
        <w:gridCol w:w="3397"/>
        <w:gridCol w:w="3544"/>
        <w:gridCol w:w="2410"/>
      </w:tblGrid>
      <w:tr w:rsidR="00940BB2" w:rsidRPr="004B0A84" w14:paraId="448680E9" w14:textId="309F831E" w:rsidTr="6187149D">
        <w:trPr>
          <w:trHeight w:val="764"/>
        </w:trPr>
        <w:tc>
          <w:tcPr>
            <w:tcW w:w="709" w:type="dxa"/>
            <w:vAlign w:val="center"/>
            <w:hideMark/>
          </w:tcPr>
          <w:p w14:paraId="28CE904B" w14:textId="77777777" w:rsidR="00940BB2" w:rsidRPr="004B0A84" w:rsidRDefault="00940BB2" w:rsidP="007C4E00">
            <w:pPr>
              <w:snapToGrid w:val="0"/>
              <w:jc w:val="center"/>
              <w:rPr>
                <w:b/>
                <w:color w:val="000000"/>
                <w:sz w:val="24"/>
                <w:szCs w:val="24"/>
              </w:rPr>
            </w:pPr>
            <w:r w:rsidRPr="004B0A84">
              <w:rPr>
                <w:b/>
                <w:color w:val="000000"/>
                <w:sz w:val="24"/>
                <w:szCs w:val="24"/>
              </w:rPr>
              <w:t>Eil. Nr.</w:t>
            </w:r>
          </w:p>
        </w:tc>
        <w:tc>
          <w:tcPr>
            <w:tcW w:w="3397" w:type="dxa"/>
            <w:vAlign w:val="center"/>
            <w:hideMark/>
          </w:tcPr>
          <w:p w14:paraId="178261D8" w14:textId="60E8EA42" w:rsidR="00940BB2" w:rsidRPr="004B0A84" w:rsidRDefault="00940BB2" w:rsidP="007C4E00">
            <w:pPr>
              <w:snapToGrid w:val="0"/>
              <w:jc w:val="center"/>
              <w:rPr>
                <w:b/>
                <w:color w:val="000000"/>
                <w:sz w:val="24"/>
                <w:szCs w:val="24"/>
              </w:rPr>
            </w:pPr>
            <w:r w:rsidRPr="004B0A84">
              <w:rPr>
                <w:b/>
                <w:color w:val="000000"/>
                <w:sz w:val="24"/>
                <w:szCs w:val="24"/>
              </w:rPr>
              <w:t>Kvalifikacijos reikalavima</w:t>
            </w:r>
            <w:r w:rsidR="004136EC" w:rsidRPr="004B0A84">
              <w:rPr>
                <w:b/>
                <w:color w:val="000000"/>
                <w:sz w:val="24"/>
                <w:szCs w:val="24"/>
              </w:rPr>
              <w:t>s</w:t>
            </w:r>
          </w:p>
        </w:tc>
        <w:tc>
          <w:tcPr>
            <w:tcW w:w="3544" w:type="dxa"/>
            <w:vAlign w:val="center"/>
            <w:hideMark/>
          </w:tcPr>
          <w:p w14:paraId="417BC6CD" w14:textId="2F687089" w:rsidR="00940BB2" w:rsidRPr="004B0A84" w:rsidRDefault="004136EC" w:rsidP="003440FF">
            <w:pPr>
              <w:snapToGrid w:val="0"/>
              <w:jc w:val="center"/>
              <w:rPr>
                <w:b/>
                <w:color w:val="000000"/>
                <w:sz w:val="24"/>
                <w:szCs w:val="24"/>
              </w:rPr>
            </w:pPr>
            <w:r w:rsidRPr="004B0A84">
              <w:rPr>
                <w:b/>
                <w:color w:val="000000"/>
                <w:sz w:val="24"/>
                <w:szCs w:val="24"/>
              </w:rPr>
              <w:t xml:space="preserve">Atitiktį reikalavimui </w:t>
            </w:r>
            <w:r w:rsidR="00940BB2" w:rsidRPr="004B0A84">
              <w:rPr>
                <w:b/>
                <w:color w:val="000000"/>
                <w:sz w:val="24"/>
                <w:szCs w:val="24"/>
              </w:rPr>
              <w:t>įrodantys</w:t>
            </w:r>
            <w:r w:rsidR="003440FF" w:rsidRPr="004B0A84">
              <w:rPr>
                <w:b/>
                <w:color w:val="000000"/>
                <w:sz w:val="24"/>
                <w:szCs w:val="24"/>
              </w:rPr>
              <w:t xml:space="preserve"> </w:t>
            </w:r>
            <w:r w:rsidR="00940BB2" w:rsidRPr="004B0A84">
              <w:rPr>
                <w:b/>
                <w:color w:val="000000"/>
                <w:sz w:val="24"/>
                <w:szCs w:val="24"/>
              </w:rPr>
              <w:t>dokumentai</w:t>
            </w:r>
          </w:p>
        </w:tc>
        <w:tc>
          <w:tcPr>
            <w:tcW w:w="2410" w:type="dxa"/>
            <w:vAlign w:val="center"/>
          </w:tcPr>
          <w:p w14:paraId="7275D37D" w14:textId="577C796C" w:rsidR="00940BB2" w:rsidRPr="004B0A84" w:rsidRDefault="00940BB2" w:rsidP="007C4E00">
            <w:pPr>
              <w:snapToGrid w:val="0"/>
              <w:jc w:val="center"/>
              <w:rPr>
                <w:b/>
                <w:color w:val="000000"/>
                <w:sz w:val="24"/>
                <w:szCs w:val="24"/>
              </w:rPr>
            </w:pPr>
            <w:r w:rsidRPr="004B0A84">
              <w:rPr>
                <w:b/>
                <w:color w:val="000000"/>
                <w:sz w:val="24"/>
                <w:szCs w:val="24"/>
              </w:rPr>
              <w:t>Subjektas, kuris turi atitikti reikalavimą</w:t>
            </w:r>
          </w:p>
        </w:tc>
      </w:tr>
      <w:tr w:rsidR="00E568F3" w:rsidRPr="004B0A84" w14:paraId="60432339" w14:textId="77777777" w:rsidTr="6187149D">
        <w:trPr>
          <w:trHeight w:val="274"/>
        </w:trPr>
        <w:tc>
          <w:tcPr>
            <w:tcW w:w="709" w:type="dxa"/>
          </w:tcPr>
          <w:p w14:paraId="4D49B429" w14:textId="475D4414" w:rsidR="00E568F3" w:rsidRPr="004B0A84" w:rsidRDefault="007C7877" w:rsidP="00E568F3">
            <w:pPr>
              <w:widowControl w:val="0"/>
              <w:snapToGrid w:val="0"/>
              <w:jc w:val="both"/>
              <w:rPr>
                <w:color w:val="000000"/>
                <w:spacing w:val="-4"/>
                <w:sz w:val="24"/>
                <w:szCs w:val="24"/>
              </w:rPr>
            </w:pPr>
            <w:r>
              <w:rPr>
                <w:color w:val="000000"/>
                <w:spacing w:val="-4"/>
                <w:sz w:val="24"/>
                <w:szCs w:val="24"/>
              </w:rPr>
              <w:t>1.</w:t>
            </w:r>
          </w:p>
        </w:tc>
        <w:tc>
          <w:tcPr>
            <w:tcW w:w="3397" w:type="dxa"/>
          </w:tcPr>
          <w:p w14:paraId="7C281C2B" w14:textId="479CBFB4" w:rsidR="00E568F3" w:rsidRPr="00E568F3" w:rsidRDefault="00E568F3" w:rsidP="00E568F3">
            <w:pPr>
              <w:pStyle w:val="ListParagraph"/>
              <w:tabs>
                <w:tab w:val="left" w:pos="300"/>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suppressAutoHyphens/>
              <w:ind w:left="0"/>
              <w:jc w:val="both"/>
              <w:rPr>
                <w:color w:val="000000" w:themeColor="text1"/>
                <w:sz w:val="24"/>
                <w:szCs w:val="24"/>
              </w:rPr>
            </w:pPr>
            <w:r w:rsidRPr="00E568F3">
              <w:rPr>
                <w:sz w:val="24"/>
                <w:szCs w:val="24"/>
                <w:lang w:eastAsia="ar-SA"/>
              </w:rPr>
              <w:t xml:space="preserve">Tiekėjas pirkimo sutarties vykdymui privalo siūlyti kvalifikuotus specialistus, turinčius žinių ir patirties paslaugoms atlikti. </w:t>
            </w:r>
          </w:p>
          <w:p w14:paraId="4D464FD0" w14:textId="370955AA" w:rsidR="00E568F3" w:rsidRDefault="00E568F3" w:rsidP="00E568F3">
            <w:pPr>
              <w:ind w:right="139"/>
              <w:jc w:val="both"/>
              <w:rPr>
                <w:color w:val="000000" w:themeColor="text1"/>
                <w:sz w:val="24"/>
                <w:szCs w:val="24"/>
              </w:rPr>
            </w:pPr>
            <w:r w:rsidRPr="00E568F3">
              <w:rPr>
                <w:color w:val="000000" w:themeColor="text1"/>
                <w:sz w:val="24"/>
                <w:szCs w:val="24"/>
              </w:rPr>
              <w:t>Tiekėjo siūlomi atsakingi</w:t>
            </w:r>
            <w:r w:rsidRPr="3F4225E2">
              <w:rPr>
                <w:color w:val="000000" w:themeColor="text1"/>
                <w:sz w:val="24"/>
                <w:szCs w:val="24"/>
              </w:rPr>
              <w:t xml:space="preserve"> už pirkimo sutarties vykdymą specialistai turi atitikti žemiau nurodytus kvalifikacijos reikalavimus (</w:t>
            </w:r>
            <w:r w:rsidRPr="3F4225E2">
              <w:rPr>
                <w:i/>
                <w:iCs/>
                <w:color w:val="000000" w:themeColor="text1"/>
                <w:sz w:val="24"/>
                <w:szCs w:val="24"/>
              </w:rPr>
              <w:t>tiekėjas gali siūlyti tą patį specialistą vienai ar kelioms pozicijoms, jei siūlomas specialistas atitinka tai specialisto pozicijai keliamus visus kvalifikacijos reikalavimus</w:t>
            </w:r>
            <w:r w:rsidRPr="3F4225E2">
              <w:rPr>
                <w:color w:val="000000" w:themeColor="text1"/>
                <w:sz w:val="24"/>
                <w:szCs w:val="24"/>
              </w:rPr>
              <w:t>):</w:t>
            </w:r>
          </w:p>
          <w:p w14:paraId="1D70C9F0" w14:textId="77777777" w:rsidR="00E568F3" w:rsidRPr="00E41FE3" w:rsidRDefault="00E568F3" w:rsidP="00E568F3">
            <w:pPr>
              <w:ind w:right="267"/>
              <w:jc w:val="both"/>
              <w:textAlignment w:val="baseline"/>
              <w:rPr>
                <w:b/>
                <w:bCs/>
                <w:sz w:val="24"/>
                <w:szCs w:val="24"/>
              </w:rPr>
            </w:pPr>
            <w:r w:rsidRPr="0B27092F">
              <w:rPr>
                <w:b/>
                <w:bCs/>
                <w:color w:val="000000" w:themeColor="text1"/>
                <w:sz w:val="24"/>
                <w:szCs w:val="24"/>
              </w:rPr>
              <w:t xml:space="preserve">1.1. Projekto vadovas:  </w:t>
            </w:r>
          </w:p>
          <w:p w14:paraId="0AFFBAD5" w14:textId="77777777" w:rsidR="00E568F3" w:rsidRDefault="00E568F3" w:rsidP="00E568F3">
            <w:pPr>
              <w:ind w:right="267"/>
              <w:jc w:val="both"/>
              <w:textAlignment w:val="baseline"/>
              <w:rPr>
                <w:color w:val="000000" w:themeColor="text1"/>
                <w:sz w:val="24"/>
                <w:szCs w:val="24"/>
              </w:rPr>
            </w:pPr>
            <w:r w:rsidRPr="3F4225E2">
              <w:rPr>
                <w:color w:val="000000" w:themeColor="text1"/>
                <w:sz w:val="24"/>
                <w:szCs w:val="24"/>
              </w:rPr>
              <w:t xml:space="preserve">- turi turėti aukštąjį universitetinį arba jam prilygintą išsilavinimą; </w:t>
            </w:r>
          </w:p>
          <w:p w14:paraId="0FAF2B2A" w14:textId="77777777" w:rsidR="00E568F3" w:rsidRDefault="00E568F3" w:rsidP="00E568F3">
            <w:pPr>
              <w:ind w:right="267"/>
              <w:jc w:val="both"/>
              <w:rPr>
                <w:color w:val="000000" w:themeColor="text1"/>
                <w:sz w:val="24"/>
                <w:szCs w:val="24"/>
              </w:rPr>
            </w:pPr>
            <w:r w:rsidRPr="74061154">
              <w:rPr>
                <w:color w:val="000000" w:themeColor="text1"/>
                <w:sz w:val="24"/>
                <w:szCs w:val="24"/>
              </w:rPr>
              <w:t>- turi turėti ne mažesnę kaip 5 (penkių) metų projektų vadovo patirtį (bendra vadovavimo patirtis nesumuojant vienu metu įvykdytų projektų ir (ar) įgyvendintų sutarčių trukmių);</w:t>
            </w:r>
            <w:bookmarkStart w:id="65" w:name="_Hlk196229162"/>
          </w:p>
          <w:p w14:paraId="4E179D0F" w14:textId="35FCA283" w:rsidR="00E568F3" w:rsidRPr="005E1E06" w:rsidRDefault="5BD1049B">
            <w:pPr>
              <w:ind w:right="267"/>
              <w:jc w:val="both"/>
              <w:rPr>
                <w:rFonts w:eastAsia="Aptos"/>
                <w:sz w:val="24"/>
                <w:szCs w:val="24"/>
              </w:rPr>
            </w:pPr>
            <w:r w:rsidRPr="006D10C4">
              <w:rPr>
                <w:color w:val="000000" w:themeColor="text1"/>
                <w:sz w:val="24"/>
                <w:szCs w:val="24"/>
              </w:rPr>
              <w:t xml:space="preserve">- per paskutinius </w:t>
            </w:r>
            <w:r>
              <w:rPr>
                <w:color w:val="000000" w:themeColor="text1"/>
                <w:sz w:val="24"/>
                <w:szCs w:val="24"/>
              </w:rPr>
              <w:t>3</w:t>
            </w:r>
            <w:r w:rsidRPr="006D10C4">
              <w:rPr>
                <w:color w:val="000000" w:themeColor="text1"/>
                <w:sz w:val="24"/>
                <w:szCs w:val="24"/>
              </w:rPr>
              <w:t xml:space="preserve"> (</w:t>
            </w:r>
            <w:r>
              <w:rPr>
                <w:color w:val="000000" w:themeColor="text1"/>
                <w:sz w:val="24"/>
                <w:szCs w:val="24"/>
              </w:rPr>
              <w:t>tris</w:t>
            </w:r>
            <w:r w:rsidRPr="006D10C4">
              <w:rPr>
                <w:color w:val="000000" w:themeColor="text1"/>
                <w:sz w:val="24"/>
                <w:szCs w:val="24"/>
              </w:rPr>
              <w:t xml:space="preserve">) metus </w:t>
            </w:r>
            <w:r w:rsidR="324FE529" w:rsidRPr="6187149D">
              <w:rPr>
                <w:color w:val="000000" w:themeColor="text1"/>
                <w:sz w:val="24"/>
                <w:szCs w:val="24"/>
              </w:rPr>
              <w:t xml:space="preserve">regiono ar šalies mastu </w:t>
            </w:r>
            <w:r w:rsidRPr="0B27092F">
              <w:rPr>
                <w:color w:val="000000" w:themeColor="text1"/>
                <w:sz w:val="24"/>
                <w:szCs w:val="24"/>
              </w:rPr>
              <w:t>yra vadovavęs</w:t>
            </w:r>
            <w:r w:rsidRPr="006D10C4">
              <w:rPr>
                <w:color w:val="000000" w:themeColor="text1"/>
                <w:sz w:val="24"/>
                <w:szCs w:val="24"/>
              </w:rPr>
              <w:t xml:space="preserve"> bent 1 (vienam) </w:t>
            </w:r>
            <w:r w:rsidR="00757139" w:rsidRPr="00757139">
              <w:rPr>
                <w:color w:val="000000" w:themeColor="text1"/>
                <w:sz w:val="24"/>
                <w:szCs w:val="24"/>
              </w:rPr>
              <w:t>su atliekų prevencija ir (ar) tvarkymu, ir (ar) žiedinės ekonomikos įgyvendinimu</w:t>
            </w:r>
            <w:r w:rsidR="00757139">
              <w:rPr>
                <w:color w:val="000000" w:themeColor="text1"/>
                <w:sz w:val="24"/>
                <w:szCs w:val="24"/>
              </w:rPr>
              <w:t xml:space="preserve"> susijusiam</w:t>
            </w:r>
            <w:r w:rsidR="00757139" w:rsidRPr="00757139">
              <w:rPr>
                <w:color w:val="000000" w:themeColor="text1"/>
                <w:sz w:val="24"/>
                <w:szCs w:val="24"/>
              </w:rPr>
              <w:t xml:space="preserve"> </w:t>
            </w:r>
            <w:r w:rsidRPr="006D10C4">
              <w:rPr>
                <w:color w:val="000000" w:themeColor="text1"/>
                <w:sz w:val="24"/>
                <w:szCs w:val="24"/>
              </w:rPr>
              <w:t>įgyvendintam projektui ar įvykdytai sutarčiai</w:t>
            </w:r>
            <w:r w:rsidRPr="5783FB18">
              <w:rPr>
                <w:color w:val="000000" w:themeColor="text1"/>
                <w:sz w:val="24"/>
                <w:szCs w:val="24"/>
              </w:rPr>
              <w:t xml:space="preserve">, </w:t>
            </w:r>
            <w:r w:rsidR="5971A82B" w:rsidRPr="5783FB18">
              <w:rPr>
                <w:color w:val="000000" w:themeColor="text1"/>
                <w:sz w:val="24"/>
                <w:szCs w:val="24"/>
              </w:rPr>
              <w:t xml:space="preserve">kurio ar </w:t>
            </w:r>
            <w:r w:rsidRPr="5783FB18">
              <w:rPr>
                <w:color w:val="000000" w:themeColor="text1"/>
                <w:sz w:val="24"/>
                <w:szCs w:val="24"/>
              </w:rPr>
              <w:t xml:space="preserve">kurios metu </w:t>
            </w:r>
            <w:r w:rsidRPr="5783FB18">
              <w:rPr>
                <w:color w:val="000000" w:themeColor="text1"/>
                <w:sz w:val="24"/>
                <w:szCs w:val="24"/>
              </w:rPr>
              <w:lastRenderedPageBreak/>
              <w:t>buvo parengta</w:t>
            </w:r>
            <w:r w:rsidRPr="006D10C4">
              <w:rPr>
                <w:color w:val="000000" w:themeColor="text1"/>
                <w:sz w:val="24"/>
                <w:szCs w:val="24"/>
              </w:rPr>
              <w:t xml:space="preserve"> </w:t>
            </w:r>
            <w:r w:rsidRPr="003C5B6D">
              <w:rPr>
                <w:rFonts w:eastAsia="Aptos"/>
                <w:sz w:val="24"/>
                <w:szCs w:val="24"/>
                <w:lang w:eastAsia="en-US"/>
                <w14:ligatures w14:val="standardContextual"/>
              </w:rPr>
              <w:t>studija ar tyrim</w:t>
            </w:r>
            <w:r w:rsidRPr="5783FB18">
              <w:rPr>
                <w:rFonts w:eastAsia="Aptos"/>
                <w:sz w:val="24"/>
                <w:szCs w:val="24"/>
                <w:lang w:eastAsia="en-US"/>
              </w:rPr>
              <w:t>as</w:t>
            </w:r>
            <w:r>
              <w:rPr>
                <w:rFonts w:eastAsia="Aptos"/>
                <w:sz w:val="24"/>
                <w:szCs w:val="24"/>
                <w:lang w:eastAsia="en-US"/>
                <w14:ligatures w14:val="standardContextual"/>
              </w:rPr>
              <w:t>, ar</w:t>
            </w:r>
            <w:r w:rsidRPr="003C5B6D">
              <w:rPr>
                <w:rFonts w:eastAsia="Aptos"/>
                <w:sz w:val="24"/>
                <w:szCs w:val="24"/>
                <w:lang w:eastAsia="en-US"/>
                <w14:ligatures w14:val="standardContextual"/>
              </w:rPr>
              <w:t xml:space="preserve"> vertinim</w:t>
            </w:r>
            <w:r w:rsidRPr="5783FB18">
              <w:rPr>
                <w:rFonts w:eastAsia="Aptos"/>
                <w:sz w:val="24"/>
                <w:szCs w:val="24"/>
                <w:lang w:eastAsia="en-US"/>
              </w:rPr>
              <w:t>as</w:t>
            </w:r>
            <w:r>
              <w:rPr>
                <w:rFonts w:eastAsia="Aptos"/>
                <w:sz w:val="24"/>
                <w:szCs w:val="24"/>
                <w:lang w:eastAsia="en-US"/>
                <w14:ligatures w14:val="standardContextual"/>
              </w:rPr>
              <w:t xml:space="preserve"> ar</w:t>
            </w:r>
            <w:r w:rsidRPr="003C5B6D">
              <w:rPr>
                <w:rFonts w:eastAsia="Aptos"/>
                <w:sz w:val="24"/>
                <w:szCs w:val="24"/>
                <w:lang w:eastAsia="en-US"/>
                <w14:ligatures w14:val="standardContextual"/>
              </w:rPr>
              <w:t xml:space="preserve"> projekt</w:t>
            </w:r>
            <w:r w:rsidRPr="5783FB18">
              <w:rPr>
                <w:rFonts w:eastAsia="Aptos"/>
                <w:sz w:val="24"/>
                <w:szCs w:val="24"/>
                <w:lang w:eastAsia="en-US"/>
              </w:rPr>
              <w:t>as</w:t>
            </w:r>
            <w:r w:rsidRPr="005E1E06">
              <w:rPr>
                <w:rFonts w:eastAsia="Aptos"/>
                <w:sz w:val="24"/>
                <w:szCs w:val="24"/>
              </w:rPr>
              <w:t>.</w:t>
            </w:r>
          </w:p>
          <w:bookmarkEnd w:id="65"/>
          <w:p w14:paraId="7AF12821" w14:textId="5148E595" w:rsidR="00E568F3" w:rsidRPr="00E770A2" w:rsidRDefault="5BD1049B" w:rsidP="00E568F3">
            <w:pPr>
              <w:ind w:right="267"/>
              <w:jc w:val="both"/>
              <w:textAlignment w:val="baseline"/>
              <w:rPr>
                <w:b/>
                <w:bCs/>
                <w:sz w:val="24"/>
                <w:szCs w:val="24"/>
              </w:rPr>
            </w:pPr>
            <w:r w:rsidRPr="005E1E06">
              <w:rPr>
                <w:b/>
                <w:bCs/>
                <w:color w:val="000000" w:themeColor="text1"/>
                <w:sz w:val="24"/>
                <w:szCs w:val="24"/>
              </w:rPr>
              <w:t>1.2. Specialistas</w:t>
            </w:r>
            <w:r w:rsidRPr="006D10C4">
              <w:rPr>
                <w:b/>
                <w:bCs/>
                <w:color w:val="000000" w:themeColor="text1"/>
                <w:sz w:val="24"/>
                <w:szCs w:val="24"/>
              </w:rPr>
              <w:t xml:space="preserve"> Nr. 1</w:t>
            </w:r>
            <w:r w:rsidRPr="00E770A2">
              <w:rPr>
                <w:b/>
                <w:bCs/>
                <w:color w:val="000000" w:themeColor="text1"/>
                <w:sz w:val="24"/>
                <w:szCs w:val="24"/>
              </w:rPr>
              <w:t>:</w:t>
            </w:r>
          </w:p>
          <w:p w14:paraId="109D7878" w14:textId="0BC7C623" w:rsidR="00E568F3" w:rsidRDefault="5BD1049B" w:rsidP="76B03ED5">
            <w:pPr>
              <w:ind w:right="267"/>
              <w:jc w:val="both"/>
              <w:textAlignment w:val="baseline"/>
              <w:rPr>
                <w:color w:val="000000" w:themeColor="text1"/>
                <w:sz w:val="24"/>
                <w:szCs w:val="24"/>
              </w:rPr>
            </w:pPr>
            <w:r w:rsidRPr="76B03ED5">
              <w:rPr>
                <w:color w:val="000000" w:themeColor="text1"/>
                <w:sz w:val="24"/>
                <w:szCs w:val="24"/>
              </w:rPr>
              <w:t>- turi turėti aukštąjį universitetinį arba jam prilygintą technologijos mokslų studijų krypčių grupės arba inžinerijos mokslų</w:t>
            </w:r>
            <w:r>
              <w:t xml:space="preserve"> </w:t>
            </w:r>
            <w:r w:rsidRPr="76B03ED5">
              <w:rPr>
                <w:color w:val="000000" w:themeColor="text1"/>
                <w:sz w:val="24"/>
                <w:szCs w:val="24"/>
              </w:rPr>
              <w:t>studijų krypčių grupės išsilavinimą</w:t>
            </w:r>
            <w:r w:rsidR="6AEA2E68" w:rsidRPr="76B03ED5">
              <w:rPr>
                <w:color w:val="000000" w:themeColor="text1"/>
                <w:sz w:val="24"/>
                <w:szCs w:val="24"/>
              </w:rPr>
              <w:t>**</w:t>
            </w:r>
            <w:r w:rsidRPr="76B03ED5">
              <w:rPr>
                <w:color w:val="000000" w:themeColor="text1"/>
                <w:sz w:val="24"/>
                <w:szCs w:val="24"/>
              </w:rPr>
              <w:t xml:space="preserve">;  </w:t>
            </w:r>
          </w:p>
          <w:p w14:paraId="5BEB26DC" w14:textId="126C04F3" w:rsidR="00E568F3" w:rsidRPr="00C43401" w:rsidRDefault="5BD1049B" w:rsidP="00E568F3">
            <w:pPr>
              <w:ind w:right="267"/>
              <w:jc w:val="both"/>
              <w:rPr>
                <w:rFonts w:eastAsia="Aptos"/>
                <w:sz w:val="24"/>
                <w:szCs w:val="24"/>
                <w:lang w:eastAsia="en-US"/>
              </w:rPr>
            </w:pPr>
            <w:r>
              <w:rPr>
                <w:color w:val="000000" w:themeColor="text1"/>
                <w:sz w:val="24"/>
                <w:szCs w:val="24"/>
              </w:rPr>
              <w:t xml:space="preserve">- </w:t>
            </w:r>
            <w:r w:rsidRPr="006D10C4">
              <w:rPr>
                <w:color w:val="000000" w:themeColor="text1"/>
                <w:sz w:val="24"/>
                <w:szCs w:val="24"/>
              </w:rPr>
              <w:t xml:space="preserve">per paskutinius </w:t>
            </w:r>
            <w:r w:rsidR="14675984">
              <w:rPr>
                <w:color w:val="000000" w:themeColor="text1"/>
                <w:sz w:val="24"/>
                <w:szCs w:val="24"/>
              </w:rPr>
              <w:t>5</w:t>
            </w:r>
            <w:r w:rsidRPr="006D10C4">
              <w:rPr>
                <w:color w:val="000000" w:themeColor="text1"/>
                <w:sz w:val="24"/>
                <w:szCs w:val="24"/>
              </w:rPr>
              <w:t xml:space="preserve"> (</w:t>
            </w:r>
            <w:r w:rsidR="3A97D362">
              <w:rPr>
                <w:color w:val="000000" w:themeColor="text1"/>
                <w:sz w:val="24"/>
                <w:szCs w:val="24"/>
              </w:rPr>
              <w:t>penk</w:t>
            </w:r>
            <w:r>
              <w:rPr>
                <w:color w:val="000000" w:themeColor="text1"/>
                <w:sz w:val="24"/>
                <w:szCs w:val="24"/>
              </w:rPr>
              <w:t>is</w:t>
            </w:r>
            <w:r w:rsidRPr="006D10C4">
              <w:rPr>
                <w:color w:val="000000" w:themeColor="text1"/>
                <w:sz w:val="24"/>
                <w:szCs w:val="24"/>
              </w:rPr>
              <w:t>) metus yra</w:t>
            </w:r>
            <w:r>
              <w:rPr>
                <w:color w:val="000000" w:themeColor="text1"/>
                <w:sz w:val="24"/>
                <w:szCs w:val="24"/>
              </w:rPr>
              <w:t xml:space="preserve"> dalyvavęs rengiant</w:t>
            </w:r>
            <w:r w:rsidR="00800BEC">
              <w:rPr>
                <w:color w:val="000000" w:themeColor="text1"/>
                <w:sz w:val="24"/>
                <w:szCs w:val="24"/>
              </w:rPr>
              <w:t xml:space="preserve"> bent 1 (vieną)</w:t>
            </w:r>
            <w:r w:rsidRPr="3F4225E2">
              <w:rPr>
                <w:color w:val="000000" w:themeColor="text1"/>
                <w:sz w:val="24"/>
                <w:szCs w:val="24"/>
              </w:rPr>
              <w:t xml:space="preserve"> </w:t>
            </w:r>
            <w:r w:rsidR="007B03D9" w:rsidRPr="007B03D9">
              <w:rPr>
                <w:color w:val="000000" w:themeColor="text1"/>
                <w:sz w:val="24"/>
                <w:szCs w:val="24"/>
              </w:rPr>
              <w:t>su atliekų perdirbimo technologijų ir (ar) žaliavų kokybės reikalavimų nustatymu ir (ar) techninių galimybių ir ribojimų vertinimu susijus</w:t>
            </w:r>
            <w:r w:rsidR="007B03D9">
              <w:rPr>
                <w:color w:val="000000" w:themeColor="text1"/>
                <w:sz w:val="24"/>
                <w:szCs w:val="24"/>
              </w:rPr>
              <w:t>į</w:t>
            </w:r>
            <w:r w:rsidR="007B03D9" w:rsidRPr="007B03D9">
              <w:rPr>
                <w:color w:val="000000" w:themeColor="text1"/>
                <w:sz w:val="24"/>
                <w:szCs w:val="24"/>
              </w:rPr>
              <w:t xml:space="preserve"> </w:t>
            </w:r>
            <w:r>
              <w:rPr>
                <w:color w:val="000000" w:themeColor="text1"/>
                <w:sz w:val="24"/>
                <w:szCs w:val="24"/>
              </w:rPr>
              <w:t>projektą, ar analizę, ar vertinimą</w:t>
            </w:r>
            <w:r w:rsidRPr="29D87C91">
              <w:rPr>
                <w:sz w:val="24"/>
                <w:szCs w:val="24"/>
              </w:rPr>
              <w:t>.</w:t>
            </w:r>
            <w:r w:rsidRPr="002C0428">
              <w:rPr>
                <w:rFonts w:eastAsia="Aptos"/>
                <w:color w:val="000000"/>
                <w:sz w:val="24"/>
                <w:szCs w:val="24"/>
                <w:lang w:eastAsia="en-US"/>
                <w14:ligatures w14:val="standardContextual"/>
              </w:rPr>
              <w:t xml:space="preserve"> </w:t>
            </w:r>
            <w:r>
              <w:rPr>
                <w:rFonts w:eastAsia="Aptos"/>
                <w:color w:val="000000"/>
                <w:sz w:val="24"/>
                <w:szCs w:val="24"/>
                <w:lang w:eastAsia="en-US"/>
                <w14:ligatures w14:val="standardContextual"/>
              </w:rPr>
              <w:t xml:space="preserve"> </w:t>
            </w:r>
          </w:p>
          <w:p w14:paraId="673EB1E4" w14:textId="77777777" w:rsidR="00E568F3" w:rsidRDefault="00E568F3" w:rsidP="00E568F3">
            <w:pPr>
              <w:ind w:right="267"/>
              <w:jc w:val="both"/>
              <w:textAlignment w:val="baseline"/>
              <w:rPr>
                <w:color w:val="000000" w:themeColor="text1"/>
                <w:sz w:val="24"/>
                <w:szCs w:val="24"/>
              </w:rPr>
            </w:pPr>
          </w:p>
          <w:p w14:paraId="6B3B6E36" w14:textId="557F4631" w:rsidR="00E568F3" w:rsidRPr="00E770A2" w:rsidRDefault="5BD1049B" w:rsidP="00E568F3">
            <w:pPr>
              <w:ind w:right="267"/>
              <w:jc w:val="both"/>
              <w:textAlignment w:val="baseline"/>
              <w:rPr>
                <w:b/>
                <w:bCs/>
                <w:color w:val="000000"/>
                <w:sz w:val="24"/>
                <w:szCs w:val="24"/>
              </w:rPr>
            </w:pPr>
            <w:r w:rsidRPr="006D10C4">
              <w:rPr>
                <w:b/>
                <w:bCs/>
                <w:color w:val="000000" w:themeColor="text1"/>
                <w:sz w:val="24"/>
                <w:szCs w:val="24"/>
              </w:rPr>
              <w:t>1.3. Specialistas Nr. 2</w:t>
            </w:r>
            <w:r w:rsidRPr="00E770A2">
              <w:rPr>
                <w:rFonts w:eastAsia="Aptos"/>
                <w:b/>
                <w:bCs/>
                <w:sz w:val="24"/>
                <w:szCs w:val="24"/>
                <w:lang w:eastAsia="en-US"/>
                <w14:ligatures w14:val="standardContextual"/>
              </w:rPr>
              <w:t xml:space="preserve">: </w:t>
            </w:r>
          </w:p>
          <w:p w14:paraId="62000D85" w14:textId="1407575C" w:rsidR="00E568F3" w:rsidRDefault="5BD1049B" w:rsidP="00E568F3">
            <w:pPr>
              <w:ind w:right="267"/>
              <w:jc w:val="both"/>
              <w:textAlignment w:val="baseline"/>
              <w:rPr>
                <w:color w:val="000000" w:themeColor="text1"/>
                <w:sz w:val="24"/>
                <w:szCs w:val="24"/>
              </w:rPr>
            </w:pPr>
            <w:r w:rsidRPr="76B03ED5">
              <w:rPr>
                <w:color w:val="000000" w:themeColor="text1"/>
                <w:sz w:val="24"/>
                <w:szCs w:val="24"/>
              </w:rPr>
              <w:t>- turi turėti aukštąjį universitetinį arba jam prilygintą inžinerijos mokslų studijų krypčių grupės arba socialinių mokslų</w:t>
            </w:r>
            <w:r>
              <w:t xml:space="preserve"> </w:t>
            </w:r>
            <w:r w:rsidRPr="76B03ED5">
              <w:rPr>
                <w:color w:val="000000" w:themeColor="text1"/>
                <w:sz w:val="24"/>
                <w:szCs w:val="24"/>
              </w:rPr>
              <w:t>studijų krypčių grupės ekonomikos studijų krypties išsilavinimą</w:t>
            </w:r>
            <w:r w:rsidR="70497010" w:rsidRPr="76B03ED5">
              <w:rPr>
                <w:color w:val="000000" w:themeColor="text1"/>
                <w:sz w:val="24"/>
                <w:szCs w:val="24"/>
              </w:rPr>
              <w:t>**</w:t>
            </w:r>
            <w:r w:rsidRPr="76B03ED5">
              <w:rPr>
                <w:color w:val="000000" w:themeColor="text1"/>
                <w:sz w:val="24"/>
                <w:szCs w:val="24"/>
              </w:rPr>
              <w:t xml:space="preserve">; </w:t>
            </w:r>
          </w:p>
          <w:p w14:paraId="3713838E" w14:textId="77777777" w:rsidR="00E568F3" w:rsidRDefault="00E568F3" w:rsidP="00E568F3">
            <w:pPr>
              <w:ind w:right="267"/>
              <w:jc w:val="both"/>
              <w:textAlignment w:val="baseline"/>
              <w:rPr>
                <w:rFonts w:eastAsia="Aptos"/>
                <w:color w:val="000000"/>
                <w:sz w:val="24"/>
                <w:szCs w:val="24"/>
                <w:lang w:eastAsia="en-US"/>
                <w14:ligatures w14:val="standardContextual"/>
              </w:rPr>
            </w:pPr>
            <w:r w:rsidRPr="006D10C4">
              <w:rPr>
                <w:color w:val="000000" w:themeColor="text1"/>
                <w:sz w:val="24"/>
                <w:szCs w:val="24"/>
              </w:rPr>
              <w:t xml:space="preserve">- per paskutinius 5 (penkis) metus </w:t>
            </w:r>
            <w:r>
              <w:rPr>
                <w:color w:val="000000" w:themeColor="text1"/>
                <w:sz w:val="24"/>
                <w:szCs w:val="24"/>
              </w:rPr>
              <w:t xml:space="preserve">turi ne mažesnę kaip 1 metų* </w:t>
            </w:r>
            <w:r w:rsidRPr="00D1442F">
              <w:rPr>
                <w:rFonts w:eastAsia="Aptos"/>
                <w:color w:val="000000"/>
                <w:sz w:val="24"/>
                <w:szCs w:val="24"/>
                <w:lang w:eastAsia="en-US"/>
                <w14:ligatures w14:val="standardContextual"/>
              </w:rPr>
              <w:t>praktinę patirtį</w:t>
            </w:r>
            <w:r w:rsidRPr="00DE5789">
              <w:rPr>
                <w:rFonts w:eastAsia="Aptos"/>
                <w:b/>
                <w:bCs/>
                <w:color w:val="000000"/>
                <w:sz w:val="24"/>
                <w:szCs w:val="24"/>
                <w:lang w:eastAsia="en-US"/>
                <w14:ligatures w14:val="standardContextual"/>
              </w:rPr>
              <w:t xml:space="preserve"> </w:t>
            </w:r>
            <w:r w:rsidRPr="74061154">
              <w:rPr>
                <w:color w:val="000000" w:themeColor="text1"/>
                <w:sz w:val="24"/>
                <w:szCs w:val="24"/>
              </w:rPr>
              <w:t>(bendra patirtis nesumuojant vienu metu įvykdytų projektų ir (ar) įgyvendintų sutarčių trukmių)</w:t>
            </w:r>
            <w:r w:rsidRPr="74061154">
              <w:rPr>
                <w:rFonts w:eastAsia="Aptos"/>
                <w:color w:val="000000" w:themeColor="text1"/>
                <w:sz w:val="24"/>
                <w:szCs w:val="24"/>
                <w:lang w:eastAsia="en-US"/>
              </w:rPr>
              <w:t xml:space="preserve"> </w:t>
            </w:r>
            <w:r w:rsidRPr="00DE5789">
              <w:rPr>
                <w:rFonts w:eastAsia="Aptos"/>
                <w:color w:val="000000"/>
                <w:sz w:val="24"/>
                <w:szCs w:val="24"/>
                <w:lang w:eastAsia="en-US"/>
                <w14:ligatures w14:val="standardContextual"/>
              </w:rPr>
              <w:t>rengiant</w:t>
            </w:r>
            <w:r>
              <w:rPr>
                <w:rFonts w:eastAsia="Aptos"/>
                <w:color w:val="000000"/>
                <w:sz w:val="24"/>
                <w:szCs w:val="24"/>
                <w:lang w:eastAsia="en-US"/>
                <w14:ligatures w14:val="standardContextual"/>
              </w:rPr>
              <w:t xml:space="preserve"> ir (ar) teikiant</w:t>
            </w:r>
            <w:r w:rsidRPr="00DE5789">
              <w:rPr>
                <w:rFonts w:eastAsia="Aptos"/>
                <w:color w:val="000000"/>
                <w:sz w:val="24"/>
                <w:szCs w:val="24"/>
                <w:lang w:eastAsia="en-US"/>
                <w14:ligatures w14:val="standardContextual"/>
              </w:rPr>
              <w:t xml:space="preserve"> </w:t>
            </w:r>
            <w:r>
              <w:rPr>
                <w:rFonts w:eastAsia="Aptos"/>
                <w:color w:val="000000"/>
                <w:sz w:val="24"/>
                <w:szCs w:val="24"/>
                <w:lang w:eastAsia="en-US"/>
                <w14:ligatures w14:val="standardContextual"/>
              </w:rPr>
              <w:t>pasiūlymus, ir (ar), rekomendacijas, padedančias f</w:t>
            </w:r>
            <w:r w:rsidRPr="00154BC9">
              <w:rPr>
                <w:rFonts w:eastAsia="Aptos"/>
                <w:color w:val="000000"/>
                <w:sz w:val="24"/>
                <w:szCs w:val="24"/>
                <w:lang w:eastAsia="en-US"/>
                <w14:ligatures w14:val="standardContextual"/>
              </w:rPr>
              <w:t>ormuo</w:t>
            </w:r>
            <w:r>
              <w:rPr>
                <w:rFonts w:eastAsia="Aptos"/>
                <w:color w:val="000000"/>
                <w:sz w:val="24"/>
                <w:szCs w:val="24"/>
                <w:lang w:eastAsia="en-US"/>
                <w14:ligatures w14:val="standardContextual"/>
              </w:rPr>
              <w:t>ti</w:t>
            </w:r>
            <w:r w:rsidRPr="00154BC9">
              <w:rPr>
                <w:rFonts w:eastAsia="Aptos"/>
                <w:color w:val="000000"/>
                <w:sz w:val="24"/>
                <w:szCs w:val="24"/>
                <w:lang w:eastAsia="en-US"/>
                <w14:ligatures w14:val="standardContextual"/>
              </w:rPr>
              <w:t xml:space="preserve"> </w:t>
            </w:r>
            <w:r w:rsidRPr="003B2FBD">
              <w:rPr>
                <w:rFonts w:eastAsia="Aptos"/>
                <w:color w:val="000000"/>
                <w:sz w:val="24"/>
                <w:szCs w:val="24"/>
                <w:lang w:eastAsia="en-US"/>
                <w14:ligatures w14:val="standardContextual"/>
              </w:rPr>
              <w:t>politines ir (ar) strategines, ir (ar) tvarumo, ir (ar) viešosios politikos, ir (ar) reguliacines nuostatas žaliosios politikos ir (ar) žiedinės ekonomikos įgyvendinimo srityje</w:t>
            </w:r>
            <w:r w:rsidRPr="1DB86CDE">
              <w:rPr>
                <w:rFonts w:eastAsia="Aptos"/>
                <w:color w:val="000000" w:themeColor="text1"/>
                <w:sz w:val="24"/>
                <w:szCs w:val="24"/>
                <w:lang w:eastAsia="en-US"/>
              </w:rPr>
              <w:t>, ir (ar) atliekant r</w:t>
            </w:r>
            <w:r w:rsidRPr="1DB86CDE">
              <w:rPr>
                <w:sz w:val="24"/>
                <w:szCs w:val="24"/>
              </w:rPr>
              <w:t xml:space="preserve">eguliacinės aplinkos </w:t>
            </w:r>
            <w:r w:rsidRPr="1DB86CDE">
              <w:rPr>
                <w:sz w:val="24"/>
                <w:szCs w:val="24"/>
              </w:rPr>
              <w:lastRenderedPageBreak/>
              <w:t>analizę</w:t>
            </w:r>
            <w:r>
              <w:rPr>
                <w:sz w:val="24"/>
                <w:szCs w:val="24"/>
              </w:rPr>
              <w:t>,</w:t>
            </w:r>
            <w:r w:rsidRPr="1DB86CDE">
              <w:rPr>
                <w:sz w:val="24"/>
                <w:szCs w:val="24"/>
              </w:rPr>
              <w:t xml:space="preserve"> ir (ar)</w:t>
            </w:r>
            <w:r>
              <w:rPr>
                <w:sz w:val="24"/>
                <w:szCs w:val="24"/>
              </w:rPr>
              <w:t xml:space="preserve"> </w:t>
            </w:r>
            <w:r w:rsidRPr="1DB86CDE">
              <w:rPr>
                <w:sz w:val="24"/>
                <w:szCs w:val="24"/>
              </w:rPr>
              <w:t>politikos spragų identifikavimą</w:t>
            </w:r>
            <w:r w:rsidRPr="29D87C91">
              <w:rPr>
                <w:rFonts w:eastAsia="Aptos"/>
                <w:color w:val="000000" w:themeColor="text1"/>
                <w:sz w:val="24"/>
                <w:szCs w:val="24"/>
                <w:lang w:eastAsia="en-US"/>
              </w:rPr>
              <w:t>.</w:t>
            </w:r>
            <w:r>
              <w:rPr>
                <w:rFonts w:eastAsia="Aptos"/>
                <w:color w:val="000000"/>
                <w:sz w:val="24"/>
                <w:szCs w:val="24"/>
                <w:lang w:eastAsia="en-US"/>
                <w14:ligatures w14:val="standardContextual"/>
              </w:rPr>
              <w:t xml:space="preserve"> </w:t>
            </w:r>
          </w:p>
          <w:p w14:paraId="02AAA912" w14:textId="77777777" w:rsidR="00E568F3" w:rsidRDefault="00E568F3" w:rsidP="00E568F3">
            <w:pPr>
              <w:ind w:right="267"/>
              <w:jc w:val="both"/>
              <w:textAlignment w:val="baseline"/>
              <w:rPr>
                <w:rFonts w:eastAsia="Aptos"/>
                <w:color w:val="000000"/>
                <w:sz w:val="24"/>
                <w:szCs w:val="24"/>
                <w:lang w:eastAsia="en-US"/>
                <w14:ligatures w14:val="standardContextual"/>
              </w:rPr>
            </w:pPr>
          </w:p>
          <w:p w14:paraId="6824B9C7" w14:textId="1A0B5ACD" w:rsidR="00E568F3" w:rsidRDefault="5BD1049B" w:rsidP="00E568F3">
            <w:pPr>
              <w:ind w:right="267"/>
              <w:jc w:val="both"/>
              <w:textAlignment w:val="baseline"/>
              <w:rPr>
                <w:b/>
                <w:bCs/>
                <w:color w:val="000000" w:themeColor="text1"/>
                <w:sz w:val="24"/>
                <w:szCs w:val="24"/>
              </w:rPr>
            </w:pPr>
            <w:bookmarkStart w:id="66" w:name="_Hlk196228979"/>
            <w:r w:rsidRPr="006D10C4">
              <w:rPr>
                <w:b/>
                <w:bCs/>
                <w:color w:val="000000" w:themeColor="text1"/>
                <w:sz w:val="24"/>
                <w:szCs w:val="24"/>
              </w:rPr>
              <w:t>1.4. Specialistas Nr. 3:</w:t>
            </w:r>
            <w:r>
              <w:rPr>
                <w:b/>
                <w:bCs/>
                <w:color w:val="000000" w:themeColor="text1"/>
                <w:sz w:val="24"/>
                <w:szCs w:val="24"/>
              </w:rPr>
              <w:t xml:space="preserve"> </w:t>
            </w:r>
          </w:p>
          <w:p w14:paraId="63F807DF" w14:textId="0A999294" w:rsidR="00E568F3" w:rsidRPr="00E41FE3" w:rsidRDefault="5BD1049B" w:rsidP="00E568F3">
            <w:pPr>
              <w:ind w:right="267"/>
              <w:jc w:val="both"/>
              <w:textAlignment w:val="baseline"/>
              <w:rPr>
                <w:sz w:val="24"/>
                <w:szCs w:val="24"/>
              </w:rPr>
            </w:pPr>
            <w:r w:rsidRPr="76B03ED5">
              <w:rPr>
                <w:color w:val="000000" w:themeColor="text1"/>
                <w:sz w:val="24"/>
                <w:szCs w:val="24"/>
              </w:rPr>
              <w:t>- turi turėti aukštąjį universitetinį arba jam prilygintą socialinių mokslų</w:t>
            </w:r>
            <w:r>
              <w:t xml:space="preserve"> </w:t>
            </w:r>
            <w:r w:rsidRPr="76B03ED5">
              <w:rPr>
                <w:color w:val="000000" w:themeColor="text1"/>
                <w:sz w:val="24"/>
                <w:szCs w:val="24"/>
              </w:rPr>
              <w:t>studijų krypčių grupės ekonomikos arba verslo ir viešosios vadybos studijų krypties grupės išsilavinimą</w:t>
            </w:r>
            <w:r w:rsidR="1E9A4D8D" w:rsidRPr="76B03ED5">
              <w:rPr>
                <w:color w:val="000000" w:themeColor="text1"/>
                <w:sz w:val="24"/>
                <w:szCs w:val="24"/>
              </w:rPr>
              <w:t>**</w:t>
            </w:r>
            <w:r w:rsidRPr="76B03ED5">
              <w:rPr>
                <w:color w:val="000000" w:themeColor="text1"/>
                <w:sz w:val="24"/>
                <w:szCs w:val="24"/>
              </w:rPr>
              <w:t>;</w:t>
            </w:r>
          </w:p>
          <w:p w14:paraId="3D52DB2A" w14:textId="5506937A" w:rsidR="00E568F3" w:rsidRDefault="5BD1049B" w:rsidP="00E568F3">
            <w:pPr>
              <w:ind w:right="267"/>
              <w:jc w:val="both"/>
              <w:textAlignment w:val="baseline"/>
              <w:rPr>
                <w:rFonts w:eastAsia="Aptos"/>
                <w:color w:val="000000"/>
                <w:sz w:val="24"/>
                <w:szCs w:val="24"/>
                <w:lang w:eastAsia="en-US"/>
                <w14:ligatures w14:val="standardContextual"/>
              </w:rPr>
            </w:pPr>
            <w:r w:rsidRPr="006D10C4">
              <w:rPr>
                <w:color w:val="000000" w:themeColor="text1"/>
                <w:sz w:val="24"/>
                <w:szCs w:val="24"/>
              </w:rPr>
              <w:t>- per paskutinius</w:t>
            </w:r>
            <w:r>
              <w:rPr>
                <w:color w:val="000000" w:themeColor="text1"/>
                <w:sz w:val="24"/>
                <w:szCs w:val="24"/>
              </w:rPr>
              <w:t xml:space="preserve"> </w:t>
            </w:r>
            <w:r w:rsidRPr="006D10C4">
              <w:rPr>
                <w:color w:val="000000" w:themeColor="text1"/>
                <w:sz w:val="24"/>
                <w:szCs w:val="24"/>
              </w:rPr>
              <w:t xml:space="preserve">5 (penkis) metus </w:t>
            </w:r>
            <w:r w:rsidRPr="5783FB18">
              <w:rPr>
                <w:color w:val="000000" w:themeColor="text1"/>
                <w:sz w:val="24"/>
                <w:szCs w:val="24"/>
              </w:rPr>
              <w:t xml:space="preserve"> dalyvavo įgyvendinant</w:t>
            </w:r>
            <w:r>
              <w:rPr>
                <w:color w:val="000000" w:themeColor="text1"/>
                <w:sz w:val="24"/>
                <w:szCs w:val="24"/>
              </w:rPr>
              <w:t xml:space="preserve"> </w:t>
            </w:r>
            <w:r w:rsidRPr="006D10C4">
              <w:rPr>
                <w:color w:val="000000" w:themeColor="text1"/>
                <w:sz w:val="24"/>
                <w:szCs w:val="24"/>
              </w:rPr>
              <w:t>bent 1</w:t>
            </w:r>
            <w:bookmarkEnd w:id="66"/>
            <w:r>
              <w:rPr>
                <w:rFonts w:eastAsia="Aptos"/>
                <w:color w:val="000000"/>
                <w:sz w:val="24"/>
                <w:szCs w:val="24"/>
                <w:lang w:eastAsia="en-US"/>
                <w14:ligatures w14:val="standardContextual"/>
              </w:rPr>
              <w:t xml:space="preserve"> </w:t>
            </w:r>
            <w:r>
              <w:rPr>
                <w:color w:val="000000" w:themeColor="text1"/>
                <w:sz w:val="24"/>
                <w:szCs w:val="24"/>
              </w:rPr>
              <w:t>sutartį ar projekt</w:t>
            </w:r>
            <w:r w:rsidRPr="3F4225E2">
              <w:rPr>
                <w:color w:val="000000" w:themeColor="text1"/>
                <w:sz w:val="24"/>
                <w:szCs w:val="24"/>
              </w:rPr>
              <w:t>ą</w:t>
            </w:r>
            <w:r w:rsidRPr="5783FB18">
              <w:rPr>
                <w:color w:val="000000" w:themeColor="text1"/>
                <w:sz w:val="24"/>
                <w:szCs w:val="24"/>
              </w:rPr>
              <w:t>, kurio metu buvo atlikta</w:t>
            </w:r>
            <w:r w:rsidRPr="3F4225E2">
              <w:rPr>
                <w:color w:val="000000" w:themeColor="text1"/>
                <w:sz w:val="24"/>
                <w:szCs w:val="24"/>
              </w:rPr>
              <w:t xml:space="preserve"> </w:t>
            </w:r>
            <w:r w:rsidRPr="00417E1F">
              <w:rPr>
                <w:color w:val="000000"/>
                <w:sz w:val="24"/>
                <w:szCs w:val="24"/>
                <w:lang w:eastAsia="en-US"/>
                <w14:ligatures w14:val="standardContextual"/>
              </w:rPr>
              <w:t>ekonominės naudos ar investicijų poreikio ir (ar) poveikio</w:t>
            </w:r>
            <w:r w:rsidRPr="00417E1F">
              <w:rPr>
                <w:color w:val="000000"/>
                <w:sz w:val="24"/>
                <w:szCs w:val="24"/>
                <w:lang w:eastAsia="en-US"/>
              </w:rPr>
              <w:t xml:space="preserve"> </w:t>
            </w:r>
            <w:r w:rsidRPr="00417E1F">
              <w:rPr>
                <w:color w:val="000000"/>
                <w:sz w:val="24"/>
                <w:szCs w:val="24"/>
                <w:lang w:eastAsia="en-US"/>
                <w14:ligatures w14:val="standardContextual"/>
              </w:rPr>
              <w:t>įvertinim</w:t>
            </w:r>
            <w:r w:rsidRPr="1DB86CDE">
              <w:rPr>
                <w:color w:val="000000" w:themeColor="text1"/>
                <w:sz w:val="24"/>
                <w:szCs w:val="24"/>
                <w:lang w:eastAsia="en-US"/>
              </w:rPr>
              <w:t>as</w:t>
            </w:r>
            <w:r w:rsidRPr="5783FB18">
              <w:rPr>
                <w:color w:val="000000" w:themeColor="text1"/>
                <w:sz w:val="24"/>
                <w:szCs w:val="24"/>
                <w:lang w:eastAsia="en-US"/>
              </w:rPr>
              <w:t>,</w:t>
            </w:r>
            <w:r w:rsidRPr="1DB86CDE">
              <w:rPr>
                <w:color w:val="000000" w:themeColor="text1"/>
                <w:sz w:val="24"/>
                <w:szCs w:val="24"/>
                <w:lang w:eastAsia="en-US"/>
              </w:rPr>
              <w:t xml:space="preserve"> ir (ar)</w:t>
            </w:r>
            <w:r w:rsidRPr="00417E1F">
              <w:rPr>
                <w:color w:val="000000" w:themeColor="text1"/>
                <w:sz w:val="24"/>
                <w:szCs w:val="24"/>
                <w:lang w:eastAsia="en-US"/>
              </w:rPr>
              <w:t xml:space="preserve"> </w:t>
            </w:r>
            <w:r w:rsidRPr="1DB86CDE">
              <w:rPr>
                <w:color w:val="000000" w:themeColor="text1"/>
                <w:sz w:val="24"/>
                <w:szCs w:val="24"/>
                <w:lang w:eastAsia="en-US"/>
              </w:rPr>
              <w:t>a</w:t>
            </w:r>
            <w:r w:rsidRPr="1DB86CDE">
              <w:rPr>
                <w:sz w:val="24"/>
                <w:szCs w:val="24"/>
              </w:rPr>
              <w:t>ntrinių žaliavų rinkos veikimo vertinimas, ir (ar) ekonominių paskatų modeliavimas (duomenų apdorojimas), ir (ar) rinkos analizė</w:t>
            </w:r>
            <w:r>
              <w:rPr>
                <w:sz w:val="24"/>
                <w:szCs w:val="24"/>
              </w:rPr>
              <w:t>,</w:t>
            </w:r>
            <w:r w:rsidRPr="1DB86CDE">
              <w:rPr>
                <w:sz w:val="24"/>
                <w:szCs w:val="24"/>
              </w:rPr>
              <w:t xml:space="preserve"> apimanti kainodarą, pasiū</w:t>
            </w:r>
            <w:r>
              <w:rPr>
                <w:sz w:val="24"/>
                <w:szCs w:val="24"/>
              </w:rPr>
              <w:t>l</w:t>
            </w:r>
            <w:r w:rsidRPr="1DB86CDE">
              <w:rPr>
                <w:sz w:val="24"/>
                <w:szCs w:val="24"/>
              </w:rPr>
              <w:t>ą</w:t>
            </w:r>
            <w:r>
              <w:rPr>
                <w:sz w:val="24"/>
                <w:szCs w:val="24"/>
              </w:rPr>
              <w:t xml:space="preserve"> </w:t>
            </w:r>
            <w:r w:rsidRPr="1DB86CDE">
              <w:rPr>
                <w:sz w:val="24"/>
                <w:szCs w:val="24"/>
              </w:rPr>
              <w:t>–</w:t>
            </w:r>
            <w:r>
              <w:rPr>
                <w:sz w:val="24"/>
                <w:szCs w:val="24"/>
              </w:rPr>
              <w:t xml:space="preserve"> </w:t>
            </w:r>
            <w:r w:rsidRPr="1DB86CDE">
              <w:rPr>
                <w:sz w:val="24"/>
                <w:szCs w:val="24"/>
              </w:rPr>
              <w:t>paklausą, kaštų analizę</w:t>
            </w:r>
            <w:r w:rsidRPr="1DB86CDE">
              <w:rPr>
                <w:color w:val="242424"/>
                <w:sz w:val="24"/>
                <w:szCs w:val="24"/>
              </w:rPr>
              <w:t xml:space="preserve">, siektinų </w:t>
            </w:r>
            <w:r w:rsidRPr="1DB86CDE">
              <w:rPr>
                <w:sz w:val="24"/>
                <w:szCs w:val="24"/>
              </w:rPr>
              <w:t>rodiklių skaičiavimą, scenarijų parengimą ir vertinimą</w:t>
            </w:r>
            <w:r w:rsidR="009853FA">
              <w:rPr>
                <w:sz w:val="24"/>
                <w:szCs w:val="24"/>
              </w:rPr>
              <w:t>.</w:t>
            </w:r>
          </w:p>
          <w:p w14:paraId="2EAEBC57" w14:textId="77777777" w:rsidR="00E568F3" w:rsidRDefault="00E568F3" w:rsidP="00E568F3">
            <w:pPr>
              <w:ind w:right="267"/>
              <w:jc w:val="both"/>
              <w:textAlignment w:val="baseline"/>
              <w:rPr>
                <w:rFonts w:eastAsia="Aptos"/>
                <w:color w:val="000000"/>
                <w:sz w:val="24"/>
                <w:szCs w:val="24"/>
              </w:rPr>
            </w:pPr>
          </w:p>
          <w:p w14:paraId="007C2688" w14:textId="752331BD" w:rsidR="00E568F3" w:rsidRPr="00E41FE3" w:rsidRDefault="5BD1049B" w:rsidP="00E568F3">
            <w:pPr>
              <w:ind w:right="267"/>
              <w:jc w:val="both"/>
              <w:textAlignment w:val="baseline"/>
              <w:rPr>
                <w:b/>
                <w:bCs/>
                <w:color w:val="000000"/>
                <w:sz w:val="24"/>
                <w:szCs w:val="24"/>
              </w:rPr>
            </w:pPr>
            <w:r w:rsidRPr="76B03ED5">
              <w:rPr>
                <w:b/>
                <w:bCs/>
                <w:color w:val="000000" w:themeColor="text1"/>
                <w:sz w:val="24"/>
                <w:szCs w:val="24"/>
              </w:rPr>
              <w:t>1.5. Specialistas Nr. 4</w:t>
            </w:r>
            <w:r w:rsidRPr="76B03ED5">
              <w:rPr>
                <w:rFonts w:eastAsia="Aptos"/>
                <w:b/>
                <w:bCs/>
                <w:sz w:val="24"/>
                <w:szCs w:val="24"/>
                <w:lang w:eastAsia="en-US"/>
              </w:rPr>
              <w:t xml:space="preserve">: </w:t>
            </w:r>
          </w:p>
          <w:p w14:paraId="35DEE97A" w14:textId="5601310D" w:rsidR="00E568F3" w:rsidRDefault="5BD1049B" w:rsidP="00E568F3">
            <w:pPr>
              <w:ind w:right="267"/>
              <w:jc w:val="both"/>
              <w:textAlignment w:val="baseline"/>
              <w:rPr>
                <w:color w:val="000000" w:themeColor="text1"/>
                <w:sz w:val="24"/>
                <w:szCs w:val="24"/>
              </w:rPr>
            </w:pPr>
            <w:r w:rsidRPr="76B03ED5">
              <w:rPr>
                <w:color w:val="000000" w:themeColor="text1"/>
                <w:sz w:val="24"/>
                <w:szCs w:val="24"/>
              </w:rPr>
              <w:t>- turi turėti aukštąjį socialinių mokslų teisės krypties arba socialinių mokslų studijų krypčių grupės politikos mokslų  krypties</w:t>
            </w:r>
            <w:r>
              <w:t xml:space="preserve"> </w:t>
            </w:r>
            <w:r w:rsidRPr="76B03ED5">
              <w:rPr>
                <w:color w:val="000000" w:themeColor="text1"/>
                <w:sz w:val="24"/>
                <w:szCs w:val="24"/>
              </w:rPr>
              <w:t>išsilavinimą</w:t>
            </w:r>
            <w:r w:rsidR="5EF12F0A" w:rsidRPr="76B03ED5">
              <w:rPr>
                <w:color w:val="000000" w:themeColor="text1"/>
                <w:sz w:val="24"/>
                <w:szCs w:val="24"/>
              </w:rPr>
              <w:t>**</w:t>
            </w:r>
            <w:r w:rsidRPr="76B03ED5">
              <w:rPr>
                <w:color w:val="000000" w:themeColor="text1"/>
                <w:sz w:val="24"/>
                <w:szCs w:val="24"/>
              </w:rPr>
              <w:t xml:space="preserve">; </w:t>
            </w:r>
          </w:p>
          <w:p w14:paraId="43AFBE65" w14:textId="77777777" w:rsidR="00E568F3" w:rsidRDefault="00E568F3" w:rsidP="00E568F3">
            <w:pPr>
              <w:ind w:right="267"/>
              <w:jc w:val="both"/>
              <w:rPr>
                <w:rFonts w:eastAsia="Aptos"/>
                <w:color w:val="000000" w:themeColor="text1"/>
                <w:sz w:val="24"/>
                <w:szCs w:val="24"/>
                <w:lang w:eastAsia="en-US"/>
              </w:rPr>
            </w:pPr>
            <w:r w:rsidRPr="74061154">
              <w:rPr>
                <w:color w:val="000000" w:themeColor="text1"/>
                <w:sz w:val="24"/>
                <w:szCs w:val="24"/>
              </w:rPr>
              <w:t xml:space="preserve">- per paskutinius 5 (penkis) metus turi ne mažesnę kaip 1 metų* </w:t>
            </w:r>
            <w:r w:rsidRPr="74061154">
              <w:rPr>
                <w:rFonts w:eastAsia="Aptos"/>
                <w:color w:val="000000" w:themeColor="text1"/>
                <w:sz w:val="24"/>
                <w:szCs w:val="24"/>
                <w:lang w:eastAsia="en-US"/>
              </w:rPr>
              <w:t>praktinę patirtį</w:t>
            </w:r>
            <w:r w:rsidRPr="74061154">
              <w:rPr>
                <w:rFonts w:eastAsia="Aptos"/>
                <w:b/>
                <w:bCs/>
                <w:color w:val="000000" w:themeColor="text1"/>
                <w:sz w:val="24"/>
                <w:szCs w:val="24"/>
                <w:lang w:eastAsia="en-US"/>
              </w:rPr>
              <w:t xml:space="preserve"> </w:t>
            </w:r>
            <w:r w:rsidRPr="74061154">
              <w:rPr>
                <w:color w:val="000000" w:themeColor="text1"/>
                <w:sz w:val="24"/>
                <w:szCs w:val="24"/>
              </w:rPr>
              <w:t>(bendra patirtis nesumuojant vienu metu įvykdytų projektų ir (ar) įgyvendintų sutarčių trukmių)</w:t>
            </w:r>
            <w:r w:rsidRPr="74061154">
              <w:rPr>
                <w:rFonts w:eastAsia="Aptos"/>
                <w:color w:val="000000" w:themeColor="text1"/>
                <w:sz w:val="24"/>
                <w:szCs w:val="24"/>
                <w:lang w:eastAsia="en-US"/>
              </w:rPr>
              <w:t xml:space="preserve"> rengiant ir (ar) teikiant pasiūlymus dėl teisės aktų taikymo, ir (ar) rekomendacijas dėl atitikimo teisės aktams, padedančias formuoti politines ir (ar) </w:t>
            </w:r>
            <w:r w:rsidRPr="74061154">
              <w:rPr>
                <w:rFonts w:eastAsia="Aptos"/>
                <w:color w:val="000000" w:themeColor="text1"/>
                <w:sz w:val="24"/>
                <w:szCs w:val="24"/>
                <w:lang w:eastAsia="en-US"/>
              </w:rPr>
              <w:lastRenderedPageBreak/>
              <w:t>strategines, ir (ar) tvarumo, ir (ar) viešosios politikos, ir (ar) reguliacines nuostatas žaliosios politikos, ir (ar) žiedinės ekonomikos įgyvendinimo srityse.</w:t>
            </w:r>
          </w:p>
          <w:p w14:paraId="4827FC29" w14:textId="77777777" w:rsidR="00E568F3" w:rsidRPr="00BF6033" w:rsidRDefault="00E568F3" w:rsidP="00E568F3">
            <w:pPr>
              <w:ind w:right="267"/>
              <w:jc w:val="both"/>
              <w:textAlignment w:val="baseline"/>
              <w:rPr>
                <w:sz w:val="24"/>
                <w:szCs w:val="24"/>
              </w:rPr>
            </w:pPr>
          </w:p>
          <w:p w14:paraId="41019812" w14:textId="77777777" w:rsidR="00E568F3" w:rsidRDefault="00E568F3" w:rsidP="00E568F3">
            <w:pPr>
              <w:ind w:left="142" w:right="267"/>
              <w:jc w:val="both"/>
              <w:rPr>
                <w:color w:val="000000" w:themeColor="text1"/>
                <w:sz w:val="24"/>
                <w:szCs w:val="24"/>
                <w:lang w:eastAsia="ar-SA"/>
              </w:rPr>
            </w:pPr>
            <w:r w:rsidRPr="0B27092F">
              <w:rPr>
                <w:color w:val="000000" w:themeColor="text1"/>
                <w:sz w:val="24"/>
                <w:szCs w:val="24"/>
                <w:lang w:eastAsia="ar-SA"/>
              </w:rPr>
              <w:t xml:space="preserve">Tiekėjo siūlomi atsakingi už sutarties vykdymą specialistai turi </w:t>
            </w:r>
            <w:r w:rsidRPr="00E568F3">
              <w:rPr>
                <w:b/>
                <w:bCs/>
                <w:color w:val="000000" w:themeColor="text1"/>
                <w:sz w:val="24"/>
                <w:szCs w:val="24"/>
                <w:lang w:eastAsia="ar-SA"/>
              </w:rPr>
              <w:t>gebėti rašyti, kalbėti ir suprasti lietuvių kalbą (jei lietuvių kalba nėra gimtoji – turėti ne žemesnį kaip B2 lygį pagal Europass kalbų pasą).</w:t>
            </w:r>
            <w:r w:rsidRPr="0B27092F">
              <w:rPr>
                <w:color w:val="000000" w:themeColor="text1"/>
                <w:sz w:val="24"/>
                <w:szCs w:val="24"/>
                <w:lang w:eastAsia="ar-SA"/>
              </w:rPr>
              <w:t xml:space="preserve">  </w:t>
            </w:r>
          </w:p>
          <w:p w14:paraId="7533C8F2" w14:textId="77777777" w:rsidR="00E568F3" w:rsidRDefault="00E568F3" w:rsidP="00E568F3">
            <w:pPr>
              <w:ind w:left="142" w:right="267"/>
              <w:jc w:val="both"/>
            </w:pPr>
            <w:r w:rsidRPr="0B27092F">
              <w:rPr>
                <w:color w:val="000000" w:themeColor="text1"/>
                <w:sz w:val="24"/>
                <w:szCs w:val="24"/>
                <w:lang w:eastAsia="ar-SA"/>
              </w:rPr>
              <w:t>Jei specialisto lietuvių kalba nėra gimtoji ir specialisto lietuvių kalbos lygis žemesnis kaip B2, reikalavimas turi būti tenkinamas numatant vertimo žodžiu ir raštu paslaugas, kurių išlaidas prisiima tiekėjas.</w:t>
            </w:r>
          </w:p>
          <w:p w14:paraId="5EB0E705" w14:textId="77777777" w:rsidR="00E568F3" w:rsidRDefault="00E568F3" w:rsidP="00E568F3">
            <w:pPr>
              <w:ind w:left="142" w:right="267"/>
              <w:jc w:val="both"/>
              <w:rPr>
                <w:color w:val="000000" w:themeColor="text1"/>
                <w:sz w:val="24"/>
                <w:szCs w:val="24"/>
                <w:lang w:eastAsia="ar-SA"/>
              </w:rPr>
            </w:pPr>
          </w:p>
          <w:p w14:paraId="1F916C54" w14:textId="78AF1725" w:rsidR="00E568F3" w:rsidRPr="00313161" w:rsidRDefault="00E568F3" w:rsidP="00313161">
            <w:pPr>
              <w:ind w:left="142" w:right="267"/>
              <w:jc w:val="both"/>
              <w:textAlignment w:val="baseline"/>
              <w:rPr>
                <w:color w:val="000000" w:themeColor="text1"/>
                <w:sz w:val="24"/>
                <w:szCs w:val="24"/>
                <w:lang w:eastAsia="ar-SA"/>
              </w:rPr>
            </w:pPr>
            <w:r w:rsidRPr="0B27092F">
              <w:rPr>
                <w:color w:val="000000" w:themeColor="text1"/>
                <w:sz w:val="24"/>
                <w:szCs w:val="24"/>
                <w:lang w:eastAsia="ar-SA"/>
              </w:rPr>
              <w:t>Tiekėjas pirkimo sutarties vykdymui gali pasitelkti ir daugiau specialistų, jeigu tai būtina tinkamam jos įvykdymui užtikrinti.</w:t>
            </w:r>
          </w:p>
        </w:tc>
        <w:tc>
          <w:tcPr>
            <w:tcW w:w="3544" w:type="dxa"/>
          </w:tcPr>
          <w:p w14:paraId="68E75CF2" w14:textId="490AF720" w:rsidR="007C7877" w:rsidRDefault="007C7877" w:rsidP="00E568F3">
            <w:pPr>
              <w:jc w:val="both"/>
              <w:rPr>
                <w:color w:val="000000" w:themeColor="text1"/>
                <w:sz w:val="24"/>
                <w:szCs w:val="24"/>
              </w:rPr>
            </w:pPr>
            <w:r>
              <w:rPr>
                <w:color w:val="000000" w:themeColor="text1"/>
                <w:sz w:val="24"/>
                <w:szCs w:val="24"/>
              </w:rPr>
              <w:lastRenderedPageBreak/>
              <w:t>Pateikiama:</w:t>
            </w:r>
          </w:p>
          <w:p w14:paraId="4118404D" w14:textId="46906CF6" w:rsidR="00E568F3" w:rsidRPr="009A03C5" w:rsidRDefault="3184AD63" w:rsidP="00E568F3">
            <w:pPr>
              <w:jc w:val="both"/>
              <w:rPr>
                <w:rFonts w:eastAsia="Arial Unicode MS"/>
                <w:color w:val="000000"/>
                <w:kern w:val="2"/>
                <w:sz w:val="24"/>
                <w:szCs w:val="24"/>
                <w:lang w:eastAsia="ar-SA"/>
                <w14:ligatures w14:val="standardContextual"/>
              </w:rPr>
            </w:pPr>
            <w:r>
              <w:rPr>
                <w:color w:val="000000" w:themeColor="text1"/>
                <w:sz w:val="24"/>
                <w:szCs w:val="24"/>
              </w:rPr>
              <w:t>1)</w:t>
            </w:r>
            <w:r w:rsidR="5BD1049B">
              <w:rPr>
                <w:color w:val="000000" w:themeColor="text1"/>
                <w:sz w:val="24"/>
                <w:szCs w:val="24"/>
              </w:rPr>
              <w:t xml:space="preserve"> </w:t>
            </w:r>
            <w:r w:rsidR="283D49A5" w:rsidRPr="76B03ED5">
              <w:rPr>
                <w:color w:val="000000" w:themeColor="text1"/>
                <w:sz w:val="24"/>
                <w:szCs w:val="24"/>
              </w:rPr>
              <w:t xml:space="preserve">Tiekėjo pasirašytas siūlomų specialistų (atsakingų už pirkimo sutarties vykdymą) sąrašas, kuriame nurodoma </w:t>
            </w:r>
            <w:r w:rsidR="5BD1049B" w:rsidRPr="009A03C5">
              <w:rPr>
                <w:rFonts w:eastAsia="Arial Unicode MS"/>
                <w:color w:val="000000"/>
                <w:kern w:val="2"/>
                <w:sz w:val="24"/>
                <w:szCs w:val="24"/>
                <w:lang w:eastAsia="ar-SA"/>
                <w14:ligatures w14:val="standardContextual"/>
              </w:rPr>
              <w:t>informacij</w:t>
            </w:r>
            <w:r>
              <w:rPr>
                <w:rFonts w:eastAsia="Arial Unicode MS"/>
                <w:color w:val="000000"/>
                <w:kern w:val="2"/>
                <w:sz w:val="24"/>
                <w:szCs w:val="24"/>
                <w:lang w:eastAsia="ar-SA"/>
                <w14:ligatures w14:val="standardContextual"/>
              </w:rPr>
              <w:t>a</w:t>
            </w:r>
            <w:r w:rsidR="5BD1049B">
              <w:rPr>
                <w:rFonts w:eastAsia="Arial Unicode MS"/>
                <w:color w:val="000000"/>
                <w:kern w:val="2"/>
                <w:sz w:val="24"/>
                <w:szCs w:val="24"/>
                <w:lang w:eastAsia="ar-SA"/>
                <w14:ligatures w14:val="standardContextual"/>
              </w:rPr>
              <w:t xml:space="preserve"> </w:t>
            </w:r>
            <w:r w:rsidR="5BD1049B" w:rsidRPr="009A03C5">
              <w:rPr>
                <w:rFonts w:eastAsia="Arial Unicode MS"/>
                <w:color w:val="000000"/>
                <w:kern w:val="2"/>
                <w:sz w:val="24"/>
                <w:szCs w:val="24"/>
                <w:lang w:eastAsia="ar-SA"/>
                <w14:ligatures w14:val="standardContextual"/>
              </w:rPr>
              <w:t xml:space="preserve"> apie siūlom</w:t>
            </w:r>
            <w:r w:rsidR="5BD1049B">
              <w:rPr>
                <w:rFonts w:eastAsia="Arial Unicode MS"/>
                <w:color w:val="000000"/>
                <w:kern w:val="2"/>
                <w:sz w:val="24"/>
                <w:szCs w:val="24"/>
                <w:lang w:eastAsia="ar-SA"/>
                <w14:ligatures w14:val="standardContextual"/>
              </w:rPr>
              <w:t>us</w:t>
            </w:r>
            <w:r w:rsidR="5BD1049B" w:rsidRPr="009A03C5">
              <w:rPr>
                <w:rFonts w:eastAsia="Arial Unicode MS"/>
                <w:color w:val="000000"/>
                <w:kern w:val="2"/>
                <w:sz w:val="24"/>
                <w:szCs w:val="24"/>
                <w:lang w:eastAsia="ar-SA"/>
                <w14:ligatures w14:val="standardContextual"/>
              </w:rPr>
              <w:t xml:space="preserve"> specialist</w:t>
            </w:r>
            <w:r w:rsidR="5BD1049B">
              <w:rPr>
                <w:rFonts w:eastAsia="Arial Unicode MS"/>
                <w:color w:val="000000"/>
                <w:kern w:val="2"/>
                <w:sz w:val="24"/>
                <w:szCs w:val="24"/>
                <w:lang w:eastAsia="ar-SA"/>
                <w14:ligatures w14:val="standardContextual"/>
              </w:rPr>
              <w:t>us</w:t>
            </w:r>
            <w:r w:rsidR="5BD1049B" w:rsidRPr="009A03C5">
              <w:rPr>
                <w:rFonts w:eastAsia="Arial Unicode MS"/>
                <w:color w:val="000000"/>
                <w:kern w:val="2"/>
                <w:sz w:val="24"/>
                <w:szCs w:val="24"/>
                <w:lang w:eastAsia="ar-SA"/>
                <w14:ligatures w14:val="standardContextual"/>
              </w:rPr>
              <w:t>: vardas, pavardė,</w:t>
            </w:r>
            <w:r w:rsidR="5BD1049B" w:rsidRPr="009A03C5">
              <w:rPr>
                <w:rFonts w:eastAsia="Lucida Sans Unicode"/>
                <w:kern w:val="2"/>
                <w:sz w:val="24"/>
                <w:szCs w:val="24"/>
                <w:lang w:eastAsia="ar-SA"/>
                <w14:ligatures w14:val="standardContextual"/>
              </w:rPr>
              <w:t xml:space="preserve"> </w:t>
            </w:r>
            <w:r w:rsidR="5BD1049B">
              <w:rPr>
                <w:rFonts w:eastAsia="Lucida Sans Unicode"/>
                <w:kern w:val="2"/>
                <w:sz w:val="24"/>
                <w:szCs w:val="24"/>
                <w:lang w:eastAsia="ar-SA"/>
                <w14:ligatures w14:val="standardContextual"/>
              </w:rPr>
              <w:t xml:space="preserve">pozicija, </w:t>
            </w:r>
            <w:r w:rsidR="5BD1049B" w:rsidRPr="009A03C5">
              <w:rPr>
                <w:rFonts w:eastAsia="Arial Unicode MS"/>
                <w:color w:val="000000"/>
                <w:kern w:val="2"/>
                <w:sz w:val="24"/>
                <w:szCs w:val="24"/>
                <w:lang w:eastAsia="ar-SA"/>
                <w14:ligatures w14:val="standardContextual"/>
              </w:rPr>
              <w:t>lietuvių kalbos gebėjimai.</w:t>
            </w:r>
          </w:p>
          <w:p w14:paraId="5A67A682" w14:textId="77777777" w:rsidR="00E568F3" w:rsidRPr="009A03C5" w:rsidRDefault="00E568F3" w:rsidP="00E568F3">
            <w:pPr>
              <w:jc w:val="both"/>
              <w:rPr>
                <w:rFonts w:eastAsia="Calibri"/>
                <w:color w:val="000000"/>
                <w:kern w:val="2"/>
                <w:sz w:val="24"/>
                <w14:ligatures w14:val="standardContextual"/>
              </w:rPr>
            </w:pPr>
          </w:p>
          <w:p w14:paraId="556BAF94" w14:textId="3C513FBF" w:rsidR="00E568F3" w:rsidRPr="009A03C5" w:rsidRDefault="007C7877" w:rsidP="00E568F3">
            <w:pPr>
              <w:jc w:val="both"/>
              <w:rPr>
                <w:rFonts w:eastAsia="Calibri"/>
                <w:kern w:val="2"/>
                <w:sz w:val="24"/>
                <w14:ligatures w14:val="standardContextual"/>
              </w:rPr>
            </w:pPr>
            <w:r>
              <w:rPr>
                <w:rFonts w:eastAsia="Calibri"/>
                <w:color w:val="000000"/>
                <w:kern w:val="2"/>
                <w:sz w:val="24"/>
                <w14:ligatures w14:val="standardContextual"/>
              </w:rPr>
              <w:t>2</w:t>
            </w:r>
            <w:r w:rsidR="00E568F3" w:rsidRPr="009A03C5">
              <w:rPr>
                <w:rFonts w:eastAsia="Calibri"/>
                <w:color w:val="000000"/>
                <w:kern w:val="2"/>
                <w:sz w:val="24"/>
                <w14:ligatures w14:val="standardContextual"/>
              </w:rPr>
              <w:t>) Pateikiam</w:t>
            </w:r>
            <w:r w:rsidR="00E568F3">
              <w:rPr>
                <w:rFonts w:eastAsia="Calibri"/>
                <w:color w:val="000000"/>
                <w:kern w:val="2"/>
                <w:sz w:val="24"/>
                <w14:ligatures w14:val="standardContextual"/>
              </w:rPr>
              <w:t>i</w:t>
            </w:r>
            <w:r w:rsidR="00E568F3" w:rsidRPr="009A03C5">
              <w:rPr>
                <w:rFonts w:eastAsia="Calibri"/>
                <w:color w:val="000000"/>
                <w:kern w:val="2"/>
                <w:sz w:val="24"/>
                <w14:ligatures w14:val="standardContextual"/>
              </w:rPr>
              <w:t xml:space="preserve"> nurodytos </w:t>
            </w:r>
            <w:r w:rsidR="00E568F3" w:rsidRPr="009A03C5">
              <w:rPr>
                <w:kern w:val="2"/>
                <w:sz w:val="24"/>
                <w:lang w:eastAsia="ar-SA"/>
                <w14:ligatures w14:val="standardContextual"/>
              </w:rPr>
              <w:t>studijų krypties grupės</w:t>
            </w:r>
            <w:r w:rsidR="00E568F3" w:rsidRPr="009A03C5">
              <w:rPr>
                <w:kern w:val="2"/>
                <w:sz w:val="16"/>
                <w:szCs w:val="16"/>
                <w:lang w:eastAsia="ar-SA"/>
                <w14:ligatures w14:val="standardContextual"/>
              </w:rPr>
              <w:t xml:space="preserve"> </w:t>
            </w:r>
            <w:r w:rsidR="00E568F3" w:rsidRPr="009A03C5">
              <w:rPr>
                <w:rFonts w:eastAsia="Calibri"/>
                <w:color w:val="000000"/>
                <w:kern w:val="2"/>
                <w:sz w:val="24"/>
                <w14:ligatures w14:val="standardContextual"/>
              </w:rPr>
              <w:t>arba jam prilygintas išsilavinimą patvirtinant</w:t>
            </w:r>
            <w:r w:rsidR="00E568F3">
              <w:rPr>
                <w:rFonts w:eastAsia="Calibri"/>
                <w:color w:val="000000"/>
                <w:kern w:val="2"/>
                <w:sz w:val="24"/>
                <w14:ligatures w14:val="standardContextual"/>
              </w:rPr>
              <w:t>ys</w:t>
            </w:r>
            <w:r w:rsidR="00E568F3" w:rsidRPr="009A03C5">
              <w:rPr>
                <w:rFonts w:eastAsia="Calibri"/>
                <w:color w:val="000000"/>
                <w:kern w:val="2"/>
                <w:sz w:val="24"/>
                <w14:ligatures w14:val="standardContextual"/>
              </w:rPr>
              <w:t xml:space="preserve"> dokumenta</w:t>
            </w:r>
            <w:r w:rsidR="00E568F3">
              <w:rPr>
                <w:rFonts w:eastAsia="Calibri"/>
                <w:color w:val="000000"/>
                <w:kern w:val="2"/>
                <w:sz w:val="24"/>
                <w14:ligatures w14:val="standardContextual"/>
              </w:rPr>
              <w:t>i</w:t>
            </w:r>
            <w:r w:rsidR="00E568F3" w:rsidRPr="009A03C5">
              <w:rPr>
                <w:rFonts w:eastAsia="Calibri"/>
                <w:color w:val="000000"/>
                <w:kern w:val="2"/>
                <w:sz w:val="24"/>
                <w14:ligatures w14:val="standardContextual"/>
              </w:rPr>
              <w:t xml:space="preserve"> (kopij</w:t>
            </w:r>
            <w:r w:rsidR="00313161">
              <w:rPr>
                <w:rFonts w:eastAsia="Calibri"/>
                <w:color w:val="000000"/>
                <w:kern w:val="2"/>
                <w:sz w:val="24"/>
                <w14:ligatures w14:val="standardContextual"/>
              </w:rPr>
              <w:t>os</w:t>
            </w:r>
            <w:r w:rsidR="00E568F3" w:rsidRPr="009A03C5">
              <w:rPr>
                <w:rFonts w:eastAsia="Calibri"/>
                <w:color w:val="000000"/>
                <w:kern w:val="2"/>
                <w:sz w:val="24"/>
                <w14:ligatures w14:val="standardContextual"/>
              </w:rPr>
              <w:t>);</w:t>
            </w:r>
          </w:p>
          <w:p w14:paraId="1F3B9F41" w14:textId="77777777" w:rsidR="00E568F3" w:rsidRPr="009A03C5" w:rsidRDefault="00E568F3" w:rsidP="00E568F3">
            <w:pPr>
              <w:ind w:right="-20"/>
              <w:jc w:val="both"/>
              <w:rPr>
                <w:rFonts w:eastAsia="Calibri"/>
                <w:color w:val="000000"/>
                <w:kern w:val="2"/>
                <w:sz w:val="24"/>
                <w:szCs w:val="24"/>
                <w14:ligatures w14:val="standardContextual"/>
              </w:rPr>
            </w:pPr>
            <w:r w:rsidRPr="009A03C5">
              <w:rPr>
                <w:rFonts w:eastAsia="Calibri"/>
                <w:color w:val="000000"/>
                <w:kern w:val="2"/>
                <w:sz w:val="24"/>
                <w:szCs w:val="24"/>
                <w14:ligatures w14:val="standardContextual"/>
              </w:rPr>
              <w:t> </w:t>
            </w:r>
          </w:p>
          <w:p w14:paraId="4D5935F6" w14:textId="1C3B670B" w:rsidR="00E568F3" w:rsidRPr="009A03C5" w:rsidRDefault="007C7877" w:rsidP="00E568F3">
            <w:pPr>
              <w:suppressAutoHyphens/>
              <w:ind w:left="60" w:right="-20"/>
              <w:jc w:val="both"/>
              <w:rPr>
                <w:kern w:val="2"/>
                <w:sz w:val="24"/>
                <w:lang w:eastAsia="ar-SA"/>
                <w14:ligatures w14:val="standardContextual"/>
              </w:rPr>
            </w:pPr>
            <w:r>
              <w:rPr>
                <w:kern w:val="2"/>
                <w:sz w:val="24"/>
                <w:lang w:eastAsia="ar-SA"/>
                <w14:ligatures w14:val="standardContextual"/>
              </w:rPr>
              <w:t>3</w:t>
            </w:r>
            <w:r w:rsidR="00E568F3" w:rsidRPr="009A03C5">
              <w:rPr>
                <w:kern w:val="2"/>
                <w:sz w:val="24"/>
                <w:lang w:eastAsia="ar-SA"/>
                <w14:ligatures w14:val="standardContextual"/>
              </w:rPr>
              <w:t>) Pateikiam</w:t>
            </w:r>
            <w:r w:rsidR="00E568F3">
              <w:rPr>
                <w:kern w:val="2"/>
                <w:sz w:val="24"/>
                <w:lang w:eastAsia="ar-SA"/>
                <w14:ligatures w14:val="standardContextual"/>
              </w:rPr>
              <w:t>i</w:t>
            </w:r>
            <w:r w:rsidR="00E568F3" w:rsidRPr="009A03C5">
              <w:rPr>
                <w:kern w:val="2"/>
                <w:sz w:val="24"/>
                <w:lang w:eastAsia="ar-SA"/>
                <w14:ligatures w14:val="standardContextual"/>
              </w:rPr>
              <w:t xml:space="preserve"> specialist</w:t>
            </w:r>
            <w:r w:rsidR="00E568F3">
              <w:rPr>
                <w:kern w:val="2"/>
                <w:sz w:val="24"/>
                <w:lang w:eastAsia="ar-SA"/>
                <w14:ligatures w14:val="standardContextual"/>
              </w:rPr>
              <w:t xml:space="preserve">ų </w:t>
            </w:r>
            <w:r w:rsidR="00E568F3" w:rsidRPr="009A03C5">
              <w:rPr>
                <w:kern w:val="2"/>
                <w:sz w:val="24"/>
                <w:lang w:eastAsia="ar-SA"/>
                <w14:ligatures w14:val="standardContextual"/>
              </w:rPr>
              <w:t>CV, kuri</w:t>
            </w:r>
            <w:r w:rsidR="00E568F3">
              <w:rPr>
                <w:kern w:val="2"/>
                <w:sz w:val="24"/>
                <w:lang w:eastAsia="ar-SA"/>
                <w14:ligatures w14:val="standardContextual"/>
              </w:rPr>
              <w:t>uose</w:t>
            </w:r>
            <w:r w:rsidR="00E568F3" w:rsidRPr="009A03C5">
              <w:rPr>
                <w:kern w:val="2"/>
                <w:sz w:val="24"/>
                <w:lang w:eastAsia="ar-SA"/>
                <w14:ligatures w14:val="standardContextual"/>
              </w:rPr>
              <w:t xml:space="preserve"> turi būti aiškiai nurodytas</w:t>
            </w:r>
            <w:r w:rsidR="00E568F3" w:rsidRPr="009A03C5">
              <w:rPr>
                <w:rFonts w:ascii="Calibri" w:eastAsia="Calibri" w:hAnsi="Calibri" w:cs="Arial"/>
              </w:rPr>
              <w:t xml:space="preserve"> </w:t>
            </w:r>
            <w:r w:rsidR="00E568F3" w:rsidRPr="009A03C5">
              <w:rPr>
                <w:kern w:val="2"/>
                <w:sz w:val="24"/>
                <w:lang w:eastAsia="ar-SA"/>
                <w14:ligatures w14:val="standardContextual"/>
              </w:rPr>
              <w:t xml:space="preserve">lietuvių kalbos lygis, </w:t>
            </w:r>
            <w:r w:rsidR="00E568F3">
              <w:rPr>
                <w:kern w:val="2"/>
                <w:sz w:val="24"/>
                <w:lang w:eastAsia="ar-SA"/>
                <w14:ligatures w14:val="standardContextual"/>
              </w:rPr>
              <w:t xml:space="preserve">kiekvieno </w:t>
            </w:r>
            <w:r w:rsidR="00E568F3" w:rsidRPr="009A03C5">
              <w:rPr>
                <w:kern w:val="2"/>
                <w:sz w:val="24"/>
                <w:lang w:eastAsia="ar-SA"/>
                <w14:ligatures w14:val="standardContextual"/>
              </w:rPr>
              <w:t xml:space="preserve">specialisto patirtis reikalaujamoje srityje, t. y. pateikta informacija apie įvykdytas sutartis </w:t>
            </w:r>
            <w:r w:rsidR="00E568F3">
              <w:rPr>
                <w:kern w:val="2"/>
                <w:sz w:val="24"/>
                <w:lang w:eastAsia="ar-SA"/>
                <w14:ligatures w14:val="standardContextual"/>
              </w:rPr>
              <w:t>ir (ar)</w:t>
            </w:r>
            <w:r w:rsidR="00E568F3" w:rsidRPr="009A03C5">
              <w:rPr>
                <w:kern w:val="2"/>
                <w:sz w:val="24"/>
                <w:lang w:eastAsia="ar-SA"/>
                <w14:ligatures w14:val="standardContextual"/>
              </w:rPr>
              <w:t xml:space="preserve"> užbaigtus projektus</w:t>
            </w:r>
            <w:r w:rsidR="00E568F3">
              <w:rPr>
                <w:kern w:val="2"/>
                <w:sz w:val="24"/>
                <w:lang w:eastAsia="ar-SA"/>
                <w14:ligatures w14:val="standardContextual"/>
              </w:rPr>
              <w:t xml:space="preserve"> ir (ar) tyrimus, ir (ar) analizes</w:t>
            </w:r>
            <w:r w:rsidR="00E568F3" w:rsidRPr="009A03C5">
              <w:rPr>
                <w:kern w:val="2"/>
                <w:sz w:val="24"/>
                <w:lang w:eastAsia="ar-SA"/>
                <w14:ligatures w14:val="standardContextual"/>
              </w:rPr>
              <w:t>,</w:t>
            </w:r>
            <w:r w:rsidR="00E568F3">
              <w:t xml:space="preserve"> </w:t>
            </w:r>
            <w:r w:rsidR="00E568F3" w:rsidRPr="009A03C5">
              <w:rPr>
                <w:kern w:val="2"/>
                <w:sz w:val="24"/>
                <w:lang w:eastAsia="ar-SA"/>
                <w14:ligatures w14:val="standardContextual"/>
              </w:rPr>
              <w:t>ir (ar) vertinimus kuriuose specialistas dalyvavo veikdamas reikalaujamoje srityje:</w:t>
            </w:r>
          </w:p>
          <w:p w14:paraId="727804CB" w14:textId="77777777" w:rsidR="00E568F3" w:rsidRPr="009A03C5" w:rsidRDefault="00E568F3" w:rsidP="00E568F3">
            <w:pPr>
              <w:suppressAutoHyphens/>
              <w:ind w:left="60" w:right="-20"/>
              <w:jc w:val="both"/>
              <w:rPr>
                <w:kern w:val="2"/>
                <w:sz w:val="24"/>
                <w:lang w:eastAsia="ar-SA"/>
                <w14:ligatures w14:val="standardContextual"/>
              </w:rPr>
            </w:pPr>
            <w:r w:rsidRPr="009A03C5">
              <w:rPr>
                <w:kern w:val="2"/>
                <w:sz w:val="24"/>
                <w:lang w:eastAsia="ar-SA"/>
                <w14:ligatures w14:val="standardContextual"/>
              </w:rPr>
              <w:t xml:space="preserve">Pavadinimas, trumpas sutarties ir (ar) projekto </w:t>
            </w:r>
            <w:r>
              <w:rPr>
                <w:kern w:val="2"/>
                <w:sz w:val="24"/>
                <w:lang w:eastAsia="ar-SA"/>
                <w14:ligatures w14:val="standardContextual"/>
              </w:rPr>
              <w:t xml:space="preserve">ir </w:t>
            </w:r>
            <w:r w:rsidRPr="009A03C5">
              <w:rPr>
                <w:kern w:val="2"/>
                <w:sz w:val="24"/>
                <w:lang w:eastAsia="ar-SA"/>
                <w14:ligatures w14:val="standardContextual"/>
              </w:rPr>
              <w:t>(ar) tyrim</w:t>
            </w:r>
            <w:r>
              <w:rPr>
                <w:kern w:val="2"/>
                <w:sz w:val="24"/>
                <w:lang w:eastAsia="ar-SA"/>
                <w14:ligatures w14:val="standardContextual"/>
              </w:rPr>
              <w:t>o</w:t>
            </w:r>
            <w:r w:rsidRPr="009A03C5">
              <w:rPr>
                <w:kern w:val="2"/>
                <w:sz w:val="24"/>
                <w:lang w:eastAsia="ar-SA"/>
                <w14:ligatures w14:val="standardContextual"/>
              </w:rPr>
              <w:t>, ir (ar) analiz</w:t>
            </w:r>
            <w:r>
              <w:rPr>
                <w:kern w:val="2"/>
                <w:sz w:val="24"/>
                <w:lang w:eastAsia="ar-SA"/>
                <w14:ligatures w14:val="standardContextual"/>
              </w:rPr>
              <w:t>ė</w:t>
            </w:r>
            <w:r w:rsidRPr="009A03C5">
              <w:rPr>
                <w:kern w:val="2"/>
                <w:sz w:val="24"/>
                <w:lang w:eastAsia="ar-SA"/>
                <w14:ligatures w14:val="standardContextual"/>
              </w:rPr>
              <w:t>s, ir (ar) vertinim</w:t>
            </w:r>
            <w:r>
              <w:rPr>
                <w:kern w:val="2"/>
                <w:sz w:val="24"/>
                <w:lang w:eastAsia="ar-SA"/>
                <w14:ligatures w14:val="standardContextual"/>
              </w:rPr>
              <w:t>o</w:t>
            </w:r>
            <w:r w:rsidRPr="009A03C5">
              <w:rPr>
                <w:kern w:val="2"/>
                <w:sz w:val="24"/>
                <w:lang w:eastAsia="ar-SA"/>
                <w14:ligatures w14:val="standardContextual"/>
              </w:rPr>
              <w:t xml:space="preserve"> aprašymas, nurodomos specialisto funkcijos </w:t>
            </w:r>
            <w:r>
              <w:rPr>
                <w:kern w:val="2"/>
                <w:sz w:val="24"/>
                <w:lang w:eastAsia="ar-SA"/>
                <w14:ligatures w14:val="standardContextual"/>
              </w:rPr>
              <w:t>jame. S</w:t>
            </w:r>
            <w:r w:rsidRPr="009A03C5">
              <w:rPr>
                <w:kern w:val="2"/>
                <w:sz w:val="24"/>
                <w:lang w:eastAsia="ar-SA"/>
                <w14:ligatures w14:val="standardContextual"/>
              </w:rPr>
              <w:t xml:space="preserve">utarties ir (ar)  projekto ir (ar) tyrimo, ir (ar) analizės, ir (ar) vertinimo vykdymo </w:t>
            </w:r>
            <w:r>
              <w:rPr>
                <w:kern w:val="2"/>
                <w:sz w:val="24"/>
                <w:lang w:eastAsia="ar-SA"/>
                <w14:ligatures w14:val="standardContextual"/>
              </w:rPr>
              <w:t>ir (ar)</w:t>
            </w:r>
            <w:r w:rsidRPr="009A03C5">
              <w:rPr>
                <w:kern w:val="2"/>
                <w:sz w:val="24"/>
                <w:lang w:eastAsia="ar-SA"/>
                <w14:ligatures w14:val="standardContextual"/>
              </w:rPr>
              <w:t xml:space="preserve"> atlikimo laikotarpis (pradžios ir pabaigos datos „nuo-iki“ mėnesio tikslumu), užsakovas ir jo </w:t>
            </w:r>
            <w:r w:rsidRPr="009A03C5">
              <w:rPr>
                <w:kern w:val="2"/>
                <w:sz w:val="24"/>
                <w:lang w:eastAsia="ar-SA"/>
                <w14:ligatures w14:val="standardContextual"/>
              </w:rPr>
              <w:lastRenderedPageBreak/>
              <w:t>kontaktinis asmuo (kontaktiniai duomenys pasiteiravimui);</w:t>
            </w:r>
          </w:p>
          <w:p w14:paraId="015CC534" w14:textId="77777777" w:rsidR="00E568F3" w:rsidRPr="009A03C5" w:rsidRDefault="00E568F3" w:rsidP="00E568F3">
            <w:pPr>
              <w:tabs>
                <w:tab w:val="left" w:pos="645"/>
              </w:tabs>
              <w:suppressAutoHyphens/>
              <w:ind w:left="61"/>
              <w:jc w:val="both"/>
              <w:rPr>
                <w:rFonts w:eastAsia="Lucida Sans Unicode"/>
                <w:kern w:val="2"/>
                <w:sz w:val="24"/>
                <w:lang w:eastAsia="ar-SA"/>
                <w14:ligatures w14:val="standardContextual"/>
              </w:rPr>
            </w:pPr>
          </w:p>
          <w:p w14:paraId="5F060D44" w14:textId="77777777" w:rsidR="00E568F3" w:rsidRPr="009A03C5" w:rsidRDefault="00E568F3" w:rsidP="00E568F3">
            <w:pPr>
              <w:tabs>
                <w:tab w:val="left" w:pos="645"/>
              </w:tabs>
              <w:suppressAutoHyphens/>
              <w:ind w:left="61"/>
              <w:jc w:val="both"/>
              <w:rPr>
                <w:rFonts w:eastAsia="Lucida Sans Unicode"/>
                <w:kern w:val="2"/>
                <w:sz w:val="24"/>
                <w:lang w:eastAsia="ar-SA"/>
                <w14:ligatures w14:val="standardContextual"/>
              </w:rPr>
            </w:pPr>
            <w:r w:rsidRPr="009A03C5">
              <w:rPr>
                <w:rFonts w:eastAsia="Lucida Sans Unicode"/>
                <w:kern w:val="2"/>
                <w:sz w:val="24"/>
                <w:lang w:eastAsia="ar-SA"/>
                <w14:ligatures w14:val="standardContextual"/>
              </w:rPr>
              <w:t xml:space="preserve">Jei specialisto (eksperto) lietuvių kalbos lygis yra žemesnis kaip </w:t>
            </w:r>
            <w:r>
              <w:rPr>
                <w:rFonts w:eastAsia="Lucida Sans Unicode"/>
                <w:kern w:val="2"/>
                <w:sz w:val="24"/>
                <w:lang w:eastAsia="ar-SA"/>
                <w14:ligatures w14:val="standardContextual"/>
              </w:rPr>
              <w:t>B2</w:t>
            </w:r>
            <w:r w:rsidRPr="009A03C5">
              <w:rPr>
                <w:rFonts w:eastAsia="Lucida Sans Unicode"/>
                <w:kern w:val="2"/>
                <w:sz w:val="24"/>
                <w:lang w:eastAsia="ar-SA"/>
                <w14:ligatures w14:val="standardContextual"/>
              </w:rPr>
              <w:t>, turi būti pateiktas tiekėjo patvirtinimas, kad tiekėjas užtikrina vertimo žodžiu ir raštu paslaugų išlaidas savo sąskaita.</w:t>
            </w:r>
          </w:p>
          <w:p w14:paraId="0637DE72" w14:textId="77777777" w:rsidR="00E568F3" w:rsidRPr="008C094D" w:rsidRDefault="00E568F3" w:rsidP="00E568F3">
            <w:pPr>
              <w:ind w:left="140" w:right="180"/>
              <w:jc w:val="both"/>
              <w:textAlignment w:val="baseline"/>
              <w:rPr>
                <w:color w:val="000000" w:themeColor="text1"/>
                <w:sz w:val="24"/>
                <w:szCs w:val="24"/>
              </w:rPr>
            </w:pPr>
            <w:bookmarkStart w:id="67" w:name="_Hlk194994590"/>
            <w:r w:rsidRPr="426DB563">
              <w:rPr>
                <w:color w:val="000000" w:themeColor="text1"/>
                <w:sz w:val="24"/>
                <w:szCs w:val="24"/>
              </w:rPr>
              <w:t>1</w:t>
            </w:r>
          </w:p>
          <w:bookmarkEnd w:id="67"/>
          <w:p w14:paraId="285D7A35" w14:textId="77777777" w:rsidR="00E568F3" w:rsidRPr="008C094D" w:rsidRDefault="00E568F3" w:rsidP="00E568F3">
            <w:pPr>
              <w:jc w:val="both"/>
              <w:rPr>
                <w:sz w:val="24"/>
                <w:szCs w:val="24"/>
              </w:rPr>
            </w:pPr>
            <w:r w:rsidRPr="008C094D">
              <w:rPr>
                <w:b/>
                <w:bCs/>
                <w:color w:val="000000" w:themeColor="text1"/>
                <w:sz w:val="24"/>
                <w:szCs w:val="24"/>
              </w:rPr>
              <w:t>Jeigu tiekėjo siūlomas specialistas nėra jo darbuotojas (kvazisubtiekėjas)</w:t>
            </w:r>
            <w:r w:rsidRPr="008C094D">
              <w:rPr>
                <w:color w:val="000000" w:themeColor="text1"/>
                <w:sz w:val="24"/>
                <w:szCs w:val="24"/>
              </w:rPr>
              <w:t>,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2525FEF9" w14:textId="77777777" w:rsidR="00E568F3" w:rsidRPr="008C094D" w:rsidRDefault="00E568F3" w:rsidP="00E568F3">
            <w:pPr>
              <w:jc w:val="both"/>
              <w:rPr>
                <w:color w:val="000000" w:themeColor="text1"/>
                <w:sz w:val="24"/>
                <w:szCs w:val="24"/>
              </w:rPr>
            </w:pPr>
          </w:p>
          <w:p w14:paraId="3DB36761" w14:textId="77777777" w:rsidR="00E568F3" w:rsidRPr="008C094D" w:rsidRDefault="00E568F3" w:rsidP="00E568F3">
            <w:pPr>
              <w:jc w:val="both"/>
              <w:rPr>
                <w:sz w:val="24"/>
                <w:szCs w:val="24"/>
              </w:rPr>
            </w:pPr>
            <w:r w:rsidRPr="008C094D">
              <w:rPr>
                <w:b/>
                <w:color w:val="000000" w:themeColor="text1"/>
                <w:sz w:val="24"/>
                <w:szCs w:val="24"/>
              </w:rPr>
              <w:t>Jeigu tiekėjo siūlomas specialistas yra subtiekėjo / ūkio subjekto, kurio pajėgumais tiekėjas remiasi, darbuotojas</w:t>
            </w:r>
            <w:r w:rsidRPr="008C094D">
              <w:rPr>
                <w:color w:val="000000" w:themeColor="text1"/>
                <w:sz w:val="24"/>
                <w:szCs w:val="24"/>
              </w:rPr>
              <w:t>, 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w:t>
            </w:r>
          </w:p>
          <w:p w14:paraId="2691D4AC" w14:textId="77777777" w:rsidR="00E568F3" w:rsidRPr="008C094D" w:rsidRDefault="00E568F3" w:rsidP="00E568F3">
            <w:pPr>
              <w:jc w:val="both"/>
              <w:rPr>
                <w:color w:val="000000" w:themeColor="text1"/>
                <w:sz w:val="24"/>
                <w:szCs w:val="24"/>
              </w:rPr>
            </w:pPr>
          </w:p>
          <w:p w14:paraId="43989B8F" w14:textId="77777777" w:rsidR="00E568F3" w:rsidRPr="005809F0" w:rsidRDefault="00E568F3" w:rsidP="00E568F3">
            <w:pPr>
              <w:jc w:val="both"/>
              <w:rPr>
                <w:color w:val="000000" w:themeColor="text1"/>
                <w:sz w:val="24"/>
                <w:szCs w:val="24"/>
              </w:rPr>
            </w:pPr>
            <w:r w:rsidRPr="008C094D">
              <w:rPr>
                <w:b/>
                <w:bCs/>
                <w:color w:val="000000" w:themeColor="text1"/>
                <w:sz w:val="24"/>
                <w:szCs w:val="24"/>
              </w:rPr>
              <w:t>Jeigu tiekėjo siūlomas specialistas nėra subtiekėjo / ūkio subjekto, kurio pajėgumais tiekėjas remiasi, darbuotojas (kvazisubtiekėjas)</w:t>
            </w:r>
            <w:r w:rsidRPr="008C094D">
              <w:rPr>
                <w:color w:val="000000" w:themeColor="text1"/>
                <w:sz w:val="24"/>
                <w:szCs w:val="24"/>
              </w:rPr>
              <w:t xml:space="preserve">, privalo būti pateikta subtiekėjo / ūkio subjekto, kurio pajėgumais tiekėjas remiasi, ir siūlomo specialisto teisinio </w:t>
            </w:r>
            <w:r w:rsidRPr="008C094D">
              <w:rPr>
                <w:color w:val="000000" w:themeColor="text1"/>
                <w:sz w:val="24"/>
                <w:szCs w:val="24"/>
              </w:rPr>
              <w:lastRenderedPageBreak/>
              <w:t xml:space="preserve">pobūdžio ryšius pagrindžiančio dokumento ‒ dvišalio ūkio subjekto, kurio pajėgumais tiekėjas remiasi, ir būsimo darbuotojo (specialisto) pasirašyto dokumento ‒ </w:t>
            </w:r>
            <w:r w:rsidRPr="005809F0">
              <w:rPr>
                <w:color w:val="000000" w:themeColor="text1"/>
                <w:sz w:val="24"/>
                <w:szCs w:val="24"/>
              </w:rPr>
              <w:t>ketinimo protokolo ar preliminaraus susitarimo</w:t>
            </w:r>
            <w:r w:rsidRPr="008C094D">
              <w:rPr>
                <w:color w:val="000000" w:themeColor="text1"/>
                <w:sz w:val="24"/>
                <w:szCs w:val="24"/>
              </w:rPr>
              <w:t xml:space="preserve"> dėl darbo santykių sukūrimo pagal darbo sutartį, kopija.</w:t>
            </w:r>
          </w:p>
          <w:p w14:paraId="28F5876B" w14:textId="509484F4" w:rsidR="00E568F3" w:rsidRPr="002A4F88" w:rsidRDefault="00E568F3" w:rsidP="00E568F3">
            <w:pPr>
              <w:tabs>
                <w:tab w:val="left" w:pos="645"/>
              </w:tabs>
              <w:jc w:val="both"/>
              <w:rPr>
                <w:b/>
                <w:sz w:val="24"/>
                <w:szCs w:val="24"/>
                <w:highlight w:val="yellow"/>
              </w:rPr>
            </w:pPr>
            <w:r w:rsidRPr="008C094D">
              <w:rPr>
                <w:color w:val="000000" w:themeColor="text1"/>
                <w:sz w:val="24"/>
                <w:szCs w:val="24"/>
              </w:rPr>
              <w:t>Pateikiami dokumentai elektroninėje formoje.</w:t>
            </w:r>
          </w:p>
        </w:tc>
        <w:tc>
          <w:tcPr>
            <w:tcW w:w="2410" w:type="dxa"/>
          </w:tcPr>
          <w:p w14:paraId="6E58D07C" w14:textId="7F120EAC" w:rsidR="00E568F3" w:rsidRPr="004B0A84" w:rsidRDefault="007C7877" w:rsidP="00E568F3">
            <w:pPr>
              <w:tabs>
                <w:tab w:val="left" w:pos="317"/>
              </w:tabs>
              <w:jc w:val="both"/>
              <w:rPr>
                <w:sz w:val="24"/>
                <w:szCs w:val="24"/>
              </w:rPr>
            </w:pPr>
            <w:r w:rsidRPr="004B0A84">
              <w:rPr>
                <w:sz w:val="24"/>
                <w:szCs w:val="24"/>
              </w:rPr>
              <w:lastRenderedPageBreak/>
              <w:t>Atsižvelgiant į prisiimamus įsipareigojimus pirkimo sutarčiai vykdyti: tiekėjas, tiekėjų grupės nariai ir (arba) ūkio subjektas, kurio pajėgumais remiasi tiekėjas.</w:t>
            </w:r>
          </w:p>
        </w:tc>
      </w:tr>
    </w:tbl>
    <w:p w14:paraId="06DD868B" w14:textId="77777777" w:rsidR="00940BB2" w:rsidRPr="004B0A84" w:rsidRDefault="00940BB2" w:rsidP="00D07045">
      <w:pPr>
        <w:spacing w:after="0"/>
        <w:jc w:val="both"/>
        <w:rPr>
          <w:rFonts w:ascii="Times New Roman" w:hAnsi="Times New Roman" w:cs="Times New Roman"/>
          <w:bCs/>
          <w:i/>
          <w:iCs/>
          <w:color w:val="000000"/>
          <w:sz w:val="24"/>
          <w:szCs w:val="24"/>
        </w:rPr>
      </w:pPr>
      <w:r w:rsidRPr="004B0A84">
        <w:rPr>
          <w:rFonts w:ascii="Times New Roman" w:hAnsi="Times New Roman" w:cs="Times New Roman"/>
          <w:b/>
          <w:i/>
          <w:iCs/>
          <w:color w:val="000000"/>
          <w:sz w:val="24"/>
          <w:szCs w:val="24"/>
        </w:rPr>
        <w:lastRenderedPageBreak/>
        <w:t>Pastabos</w:t>
      </w:r>
      <w:r w:rsidRPr="004B0A84">
        <w:rPr>
          <w:rFonts w:ascii="Times New Roman" w:hAnsi="Times New Roman" w:cs="Times New Roman"/>
          <w:bCs/>
          <w:i/>
          <w:iCs/>
          <w:color w:val="000000"/>
          <w:sz w:val="24"/>
          <w:szCs w:val="24"/>
        </w:rPr>
        <w:t>:</w:t>
      </w:r>
    </w:p>
    <w:p w14:paraId="03257CBC" w14:textId="5D1038D0" w:rsidR="00A60FC3" w:rsidRPr="0047032B" w:rsidRDefault="00A60FC3" w:rsidP="0047032B">
      <w:pPr>
        <w:spacing w:after="0" w:line="240" w:lineRule="auto"/>
        <w:ind w:left="142" w:right="266"/>
        <w:jc w:val="both"/>
        <w:textAlignment w:val="baseline"/>
        <w:rPr>
          <w:rFonts w:ascii="Times New Roman" w:eastAsia="Times New Roman" w:hAnsi="Times New Roman" w:cs="Times New Roman"/>
          <w:i/>
          <w:iCs/>
          <w:color w:val="000000" w:themeColor="text1"/>
          <w:sz w:val="24"/>
          <w:szCs w:val="24"/>
        </w:rPr>
      </w:pPr>
      <w:r w:rsidRPr="00A60FC3">
        <w:rPr>
          <w:rFonts w:ascii="Times New Roman" w:eastAsia="Times New Roman" w:hAnsi="Times New Roman" w:cs="Times New Roman"/>
          <w:color w:val="000000" w:themeColor="text1"/>
          <w:sz w:val="24"/>
          <w:szCs w:val="24"/>
        </w:rPr>
        <w:t>*</w:t>
      </w:r>
      <w:r w:rsidRPr="0047032B">
        <w:rPr>
          <w:rFonts w:ascii="Times New Roman" w:hAnsi="Times New Roman" w:cs="Times New Roman"/>
          <w:i/>
          <w:iCs/>
          <w:color w:val="000000" w:themeColor="text1"/>
          <w:sz w:val="24"/>
          <w:szCs w:val="24"/>
        </w:rPr>
        <w:t>Patirtis skaičiuojama mėnesio tikslumu „nuo – iki“</w:t>
      </w:r>
      <w:r w:rsidR="0047032B" w:rsidRPr="0047032B">
        <w:rPr>
          <w:rFonts w:ascii="Times New Roman" w:hAnsi="Times New Roman" w:cs="Times New Roman"/>
          <w:i/>
          <w:iCs/>
          <w:color w:val="000000" w:themeColor="text1"/>
          <w:sz w:val="24"/>
          <w:szCs w:val="24"/>
        </w:rPr>
        <w:t>, nesumuojant vienu metu vykdomų projektų / sutarčių trukmių</w:t>
      </w:r>
      <w:r w:rsidRPr="0047032B">
        <w:rPr>
          <w:rFonts w:ascii="Times New Roman" w:hAnsi="Times New Roman" w:cs="Times New Roman"/>
          <w:i/>
          <w:iCs/>
          <w:color w:val="000000" w:themeColor="text1"/>
          <w:sz w:val="24"/>
          <w:szCs w:val="24"/>
        </w:rPr>
        <w:t>. Patirtį įrodančių dokumentų rengimo ir (ar) projektų (sutarčių) įgyvendinimo pradžia gali būti anksčiau nei reikalaujamu laikotarpiu, tačiau pabaigos terminas turi būti reikalaujamo laikotarpio aprėptyje</w:t>
      </w:r>
      <w:r w:rsidRPr="0047032B">
        <w:rPr>
          <w:rFonts w:ascii="Times New Roman" w:eastAsia="Times New Roman" w:hAnsi="Times New Roman" w:cs="Times New Roman"/>
          <w:i/>
          <w:iCs/>
          <w:color w:val="000000" w:themeColor="text1"/>
          <w:sz w:val="24"/>
          <w:szCs w:val="24"/>
        </w:rPr>
        <w:t xml:space="preserve"> Patirtimi laikoma konkretaus specialisto veikla / paslauga studijos / tyrimo / vertinimo / projekto įgyvendinimo metu.</w:t>
      </w:r>
    </w:p>
    <w:p w14:paraId="76193A98" w14:textId="2A2D20F3" w:rsidR="0047032B" w:rsidRPr="0047032B" w:rsidRDefault="007C7877" w:rsidP="0047032B">
      <w:pPr>
        <w:spacing w:after="0" w:line="240" w:lineRule="auto"/>
        <w:ind w:right="266" w:firstLine="142"/>
        <w:jc w:val="both"/>
        <w:rPr>
          <w:rFonts w:ascii="Times New Roman" w:eastAsia="Times New Roman" w:hAnsi="Times New Roman" w:cs="Times New Roman"/>
          <w:i/>
          <w:iCs/>
          <w:color w:val="000000"/>
          <w:sz w:val="24"/>
          <w:szCs w:val="24"/>
        </w:rPr>
      </w:pPr>
      <w:r w:rsidRPr="007C7877">
        <w:rPr>
          <w:rFonts w:ascii="Times New Roman" w:eastAsia="Times New Roman" w:hAnsi="Times New Roman" w:cs="Times New Roman"/>
          <w:i/>
          <w:iCs/>
          <w:color w:val="000000"/>
          <w:sz w:val="24"/>
          <w:szCs w:val="24"/>
        </w:rPr>
        <w:t>**</w:t>
      </w:r>
      <w:r w:rsidR="0047032B" w:rsidRPr="0047032B">
        <w:rPr>
          <w:rFonts w:ascii="Times New Roman" w:eastAsia="Times New Roman" w:hAnsi="Times New Roman" w:cs="Times New Roman"/>
          <w:i/>
          <w:iCs/>
          <w:color w:val="000000"/>
          <w:sz w:val="24"/>
          <w:szCs w:val="24"/>
        </w:rPr>
        <w:t xml:space="preserve">Vertinant tiekėjo siūlomų specialistų išsilavinimą, bus vadovaujamasi Studijų krypčių ir krypčių grupių, pagal kurias vyksta studijos aukštosiose mokyklose, sąrašu, patvirtintu Lietuvos Respublikos švietimo, mokslo ir sporto ministro 20216 m. gruodžio 1 d. įsakymu Nr. V-1075: </w:t>
      </w:r>
      <w:hyperlink r:id="rId23" w:history="1">
        <w:r w:rsidR="0047032B" w:rsidRPr="009424B4">
          <w:rPr>
            <w:rStyle w:val="Hyperlink"/>
            <w:rFonts w:ascii="Times New Roman" w:eastAsia="Times New Roman" w:hAnsi="Times New Roman" w:cs="Times New Roman"/>
            <w:i/>
            <w:iCs/>
            <w:sz w:val="24"/>
            <w:szCs w:val="24"/>
          </w:rPr>
          <w:t>https://www.e-tar.lt/portal/lt/legalAct/ae5d5730b7c211e693eea1ef35f20da9/asr</w:t>
        </w:r>
      </w:hyperlink>
      <w:r w:rsidR="0047032B">
        <w:rPr>
          <w:rFonts w:ascii="Times New Roman" w:eastAsia="Times New Roman" w:hAnsi="Times New Roman" w:cs="Times New Roman"/>
          <w:i/>
          <w:iCs/>
          <w:color w:val="000000"/>
          <w:sz w:val="24"/>
          <w:szCs w:val="24"/>
        </w:rPr>
        <w:t xml:space="preserve"> .</w:t>
      </w:r>
    </w:p>
    <w:p w14:paraId="7E71BE6B" w14:textId="77777777" w:rsidR="007C7877" w:rsidRPr="004B0A84" w:rsidRDefault="007C7877" w:rsidP="001141B2">
      <w:pPr>
        <w:spacing w:after="0" w:line="240" w:lineRule="auto"/>
        <w:jc w:val="both"/>
        <w:rPr>
          <w:rFonts w:ascii="Times New Roman" w:hAnsi="Times New Roman" w:cs="Times New Roman"/>
          <w:bCs/>
          <w:i/>
          <w:iCs/>
          <w:color w:val="000000"/>
          <w:sz w:val="24"/>
          <w:szCs w:val="24"/>
        </w:rPr>
      </w:pPr>
    </w:p>
    <w:p w14:paraId="58070C7B" w14:textId="2189FAD5" w:rsidR="00D07045" w:rsidRPr="004B0A84" w:rsidRDefault="00D07045" w:rsidP="00D07045">
      <w:pPr>
        <w:pStyle w:val="ListParagraph"/>
        <w:numPr>
          <w:ilvl w:val="0"/>
          <w:numId w:val="3"/>
        </w:numPr>
        <w:tabs>
          <w:tab w:val="left" w:pos="567"/>
          <w:tab w:val="left" w:pos="851"/>
        </w:tabs>
        <w:spacing w:after="0" w:line="240" w:lineRule="auto"/>
        <w:ind w:left="0" w:firstLine="567"/>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 xml:space="preserve">Kai tiekėjas remiasi kitų ūkio subjektų pajėgumais, kad atitiktų nustatytus ekonominio ir finansinio pajėgumo reikalavimus, jie privalo prisiimti solidarią atsakomybę už </w:t>
      </w:r>
      <w:r w:rsidR="004136EC" w:rsidRPr="004B0A84">
        <w:rPr>
          <w:rFonts w:ascii="Times New Roman" w:eastAsia="Times New Roman" w:hAnsi="Times New Roman" w:cs="Times New Roman"/>
          <w:sz w:val="24"/>
          <w:szCs w:val="24"/>
          <w:lang w:eastAsia="en-US"/>
        </w:rPr>
        <w:t xml:space="preserve">pirkimo </w:t>
      </w:r>
      <w:r w:rsidRPr="004B0A84">
        <w:rPr>
          <w:rFonts w:ascii="Times New Roman" w:eastAsia="Times New Roman" w:hAnsi="Times New Roman" w:cs="Times New Roman"/>
          <w:sz w:val="24"/>
          <w:szCs w:val="24"/>
          <w:lang w:eastAsia="en-US"/>
        </w:rPr>
        <w:t>sutarties įvykdymą.</w:t>
      </w:r>
    </w:p>
    <w:p w14:paraId="2176A3B3" w14:textId="77777777" w:rsidR="00D07045" w:rsidRPr="004B0A84" w:rsidRDefault="00D07045" w:rsidP="00D07045">
      <w:pPr>
        <w:pStyle w:val="ListParagraph"/>
        <w:numPr>
          <w:ilvl w:val="0"/>
          <w:numId w:val="3"/>
        </w:numPr>
        <w:tabs>
          <w:tab w:val="left" w:pos="567"/>
          <w:tab w:val="left" w:pos="709"/>
          <w:tab w:val="left" w:pos="851"/>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lang w:eastAsia="en-US"/>
        </w:rPr>
        <w:t>Šiame priede nurodyta tiekėjo kvalifikacija turi būti įgyta iki pasiūlymo pateikimo termino pabaigos.</w:t>
      </w:r>
    </w:p>
    <w:p w14:paraId="5F72DBC6" w14:textId="77777777" w:rsidR="00D07045" w:rsidRPr="004B0A84" w:rsidRDefault="00D07045" w:rsidP="00D07045">
      <w:pPr>
        <w:pStyle w:val="ListParagraph"/>
        <w:numPr>
          <w:ilvl w:val="0"/>
          <w:numId w:val="3"/>
        </w:numPr>
        <w:tabs>
          <w:tab w:val="left" w:pos="567"/>
          <w:tab w:val="left" w:pos="709"/>
          <w:tab w:val="left" w:pos="851"/>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4B0A84">
        <w:rPr>
          <w:rFonts w:ascii="Times New Roman" w:eastAsia="Times New Roman" w:hAnsi="Times New Roman" w:cs="Times New Roman"/>
          <w:sz w:val="24"/>
          <w:szCs w:val="24"/>
        </w:rPr>
        <w:lastRenderedPageBreak/>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4661B49" w14:textId="38F3BE21" w:rsidR="00D07045" w:rsidRPr="004B0A84" w:rsidRDefault="00D07045" w:rsidP="00D07045">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Tiekėjas</w:t>
      </w:r>
      <w:r w:rsidR="004136EC" w:rsidRPr="004B0A84">
        <w:rPr>
          <w:rFonts w:ascii="Times New Roman" w:eastAsia="Times New Roman" w:hAnsi="Times New Roman" w:cs="Times New Roman"/>
          <w:sz w:val="24"/>
          <w:szCs w:val="24"/>
        </w:rPr>
        <w:t xml:space="preserve"> pirkimo </w:t>
      </w:r>
      <w:r w:rsidRPr="004B0A84">
        <w:rPr>
          <w:rFonts w:ascii="Times New Roman" w:eastAsia="Times New Roman" w:hAnsi="Times New Roman" w:cs="Times New Roman"/>
          <w:sz w:val="24"/>
          <w:szCs w:val="24"/>
        </w:rPr>
        <w:t>sutarties vykdymui gali remtis kitų ūkio subjektų pajėgumais pagal VPĮ 49 straipsnį, kad atitiktų šiame priede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6C31AFFC" w14:textId="77777777" w:rsidR="00D07045" w:rsidRPr="004B0A84" w:rsidRDefault="00D07045" w:rsidP="00D07045">
      <w:pPr>
        <w:pStyle w:val="ListParagraph"/>
        <w:numPr>
          <w:ilvl w:val="0"/>
          <w:numId w:val="3"/>
        </w:numPr>
        <w:tabs>
          <w:tab w:val="left" w:pos="851"/>
        </w:tabs>
        <w:spacing w:after="0" w:line="240" w:lineRule="auto"/>
        <w:ind w:left="0" w:firstLine="567"/>
        <w:jc w:val="both"/>
        <w:rPr>
          <w:rFonts w:ascii="Times New Roman" w:eastAsia="Times New Roman" w:hAnsi="Times New Roman" w:cs="Times New Roman"/>
          <w:sz w:val="24"/>
          <w:szCs w:val="24"/>
        </w:rPr>
      </w:pPr>
      <w:r w:rsidRPr="004B0A84">
        <w:rPr>
          <w:rFonts w:ascii="Times New Roman" w:eastAsia="Times New Roman" w:hAnsi="Times New Roman" w:cs="Times New Roman"/>
          <w:sz w:val="24"/>
          <w:szCs w:val="24"/>
        </w:rPr>
        <w:t>Perkančioji organizacija nereikalauja, kad tiekėjai laikytųsi kokybės vadybos sistemos ir (arba) aplinkos apsaugos vadybos sistemos standartų.</w:t>
      </w:r>
    </w:p>
    <w:p w14:paraId="0DB8D79C" w14:textId="146A613C" w:rsidR="006F76F1" w:rsidRPr="004B0A84" w:rsidRDefault="006F76F1" w:rsidP="006F76F1">
      <w:pPr>
        <w:spacing w:before="60" w:after="60" w:line="256" w:lineRule="auto"/>
        <w:jc w:val="center"/>
        <w:rPr>
          <w:rFonts w:ascii="Times New Roman" w:eastAsia="Times New Roman" w:hAnsi="Times New Roman" w:cs="Times New Roman"/>
          <w:b/>
          <w:bCs/>
          <w:sz w:val="24"/>
          <w:szCs w:val="24"/>
        </w:rPr>
        <w:sectPr w:rsidR="006F76F1" w:rsidRPr="004B0A84" w:rsidSect="00D765B1">
          <w:footerReference w:type="first" r:id="rId24"/>
          <w:pgSz w:w="12240" w:h="15840"/>
          <w:pgMar w:top="1134" w:right="567" w:bottom="1134" w:left="1701" w:header="720" w:footer="720" w:gutter="0"/>
          <w:cols w:space="720"/>
          <w:titlePg/>
          <w:docGrid w:linePitch="360"/>
        </w:sectPr>
      </w:pPr>
      <w:r w:rsidRPr="004B0A84">
        <w:rPr>
          <w:rFonts w:ascii="Times New Roman" w:eastAsia="Times New Roman" w:hAnsi="Times New Roman" w:cs="Times New Roman"/>
          <w:b/>
          <w:bCs/>
          <w:sz w:val="24"/>
          <w:szCs w:val="24"/>
        </w:rPr>
        <w:t>_________________________</w:t>
      </w:r>
    </w:p>
    <w:p w14:paraId="5D0FDE6E" w14:textId="0CA83CD7" w:rsidR="008D704D" w:rsidRPr="004B0A84" w:rsidRDefault="008D704D" w:rsidP="008D704D">
      <w:pPr>
        <w:pStyle w:val="Heading2"/>
        <w:ind w:left="5103"/>
        <w:rPr>
          <w:rFonts w:ascii="Times New Roman" w:hAnsi="Times New Roman" w:cs="Times New Roman"/>
          <w:color w:val="auto"/>
          <w:sz w:val="24"/>
          <w:szCs w:val="24"/>
        </w:rPr>
      </w:pPr>
      <w:bookmarkStart w:id="68" w:name="_Ref38291379"/>
      <w:bookmarkStart w:id="69" w:name="_Ref38291394"/>
      <w:bookmarkStart w:id="70" w:name="_Ref38898251"/>
      <w:bookmarkStart w:id="71" w:name="_Toc195190055"/>
      <w:r w:rsidRPr="004B0A84">
        <w:rPr>
          <w:rFonts w:ascii="Times New Roman" w:eastAsia="Calibri" w:hAnsi="Times New Roman" w:cs="Times New Roman"/>
          <w:color w:val="auto"/>
          <w:sz w:val="24"/>
          <w:szCs w:val="24"/>
        </w:rPr>
        <w:lastRenderedPageBreak/>
        <w:t xml:space="preserve">Pirkimo sąlygų </w:t>
      </w:r>
      <w:r w:rsidR="00F1334C" w:rsidRPr="004B0A84">
        <w:rPr>
          <w:rFonts w:ascii="Times New Roman" w:eastAsia="Calibri" w:hAnsi="Times New Roman" w:cs="Times New Roman"/>
          <w:color w:val="auto"/>
          <w:sz w:val="24"/>
          <w:szCs w:val="24"/>
        </w:rPr>
        <w:t>5</w:t>
      </w:r>
      <w:r w:rsidRPr="004B0A84">
        <w:rPr>
          <w:rFonts w:ascii="Times New Roman" w:eastAsia="Calibri" w:hAnsi="Times New Roman" w:cs="Times New Roman"/>
          <w:color w:val="auto"/>
          <w:sz w:val="24"/>
          <w:szCs w:val="24"/>
        </w:rPr>
        <w:t xml:space="preserve"> priedas „EBVPD“ </w:t>
      </w:r>
      <w:r w:rsidRPr="004B0A84">
        <w:rPr>
          <w:rFonts w:ascii="Times New Roman" w:hAnsi="Times New Roman" w:cs="Times New Roman"/>
          <w:color w:val="auto"/>
          <w:sz w:val="24"/>
          <w:szCs w:val="24"/>
        </w:rPr>
        <w:t>(</w:t>
      </w:r>
      <w:r w:rsidR="00B04551" w:rsidRPr="004B0A84">
        <w:rPr>
          <w:rFonts w:ascii="Times New Roman" w:hAnsi="Times New Roman" w:cs="Times New Roman"/>
          <w:color w:val="auto"/>
          <w:sz w:val="24"/>
          <w:szCs w:val="24"/>
        </w:rPr>
        <w:t>.</w:t>
      </w:r>
      <w:r w:rsidRPr="004B0A84">
        <w:rPr>
          <w:rFonts w:ascii="Times New Roman" w:hAnsi="Times New Roman" w:cs="Times New Roman"/>
          <w:color w:val="auto"/>
          <w:sz w:val="24"/>
          <w:szCs w:val="24"/>
        </w:rPr>
        <w:t xml:space="preserve">XML </w:t>
      </w:r>
      <w:r w:rsidR="00B04551" w:rsidRPr="004B0A84">
        <w:rPr>
          <w:rFonts w:ascii="Times New Roman" w:hAnsi="Times New Roman" w:cs="Times New Roman"/>
          <w:color w:val="auto"/>
          <w:sz w:val="24"/>
          <w:szCs w:val="24"/>
        </w:rPr>
        <w:t>ir .</w:t>
      </w:r>
      <w:r w:rsidR="00E10F98" w:rsidRPr="004B0A84">
        <w:rPr>
          <w:rFonts w:ascii="Times New Roman" w:hAnsi="Times New Roman" w:cs="Times New Roman"/>
          <w:color w:val="auto"/>
          <w:sz w:val="24"/>
          <w:szCs w:val="24"/>
        </w:rPr>
        <w:t xml:space="preserve">PDF </w:t>
      </w:r>
      <w:r w:rsidRPr="004B0A84">
        <w:rPr>
          <w:rFonts w:ascii="Times New Roman" w:hAnsi="Times New Roman" w:cs="Times New Roman"/>
          <w:color w:val="auto"/>
          <w:sz w:val="24"/>
          <w:szCs w:val="24"/>
        </w:rPr>
        <w:t>format</w:t>
      </w:r>
      <w:r w:rsidR="00E10F98" w:rsidRPr="004B0A84">
        <w:rPr>
          <w:rFonts w:ascii="Times New Roman" w:hAnsi="Times New Roman" w:cs="Times New Roman"/>
          <w:color w:val="auto"/>
          <w:sz w:val="24"/>
          <w:szCs w:val="24"/>
        </w:rPr>
        <w:t>ais</w:t>
      </w:r>
      <w:r w:rsidRPr="004B0A84">
        <w:rPr>
          <w:rFonts w:ascii="Times New Roman" w:hAnsi="Times New Roman" w:cs="Times New Roman"/>
          <w:color w:val="auto"/>
          <w:sz w:val="24"/>
          <w:szCs w:val="24"/>
        </w:rPr>
        <w:t>)</w:t>
      </w:r>
      <w:bookmarkEnd w:id="68"/>
      <w:bookmarkEnd w:id="69"/>
      <w:bookmarkEnd w:id="70"/>
      <w:bookmarkEnd w:id="71"/>
    </w:p>
    <w:p w14:paraId="1E33CF75" w14:textId="0E2F80D8" w:rsidR="002F396F" w:rsidRPr="004B0A84" w:rsidRDefault="002F396F" w:rsidP="00DE290C">
      <w:pPr>
        <w:rPr>
          <w:rFonts w:ascii="Times New Roman" w:hAnsi="Times New Roman" w:cs="Times New Roman"/>
          <w:b/>
          <w:bCs/>
          <w:smallCaps/>
          <w:sz w:val="24"/>
          <w:szCs w:val="24"/>
        </w:rPr>
      </w:pPr>
    </w:p>
    <w:p w14:paraId="4F6E9F95" w14:textId="40122A3B" w:rsidR="00B970B0" w:rsidRPr="004B0A84" w:rsidRDefault="00B970B0" w:rsidP="00BE1858">
      <w:pPr>
        <w:pStyle w:val="Subtitle"/>
        <w:jc w:val="center"/>
        <w:rPr>
          <w:rFonts w:ascii="Times New Roman" w:hAnsi="Times New Roman" w:cs="Times New Roman"/>
          <w:b/>
          <w:bCs/>
          <w:smallCaps/>
          <w:sz w:val="24"/>
          <w:szCs w:val="24"/>
        </w:rPr>
      </w:pPr>
      <w:r w:rsidRPr="004B0A84">
        <w:rPr>
          <w:rFonts w:ascii="Times New Roman" w:hAnsi="Times New Roman" w:cs="Times New Roman"/>
          <w:b/>
          <w:bCs/>
          <w:sz w:val="24"/>
          <w:szCs w:val="24"/>
        </w:rPr>
        <w:t>EUROPOS BENDRASIS VIEŠŲJŲ PIRKIMŲ DOKUMENTAS</w:t>
      </w:r>
    </w:p>
    <w:p w14:paraId="3584D74E" w14:textId="12985E5E" w:rsidR="002F396F" w:rsidRPr="004B0A84" w:rsidRDefault="002F396F" w:rsidP="002F396F">
      <w:pPr>
        <w:jc w:val="both"/>
        <w:rPr>
          <w:rFonts w:ascii="Times New Roman" w:hAnsi="Times New Roman" w:cs="Times New Roman"/>
          <w:sz w:val="24"/>
          <w:szCs w:val="24"/>
        </w:rPr>
      </w:pPr>
      <w:r w:rsidRPr="004B0A84">
        <w:rPr>
          <w:rFonts w:ascii="Times New Roman" w:hAnsi="Times New Roman" w:cs="Times New Roman"/>
          <w:sz w:val="24"/>
          <w:szCs w:val="24"/>
        </w:rPr>
        <w:t xml:space="preserve">„Europos bendrasis viešųjų pirkimų dokumentas (EBVPD)“ pateikiamas .xml </w:t>
      </w:r>
      <w:r w:rsidR="00874BA5" w:rsidRPr="004B0A84">
        <w:rPr>
          <w:rFonts w:ascii="Times New Roman" w:hAnsi="Times New Roman" w:cs="Times New Roman"/>
          <w:sz w:val="24"/>
          <w:szCs w:val="24"/>
        </w:rPr>
        <w:t xml:space="preserve">ir </w:t>
      </w:r>
      <w:r w:rsidR="00E10F98" w:rsidRPr="004B0A84">
        <w:rPr>
          <w:rFonts w:ascii="Times New Roman" w:hAnsi="Times New Roman" w:cs="Times New Roman"/>
          <w:sz w:val="24"/>
          <w:szCs w:val="24"/>
        </w:rPr>
        <w:t>.</w:t>
      </w:r>
      <w:r w:rsidR="00874BA5" w:rsidRPr="004B0A84">
        <w:rPr>
          <w:rFonts w:ascii="Times New Roman" w:hAnsi="Times New Roman" w:cs="Times New Roman"/>
          <w:sz w:val="24"/>
          <w:szCs w:val="24"/>
        </w:rPr>
        <w:t xml:space="preserve">pdf </w:t>
      </w:r>
      <w:r w:rsidRPr="004B0A84">
        <w:rPr>
          <w:rFonts w:ascii="Times New Roman" w:hAnsi="Times New Roman" w:cs="Times New Roman"/>
          <w:sz w:val="24"/>
          <w:szCs w:val="24"/>
        </w:rPr>
        <w:t>format</w:t>
      </w:r>
      <w:r w:rsidR="00874BA5" w:rsidRPr="004B0A84">
        <w:rPr>
          <w:rFonts w:ascii="Times New Roman" w:hAnsi="Times New Roman" w:cs="Times New Roman"/>
          <w:sz w:val="24"/>
          <w:szCs w:val="24"/>
        </w:rPr>
        <w:t>ais</w:t>
      </w:r>
      <w:r w:rsidRPr="004B0A84">
        <w:rPr>
          <w:rFonts w:ascii="Times New Roman" w:hAnsi="Times New Roman" w:cs="Times New Roman"/>
          <w:sz w:val="24"/>
          <w:szCs w:val="24"/>
        </w:rPr>
        <w:t>.</w:t>
      </w:r>
    </w:p>
    <w:p w14:paraId="5D197AB2" w14:textId="0EAE7A12" w:rsidR="002F396F" w:rsidRPr="004B0A84" w:rsidRDefault="00B970B0" w:rsidP="00B970B0">
      <w:pPr>
        <w:jc w:val="center"/>
        <w:rPr>
          <w:rFonts w:ascii="Times New Roman" w:hAnsi="Times New Roman" w:cs="Times New Roman"/>
          <w:smallCaps/>
          <w:sz w:val="24"/>
          <w:szCs w:val="24"/>
        </w:rPr>
      </w:pPr>
      <w:r w:rsidRPr="004B0A84">
        <w:rPr>
          <w:rFonts w:ascii="Times New Roman" w:hAnsi="Times New Roman" w:cs="Times New Roman"/>
          <w:smallCaps/>
          <w:sz w:val="24"/>
          <w:szCs w:val="24"/>
        </w:rPr>
        <w:t>__________</w:t>
      </w:r>
    </w:p>
    <w:p w14:paraId="403C297A" w14:textId="44AA8768" w:rsidR="00A4599F" w:rsidRPr="004B0A84" w:rsidRDefault="00A4599F" w:rsidP="00DE290C">
      <w:pPr>
        <w:rPr>
          <w:rFonts w:ascii="Times New Roman" w:hAnsi="Times New Roman" w:cs="Times New Roman"/>
          <w:b/>
          <w:bCs/>
          <w:smallCaps/>
          <w:sz w:val="24"/>
          <w:szCs w:val="24"/>
        </w:rPr>
      </w:pPr>
      <w:r w:rsidRPr="004B0A84">
        <w:rPr>
          <w:rFonts w:ascii="Times New Roman" w:hAnsi="Times New Roman" w:cs="Times New Roman"/>
          <w:b/>
          <w:bCs/>
          <w:smallCaps/>
          <w:sz w:val="24"/>
          <w:szCs w:val="24"/>
        </w:rPr>
        <w:br w:type="page"/>
      </w:r>
    </w:p>
    <w:p w14:paraId="44D514D3" w14:textId="780CB689" w:rsidR="008D704D" w:rsidRPr="004B0A84" w:rsidRDefault="00D45A09" w:rsidP="00B04551">
      <w:pPr>
        <w:pStyle w:val="Heading2"/>
        <w:spacing w:before="0"/>
        <w:ind w:left="5103" w:hanging="850"/>
        <w:jc w:val="right"/>
        <w:rPr>
          <w:rFonts w:ascii="Times New Roman" w:eastAsia="Calibri" w:hAnsi="Times New Roman" w:cs="Times New Roman"/>
          <w:color w:val="auto"/>
          <w:sz w:val="24"/>
          <w:szCs w:val="24"/>
        </w:rPr>
      </w:pPr>
      <w:bookmarkStart w:id="72" w:name="_Ref38540913"/>
      <w:bookmarkStart w:id="73" w:name="_Ref38898051"/>
      <w:bookmarkStart w:id="74" w:name="_Ref38901392"/>
      <w:bookmarkStart w:id="75" w:name="_Toc195190056"/>
      <w:r w:rsidRPr="004B0A84">
        <w:rPr>
          <w:rFonts w:ascii="Times New Roman" w:eastAsia="Calibri" w:hAnsi="Times New Roman" w:cs="Times New Roman"/>
          <w:color w:val="auto"/>
          <w:sz w:val="24"/>
          <w:szCs w:val="24"/>
        </w:rPr>
        <w:lastRenderedPageBreak/>
        <w:t>Specialiųjų p</w:t>
      </w:r>
      <w:r w:rsidR="008D704D" w:rsidRPr="004B0A84">
        <w:rPr>
          <w:rFonts w:ascii="Times New Roman" w:eastAsia="Calibri" w:hAnsi="Times New Roman" w:cs="Times New Roman"/>
          <w:color w:val="auto"/>
          <w:sz w:val="24"/>
          <w:szCs w:val="24"/>
        </w:rPr>
        <w:t xml:space="preserve">irkimo sąlygų </w:t>
      </w:r>
      <w:r w:rsidR="000F034E" w:rsidRPr="004B0A84">
        <w:rPr>
          <w:rFonts w:ascii="Times New Roman" w:eastAsia="Calibri" w:hAnsi="Times New Roman" w:cs="Times New Roman"/>
          <w:color w:val="auto"/>
          <w:sz w:val="24"/>
          <w:szCs w:val="24"/>
        </w:rPr>
        <w:t>6</w:t>
      </w:r>
      <w:r w:rsidR="008D704D" w:rsidRPr="004B0A84">
        <w:rPr>
          <w:rFonts w:ascii="Times New Roman" w:eastAsia="Calibri" w:hAnsi="Times New Roman" w:cs="Times New Roman"/>
          <w:color w:val="auto"/>
          <w:sz w:val="24"/>
          <w:szCs w:val="24"/>
        </w:rPr>
        <w:t xml:space="preserve"> priedas „Pasiūlymo forma“</w:t>
      </w:r>
      <w:bookmarkEnd w:id="72"/>
      <w:bookmarkEnd w:id="73"/>
      <w:bookmarkEnd w:id="74"/>
      <w:bookmarkEnd w:id="75"/>
    </w:p>
    <w:p w14:paraId="2EDF208A" w14:textId="77777777" w:rsidR="00693D4F" w:rsidRPr="004B0A84" w:rsidRDefault="00693D4F" w:rsidP="00397476">
      <w:pPr>
        <w:rPr>
          <w:rFonts w:ascii="Times New Roman" w:hAnsi="Times New Roman" w:cs="Times New Roman"/>
          <w:sz w:val="24"/>
          <w:szCs w:val="24"/>
        </w:rPr>
      </w:pPr>
    </w:p>
    <w:p w14:paraId="6B8781CC" w14:textId="77777777" w:rsidR="00D45A09" w:rsidRPr="004B0A84" w:rsidRDefault="00D45A09" w:rsidP="00FB0051">
      <w:pPr>
        <w:suppressAutoHyphens/>
        <w:spacing w:after="0" w:line="240" w:lineRule="auto"/>
        <w:jc w:val="center"/>
        <w:rPr>
          <w:rFonts w:ascii="Times New Roman" w:eastAsia="Times New Roman" w:hAnsi="Times New Roman" w:cs="Times New Roman"/>
          <w:b/>
          <w:bCs/>
          <w:caps/>
          <w:color w:val="000000"/>
          <w:sz w:val="24"/>
          <w:szCs w:val="24"/>
          <w:lang w:eastAsia="ar-SA"/>
        </w:rPr>
      </w:pPr>
      <w:r w:rsidRPr="004B0A84">
        <w:rPr>
          <w:rFonts w:ascii="Times New Roman" w:eastAsia="Times New Roman" w:hAnsi="Times New Roman" w:cs="Times New Roman"/>
          <w:b/>
          <w:bCs/>
          <w:caps/>
          <w:color w:val="000000"/>
          <w:sz w:val="24"/>
          <w:szCs w:val="24"/>
          <w:lang w:eastAsia="ar-SA"/>
        </w:rPr>
        <w:t>PASIŪLYMAS</w:t>
      </w:r>
    </w:p>
    <w:p w14:paraId="7D6F441E" w14:textId="77777777" w:rsidR="00FB0051" w:rsidRPr="004B0A84" w:rsidRDefault="00FB0051" w:rsidP="00FB0051">
      <w:pPr>
        <w:suppressAutoHyphens/>
        <w:spacing w:after="0" w:line="240" w:lineRule="auto"/>
        <w:jc w:val="center"/>
        <w:rPr>
          <w:rFonts w:ascii="Times New Roman" w:eastAsia="Times New Roman" w:hAnsi="Times New Roman" w:cs="Times New Roman"/>
          <w:caps/>
          <w:color w:val="000000"/>
          <w:sz w:val="24"/>
          <w:szCs w:val="24"/>
          <w:lang w:eastAsia="ar-SA"/>
        </w:rPr>
      </w:pPr>
    </w:p>
    <w:p w14:paraId="2C3E1D49" w14:textId="743F96CC" w:rsidR="00397476" w:rsidRPr="004B0A84" w:rsidRDefault="00397476" w:rsidP="00FB0051">
      <w:pPr>
        <w:tabs>
          <w:tab w:val="left" w:pos="1134"/>
        </w:tabs>
        <w:spacing w:after="0"/>
        <w:jc w:val="center"/>
        <w:rPr>
          <w:rFonts w:ascii="Times New Roman" w:hAnsi="Times New Roman" w:cs="Times New Roman"/>
          <w:b/>
          <w:color w:val="000000"/>
          <w:sz w:val="24"/>
          <w:szCs w:val="24"/>
        </w:rPr>
      </w:pPr>
      <w:bookmarkStart w:id="76" w:name="_Hlk219075719"/>
      <w:r w:rsidRPr="004B0A84">
        <w:rPr>
          <w:rFonts w:ascii="Times New Roman" w:hAnsi="Times New Roman" w:cs="Times New Roman"/>
          <w:b/>
          <w:bCs/>
          <w:caps/>
          <w:color w:val="000000"/>
          <w:sz w:val="24"/>
          <w:szCs w:val="24"/>
        </w:rPr>
        <w:t xml:space="preserve">DĖL </w:t>
      </w:r>
      <w:r w:rsidR="00E568F3" w:rsidRPr="00E568F3">
        <w:rPr>
          <w:rFonts w:ascii="Times New Roman" w:hAnsi="Times New Roman" w:cs="Times New Roman"/>
          <w:b/>
          <w:bCs/>
          <w:sz w:val="24"/>
          <w:szCs w:val="24"/>
        </w:rPr>
        <w:t>2022–2030 METŲ PLĖTROS PROGRAMOS VALDYTOJOS LIETUVOS RESPUBLIKOS APLINKOS MINISTERIJOS APLINKOS APSAUGOS IR KLIMATO KAITOS VALDYMO PLĖTROS PROGRAMOS PRIEMONIŲ, SUSIJUSIŲ SU  ŽIEDINĖS EKONOMIKOS TIKSLŲ PASIEKIMU, VERTINIMO PASLAUGŲ</w:t>
      </w:r>
      <w:r w:rsidRPr="004B0A84">
        <w:rPr>
          <w:rFonts w:ascii="Times New Roman" w:hAnsi="Times New Roman" w:cs="Times New Roman"/>
          <w:b/>
          <w:sz w:val="24"/>
          <w:szCs w:val="24"/>
        </w:rPr>
        <w:t xml:space="preserve"> </w:t>
      </w:r>
      <w:r w:rsidRPr="004B0A84">
        <w:rPr>
          <w:rFonts w:ascii="Times New Roman" w:hAnsi="Times New Roman" w:cs="Times New Roman"/>
          <w:b/>
          <w:color w:val="000000"/>
          <w:sz w:val="24"/>
          <w:szCs w:val="24"/>
        </w:rPr>
        <w:t>PIRKIMO</w:t>
      </w:r>
    </w:p>
    <w:bookmarkEnd w:id="76"/>
    <w:p w14:paraId="35841FC6" w14:textId="77777777" w:rsidR="001714A6" w:rsidRPr="004B0A84" w:rsidRDefault="001714A6" w:rsidP="00FB0051">
      <w:pPr>
        <w:tabs>
          <w:tab w:val="left" w:pos="1134"/>
        </w:tabs>
        <w:spacing w:after="0"/>
        <w:jc w:val="center"/>
        <w:rPr>
          <w:rFonts w:ascii="Times New Roman" w:hAnsi="Times New Roman" w:cs="Times New Roman"/>
          <w:bCs/>
          <w:color w:val="000000"/>
          <w:sz w:val="24"/>
          <w:szCs w:val="24"/>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397476" w:rsidRPr="004B0A84" w14:paraId="0A386DEC" w14:textId="77777777" w:rsidTr="007C4E00">
        <w:tc>
          <w:tcPr>
            <w:tcW w:w="9781" w:type="dxa"/>
          </w:tcPr>
          <w:p w14:paraId="345C13F1" w14:textId="5F04CCAE" w:rsidR="00397476" w:rsidRPr="004B0A84" w:rsidRDefault="001714A6" w:rsidP="007C4E00">
            <w:pPr>
              <w:jc w:val="center"/>
              <w:rPr>
                <w:rFonts w:hAnsi="Times New Roman" w:cs="Times New Roman"/>
                <w:color w:val="000000"/>
                <w:sz w:val="24"/>
                <w:szCs w:val="24"/>
              </w:rPr>
            </w:pPr>
            <w:r w:rsidRPr="004B0A84">
              <w:rPr>
                <w:rFonts w:hAnsi="Times New Roman" w:cs="Times New Roman"/>
                <w:color w:val="000000"/>
                <w:sz w:val="24"/>
                <w:szCs w:val="24"/>
              </w:rPr>
              <w:t>202</w:t>
            </w:r>
            <w:r w:rsidR="007068A2" w:rsidRPr="004B0A84">
              <w:rPr>
                <w:rFonts w:hAnsi="Times New Roman" w:cs="Times New Roman"/>
                <w:color w:val="000000"/>
                <w:sz w:val="24"/>
                <w:szCs w:val="24"/>
              </w:rPr>
              <w:t>6</w:t>
            </w:r>
            <w:r w:rsidRPr="004B0A84">
              <w:rPr>
                <w:rFonts w:hAnsi="Times New Roman" w:cs="Times New Roman"/>
                <w:color w:val="000000"/>
                <w:sz w:val="24"/>
                <w:szCs w:val="24"/>
              </w:rPr>
              <w:t xml:space="preserve"> m. .....................................d. Nr. </w:t>
            </w:r>
          </w:p>
          <w:p w14:paraId="4B75D732" w14:textId="77777777" w:rsidR="00397476" w:rsidRPr="004B0A84" w:rsidRDefault="00397476" w:rsidP="007C4E00">
            <w:pPr>
              <w:jc w:val="center"/>
              <w:rPr>
                <w:rFonts w:hAnsi="Times New Roman" w:cs="Times New Roman"/>
                <w:color w:val="000000"/>
                <w:sz w:val="24"/>
                <w:szCs w:val="24"/>
              </w:rPr>
            </w:pPr>
            <w:r w:rsidRPr="004B0A84">
              <w:rPr>
                <w:rFonts w:hAnsi="Times New Roman" w:cs="Times New Roman"/>
                <w:color w:val="000000"/>
                <w:sz w:val="24"/>
                <w:szCs w:val="24"/>
              </w:rPr>
              <w:t>(data)</w:t>
            </w:r>
          </w:p>
          <w:p w14:paraId="02CD806B" w14:textId="2DD21CDA" w:rsidR="00397476" w:rsidRPr="004B0A84" w:rsidRDefault="001714A6" w:rsidP="007C4E00">
            <w:pPr>
              <w:jc w:val="center"/>
              <w:rPr>
                <w:rFonts w:hAnsi="Times New Roman" w:cs="Times New Roman"/>
                <w:color w:val="000000"/>
                <w:sz w:val="24"/>
                <w:szCs w:val="24"/>
              </w:rPr>
            </w:pPr>
            <w:r w:rsidRPr="004B0A84">
              <w:rPr>
                <w:rFonts w:hAnsi="Times New Roman" w:cs="Times New Roman"/>
                <w:color w:val="000000"/>
                <w:sz w:val="24"/>
                <w:szCs w:val="24"/>
              </w:rPr>
              <w:t>.........................................</w:t>
            </w:r>
          </w:p>
          <w:p w14:paraId="20C447E3" w14:textId="77777777" w:rsidR="00397476" w:rsidRPr="004B0A84" w:rsidRDefault="00397476" w:rsidP="007C4E00">
            <w:pPr>
              <w:jc w:val="center"/>
              <w:rPr>
                <w:rFonts w:hAnsi="Times New Roman" w:cs="Times New Roman"/>
                <w:color w:val="000000"/>
                <w:sz w:val="24"/>
                <w:szCs w:val="24"/>
              </w:rPr>
            </w:pPr>
            <w:r w:rsidRPr="004B0A84">
              <w:rPr>
                <w:rFonts w:hAnsi="Times New Roman" w:cs="Times New Roman"/>
                <w:color w:val="000000"/>
                <w:sz w:val="24"/>
                <w:szCs w:val="24"/>
              </w:rPr>
              <w:t>(vieta)</w:t>
            </w:r>
          </w:p>
          <w:p w14:paraId="2506A018" w14:textId="77777777" w:rsidR="00397476" w:rsidRPr="004B0A84" w:rsidRDefault="00397476" w:rsidP="007C4E00">
            <w:pPr>
              <w:contextualSpacing/>
              <w:jc w:val="center"/>
              <w:rPr>
                <w:rFonts w:hAnsi="Times New Roman" w:cs="Times New Roman"/>
                <w:color w:val="000000"/>
                <w:sz w:val="24"/>
                <w:szCs w:val="24"/>
              </w:rPr>
            </w:pPr>
          </w:p>
        </w:tc>
      </w:tr>
    </w:tbl>
    <w:tbl>
      <w:tblPr>
        <w:tblW w:w="5000" w:type="pct"/>
        <w:tblLook w:val="0000" w:firstRow="0" w:lastRow="0" w:firstColumn="0" w:lastColumn="0" w:noHBand="0" w:noVBand="0"/>
      </w:tblPr>
      <w:tblGrid>
        <w:gridCol w:w="6302"/>
        <w:gridCol w:w="3660"/>
      </w:tblGrid>
      <w:tr w:rsidR="00397476" w:rsidRPr="004B0A84" w14:paraId="6EDF9D3D" w14:textId="77777777" w:rsidTr="007C4E00">
        <w:tc>
          <w:tcPr>
            <w:tcW w:w="3163" w:type="pct"/>
            <w:tcBorders>
              <w:top w:val="single" w:sz="4" w:space="0" w:color="000000"/>
              <w:left w:val="single" w:sz="4" w:space="0" w:color="000000"/>
              <w:bottom w:val="single" w:sz="4" w:space="0" w:color="000000"/>
            </w:tcBorders>
          </w:tcPr>
          <w:p w14:paraId="31DDA8DD" w14:textId="77777777" w:rsidR="00397476" w:rsidRPr="004B0A84" w:rsidRDefault="00397476" w:rsidP="00397476">
            <w:pPr>
              <w:spacing w:after="0" w:line="240" w:lineRule="auto"/>
              <w:rPr>
                <w:rFonts w:ascii="Times New Roman" w:hAnsi="Times New Roman" w:cs="Times New Roman"/>
                <w:color w:val="000000"/>
                <w:sz w:val="24"/>
                <w:szCs w:val="24"/>
              </w:rPr>
            </w:pPr>
            <w:r w:rsidRPr="004B0A84">
              <w:rPr>
                <w:rFonts w:ascii="Times New Roman" w:hAnsi="Times New Roman" w:cs="Times New Roman"/>
                <w:b/>
                <w:color w:val="000000"/>
                <w:sz w:val="24"/>
                <w:szCs w:val="24"/>
              </w:rPr>
              <w:t>Tiekėjo pavadinimas</w:t>
            </w:r>
            <w:r w:rsidRPr="004B0A84">
              <w:rPr>
                <w:rFonts w:ascii="Times New Roman" w:hAnsi="Times New Roman" w:cs="Times New Roman"/>
                <w:color w:val="000000"/>
                <w:sz w:val="24"/>
                <w:szCs w:val="24"/>
              </w:rPr>
              <w:t xml:space="preserve"> </w:t>
            </w:r>
            <w:r w:rsidRPr="004B0A84">
              <w:rPr>
                <w:rFonts w:ascii="Times New Roman" w:hAnsi="Times New Roman" w:cs="Times New Roman"/>
                <w:i/>
                <w:color w:val="000000"/>
                <w:sz w:val="24"/>
                <w:szCs w:val="24"/>
              </w:rPr>
              <w:t>/ Jeigu dalyvauja ūkio subjektų grupė, surašomi visi dalyvių pavadinimai</w:t>
            </w:r>
            <w:r w:rsidRPr="004B0A84">
              <w:rPr>
                <w:rFonts w:ascii="Times New Roman" w:hAnsi="Times New Roman" w:cs="Times New Roman"/>
                <w:i/>
                <w:sz w:val="24"/>
                <w:szCs w:val="24"/>
              </w:rPr>
              <w:t xml:space="preserve"> ir nurodomas </w:t>
            </w:r>
            <w:r w:rsidRPr="004B0A84">
              <w:rPr>
                <w:rFonts w:ascii="Times New Roman" w:hAnsi="Times New Roman" w:cs="Times New Roman"/>
                <w:i/>
                <w:color w:val="000000"/>
                <w:sz w:val="24"/>
                <w:szCs w:val="24"/>
              </w:rPr>
              <w:t xml:space="preserve">atstovaujantis arba vadovaujantis ūkio subjektų grupei dalyvis </w:t>
            </w:r>
          </w:p>
        </w:tc>
        <w:tc>
          <w:tcPr>
            <w:tcW w:w="1837" w:type="pct"/>
            <w:tcBorders>
              <w:top w:val="single" w:sz="4" w:space="0" w:color="000000"/>
              <w:left w:val="single" w:sz="4" w:space="0" w:color="000000"/>
              <w:bottom w:val="single" w:sz="4" w:space="0" w:color="000000"/>
              <w:right w:val="single" w:sz="4" w:space="0" w:color="000000"/>
            </w:tcBorders>
          </w:tcPr>
          <w:p w14:paraId="1FA3ED9F" w14:textId="77777777" w:rsidR="00397476" w:rsidRPr="004B0A84" w:rsidRDefault="00397476" w:rsidP="00397476">
            <w:pPr>
              <w:spacing w:after="0" w:line="240" w:lineRule="auto"/>
              <w:jc w:val="both"/>
              <w:rPr>
                <w:rFonts w:ascii="Times New Roman" w:hAnsi="Times New Roman" w:cs="Times New Roman"/>
                <w:color w:val="000000"/>
                <w:sz w:val="24"/>
                <w:szCs w:val="24"/>
              </w:rPr>
            </w:pPr>
          </w:p>
        </w:tc>
      </w:tr>
      <w:tr w:rsidR="00397476" w:rsidRPr="004B0A84" w14:paraId="201B3C6D" w14:textId="77777777" w:rsidTr="007C4E00">
        <w:tc>
          <w:tcPr>
            <w:tcW w:w="3163" w:type="pct"/>
            <w:tcBorders>
              <w:left w:val="single" w:sz="4" w:space="0" w:color="000000"/>
              <w:bottom w:val="single" w:sz="4" w:space="0" w:color="000000"/>
            </w:tcBorders>
          </w:tcPr>
          <w:p w14:paraId="13A01B02" w14:textId="77777777" w:rsidR="00397476" w:rsidRPr="004B0A84" w:rsidRDefault="00397476" w:rsidP="00397476">
            <w:pPr>
              <w:spacing w:after="0" w:line="240" w:lineRule="auto"/>
              <w:rPr>
                <w:rFonts w:ascii="Times New Roman" w:hAnsi="Times New Roman" w:cs="Times New Roman"/>
                <w:color w:val="000000"/>
                <w:sz w:val="24"/>
                <w:szCs w:val="24"/>
              </w:rPr>
            </w:pPr>
            <w:r w:rsidRPr="004B0A84">
              <w:rPr>
                <w:rFonts w:ascii="Times New Roman" w:hAnsi="Times New Roman" w:cs="Times New Roman"/>
                <w:b/>
                <w:color w:val="000000"/>
                <w:sz w:val="24"/>
                <w:szCs w:val="24"/>
              </w:rPr>
              <w:t>Tiekėjo adresas, juridinio asmens įmonės kodas</w:t>
            </w:r>
            <w:r w:rsidRPr="004B0A84">
              <w:rPr>
                <w:rFonts w:ascii="Times New Roman" w:hAnsi="Times New Roman" w:cs="Times New Roman"/>
                <w:color w:val="000000"/>
                <w:sz w:val="24"/>
                <w:szCs w:val="24"/>
              </w:rPr>
              <w:t xml:space="preserve"> </w:t>
            </w:r>
            <w:r w:rsidRPr="004B0A84">
              <w:rPr>
                <w:rFonts w:ascii="Times New Roman" w:hAnsi="Times New Roman" w:cs="Times New Roman"/>
                <w:i/>
                <w:color w:val="000000"/>
                <w:sz w:val="24"/>
                <w:szCs w:val="24"/>
              </w:rPr>
              <w:t>/ Jeigu dalyvauja ūkio subjektų grupė, nurodomi dalyvių adresai ir juridinio asmens įmonės kodai</w:t>
            </w:r>
          </w:p>
        </w:tc>
        <w:tc>
          <w:tcPr>
            <w:tcW w:w="1837" w:type="pct"/>
            <w:tcBorders>
              <w:left w:val="single" w:sz="4" w:space="0" w:color="000000"/>
              <w:bottom w:val="single" w:sz="4" w:space="0" w:color="000000"/>
              <w:right w:val="single" w:sz="4" w:space="0" w:color="000000"/>
            </w:tcBorders>
          </w:tcPr>
          <w:p w14:paraId="0038DA4C" w14:textId="77777777" w:rsidR="00397476" w:rsidRPr="004B0A84" w:rsidRDefault="00397476" w:rsidP="00397476">
            <w:pPr>
              <w:spacing w:after="0" w:line="240" w:lineRule="auto"/>
              <w:jc w:val="both"/>
              <w:rPr>
                <w:rFonts w:ascii="Times New Roman" w:hAnsi="Times New Roman" w:cs="Times New Roman"/>
                <w:color w:val="000000"/>
                <w:sz w:val="24"/>
                <w:szCs w:val="24"/>
              </w:rPr>
            </w:pPr>
          </w:p>
        </w:tc>
      </w:tr>
      <w:tr w:rsidR="00397476" w:rsidRPr="004B0A84" w14:paraId="61B7CDEE" w14:textId="77777777" w:rsidTr="007C4E00">
        <w:trPr>
          <w:trHeight w:hRule="exact" w:val="829"/>
        </w:trPr>
        <w:tc>
          <w:tcPr>
            <w:tcW w:w="3163" w:type="pct"/>
            <w:tcBorders>
              <w:left w:val="single" w:sz="4" w:space="0" w:color="000000"/>
              <w:bottom w:val="single" w:sz="4" w:space="0" w:color="000000"/>
            </w:tcBorders>
          </w:tcPr>
          <w:p w14:paraId="4FE9D885" w14:textId="77777777" w:rsidR="00397476" w:rsidRPr="004B0A84" w:rsidRDefault="00397476" w:rsidP="00397476">
            <w:pPr>
              <w:spacing w:after="0" w:line="240" w:lineRule="auto"/>
              <w:rPr>
                <w:rFonts w:ascii="Times New Roman" w:hAnsi="Times New Roman" w:cs="Times New Roman"/>
                <w:b/>
                <w:color w:val="000000"/>
                <w:sz w:val="24"/>
                <w:szCs w:val="24"/>
              </w:rPr>
            </w:pPr>
            <w:r w:rsidRPr="004B0A84">
              <w:rPr>
                <w:rFonts w:ascii="Times New Roman" w:hAnsi="Times New Roman" w:cs="Times New Roman"/>
                <w:b/>
                <w:color w:val="000000"/>
                <w:sz w:val="24"/>
                <w:szCs w:val="24"/>
              </w:rPr>
              <w:t xml:space="preserve">Už pasiūlymą atsakingo asmens </w:t>
            </w:r>
            <w:r w:rsidRPr="004B0A84">
              <w:rPr>
                <w:rFonts w:ascii="Times New Roman" w:hAnsi="Times New Roman" w:cs="Times New Roman"/>
                <w:color w:val="000000"/>
                <w:sz w:val="24"/>
                <w:szCs w:val="24"/>
              </w:rPr>
              <w:t xml:space="preserve">(tiekėjo įgalioto bendrauti su perkančiąja organizacija) </w:t>
            </w:r>
            <w:r w:rsidRPr="004B0A84">
              <w:rPr>
                <w:rFonts w:ascii="Times New Roman" w:hAnsi="Times New Roman" w:cs="Times New Roman"/>
                <w:b/>
                <w:color w:val="000000"/>
                <w:sz w:val="24"/>
                <w:szCs w:val="24"/>
              </w:rPr>
              <w:t>pareigos, vardas, pavardė ir kontaktinė informacija:</w:t>
            </w:r>
          </w:p>
        </w:tc>
        <w:tc>
          <w:tcPr>
            <w:tcW w:w="1837" w:type="pct"/>
            <w:tcBorders>
              <w:left w:val="single" w:sz="4" w:space="0" w:color="000000"/>
              <w:bottom w:val="single" w:sz="4" w:space="0" w:color="000000"/>
              <w:right w:val="single" w:sz="4" w:space="0" w:color="000000"/>
            </w:tcBorders>
          </w:tcPr>
          <w:p w14:paraId="59245403" w14:textId="77777777" w:rsidR="00397476" w:rsidRPr="004B0A84" w:rsidRDefault="00397476" w:rsidP="00397476">
            <w:pPr>
              <w:spacing w:after="0" w:line="240" w:lineRule="auto"/>
              <w:jc w:val="both"/>
              <w:rPr>
                <w:rFonts w:ascii="Times New Roman" w:hAnsi="Times New Roman" w:cs="Times New Roman"/>
                <w:color w:val="000000"/>
                <w:sz w:val="24"/>
                <w:szCs w:val="24"/>
              </w:rPr>
            </w:pPr>
          </w:p>
        </w:tc>
      </w:tr>
      <w:tr w:rsidR="00397476" w:rsidRPr="004B0A84" w14:paraId="323BB824" w14:textId="77777777" w:rsidTr="007C4E00">
        <w:tc>
          <w:tcPr>
            <w:tcW w:w="3163" w:type="pct"/>
            <w:tcBorders>
              <w:left w:val="single" w:sz="4" w:space="0" w:color="000000"/>
              <w:bottom w:val="single" w:sz="4" w:space="0" w:color="000000"/>
            </w:tcBorders>
          </w:tcPr>
          <w:p w14:paraId="6364114E" w14:textId="39BD9AC7" w:rsidR="00397476" w:rsidRPr="004B0A84" w:rsidRDefault="00397476" w:rsidP="00397476">
            <w:pPr>
              <w:spacing w:line="240" w:lineRule="auto"/>
              <w:rPr>
                <w:rFonts w:ascii="Times New Roman" w:hAnsi="Times New Roman" w:cs="Times New Roman"/>
                <w:b/>
                <w:color w:val="000000"/>
                <w:sz w:val="24"/>
                <w:szCs w:val="24"/>
              </w:rPr>
            </w:pPr>
            <w:r w:rsidRPr="004B0A84">
              <w:rPr>
                <w:rFonts w:ascii="Times New Roman" w:hAnsi="Times New Roman" w:cs="Times New Roman"/>
                <w:b/>
                <w:color w:val="000000"/>
                <w:sz w:val="24"/>
                <w:szCs w:val="24"/>
              </w:rPr>
              <w:t>Telefono numeris</w:t>
            </w:r>
          </w:p>
        </w:tc>
        <w:tc>
          <w:tcPr>
            <w:tcW w:w="1837" w:type="pct"/>
            <w:tcBorders>
              <w:left w:val="single" w:sz="4" w:space="0" w:color="000000"/>
              <w:bottom w:val="single" w:sz="4" w:space="0" w:color="000000"/>
              <w:right w:val="single" w:sz="4" w:space="0" w:color="000000"/>
            </w:tcBorders>
          </w:tcPr>
          <w:p w14:paraId="10F8C21E" w14:textId="77777777" w:rsidR="00397476" w:rsidRPr="004B0A84" w:rsidRDefault="00397476" w:rsidP="00397476">
            <w:pPr>
              <w:spacing w:line="240" w:lineRule="auto"/>
              <w:jc w:val="both"/>
              <w:rPr>
                <w:rFonts w:ascii="Times New Roman" w:hAnsi="Times New Roman" w:cs="Times New Roman"/>
                <w:color w:val="000000"/>
                <w:sz w:val="24"/>
                <w:szCs w:val="24"/>
              </w:rPr>
            </w:pPr>
          </w:p>
        </w:tc>
      </w:tr>
      <w:tr w:rsidR="00397476" w:rsidRPr="004B0A84" w14:paraId="08EFC950" w14:textId="77777777" w:rsidTr="007C4E00">
        <w:tc>
          <w:tcPr>
            <w:tcW w:w="3163" w:type="pct"/>
            <w:tcBorders>
              <w:left w:val="single" w:sz="4" w:space="0" w:color="000000"/>
              <w:bottom w:val="single" w:sz="4" w:space="0" w:color="000000"/>
            </w:tcBorders>
          </w:tcPr>
          <w:p w14:paraId="3813FC3E" w14:textId="05FDAC47" w:rsidR="00397476" w:rsidRPr="004B0A84" w:rsidRDefault="00397476" w:rsidP="00397476">
            <w:pPr>
              <w:spacing w:line="240" w:lineRule="auto"/>
              <w:rPr>
                <w:rFonts w:ascii="Times New Roman" w:hAnsi="Times New Roman" w:cs="Times New Roman"/>
                <w:b/>
                <w:color w:val="000000"/>
                <w:sz w:val="24"/>
                <w:szCs w:val="24"/>
              </w:rPr>
            </w:pPr>
            <w:r w:rsidRPr="004B0A84">
              <w:rPr>
                <w:rFonts w:ascii="Times New Roman" w:hAnsi="Times New Roman" w:cs="Times New Roman"/>
                <w:b/>
                <w:color w:val="000000"/>
                <w:sz w:val="24"/>
                <w:szCs w:val="24"/>
              </w:rPr>
              <w:t>El. pašto adresas</w:t>
            </w:r>
          </w:p>
        </w:tc>
        <w:tc>
          <w:tcPr>
            <w:tcW w:w="1837" w:type="pct"/>
            <w:tcBorders>
              <w:left w:val="single" w:sz="4" w:space="0" w:color="000000"/>
              <w:bottom w:val="single" w:sz="4" w:space="0" w:color="000000"/>
              <w:right w:val="single" w:sz="4" w:space="0" w:color="000000"/>
            </w:tcBorders>
          </w:tcPr>
          <w:p w14:paraId="71C0B515" w14:textId="77777777" w:rsidR="00397476" w:rsidRPr="004B0A84" w:rsidRDefault="00397476" w:rsidP="00397476">
            <w:pPr>
              <w:spacing w:line="240" w:lineRule="auto"/>
              <w:jc w:val="both"/>
              <w:rPr>
                <w:rFonts w:ascii="Times New Roman" w:hAnsi="Times New Roman" w:cs="Times New Roman"/>
                <w:color w:val="000000"/>
                <w:sz w:val="24"/>
                <w:szCs w:val="24"/>
              </w:rPr>
            </w:pPr>
          </w:p>
        </w:tc>
      </w:tr>
    </w:tbl>
    <w:p w14:paraId="212AF210" w14:textId="77777777" w:rsidR="00397476" w:rsidRPr="004B0A84" w:rsidRDefault="00397476" w:rsidP="00397476">
      <w:pPr>
        <w:spacing w:before="240" w:after="0" w:line="240" w:lineRule="auto"/>
        <w:ind w:left="284" w:firstLine="284"/>
        <w:rPr>
          <w:rFonts w:ascii="Times New Roman" w:hAnsi="Times New Roman" w:cs="Times New Roman"/>
          <w:color w:val="000000"/>
          <w:sz w:val="24"/>
          <w:szCs w:val="24"/>
        </w:rPr>
      </w:pPr>
      <w:r w:rsidRPr="004B0A84">
        <w:rPr>
          <w:rFonts w:ascii="Times New Roman" w:hAnsi="Times New Roman" w:cs="Times New Roman"/>
          <w:color w:val="000000"/>
          <w:sz w:val="24"/>
          <w:szCs w:val="24"/>
        </w:rPr>
        <w:t>Šiuo pasiūlymu pažymime, kad sutinkame su visomis pirkimo sąlygomis, nustatytomis:</w:t>
      </w:r>
    </w:p>
    <w:p w14:paraId="07951FC4" w14:textId="77777777" w:rsidR="00397476" w:rsidRPr="004B0A84" w:rsidRDefault="00397476" w:rsidP="00397476">
      <w:pPr>
        <w:spacing w:after="0" w:line="240" w:lineRule="auto"/>
        <w:ind w:left="284" w:firstLine="284"/>
        <w:jc w:val="both"/>
        <w:rPr>
          <w:rFonts w:ascii="Times New Roman" w:hAnsi="Times New Roman" w:cs="Times New Roman"/>
          <w:color w:val="000000"/>
          <w:sz w:val="24"/>
          <w:szCs w:val="24"/>
        </w:rPr>
      </w:pPr>
      <w:r w:rsidRPr="004B0A84">
        <w:rPr>
          <w:rFonts w:ascii="Times New Roman" w:hAnsi="Times New Roman" w:cs="Times New Roman"/>
          <w:color w:val="000000"/>
          <w:sz w:val="24"/>
          <w:szCs w:val="24"/>
        </w:rPr>
        <w:t>1) skelbime, paskelbtame CVP IS</w:t>
      </w:r>
      <w:r w:rsidRPr="004B0A84">
        <w:rPr>
          <w:rFonts w:ascii="Times New Roman" w:hAnsi="Times New Roman" w:cs="Times New Roman"/>
          <w:sz w:val="24"/>
          <w:szCs w:val="24"/>
        </w:rPr>
        <w:t xml:space="preserve"> </w:t>
      </w:r>
      <w:r w:rsidRPr="004B0A84">
        <w:rPr>
          <w:rFonts w:ascii="Times New Roman" w:hAnsi="Times New Roman" w:cs="Times New Roman"/>
          <w:color w:val="000000"/>
          <w:sz w:val="24"/>
          <w:szCs w:val="24"/>
        </w:rPr>
        <w:t>ir Europos Sąjungos oficialiajame leidinyje;</w:t>
      </w:r>
    </w:p>
    <w:p w14:paraId="7EF04E68" w14:textId="77777777" w:rsidR="00397476" w:rsidRPr="004B0A84" w:rsidRDefault="00397476" w:rsidP="00397476">
      <w:pPr>
        <w:spacing w:after="0" w:line="240" w:lineRule="auto"/>
        <w:ind w:left="284" w:firstLine="284"/>
        <w:rPr>
          <w:rFonts w:ascii="Times New Roman" w:hAnsi="Times New Roman" w:cs="Times New Roman"/>
          <w:color w:val="000000"/>
          <w:sz w:val="24"/>
          <w:szCs w:val="24"/>
        </w:rPr>
      </w:pPr>
      <w:r w:rsidRPr="004B0A84">
        <w:rPr>
          <w:rFonts w:ascii="Times New Roman" w:hAnsi="Times New Roman" w:cs="Times New Roman"/>
          <w:color w:val="000000"/>
          <w:sz w:val="24"/>
          <w:szCs w:val="24"/>
        </w:rPr>
        <w:t>2) bendrosiose ir specialiose pirkimo sąlygose;</w:t>
      </w:r>
    </w:p>
    <w:p w14:paraId="63FCF26D" w14:textId="77777777" w:rsidR="00397476" w:rsidRPr="004B0A84" w:rsidRDefault="00397476" w:rsidP="00397476">
      <w:pPr>
        <w:spacing w:after="0" w:line="240" w:lineRule="auto"/>
        <w:ind w:left="284" w:firstLine="284"/>
        <w:rPr>
          <w:rFonts w:ascii="Times New Roman" w:hAnsi="Times New Roman" w:cs="Times New Roman"/>
          <w:color w:val="000000"/>
          <w:sz w:val="24"/>
          <w:szCs w:val="24"/>
        </w:rPr>
      </w:pPr>
      <w:r w:rsidRPr="004B0A84">
        <w:rPr>
          <w:rFonts w:ascii="Times New Roman" w:hAnsi="Times New Roman" w:cs="Times New Roman"/>
          <w:color w:val="000000"/>
          <w:sz w:val="24"/>
          <w:szCs w:val="24"/>
        </w:rPr>
        <w:t>3) kituose pirkimo dokumentuose (jų paaiškinimuose, patikslinimuose), jei tokių bus.</w:t>
      </w:r>
    </w:p>
    <w:p w14:paraId="79ED292B" w14:textId="1F27C5A3" w:rsidR="00397476" w:rsidRPr="004B0A84" w:rsidRDefault="00397476" w:rsidP="00397476">
      <w:pPr>
        <w:spacing w:after="0" w:line="240" w:lineRule="auto"/>
        <w:ind w:firstLine="568"/>
        <w:jc w:val="both"/>
        <w:rPr>
          <w:rFonts w:ascii="Times New Roman" w:hAnsi="Times New Roman" w:cs="Times New Roman"/>
          <w:color w:val="000000"/>
          <w:sz w:val="24"/>
          <w:szCs w:val="24"/>
        </w:rPr>
      </w:pPr>
      <w:r w:rsidRPr="004B0A84">
        <w:rPr>
          <w:rFonts w:ascii="Times New Roman" w:hAnsi="Times New Roman" w:cs="Times New Roman"/>
          <w:color w:val="000000"/>
          <w:sz w:val="24"/>
          <w:szCs w:val="24"/>
        </w:rPr>
        <w:t xml:space="preserve">Šioje pasiūlymo dalyje nurodome informaciją bei duomenis apie mūsų pasirengimą </w:t>
      </w:r>
      <w:r w:rsidR="008557EE" w:rsidRPr="004B0A84">
        <w:rPr>
          <w:rFonts w:ascii="Times New Roman" w:hAnsi="Times New Roman" w:cs="Times New Roman"/>
          <w:color w:val="000000"/>
          <w:sz w:val="24"/>
          <w:szCs w:val="24"/>
        </w:rPr>
        <w:t xml:space="preserve">tinkamai </w:t>
      </w:r>
      <w:r w:rsidRPr="004B0A84">
        <w:rPr>
          <w:rFonts w:ascii="Times New Roman" w:hAnsi="Times New Roman" w:cs="Times New Roman"/>
          <w:color w:val="000000"/>
          <w:sz w:val="24"/>
          <w:szCs w:val="24"/>
        </w:rPr>
        <w:t>įvykdyti numatomą sudaryti pirkimo sutartį.</w:t>
      </w:r>
    </w:p>
    <w:p w14:paraId="1A515434" w14:textId="0513BE60" w:rsidR="00397476" w:rsidRPr="004B0A84" w:rsidRDefault="00397476" w:rsidP="00397476">
      <w:pPr>
        <w:spacing w:after="0" w:line="240" w:lineRule="auto"/>
        <w:ind w:firstLine="567"/>
        <w:contextualSpacing/>
        <w:jc w:val="both"/>
        <w:rPr>
          <w:rFonts w:ascii="Times New Roman" w:hAnsi="Times New Roman" w:cs="Times New Roman"/>
          <w:bCs/>
          <w:iCs/>
          <w:sz w:val="24"/>
          <w:szCs w:val="24"/>
        </w:rPr>
      </w:pPr>
      <w:r w:rsidRPr="004B0A84">
        <w:rPr>
          <w:rFonts w:ascii="Times New Roman" w:hAnsi="Times New Roman" w:cs="Times New Roman"/>
          <w:color w:val="000000"/>
          <w:sz w:val="24"/>
          <w:szCs w:val="24"/>
        </w:rPr>
        <w:t>Mes siūlome</w:t>
      </w:r>
      <w:r w:rsidRPr="004B0A84">
        <w:rPr>
          <w:rFonts w:ascii="Times New Roman" w:hAnsi="Times New Roman" w:cs="Times New Roman"/>
          <w:iCs/>
          <w:color w:val="000000"/>
          <w:sz w:val="24"/>
          <w:szCs w:val="24"/>
        </w:rPr>
        <w:t xml:space="preserve"> </w:t>
      </w:r>
      <w:r w:rsidR="001714A6" w:rsidRPr="004B0A84">
        <w:rPr>
          <w:rFonts w:ascii="Times New Roman" w:hAnsi="Times New Roman" w:cs="Times New Roman"/>
          <w:iCs/>
          <w:color w:val="000000"/>
          <w:sz w:val="24"/>
          <w:szCs w:val="24"/>
        </w:rPr>
        <w:t xml:space="preserve">1 lentelėje nurodytas </w:t>
      </w:r>
      <w:r w:rsidR="00FB0051" w:rsidRPr="004B0A84">
        <w:rPr>
          <w:rFonts w:ascii="Times New Roman" w:eastAsiaTheme="minorHAnsi" w:hAnsi="Times New Roman" w:cs="Times New Roman"/>
          <w:color w:val="000000"/>
          <w:sz w:val="24"/>
          <w:szCs w:val="24"/>
          <w:lang w:eastAsia="en-US"/>
        </w:rPr>
        <w:t>paslaugas</w:t>
      </w:r>
      <w:r w:rsidR="001714A6" w:rsidRPr="004B0A84">
        <w:rPr>
          <w:rFonts w:ascii="Times New Roman" w:hAnsi="Times New Roman" w:cs="Times New Roman"/>
          <w:sz w:val="24"/>
          <w:szCs w:val="24"/>
        </w:rPr>
        <w:t>:</w:t>
      </w:r>
      <w:r w:rsidRPr="004B0A84">
        <w:rPr>
          <w:rFonts w:ascii="Times New Roman" w:hAnsi="Times New Roman" w:cs="Times New Roman"/>
          <w:iCs/>
          <w:sz w:val="24"/>
          <w:szCs w:val="24"/>
        </w:rPr>
        <w:t xml:space="preserve"> </w:t>
      </w:r>
    </w:p>
    <w:p w14:paraId="3D1812DA" w14:textId="77777777" w:rsidR="00397476" w:rsidRPr="004B0A84" w:rsidRDefault="00397476" w:rsidP="00397476">
      <w:pPr>
        <w:spacing w:after="0" w:line="240" w:lineRule="auto"/>
        <w:jc w:val="both"/>
        <w:textAlignment w:val="baseline"/>
        <w:rPr>
          <w:rFonts w:ascii="Times New Roman" w:hAnsi="Times New Roman" w:cs="Times New Roman"/>
          <w:b/>
          <w:bCs/>
          <w:sz w:val="24"/>
          <w:szCs w:val="24"/>
          <w:lang w:eastAsia="en-GB"/>
        </w:rPr>
      </w:pPr>
    </w:p>
    <w:p w14:paraId="5F98055E" w14:textId="416C8AB5" w:rsidR="00397476" w:rsidRPr="004B0A84" w:rsidRDefault="00397476" w:rsidP="00397476">
      <w:pPr>
        <w:spacing w:after="0" w:line="240" w:lineRule="auto"/>
        <w:jc w:val="both"/>
        <w:textAlignment w:val="baseline"/>
        <w:rPr>
          <w:rFonts w:ascii="Times New Roman" w:hAnsi="Times New Roman" w:cs="Times New Roman"/>
          <w:sz w:val="24"/>
          <w:szCs w:val="24"/>
          <w:lang w:eastAsia="en-GB"/>
        </w:rPr>
      </w:pPr>
      <w:r w:rsidRPr="004B0A84">
        <w:rPr>
          <w:rFonts w:ascii="Times New Roman" w:hAnsi="Times New Roman" w:cs="Times New Roman"/>
          <w:b/>
          <w:bCs/>
          <w:sz w:val="24"/>
          <w:szCs w:val="24"/>
          <w:lang w:eastAsia="en-GB"/>
        </w:rPr>
        <w:t>1 lentelė</w:t>
      </w:r>
      <w:r w:rsidR="00473CE3" w:rsidRPr="004B0A84">
        <w:rPr>
          <w:rFonts w:ascii="Times New Roman" w:hAnsi="Times New Roman" w:cs="Times New Roman"/>
          <w:b/>
          <w:bCs/>
          <w:sz w:val="24"/>
          <w:szCs w:val="24"/>
          <w:lang w:eastAsia="en-GB"/>
        </w:rPr>
        <w:t xml:space="preserve">. </w:t>
      </w:r>
      <w:r w:rsidRPr="004B0A84">
        <w:rPr>
          <w:rFonts w:ascii="Times New Roman" w:hAnsi="Times New Roman" w:cs="Times New Roman"/>
          <w:sz w:val="24"/>
          <w:szCs w:val="24"/>
          <w:lang w:eastAsia="en-GB"/>
        </w:rPr>
        <w:t>Siūlom</w:t>
      </w:r>
      <w:r w:rsidR="00D35CF1" w:rsidRPr="004B0A84">
        <w:rPr>
          <w:rFonts w:ascii="Times New Roman" w:hAnsi="Times New Roman" w:cs="Times New Roman"/>
          <w:sz w:val="24"/>
          <w:szCs w:val="24"/>
          <w:lang w:eastAsia="en-GB"/>
        </w:rPr>
        <w:t>os</w:t>
      </w:r>
      <w:r w:rsidRPr="004B0A84">
        <w:rPr>
          <w:rFonts w:ascii="Times New Roman" w:hAnsi="Times New Roman" w:cs="Times New Roman"/>
          <w:sz w:val="24"/>
          <w:szCs w:val="24"/>
          <w:lang w:eastAsia="en-GB"/>
        </w:rPr>
        <w:t xml:space="preserve"> paslaug</w:t>
      </w:r>
      <w:r w:rsidR="00D35CF1" w:rsidRPr="004B0A84">
        <w:rPr>
          <w:rFonts w:ascii="Times New Roman" w:hAnsi="Times New Roman" w:cs="Times New Roman"/>
          <w:sz w:val="24"/>
          <w:szCs w:val="24"/>
          <w:lang w:eastAsia="en-GB"/>
        </w:rPr>
        <w:t>os</w:t>
      </w:r>
      <w:r w:rsidR="00AD461D" w:rsidRPr="004B0A84">
        <w:rPr>
          <w:rFonts w:ascii="Times New Roman" w:hAnsi="Times New Roman" w:cs="Times New Roman"/>
          <w:sz w:val="24"/>
          <w:szCs w:val="24"/>
          <w:lang w:eastAsia="en-GB"/>
        </w:rPr>
        <w:t>:</w:t>
      </w:r>
    </w:p>
    <w:tbl>
      <w:tblPr>
        <w:tblStyle w:val="SmartTextTable3"/>
        <w:tblW w:w="5000" w:type="pct"/>
        <w:tblLook w:val="04A0" w:firstRow="1" w:lastRow="0" w:firstColumn="1" w:lastColumn="0" w:noHBand="0" w:noVBand="1"/>
      </w:tblPr>
      <w:tblGrid>
        <w:gridCol w:w="6643"/>
        <w:gridCol w:w="3319"/>
      </w:tblGrid>
      <w:tr w:rsidR="00EE03D4" w:rsidRPr="004B0A84" w14:paraId="70201483" w14:textId="77777777" w:rsidTr="007C4E00">
        <w:tc>
          <w:tcPr>
            <w:tcW w:w="3334" w:type="pct"/>
            <w:tcBorders>
              <w:bottom w:val="single" w:sz="4" w:space="0" w:color="auto"/>
            </w:tcBorders>
          </w:tcPr>
          <w:p w14:paraId="477653A8" w14:textId="77777777" w:rsidR="00EE03D4" w:rsidRPr="004B0A84" w:rsidRDefault="00EE03D4" w:rsidP="007C4E00">
            <w:pPr>
              <w:suppressAutoHyphens/>
              <w:jc w:val="center"/>
              <w:rPr>
                <w:rFonts w:eastAsia="Times New Roman"/>
                <w:b/>
                <w:sz w:val="24"/>
                <w:szCs w:val="24"/>
                <w:lang w:eastAsia="ar-SA"/>
              </w:rPr>
            </w:pPr>
            <w:r w:rsidRPr="004B0A84">
              <w:rPr>
                <w:rFonts w:eastAsia="Times New Roman"/>
                <w:b/>
                <w:iCs/>
                <w:color w:val="000000"/>
                <w:sz w:val="24"/>
                <w:szCs w:val="24"/>
                <w:lang w:eastAsia="ar-SA"/>
              </w:rPr>
              <w:t>Paslaugų pavadinimas</w:t>
            </w:r>
          </w:p>
        </w:tc>
        <w:tc>
          <w:tcPr>
            <w:tcW w:w="1666" w:type="pct"/>
            <w:tcBorders>
              <w:bottom w:val="single" w:sz="4" w:space="0" w:color="auto"/>
            </w:tcBorders>
          </w:tcPr>
          <w:p w14:paraId="21743717" w14:textId="77777777" w:rsidR="00EE03D4" w:rsidRPr="004B0A84" w:rsidRDefault="00EE03D4" w:rsidP="007C4E00">
            <w:pPr>
              <w:suppressAutoHyphens/>
              <w:jc w:val="center"/>
              <w:rPr>
                <w:rFonts w:eastAsia="Times New Roman"/>
                <w:b/>
                <w:bCs/>
                <w:color w:val="000000"/>
                <w:sz w:val="24"/>
                <w:szCs w:val="24"/>
                <w:lang w:eastAsia="ar-SA"/>
              </w:rPr>
            </w:pPr>
            <w:r w:rsidRPr="004B0A84">
              <w:rPr>
                <w:rFonts w:eastAsia="Times New Roman"/>
                <w:b/>
                <w:bCs/>
                <w:color w:val="000000"/>
                <w:sz w:val="24"/>
                <w:szCs w:val="24"/>
                <w:lang w:eastAsia="ar-SA"/>
              </w:rPr>
              <w:t>Paslaugų kaina,</w:t>
            </w:r>
          </w:p>
          <w:p w14:paraId="027225C8" w14:textId="77777777" w:rsidR="00EE03D4" w:rsidRPr="004B0A84" w:rsidRDefault="00EE03D4" w:rsidP="007C4E00">
            <w:pPr>
              <w:suppressAutoHyphens/>
              <w:jc w:val="center"/>
              <w:rPr>
                <w:rFonts w:eastAsia="Times New Roman"/>
                <w:b/>
                <w:sz w:val="24"/>
                <w:szCs w:val="24"/>
                <w:lang w:eastAsia="ar-SA"/>
              </w:rPr>
            </w:pPr>
            <w:r w:rsidRPr="004B0A84">
              <w:rPr>
                <w:rFonts w:eastAsia="Times New Roman"/>
                <w:b/>
                <w:bCs/>
                <w:color w:val="000000"/>
                <w:sz w:val="24"/>
                <w:szCs w:val="24"/>
                <w:lang w:eastAsia="ar-SA"/>
              </w:rPr>
              <w:t>Eur be PVM</w:t>
            </w:r>
          </w:p>
        </w:tc>
      </w:tr>
      <w:tr w:rsidR="00EE03D4" w:rsidRPr="004B0A84" w14:paraId="40C0CE3E" w14:textId="77777777" w:rsidTr="007C4E00">
        <w:tc>
          <w:tcPr>
            <w:tcW w:w="3334" w:type="pct"/>
            <w:tcBorders>
              <w:bottom w:val="single" w:sz="4" w:space="0" w:color="auto"/>
            </w:tcBorders>
          </w:tcPr>
          <w:p w14:paraId="19BFE1E7" w14:textId="77777777" w:rsidR="00EE03D4" w:rsidRPr="0074361F" w:rsidRDefault="00EE03D4" w:rsidP="0074361F">
            <w:pPr>
              <w:suppressAutoHyphens/>
              <w:jc w:val="center"/>
              <w:rPr>
                <w:rFonts w:eastAsia="Times New Roman"/>
                <w:bCs/>
                <w:iCs/>
                <w:color w:val="000000"/>
                <w:sz w:val="24"/>
                <w:szCs w:val="24"/>
                <w:lang w:eastAsia="ar-SA"/>
              </w:rPr>
            </w:pPr>
            <w:r w:rsidRPr="0074361F">
              <w:rPr>
                <w:rFonts w:eastAsia="Times New Roman"/>
                <w:bCs/>
                <w:iCs/>
                <w:color w:val="000000"/>
                <w:sz w:val="24"/>
                <w:szCs w:val="24"/>
                <w:lang w:eastAsia="ar-SA"/>
              </w:rPr>
              <w:t>1</w:t>
            </w:r>
          </w:p>
        </w:tc>
        <w:tc>
          <w:tcPr>
            <w:tcW w:w="1666" w:type="pct"/>
            <w:tcBorders>
              <w:bottom w:val="single" w:sz="4" w:space="0" w:color="auto"/>
            </w:tcBorders>
          </w:tcPr>
          <w:p w14:paraId="714A0C25" w14:textId="77777777" w:rsidR="00EE03D4" w:rsidRPr="0074361F" w:rsidRDefault="00EE03D4" w:rsidP="0074361F">
            <w:pPr>
              <w:suppressAutoHyphens/>
              <w:jc w:val="center"/>
              <w:rPr>
                <w:rFonts w:eastAsia="Times New Roman"/>
                <w:iCs/>
                <w:color w:val="000000"/>
                <w:sz w:val="24"/>
                <w:lang w:eastAsia="ar-SA"/>
              </w:rPr>
            </w:pPr>
            <w:r w:rsidRPr="0074361F">
              <w:rPr>
                <w:rFonts w:eastAsia="Times New Roman"/>
                <w:iCs/>
                <w:color w:val="000000"/>
                <w:sz w:val="24"/>
                <w:lang w:eastAsia="ar-SA"/>
              </w:rPr>
              <w:t>2</w:t>
            </w:r>
          </w:p>
        </w:tc>
      </w:tr>
      <w:tr w:rsidR="00EE03D4" w:rsidRPr="004B0A84" w14:paraId="19DB7516" w14:textId="77777777" w:rsidTr="007C4E00">
        <w:trPr>
          <w:trHeight w:val="489"/>
        </w:trPr>
        <w:tc>
          <w:tcPr>
            <w:tcW w:w="3334" w:type="pct"/>
          </w:tcPr>
          <w:p w14:paraId="3FB50274" w14:textId="770C8CBD" w:rsidR="00EE03D4" w:rsidRPr="004B0A84" w:rsidRDefault="00E568F3" w:rsidP="007C4E00">
            <w:pPr>
              <w:suppressAutoHyphens/>
              <w:jc w:val="both"/>
              <w:rPr>
                <w:rFonts w:eastAsia="Times New Roman"/>
                <w:b/>
                <w:bCs/>
                <w:sz w:val="24"/>
                <w:lang w:eastAsia="ar-SA"/>
              </w:rPr>
            </w:pPr>
            <w:bookmarkStart w:id="77" w:name="_Hlk218867154"/>
            <w:r w:rsidRPr="00E568F3">
              <w:rPr>
                <w:rFonts w:eastAsia="Times New Roman"/>
                <w:color w:val="000000"/>
                <w:sz w:val="24"/>
                <w:lang w:eastAsia="ar-SA"/>
              </w:rPr>
              <w:t xml:space="preserve">2022–2030 metų plėtros programos valdytojos Lietuvos Respublikos Aplinkos ministerijos Aplinkos apsaugos ir klimato kaitos valdymo plėtros programos priemonių, susijusių su  žiedinės ekonomikos tikslų pasiekimu, vertinimo </w:t>
            </w:r>
            <w:r w:rsidRPr="004B0A84">
              <w:rPr>
                <w:rFonts w:eastAsia="Times New Roman"/>
                <w:color w:val="000000"/>
                <w:sz w:val="24"/>
                <w:lang w:eastAsia="ar-SA"/>
              </w:rPr>
              <w:t>paslaugos</w:t>
            </w:r>
            <w:bookmarkEnd w:id="77"/>
          </w:p>
        </w:tc>
        <w:tc>
          <w:tcPr>
            <w:tcW w:w="1666" w:type="pct"/>
          </w:tcPr>
          <w:p w14:paraId="1E2C057E" w14:textId="77777777" w:rsidR="00EE03D4" w:rsidRPr="004B0A84" w:rsidRDefault="00EE03D4" w:rsidP="007C4E00">
            <w:pPr>
              <w:suppressAutoHyphens/>
              <w:jc w:val="center"/>
              <w:rPr>
                <w:rFonts w:eastAsia="Times New Roman"/>
                <w:b/>
                <w:sz w:val="24"/>
                <w:szCs w:val="24"/>
                <w:lang w:eastAsia="ar-SA"/>
              </w:rPr>
            </w:pPr>
          </w:p>
        </w:tc>
      </w:tr>
      <w:tr w:rsidR="00EE03D4" w:rsidRPr="004B0A84" w14:paraId="131E4300" w14:textId="77777777" w:rsidTr="007C4E00">
        <w:trPr>
          <w:trHeight w:val="708"/>
        </w:trPr>
        <w:tc>
          <w:tcPr>
            <w:tcW w:w="3334" w:type="pct"/>
            <w:tcBorders>
              <w:top w:val="single" w:sz="4" w:space="0" w:color="auto"/>
              <w:left w:val="single" w:sz="4" w:space="0" w:color="auto"/>
              <w:bottom w:val="single" w:sz="4" w:space="0" w:color="auto"/>
              <w:right w:val="single" w:sz="4" w:space="0" w:color="auto"/>
            </w:tcBorders>
            <w:vAlign w:val="center"/>
          </w:tcPr>
          <w:p w14:paraId="13279D52" w14:textId="77777777" w:rsidR="00EE03D4" w:rsidRPr="004B0A84" w:rsidRDefault="00EE03D4" w:rsidP="007C4E00">
            <w:pPr>
              <w:suppressAutoHyphens/>
              <w:jc w:val="right"/>
              <w:rPr>
                <w:rFonts w:eastAsia="Times New Roman"/>
                <w:b/>
                <w:bCs/>
                <w:color w:val="000000"/>
                <w:sz w:val="24"/>
                <w:szCs w:val="24"/>
                <w:lang w:eastAsia="ar-SA"/>
              </w:rPr>
            </w:pPr>
            <w:r w:rsidRPr="004B0A84">
              <w:rPr>
                <w:rFonts w:eastAsia="Times New Roman"/>
                <w:b/>
                <w:bCs/>
                <w:color w:val="000000"/>
                <w:sz w:val="24"/>
                <w:szCs w:val="24"/>
                <w:lang w:eastAsia="ar-SA"/>
              </w:rPr>
              <w:t>PVM, Eur</w:t>
            </w:r>
          </w:p>
        </w:tc>
        <w:tc>
          <w:tcPr>
            <w:tcW w:w="1666" w:type="pct"/>
            <w:tcBorders>
              <w:top w:val="single" w:sz="4" w:space="0" w:color="auto"/>
              <w:left w:val="single" w:sz="4" w:space="0" w:color="auto"/>
              <w:bottom w:val="single" w:sz="4" w:space="0" w:color="auto"/>
              <w:right w:val="single" w:sz="4" w:space="0" w:color="auto"/>
            </w:tcBorders>
            <w:vAlign w:val="center"/>
          </w:tcPr>
          <w:p w14:paraId="71CAFB79" w14:textId="77777777" w:rsidR="00EE03D4" w:rsidRPr="004B0A84" w:rsidRDefault="00EE03D4" w:rsidP="007C4E00">
            <w:pPr>
              <w:suppressAutoHyphens/>
              <w:jc w:val="center"/>
              <w:rPr>
                <w:rFonts w:eastAsia="Times New Roman"/>
                <w:bCs/>
                <w:color w:val="000000"/>
                <w:sz w:val="24"/>
                <w:szCs w:val="24"/>
                <w:lang w:eastAsia="ar-SA"/>
              </w:rPr>
            </w:pPr>
          </w:p>
        </w:tc>
      </w:tr>
      <w:tr w:rsidR="00EE03D4" w:rsidRPr="004B0A84" w14:paraId="2235AFD7" w14:textId="77777777" w:rsidTr="007C4E00">
        <w:trPr>
          <w:trHeight w:val="708"/>
        </w:trPr>
        <w:tc>
          <w:tcPr>
            <w:tcW w:w="3334" w:type="pct"/>
            <w:tcBorders>
              <w:top w:val="single" w:sz="4" w:space="0" w:color="auto"/>
              <w:left w:val="single" w:sz="4" w:space="0" w:color="auto"/>
              <w:bottom w:val="single" w:sz="4" w:space="0" w:color="auto"/>
              <w:right w:val="single" w:sz="4" w:space="0" w:color="auto"/>
            </w:tcBorders>
            <w:vAlign w:val="center"/>
          </w:tcPr>
          <w:p w14:paraId="0AFD1C2A" w14:textId="77777777" w:rsidR="00EE03D4" w:rsidRPr="004B0A84" w:rsidRDefault="00EE03D4" w:rsidP="007C4E00">
            <w:pPr>
              <w:suppressAutoHyphens/>
              <w:jc w:val="right"/>
              <w:rPr>
                <w:rFonts w:eastAsia="Times New Roman"/>
                <w:b/>
                <w:sz w:val="24"/>
                <w:szCs w:val="24"/>
                <w:lang w:eastAsia="ar-SA"/>
              </w:rPr>
            </w:pPr>
            <w:r w:rsidRPr="004B0A84">
              <w:rPr>
                <w:rFonts w:eastAsia="Times New Roman"/>
                <w:b/>
                <w:bCs/>
                <w:color w:val="000000"/>
                <w:sz w:val="24"/>
                <w:szCs w:val="24"/>
                <w:lang w:eastAsia="ar-SA"/>
              </w:rPr>
              <w:lastRenderedPageBreak/>
              <w:t>Bendra pasiūlymo kaina, Eur su PVM (kriterijus C)</w:t>
            </w:r>
          </w:p>
        </w:tc>
        <w:tc>
          <w:tcPr>
            <w:tcW w:w="1666" w:type="pct"/>
            <w:tcBorders>
              <w:top w:val="single" w:sz="4" w:space="0" w:color="auto"/>
              <w:left w:val="single" w:sz="4" w:space="0" w:color="auto"/>
              <w:bottom w:val="single" w:sz="4" w:space="0" w:color="auto"/>
              <w:right w:val="single" w:sz="4" w:space="0" w:color="auto"/>
            </w:tcBorders>
            <w:vAlign w:val="center"/>
          </w:tcPr>
          <w:p w14:paraId="2B2E1D79" w14:textId="77777777" w:rsidR="00EE03D4" w:rsidRPr="004B0A84" w:rsidRDefault="00EE03D4" w:rsidP="007C4E00">
            <w:pPr>
              <w:suppressAutoHyphens/>
              <w:jc w:val="center"/>
              <w:rPr>
                <w:rFonts w:eastAsia="Times New Roman"/>
                <w:bCs/>
                <w:color w:val="000000"/>
                <w:sz w:val="24"/>
                <w:szCs w:val="24"/>
                <w:lang w:eastAsia="ar-SA"/>
              </w:rPr>
            </w:pPr>
          </w:p>
          <w:p w14:paraId="232D76DD" w14:textId="77777777" w:rsidR="00EE03D4" w:rsidRPr="004B0A84" w:rsidRDefault="00EE03D4" w:rsidP="007C4E00">
            <w:pPr>
              <w:suppressAutoHyphens/>
              <w:jc w:val="center"/>
              <w:rPr>
                <w:rFonts w:eastAsia="Times New Roman"/>
                <w:b/>
                <w:sz w:val="24"/>
                <w:szCs w:val="24"/>
                <w:lang w:eastAsia="ar-SA"/>
              </w:rPr>
            </w:pPr>
            <w:r w:rsidRPr="004B0A84">
              <w:rPr>
                <w:rFonts w:eastAsia="Times New Roman"/>
                <w:bCs/>
                <w:color w:val="000000"/>
                <w:sz w:val="24"/>
                <w:szCs w:val="24"/>
                <w:lang w:eastAsia="ar-SA"/>
              </w:rPr>
              <w:t>(skaičiais ir žodžiais)</w:t>
            </w:r>
          </w:p>
        </w:tc>
      </w:tr>
    </w:tbl>
    <w:p w14:paraId="00A77D63" w14:textId="77777777" w:rsidR="00EE03D4" w:rsidRPr="004B0A84" w:rsidRDefault="00EE03D4" w:rsidP="00EE03D4">
      <w:pPr>
        <w:suppressAutoHyphens/>
        <w:spacing w:after="0" w:line="240" w:lineRule="auto"/>
        <w:ind w:firstLine="567"/>
        <w:contextualSpacing/>
        <w:jc w:val="both"/>
        <w:rPr>
          <w:rFonts w:ascii="Times New Roman" w:eastAsia="Times New Roman" w:hAnsi="Times New Roman" w:cs="Times New Roman"/>
          <w:iCs/>
          <w:sz w:val="24"/>
          <w:szCs w:val="24"/>
          <w:lang w:eastAsia="ar-SA"/>
        </w:rPr>
      </w:pPr>
      <w:r w:rsidRPr="004B0A84">
        <w:rPr>
          <w:rFonts w:ascii="Times New Roman" w:eastAsia="Times New Roman" w:hAnsi="Times New Roman" w:cs="Times New Roman"/>
          <w:iCs/>
          <w:sz w:val="24"/>
          <w:szCs w:val="24"/>
          <w:lang w:eastAsia="ar-SA"/>
        </w:rPr>
        <w:t>Bendra pasiūlymo kaina nurodoma dviejų skaičių po kablelio tikslumu, antrą skaičių apvalinant į didžiąją pusę tik, kai trečias skaičius lygus ar didesnis už 5 (penkis).</w:t>
      </w:r>
    </w:p>
    <w:p w14:paraId="3481EDDF" w14:textId="19C2666C" w:rsidR="00EE03D4" w:rsidRPr="004B0A84" w:rsidRDefault="00AD461D" w:rsidP="00EE03D4">
      <w:pPr>
        <w:suppressAutoHyphens/>
        <w:spacing w:after="0" w:line="240" w:lineRule="auto"/>
        <w:ind w:firstLine="567"/>
        <w:contextualSpacing/>
        <w:jc w:val="both"/>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iCs/>
          <w:color w:val="000000"/>
          <w:sz w:val="24"/>
          <w:szCs w:val="24"/>
          <w:lang w:eastAsia="ar-SA"/>
        </w:rPr>
        <w:t>Patvirtiname, kad apskaičiuojant bendrą pasiūlymo kainą, yra atsižvelgta į visą pirkimo dokumentuose nurodytą pirkimo objekto apimtį ir reikalavimus, kainos sudedamąsias dalis ir panašiai. Į bendrą pasiūlymo kainą įeina visos išlaidos ir visi mokesčiai, taip pat ir PVM.</w:t>
      </w:r>
    </w:p>
    <w:p w14:paraId="7AA8DD27" w14:textId="77777777" w:rsidR="00AD461D" w:rsidRPr="004B0A84" w:rsidRDefault="00AD461D" w:rsidP="00AD461D">
      <w:pPr>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PVM skaičiuojamas ir apmokamas vadovaujantis Lietuvos Respublikoje galiojančiais teisės aktais. Tais atvejais, kai pagal galiojančius teisės aktus tiekėjui nereikia mokėti PVM, jis nurodo kainą be PVM ir priežastį, dėl kurios PVM nemoka.</w:t>
      </w:r>
    </w:p>
    <w:p w14:paraId="2E058348" w14:textId="3B3925B7" w:rsidR="00EE03D4" w:rsidRPr="004B0A84" w:rsidRDefault="00EE03D4" w:rsidP="00AD461D">
      <w:pPr>
        <w:spacing w:after="0" w:line="240" w:lineRule="auto"/>
        <w:ind w:firstLine="567"/>
        <w:jc w:val="both"/>
        <w:textAlignment w:val="baseline"/>
        <w:rPr>
          <w:rFonts w:ascii="Times New Roman" w:hAnsi="Times New Roman" w:cs="Times New Roman"/>
          <w:sz w:val="24"/>
          <w:szCs w:val="24"/>
          <w:lang w:eastAsia="en-GB"/>
        </w:rPr>
      </w:pPr>
      <w:r w:rsidRPr="004B0A84">
        <w:rPr>
          <w:rFonts w:ascii="Times New Roman" w:eastAsia="Times New Roman" w:hAnsi="Times New Roman" w:cs="Times New Roman"/>
          <w:color w:val="000000"/>
          <w:sz w:val="24"/>
          <w:szCs w:val="24"/>
          <w:lang w:eastAsia="ar-SA"/>
        </w:rPr>
        <w:t>Priežastis:</w:t>
      </w:r>
      <w:r w:rsidR="001F5026" w:rsidRPr="004B0A84">
        <w:rPr>
          <w:rFonts w:ascii="Times New Roman" w:eastAsia="Times New Roman" w:hAnsi="Times New Roman" w:cs="Times New Roman"/>
          <w:color w:val="000000"/>
          <w:sz w:val="24"/>
          <w:szCs w:val="24"/>
          <w:lang w:eastAsia="ar-SA"/>
        </w:rPr>
        <w:t>............................................................................................................................................</w:t>
      </w:r>
    </w:p>
    <w:p w14:paraId="611B12F4" w14:textId="77777777" w:rsidR="00EE03D4" w:rsidRPr="004B0A84" w:rsidRDefault="00EE03D4" w:rsidP="00397476">
      <w:pPr>
        <w:spacing w:after="0" w:line="240" w:lineRule="auto"/>
        <w:jc w:val="both"/>
        <w:textAlignment w:val="baseline"/>
        <w:rPr>
          <w:rFonts w:ascii="Times New Roman" w:hAnsi="Times New Roman" w:cs="Times New Roman"/>
          <w:sz w:val="24"/>
          <w:szCs w:val="24"/>
          <w:lang w:eastAsia="en-GB"/>
        </w:rPr>
      </w:pPr>
    </w:p>
    <w:p w14:paraId="69CC22C3" w14:textId="77777777" w:rsidR="001F5026" w:rsidRPr="004B0A84" w:rsidRDefault="001F5026" w:rsidP="001F5026">
      <w:pPr>
        <w:spacing w:before="240" w:after="240" w:line="240" w:lineRule="auto"/>
        <w:contextualSpacing/>
        <w:jc w:val="both"/>
        <w:rPr>
          <w:rFonts w:ascii="Times New Roman" w:eastAsia="Times New Roman" w:hAnsi="Times New Roman" w:cs="Times New Roman"/>
          <w:sz w:val="18"/>
          <w:szCs w:val="18"/>
          <w:lang w:eastAsia="en-GB"/>
        </w:rPr>
      </w:pPr>
      <w:r w:rsidRPr="004B0A84">
        <w:rPr>
          <w:rFonts w:ascii="Times New Roman" w:eastAsia="Times New Roman" w:hAnsi="Times New Roman" w:cs="Times New Roman"/>
          <w:b/>
          <w:bCs/>
          <w:sz w:val="24"/>
          <w:szCs w:val="20"/>
          <w:lang w:eastAsia="en-GB"/>
        </w:rPr>
        <w:t>2 lentelė</w:t>
      </w:r>
      <w:r w:rsidRPr="004B0A84">
        <w:rPr>
          <w:rFonts w:ascii="Times New Roman" w:eastAsia="Times New Roman" w:hAnsi="Times New Roman" w:cs="Times New Roman"/>
          <w:sz w:val="24"/>
          <w:szCs w:val="20"/>
          <w:lang w:eastAsia="en-GB"/>
        </w:rPr>
        <w:t xml:space="preserve">. Siūlomų paslaugų </w:t>
      </w:r>
      <w:r w:rsidRPr="004B0A84">
        <w:rPr>
          <w:rFonts w:ascii="Times New Roman" w:eastAsia="Times New Roman" w:hAnsi="Times New Roman" w:cs="Times New Roman"/>
          <w:b/>
          <w:bCs/>
          <w:sz w:val="24"/>
          <w:szCs w:val="20"/>
          <w:lang w:eastAsia="en-GB"/>
        </w:rPr>
        <w:t>Kokybė (T)</w:t>
      </w:r>
      <w:r w:rsidRPr="004B0A84">
        <w:rPr>
          <w:rFonts w:ascii="Times New Roman" w:eastAsia="Times New Roman" w:hAnsi="Times New Roman" w:cs="Times New Roman"/>
          <w:sz w:val="24"/>
          <w:szCs w:val="20"/>
          <w:lang w:eastAsia="en-GB"/>
        </w:rPr>
        <w:t xml:space="preserve"> (</w:t>
      </w:r>
      <w:r w:rsidRPr="004B0A84">
        <w:rPr>
          <w:rFonts w:ascii="Times New Roman" w:eastAsia="Times New Roman" w:hAnsi="Times New Roman" w:cs="Times New Roman"/>
          <w:i/>
          <w:iCs/>
          <w:color w:val="000000" w:themeColor="text1"/>
          <w:sz w:val="24"/>
          <w:szCs w:val="20"/>
          <w:lang w:eastAsia="en-GB"/>
        </w:rPr>
        <w:t>užpildo tiekėjas</w:t>
      </w:r>
      <w:r w:rsidRPr="004B0A84">
        <w:rPr>
          <w:rFonts w:ascii="Times New Roman" w:eastAsia="Times New Roman" w:hAnsi="Times New Roman" w:cs="Times New Roman"/>
          <w:sz w:val="24"/>
          <w:szCs w:val="20"/>
          <w:lang w:eastAsia="en-GB"/>
        </w:rPr>
        <w:t>):</w:t>
      </w:r>
    </w:p>
    <w:tbl>
      <w:tblPr>
        <w:tblW w:w="5000"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58"/>
        <w:gridCol w:w="7132"/>
        <w:gridCol w:w="2166"/>
      </w:tblGrid>
      <w:tr w:rsidR="001F5026" w:rsidRPr="004B0A84" w14:paraId="06158660" w14:textId="77777777" w:rsidTr="76B03ED5">
        <w:tc>
          <w:tcPr>
            <w:tcW w:w="330" w:type="pct"/>
            <w:tcBorders>
              <w:top w:val="single" w:sz="6" w:space="0" w:color="auto"/>
              <w:left w:val="single" w:sz="6" w:space="0" w:color="000000" w:themeColor="text1"/>
              <w:bottom w:val="single" w:sz="6" w:space="0" w:color="auto"/>
              <w:right w:val="nil"/>
            </w:tcBorders>
            <w:vAlign w:val="center"/>
          </w:tcPr>
          <w:p w14:paraId="575E8D7F" w14:textId="77777777" w:rsidR="001F5026" w:rsidRPr="004B0A84" w:rsidRDefault="001F5026" w:rsidP="007C4E00">
            <w:pPr>
              <w:suppressAutoHyphens/>
              <w:spacing w:after="0" w:line="240" w:lineRule="auto"/>
              <w:jc w:val="center"/>
              <w:rPr>
                <w:rFonts w:ascii="Times New Roman" w:eastAsia="Times New Roman" w:hAnsi="Times New Roman" w:cs="Times New Roman"/>
                <w:b/>
                <w:bCs/>
                <w:sz w:val="24"/>
                <w:szCs w:val="20"/>
                <w:lang w:eastAsia="en-GB"/>
              </w:rPr>
            </w:pPr>
            <w:r w:rsidRPr="004B0A84">
              <w:rPr>
                <w:rFonts w:ascii="Times New Roman" w:eastAsia="Times New Roman" w:hAnsi="Times New Roman" w:cs="Times New Roman"/>
                <w:b/>
                <w:bCs/>
                <w:sz w:val="24"/>
                <w:szCs w:val="20"/>
                <w:lang w:eastAsia="en-GB"/>
              </w:rPr>
              <w:t>Eil. Nr.</w:t>
            </w:r>
          </w:p>
        </w:tc>
        <w:tc>
          <w:tcPr>
            <w:tcW w:w="3582" w:type="pct"/>
            <w:tcBorders>
              <w:top w:val="single" w:sz="6" w:space="0" w:color="auto"/>
              <w:left w:val="single" w:sz="6" w:space="0" w:color="000000" w:themeColor="text1"/>
              <w:bottom w:val="single" w:sz="6" w:space="0" w:color="auto"/>
              <w:right w:val="nil"/>
            </w:tcBorders>
            <w:vAlign w:val="center"/>
          </w:tcPr>
          <w:p w14:paraId="6167283D" w14:textId="5B6799CC" w:rsidR="001F5026" w:rsidRPr="004B0A84" w:rsidRDefault="001F5026" w:rsidP="007C4E00">
            <w:pPr>
              <w:suppressAutoHyphens/>
              <w:spacing w:after="0" w:line="240" w:lineRule="auto"/>
              <w:jc w:val="center"/>
              <w:rPr>
                <w:rFonts w:ascii="Times New Roman" w:eastAsia="Times New Roman" w:hAnsi="Times New Roman" w:cs="Times New Roman"/>
                <w:b/>
                <w:bCs/>
                <w:sz w:val="24"/>
                <w:szCs w:val="20"/>
                <w:lang w:eastAsia="en-GB"/>
              </w:rPr>
            </w:pPr>
            <w:r w:rsidRPr="004B0A84">
              <w:rPr>
                <w:rFonts w:ascii="Times New Roman" w:eastAsia="Times New Roman" w:hAnsi="Times New Roman" w:cs="Times New Roman"/>
                <w:b/>
                <w:bCs/>
                <w:sz w:val="24"/>
                <w:szCs w:val="20"/>
                <w:lang w:eastAsia="en-GB"/>
              </w:rPr>
              <w:t>Kokybės (T) kriterij</w:t>
            </w:r>
            <w:r w:rsidR="004D7999" w:rsidRPr="004B0A84">
              <w:rPr>
                <w:rFonts w:ascii="Times New Roman" w:eastAsia="Times New Roman" w:hAnsi="Times New Roman" w:cs="Times New Roman"/>
                <w:b/>
                <w:bCs/>
                <w:sz w:val="24"/>
                <w:szCs w:val="20"/>
                <w:lang w:eastAsia="en-GB"/>
              </w:rPr>
              <w:t>ai</w:t>
            </w:r>
          </w:p>
        </w:tc>
        <w:tc>
          <w:tcPr>
            <w:tcW w:w="1088" w:type="pct"/>
            <w:tcBorders>
              <w:top w:val="single" w:sz="6" w:space="0" w:color="auto"/>
              <w:left w:val="single" w:sz="6" w:space="0" w:color="000000" w:themeColor="text1"/>
              <w:bottom w:val="single" w:sz="6" w:space="0" w:color="auto"/>
              <w:right w:val="single" w:sz="6" w:space="0" w:color="000000" w:themeColor="text1"/>
            </w:tcBorders>
            <w:vAlign w:val="center"/>
          </w:tcPr>
          <w:p w14:paraId="4D7F839A" w14:textId="7047BFB5" w:rsidR="001F5026" w:rsidRPr="004B0A84" w:rsidRDefault="001F5026" w:rsidP="007C4E00">
            <w:pPr>
              <w:suppressAutoHyphens/>
              <w:spacing w:after="0" w:line="240" w:lineRule="auto"/>
              <w:jc w:val="center"/>
              <w:rPr>
                <w:rFonts w:ascii="Times New Roman" w:eastAsia="Times New Roman" w:hAnsi="Times New Roman" w:cs="Times New Roman"/>
                <w:b/>
                <w:bCs/>
                <w:sz w:val="24"/>
                <w:szCs w:val="24"/>
                <w:lang w:eastAsia="en-GB"/>
              </w:rPr>
            </w:pPr>
            <w:r w:rsidRPr="004B0A84">
              <w:rPr>
                <w:rFonts w:ascii="Times New Roman" w:eastAsia="Times New Roman" w:hAnsi="Times New Roman" w:cs="Times New Roman"/>
                <w:b/>
                <w:bCs/>
                <w:sz w:val="24"/>
                <w:szCs w:val="24"/>
                <w:lang w:eastAsia="en-GB"/>
              </w:rPr>
              <w:t>Kokybės (T) kriterijaus reikšmė*</w:t>
            </w:r>
            <w:r w:rsidR="000F034E" w:rsidRPr="004B0A84">
              <w:rPr>
                <w:rFonts w:ascii="Times New Roman" w:eastAsia="Times New Roman" w:hAnsi="Times New Roman" w:cs="Times New Roman"/>
                <w:b/>
                <w:bCs/>
                <w:sz w:val="24"/>
                <w:szCs w:val="24"/>
                <w:lang w:eastAsia="en-GB"/>
              </w:rPr>
              <w:t>, vnt.</w:t>
            </w:r>
          </w:p>
          <w:p w14:paraId="2FE883D0" w14:textId="77777777" w:rsidR="001F5026" w:rsidRPr="004B0A84" w:rsidRDefault="001F5026" w:rsidP="007C4E00">
            <w:pPr>
              <w:suppressAutoHyphens/>
              <w:spacing w:after="0" w:line="240" w:lineRule="auto"/>
              <w:jc w:val="center"/>
              <w:rPr>
                <w:rFonts w:ascii="Times New Roman" w:eastAsia="Times New Roman" w:hAnsi="Times New Roman" w:cs="Times New Roman"/>
                <w:b/>
                <w:bCs/>
                <w:sz w:val="24"/>
                <w:szCs w:val="20"/>
                <w:lang w:eastAsia="en-GB"/>
              </w:rPr>
            </w:pPr>
            <w:r w:rsidRPr="004B0A84">
              <w:rPr>
                <w:rFonts w:ascii="Times New Roman" w:eastAsia="Times New Roman" w:hAnsi="Times New Roman" w:cs="Times New Roman"/>
                <w:b/>
                <w:bCs/>
                <w:sz w:val="24"/>
                <w:szCs w:val="20"/>
                <w:lang w:eastAsia="en-GB"/>
              </w:rPr>
              <w:t>(</w:t>
            </w:r>
            <w:r w:rsidRPr="004B0A84">
              <w:rPr>
                <w:rFonts w:ascii="Times New Roman" w:eastAsia="Times New Roman" w:hAnsi="Times New Roman" w:cs="Times New Roman"/>
                <w:b/>
                <w:bCs/>
                <w:i/>
                <w:iCs/>
                <w:color w:val="000000" w:themeColor="text1"/>
                <w:sz w:val="24"/>
                <w:szCs w:val="20"/>
                <w:lang w:eastAsia="en-GB"/>
              </w:rPr>
              <w:t>pildo tiekėjas</w:t>
            </w:r>
            <w:r w:rsidRPr="004B0A84">
              <w:rPr>
                <w:rFonts w:ascii="Times New Roman" w:eastAsia="Times New Roman" w:hAnsi="Times New Roman" w:cs="Times New Roman"/>
                <w:b/>
                <w:bCs/>
                <w:sz w:val="24"/>
                <w:szCs w:val="20"/>
                <w:lang w:eastAsia="en-GB"/>
              </w:rPr>
              <w:t>) </w:t>
            </w:r>
          </w:p>
        </w:tc>
      </w:tr>
      <w:tr w:rsidR="001F5026" w:rsidRPr="004B0A84" w14:paraId="158F304F" w14:textId="77777777" w:rsidTr="76B03ED5">
        <w:tc>
          <w:tcPr>
            <w:tcW w:w="330" w:type="pct"/>
            <w:tcBorders>
              <w:top w:val="single" w:sz="6" w:space="0" w:color="auto"/>
              <w:left w:val="single" w:sz="6" w:space="0" w:color="000000" w:themeColor="text1"/>
              <w:bottom w:val="single" w:sz="6" w:space="0" w:color="auto"/>
              <w:right w:val="nil"/>
            </w:tcBorders>
            <w:vAlign w:val="center"/>
          </w:tcPr>
          <w:p w14:paraId="02D0D31E" w14:textId="77777777" w:rsidR="001F5026" w:rsidRPr="0074361F" w:rsidRDefault="001F5026" w:rsidP="007C4E00">
            <w:pPr>
              <w:suppressAutoHyphens/>
              <w:spacing w:after="0" w:line="240" w:lineRule="auto"/>
              <w:jc w:val="center"/>
              <w:rPr>
                <w:rFonts w:ascii="Times New Roman" w:eastAsia="Times New Roman" w:hAnsi="Times New Roman" w:cs="Times New Roman"/>
                <w:sz w:val="24"/>
                <w:szCs w:val="20"/>
                <w:lang w:eastAsia="en-GB"/>
              </w:rPr>
            </w:pPr>
            <w:r w:rsidRPr="0074361F">
              <w:rPr>
                <w:rFonts w:ascii="Times New Roman" w:eastAsia="Times New Roman" w:hAnsi="Times New Roman" w:cs="Times New Roman"/>
                <w:sz w:val="24"/>
                <w:szCs w:val="20"/>
                <w:lang w:eastAsia="en-GB"/>
              </w:rPr>
              <w:t>1</w:t>
            </w:r>
          </w:p>
        </w:tc>
        <w:tc>
          <w:tcPr>
            <w:tcW w:w="3582" w:type="pct"/>
            <w:tcBorders>
              <w:top w:val="single" w:sz="6" w:space="0" w:color="auto"/>
              <w:left w:val="single" w:sz="6" w:space="0" w:color="000000" w:themeColor="text1"/>
              <w:bottom w:val="single" w:sz="6" w:space="0" w:color="auto"/>
              <w:right w:val="nil"/>
            </w:tcBorders>
            <w:vAlign w:val="center"/>
          </w:tcPr>
          <w:p w14:paraId="203FC8E4" w14:textId="77777777" w:rsidR="001F5026" w:rsidRPr="0074361F" w:rsidRDefault="001F5026" w:rsidP="007C4E00">
            <w:pPr>
              <w:suppressAutoHyphens/>
              <w:spacing w:after="0" w:line="240" w:lineRule="auto"/>
              <w:jc w:val="center"/>
              <w:rPr>
                <w:rFonts w:ascii="Times New Roman" w:eastAsia="Times New Roman" w:hAnsi="Times New Roman" w:cs="Times New Roman"/>
                <w:sz w:val="24"/>
                <w:szCs w:val="20"/>
                <w:lang w:eastAsia="en-GB"/>
              </w:rPr>
            </w:pPr>
            <w:r w:rsidRPr="0074361F">
              <w:rPr>
                <w:rFonts w:ascii="Times New Roman" w:eastAsia="Times New Roman" w:hAnsi="Times New Roman" w:cs="Times New Roman"/>
                <w:sz w:val="24"/>
                <w:szCs w:val="20"/>
                <w:lang w:eastAsia="en-GB"/>
              </w:rPr>
              <w:t>2</w:t>
            </w:r>
          </w:p>
        </w:tc>
        <w:tc>
          <w:tcPr>
            <w:tcW w:w="1088" w:type="pct"/>
            <w:tcBorders>
              <w:top w:val="single" w:sz="6" w:space="0" w:color="auto"/>
              <w:left w:val="single" w:sz="6" w:space="0" w:color="000000" w:themeColor="text1"/>
              <w:bottom w:val="single" w:sz="6" w:space="0" w:color="auto"/>
              <w:right w:val="single" w:sz="6" w:space="0" w:color="000000" w:themeColor="text1"/>
            </w:tcBorders>
            <w:vAlign w:val="center"/>
          </w:tcPr>
          <w:p w14:paraId="4A0AA600" w14:textId="77777777" w:rsidR="001F5026" w:rsidRPr="0074361F" w:rsidRDefault="001F5026" w:rsidP="007C4E00">
            <w:pPr>
              <w:suppressAutoHyphens/>
              <w:spacing w:after="0" w:line="240" w:lineRule="auto"/>
              <w:jc w:val="center"/>
              <w:rPr>
                <w:rFonts w:ascii="Times New Roman" w:eastAsia="Times New Roman" w:hAnsi="Times New Roman" w:cs="Times New Roman"/>
                <w:sz w:val="24"/>
                <w:szCs w:val="20"/>
                <w:lang w:eastAsia="en-GB"/>
              </w:rPr>
            </w:pPr>
            <w:r w:rsidRPr="0074361F">
              <w:rPr>
                <w:rFonts w:ascii="Times New Roman" w:eastAsia="Times New Roman" w:hAnsi="Times New Roman" w:cs="Times New Roman"/>
                <w:sz w:val="24"/>
                <w:szCs w:val="20"/>
                <w:lang w:eastAsia="en-GB"/>
              </w:rPr>
              <w:t>3</w:t>
            </w:r>
          </w:p>
        </w:tc>
      </w:tr>
      <w:tr w:rsidR="001F5026" w:rsidRPr="004B0A84" w14:paraId="146B437A" w14:textId="77777777" w:rsidTr="76B03ED5">
        <w:tc>
          <w:tcPr>
            <w:tcW w:w="330" w:type="pct"/>
            <w:tcBorders>
              <w:top w:val="single" w:sz="6" w:space="0" w:color="auto"/>
              <w:left w:val="single" w:sz="6" w:space="0" w:color="000000" w:themeColor="text1"/>
              <w:bottom w:val="single" w:sz="6" w:space="0" w:color="auto"/>
              <w:right w:val="nil"/>
            </w:tcBorders>
            <w:vAlign w:val="center"/>
          </w:tcPr>
          <w:p w14:paraId="313D062A" w14:textId="77777777" w:rsidR="001F5026" w:rsidRPr="004B0A84" w:rsidRDefault="001F5026" w:rsidP="007C4E00">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1.</w:t>
            </w:r>
          </w:p>
        </w:tc>
        <w:tc>
          <w:tcPr>
            <w:tcW w:w="3582" w:type="pct"/>
            <w:tcBorders>
              <w:top w:val="single" w:sz="6" w:space="0" w:color="auto"/>
              <w:left w:val="single" w:sz="6" w:space="0" w:color="000000" w:themeColor="text1"/>
              <w:bottom w:val="single" w:sz="6" w:space="0" w:color="auto"/>
              <w:right w:val="nil"/>
            </w:tcBorders>
            <w:vAlign w:val="center"/>
          </w:tcPr>
          <w:p w14:paraId="0D224D55" w14:textId="6DB87A9D" w:rsidR="001F5026" w:rsidRPr="004B0A84" w:rsidRDefault="004D7999" w:rsidP="007C4E00">
            <w:pPr>
              <w:suppressAutoHyphens/>
              <w:spacing w:after="0" w:line="240" w:lineRule="auto"/>
              <w:jc w:val="both"/>
              <w:rPr>
                <w:rFonts w:ascii="Times New Roman" w:eastAsia="Times New Roman" w:hAnsi="Times New Roman" w:cs="Times New Roman"/>
                <w:b/>
                <w:bCs/>
                <w:sz w:val="24"/>
                <w:szCs w:val="20"/>
                <w:lang w:eastAsia="en-GB"/>
              </w:rPr>
            </w:pPr>
            <w:r w:rsidRPr="004B0A84">
              <w:rPr>
                <w:rFonts w:ascii="Times New Roman" w:eastAsia="Times New Roman" w:hAnsi="Times New Roman" w:cs="Times New Roman"/>
                <w:b/>
                <w:bCs/>
                <w:sz w:val="24"/>
                <w:szCs w:val="24"/>
                <w:lang w:eastAsia="ar-SA"/>
              </w:rPr>
              <w:t>Kriterijus T</w:t>
            </w:r>
            <w:r w:rsidRPr="004B0A84">
              <w:rPr>
                <w:rFonts w:ascii="Times New Roman" w:eastAsia="Times New Roman" w:hAnsi="Times New Roman" w:cs="Times New Roman"/>
                <w:b/>
                <w:bCs/>
                <w:sz w:val="24"/>
                <w:szCs w:val="24"/>
                <w:vertAlign w:val="subscript"/>
                <w:lang w:eastAsia="ar-SA"/>
              </w:rPr>
              <w:t xml:space="preserve">1 </w:t>
            </w:r>
            <w:r w:rsidRPr="004B0A84">
              <w:rPr>
                <w:rFonts w:ascii="Times New Roman" w:eastAsia="Times New Roman" w:hAnsi="Times New Roman" w:cs="Times New Roman"/>
                <w:b/>
                <w:bCs/>
                <w:color w:val="000000"/>
                <w:sz w:val="24"/>
                <w:szCs w:val="24"/>
                <w:lang w:eastAsia="ar-SA"/>
              </w:rPr>
              <w:t>„</w:t>
            </w:r>
            <w:r w:rsidR="00B64C75" w:rsidRPr="00B64C75">
              <w:rPr>
                <w:rFonts w:ascii="Times New Roman" w:eastAsia="Aptos" w:hAnsi="Times New Roman" w:cs="Times New Roman"/>
                <w:b/>
                <w:bCs/>
                <w:sz w:val="24"/>
                <w:szCs w:val="24"/>
                <w:lang w:eastAsia="en-US"/>
              </w:rPr>
              <w:t>Projekto vadovo papildoma patirtis</w:t>
            </w:r>
            <w:r w:rsidRPr="004B0A84">
              <w:rPr>
                <w:rFonts w:ascii="Times New Roman" w:eastAsia="Times New Roman" w:hAnsi="Times New Roman" w:cs="Times New Roman"/>
                <w:b/>
                <w:bCs/>
                <w:color w:val="000000"/>
                <w:sz w:val="24"/>
                <w:szCs w:val="24"/>
                <w:lang w:eastAsia="ar-SA"/>
              </w:rPr>
              <w:t>“</w:t>
            </w:r>
          </w:p>
        </w:tc>
        <w:tc>
          <w:tcPr>
            <w:tcW w:w="1088" w:type="pct"/>
            <w:tcBorders>
              <w:top w:val="single" w:sz="6" w:space="0" w:color="auto"/>
              <w:left w:val="single" w:sz="6" w:space="0" w:color="000000" w:themeColor="text1"/>
              <w:bottom w:val="single" w:sz="6" w:space="0" w:color="auto"/>
              <w:right w:val="single" w:sz="6" w:space="0" w:color="000000" w:themeColor="text1"/>
            </w:tcBorders>
            <w:vAlign w:val="center"/>
          </w:tcPr>
          <w:p w14:paraId="42EA29A3" w14:textId="77777777" w:rsidR="000F034E" w:rsidRPr="004B0A84" w:rsidRDefault="000F034E" w:rsidP="000F034E">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w:t>
            </w:r>
          </w:p>
          <w:p w14:paraId="4E9A66EC" w14:textId="2C4C2550" w:rsidR="001F5026" w:rsidRPr="004B0A84" w:rsidRDefault="000F034E" w:rsidP="000F034E">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vnt.</w:t>
            </w:r>
          </w:p>
        </w:tc>
      </w:tr>
      <w:tr w:rsidR="000F034E" w:rsidRPr="004B0A84" w14:paraId="4C895D98" w14:textId="77777777" w:rsidTr="76B03ED5">
        <w:tc>
          <w:tcPr>
            <w:tcW w:w="330" w:type="pct"/>
            <w:tcBorders>
              <w:top w:val="single" w:sz="6" w:space="0" w:color="auto"/>
              <w:left w:val="single" w:sz="6" w:space="0" w:color="000000" w:themeColor="text1"/>
              <w:bottom w:val="single" w:sz="6" w:space="0" w:color="auto"/>
              <w:right w:val="nil"/>
            </w:tcBorders>
            <w:vAlign w:val="center"/>
          </w:tcPr>
          <w:p w14:paraId="4DB2275F" w14:textId="56AF6738" w:rsidR="000F034E" w:rsidRPr="004B0A84" w:rsidRDefault="000F034E" w:rsidP="000F034E">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2.</w:t>
            </w:r>
          </w:p>
        </w:tc>
        <w:tc>
          <w:tcPr>
            <w:tcW w:w="3582" w:type="pct"/>
            <w:tcBorders>
              <w:top w:val="single" w:sz="6" w:space="0" w:color="auto"/>
              <w:left w:val="single" w:sz="6" w:space="0" w:color="000000" w:themeColor="text1"/>
              <w:bottom w:val="single" w:sz="6" w:space="0" w:color="auto"/>
              <w:right w:val="nil"/>
            </w:tcBorders>
            <w:vAlign w:val="center"/>
          </w:tcPr>
          <w:p w14:paraId="469D568E" w14:textId="37C2E9CF" w:rsidR="000F034E" w:rsidRPr="004B0A84" w:rsidRDefault="000F034E" w:rsidP="000F034E">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0"/>
                <w:lang w:eastAsia="en-GB"/>
              </w:rPr>
            </w:pPr>
            <w:r w:rsidRPr="004B0A84">
              <w:rPr>
                <w:rFonts w:ascii="Times New Roman" w:eastAsia="Times New Roman" w:hAnsi="Times New Roman" w:cs="Times New Roman"/>
                <w:b/>
                <w:bCs/>
                <w:sz w:val="24"/>
                <w:szCs w:val="24"/>
                <w:lang w:eastAsia="ar-SA"/>
              </w:rPr>
              <w:t>Kriterijus T</w:t>
            </w:r>
            <w:r w:rsidRPr="004B0A84">
              <w:rPr>
                <w:rFonts w:ascii="Times New Roman" w:eastAsia="Times New Roman" w:hAnsi="Times New Roman" w:cs="Times New Roman"/>
                <w:b/>
                <w:bCs/>
                <w:sz w:val="24"/>
                <w:szCs w:val="24"/>
                <w:vertAlign w:val="subscript"/>
                <w:lang w:eastAsia="ar-SA"/>
              </w:rPr>
              <w:t xml:space="preserve">2 </w:t>
            </w:r>
            <w:r w:rsidRPr="004B0A84">
              <w:rPr>
                <w:rFonts w:ascii="Times New Roman" w:eastAsia="Times New Roman" w:hAnsi="Times New Roman" w:cs="Times New Roman"/>
                <w:b/>
                <w:bCs/>
                <w:color w:val="000000"/>
                <w:sz w:val="24"/>
                <w:szCs w:val="24"/>
                <w:lang w:eastAsia="ar-SA"/>
              </w:rPr>
              <w:t>„</w:t>
            </w:r>
            <w:r w:rsidR="00B64C75" w:rsidRPr="00B64C75">
              <w:rPr>
                <w:rFonts w:ascii="Times New Roman" w:eastAsia="Times New Roman" w:hAnsi="Times New Roman" w:cs="Times New Roman"/>
                <w:b/>
                <w:bCs/>
                <w:color w:val="000000"/>
                <w:sz w:val="24"/>
                <w:szCs w:val="24"/>
                <w:lang w:eastAsia="ar-SA"/>
              </w:rPr>
              <w:t>Projekto vadovo papildoma patirtis</w:t>
            </w:r>
            <w:r w:rsidRPr="004B0A84">
              <w:rPr>
                <w:rFonts w:ascii="Times New Roman" w:eastAsia="Times New Roman" w:hAnsi="Times New Roman" w:cs="Times New Roman"/>
                <w:b/>
                <w:bCs/>
                <w:color w:val="000000"/>
                <w:sz w:val="24"/>
                <w:szCs w:val="24"/>
                <w:lang w:eastAsia="ar-SA"/>
              </w:rPr>
              <w:t>“</w:t>
            </w:r>
          </w:p>
        </w:tc>
        <w:tc>
          <w:tcPr>
            <w:tcW w:w="1088" w:type="pct"/>
            <w:tcBorders>
              <w:top w:val="single" w:sz="6" w:space="0" w:color="auto"/>
              <w:left w:val="single" w:sz="6" w:space="0" w:color="000000" w:themeColor="text1"/>
              <w:bottom w:val="single" w:sz="6" w:space="0" w:color="auto"/>
              <w:right w:val="single" w:sz="6" w:space="0" w:color="000000" w:themeColor="text1"/>
            </w:tcBorders>
            <w:vAlign w:val="center"/>
          </w:tcPr>
          <w:p w14:paraId="604B6473" w14:textId="77777777" w:rsidR="000F034E" w:rsidRPr="004B0A84" w:rsidRDefault="000F034E" w:rsidP="000F034E">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w:t>
            </w:r>
          </w:p>
          <w:p w14:paraId="1D0E66C5" w14:textId="475989B0" w:rsidR="000F034E" w:rsidRPr="004B0A84" w:rsidRDefault="000F034E" w:rsidP="000F034E">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vnt.</w:t>
            </w:r>
          </w:p>
        </w:tc>
      </w:tr>
      <w:tr w:rsidR="000F034E" w:rsidRPr="004B0A84" w14:paraId="2BC46A9B" w14:textId="77777777" w:rsidTr="76B03ED5">
        <w:tc>
          <w:tcPr>
            <w:tcW w:w="330" w:type="pct"/>
            <w:tcBorders>
              <w:top w:val="single" w:sz="6" w:space="0" w:color="auto"/>
              <w:left w:val="single" w:sz="6" w:space="0" w:color="000000" w:themeColor="text1"/>
              <w:bottom w:val="single" w:sz="6" w:space="0" w:color="auto"/>
              <w:right w:val="nil"/>
            </w:tcBorders>
            <w:vAlign w:val="center"/>
          </w:tcPr>
          <w:p w14:paraId="72086DB1" w14:textId="70E4FFF8" w:rsidR="000F034E" w:rsidRPr="004B0A84" w:rsidRDefault="00DC2365" w:rsidP="000F034E">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3</w:t>
            </w:r>
            <w:r w:rsidR="000F034E" w:rsidRPr="004B0A84">
              <w:rPr>
                <w:rFonts w:ascii="Times New Roman" w:eastAsia="Times New Roman" w:hAnsi="Times New Roman" w:cs="Times New Roman"/>
                <w:sz w:val="24"/>
                <w:szCs w:val="20"/>
                <w:lang w:eastAsia="en-GB"/>
              </w:rPr>
              <w:t>.</w:t>
            </w:r>
          </w:p>
        </w:tc>
        <w:tc>
          <w:tcPr>
            <w:tcW w:w="3582" w:type="pct"/>
            <w:tcBorders>
              <w:top w:val="single" w:sz="6" w:space="0" w:color="auto"/>
              <w:left w:val="single" w:sz="6" w:space="0" w:color="000000" w:themeColor="text1"/>
              <w:bottom w:val="single" w:sz="6" w:space="0" w:color="auto"/>
              <w:right w:val="nil"/>
            </w:tcBorders>
            <w:vAlign w:val="center"/>
          </w:tcPr>
          <w:p w14:paraId="48651F5A" w14:textId="1767E71F" w:rsidR="000F034E" w:rsidRPr="004B0A84" w:rsidRDefault="000F034E" w:rsidP="00025F2D">
            <w:pPr>
              <w:suppressAutoHyphens/>
              <w:spacing w:after="0" w:line="240" w:lineRule="auto"/>
              <w:jc w:val="both"/>
              <w:rPr>
                <w:rFonts w:ascii="Times New Roman" w:eastAsia="Times New Roman" w:hAnsi="Times New Roman" w:cs="Times New Roman"/>
                <w:b/>
                <w:bCs/>
                <w:sz w:val="24"/>
                <w:szCs w:val="20"/>
                <w:lang w:eastAsia="en-GB"/>
              </w:rPr>
            </w:pPr>
            <w:r w:rsidRPr="004B0A84">
              <w:rPr>
                <w:rFonts w:ascii="Times New Roman" w:eastAsia="Times New Roman" w:hAnsi="Times New Roman" w:cs="Times New Roman"/>
                <w:b/>
                <w:bCs/>
                <w:sz w:val="24"/>
                <w:szCs w:val="24"/>
                <w:lang w:eastAsia="ar-SA"/>
              </w:rPr>
              <w:t>Kriterijus T</w:t>
            </w:r>
            <w:r w:rsidR="00DC2365" w:rsidRPr="004B0A84">
              <w:rPr>
                <w:rFonts w:ascii="Times New Roman" w:eastAsia="Times New Roman" w:hAnsi="Times New Roman" w:cs="Times New Roman"/>
                <w:b/>
                <w:bCs/>
                <w:sz w:val="24"/>
                <w:szCs w:val="24"/>
                <w:vertAlign w:val="subscript"/>
                <w:lang w:eastAsia="ar-SA"/>
              </w:rPr>
              <w:t>3</w:t>
            </w:r>
            <w:r w:rsidRPr="004B0A84">
              <w:rPr>
                <w:rFonts w:ascii="Times New Roman" w:eastAsia="Times New Roman" w:hAnsi="Times New Roman" w:cs="Times New Roman"/>
                <w:b/>
                <w:bCs/>
                <w:sz w:val="24"/>
                <w:szCs w:val="24"/>
                <w:vertAlign w:val="subscript"/>
                <w:lang w:eastAsia="ar-SA"/>
              </w:rPr>
              <w:t xml:space="preserve"> </w:t>
            </w:r>
            <w:r w:rsidRPr="004B0A84">
              <w:rPr>
                <w:rFonts w:ascii="Times New Roman" w:eastAsia="Times New Roman" w:hAnsi="Times New Roman" w:cs="Times New Roman"/>
                <w:b/>
                <w:bCs/>
                <w:color w:val="000000"/>
                <w:sz w:val="24"/>
                <w:szCs w:val="24"/>
                <w:lang w:eastAsia="ar-SA"/>
              </w:rPr>
              <w:t>„</w:t>
            </w:r>
            <w:r w:rsidR="00B64C75" w:rsidRPr="00B64C75">
              <w:rPr>
                <w:rFonts w:ascii="Times New Roman" w:eastAsia="Times New Roman" w:hAnsi="Times New Roman" w:cs="Times New Roman"/>
                <w:b/>
                <w:bCs/>
                <w:color w:val="000000"/>
                <w:sz w:val="24"/>
                <w:szCs w:val="24"/>
                <w:lang w:eastAsia="ar-SA"/>
              </w:rPr>
              <w:t>Specialisto Nr. 1 papildoma patirtis</w:t>
            </w:r>
            <w:r w:rsidRPr="004B0A84">
              <w:rPr>
                <w:rFonts w:ascii="Times New Roman" w:eastAsia="Times New Roman" w:hAnsi="Times New Roman" w:cs="Times New Roman"/>
                <w:b/>
                <w:bCs/>
                <w:color w:val="000000"/>
                <w:sz w:val="24"/>
                <w:szCs w:val="24"/>
                <w:lang w:eastAsia="ar-SA"/>
              </w:rPr>
              <w:t>“</w:t>
            </w:r>
          </w:p>
        </w:tc>
        <w:tc>
          <w:tcPr>
            <w:tcW w:w="1088" w:type="pct"/>
            <w:tcBorders>
              <w:top w:val="single" w:sz="6" w:space="0" w:color="auto"/>
              <w:left w:val="single" w:sz="6" w:space="0" w:color="000000" w:themeColor="text1"/>
              <w:bottom w:val="single" w:sz="6" w:space="0" w:color="auto"/>
              <w:right w:val="single" w:sz="6" w:space="0" w:color="000000" w:themeColor="text1"/>
            </w:tcBorders>
            <w:vAlign w:val="center"/>
          </w:tcPr>
          <w:p w14:paraId="3760F10B" w14:textId="77777777" w:rsidR="00C4755C" w:rsidRPr="004B0A84" w:rsidRDefault="00C4755C" w:rsidP="00C4755C">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w:t>
            </w:r>
          </w:p>
          <w:p w14:paraId="7F31923F" w14:textId="1D0BF349" w:rsidR="000F034E" w:rsidRPr="004B0A84" w:rsidRDefault="00C4755C" w:rsidP="00C4755C">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vnt.</w:t>
            </w:r>
          </w:p>
        </w:tc>
      </w:tr>
      <w:tr w:rsidR="000F034E" w:rsidRPr="004B0A84" w14:paraId="60D79E1A" w14:textId="77777777" w:rsidTr="76B03ED5">
        <w:tc>
          <w:tcPr>
            <w:tcW w:w="330" w:type="pct"/>
            <w:tcBorders>
              <w:top w:val="single" w:sz="6" w:space="0" w:color="auto"/>
              <w:left w:val="single" w:sz="6" w:space="0" w:color="000000" w:themeColor="text1"/>
              <w:bottom w:val="single" w:sz="6" w:space="0" w:color="auto"/>
              <w:right w:val="nil"/>
            </w:tcBorders>
            <w:vAlign w:val="center"/>
          </w:tcPr>
          <w:p w14:paraId="06561CC9" w14:textId="5FA5FC15" w:rsidR="000F034E" w:rsidRPr="004B0A84" w:rsidRDefault="00DC2365" w:rsidP="000F034E">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4.</w:t>
            </w:r>
          </w:p>
        </w:tc>
        <w:tc>
          <w:tcPr>
            <w:tcW w:w="3582" w:type="pct"/>
            <w:tcBorders>
              <w:top w:val="single" w:sz="6" w:space="0" w:color="auto"/>
              <w:left w:val="single" w:sz="6" w:space="0" w:color="000000" w:themeColor="text1"/>
              <w:bottom w:val="single" w:sz="6" w:space="0" w:color="auto"/>
              <w:right w:val="nil"/>
            </w:tcBorders>
            <w:vAlign w:val="center"/>
          </w:tcPr>
          <w:p w14:paraId="309AFCC6" w14:textId="42EC7412" w:rsidR="000F034E" w:rsidRPr="004B0A84" w:rsidRDefault="00DC2365" w:rsidP="000F034E">
            <w:pPr>
              <w:tabs>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4B0A84">
              <w:rPr>
                <w:rFonts w:ascii="Times New Roman" w:eastAsia="Times New Roman" w:hAnsi="Times New Roman" w:cs="Times New Roman"/>
                <w:b/>
                <w:bCs/>
                <w:sz w:val="24"/>
                <w:szCs w:val="24"/>
                <w:lang w:eastAsia="ar-SA"/>
              </w:rPr>
              <w:t>Kriterijus T</w:t>
            </w:r>
            <w:r w:rsidRPr="004B0A84">
              <w:rPr>
                <w:rFonts w:ascii="Times New Roman" w:eastAsia="Times New Roman" w:hAnsi="Times New Roman" w:cs="Times New Roman"/>
                <w:b/>
                <w:bCs/>
                <w:sz w:val="24"/>
                <w:szCs w:val="24"/>
                <w:vertAlign w:val="subscript"/>
                <w:lang w:eastAsia="ar-SA"/>
              </w:rPr>
              <w:t xml:space="preserve">4 </w:t>
            </w:r>
            <w:r w:rsidRPr="004B0A84">
              <w:rPr>
                <w:rFonts w:ascii="Times New Roman" w:eastAsia="Times New Roman" w:hAnsi="Times New Roman" w:cs="Times New Roman"/>
                <w:b/>
                <w:bCs/>
                <w:color w:val="000000"/>
                <w:sz w:val="24"/>
                <w:szCs w:val="24"/>
                <w:lang w:eastAsia="ar-SA"/>
              </w:rPr>
              <w:t>„</w:t>
            </w:r>
            <w:r w:rsidR="00B64C75" w:rsidRPr="00B64C75">
              <w:rPr>
                <w:rFonts w:ascii="Times New Roman" w:eastAsia="Times New Roman" w:hAnsi="Times New Roman" w:cs="Times New Roman"/>
                <w:b/>
                <w:bCs/>
                <w:color w:val="000000"/>
                <w:sz w:val="24"/>
                <w:szCs w:val="24"/>
                <w:lang w:eastAsia="ar-SA"/>
              </w:rPr>
              <w:t xml:space="preserve">Specialisto Nr. </w:t>
            </w:r>
            <w:r w:rsidR="00B64C75">
              <w:rPr>
                <w:rFonts w:ascii="Times New Roman" w:eastAsia="Times New Roman" w:hAnsi="Times New Roman" w:cs="Times New Roman"/>
                <w:b/>
                <w:bCs/>
                <w:color w:val="000000"/>
                <w:sz w:val="24"/>
                <w:szCs w:val="24"/>
                <w:lang w:eastAsia="ar-SA"/>
              </w:rPr>
              <w:t>2</w:t>
            </w:r>
            <w:r w:rsidR="00B64C75" w:rsidRPr="00B64C75">
              <w:rPr>
                <w:rFonts w:ascii="Times New Roman" w:eastAsia="Times New Roman" w:hAnsi="Times New Roman" w:cs="Times New Roman"/>
                <w:b/>
                <w:bCs/>
                <w:color w:val="000000"/>
                <w:sz w:val="24"/>
                <w:szCs w:val="24"/>
                <w:lang w:eastAsia="ar-SA"/>
              </w:rPr>
              <w:t xml:space="preserve"> papildoma patirtis</w:t>
            </w:r>
            <w:r w:rsidRPr="004B0A84">
              <w:rPr>
                <w:rFonts w:ascii="Times New Roman" w:eastAsia="Times New Roman" w:hAnsi="Times New Roman" w:cs="Times New Roman"/>
                <w:b/>
                <w:bCs/>
                <w:color w:val="000000"/>
                <w:sz w:val="24"/>
                <w:szCs w:val="24"/>
                <w:lang w:eastAsia="ar-SA"/>
              </w:rPr>
              <w:t>“</w:t>
            </w:r>
          </w:p>
        </w:tc>
        <w:tc>
          <w:tcPr>
            <w:tcW w:w="1088" w:type="pct"/>
            <w:tcBorders>
              <w:top w:val="single" w:sz="6" w:space="0" w:color="auto"/>
              <w:left w:val="single" w:sz="6" w:space="0" w:color="000000" w:themeColor="text1"/>
              <w:bottom w:val="single" w:sz="6" w:space="0" w:color="auto"/>
              <w:right w:val="single" w:sz="6" w:space="0" w:color="000000" w:themeColor="text1"/>
            </w:tcBorders>
            <w:vAlign w:val="center"/>
          </w:tcPr>
          <w:p w14:paraId="1C4D14DB" w14:textId="77777777" w:rsidR="000F034E" w:rsidRPr="004B0A84" w:rsidRDefault="000F034E" w:rsidP="000F034E">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w:t>
            </w:r>
          </w:p>
          <w:p w14:paraId="44E002C8" w14:textId="5425C7C2" w:rsidR="000F034E" w:rsidRPr="004B0A84" w:rsidRDefault="000F034E" w:rsidP="000F034E">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vnt.</w:t>
            </w:r>
          </w:p>
        </w:tc>
      </w:tr>
      <w:tr w:rsidR="00DC2365" w:rsidRPr="004B0A84" w14:paraId="4DDDA1C1" w14:textId="71F18B6D" w:rsidTr="76B03ED5">
        <w:tc>
          <w:tcPr>
            <w:tcW w:w="330" w:type="pct"/>
            <w:tcBorders>
              <w:top w:val="single" w:sz="6" w:space="0" w:color="auto"/>
              <w:left w:val="single" w:sz="6" w:space="0" w:color="000000" w:themeColor="text1"/>
              <w:bottom w:val="single" w:sz="6" w:space="0" w:color="auto"/>
              <w:right w:val="nil"/>
            </w:tcBorders>
            <w:vAlign w:val="center"/>
          </w:tcPr>
          <w:p w14:paraId="36DACF19" w14:textId="25113DC9" w:rsidR="00DC2365" w:rsidRPr="004B0A84" w:rsidRDefault="00DC2365" w:rsidP="00DC2365">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5.</w:t>
            </w:r>
          </w:p>
        </w:tc>
        <w:tc>
          <w:tcPr>
            <w:tcW w:w="3582" w:type="pct"/>
            <w:tcBorders>
              <w:top w:val="single" w:sz="6" w:space="0" w:color="auto"/>
              <w:left w:val="single" w:sz="6" w:space="0" w:color="000000" w:themeColor="text1"/>
              <w:bottom w:val="single" w:sz="6" w:space="0" w:color="auto"/>
              <w:right w:val="nil"/>
            </w:tcBorders>
            <w:vAlign w:val="center"/>
          </w:tcPr>
          <w:p w14:paraId="0347B599" w14:textId="1B6C3F4E" w:rsidR="00DC2365" w:rsidRPr="004B0A84" w:rsidRDefault="00DC2365" w:rsidP="00DC2365">
            <w:pPr>
              <w:tabs>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004B0A84">
              <w:rPr>
                <w:rFonts w:ascii="Times New Roman" w:eastAsia="Times New Roman" w:hAnsi="Times New Roman" w:cs="Times New Roman"/>
                <w:b/>
                <w:bCs/>
                <w:sz w:val="24"/>
                <w:szCs w:val="24"/>
                <w:lang w:eastAsia="ar-SA"/>
              </w:rPr>
              <w:t>Kriterijus T</w:t>
            </w:r>
            <w:r w:rsidRPr="004B0A84">
              <w:rPr>
                <w:rFonts w:ascii="Times New Roman" w:eastAsia="Times New Roman" w:hAnsi="Times New Roman" w:cs="Times New Roman"/>
                <w:b/>
                <w:bCs/>
                <w:sz w:val="24"/>
                <w:szCs w:val="24"/>
                <w:vertAlign w:val="subscript"/>
                <w:lang w:eastAsia="ar-SA"/>
              </w:rPr>
              <w:t xml:space="preserve">5 </w:t>
            </w:r>
            <w:r w:rsidRPr="004B0A84">
              <w:rPr>
                <w:rFonts w:ascii="Times New Roman" w:eastAsia="Times New Roman" w:hAnsi="Times New Roman" w:cs="Times New Roman"/>
                <w:b/>
                <w:bCs/>
                <w:color w:val="000000"/>
                <w:sz w:val="24"/>
                <w:szCs w:val="24"/>
                <w:lang w:eastAsia="ar-SA"/>
              </w:rPr>
              <w:t>„</w:t>
            </w:r>
            <w:r w:rsidR="00B64C75" w:rsidRPr="00B64C75">
              <w:rPr>
                <w:rFonts w:ascii="Times New Roman" w:eastAsia="Times New Roman" w:hAnsi="Times New Roman" w:cs="Times New Roman"/>
                <w:b/>
                <w:bCs/>
                <w:color w:val="000000"/>
                <w:sz w:val="24"/>
                <w:szCs w:val="24"/>
                <w:lang w:eastAsia="ar-SA"/>
              </w:rPr>
              <w:t xml:space="preserve">Specialisto Nr. </w:t>
            </w:r>
            <w:r w:rsidR="00B64C75">
              <w:rPr>
                <w:rFonts w:ascii="Times New Roman" w:eastAsia="Times New Roman" w:hAnsi="Times New Roman" w:cs="Times New Roman"/>
                <w:b/>
                <w:bCs/>
                <w:color w:val="000000"/>
                <w:sz w:val="24"/>
                <w:szCs w:val="24"/>
                <w:lang w:eastAsia="ar-SA"/>
              </w:rPr>
              <w:t>3</w:t>
            </w:r>
            <w:r w:rsidR="00B64C75" w:rsidRPr="00B64C75">
              <w:rPr>
                <w:rFonts w:ascii="Times New Roman" w:eastAsia="Times New Roman" w:hAnsi="Times New Roman" w:cs="Times New Roman"/>
                <w:b/>
                <w:bCs/>
                <w:color w:val="000000"/>
                <w:sz w:val="24"/>
                <w:szCs w:val="24"/>
                <w:lang w:eastAsia="ar-SA"/>
              </w:rPr>
              <w:t xml:space="preserve"> papildoma patirtis</w:t>
            </w:r>
            <w:r w:rsidRPr="004B0A84">
              <w:rPr>
                <w:rFonts w:ascii="Times New Roman" w:eastAsia="Times New Roman" w:hAnsi="Times New Roman" w:cs="Times New Roman"/>
                <w:b/>
                <w:bCs/>
                <w:color w:val="000000"/>
                <w:sz w:val="24"/>
                <w:szCs w:val="24"/>
                <w:lang w:eastAsia="ar-SA"/>
              </w:rPr>
              <w:t>“</w:t>
            </w:r>
          </w:p>
        </w:tc>
        <w:tc>
          <w:tcPr>
            <w:tcW w:w="1088" w:type="pct"/>
            <w:tcBorders>
              <w:top w:val="single" w:sz="6" w:space="0" w:color="auto"/>
              <w:left w:val="single" w:sz="6" w:space="0" w:color="000000" w:themeColor="text1"/>
              <w:bottom w:val="single" w:sz="6" w:space="0" w:color="auto"/>
              <w:right w:val="single" w:sz="6" w:space="0" w:color="000000" w:themeColor="text1"/>
            </w:tcBorders>
            <w:vAlign w:val="center"/>
          </w:tcPr>
          <w:p w14:paraId="15F113C2" w14:textId="7E7A45EE" w:rsidR="00DC2365" w:rsidRPr="004B0A84" w:rsidRDefault="00DC2365" w:rsidP="00DC2365">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w:t>
            </w:r>
          </w:p>
          <w:p w14:paraId="710E54F1" w14:textId="42CA9CE3" w:rsidR="00DC2365" w:rsidRPr="004B0A84" w:rsidRDefault="00DC2365" w:rsidP="00DC2365">
            <w:pPr>
              <w:suppressAutoHyphens/>
              <w:spacing w:after="0" w:line="240" w:lineRule="auto"/>
              <w:jc w:val="center"/>
              <w:rPr>
                <w:rFonts w:ascii="Times New Roman" w:eastAsia="Times New Roman" w:hAnsi="Times New Roman" w:cs="Times New Roman"/>
                <w:sz w:val="24"/>
                <w:szCs w:val="20"/>
                <w:lang w:eastAsia="en-GB"/>
              </w:rPr>
            </w:pPr>
            <w:r w:rsidRPr="004B0A84">
              <w:rPr>
                <w:rFonts w:ascii="Times New Roman" w:eastAsia="Times New Roman" w:hAnsi="Times New Roman" w:cs="Times New Roman"/>
                <w:sz w:val="24"/>
                <w:szCs w:val="20"/>
                <w:lang w:eastAsia="en-GB"/>
              </w:rPr>
              <w:t>vnt.</w:t>
            </w:r>
          </w:p>
        </w:tc>
      </w:tr>
      <w:tr w:rsidR="00B64C75" w:rsidRPr="004B0A84" w14:paraId="46609DDC" w14:textId="77777777" w:rsidTr="76B03ED5">
        <w:tc>
          <w:tcPr>
            <w:tcW w:w="330" w:type="pct"/>
            <w:tcBorders>
              <w:top w:val="single" w:sz="6" w:space="0" w:color="auto"/>
              <w:left w:val="single" w:sz="6" w:space="0" w:color="000000" w:themeColor="text1"/>
              <w:bottom w:val="single" w:sz="6" w:space="0" w:color="auto"/>
              <w:right w:val="nil"/>
            </w:tcBorders>
            <w:vAlign w:val="center"/>
          </w:tcPr>
          <w:p w14:paraId="5D3415F7" w14:textId="4E665FD1" w:rsidR="00B64C75" w:rsidRPr="004B0A84" w:rsidRDefault="00B64C75" w:rsidP="00DC2365">
            <w:pPr>
              <w:suppressAutoHyphens/>
              <w:spacing w:after="0" w:line="240" w:lineRule="auto"/>
              <w:jc w:val="center"/>
              <w:rPr>
                <w:rFonts w:ascii="Times New Roman" w:eastAsia="Times New Roman" w:hAnsi="Times New Roman" w:cs="Times New Roman"/>
                <w:sz w:val="24"/>
                <w:szCs w:val="20"/>
                <w:lang w:eastAsia="en-GB"/>
              </w:rPr>
            </w:pPr>
            <w:r>
              <w:rPr>
                <w:rFonts w:ascii="Times New Roman" w:eastAsia="Times New Roman" w:hAnsi="Times New Roman" w:cs="Times New Roman"/>
                <w:sz w:val="24"/>
                <w:szCs w:val="20"/>
                <w:lang w:eastAsia="en-GB"/>
              </w:rPr>
              <w:t>6.</w:t>
            </w:r>
          </w:p>
        </w:tc>
        <w:tc>
          <w:tcPr>
            <w:tcW w:w="3582" w:type="pct"/>
            <w:tcBorders>
              <w:top w:val="single" w:sz="6" w:space="0" w:color="auto"/>
              <w:left w:val="single" w:sz="6" w:space="0" w:color="000000" w:themeColor="text1"/>
              <w:bottom w:val="single" w:sz="6" w:space="0" w:color="auto"/>
              <w:right w:val="nil"/>
            </w:tcBorders>
            <w:vAlign w:val="center"/>
          </w:tcPr>
          <w:p w14:paraId="323B8D68" w14:textId="417FD630" w:rsidR="00B64C75" w:rsidRPr="004B0A84" w:rsidRDefault="25D2C821" w:rsidP="00DC2365">
            <w:pPr>
              <w:tabs>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76B03ED5">
              <w:rPr>
                <w:rFonts w:ascii="Times New Roman" w:eastAsia="Times New Roman" w:hAnsi="Times New Roman" w:cs="Times New Roman"/>
                <w:b/>
                <w:bCs/>
                <w:sz w:val="24"/>
                <w:szCs w:val="24"/>
                <w:lang w:eastAsia="ar-SA"/>
              </w:rPr>
              <w:t>Kriterijus T</w:t>
            </w:r>
            <w:r w:rsidRPr="76B03ED5">
              <w:rPr>
                <w:rFonts w:ascii="Times New Roman" w:eastAsia="Times New Roman" w:hAnsi="Times New Roman" w:cs="Times New Roman"/>
                <w:b/>
                <w:bCs/>
                <w:sz w:val="24"/>
                <w:szCs w:val="24"/>
                <w:vertAlign w:val="subscript"/>
                <w:lang w:eastAsia="ar-SA"/>
              </w:rPr>
              <w:t xml:space="preserve">6 </w:t>
            </w:r>
            <w:r w:rsidRPr="76B03ED5">
              <w:rPr>
                <w:rFonts w:ascii="Times New Roman" w:eastAsia="Times New Roman" w:hAnsi="Times New Roman" w:cs="Times New Roman"/>
                <w:b/>
                <w:bCs/>
                <w:color w:val="000000" w:themeColor="text1"/>
                <w:sz w:val="24"/>
                <w:szCs w:val="24"/>
                <w:lang w:eastAsia="ar-SA"/>
              </w:rPr>
              <w:t>„</w:t>
            </w:r>
            <w:r w:rsidR="01D8529C" w:rsidRPr="76B03ED5">
              <w:rPr>
                <w:rFonts w:ascii="Times New Roman" w:eastAsia="Times New Roman" w:hAnsi="Times New Roman" w:cs="Times New Roman"/>
                <w:b/>
                <w:bCs/>
                <w:color w:val="000000" w:themeColor="text1"/>
                <w:sz w:val="24"/>
                <w:szCs w:val="24"/>
                <w:lang w:eastAsia="ar-SA"/>
              </w:rPr>
              <w:t xml:space="preserve"> Papildoma Projekto vadovo arba bet kurio iš Specialistų Nr. 1-4 arba papildomo Specialisto Nr. 5  patirtis </w:t>
            </w:r>
            <w:r w:rsidRPr="76B03ED5">
              <w:rPr>
                <w:rFonts w:ascii="Times New Roman" w:eastAsia="Times New Roman" w:hAnsi="Times New Roman" w:cs="Times New Roman"/>
                <w:b/>
                <w:bCs/>
                <w:color w:val="000000" w:themeColor="text1"/>
                <w:sz w:val="24"/>
                <w:szCs w:val="24"/>
                <w:lang w:eastAsia="ar-SA"/>
              </w:rPr>
              <w:t>“</w:t>
            </w:r>
          </w:p>
        </w:tc>
        <w:tc>
          <w:tcPr>
            <w:tcW w:w="1088" w:type="pct"/>
            <w:tcBorders>
              <w:top w:val="single" w:sz="6" w:space="0" w:color="auto"/>
              <w:left w:val="single" w:sz="6" w:space="0" w:color="000000" w:themeColor="text1"/>
              <w:bottom w:val="single" w:sz="6" w:space="0" w:color="auto"/>
              <w:right w:val="single" w:sz="6" w:space="0" w:color="000000" w:themeColor="text1"/>
            </w:tcBorders>
            <w:vAlign w:val="center"/>
          </w:tcPr>
          <w:p w14:paraId="2C6F55DC" w14:textId="77777777" w:rsidR="00E2063F" w:rsidRPr="00E2063F" w:rsidRDefault="00E2063F" w:rsidP="00E2063F">
            <w:pPr>
              <w:suppressAutoHyphens/>
              <w:spacing w:after="0" w:line="240" w:lineRule="auto"/>
              <w:jc w:val="center"/>
              <w:rPr>
                <w:rFonts w:ascii="Times New Roman" w:eastAsia="Times New Roman" w:hAnsi="Times New Roman" w:cs="Times New Roman"/>
                <w:sz w:val="24"/>
                <w:szCs w:val="20"/>
                <w:lang w:eastAsia="en-GB"/>
              </w:rPr>
            </w:pPr>
            <w:r w:rsidRPr="00E2063F">
              <w:rPr>
                <w:rFonts w:ascii="Times New Roman" w:eastAsia="Times New Roman" w:hAnsi="Times New Roman" w:cs="Times New Roman"/>
                <w:sz w:val="24"/>
                <w:szCs w:val="20"/>
                <w:lang w:eastAsia="en-GB"/>
              </w:rPr>
              <w:t>..........</w:t>
            </w:r>
          </w:p>
          <w:p w14:paraId="31AC9F1B" w14:textId="24CEE0A4" w:rsidR="00B64C75" w:rsidRPr="004B0A84" w:rsidRDefault="31391606" w:rsidP="00E2063F">
            <w:pPr>
              <w:suppressAutoHyphens/>
              <w:spacing w:after="0" w:line="240" w:lineRule="auto"/>
              <w:jc w:val="center"/>
              <w:rPr>
                <w:rFonts w:ascii="Times New Roman" w:eastAsia="Times New Roman" w:hAnsi="Times New Roman" w:cs="Times New Roman"/>
                <w:sz w:val="24"/>
                <w:szCs w:val="24"/>
                <w:lang w:eastAsia="en-GB"/>
              </w:rPr>
            </w:pPr>
            <w:r w:rsidRPr="76B03ED5">
              <w:rPr>
                <w:rFonts w:ascii="Times New Roman" w:eastAsia="Times New Roman" w:hAnsi="Times New Roman" w:cs="Times New Roman"/>
                <w:sz w:val="24"/>
                <w:szCs w:val="24"/>
                <w:lang w:eastAsia="en-GB"/>
              </w:rPr>
              <w:t>vnt.</w:t>
            </w:r>
          </w:p>
        </w:tc>
      </w:tr>
      <w:tr w:rsidR="00DC2365" w:rsidRPr="004B0A84" w14:paraId="47268484" w14:textId="77777777" w:rsidTr="76B03ED5">
        <w:tc>
          <w:tcPr>
            <w:tcW w:w="5000" w:type="pct"/>
            <w:gridSpan w:val="3"/>
            <w:tcBorders>
              <w:top w:val="single" w:sz="6" w:space="0" w:color="auto"/>
              <w:left w:val="nil"/>
              <w:bottom w:val="nil"/>
              <w:right w:val="nil"/>
            </w:tcBorders>
            <w:vAlign w:val="center"/>
          </w:tcPr>
          <w:p w14:paraId="5F89DE6A" w14:textId="219BBBF0" w:rsidR="00DC2365" w:rsidRPr="004B0A84" w:rsidRDefault="1737B96B" w:rsidP="76B03ED5">
            <w:pPr>
              <w:suppressAutoHyphens/>
              <w:spacing w:after="0" w:line="240" w:lineRule="auto"/>
              <w:ind w:left="-120" w:right="-68"/>
              <w:jc w:val="both"/>
              <w:rPr>
                <w:rFonts w:ascii="Times New Roman" w:eastAsia="Times New Roman" w:hAnsi="Times New Roman" w:cs="Times New Roman"/>
                <w:sz w:val="24"/>
                <w:szCs w:val="24"/>
                <w:lang w:eastAsia="en-GB"/>
              </w:rPr>
            </w:pPr>
            <w:r w:rsidRPr="76B03ED5">
              <w:rPr>
                <w:rFonts w:ascii="Times New Roman" w:eastAsia="Times New Roman" w:hAnsi="Times New Roman" w:cs="Times New Roman"/>
                <w:sz w:val="24"/>
                <w:szCs w:val="24"/>
                <w:lang w:eastAsia="en-GB"/>
              </w:rPr>
              <w:t>*</w:t>
            </w:r>
            <w:r w:rsidRPr="76B03ED5">
              <w:rPr>
                <w:rFonts w:ascii="Times New Roman" w:eastAsia="Times New Roman" w:hAnsi="Times New Roman" w:cs="Times New Roman"/>
                <w:sz w:val="24"/>
                <w:szCs w:val="24"/>
                <w:lang w:eastAsia="ar-SA"/>
              </w:rPr>
              <w:t xml:space="preserve"> </w:t>
            </w:r>
            <w:r w:rsidRPr="76B03ED5">
              <w:rPr>
                <w:rFonts w:ascii="Times New Roman" w:hAnsi="Times New Roman" w:cs="Times New Roman"/>
                <w:b/>
                <w:bCs/>
                <w:sz w:val="24"/>
                <w:szCs w:val="24"/>
              </w:rPr>
              <w:t xml:space="preserve">Kokybės (T) kriterijų </w:t>
            </w:r>
            <w:r w:rsidRPr="76B03ED5">
              <w:rPr>
                <w:rFonts w:ascii="Times New Roman" w:eastAsia="Times New Roman" w:hAnsi="Times New Roman" w:cs="Times New Roman"/>
                <w:b/>
                <w:bCs/>
                <w:sz w:val="24"/>
                <w:szCs w:val="24"/>
                <w:lang w:eastAsia="ar-SA"/>
              </w:rPr>
              <w:t>vertinimui</w:t>
            </w:r>
            <w:r w:rsidRPr="76B03ED5">
              <w:rPr>
                <w:rFonts w:ascii="Times New Roman" w:eastAsia="Times New Roman" w:hAnsi="Times New Roman" w:cs="Times New Roman"/>
                <w:sz w:val="24"/>
                <w:szCs w:val="24"/>
                <w:lang w:eastAsia="ar-SA"/>
              </w:rPr>
              <w:t xml:space="preserve"> </w:t>
            </w:r>
            <w:r w:rsidRPr="76B03ED5">
              <w:rPr>
                <w:rFonts w:ascii="Times New Roman" w:eastAsia="Times New Roman" w:hAnsi="Times New Roman" w:cs="Times New Roman"/>
                <w:b/>
                <w:bCs/>
                <w:sz w:val="24"/>
                <w:szCs w:val="24"/>
                <w:lang w:eastAsia="ar-SA"/>
              </w:rPr>
              <w:t>tiekėjas turi kartu su pasiūlymu pateikti užpildy</w:t>
            </w:r>
            <w:r w:rsidR="16609952" w:rsidRPr="76B03ED5">
              <w:rPr>
                <w:rFonts w:ascii="Times New Roman" w:eastAsia="Times New Roman" w:hAnsi="Times New Roman" w:cs="Times New Roman"/>
                <w:b/>
                <w:bCs/>
                <w:sz w:val="24"/>
                <w:szCs w:val="24"/>
                <w:lang w:eastAsia="ar-SA"/>
              </w:rPr>
              <w:t>t</w:t>
            </w:r>
            <w:r w:rsidR="6C9EC4FA" w:rsidRPr="76B03ED5">
              <w:rPr>
                <w:rFonts w:ascii="Times New Roman" w:eastAsia="Times New Roman" w:hAnsi="Times New Roman" w:cs="Times New Roman"/>
                <w:b/>
                <w:bCs/>
                <w:sz w:val="24"/>
                <w:szCs w:val="24"/>
                <w:lang w:eastAsia="ar-SA"/>
              </w:rPr>
              <w:t>as</w:t>
            </w:r>
            <w:r w:rsidRPr="76B03ED5">
              <w:rPr>
                <w:rFonts w:ascii="Times New Roman" w:eastAsia="Times New Roman" w:hAnsi="Times New Roman" w:cs="Times New Roman"/>
                <w:b/>
                <w:bCs/>
                <w:sz w:val="24"/>
                <w:szCs w:val="24"/>
                <w:lang w:eastAsia="ar-SA"/>
              </w:rPr>
              <w:t xml:space="preserve"> </w:t>
            </w:r>
            <w:r w:rsidR="16609952" w:rsidRPr="76B03ED5">
              <w:rPr>
                <w:rFonts w:ascii="Times New Roman" w:hAnsi="Times New Roman" w:cs="Times New Roman"/>
                <w:b/>
                <w:bCs/>
                <w:sz w:val="24"/>
                <w:szCs w:val="24"/>
              </w:rPr>
              <w:t xml:space="preserve">specialiųjų pirkimo sąlygų 7 priedo „Pasiūlymų vertinimo kriterijai ir sąlygos“ priedą „Duomenys pasiūlymo Kokybės (T) vertinimui“ 1 – </w:t>
            </w:r>
            <w:r w:rsidR="2FB41B59" w:rsidRPr="76B03ED5">
              <w:rPr>
                <w:rFonts w:ascii="Times New Roman" w:hAnsi="Times New Roman" w:cs="Times New Roman"/>
                <w:b/>
                <w:bCs/>
                <w:sz w:val="24"/>
                <w:szCs w:val="24"/>
              </w:rPr>
              <w:t>6</w:t>
            </w:r>
            <w:r w:rsidR="16609952" w:rsidRPr="76B03ED5">
              <w:rPr>
                <w:rFonts w:ascii="Times New Roman" w:hAnsi="Times New Roman" w:cs="Times New Roman"/>
                <w:b/>
                <w:bCs/>
                <w:sz w:val="24"/>
                <w:szCs w:val="24"/>
              </w:rPr>
              <w:t xml:space="preserve"> lenteles</w:t>
            </w:r>
            <w:r w:rsidRPr="76B03ED5">
              <w:rPr>
                <w:rFonts w:ascii="Times New Roman" w:eastAsia="Times New Roman" w:hAnsi="Times New Roman" w:cs="Times New Roman"/>
                <w:sz w:val="24"/>
                <w:szCs w:val="24"/>
                <w:lang w:eastAsia="ar-SA"/>
              </w:rPr>
              <w:t xml:space="preserve">: </w:t>
            </w:r>
            <w:r w:rsidR="2E110AEA" w:rsidRPr="76B03ED5">
              <w:rPr>
                <w:rFonts w:ascii="Times New Roman" w:eastAsia="Times New Roman" w:hAnsi="Times New Roman" w:cs="Times New Roman"/>
                <w:sz w:val="24"/>
                <w:szCs w:val="24"/>
                <w:lang w:eastAsia="ar-SA"/>
              </w:rPr>
              <w:t>1-5 lentelėse</w:t>
            </w:r>
            <w:r w:rsidR="16609952" w:rsidRPr="76B03ED5">
              <w:rPr>
                <w:rFonts w:ascii="Times New Roman" w:eastAsia="Times New Roman" w:hAnsi="Times New Roman" w:cs="Times New Roman"/>
                <w:sz w:val="24"/>
                <w:szCs w:val="24"/>
                <w:lang w:eastAsia="ar-SA"/>
              </w:rPr>
              <w:t xml:space="preserve"> </w:t>
            </w:r>
            <w:r w:rsidRPr="76B03ED5">
              <w:rPr>
                <w:rFonts w:ascii="Times New Roman" w:eastAsia="Times New Roman" w:hAnsi="Times New Roman" w:cs="Times New Roman"/>
                <w:sz w:val="24"/>
                <w:szCs w:val="24"/>
                <w:lang w:eastAsia="en-US"/>
              </w:rPr>
              <w:t xml:space="preserve">nurodomos tik papildomos </w:t>
            </w:r>
            <w:r w:rsidR="2FB41B59" w:rsidRPr="76B03ED5">
              <w:rPr>
                <w:rFonts w:ascii="Times New Roman" w:eastAsia="Times New Roman" w:hAnsi="Times New Roman" w:cs="Times New Roman"/>
                <w:sz w:val="24"/>
                <w:szCs w:val="24"/>
                <w:lang w:eastAsia="en-US"/>
              </w:rPr>
              <w:t xml:space="preserve">Projekto vadovo ir Specialistų Nr. 1 – 4 </w:t>
            </w:r>
            <w:r w:rsidR="6C9EC4FA" w:rsidRPr="76B03ED5">
              <w:rPr>
                <w:rFonts w:ascii="Times New Roman" w:eastAsia="Times New Roman" w:hAnsi="Times New Roman" w:cs="Times New Roman"/>
                <w:sz w:val="24"/>
                <w:szCs w:val="24"/>
                <w:lang w:eastAsia="en-US"/>
              </w:rPr>
              <w:t xml:space="preserve"> </w:t>
            </w:r>
            <w:r w:rsidRPr="76B03ED5">
              <w:rPr>
                <w:rFonts w:ascii="Times New Roman" w:eastAsia="Times New Roman" w:hAnsi="Times New Roman" w:cs="Times New Roman"/>
                <w:sz w:val="24"/>
                <w:szCs w:val="24"/>
                <w:lang w:eastAsia="en-US"/>
              </w:rPr>
              <w:t xml:space="preserve">patirtys, kurių </w:t>
            </w:r>
            <w:r w:rsidR="669E803D" w:rsidRPr="76B03ED5">
              <w:rPr>
                <w:rFonts w:ascii="Times New Roman" w:eastAsia="Times New Roman" w:hAnsi="Times New Roman" w:cs="Times New Roman"/>
                <w:sz w:val="24"/>
                <w:szCs w:val="24"/>
                <w:lang w:eastAsia="en-US"/>
              </w:rPr>
              <w:t>t</w:t>
            </w:r>
            <w:r w:rsidRPr="76B03ED5">
              <w:rPr>
                <w:rFonts w:ascii="Times New Roman" w:eastAsia="Times New Roman" w:hAnsi="Times New Roman" w:cs="Times New Roman"/>
                <w:sz w:val="24"/>
                <w:szCs w:val="24"/>
                <w:lang w:eastAsia="en-US"/>
              </w:rPr>
              <w:t>iekėjas neteiks grindžiant atitiktį kvalifikacijos reikalavim</w:t>
            </w:r>
            <w:r w:rsidR="478A092E" w:rsidRPr="76B03ED5">
              <w:rPr>
                <w:rFonts w:ascii="Times New Roman" w:eastAsia="Times New Roman" w:hAnsi="Times New Roman" w:cs="Times New Roman"/>
                <w:sz w:val="24"/>
                <w:szCs w:val="24"/>
                <w:lang w:eastAsia="en-US"/>
              </w:rPr>
              <w:t>ams</w:t>
            </w:r>
            <w:r w:rsidRPr="76B03ED5">
              <w:rPr>
                <w:rFonts w:ascii="Times New Roman" w:eastAsia="Times New Roman" w:hAnsi="Times New Roman" w:cs="Times New Roman"/>
                <w:sz w:val="24"/>
                <w:szCs w:val="24"/>
                <w:lang w:eastAsia="en-US"/>
              </w:rPr>
              <w:t xml:space="preserve"> pagal specialiųjų pirkimo sąlygų 4 priedą „Tiekėjų kvalifikacijos reikalavimai ir reikalaujami kokybės bei aplinkos apsaugos vadybos sistemų standartai</w:t>
            </w:r>
            <w:r w:rsidR="2FB41B59" w:rsidRPr="76B03ED5">
              <w:rPr>
                <w:rFonts w:ascii="Times New Roman" w:eastAsia="Times New Roman" w:hAnsi="Times New Roman" w:cs="Times New Roman"/>
                <w:sz w:val="24"/>
                <w:szCs w:val="24"/>
                <w:lang w:eastAsia="en-US"/>
              </w:rPr>
              <w:t>“</w:t>
            </w:r>
            <w:r w:rsidR="05323656" w:rsidRPr="76B03ED5">
              <w:rPr>
                <w:rFonts w:ascii="Times New Roman" w:eastAsia="Times New Roman" w:hAnsi="Times New Roman" w:cs="Times New Roman"/>
                <w:sz w:val="24"/>
                <w:szCs w:val="24"/>
                <w:lang w:eastAsia="en-US"/>
              </w:rPr>
              <w:t>.</w:t>
            </w:r>
            <w:r w:rsidR="48362288" w:rsidRPr="76B03ED5">
              <w:rPr>
                <w:rFonts w:ascii="Times New Roman" w:eastAsia="Times New Roman" w:hAnsi="Times New Roman" w:cs="Times New Roman"/>
                <w:sz w:val="24"/>
                <w:szCs w:val="24"/>
                <w:lang w:eastAsia="en-US"/>
              </w:rPr>
              <w:t xml:space="preserve"> 6 lentelėje nurodoma papildoma Projekto vadovo arba bet kurio iš Specialistų Nr. 1-4 arba papildomas specialistas Nr. 5 ir jo patirtis, atitinkanti kriterijaus T</w:t>
            </w:r>
            <w:r w:rsidR="48362288" w:rsidRPr="76B03ED5">
              <w:rPr>
                <w:rFonts w:ascii="Times New Roman" w:eastAsia="Times New Roman" w:hAnsi="Times New Roman" w:cs="Times New Roman"/>
                <w:b/>
                <w:bCs/>
                <w:sz w:val="24"/>
                <w:szCs w:val="24"/>
                <w:vertAlign w:val="subscript"/>
                <w:lang w:eastAsia="en-US"/>
              </w:rPr>
              <w:t>6</w:t>
            </w:r>
            <w:r w:rsidR="48362288" w:rsidRPr="76B03ED5">
              <w:rPr>
                <w:rFonts w:ascii="Times New Roman" w:eastAsia="Times New Roman" w:hAnsi="Times New Roman" w:cs="Times New Roman"/>
                <w:sz w:val="24"/>
                <w:szCs w:val="24"/>
                <w:lang w:eastAsia="en-US"/>
              </w:rPr>
              <w:t xml:space="preserve"> reikalavimus. </w:t>
            </w:r>
          </w:p>
        </w:tc>
      </w:tr>
    </w:tbl>
    <w:p w14:paraId="7A9361C4" w14:textId="77777777" w:rsidR="00EE03D4" w:rsidRPr="004B0A84" w:rsidRDefault="00EE03D4" w:rsidP="00397476">
      <w:pPr>
        <w:spacing w:after="0" w:line="240" w:lineRule="auto"/>
        <w:jc w:val="both"/>
        <w:textAlignment w:val="baseline"/>
        <w:rPr>
          <w:rFonts w:ascii="Times New Roman" w:hAnsi="Times New Roman" w:cs="Times New Roman"/>
          <w:sz w:val="24"/>
          <w:szCs w:val="24"/>
          <w:lang w:eastAsia="en-GB"/>
        </w:rPr>
      </w:pPr>
    </w:p>
    <w:p w14:paraId="630D9F71" w14:textId="2C3983D1" w:rsidR="00397476" w:rsidRPr="004B0A84" w:rsidRDefault="008641F0" w:rsidP="00397476">
      <w:pPr>
        <w:spacing w:line="240" w:lineRule="auto"/>
        <w:contextualSpacing/>
        <w:jc w:val="both"/>
        <w:rPr>
          <w:rFonts w:ascii="Times New Roman" w:hAnsi="Times New Roman" w:cs="Times New Roman"/>
          <w:color w:val="000000"/>
          <w:sz w:val="24"/>
          <w:szCs w:val="24"/>
        </w:rPr>
      </w:pPr>
      <w:r w:rsidRPr="004B0A84">
        <w:rPr>
          <w:rFonts w:ascii="Times New Roman" w:hAnsi="Times New Roman" w:cs="Times New Roman"/>
          <w:b/>
          <w:color w:val="000000"/>
          <w:sz w:val="24"/>
          <w:szCs w:val="24"/>
        </w:rPr>
        <w:t>3</w:t>
      </w:r>
      <w:r w:rsidR="00397476" w:rsidRPr="004B0A84">
        <w:rPr>
          <w:rFonts w:ascii="Times New Roman" w:hAnsi="Times New Roman" w:cs="Times New Roman"/>
          <w:b/>
          <w:color w:val="000000"/>
          <w:sz w:val="24"/>
          <w:szCs w:val="24"/>
        </w:rPr>
        <w:t xml:space="preserve"> lentelė</w:t>
      </w:r>
      <w:r w:rsidR="00397476" w:rsidRPr="004B0A84">
        <w:rPr>
          <w:rFonts w:ascii="Times New Roman" w:hAnsi="Times New Roman" w:cs="Times New Roman"/>
          <w:color w:val="000000"/>
          <w:sz w:val="24"/>
          <w:szCs w:val="24"/>
        </w:rPr>
        <w:t xml:space="preserve">. Kartu su pasiūlymu pateikiami šie dokumentai </w:t>
      </w:r>
      <w:r w:rsidR="00397476" w:rsidRPr="004B0A84">
        <w:rPr>
          <w:rFonts w:ascii="Times New Roman" w:hAnsi="Times New Roman" w:cs="Times New Roman"/>
          <w:bCs/>
          <w:i/>
          <w:iCs/>
          <w:sz w:val="24"/>
          <w:szCs w:val="24"/>
        </w:rPr>
        <w:t>(</w:t>
      </w:r>
      <w:r w:rsidR="00397476" w:rsidRPr="004B0A84">
        <w:rPr>
          <w:rFonts w:ascii="Times New Roman" w:hAnsi="Times New Roman" w:cs="Times New Roman"/>
          <w:i/>
          <w:iCs/>
          <w:sz w:val="24"/>
          <w:szCs w:val="24"/>
        </w:rPr>
        <w:t xml:space="preserve">nurodo </w:t>
      </w:r>
      <w:r w:rsidR="00681211" w:rsidRPr="004B0A84">
        <w:rPr>
          <w:rFonts w:ascii="Times New Roman" w:hAnsi="Times New Roman" w:cs="Times New Roman"/>
          <w:i/>
          <w:iCs/>
          <w:sz w:val="24"/>
          <w:szCs w:val="24"/>
        </w:rPr>
        <w:t>t</w:t>
      </w:r>
      <w:r w:rsidR="00397476" w:rsidRPr="004B0A84">
        <w:rPr>
          <w:rFonts w:ascii="Times New Roman" w:hAnsi="Times New Roman" w:cs="Times New Roman"/>
          <w:i/>
          <w:iCs/>
          <w:sz w:val="24"/>
          <w:szCs w:val="24"/>
        </w:rPr>
        <w:t>iekėjas</w:t>
      </w:r>
      <w:r w:rsidR="00397476" w:rsidRPr="004B0A84">
        <w:rPr>
          <w:rFonts w:ascii="Times New Roman" w:hAnsi="Times New Roman" w:cs="Times New Roman"/>
          <w:bCs/>
          <w:i/>
          <w:iCs/>
          <w:sz w:val="24"/>
          <w:szCs w:val="24"/>
        </w:rPr>
        <w:t>)</w:t>
      </w:r>
      <w:r w:rsidR="00397476" w:rsidRPr="004B0A84">
        <w:rPr>
          <w:rFonts w:ascii="Times New Roman" w:hAnsi="Times New Roman" w:cs="Times New Roman"/>
          <w:color w:val="000000"/>
          <w:sz w:val="24"/>
          <w:szCs w:val="24"/>
        </w:rPr>
        <w:t>:</w:t>
      </w:r>
    </w:p>
    <w:tbl>
      <w:tblPr>
        <w:tblW w:w="5000" w:type="pct"/>
        <w:tblLook w:val="04A0" w:firstRow="1" w:lastRow="0" w:firstColumn="1" w:lastColumn="0" w:noHBand="0" w:noVBand="1"/>
      </w:tblPr>
      <w:tblGrid>
        <w:gridCol w:w="608"/>
        <w:gridCol w:w="6856"/>
        <w:gridCol w:w="2498"/>
      </w:tblGrid>
      <w:tr w:rsidR="00397476" w:rsidRPr="004B0A84" w14:paraId="255A0E3A" w14:textId="77777777" w:rsidTr="00397476">
        <w:tc>
          <w:tcPr>
            <w:tcW w:w="305" w:type="pct"/>
            <w:tcBorders>
              <w:top w:val="single" w:sz="4" w:space="0" w:color="000000"/>
              <w:left w:val="single" w:sz="4" w:space="0" w:color="000000"/>
              <w:bottom w:val="single" w:sz="4" w:space="0" w:color="000000"/>
              <w:right w:val="nil"/>
            </w:tcBorders>
            <w:vAlign w:val="center"/>
            <w:hideMark/>
          </w:tcPr>
          <w:p w14:paraId="1CAAA631" w14:textId="77777777" w:rsidR="00397476" w:rsidRPr="004B0A84" w:rsidRDefault="00397476" w:rsidP="00397476">
            <w:pPr>
              <w:spacing w:line="240" w:lineRule="auto"/>
              <w:contextualSpacing/>
              <w:jc w:val="center"/>
              <w:rPr>
                <w:rFonts w:ascii="Times New Roman" w:hAnsi="Times New Roman" w:cs="Times New Roman"/>
                <w:b/>
                <w:color w:val="000000"/>
                <w:sz w:val="24"/>
                <w:szCs w:val="24"/>
              </w:rPr>
            </w:pPr>
            <w:r w:rsidRPr="004B0A84">
              <w:rPr>
                <w:rFonts w:ascii="Times New Roman" w:hAnsi="Times New Roman" w:cs="Times New Roman"/>
                <w:b/>
                <w:color w:val="000000"/>
                <w:sz w:val="24"/>
                <w:szCs w:val="24"/>
              </w:rPr>
              <w:t>Ei. Nr.</w:t>
            </w:r>
          </w:p>
        </w:tc>
        <w:tc>
          <w:tcPr>
            <w:tcW w:w="3441" w:type="pct"/>
            <w:tcBorders>
              <w:top w:val="single" w:sz="4" w:space="0" w:color="000000"/>
              <w:left w:val="single" w:sz="4" w:space="0" w:color="000000"/>
              <w:bottom w:val="single" w:sz="4" w:space="0" w:color="000000"/>
              <w:right w:val="nil"/>
            </w:tcBorders>
            <w:vAlign w:val="center"/>
            <w:hideMark/>
          </w:tcPr>
          <w:p w14:paraId="59B66E1B" w14:textId="77777777" w:rsidR="00397476" w:rsidRPr="004B0A84" w:rsidRDefault="00397476" w:rsidP="00397476">
            <w:pPr>
              <w:spacing w:line="240" w:lineRule="auto"/>
              <w:contextualSpacing/>
              <w:jc w:val="center"/>
              <w:rPr>
                <w:rFonts w:ascii="Times New Roman" w:hAnsi="Times New Roman" w:cs="Times New Roman"/>
                <w:b/>
                <w:color w:val="000000"/>
                <w:sz w:val="24"/>
                <w:szCs w:val="24"/>
              </w:rPr>
            </w:pPr>
            <w:r w:rsidRPr="004B0A84">
              <w:rPr>
                <w:rFonts w:ascii="Times New Roman" w:hAnsi="Times New Roman" w:cs="Times New Roman"/>
                <w:b/>
                <w:color w:val="000000"/>
                <w:sz w:val="24"/>
                <w:szCs w:val="24"/>
              </w:rPr>
              <w:t>Pateikto dokumento pavadinimas</w:t>
            </w:r>
          </w:p>
        </w:tc>
        <w:tc>
          <w:tcPr>
            <w:tcW w:w="1254" w:type="pct"/>
            <w:tcBorders>
              <w:top w:val="single" w:sz="4" w:space="0" w:color="000000"/>
              <w:left w:val="single" w:sz="4" w:space="0" w:color="000000"/>
              <w:bottom w:val="single" w:sz="4" w:space="0" w:color="000000"/>
              <w:right w:val="single" w:sz="4" w:space="0" w:color="000000"/>
            </w:tcBorders>
            <w:vAlign w:val="center"/>
            <w:hideMark/>
          </w:tcPr>
          <w:p w14:paraId="46AAE683" w14:textId="77777777" w:rsidR="00397476" w:rsidRPr="004B0A84" w:rsidRDefault="00397476" w:rsidP="00397476">
            <w:pPr>
              <w:spacing w:line="240" w:lineRule="auto"/>
              <w:contextualSpacing/>
              <w:jc w:val="center"/>
              <w:rPr>
                <w:rFonts w:ascii="Times New Roman" w:hAnsi="Times New Roman" w:cs="Times New Roman"/>
                <w:b/>
                <w:color w:val="000000"/>
                <w:sz w:val="24"/>
                <w:szCs w:val="24"/>
              </w:rPr>
            </w:pPr>
            <w:r w:rsidRPr="004B0A84">
              <w:rPr>
                <w:rFonts w:ascii="Times New Roman" w:hAnsi="Times New Roman" w:cs="Times New Roman"/>
                <w:b/>
                <w:color w:val="000000"/>
                <w:sz w:val="24"/>
                <w:szCs w:val="24"/>
              </w:rPr>
              <w:t>Dokumento puslapių skaičius</w:t>
            </w:r>
          </w:p>
        </w:tc>
      </w:tr>
      <w:tr w:rsidR="00397476" w:rsidRPr="004B0A84" w14:paraId="35971B1F" w14:textId="77777777" w:rsidTr="00397476">
        <w:tc>
          <w:tcPr>
            <w:tcW w:w="305" w:type="pct"/>
            <w:tcBorders>
              <w:top w:val="nil"/>
              <w:left w:val="single" w:sz="4" w:space="0" w:color="000000"/>
              <w:bottom w:val="single" w:sz="4" w:space="0" w:color="auto"/>
              <w:right w:val="nil"/>
            </w:tcBorders>
          </w:tcPr>
          <w:p w14:paraId="0AE08A5C" w14:textId="77777777" w:rsidR="00397476" w:rsidRPr="0074361F" w:rsidRDefault="00397476" w:rsidP="00397476">
            <w:pPr>
              <w:spacing w:line="240" w:lineRule="auto"/>
              <w:contextualSpacing/>
              <w:jc w:val="center"/>
              <w:rPr>
                <w:rFonts w:ascii="Times New Roman" w:hAnsi="Times New Roman" w:cs="Times New Roman"/>
                <w:iCs/>
                <w:color w:val="000000"/>
                <w:sz w:val="24"/>
                <w:szCs w:val="24"/>
              </w:rPr>
            </w:pPr>
            <w:r w:rsidRPr="0074361F">
              <w:rPr>
                <w:rFonts w:ascii="Times New Roman" w:hAnsi="Times New Roman" w:cs="Times New Roman"/>
                <w:iCs/>
                <w:color w:val="000000"/>
                <w:sz w:val="24"/>
                <w:szCs w:val="24"/>
              </w:rPr>
              <w:t>1</w:t>
            </w:r>
          </w:p>
        </w:tc>
        <w:tc>
          <w:tcPr>
            <w:tcW w:w="3441" w:type="pct"/>
            <w:tcBorders>
              <w:top w:val="nil"/>
              <w:left w:val="single" w:sz="4" w:space="0" w:color="000000"/>
              <w:bottom w:val="single" w:sz="4" w:space="0" w:color="auto"/>
              <w:right w:val="nil"/>
            </w:tcBorders>
          </w:tcPr>
          <w:p w14:paraId="6328A33E" w14:textId="77777777" w:rsidR="00397476" w:rsidRPr="0074361F" w:rsidRDefault="00397476" w:rsidP="00397476">
            <w:pPr>
              <w:spacing w:line="240" w:lineRule="auto"/>
              <w:contextualSpacing/>
              <w:jc w:val="center"/>
              <w:rPr>
                <w:rFonts w:ascii="Times New Roman" w:hAnsi="Times New Roman" w:cs="Times New Roman"/>
                <w:bCs/>
                <w:iCs/>
                <w:color w:val="000000"/>
                <w:sz w:val="24"/>
                <w:szCs w:val="24"/>
              </w:rPr>
            </w:pPr>
            <w:r w:rsidRPr="0074361F">
              <w:rPr>
                <w:rFonts w:ascii="Times New Roman" w:hAnsi="Times New Roman" w:cs="Times New Roman"/>
                <w:bCs/>
                <w:iCs/>
                <w:color w:val="000000"/>
                <w:sz w:val="24"/>
                <w:szCs w:val="24"/>
              </w:rPr>
              <w:t>2</w:t>
            </w:r>
          </w:p>
        </w:tc>
        <w:tc>
          <w:tcPr>
            <w:tcW w:w="1254" w:type="pct"/>
            <w:tcBorders>
              <w:top w:val="nil"/>
              <w:left w:val="single" w:sz="4" w:space="0" w:color="000000"/>
              <w:bottom w:val="single" w:sz="4" w:space="0" w:color="auto"/>
              <w:right w:val="single" w:sz="4" w:space="0" w:color="000000"/>
            </w:tcBorders>
          </w:tcPr>
          <w:p w14:paraId="290B67BA" w14:textId="77777777" w:rsidR="00397476" w:rsidRPr="0074361F" w:rsidRDefault="00397476" w:rsidP="00397476">
            <w:pPr>
              <w:spacing w:line="240" w:lineRule="auto"/>
              <w:contextualSpacing/>
              <w:jc w:val="center"/>
              <w:rPr>
                <w:rFonts w:ascii="Times New Roman" w:hAnsi="Times New Roman" w:cs="Times New Roman"/>
                <w:iCs/>
                <w:color w:val="000000"/>
                <w:sz w:val="24"/>
                <w:szCs w:val="24"/>
              </w:rPr>
            </w:pPr>
            <w:r w:rsidRPr="0074361F">
              <w:rPr>
                <w:rFonts w:ascii="Times New Roman" w:hAnsi="Times New Roman" w:cs="Times New Roman"/>
                <w:iCs/>
                <w:color w:val="000000"/>
                <w:sz w:val="24"/>
                <w:szCs w:val="24"/>
              </w:rPr>
              <w:t>3</w:t>
            </w:r>
          </w:p>
        </w:tc>
      </w:tr>
      <w:tr w:rsidR="00397476" w:rsidRPr="004B0A84" w14:paraId="14170122" w14:textId="77777777" w:rsidTr="00397476">
        <w:tc>
          <w:tcPr>
            <w:tcW w:w="305" w:type="pct"/>
            <w:tcBorders>
              <w:top w:val="nil"/>
              <w:left w:val="single" w:sz="4" w:space="0" w:color="000000"/>
              <w:bottom w:val="single" w:sz="4" w:space="0" w:color="auto"/>
              <w:right w:val="nil"/>
            </w:tcBorders>
          </w:tcPr>
          <w:p w14:paraId="00F831DB" w14:textId="77777777" w:rsidR="00397476" w:rsidRPr="004B0A84" w:rsidRDefault="00397476" w:rsidP="00397476">
            <w:pPr>
              <w:spacing w:line="240" w:lineRule="auto"/>
              <w:contextualSpacing/>
              <w:jc w:val="center"/>
              <w:rPr>
                <w:rFonts w:ascii="Times New Roman" w:hAnsi="Times New Roman" w:cs="Times New Roman"/>
                <w:color w:val="000000"/>
                <w:sz w:val="24"/>
                <w:szCs w:val="24"/>
              </w:rPr>
            </w:pPr>
            <w:r w:rsidRPr="004B0A84">
              <w:rPr>
                <w:rFonts w:ascii="Times New Roman" w:hAnsi="Times New Roman" w:cs="Times New Roman"/>
                <w:color w:val="000000"/>
                <w:sz w:val="24"/>
                <w:szCs w:val="24"/>
              </w:rPr>
              <w:t>1.</w:t>
            </w:r>
          </w:p>
        </w:tc>
        <w:tc>
          <w:tcPr>
            <w:tcW w:w="3441" w:type="pct"/>
            <w:tcBorders>
              <w:top w:val="nil"/>
              <w:left w:val="single" w:sz="4" w:space="0" w:color="000000"/>
              <w:bottom w:val="single" w:sz="4" w:space="0" w:color="auto"/>
              <w:right w:val="nil"/>
            </w:tcBorders>
          </w:tcPr>
          <w:p w14:paraId="4C9D5DDF" w14:textId="77777777" w:rsidR="00397476" w:rsidRPr="004B0A84" w:rsidRDefault="00397476" w:rsidP="00397476">
            <w:pPr>
              <w:spacing w:line="240" w:lineRule="auto"/>
              <w:contextualSpacing/>
              <w:jc w:val="both"/>
              <w:rPr>
                <w:rFonts w:ascii="Times New Roman" w:hAnsi="Times New Roman" w:cs="Times New Roman"/>
                <w:bCs/>
                <w:i/>
                <w:iCs/>
                <w:color w:val="000000"/>
                <w:sz w:val="24"/>
                <w:szCs w:val="24"/>
              </w:rPr>
            </w:pPr>
          </w:p>
        </w:tc>
        <w:tc>
          <w:tcPr>
            <w:tcW w:w="1254" w:type="pct"/>
            <w:tcBorders>
              <w:top w:val="nil"/>
              <w:left w:val="single" w:sz="4" w:space="0" w:color="000000"/>
              <w:bottom w:val="single" w:sz="4" w:space="0" w:color="auto"/>
              <w:right w:val="single" w:sz="4" w:space="0" w:color="000000"/>
            </w:tcBorders>
          </w:tcPr>
          <w:p w14:paraId="4C272082" w14:textId="77777777" w:rsidR="00397476" w:rsidRPr="004B0A84" w:rsidRDefault="00397476" w:rsidP="00397476">
            <w:pPr>
              <w:spacing w:line="240" w:lineRule="auto"/>
              <w:contextualSpacing/>
              <w:jc w:val="both"/>
              <w:rPr>
                <w:rFonts w:ascii="Times New Roman" w:hAnsi="Times New Roman" w:cs="Times New Roman"/>
                <w:color w:val="000000"/>
                <w:sz w:val="24"/>
                <w:szCs w:val="24"/>
              </w:rPr>
            </w:pPr>
          </w:p>
        </w:tc>
      </w:tr>
      <w:tr w:rsidR="00397476" w:rsidRPr="004B0A84" w14:paraId="3173AAFC" w14:textId="77777777" w:rsidTr="00397476">
        <w:tc>
          <w:tcPr>
            <w:tcW w:w="305" w:type="pct"/>
            <w:tcBorders>
              <w:top w:val="single" w:sz="4" w:space="0" w:color="auto"/>
              <w:left w:val="single" w:sz="4" w:space="0" w:color="auto"/>
              <w:bottom w:val="single" w:sz="4" w:space="0" w:color="auto"/>
              <w:right w:val="single" w:sz="4" w:space="0" w:color="auto"/>
            </w:tcBorders>
          </w:tcPr>
          <w:p w14:paraId="51932A07" w14:textId="77777777" w:rsidR="00397476" w:rsidRPr="004B0A84" w:rsidRDefault="00397476" w:rsidP="00397476">
            <w:pPr>
              <w:spacing w:line="240" w:lineRule="auto"/>
              <w:contextualSpacing/>
              <w:jc w:val="center"/>
              <w:rPr>
                <w:rFonts w:ascii="Times New Roman" w:hAnsi="Times New Roman" w:cs="Times New Roman"/>
                <w:color w:val="000000"/>
                <w:sz w:val="24"/>
                <w:szCs w:val="24"/>
              </w:rPr>
            </w:pPr>
            <w:r w:rsidRPr="004B0A84">
              <w:rPr>
                <w:rFonts w:ascii="Times New Roman" w:hAnsi="Times New Roman" w:cs="Times New Roman"/>
                <w:color w:val="000000"/>
                <w:sz w:val="24"/>
                <w:szCs w:val="24"/>
              </w:rPr>
              <w:t>...</w:t>
            </w:r>
          </w:p>
        </w:tc>
        <w:tc>
          <w:tcPr>
            <w:tcW w:w="3441" w:type="pct"/>
            <w:tcBorders>
              <w:top w:val="single" w:sz="4" w:space="0" w:color="auto"/>
              <w:left w:val="single" w:sz="4" w:space="0" w:color="auto"/>
              <w:bottom w:val="single" w:sz="4" w:space="0" w:color="auto"/>
              <w:right w:val="single" w:sz="4" w:space="0" w:color="auto"/>
            </w:tcBorders>
          </w:tcPr>
          <w:p w14:paraId="15C01C9F" w14:textId="77777777" w:rsidR="00397476" w:rsidRPr="004B0A84" w:rsidRDefault="00397476" w:rsidP="00397476">
            <w:pPr>
              <w:spacing w:line="240" w:lineRule="auto"/>
              <w:contextualSpacing/>
              <w:jc w:val="both"/>
              <w:rPr>
                <w:rFonts w:ascii="Times New Roman" w:hAnsi="Times New Roman" w:cs="Times New Roman"/>
                <w:color w:val="000000"/>
                <w:sz w:val="24"/>
                <w:szCs w:val="24"/>
              </w:rPr>
            </w:pPr>
          </w:p>
        </w:tc>
        <w:tc>
          <w:tcPr>
            <w:tcW w:w="1254" w:type="pct"/>
            <w:tcBorders>
              <w:top w:val="single" w:sz="4" w:space="0" w:color="auto"/>
              <w:left w:val="single" w:sz="4" w:space="0" w:color="auto"/>
              <w:bottom w:val="single" w:sz="4" w:space="0" w:color="auto"/>
              <w:right w:val="single" w:sz="4" w:space="0" w:color="auto"/>
            </w:tcBorders>
          </w:tcPr>
          <w:p w14:paraId="0616BD95" w14:textId="77777777" w:rsidR="00397476" w:rsidRPr="004B0A84" w:rsidRDefault="00397476" w:rsidP="00397476">
            <w:pPr>
              <w:spacing w:line="240" w:lineRule="auto"/>
              <w:contextualSpacing/>
              <w:jc w:val="both"/>
              <w:rPr>
                <w:rFonts w:ascii="Times New Roman" w:hAnsi="Times New Roman" w:cs="Times New Roman"/>
                <w:color w:val="000000"/>
                <w:sz w:val="24"/>
                <w:szCs w:val="24"/>
              </w:rPr>
            </w:pPr>
          </w:p>
        </w:tc>
      </w:tr>
    </w:tbl>
    <w:p w14:paraId="3D7365AE" w14:textId="77777777" w:rsidR="00397476" w:rsidRPr="004B0A84" w:rsidRDefault="00397476" w:rsidP="00397476">
      <w:pPr>
        <w:spacing w:line="240" w:lineRule="auto"/>
        <w:contextualSpacing/>
        <w:jc w:val="both"/>
        <w:rPr>
          <w:rFonts w:ascii="Times New Roman" w:hAnsi="Times New Roman" w:cs="Times New Roman"/>
          <w:color w:val="000000"/>
          <w:sz w:val="24"/>
          <w:szCs w:val="24"/>
        </w:rPr>
      </w:pPr>
    </w:p>
    <w:p w14:paraId="0F109FC7" w14:textId="731ADA85" w:rsidR="00397476" w:rsidRPr="004B0A84" w:rsidRDefault="008641F0" w:rsidP="00397476">
      <w:pPr>
        <w:spacing w:line="240" w:lineRule="auto"/>
        <w:contextualSpacing/>
        <w:jc w:val="both"/>
        <w:rPr>
          <w:rFonts w:ascii="Times New Roman" w:hAnsi="Times New Roman" w:cs="Times New Roman"/>
          <w:color w:val="000000"/>
          <w:sz w:val="24"/>
          <w:szCs w:val="24"/>
        </w:rPr>
      </w:pPr>
      <w:r w:rsidRPr="004B0A84">
        <w:rPr>
          <w:rFonts w:ascii="Times New Roman" w:hAnsi="Times New Roman" w:cs="Times New Roman"/>
          <w:b/>
          <w:color w:val="000000"/>
          <w:sz w:val="24"/>
          <w:szCs w:val="24"/>
        </w:rPr>
        <w:t>4</w:t>
      </w:r>
      <w:r w:rsidR="00397476" w:rsidRPr="004B0A84">
        <w:rPr>
          <w:rFonts w:ascii="Times New Roman" w:hAnsi="Times New Roman" w:cs="Times New Roman"/>
          <w:b/>
          <w:color w:val="000000"/>
          <w:sz w:val="24"/>
          <w:szCs w:val="24"/>
        </w:rPr>
        <w:t xml:space="preserve"> lentelė.</w:t>
      </w:r>
      <w:r w:rsidR="00397476" w:rsidRPr="004B0A84">
        <w:rPr>
          <w:rFonts w:ascii="Times New Roman" w:hAnsi="Times New Roman" w:cs="Times New Roman"/>
          <w:color w:val="000000"/>
          <w:sz w:val="24"/>
          <w:szCs w:val="24"/>
        </w:rPr>
        <w:t xml:space="preserve"> Konfidencialią informaciją sudaro (</w:t>
      </w:r>
      <w:r w:rsidR="00397476" w:rsidRPr="004B0A84">
        <w:rPr>
          <w:rFonts w:ascii="Times New Roman" w:hAnsi="Times New Roman" w:cs="Times New Roman"/>
          <w:i/>
          <w:iCs/>
          <w:color w:val="000000"/>
          <w:sz w:val="24"/>
          <w:szCs w:val="24"/>
        </w:rPr>
        <w:t xml:space="preserve">jeigu tokia yra, nurodo </w:t>
      </w:r>
      <w:r w:rsidR="00681211" w:rsidRPr="004B0A84">
        <w:rPr>
          <w:rFonts w:ascii="Times New Roman" w:hAnsi="Times New Roman" w:cs="Times New Roman"/>
          <w:i/>
          <w:iCs/>
          <w:color w:val="000000"/>
          <w:sz w:val="24"/>
          <w:szCs w:val="24"/>
        </w:rPr>
        <w:t>t</w:t>
      </w:r>
      <w:r w:rsidR="00397476" w:rsidRPr="004B0A84">
        <w:rPr>
          <w:rFonts w:ascii="Times New Roman" w:hAnsi="Times New Roman" w:cs="Times New Roman"/>
          <w:i/>
          <w:iCs/>
          <w:color w:val="000000"/>
          <w:sz w:val="24"/>
          <w:szCs w:val="24"/>
        </w:rPr>
        <w:t>iekėjas</w:t>
      </w:r>
      <w:r w:rsidR="00397476" w:rsidRPr="004B0A84">
        <w:rPr>
          <w:rFonts w:ascii="Times New Roman" w:hAnsi="Times New Roman" w:cs="Times New Roman"/>
          <w:color w:val="000000"/>
          <w:sz w:val="24"/>
          <w:szCs w:val="24"/>
        </w:rPr>
        <w:t>)**:</w:t>
      </w:r>
    </w:p>
    <w:tbl>
      <w:tblPr>
        <w:tblW w:w="5000" w:type="pct"/>
        <w:tblLook w:val="04A0" w:firstRow="1" w:lastRow="0" w:firstColumn="1" w:lastColumn="0" w:noHBand="0" w:noVBand="1"/>
      </w:tblPr>
      <w:tblGrid>
        <w:gridCol w:w="603"/>
        <w:gridCol w:w="6904"/>
        <w:gridCol w:w="2455"/>
      </w:tblGrid>
      <w:tr w:rsidR="00397476" w:rsidRPr="004B0A84" w14:paraId="3ED5D5E3" w14:textId="77777777" w:rsidTr="00D45382">
        <w:tc>
          <w:tcPr>
            <w:tcW w:w="303" w:type="pct"/>
            <w:tcBorders>
              <w:top w:val="single" w:sz="4" w:space="0" w:color="000000"/>
              <w:left w:val="single" w:sz="4" w:space="0" w:color="000000"/>
              <w:bottom w:val="single" w:sz="4" w:space="0" w:color="000000"/>
              <w:right w:val="nil"/>
            </w:tcBorders>
            <w:vAlign w:val="center"/>
            <w:hideMark/>
          </w:tcPr>
          <w:p w14:paraId="0BCE476C" w14:textId="77777777" w:rsidR="00397476" w:rsidRPr="004B0A84" w:rsidRDefault="00397476" w:rsidP="00397476">
            <w:pPr>
              <w:spacing w:line="240" w:lineRule="auto"/>
              <w:contextualSpacing/>
              <w:jc w:val="center"/>
              <w:rPr>
                <w:rFonts w:ascii="Times New Roman" w:hAnsi="Times New Roman" w:cs="Times New Roman"/>
                <w:b/>
                <w:bCs/>
                <w:color w:val="000000"/>
                <w:sz w:val="24"/>
                <w:szCs w:val="24"/>
              </w:rPr>
            </w:pPr>
            <w:r w:rsidRPr="004B0A84">
              <w:rPr>
                <w:rFonts w:ascii="Times New Roman" w:hAnsi="Times New Roman" w:cs="Times New Roman"/>
                <w:b/>
                <w:bCs/>
                <w:color w:val="000000"/>
                <w:sz w:val="24"/>
                <w:szCs w:val="24"/>
              </w:rPr>
              <w:lastRenderedPageBreak/>
              <w:t>Eil.</w:t>
            </w:r>
          </w:p>
          <w:p w14:paraId="0396C192" w14:textId="77777777" w:rsidR="00397476" w:rsidRPr="004B0A84" w:rsidRDefault="00397476" w:rsidP="00397476">
            <w:pPr>
              <w:spacing w:line="240" w:lineRule="auto"/>
              <w:contextualSpacing/>
              <w:jc w:val="center"/>
              <w:rPr>
                <w:rFonts w:ascii="Times New Roman" w:hAnsi="Times New Roman" w:cs="Times New Roman"/>
                <w:b/>
                <w:bCs/>
                <w:color w:val="000000"/>
                <w:sz w:val="24"/>
                <w:szCs w:val="24"/>
              </w:rPr>
            </w:pPr>
            <w:r w:rsidRPr="004B0A84">
              <w:rPr>
                <w:rFonts w:ascii="Times New Roman" w:hAnsi="Times New Roman" w:cs="Times New Roman"/>
                <w:b/>
                <w:bCs/>
                <w:color w:val="000000"/>
                <w:sz w:val="24"/>
                <w:szCs w:val="24"/>
              </w:rPr>
              <w:t>Nr.</w:t>
            </w:r>
          </w:p>
        </w:tc>
        <w:tc>
          <w:tcPr>
            <w:tcW w:w="3465" w:type="pct"/>
            <w:tcBorders>
              <w:top w:val="single" w:sz="4" w:space="0" w:color="000000"/>
              <w:left w:val="single" w:sz="4" w:space="0" w:color="000000"/>
              <w:bottom w:val="single" w:sz="4" w:space="0" w:color="000000"/>
              <w:right w:val="nil"/>
            </w:tcBorders>
            <w:vAlign w:val="center"/>
            <w:hideMark/>
          </w:tcPr>
          <w:p w14:paraId="498CAE84" w14:textId="77777777" w:rsidR="00397476" w:rsidRPr="004B0A84" w:rsidRDefault="00397476" w:rsidP="00397476">
            <w:pPr>
              <w:spacing w:line="240" w:lineRule="auto"/>
              <w:contextualSpacing/>
              <w:jc w:val="center"/>
              <w:rPr>
                <w:rFonts w:ascii="Times New Roman" w:hAnsi="Times New Roman" w:cs="Times New Roman"/>
                <w:b/>
                <w:bCs/>
                <w:color w:val="000000"/>
                <w:sz w:val="24"/>
                <w:szCs w:val="24"/>
              </w:rPr>
            </w:pPr>
            <w:r w:rsidRPr="004B0A84">
              <w:rPr>
                <w:rFonts w:ascii="Times New Roman" w:hAnsi="Times New Roman" w:cs="Times New Roman"/>
                <w:b/>
                <w:bCs/>
                <w:color w:val="000000"/>
                <w:sz w:val="24"/>
                <w:szCs w:val="24"/>
              </w:rPr>
              <w:t>Pateikto dokumento pavadinimas</w:t>
            </w:r>
          </w:p>
        </w:tc>
        <w:tc>
          <w:tcPr>
            <w:tcW w:w="1232" w:type="pct"/>
            <w:tcBorders>
              <w:top w:val="single" w:sz="4" w:space="0" w:color="000000"/>
              <w:left w:val="single" w:sz="4" w:space="0" w:color="000000"/>
              <w:bottom w:val="single" w:sz="4" w:space="0" w:color="000000"/>
              <w:right w:val="single" w:sz="4" w:space="0" w:color="000000"/>
            </w:tcBorders>
            <w:vAlign w:val="center"/>
            <w:hideMark/>
          </w:tcPr>
          <w:p w14:paraId="350FEBCD" w14:textId="77777777" w:rsidR="00397476" w:rsidRPr="004B0A84" w:rsidRDefault="00397476" w:rsidP="00397476">
            <w:pPr>
              <w:spacing w:line="240" w:lineRule="auto"/>
              <w:contextualSpacing/>
              <w:jc w:val="center"/>
              <w:rPr>
                <w:rFonts w:ascii="Times New Roman" w:hAnsi="Times New Roman" w:cs="Times New Roman"/>
                <w:b/>
                <w:bCs/>
                <w:color w:val="000000"/>
                <w:sz w:val="24"/>
                <w:szCs w:val="24"/>
              </w:rPr>
            </w:pPr>
            <w:r w:rsidRPr="004B0A84">
              <w:rPr>
                <w:rFonts w:ascii="Times New Roman" w:hAnsi="Times New Roman" w:cs="Times New Roman"/>
                <w:b/>
                <w:bCs/>
                <w:color w:val="000000"/>
                <w:sz w:val="24"/>
                <w:szCs w:val="24"/>
              </w:rPr>
              <w:t>Dokumento puslapių skaičius</w:t>
            </w:r>
          </w:p>
        </w:tc>
      </w:tr>
      <w:tr w:rsidR="00397476" w:rsidRPr="004B0A84" w14:paraId="592197F5" w14:textId="77777777" w:rsidTr="00D45382">
        <w:tc>
          <w:tcPr>
            <w:tcW w:w="303" w:type="pct"/>
            <w:tcBorders>
              <w:top w:val="nil"/>
              <w:left w:val="single" w:sz="4" w:space="0" w:color="000000"/>
              <w:bottom w:val="single" w:sz="4" w:space="0" w:color="000000"/>
              <w:right w:val="nil"/>
            </w:tcBorders>
          </w:tcPr>
          <w:p w14:paraId="2C7B4B12" w14:textId="77777777" w:rsidR="00397476" w:rsidRPr="004B0A84" w:rsidRDefault="00397476" w:rsidP="00397476">
            <w:pPr>
              <w:spacing w:line="240" w:lineRule="auto"/>
              <w:contextualSpacing/>
              <w:jc w:val="center"/>
              <w:rPr>
                <w:rFonts w:ascii="Times New Roman" w:hAnsi="Times New Roman" w:cs="Times New Roman"/>
                <w:color w:val="000000"/>
                <w:sz w:val="24"/>
                <w:szCs w:val="24"/>
              </w:rPr>
            </w:pPr>
            <w:r w:rsidRPr="004B0A84">
              <w:rPr>
                <w:rFonts w:ascii="Times New Roman" w:hAnsi="Times New Roman" w:cs="Times New Roman"/>
                <w:color w:val="000000"/>
                <w:sz w:val="24"/>
                <w:szCs w:val="24"/>
              </w:rPr>
              <w:t>1.</w:t>
            </w:r>
          </w:p>
        </w:tc>
        <w:tc>
          <w:tcPr>
            <w:tcW w:w="3465" w:type="pct"/>
            <w:tcBorders>
              <w:top w:val="nil"/>
              <w:left w:val="single" w:sz="4" w:space="0" w:color="000000"/>
              <w:bottom w:val="single" w:sz="4" w:space="0" w:color="000000"/>
              <w:right w:val="nil"/>
            </w:tcBorders>
          </w:tcPr>
          <w:p w14:paraId="10FBB0B5" w14:textId="77777777" w:rsidR="00397476" w:rsidRPr="004B0A84" w:rsidRDefault="00397476" w:rsidP="00397476">
            <w:pPr>
              <w:spacing w:line="240" w:lineRule="auto"/>
              <w:contextualSpacing/>
              <w:jc w:val="both"/>
              <w:rPr>
                <w:rFonts w:ascii="Times New Roman" w:hAnsi="Times New Roman" w:cs="Times New Roman"/>
                <w:color w:val="000000"/>
                <w:sz w:val="24"/>
                <w:szCs w:val="24"/>
              </w:rPr>
            </w:pPr>
          </w:p>
        </w:tc>
        <w:tc>
          <w:tcPr>
            <w:tcW w:w="1232" w:type="pct"/>
            <w:tcBorders>
              <w:top w:val="nil"/>
              <w:left w:val="single" w:sz="4" w:space="0" w:color="000000"/>
              <w:bottom w:val="single" w:sz="4" w:space="0" w:color="000000"/>
              <w:right w:val="single" w:sz="4" w:space="0" w:color="000000"/>
            </w:tcBorders>
          </w:tcPr>
          <w:p w14:paraId="22B6C7F4" w14:textId="77777777" w:rsidR="00397476" w:rsidRPr="004B0A84" w:rsidRDefault="00397476" w:rsidP="00397476">
            <w:pPr>
              <w:spacing w:line="240" w:lineRule="auto"/>
              <w:contextualSpacing/>
              <w:jc w:val="both"/>
              <w:rPr>
                <w:rFonts w:ascii="Times New Roman" w:hAnsi="Times New Roman" w:cs="Times New Roman"/>
                <w:color w:val="000000"/>
                <w:sz w:val="24"/>
                <w:szCs w:val="24"/>
              </w:rPr>
            </w:pPr>
          </w:p>
        </w:tc>
      </w:tr>
      <w:tr w:rsidR="00397476" w:rsidRPr="004B0A84" w14:paraId="36355D9A" w14:textId="77777777" w:rsidTr="00D45382">
        <w:tc>
          <w:tcPr>
            <w:tcW w:w="303" w:type="pct"/>
            <w:tcBorders>
              <w:top w:val="nil"/>
              <w:left w:val="single" w:sz="4" w:space="0" w:color="000000"/>
              <w:bottom w:val="single" w:sz="4" w:space="0" w:color="000000"/>
              <w:right w:val="nil"/>
            </w:tcBorders>
          </w:tcPr>
          <w:p w14:paraId="78CF744F" w14:textId="77777777" w:rsidR="00397476" w:rsidRPr="004B0A84" w:rsidRDefault="00397476" w:rsidP="00397476">
            <w:pPr>
              <w:spacing w:line="240" w:lineRule="auto"/>
              <w:contextualSpacing/>
              <w:jc w:val="center"/>
              <w:rPr>
                <w:rFonts w:ascii="Times New Roman" w:hAnsi="Times New Roman" w:cs="Times New Roman"/>
                <w:color w:val="000000"/>
                <w:sz w:val="24"/>
                <w:szCs w:val="24"/>
              </w:rPr>
            </w:pPr>
            <w:r w:rsidRPr="004B0A84">
              <w:rPr>
                <w:rFonts w:ascii="Times New Roman" w:hAnsi="Times New Roman" w:cs="Times New Roman"/>
                <w:color w:val="000000"/>
                <w:sz w:val="24"/>
                <w:szCs w:val="24"/>
              </w:rPr>
              <w:t>...</w:t>
            </w:r>
          </w:p>
        </w:tc>
        <w:tc>
          <w:tcPr>
            <w:tcW w:w="3465" w:type="pct"/>
            <w:tcBorders>
              <w:top w:val="nil"/>
              <w:left w:val="single" w:sz="4" w:space="0" w:color="000000"/>
              <w:bottom w:val="single" w:sz="4" w:space="0" w:color="000000"/>
              <w:right w:val="nil"/>
            </w:tcBorders>
          </w:tcPr>
          <w:p w14:paraId="49ADE087" w14:textId="77777777" w:rsidR="00397476" w:rsidRPr="004B0A84" w:rsidRDefault="00397476" w:rsidP="00397476">
            <w:pPr>
              <w:spacing w:line="240" w:lineRule="auto"/>
              <w:contextualSpacing/>
              <w:jc w:val="both"/>
              <w:rPr>
                <w:rFonts w:ascii="Times New Roman" w:hAnsi="Times New Roman" w:cs="Times New Roman"/>
                <w:color w:val="000000"/>
                <w:sz w:val="24"/>
                <w:szCs w:val="24"/>
              </w:rPr>
            </w:pPr>
          </w:p>
        </w:tc>
        <w:tc>
          <w:tcPr>
            <w:tcW w:w="1232" w:type="pct"/>
            <w:tcBorders>
              <w:top w:val="nil"/>
              <w:left w:val="single" w:sz="4" w:space="0" w:color="000000"/>
              <w:bottom w:val="single" w:sz="4" w:space="0" w:color="000000"/>
              <w:right w:val="single" w:sz="4" w:space="0" w:color="000000"/>
            </w:tcBorders>
          </w:tcPr>
          <w:p w14:paraId="2E8B6F30" w14:textId="77777777" w:rsidR="00397476" w:rsidRPr="004B0A84" w:rsidRDefault="00397476" w:rsidP="00397476">
            <w:pPr>
              <w:spacing w:line="240" w:lineRule="auto"/>
              <w:contextualSpacing/>
              <w:jc w:val="both"/>
              <w:rPr>
                <w:rFonts w:ascii="Times New Roman" w:hAnsi="Times New Roman" w:cs="Times New Roman"/>
                <w:color w:val="000000"/>
                <w:sz w:val="24"/>
                <w:szCs w:val="24"/>
              </w:rPr>
            </w:pPr>
          </w:p>
        </w:tc>
      </w:tr>
    </w:tbl>
    <w:p w14:paraId="3854BCA1" w14:textId="21E52A74" w:rsidR="00397476" w:rsidRPr="004B0A84" w:rsidRDefault="00397476" w:rsidP="008641F0">
      <w:pPr>
        <w:spacing w:after="0" w:line="240" w:lineRule="auto"/>
        <w:ind w:right="-2"/>
        <w:jc w:val="both"/>
        <w:rPr>
          <w:rFonts w:ascii="Times New Roman" w:hAnsi="Times New Roman" w:cs="Times New Roman"/>
          <w:bCs/>
          <w:color w:val="000000"/>
          <w:sz w:val="24"/>
          <w:szCs w:val="24"/>
        </w:rPr>
      </w:pPr>
      <w:r w:rsidRPr="004B0A84">
        <w:rPr>
          <w:rFonts w:ascii="Times New Roman" w:hAnsi="Times New Roman" w:cs="Times New Roman"/>
          <w:b/>
          <w:color w:val="000000"/>
          <w:sz w:val="24"/>
          <w:szCs w:val="24"/>
        </w:rPr>
        <w:t>**</w:t>
      </w:r>
      <w:r w:rsidRPr="004B0A84">
        <w:rPr>
          <w:rFonts w:ascii="Times New Roman" w:hAnsi="Times New Roman" w:cs="Times New Roman"/>
          <w:sz w:val="24"/>
          <w:szCs w:val="24"/>
        </w:rPr>
        <w:t xml:space="preserve"> </w:t>
      </w:r>
      <w:r w:rsidRPr="004B0A84">
        <w:rPr>
          <w:rFonts w:ascii="Times New Roman" w:hAnsi="Times New Roman" w:cs="Times New Roman"/>
          <w:bCs/>
          <w:color w:val="000000"/>
          <w:sz w:val="24"/>
          <w:szCs w:val="24"/>
        </w:rPr>
        <w:t>Tiekėjui nenurodžius, kokia informacija yra konfidenciali, laikoma, kad konfidencialios informacijos pasiūlyme nėra. Vadovaujantis VPĮ 86 straipsnio 9 dalimi, perkančioji organizacija įpareigota viešinti laimėjusio dalyvio pasiūlymą ir sudarytą pirkimo sutartį (išskyrus nurodytą konfidencialią informaciją).</w:t>
      </w:r>
    </w:p>
    <w:p w14:paraId="6E970978" w14:textId="77777777" w:rsidR="00406B45" w:rsidRPr="004B0A84" w:rsidRDefault="00406B45" w:rsidP="008641F0">
      <w:pPr>
        <w:spacing w:after="0" w:line="240" w:lineRule="auto"/>
        <w:ind w:right="-2"/>
        <w:jc w:val="both"/>
        <w:rPr>
          <w:rFonts w:ascii="Times New Roman" w:hAnsi="Times New Roman" w:cs="Times New Roman"/>
          <w:b/>
          <w:color w:val="000000"/>
          <w:sz w:val="24"/>
          <w:szCs w:val="24"/>
        </w:rPr>
      </w:pPr>
    </w:p>
    <w:p w14:paraId="01B5B92B" w14:textId="4B33E23F" w:rsidR="00397476" w:rsidRPr="004B0A84" w:rsidRDefault="008641F0" w:rsidP="008641F0">
      <w:pPr>
        <w:spacing w:after="0" w:line="240" w:lineRule="auto"/>
        <w:ind w:right="-2"/>
        <w:jc w:val="both"/>
        <w:rPr>
          <w:rFonts w:ascii="Times New Roman" w:hAnsi="Times New Roman" w:cs="Times New Roman"/>
          <w:bCs/>
          <w:i/>
          <w:iCs/>
          <w:color w:val="000000"/>
          <w:sz w:val="24"/>
          <w:szCs w:val="24"/>
        </w:rPr>
      </w:pPr>
      <w:r w:rsidRPr="004B0A84">
        <w:rPr>
          <w:rFonts w:ascii="Times New Roman" w:hAnsi="Times New Roman" w:cs="Times New Roman"/>
          <w:b/>
          <w:color w:val="000000"/>
          <w:sz w:val="24"/>
          <w:szCs w:val="24"/>
        </w:rPr>
        <w:t>5</w:t>
      </w:r>
      <w:r w:rsidR="00397476" w:rsidRPr="004B0A84">
        <w:rPr>
          <w:rFonts w:ascii="Times New Roman" w:hAnsi="Times New Roman" w:cs="Times New Roman"/>
          <w:b/>
          <w:color w:val="000000"/>
          <w:sz w:val="24"/>
          <w:szCs w:val="24"/>
        </w:rPr>
        <w:t xml:space="preserve"> lentelė. </w:t>
      </w:r>
      <w:r w:rsidR="00397476" w:rsidRPr="004B0A84">
        <w:rPr>
          <w:rFonts w:ascii="Times New Roman" w:hAnsi="Times New Roman" w:cs="Times New Roman"/>
          <w:color w:val="000000"/>
          <w:sz w:val="24"/>
          <w:szCs w:val="24"/>
        </w:rPr>
        <w:t xml:space="preserve">Informacija </w:t>
      </w:r>
      <w:r w:rsidR="00397476" w:rsidRPr="004B0A84">
        <w:rPr>
          <w:rFonts w:ascii="Times New Roman" w:hAnsi="Times New Roman" w:cs="Times New Roman"/>
          <w:b/>
          <w:bCs/>
          <w:color w:val="000000"/>
          <w:sz w:val="24"/>
          <w:szCs w:val="24"/>
        </w:rPr>
        <w:t xml:space="preserve">apie ūkio subjektus, kurių pajėgumais </w:t>
      </w:r>
      <w:r w:rsidR="008557EE" w:rsidRPr="004B0A84">
        <w:rPr>
          <w:rFonts w:ascii="Times New Roman" w:hAnsi="Times New Roman" w:cs="Times New Roman"/>
          <w:b/>
          <w:bCs/>
          <w:color w:val="000000"/>
          <w:sz w:val="24"/>
          <w:szCs w:val="24"/>
        </w:rPr>
        <w:t>T</w:t>
      </w:r>
      <w:r w:rsidR="00397476" w:rsidRPr="004B0A84">
        <w:rPr>
          <w:rFonts w:ascii="Times New Roman" w:hAnsi="Times New Roman" w:cs="Times New Roman"/>
          <w:b/>
          <w:bCs/>
          <w:color w:val="000000"/>
          <w:sz w:val="24"/>
          <w:szCs w:val="24"/>
        </w:rPr>
        <w:t>iekėjas remiasi, kad atitiktų perkančiosios organizacijos keliamus kvalifikacijos reikalavimus</w:t>
      </w:r>
      <w:r w:rsidR="00397476" w:rsidRPr="004B0A84">
        <w:rPr>
          <w:rFonts w:ascii="Times New Roman" w:hAnsi="Times New Roman" w:cs="Times New Roman"/>
          <w:color w:val="000000"/>
          <w:sz w:val="24"/>
          <w:szCs w:val="24"/>
        </w:rPr>
        <w:t xml:space="preserve"> (</w:t>
      </w:r>
      <w:r w:rsidR="00397476" w:rsidRPr="004B0A84">
        <w:rPr>
          <w:rFonts w:ascii="Times New Roman" w:hAnsi="Times New Roman" w:cs="Times New Roman"/>
          <w:bCs/>
          <w:i/>
          <w:color w:val="000000"/>
          <w:sz w:val="24"/>
          <w:szCs w:val="24"/>
        </w:rPr>
        <w:t>nurodomi ir</w:t>
      </w:r>
      <w:r w:rsidR="00397476" w:rsidRPr="004B0A84">
        <w:rPr>
          <w:rFonts w:ascii="Times New Roman" w:hAnsi="Times New Roman" w:cs="Times New Roman"/>
          <w:bCs/>
          <w:iCs/>
          <w:color w:val="000000"/>
          <w:sz w:val="24"/>
          <w:szCs w:val="24"/>
        </w:rPr>
        <w:t xml:space="preserve"> </w:t>
      </w:r>
      <w:r w:rsidR="00397476" w:rsidRPr="004B0A84">
        <w:rPr>
          <w:rFonts w:ascii="Times New Roman" w:hAnsi="Times New Roman" w:cs="Times New Roman"/>
          <w:b/>
          <w:i/>
          <w:color w:val="000000"/>
          <w:sz w:val="24"/>
          <w:szCs w:val="24"/>
          <w:u w:val="single"/>
        </w:rPr>
        <w:t>kvazisubtiekėjai </w:t>
      </w:r>
      <w:r w:rsidR="00397476" w:rsidRPr="004B0A84">
        <w:rPr>
          <w:rFonts w:ascii="Times New Roman" w:eastAsia="Calibri" w:hAnsi="Times New Roman" w:cs="Times New Roman"/>
          <w:b/>
          <w:bCs/>
          <w:i/>
          <w:iCs/>
          <w:sz w:val="24"/>
          <w:szCs w:val="24"/>
        </w:rPr>
        <w:t xml:space="preserve">– </w:t>
      </w:r>
      <w:r w:rsidR="00397476" w:rsidRPr="004B0A84">
        <w:rPr>
          <w:rFonts w:ascii="Times New Roman" w:hAnsi="Times New Roman" w:cs="Times New Roman"/>
          <w:b/>
          <w:i/>
          <w:color w:val="000000"/>
          <w:sz w:val="24"/>
          <w:szCs w:val="24"/>
          <w:u w:val="single"/>
        </w:rPr>
        <w:t>fiziniai asmenys</w:t>
      </w:r>
      <w:r w:rsidR="00397476" w:rsidRPr="004B0A84">
        <w:rPr>
          <w:rFonts w:ascii="Times New Roman" w:hAnsi="Times New Roman" w:cs="Times New Roman"/>
          <w:b/>
          <w:i/>
          <w:color w:val="000000"/>
          <w:sz w:val="24"/>
          <w:szCs w:val="24"/>
        </w:rPr>
        <w:t xml:space="preserve">, </w:t>
      </w:r>
      <w:r w:rsidR="00397476" w:rsidRPr="004B0A84">
        <w:rPr>
          <w:rFonts w:ascii="Times New Roman" w:hAnsi="Times New Roman" w:cs="Times New Roman"/>
          <w:b/>
          <w:bCs/>
          <w:i/>
          <w:iCs/>
          <w:color w:val="000000"/>
          <w:sz w:val="24"/>
          <w:szCs w:val="24"/>
        </w:rPr>
        <w:t>kuriuos ketinama įdarbinti pirkimo laimėjimo atveju</w:t>
      </w:r>
      <w:r w:rsidR="00397476" w:rsidRPr="004B0A84">
        <w:rPr>
          <w:rFonts w:ascii="Times New Roman" w:hAnsi="Times New Roman" w:cs="Times New Roman"/>
          <w:bCs/>
          <w:i/>
          <w:iCs/>
          <w:color w:val="000000"/>
          <w:sz w:val="24"/>
          <w:szCs w:val="24"/>
        </w:rPr>
        <w:t>) (</w:t>
      </w:r>
      <w:r w:rsidR="00397476" w:rsidRPr="004B0A84">
        <w:rPr>
          <w:rFonts w:ascii="Times New Roman" w:hAnsi="Times New Roman" w:cs="Times New Roman"/>
          <w:i/>
          <w:iCs/>
          <w:sz w:val="24"/>
          <w:szCs w:val="24"/>
        </w:rPr>
        <w:t xml:space="preserve">pildoma, jei </w:t>
      </w:r>
      <w:r w:rsidR="008557EE" w:rsidRPr="004B0A84">
        <w:rPr>
          <w:rFonts w:ascii="Times New Roman" w:hAnsi="Times New Roman" w:cs="Times New Roman"/>
          <w:i/>
          <w:iCs/>
          <w:sz w:val="24"/>
          <w:szCs w:val="24"/>
        </w:rPr>
        <w:t>T</w:t>
      </w:r>
      <w:r w:rsidR="00397476" w:rsidRPr="004B0A84">
        <w:rPr>
          <w:rFonts w:ascii="Times New Roman" w:hAnsi="Times New Roman" w:cs="Times New Roman"/>
          <w:i/>
          <w:iCs/>
          <w:sz w:val="24"/>
          <w:szCs w:val="24"/>
        </w:rPr>
        <w:t>iekėjas pasitelkia kitų ūkio subjektų pajėgum</w:t>
      </w:r>
      <w:r w:rsidR="00E90E26" w:rsidRPr="004B0A84">
        <w:rPr>
          <w:rFonts w:ascii="Times New Roman" w:hAnsi="Times New Roman" w:cs="Times New Roman"/>
          <w:i/>
          <w:iCs/>
          <w:sz w:val="24"/>
          <w:szCs w:val="24"/>
        </w:rPr>
        <w:t>u</w:t>
      </w:r>
      <w:r w:rsidR="00397476" w:rsidRPr="004B0A84">
        <w:rPr>
          <w:rFonts w:ascii="Times New Roman" w:hAnsi="Times New Roman" w:cs="Times New Roman"/>
          <w:i/>
          <w:iCs/>
          <w:sz w:val="24"/>
          <w:szCs w:val="24"/>
        </w:rPr>
        <w:t>s pagal VPĮ 49 straipsnį)</w:t>
      </w:r>
      <w:r w:rsidR="00397476" w:rsidRPr="004B0A84">
        <w:rPr>
          <w:rFonts w:ascii="Times New Roman" w:hAnsi="Times New Roman" w:cs="Times New Roman"/>
          <w:bCs/>
          <w:i/>
          <w:iCs/>
          <w:color w:val="000000"/>
          <w:sz w:val="24"/>
          <w:szCs w:val="24"/>
        </w:rPr>
        <w:t>:</w:t>
      </w:r>
    </w:p>
    <w:tbl>
      <w:tblPr>
        <w:tblStyle w:val="SmartTextTable3"/>
        <w:tblW w:w="5000" w:type="pct"/>
        <w:tblLook w:val="04A0" w:firstRow="1" w:lastRow="0" w:firstColumn="1" w:lastColumn="0" w:noHBand="0" w:noVBand="1"/>
      </w:tblPr>
      <w:tblGrid>
        <w:gridCol w:w="742"/>
        <w:gridCol w:w="2262"/>
        <w:gridCol w:w="2583"/>
        <w:gridCol w:w="1789"/>
        <w:gridCol w:w="2586"/>
      </w:tblGrid>
      <w:tr w:rsidR="00397476" w:rsidRPr="004B0A84" w14:paraId="58D33F52" w14:textId="77777777" w:rsidTr="00397476">
        <w:trPr>
          <w:trHeight w:val="20"/>
        </w:trPr>
        <w:tc>
          <w:tcPr>
            <w:tcW w:w="372" w:type="pct"/>
            <w:tcBorders>
              <w:top w:val="single" w:sz="4" w:space="0" w:color="auto"/>
              <w:left w:val="single" w:sz="4" w:space="0" w:color="auto"/>
              <w:bottom w:val="single" w:sz="4" w:space="0" w:color="auto"/>
              <w:right w:val="single" w:sz="4" w:space="0" w:color="auto"/>
            </w:tcBorders>
            <w:vAlign w:val="center"/>
            <w:hideMark/>
          </w:tcPr>
          <w:p w14:paraId="338D4558" w14:textId="77777777" w:rsidR="00397476" w:rsidRPr="004B0A84" w:rsidRDefault="00397476" w:rsidP="00397476">
            <w:pPr>
              <w:ind w:right="-2"/>
              <w:jc w:val="center"/>
              <w:rPr>
                <w:b/>
                <w:color w:val="000000"/>
                <w:sz w:val="24"/>
                <w:szCs w:val="24"/>
              </w:rPr>
            </w:pPr>
            <w:r w:rsidRPr="004B0A84">
              <w:rPr>
                <w:b/>
                <w:color w:val="000000"/>
                <w:sz w:val="24"/>
                <w:szCs w:val="24"/>
              </w:rPr>
              <w:t>Eil. Nr.</w:t>
            </w:r>
          </w:p>
        </w:tc>
        <w:tc>
          <w:tcPr>
            <w:tcW w:w="1135" w:type="pct"/>
            <w:tcBorders>
              <w:top w:val="single" w:sz="4" w:space="0" w:color="auto"/>
              <w:left w:val="single" w:sz="4" w:space="0" w:color="auto"/>
              <w:bottom w:val="single" w:sz="4" w:space="0" w:color="auto"/>
              <w:right w:val="single" w:sz="4" w:space="0" w:color="auto"/>
            </w:tcBorders>
            <w:vAlign w:val="center"/>
            <w:hideMark/>
          </w:tcPr>
          <w:p w14:paraId="4DAA0694" w14:textId="77777777" w:rsidR="00397476" w:rsidRPr="004B0A84" w:rsidRDefault="00397476" w:rsidP="00397476">
            <w:pPr>
              <w:ind w:right="-2"/>
              <w:jc w:val="center"/>
              <w:rPr>
                <w:b/>
                <w:color w:val="000000"/>
                <w:sz w:val="24"/>
                <w:szCs w:val="24"/>
              </w:rPr>
            </w:pPr>
            <w:r w:rsidRPr="004B0A84">
              <w:rPr>
                <w:b/>
                <w:color w:val="000000"/>
                <w:sz w:val="24"/>
                <w:szCs w:val="24"/>
              </w:rPr>
              <w:t>Ūkio subjekto pavadinimas, juridinio asmens įmonės kodas, adresas /</w:t>
            </w:r>
          </w:p>
          <w:p w14:paraId="0ECB42CC" w14:textId="77777777" w:rsidR="00397476" w:rsidRPr="004B0A84" w:rsidRDefault="00397476" w:rsidP="00397476">
            <w:pPr>
              <w:ind w:right="-2"/>
              <w:jc w:val="center"/>
              <w:rPr>
                <w:b/>
                <w:color w:val="000000"/>
                <w:sz w:val="24"/>
                <w:szCs w:val="24"/>
              </w:rPr>
            </w:pPr>
            <w:r w:rsidRPr="004B0A84">
              <w:rPr>
                <w:b/>
                <w:i/>
                <w:iCs/>
                <w:color w:val="000000"/>
                <w:sz w:val="24"/>
                <w:szCs w:val="24"/>
              </w:rPr>
              <w:t xml:space="preserve">fizinio asmens </w:t>
            </w:r>
            <w:r w:rsidRPr="004B0A84">
              <w:rPr>
                <w:b/>
                <w:color w:val="000000"/>
                <w:sz w:val="24"/>
                <w:szCs w:val="24"/>
              </w:rPr>
              <w:t xml:space="preserve">– </w:t>
            </w:r>
            <w:r w:rsidRPr="004B0A84">
              <w:rPr>
                <w:b/>
                <w:i/>
                <w:iCs/>
                <w:color w:val="000000"/>
                <w:sz w:val="24"/>
                <w:szCs w:val="24"/>
              </w:rPr>
              <w:t>kvazisubtiekėjo</w:t>
            </w:r>
            <w:r w:rsidRPr="004B0A84">
              <w:rPr>
                <w:b/>
                <w:color w:val="000000"/>
                <w:sz w:val="24"/>
                <w:szCs w:val="24"/>
              </w:rPr>
              <w:t xml:space="preserve"> vardas, pavardė</w:t>
            </w:r>
          </w:p>
          <w:p w14:paraId="26CE3639" w14:textId="77777777" w:rsidR="00397476" w:rsidRPr="004B0A84" w:rsidRDefault="00397476" w:rsidP="00397476">
            <w:pPr>
              <w:ind w:right="-2"/>
              <w:jc w:val="center"/>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vAlign w:val="center"/>
            <w:hideMark/>
          </w:tcPr>
          <w:p w14:paraId="5002DF54" w14:textId="77777777" w:rsidR="00397476" w:rsidRPr="004B0A84" w:rsidRDefault="00397476" w:rsidP="00397476">
            <w:pPr>
              <w:ind w:right="-2"/>
              <w:jc w:val="center"/>
              <w:rPr>
                <w:b/>
                <w:iCs/>
                <w:color w:val="000000"/>
                <w:sz w:val="24"/>
                <w:szCs w:val="24"/>
              </w:rPr>
            </w:pPr>
            <w:r w:rsidRPr="004B0A84">
              <w:rPr>
                <w:b/>
                <w:iCs/>
                <w:color w:val="000000"/>
                <w:sz w:val="24"/>
                <w:szCs w:val="24"/>
              </w:rPr>
              <w:t xml:space="preserve">Ūkio subjektas / </w:t>
            </w:r>
            <w:r w:rsidRPr="004B0A84">
              <w:rPr>
                <w:b/>
                <w:i/>
                <w:color w:val="000000"/>
                <w:sz w:val="24"/>
                <w:szCs w:val="24"/>
              </w:rPr>
              <w:t>kvazisubtiekėjas</w:t>
            </w:r>
            <w:r w:rsidRPr="004B0A84">
              <w:rPr>
                <w:b/>
                <w:iCs/>
                <w:color w:val="000000"/>
                <w:sz w:val="24"/>
                <w:szCs w:val="24"/>
              </w:rPr>
              <w:t xml:space="preserve"> pasitelkiamas, siekiant atitikti kvalifikacijos reikalavimą</w:t>
            </w:r>
          </w:p>
          <w:p w14:paraId="193E8351" w14:textId="3B6087E3" w:rsidR="00397476" w:rsidRPr="004B0A84" w:rsidRDefault="00397476" w:rsidP="00397476">
            <w:pPr>
              <w:ind w:right="-2"/>
              <w:jc w:val="center"/>
              <w:rPr>
                <w:b/>
                <w:bCs/>
                <w:i/>
                <w:iCs/>
                <w:color w:val="000000"/>
                <w:sz w:val="24"/>
                <w:szCs w:val="24"/>
              </w:rPr>
            </w:pPr>
            <w:r w:rsidRPr="004B0A84">
              <w:rPr>
                <w:b/>
                <w:bCs/>
                <w:i/>
                <w:iCs/>
                <w:color w:val="000000"/>
                <w:sz w:val="24"/>
                <w:szCs w:val="24"/>
              </w:rPr>
              <w:t>(</w:t>
            </w:r>
            <w:r w:rsidR="008557EE" w:rsidRPr="004B0A84">
              <w:rPr>
                <w:b/>
                <w:bCs/>
                <w:i/>
                <w:iCs/>
                <w:color w:val="000000"/>
                <w:sz w:val="24"/>
                <w:szCs w:val="24"/>
              </w:rPr>
              <w:t>T</w:t>
            </w:r>
            <w:r w:rsidRPr="004B0A84">
              <w:rPr>
                <w:b/>
                <w:bCs/>
                <w:i/>
                <w:iCs/>
                <w:color w:val="000000"/>
                <w:sz w:val="24"/>
                <w:szCs w:val="24"/>
              </w:rPr>
              <w:t>iekėjas nurodo kvalifikacijos reikalavimą pagal specialiųjų pirkimo sąlygų 4 priedą )</w:t>
            </w:r>
          </w:p>
        </w:tc>
        <w:tc>
          <w:tcPr>
            <w:tcW w:w="898" w:type="pct"/>
            <w:tcBorders>
              <w:top w:val="single" w:sz="4" w:space="0" w:color="auto"/>
              <w:left w:val="single" w:sz="4" w:space="0" w:color="auto"/>
              <w:bottom w:val="single" w:sz="4" w:space="0" w:color="auto"/>
              <w:right w:val="single" w:sz="4" w:space="0" w:color="auto"/>
            </w:tcBorders>
            <w:vAlign w:val="center"/>
            <w:hideMark/>
          </w:tcPr>
          <w:p w14:paraId="0E408030" w14:textId="77777777" w:rsidR="00397476" w:rsidRPr="004B0A84" w:rsidRDefault="00397476" w:rsidP="00397476">
            <w:pPr>
              <w:ind w:right="-2"/>
              <w:jc w:val="center"/>
              <w:rPr>
                <w:color w:val="000000"/>
                <w:sz w:val="24"/>
                <w:szCs w:val="24"/>
              </w:rPr>
            </w:pPr>
            <w:r w:rsidRPr="004B0A84">
              <w:rPr>
                <w:b/>
                <w:color w:val="000000"/>
                <w:sz w:val="24"/>
                <w:szCs w:val="24"/>
              </w:rPr>
              <w:t xml:space="preserve">Pirkimo sutarties dalis pasiūlymo kainoje, kuriai ketinama pasitelkti subtiekėją / </w:t>
            </w:r>
            <w:r w:rsidRPr="004B0A84">
              <w:rPr>
                <w:b/>
                <w:i/>
                <w:iCs/>
                <w:color w:val="000000"/>
                <w:sz w:val="24"/>
                <w:szCs w:val="24"/>
              </w:rPr>
              <w:t>kvazisubtiekėją</w:t>
            </w:r>
            <w:r w:rsidRPr="004B0A84">
              <w:rPr>
                <w:b/>
                <w:color w:val="000000"/>
                <w:sz w:val="24"/>
                <w:szCs w:val="24"/>
              </w:rPr>
              <w:t>, procentai</w:t>
            </w:r>
          </w:p>
        </w:tc>
        <w:tc>
          <w:tcPr>
            <w:tcW w:w="1298" w:type="pct"/>
            <w:tcBorders>
              <w:top w:val="single" w:sz="4" w:space="0" w:color="auto"/>
              <w:left w:val="single" w:sz="4" w:space="0" w:color="auto"/>
              <w:bottom w:val="single" w:sz="4" w:space="0" w:color="auto"/>
              <w:right w:val="single" w:sz="4" w:space="0" w:color="auto"/>
            </w:tcBorders>
            <w:vAlign w:val="center"/>
          </w:tcPr>
          <w:p w14:paraId="5B826908" w14:textId="77777777" w:rsidR="00397476" w:rsidRPr="004B0A84" w:rsidRDefault="00397476" w:rsidP="00397476">
            <w:pPr>
              <w:ind w:right="-2"/>
              <w:jc w:val="center"/>
              <w:rPr>
                <w:b/>
                <w:color w:val="000000"/>
                <w:sz w:val="24"/>
                <w:szCs w:val="24"/>
              </w:rPr>
            </w:pPr>
            <w:r w:rsidRPr="004B0A84">
              <w:rPr>
                <w:b/>
                <w:color w:val="000000"/>
                <w:sz w:val="24"/>
                <w:szCs w:val="24"/>
              </w:rPr>
              <w:t xml:space="preserve">Pateikiamas įrodymas dėl ketinamo pasitelkti ūkio subjekto / </w:t>
            </w:r>
            <w:r w:rsidRPr="004B0A84">
              <w:rPr>
                <w:b/>
                <w:i/>
                <w:iCs/>
                <w:color w:val="000000"/>
                <w:sz w:val="24"/>
                <w:szCs w:val="24"/>
              </w:rPr>
              <w:t>kvazisubtiekėjo</w:t>
            </w:r>
            <w:r w:rsidRPr="004B0A84">
              <w:rPr>
                <w:b/>
                <w:color w:val="000000"/>
                <w:sz w:val="24"/>
                <w:szCs w:val="24"/>
              </w:rPr>
              <w:t xml:space="preserve"> išteklių prieinamumo</w:t>
            </w:r>
          </w:p>
          <w:p w14:paraId="35044F91" w14:textId="0FE0B169" w:rsidR="00397476" w:rsidRPr="004B0A84" w:rsidRDefault="00397476" w:rsidP="00397476">
            <w:pPr>
              <w:ind w:right="-2"/>
              <w:jc w:val="center"/>
              <w:rPr>
                <w:b/>
                <w:color w:val="000000"/>
                <w:sz w:val="24"/>
                <w:szCs w:val="24"/>
              </w:rPr>
            </w:pPr>
            <w:r w:rsidRPr="004B0A84">
              <w:rPr>
                <w:b/>
                <w:color w:val="000000"/>
                <w:sz w:val="24"/>
                <w:szCs w:val="24"/>
              </w:rPr>
              <w:t>(</w:t>
            </w:r>
            <w:r w:rsidRPr="004B0A84">
              <w:rPr>
                <w:b/>
                <w:i/>
                <w:color w:val="000000"/>
                <w:sz w:val="24"/>
                <w:szCs w:val="24"/>
              </w:rPr>
              <w:t>nurodomas dokumento pavadinimas</w:t>
            </w:r>
            <w:r w:rsidRPr="004B0A84">
              <w:rPr>
                <w:b/>
                <w:color w:val="000000"/>
                <w:sz w:val="24"/>
                <w:szCs w:val="24"/>
              </w:rPr>
              <w:t>)***</w:t>
            </w:r>
          </w:p>
          <w:p w14:paraId="016D4A97" w14:textId="77777777" w:rsidR="00397476" w:rsidRPr="004B0A84" w:rsidRDefault="00397476" w:rsidP="00397476">
            <w:pPr>
              <w:ind w:right="-2"/>
              <w:jc w:val="center"/>
              <w:rPr>
                <w:b/>
                <w:color w:val="000000"/>
                <w:sz w:val="24"/>
                <w:szCs w:val="24"/>
              </w:rPr>
            </w:pPr>
          </w:p>
        </w:tc>
      </w:tr>
      <w:tr w:rsidR="00397476" w:rsidRPr="004B0A84" w14:paraId="129C308A" w14:textId="77777777" w:rsidTr="00397476">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B311D09" w14:textId="77777777" w:rsidR="00397476" w:rsidRPr="0074361F" w:rsidRDefault="00397476" w:rsidP="00397476">
            <w:pPr>
              <w:ind w:left="360" w:right="-2" w:hanging="326"/>
              <w:jc w:val="center"/>
              <w:rPr>
                <w:iCs/>
                <w:color w:val="000000"/>
                <w:sz w:val="24"/>
                <w:szCs w:val="24"/>
              </w:rPr>
            </w:pPr>
            <w:r w:rsidRPr="0074361F">
              <w:rPr>
                <w:iCs/>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6633A4F4" w14:textId="77777777" w:rsidR="00397476" w:rsidRPr="0074361F" w:rsidRDefault="00397476" w:rsidP="00397476">
            <w:pPr>
              <w:ind w:right="-2"/>
              <w:jc w:val="center"/>
              <w:rPr>
                <w:iCs/>
                <w:color w:val="000000"/>
                <w:sz w:val="24"/>
                <w:szCs w:val="24"/>
              </w:rPr>
            </w:pPr>
            <w:r w:rsidRPr="0074361F">
              <w:rPr>
                <w:iCs/>
                <w:color w:val="000000"/>
                <w:sz w:val="24"/>
                <w:szCs w:val="24"/>
              </w:rPr>
              <w:t>2</w:t>
            </w:r>
          </w:p>
        </w:tc>
        <w:tc>
          <w:tcPr>
            <w:tcW w:w="1296" w:type="pct"/>
            <w:tcBorders>
              <w:top w:val="single" w:sz="4" w:space="0" w:color="auto"/>
              <w:left w:val="single" w:sz="4" w:space="0" w:color="auto"/>
              <w:bottom w:val="single" w:sz="4" w:space="0" w:color="auto"/>
              <w:right w:val="single" w:sz="4" w:space="0" w:color="auto"/>
            </w:tcBorders>
            <w:hideMark/>
          </w:tcPr>
          <w:p w14:paraId="664C17CE" w14:textId="77777777" w:rsidR="00397476" w:rsidRPr="0074361F" w:rsidRDefault="00397476" w:rsidP="00397476">
            <w:pPr>
              <w:ind w:right="-2"/>
              <w:jc w:val="center"/>
              <w:rPr>
                <w:iCs/>
                <w:color w:val="000000"/>
                <w:sz w:val="24"/>
                <w:szCs w:val="24"/>
              </w:rPr>
            </w:pPr>
            <w:r w:rsidRPr="0074361F">
              <w:rPr>
                <w:iCs/>
                <w:color w:val="000000"/>
                <w:sz w:val="24"/>
                <w:szCs w:val="24"/>
              </w:rPr>
              <w:t>3</w:t>
            </w:r>
          </w:p>
        </w:tc>
        <w:tc>
          <w:tcPr>
            <w:tcW w:w="898" w:type="pct"/>
            <w:tcBorders>
              <w:top w:val="single" w:sz="4" w:space="0" w:color="auto"/>
              <w:left w:val="single" w:sz="4" w:space="0" w:color="auto"/>
              <w:bottom w:val="single" w:sz="4" w:space="0" w:color="auto"/>
              <w:right w:val="single" w:sz="4" w:space="0" w:color="auto"/>
            </w:tcBorders>
            <w:hideMark/>
          </w:tcPr>
          <w:p w14:paraId="103A1AA6" w14:textId="77777777" w:rsidR="00397476" w:rsidRPr="0074361F" w:rsidRDefault="00397476" w:rsidP="00397476">
            <w:pPr>
              <w:ind w:right="-2"/>
              <w:jc w:val="center"/>
              <w:rPr>
                <w:iCs/>
                <w:color w:val="000000"/>
                <w:sz w:val="24"/>
                <w:szCs w:val="24"/>
              </w:rPr>
            </w:pPr>
            <w:r w:rsidRPr="0074361F">
              <w:rPr>
                <w:iCs/>
                <w:color w:val="000000"/>
                <w:sz w:val="24"/>
                <w:szCs w:val="24"/>
              </w:rPr>
              <w:t>4</w:t>
            </w:r>
          </w:p>
        </w:tc>
        <w:tc>
          <w:tcPr>
            <w:tcW w:w="1298" w:type="pct"/>
            <w:tcBorders>
              <w:top w:val="single" w:sz="4" w:space="0" w:color="auto"/>
              <w:left w:val="single" w:sz="4" w:space="0" w:color="auto"/>
              <w:bottom w:val="single" w:sz="4" w:space="0" w:color="auto"/>
              <w:right w:val="single" w:sz="4" w:space="0" w:color="auto"/>
            </w:tcBorders>
          </w:tcPr>
          <w:p w14:paraId="201CF97F" w14:textId="77777777" w:rsidR="00397476" w:rsidRPr="0074361F" w:rsidRDefault="00397476" w:rsidP="00397476">
            <w:pPr>
              <w:ind w:right="-2"/>
              <w:jc w:val="center"/>
              <w:rPr>
                <w:iCs/>
                <w:color w:val="000000"/>
                <w:sz w:val="24"/>
                <w:szCs w:val="24"/>
              </w:rPr>
            </w:pPr>
            <w:r w:rsidRPr="0074361F">
              <w:rPr>
                <w:iCs/>
                <w:color w:val="000000"/>
                <w:sz w:val="24"/>
                <w:szCs w:val="24"/>
              </w:rPr>
              <w:t>5</w:t>
            </w:r>
          </w:p>
        </w:tc>
      </w:tr>
      <w:tr w:rsidR="00397476" w:rsidRPr="004B0A84" w14:paraId="470F976C" w14:textId="77777777" w:rsidTr="00397476">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0CFEE8D7" w14:textId="77777777" w:rsidR="00397476" w:rsidRPr="004B0A84" w:rsidRDefault="00397476" w:rsidP="00397476">
            <w:pPr>
              <w:ind w:right="-2"/>
              <w:jc w:val="center"/>
              <w:rPr>
                <w:color w:val="000000"/>
                <w:sz w:val="24"/>
                <w:szCs w:val="24"/>
              </w:rPr>
            </w:pPr>
            <w:r w:rsidRPr="004B0A84">
              <w:rPr>
                <w:color w:val="000000"/>
                <w:sz w:val="24"/>
                <w:szCs w:val="24"/>
              </w:rPr>
              <w:t>1.</w:t>
            </w:r>
          </w:p>
        </w:tc>
        <w:tc>
          <w:tcPr>
            <w:tcW w:w="1135" w:type="pct"/>
            <w:tcBorders>
              <w:top w:val="single" w:sz="4" w:space="0" w:color="auto"/>
              <w:left w:val="single" w:sz="4" w:space="0" w:color="auto"/>
              <w:bottom w:val="single" w:sz="4" w:space="0" w:color="auto"/>
              <w:right w:val="single" w:sz="4" w:space="0" w:color="auto"/>
            </w:tcBorders>
            <w:hideMark/>
          </w:tcPr>
          <w:p w14:paraId="2A373741" w14:textId="77777777" w:rsidR="00397476" w:rsidRPr="004B0A84" w:rsidRDefault="00397476" w:rsidP="00397476">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hideMark/>
          </w:tcPr>
          <w:p w14:paraId="234F8677" w14:textId="77777777" w:rsidR="00397476" w:rsidRPr="004B0A84" w:rsidRDefault="00397476" w:rsidP="00397476">
            <w:pPr>
              <w:ind w:right="-2"/>
              <w:jc w:val="both"/>
              <w:rPr>
                <w:color w:val="000000"/>
                <w:sz w:val="24"/>
                <w:szCs w:val="24"/>
              </w:rPr>
            </w:pPr>
          </w:p>
        </w:tc>
        <w:tc>
          <w:tcPr>
            <w:tcW w:w="898" w:type="pct"/>
            <w:tcBorders>
              <w:top w:val="single" w:sz="4" w:space="0" w:color="auto"/>
              <w:left w:val="single" w:sz="4" w:space="0" w:color="auto"/>
              <w:bottom w:val="single" w:sz="4" w:space="0" w:color="auto"/>
              <w:right w:val="single" w:sz="4" w:space="0" w:color="auto"/>
            </w:tcBorders>
            <w:hideMark/>
          </w:tcPr>
          <w:p w14:paraId="3CE65281" w14:textId="77777777" w:rsidR="00397476" w:rsidRPr="004B0A84" w:rsidRDefault="00397476" w:rsidP="00397476">
            <w:pPr>
              <w:ind w:right="-2"/>
              <w:jc w:val="both"/>
              <w:rPr>
                <w:color w:val="000000"/>
                <w:sz w:val="24"/>
                <w:szCs w:val="24"/>
              </w:rPr>
            </w:pPr>
          </w:p>
        </w:tc>
        <w:tc>
          <w:tcPr>
            <w:tcW w:w="1298" w:type="pct"/>
            <w:tcBorders>
              <w:top w:val="single" w:sz="4" w:space="0" w:color="auto"/>
              <w:left w:val="single" w:sz="4" w:space="0" w:color="auto"/>
              <w:bottom w:val="single" w:sz="4" w:space="0" w:color="auto"/>
              <w:right w:val="single" w:sz="4" w:space="0" w:color="auto"/>
            </w:tcBorders>
          </w:tcPr>
          <w:p w14:paraId="6AF7FF72" w14:textId="77777777" w:rsidR="00397476" w:rsidRPr="004B0A84" w:rsidRDefault="00397476" w:rsidP="00397476">
            <w:pPr>
              <w:ind w:right="-2"/>
              <w:jc w:val="both"/>
              <w:rPr>
                <w:color w:val="000000"/>
                <w:sz w:val="24"/>
                <w:szCs w:val="24"/>
              </w:rPr>
            </w:pPr>
          </w:p>
        </w:tc>
      </w:tr>
      <w:tr w:rsidR="00397476" w:rsidRPr="004B0A84" w14:paraId="3789EB40" w14:textId="77777777" w:rsidTr="00397476">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3C30F05D" w14:textId="77777777" w:rsidR="00397476" w:rsidRPr="004B0A84" w:rsidRDefault="00397476" w:rsidP="00397476">
            <w:pPr>
              <w:ind w:right="-2"/>
              <w:jc w:val="center"/>
              <w:rPr>
                <w:color w:val="000000"/>
                <w:sz w:val="24"/>
                <w:szCs w:val="24"/>
              </w:rPr>
            </w:pPr>
            <w:r w:rsidRPr="004B0A84">
              <w:rPr>
                <w:color w:val="000000"/>
                <w:sz w:val="24"/>
                <w:szCs w:val="24"/>
              </w:rPr>
              <w:t>2.</w:t>
            </w:r>
          </w:p>
        </w:tc>
        <w:tc>
          <w:tcPr>
            <w:tcW w:w="1135" w:type="pct"/>
            <w:tcBorders>
              <w:top w:val="single" w:sz="4" w:space="0" w:color="auto"/>
              <w:left w:val="single" w:sz="4" w:space="0" w:color="auto"/>
              <w:bottom w:val="single" w:sz="4" w:space="0" w:color="auto"/>
              <w:right w:val="single" w:sz="4" w:space="0" w:color="auto"/>
            </w:tcBorders>
          </w:tcPr>
          <w:p w14:paraId="3C81E95E" w14:textId="77777777" w:rsidR="00397476" w:rsidRPr="004B0A84" w:rsidRDefault="00397476" w:rsidP="00397476">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5EE27CDC" w14:textId="77777777" w:rsidR="00397476" w:rsidRPr="004B0A84" w:rsidRDefault="00397476" w:rsidP="00397476">
            <w:pPr>
              <w:ind w:right="-2"/>
              <w:jc w:val="both"/>
              <w:rPr>
                <w:color w:val="000000"/>
                <w:sz w:val="24"/>
                <w:szCs w:val="24"/>
              </w:rPr>
            </w:pPr>
          </w:p>
        </w:tc>
        <w:tc>
          <w:tcPr>
            <w:tcW w:w="898" w:type="pct"/>
            <w:tcBorders>
              <w:top w:val="single" w:sz="4" w:space="0" w:color="auto"/>
              <w:left w:val="single" w:sz="4" w:space="0" w:color="auto"/>
              <w:bottom w:val="single" w:sz="4" w:space="0" w:color="auto"/>
              <w:right w:val="single" w:sz="4" w:space="0" w:color="auto"/>
            </w:tcBorders>
          </w:tcPr>
          <w:p w14:paraId="31DCE93A" w14:textId="77777777" w:rsidR="00397476" w:rsidRPr="004B0A84" w:rsidRDefault="00397476" w:rsidP="00397476">
            <w:pPr>
              <w:ind w:right="-2"/>
              <w:jc w:val="both"/>
              <w:rPr>
                <w:color w:val="000000"/>
                <w:sz w:val="24"/>
                <w:szCs w:val="24"/>
              </w:rPr>
            </w:pPr>
          </w:p>
        </w:tc>
        <w:tc>
          <w:tcPr>
            <w:tcW w:w="1298" w:type="pct"/>
            <w:tcBorders>
              <w:top w:val="single" w:sz="4" w:space="0" w:color="auto"/>
              <w:left w:val="single" w:sz="4" w:space="0" w:color="auto"/>
              <w:bottom w:val="single" w:sz="4" w:space="0" w:color="auto"/>
              <w:right w:val="single" w:sz="4" w:space="0" w:color="auto"/>
            </w:tcBorders>
          </w:tcPr>
          <w:p w14:paraId="02EC1FBB" w14:textId="77777777" w:rsidR="00397476" w:rsidRPr="004B0A84" w:rsidRDefault="00397476" w:rsidP="00397476">
            <w:pPr>
              <w:ind w:right="-2"/>
              <w:jc w:val="both"/>
              <w:rPr>
                <w:color w:val="000000"/>
                <w:sz w:val="24"/>
                <w:szCs w:val="24"/>
              </w:rPr>
            </w:pPr>
          </w:p>
        </w:tc>
      </w:tr>
      <w:tr w:rsidR="00397476" w:rsidRPr="004B0A84" w14:paraId="5D416169" w14:textId="77777777" w:rsidTr="00397476">
        <w:trPr>
          <w:trHeight w:val="20"/>
        </w:trPr>
        <w:tc>
          <w:tcPr>
            <w:tcW w:w="372" w:type="pct"/>
            <w:tcBorders>
              <w:top w:val="single" w:sz="4" w:space="0" w:color="auto"/>
              <w:left w:val="single" w:sz="4" w:space="0" w:color="auto"/>
              <w:bottom w:val="single" w:sz="4" w:space="0" w:color="auto"/>
              <w:right w:val="single" w:sz="4" w:space="0" w:color="auto"/>
            </w:tcBorders>
            <w:vAlign w:val="center"/>
          </w:tcPr>
          <w:p w14:paraId="4112D76F" w14:textId="77777777" w:rsidR="00397476" w:rsidRPr="004B0A84" w:rsidRDefault="00397476" w:rsidP="00397476">
            <w:pPr>
              <w:ind w:right="-2"/>
              <w:jc w:val="center"/>
              <w:rPr>
                <w:color w:val="000000"/>
                <w:sz w:val="24"/>
                <w:szCs w:val="24"/>
              </w:rPr>
            </w:pPr>
            <w:r w:rsidRPr="004B0A84">
              <w:rPr>
                <w:color w:val="000000"/>
                <w:sz w:val="24"/>
                <w:szCs w:val="24"/>
              </w:rPr>
              <w:t>...</w:t>
            </w:r>
          </w:p>
        </w:tc>
        <w:tc>
          <w:tcPr>
            <w:tcW w:w="1135" w:type="pct"/>
            <w:tcBorders>
              <w:top w:val="single" w:sz="4" w:space="0" w:color="auto"/>
              <w:left w:val="single" w:sz="4" w:space="0" w:color="auto"/>
              <w:bottom w:val="single" w:sz="4" w:space="0" w:color="auto"/>
              <w:right w:val="single" w:sz="4" w:space="0" w:color="auto"/>
            </w:tcBorders>
          </w:tcPr>
          <w:p w14:paraId="0ADF9E5C" w14:textId="77777777" w:rsidR="00397476" w:rsidRPr="004B0A84" w:rsidRDefault="00397476" w:rsidP="00397476">
            <w:pPr>
              <w:ind w:right="-2"/>
              <w:jc w:val="both"/>
              <w:rPr>
                <w:color w:val="000000"/>
                <w:sz w:val="24"/>
                <w:szCs w:val="24"/>
              </w:rPr>
            </w:pPr>
          </w:p>
        </w:tc>
        <w:tc>
          <w:tcPr>
            <w:tcW w:w="1296" w:type="pct"/>
            <w:tcBorders>
              <w:top w:val="single" w:sz="4" w:space="0" w:color="auto"/>
              <w:left w:val="single" w:sz="4" w:space="0" w:color="auto"/>
              <w:bottom w:val="single" w:sz="4" w:space="0" w:color="auto"/>
              <w:right w:val="single" w:sz="4" w:space="0" w:color="auto"/>
            </w:tcBorders>
          </w:tcPr>
          <w:p w14:paraId="3FCAEB84" w14:textId="77777777" w:rsidR="00397476" w:rsidRPr="004B0A84" w:rsidRDefault="00397476" w:rsidP="00397476">
            <w:pPr>
              <w:ind w:right="-2"/>
              <w:jc w:val="both"/>
              <w:rPr>
                <w:color w:val="000000"/>
                <w:sz w:val="24"/>
                <w:szCs w:val="24"/>
              </w:rPr>
            </w:pPr>
          </w:p>
        </w:tc>
        <w:tc>
          <w:tcPr>
            <w:tcW w:w="898" w:type="pct"/>
            <w:tcBorders>
              <w:top w:val="single" w:sz="4" w:space="0" w:color="auto"/>
              <w:left w:val="single" w:sz="4" w:space="0" w:color="auto"/>
              <w:bottom w:val="single" w:sz="4" w:space="0" w:color="auto"/>
              <w:right w:val="single" w:sz="4" w:space="0" w:color="auto"/>
            </w:tcBorders>
          </w:tcPr>
          <w:p w14:paraId="66B9F45A" w14:textId="77777777" w:rsidR="00397476" w:rsidRPr="004B0A84" w:rsidRDefault="00397476" w:rsidP="00397476">
            <w:pPr>
              <w:ind w:right="-2"/>
              <w:jc w:val="both"/>
              <w:rPr>
                <w:color w:val="000000"/>
                <w:sz w:val="24"/>
                <w:szCs w:val="24"/>
              </w:rPr>
            </w:pPr>
          </w:p>
        </w:tc>
        <w:tc>
          <w:tcPr>
            <w:tcW w:w="1298" w:type="pct"/>
            <w:tcBorders>
              <w:top w:val="single" w:sz="4" w:space="0" w:color="auto"/>
              <w:left w:val="single" w:sz="4" w:space="0" w:color="auto"/>
              <w:bottom w:val="single" w:sz="4" w:space="0" w:color="auto"/>
              <w:right w:val="single" w:sz="4" w:space="0" w:color="auto"/>
            </w:tcBorders>
          </w:tcPr>
          <w:p w14:paraId="06E012E4" w14:textId="77777777" w:rsidR="00397476" w:rsidRPr="004B0A84" w:rsidRDefault="00397476" w:rsidP="00397476">
            <w:pPr>
              <w:ind w:right="-2"/>
              <w:jc w:val="both"/>
              <w:rPr>
                <w:color w:val="000000"/>
                <w:sz w:val="24"/>
                <w:szCs w:val="24"/>
              </w:rPr>
            </w:pPr>
          </w:p>
        </w:tc>
      </w:tr>
    </w:tbl>
    <w:p w14:paraId="3042D5E8" w14:textId="56ABFE47" w:rsidR="00397476" w:rsidRPr="004B0A84" w:rsidRDefault="00397476" w:rsidP="005F4FDA">
      <w:pPr>
        <w:spacing w:after="0" w:line="240" w:lineRule="auto"/>
        <w:jc w:val="both"/>
        <w:rPr>
          <w:rFonts w:ascii="Times New Roman" w:hAnsi="Times New Roman" w:cs="Times New Roman"/>
          <w:bCs/>
          <w:i/>
          <w:iCs/>
          <w:color w:val="000000"/>
          <w:sz w:val="24"/>
          <w:szCs w:val="24"/>
        </w:rPr>
      </w:pPr>
      <w:r w:rsidRPr="004B0A84">
        <w:rPr>
          <w:rFonts w:ascii="Times New Roman" w:hAnsi="Times New Roman" w:cs="Times New Roman"/>
          <w:i/>
          <w:color w:val="000000"/>
          <w:sz w:val="24"/>
          <w:szCs w:val="24"/>
          <w:vertAlign w:val="superscript"/>
        </w:rPr>
        <w:t>***</w:t>
      </w:r>
      <w:r w:rsidRPr="004B0A84">
        <w:rPr>
          <w:rFonts w:ascii="Times New Roman" w:hAnsi="Times New Roman" w:cs="Times New Roman"/>
          <w:bCs/>
          <w:i/>
          <w:iCs/>
          <w:color w:val="000000"/>
          <w:sz w:val="24"/>
          <w:szCs w:val="24"/>
        </w:rPr>
        <w:t xml:space="preserve">Tokiais įrodymais gali būti dvišaliai ‒ </w:t>
      </w:r>
      <w:r w:rsidR="008557EE" w:rsidRPr="004B0A84">
        <w:rPr>
          <w:rFonts w:ascii="Times New Roman" w:hAnsi="Times New Roman" w:cs="Times New Roman"/>
          <w:bCs/>
          <w:i/>
          <w:iCs/>
          <w:color w:val="000000"/>
          <w:sz w:val="24"/>
          <w:szCs w:val="24"/>
        </w:rPr>
        <w:t>T</w:t>
      </w:r>
      <w:r w:rsidRPr="004B0A84">
        <w:rPr>
          <w:rFonts w:ascii="Times New Roman" w:hAnsi="Times New Roman" w:cs="Times New Roman"/>
          <w:bCs/>
          <w:i/>
          <w:iCs/>
          <w:color w:val="000000"/>
          <w:sz w:val="24"/>
          <w:szCs w:val="24"/>
        </w:rPr>
        <w:t>iekėj</w:t>
      </w:r>
      <w:r w:rsidR="008557EE" w:rsidRPr="004B0A84">
        <w:rPr>
          <w:rFonts w:ascii="Times New Roman" w:hAnsi="Times New Roman" w:cs="Times New Roman"/>
          <w:bCs/>
          <w:i/>
          <w:iCs/>
          <w:color w:val="000000"/>
          <w:sz w:val="24"/>
          <w:szCs w:val="24"/>
        </w:rPr>
        <w:t>o</w:t>
      </w:r>
      <w:r w:rsidRPr="004B0A84">
        <w:rPr>
          <w:rFonts w:ascii="Times New Roman" w:hAnsi="Times New Roman" w:cs="Times New Roman"/>
          <w:bCs/>
          <w:i/>
          <w:iCs/>
          <w:color w:val="000000"/>
          <w:sz w:val="24"/>
          <w:szCs w:val="24"/>
        </w:rPr>
        <w:t xml:space="preserve"> ir kitų ūkio subjektų</w:t>
      </w:r>
      <w:r w:rsidR="008557EE" w:rsidRPr="004B0A84">
        <w:rPr>
          <w:rFonts w:ascii="Times New Roman" w:hAnsi="Times New Roman" w:cs="Times New Roman"/>
          <w:bCs/>
          <w:i/>
          <w:iCs/>
          <w:color w:val="000000"/>
          <w:sz w:val="24"/>
          <w:szCs w:val="24"/>
        </w:rPr>
        <w:t xml:space="preserve"> </w:t>
      </w:r>
      <w:r w:rsidRPr="004B0A84">
        <w:rPr>
          <w:rFonts w:ascii="Times New Roman" w:hAnsi="Times New Roman" w:cs="Times New Roman"/>
          <w:bCs/>
          <w:i/>
          <w:iCs/>
          <w:color w:val="000000"/>
          <w:sz w:val="24"/>
          <w:szCs w:val="24"/>
        </w:rPr>
        <w:t xml:space="preserve">/ specialistų (kvazisubtiekėjų) pasirašyti dokumentai: preliminarios sutartys arba ketinimų protokolai, arba kiti lygiaverčiai dokumentai, patvirtinantys, kad laimėjus pirkimą, pirkimo sutarties vykdymo metu </w:t>
      </w:r>
      <w:r w:rsidR="008557EE" w:rsidRPr="004B0A84">
        <w:rPr>
          <w:rFonts w:ascii="Times New Roman" w:hAnsi="Times New Roman" w:cs="Times New Roman"/>
          <w:bCs/>
          <w:i/>
          <w:iCs/>
          <w:color w:val="000000"/>
          <w:sz w:val="24"/>
          <w:szCs w:val="24"/>
        </w:rPr>
        <w:t>T</w:t>
      </w:r>
      <w:r w:rsidRPr="004B0A84">
        <w:rPr>
          <w:rFonts w:ascii="Times New Roman" w:hAnsi="Times New Roman" w:cs="Times New Roman"/>
          <w:bCs/>
          <w:i/>
          <w:iCs/>
          <w:color w:val="000000"/>
          <w:sz w:val="24"/>
          <w:szCs w:val="24"/>
        </w:rPr>
        <w:t xml:space="preserve">iekėjui bus prieinami kitų ūkio subjektų / </w:t>
      </w:r>
      <w:r w:rsidR="008557EE" w:rsidRPr="004B0A84">
        <w:rPr>
          <w:rFonts w:ascii="Times New Roman" w:hAnsi="Times New Roman" w:cs="Times New Roman"/>
          <w:bCs/>
          <w:i/>
          <w:iCs/>
          <w:color w:val="000000"/>
          <w:sz w:val="24"/>
          <w:szCs w:val="24"/>
        </w:rPr>
        <w:t>specialistų (</w:t>
      </w:r>
      <w:r w:rsidRPr="004B0A84">
        <w:rPr>
          <w:rFonts w:ascii="Times New Roman" w:hAnsi="Times New Roman" w:cs="Times New Roman"/>
          <w:bCs/>
          <w:i/>
          <w:iCs/>
          <w:color w:val="000000"/>
          <w:sz w:val="24"/>
          <w:szCs w:val="24"/>
        </w:rPr>
        <w:t>kvazisubtiekėj</w:t>
      </w:r>
      <w:r w:rsidR="008557EE" w:rsidRPr="004B0A84">
        <w:rPr>
          <w:rFonts w:ascii="Times New Roman" w:hAnsi="Times New Roman" w:cs="Times New Roman"/>
          <w:bCs/>
          <w:i/>
          <w:iCs/>
          <w:color w:val="000000"/>
          <w:sz w:val="24"/>
          <w:szCs w:val="24"/>
        </w:rPr>
        <w:t>ų)</w:t>
      </w:r>
      <w:r w:rsidRPr="004B0A84">
        <w:rPr>
          <w:rFonts w:ascii="Times New Roman" w:hAnsi="Times New Roman" w:cs="Times New Roman"/>
          <w:bCs/>
          <w:i/>
          <w:iCs/>
          <w:color w:val="000000"/>
          <w:sz w:val="24"/>
          <w:szCs w:val="24"/>
        </w:rPr>
        <w:t xml:space="preserve"> ištekliai.</w:t>
      </w:r>
    </w:p>
    <w:p w14:paraId="20190203" w14:textId="77777777" w:rsidR="005F4FDA" w:rsidRPr="004B0A84" w:rsidRDefault="005F4FDA" w:rsidP="005F4FDA">
      <w:pPr>
        <w:spacing w:after="0" w:line="240" w:lineRule="auto"/>
        <w:jc w:val="both"/>
        <w:rPr>
          <w:rFonts w:ascii="Times New Roman" w:hAnsi="Times New Roman" w:cs="Times New Roman"/>
          <w:b/>
          <w:color w:val="000000"/>
          <w:sz w:val="24"/>
          <w:szCs w:val="24"/>
        </w:rPr>
      </w:pPr>
    </w:p>
    <w:p w14:paraId="32CE6278" w14:textId="4B51E708" w:rsidR="00397476" w:rsidRPr="004B0A84" w:rsidRDefault="00451046" w:rsidP="005F4FDA">
      <w:pPr>
        <w:spacing w:after="0" w:line="240" w:lineRule="auto"/>
        <w:jc w:val="both"/>
        <w:rPr>
          <w:rFonts w:ascii="Times New Roman" w:hAnsi="Times New Roman" w:cs="Times New Roman"/>
          <w:color w:val="000000"/>
          <w:sz w:val="24"/>
          <w:szCs w:val="24"/>
        </w:rPr>
      </w:pPr>
      <w:r w:rsidRPr="004B0A84">
        <w:rPr>
          <w:rFonts w:ascii="Times New Roman" w:hAnsi="Times New Roman" w:cs="Times New Roman"/>
          <w:b/>
          <w:color w:val="000000"/>
          <w:sz w:val="24"/>
          <w:szCs w:val="24"/>
        </w:rPr>
        <w:t>6</w:t>
      </w:r>
      <w:r w:rsidR="00397476" w:rsidRPr="004B0A84">
        <w:rPr>
          <w:rFonts w:ascii="Times New Roman" w:hAnsi="Times New Roman" w:cs="Times New Roman"/>
          <w:b/>
          <w:color w:val="000000"/>
          <w:sz w:val="24"/>
          <w:szCs w:val="24"/>
        </w:rPr>
        <w:t xml:space="preserve"> lentelė. </w:t>
      </w:r>
      <w:r w:rsidR="00397476" w:rsidRPr="004B0A84">
        <w:rPr>
          <w:rFonts w:ascii="Times New Roman" w:hAnsi="Times New Roman" w:cs="Times New Roman"/>
          <w:color w:val="000000"/>
          <w:sz w:val="24"/>
          <w:szCs w:val="24"/>
        </w:rPr>
        <w:t>Informacija apie žinomus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2855"/>
        <w:gridCol w:w="3931"/>
        <w:gridCol w:w="2327"/>
      </w:tblGrid>
      <w:tr w:rsidR="00397476" w:rsidRPr="004B0A84" w14:paraId="37EA9814" w14:textId="77777777" w:rsidTr="007C4E00">
        <w:trPr>
          <w:trHeight w:val="1114"/>
        </w:trPr>
        <w:tc>
          <w:tcPr>
            <w:tcW w:w="426" w:type="pct"/>
            <w:vAlign w:val="center"/>
          </w:tcPr>
          <w:p w14:paraId="32A4726E" w14:textId="77777777" w:rsidR="00397476" w:rsidRPr="004B0A84" w:rsidRDefault="00397476" w:rsidP="005F4FDA">
            <w:pPr>
              <w:spacing w:after="0" w:line="240" w:lineRule="auto"/>
              <w:jc w:val="center"/>
              <w:rPr>
                <w:rFonts w:ascii="Times New Roman" w:hAnsi="Times New Roman" w:cs="Times New Roman"/>
                <w:b/>
                <w:color w:val="000000"/>
                <w:sz w:val="24"/>
                <w:szCs w:val="24"/>
              </w:rPr>
            </w:pPr>
            <w:r w:rsidRPr="004B0A84">
              <w:rPr>
                <w:rFonts w:ascii="Times New Roman" w:hAnsi="Times New Roman" w:cs="Times New Roman"/>
                <w:b/>
                <w:color w:val="000000"/>
                <w:sz w:val="24"/>
                <w:szCs w:val="24"/>
              </w:rPr>
              <w:t>Eil. Nr.</w:t>
            </w:r>
          </w:p>
        </w:tc>
        <w:tc>
          <w:tcPr>
            <w:tcW w:w="1433" w:type="pct"/>
            <w:vAlign w:val="center"/>
          </w:tcPr>
          <w:p w14:paraId="69C6C1D2" w14:textId="77777777" w:rsidR="00397476" w:rsidRPr="004B0A84" w:rsidRDefault="00397476" w:rsidP="005F4FDA">
            <w:pPr>
              <w:spacing w:after="0" w:line="240" w:lineRule="auto"/>
              <w:jc w:val="center"/>
              <w:rPr>
                <w:rFonts w:ascii="Times New Roman" w:hAnsi="Times New Roman" w:cs="Times New Roman"/>
                <w:b/>
                <w:color w:val="000000"/>
                <w:sz w:val="24"/>
                <w:szCs w:val="24"/>
              </w:rPr>
            </w:pPr>
            <w:r w:rsidRPr="004B0A84">
              <w:rPr>
                <w:rFonts w:ascii="Times New Roman" w:hAnsi="Times New Roman" w:cs="Times New Roman"/>
                <w:b/>
                <w:color w:val="000000"/>
                <w:sz w:val="24"/>
                <w:szCs w:val="24"/>
              </w:rPr>
              <w:t>Subtiekėjo pavadinimas, juridinio asmens kodas, adresas</w:t>
            </w:r>
          </w:p>
        </w:tc>
        <w:tc>
          <w:tcPr>
            <w:tcW w:w="1973" w:type="pct"/>
            <w:vAlign w:val="center"/>
          </w:tcPr>
          <w:p w14:paraId="090689A8" w14:textId="77777777" w:rsidR="00397476" w:rsidRPr="004B0A84" w:rsidRDefault="00397476" w:rsidP="005F4FDA">
            <w:pPr>
              <w:spacing w:after="0" w:line="240" w:lineRule="auto"/>
              <w:jc w:val="center"/>
              <w:rPr>
                <w:rFonts w:ascii="Times New Roman" w:hAnsi="Times New Roman" w:cs="Times New Roman"/>
                <w:b/>
                <w:color w:val="000000"/>
                <w:sz w:val="24"/>
                <w:szCs w:val="24"/>
              </w:rPr>
            </w:pPr>
            <w:r w:rsidRPr="004B0A84">
              <w:rPr>
                <w:rFonts w:ascii="Times New Roman" w:hAnsi="Times New Roman" w:cs="Times New Roman"/>
                <w:b/>
                <w:color w:val="000000"/>
                <w:sz w:val="24"/>
                <w:szCs w:val="24"/>
              </w:rPr>
              <w:t>Subtiekėjo numatomos suteikti paslaugos</w:t>
            </w:r>
          </w:p>
        </w:tc>
        <w:tc>
          <w:tcPr>
            <w:tcW w:w="1168" w:type="pct"/>
            <w:vAlign w:val="center"/>
          </w:tcPr>
          <w:p w14:paraId="5ADBA8E1" w14:textId="77777777" w:rsidR="00397476" w:rsidRPr="004B0A84" w:rsidRDefault="00397476" w:rsidP="005F4FDA">
            <w:pPr>
              <w:spacing w:after="0" w:line="240" w:lineRule="auto"/>
              <w:jc w:val="center"/>
              <w:rPr>
                <w:rFonts w:ascii="Times New Roman" w:hAnsi="Times New Roman" w:cs="Times New Roman"/>
                <w:b/>
                <w:color w:val="000000"/>
                <w:sz w:val="24"/>
                <w:szCs w:val="24"/>
              </w:rPr>
            </w:pPr>
            <w:r w:rsidRPr="004B0A84">
              <w:rPr>
                <w:rFonts w:ascii="Times New Roman" w:hAnsi="Times New Roman" w:cs="Times New Roman"/>
                <w:b/>
                <w:color w:val="000000"/>
                <w:sz w:val="24"/>
                <w:szCs w:val="24"/>
              </w:rPr>
              <w:t>Pirkimo sutarties dalis pasiūlymo kainoje, kuriai ketinama pasitelkti subtiekėjus, procentai</w:t>
            </w:r>
          </w:p>
        </w:tc>
      </w:tr>
      <w:tr w:rsidR="00397476" w:rsidRPr="004B0A84" w14:paraId="38EF98F8" w14:textId="77777777" w:rsidTr="007C4E00">
        <w:tc>
          <w:tcPr>
            <w:tcW w:w="426" w:type="pct"/>
          </w:tcPr>
          <w:p w14:paraId="3DD91706" w14:textId="77777777" w:rsidR="00397476" w:rsidRPr="0074361F" w:rsidRDefault="00397476" w:rsidP="005F4FDA">
            <w:pPr>
              <w:spacing w:after="0" w:line="240" w:lineRule="auto"/>
              <w:jc w:val="center"/>
              <w:rPr>
                <w:rFonts w:ascii="Times New Roman" w:hAnsi="Times New Roman" w:cs="Times New Roman"/>
                <w:iCs/>
                <w:color w:val="000000"/>
                <w:sz w:val="24"/>
                <w:szCs w:val="24"/>
              </w:rPr>
            </w:pPr>
            <w:r w:rsidRPr="0074361F">
              <w:rPr>
                <w:rFonts w:ascii="Times New Roman" w:hAnsi="Times New Roman" w:cs="Times New Roman"/>
                <w:iCs/>
                <w:color w:val="000000"/>
                <w:sz w:val="24"/>
                <w:szCs w:val="24"/>
              </w:rPr>
              <w:t>1</w:t>
            </w:r>
          </w:p>
        </w:tc>
        <w:tc>
          <w:tcPr>
            <w:tcW w:w="1433" w:type="pct"/>
          </w:tcPr>
          <w:p w14:paraId="4C552043" w14:textId="77777777" w:rsidR="00397476" w:rsidRPr="0074361F" w:rsidRDefault="00397476" w:rsidP="005F4FDA">
            <w:pPr>
              <w:spacing w:after="0" w:line="240" w:lineRule="auto"/>
              <w:jc w:val="center"/>
              <w:rPr>
                <w:rFonts w:ascii="Times New Roman" w:hAnsi="Times New Roman" w:cs="Times New Roman"/>
                <w:iCs/>
                <w:color w:val="000000"/>
                <w:sz w:val="24"/>
                <w:szCs w:val="24"/>
              </w:rPr>
            </w:pPr>
            <w:r w:rsidRPr="0074361F">
              <w:rPr>
                <w:rFonts w:ascii="Times New Roman" w:hAnsi="Times New Roman" w:cs="Times New Roman"/>
                <w:iCs/>
                <w:color w:val="000000"/>
                <w:sz w:val="24"/>
                <w:szCs w:val="24"/>
              </w:rPr>
              <w:t>2</w:t>
            </w:r>
          </w:p>
        </w:tc>
        <w:tc>
          <w:tcPr>
            <w:tcW w:w="1973" w:type="pct"/>
          </w:tcPr>
          <w:p w14:paraId="78C3976F" w14:textId="77777777" w:rsidR="00397476" w:rsidRPr="0074361F" w:rsidRDefault="00397476" w:rsidP="005F4FDA">
            <w:pPr>
              <w:spacing w:after="0" w:line="240" w:lineRule="auto"/>
              <w:jc w:val="center"/>
              <w:rPr>
                <w:rFonts w:ascii="Times New Roman" w:hAnsi="Times New Roman" w:cs="Times New Roman"/>
                <w:iCs/>
                <w:color w:val="000000"/>
                <w:sz w:val="24"/>
                <w:szCs w:val="24"/>
              </w:rPr>
            </w:pPr>
            <w:r w:rsidRPr="0074361F">
              <w:rPr>
                <w:rFonts w:ascii="Times New Roman" w:hAnsi="Times New Roman" w:cs="Times New Roman"/>
                <w:iCs/>
                <w:color w:val="000000"/>
                <w:sz w:val="24"/>
                <w:szCs w:val="24"/>
              </w:rPr>
              <w:t>3</w:t>
            </w:r>
          </w:p>
        </w:tc>
        <w:tc>
          <w:tcPr>
            <w:tcW w:w="1168" w:type="pct"/>
          </w:tcPr>
          <w:p w14:paraId="02956926" w14:textId="77777777" w:rsidR="00397476" w:rsidRPr="0074361F" w:rsidRDefault="00397476" w:rsidP="005F4FDA">
            <w:pPr>
              <w:spacing w:after="0" w:line="240" w:lineRule="auto"/>
              <w:jc w:val="center"/>
              <w:rPr>
                <w:rFonts w:ascii="Times New Roman" w:hAnsi="Times New Roman" w:cs="Times New Roman"/>
                <w:iCs/>
                <w:color w:val="000000"/>
                <w:sz w:val="24"/>
                <w:szCs w:val="24"/>
              </w:rPr>
            </w:pPr>
            <w:r w:rsidRPr="0074361F">
              <w:rPr>
                <w:rFonts w:ascii="Times New Roman" w:hAnsi="Times New Roman" w:cs="Times New Roman"/>
                <w:iCs/>
                <w:color w:val="000000"/>
                <w:sz w:val="24"/>
                <w:szCs w:val="24"/>
              </w:rPr>
              <w:t>4</w:t>
            </w:r>
          </w:p>
        </w:tc>
      </w:tr>
      <w:tr w:rsidR="00397476" w:rsidRPr="004B0A84" w14:paraId="246B41B9" w14:textId="77777777" w:rsidTr="007C4E00">
        <w:tc>
          <w:tcPr>
            <w:tcW w:w="426" w:type="pct"/>
          </w:tcPr>
          <w:p w14:paraId="5ACC247B" w14:textId="77777777" w:rsidR="00397476" w:rsidRPr="004B0A84" w:rsidRDefault="00397476" w:rsidP="005F4FDA">
            <w:pPr>
              <w:spacing w:after="0" w:line="240" w:lineRule="auto"/>
              <w:jc w:val="both"/>
              <w:rPr>
                <w:rFonts w:ascii="Times New Roman" w:hAnsi="Times New Roman" w:cs="Times New Roman"/>
                <w:color w:val="000000"/>
                <w:sz w:val="24"/>
                <w:szCs w:val="24"/>
              </w:rPr>
            </w:pPr>
            <w:r w:rsidRPr="004B0A84">
              <w:rPr>
                <w:rFonts w:ascii="Times New Roman" w:hAnsi="Times New Roman" w:cs="Times New Roman"/>
                <w:color w:val="000000"/>
                <w:sz w:val="24"/>
                <w:szCs w:val="24"/>
              </w:rPr>
              <w:t>1.</w:t>
            </w:r>
          </w:p>
        </w:tc>
        <w:tc>
          <w:tcPr>
            <w:tcW w:w="1433" w:type="pct"/>
          </w:tcPr>
          <w:p w14:paraId="64A070FA" w14:textId="77777777" w:rsidR="00397476" w:rsidRPr="004B0A84" w:rsidRDefault="00397476" w:rsidP="005F4FDA">
            <w:pPr>
              <w:spacing w:after="0" w:line="240" w:lineRule="auto"/>
              <w:jc w:val="both"/>
              <w:rPr>
                <w:rFonts w:ascii="Times New Roman" w:hAnsi="Times New Roman" w:cs="Times New Roman"/>
                <w:color w:val="000000"/>
                <w:sz w:val="24"/>
                <w:szCs w:val="24"/>
              </w:rPr>
            </w:pPr>
          </w:p>
        </w:tc>
        <w:tc>
          <w:tcPr>
            <w:tcW w:w="1973" w:type="pct"/>
          </w:tcPr>
          <w:p w14:paraId="7A1B0F0B" w14:textId="77777777" w:rsidR="00397476" w:rsidRPr="004B0A84" w:rsidRDefault="00397476" w:rsidP="005F4FDA">
            <w:pPr>
              <w:spacing w:after="0" w:line="240" w:lineRule="auto"/>
              <w:jc w:val="both"/>
              <w:rPr>
                <w:rFonts w:ascii="Times New Roman" w:hAnsi="Times New Roman" w:cs="Times New Roman"/>
                <w:color w:val="000000"/>
                <w:sz w:val="24"/>
                <w:szCs w:val="24"/>
              </w:rPr>
            </w:pPr>
          </w:p>
        </w:tc>
        <w:tc>
          <w:tcPr>
            <w:tcW w:w="1168" w:type="pct"/>
          </w:tcPr>
          <w:p w14:paraId="7B1D0C3C" w14:textId="77777777" w:rsidR="00397476" w:rsidRPr="004B0A84" w:rsidRDefault="00397476" w:rsidP="005F4FDA">
            <w:pPr>
              <w:spacing w:after="0" w:line="240" w:lineRule="auto"/>
              <w:jc w:val="both"/>
              <w:rPr>
                <w:rFonts w:ascii="Times New Roman" w:hAnsi="Times New Roman" w:cs="Times New Roman"/>
                <w:color w:val="000000"/>
                <w:sz w:val="24"/>
                <w:szCs w:val="24"/>
              </w:rPr>
            </w:pPr>
          </w:p>
        </w:tc>
      </w:tr>
      <w:tr w:rsidR="00397476" w:rsidRPr="004B0A84" w14:paraId="7C0A70AF" w14:textId="77777777" w:rsidTr="007C4E00">
        <w:tc>
          <w:tcPr>
            <w:tcW w:w="426" w:type="pct"/>
          </w:tcPr>
          <w:p w14:paraId="41C52DA6" w14:textId="77777777" w:rsidR="00397476" w:rsidRPr="004B0A84" w:rsidRDefault="00397476" w:rsidP="005F4FDA">
            <w:pPr>
              <w:spacing w:after="0" w:line="240" w:lineRule="auto"/>
              <w:jc w:val="both"/>
              <w:rPr>
                <w:rFonts w:ascii="Times New Roman" w:hAnsi="Times New Roman" w:cs="Times New Roman"/>
                <w:color w:val="000000"/>
                <w:sz w:val="24"/>
                <w:szCs w:val="24"/>
              </w:rPr>
            </w:pPr>
            <w:r w:rsidRPr="004B0A84">
              <w:rPr>
                <w:rFonts w:ascii="Times New Roman" w:hAnsi="Times New Roman" w:cs="Times New Roman"/>
                <w:color w:val="000000"/>
                <w:sz w:val="24"/>
                <w:szCs w:val="24"/>
              </w:rPr>
              <w:t>...</w:t>
            </w:r>
          </w:p>
        </w:tc>
        <w:tc>
          <w:tcPr>
            <w:tcW w:w="1433" w:type="pct"/>
          </w:tcPr>
          <w:p w14:paraId="4475122B" w14:textId="77777777" w:rsidR="00397476" w:rsidRPr="004B0A84" w:rsidRDefault="00397476" w:rsidP="005F4FDA">
            <w:pPr>
              <w:spacing w:after="0" w:line="240" w:lineRule="auto"/>
              <w:jc w:val="both"/>
              <w:rPr>
                <w:rFonts w:ascii="Times New Roman" w:hAnsi="Times New Roman" w:cs="Times New Roman"/>
                <w:color w:val="000000"/>
                <w:sz w:val="24"/>
                <w:szCs w:val="24"/>
              </w:rPr>
            </w:pPr>
          </w:p>
        </w:tc>
        <w:tc>
          <w:tcPr>
            <w:tcW w:w="1973" w:type="pct"/>
          </w:tcPr>
          <w:p w14:paraId="5A46E5CB" w14:textId="77777777" w:rsidR="00397476" w:rsidRPr="004B0A84" w:rsidRDefault="00397476" w:rsidP="005F4FDA">
            <w:pPr>
              <w:spacing w:after="0" w:line="240" w:lineRule="auto"/>
              <w:jc w:val="both"/>
              <w:rPr>
                <w:rFonts w:ascii="Times New Roman" w:hAnsi="Times New Roman" w:cs="Times New Roman"/>
                <w:color w:val="000000"/>
                <w:sz w:val="24"/>
                <w:szCs w:val="24"/>
              </w:rPr>
            </w:pPr>
          </w:p>
        </w:tc>
        <w:tc>
          <w:tcPr>
            <w:tcW w:w="1168" w:type="pct"/>
          </w:tcPr>
          <w:p w14:paraId="6CEA8558" w14:textId="77777777" w:rsidR="00397476" w:rsidRPr="004B0A84" w:rsidRDefault="00397476" w:rsidP="005F4FDA">
            <w:pPr>
              <w:spacing w:after="0" w:line="240" w:lineRule="auto"/>
              <w:jc w:val="both"/>
              <w:rPr>
                <w:rFonts w:ascii="Times New Roman" w:hAnsi="Times New Roman" w:cs="Times New Roman"/>
                <w:color w:val="000000"/>
                <w:sz w:val="24"/>
                <w:szCs w:val="24"/>
              </w:rPr>
            </w:pPr>
          </w:p>
        </w:tc>
      </w:tr>
    </w:tbl>
    <w:p w14:paraId="13D7728A" w14:textId="77777777" w:rsidR="005F4FDA" w:rsidRPr="004B0A84" w:rsidRDefault="005F4FDA" w:rsidP="005F4FDA">
      <w:pPr>
        <w:spacing w:after="0" w:line="240" w:lineRule="auto"/>
        <w:jc w:val="both"/>
        <w:rPr>
          <w:rFonts w:ascii="Times New Roman" w:hAnsi="Times New Roman" w:cs="Times New Roman"/>
          <w:bCs/>
          <w:color w:val="000000"/>
          <w:sz w:val="24"/>
          <w:szCs w:val="24"/>
        </w:rPr>
      </w:pPr>
    </w:p>
    <w:p w14:paraId="72C5546B" w14:textId="698C6AC2" w:rsidR="00397476" w:rsidRPr="004B0A84" w:rsidRDefault="00451046" w:rsidP="005F4FDA">
      <w:pPr>
        <w:spacing w:after="0" w:line="240" w:lineRule="auto"/>
        <w:jc w:val="both"/>
        <w:rPr>
          <w:rFonts w:ascii="Times New Roman" w:hAnsi="Times New Roman" w:cs="Times New Roman"/>
          <w:color w:val="000000"/>
          <w:sz w:val="24"/>
          <w:szCs w:val="24"/>
        </w:rPr>
      </w:pPr>
      <w:r w:rsidRPr="004B0A84">
        <w:rPr>
          <w:rFonts w:ascii="Times New Roman" w:hAnsi="Times New Roman" w:cs="Times New Roman"/>
          <w:b/>
          <w:color w:val="000000"/>
          <w:sz w:val="24"/>
          <w:szCs w:val="24"/>
        </w:rPr>
        <w:t>7</w:t>
      </w:r>
      <w:r w:rsidR="00397476" w:rsidRPr="004B0A84">
        <w:rPr>
          <w:rFonts w:ascii="Times New Roman" w:hAnsi="Times New Roman" w:cs="Times New Roman"/>
          <w:b/>
          <w:color w:val="000000"/>
          <w:sz w:val="24"/>
          <w:szCs w:val="24"/>
        </w:rPr>
        <w:t xml:space="preserve"> lentelė. </w:t>
      </w:r>
      <w:r w:rsidR="00397476" w:rsidRPr="004B0A84">
        <w:rPr>
          <w:rFonts w:ascii="Times New Roman" w:hAnsi="Times New Roman" w:cs="Times New Roman"/>
          <w:color w:val="000000"/>
          <w:sz w:val="24"/>
          <w:szCs w:val="24"/>
        </w:rPr>
        <w:t xml:space="preserve">Jei </w:t>
      </w:r>
      <w:r w:rsidR="008557EE" w:rsidRPr="004B0A84">
        <w:rPr>
          <w:rFonts w:ascii="Times New Roman" w:hAnsi="Times New Roman" w:cs="Times New Roman"/>
          <w:color w:val="000000"/>
          <w:sz w:val="24"/>
          <w:szCs w:val="24"/>
        </w:rPr>
        <w:t>T</w:t>
      </w:r>
      <w:r w:rsidR="00397476" w:rsidRPr="004B0A84">
        <w:rPr>
          <w:rFonts w:ascii="Times New Roman" w:hAnsi="Times New Roman" w:cs="Times New Roman"/>
          <w:color w:val="000000"/>
          <w:sz w:val="24"/>
          <w:szCs w:val="24"/>
        </w:rPr>
        <w:t>iekėjas naudojasi (naudosis) trečiųjų asmenų, kurie aktyviai neprisidės prie pirkimo sutarties vykdymo, priemonėmis (</w:t>
      </w:r>
      <w:r w:rsidR="008557EE" w:rsidRPr="004B0A84">
        <w:rPr>
          <w:rFonts w:ascii="Times New Roman" w:hAnsi="Times New Roman" w:cs="Times New Roman"/>
          <w:i/>
          <w:iCs/>
          <w:color w:val="000000"/>
          <w:sz w:val="24"/>
          <w:szCs w:val="24"/>
        </w:rPr>
        <w:t>T</w:t>
      </w:r>
      <w:r w:rsidR="00397476" w:rsidRPr="004B0A84">
        <w:rPr>
          <w:rFonts w:ascii="Times New Roman" w:hAnsi="Times New Roman" w:cs="Times New Roman"/>
          <w:i/>
          <w:color w:val="000000"/>
          <w:sz w:val="24"/>
          <w:szCs w:val="24"/>
        </w:rPr>
        <w:t>iekėjas pildo tuomet, jei pirkimo sutarties vykdymui naudosis trečiųjų asmenų priemonėmis</w:t>
      </w:r>
      <w:r w:rsidR="00397476" w:rsidRPr="004B0A84">
        <w:rPr>
          <w:rFonts w:ascii="Times New Roman" w:hAnsi="Times New Roman" w:cs="Times New Roman"/>
          <w:color w:val="000000"/>
          <w:sz w:val="24"/>
          <w:szCs w:val="24"/>
        </w:rPr>
        <w:t>):</w:t>
      </w:r>
    </w:p>
    <w:tbl>
      <w:tblPr>
        <w:tblStyle w:val="TableGrid"/>
        <w:tblW w:w="5000" w:type="pct"/>
        <w:tblInd w:w="0" w:type="dxa"/>
        <w:tblLook w:val="04A0" w:firstRow="1" w:lastRow="0" w:firstColumn="1" w:lastColumn="0" w:noHBand="0" w:noVBand="1"/>
      </w:tblPr>
      <w:tblGrid>
        <w:gridCol w:w="713"/>
        <w:gridCol w:w="3405"/>
        <w:gridCol w:w="5844"/>
      </w:tblGrid>
      <w:tr w:rsidR="00397476" w:rsidRPr="004B0A84" w14:paraId="6D7FC163" w14:textId="77777777" w:rsidTr="007C4E00">
        <w:tc>
          <w:tcPr>
            <w:tcW w:w="358" w:type="pct"/>
            <w:vAlign w:val="center"/>
          </w:tcPr>
          <w:p w14:paraId="17447E9D" w14:textId="77777777" w:rsidR="00397476" w:rsidRPr="004B0A84" w:rsidRDefault="00397476" w:rsidP="005F4FDA">
            <w:pPr>
              <w:jc w:val="center"/>
              <w:rPr>
                <w:rFonts w:hAnsi="Times New Roman" w:cs="Times New Roman"/>
                <w:b/>
                <w:color w:val="000000"/>
                <w:sz w:val="24"/>
                <w:szCs w:val="24"/>
              </w:rPr>
            </w:pPr>
            <w:r w:rsidRPr="004B0A84">
              <w:rPr>
                <w:rFonts w:hAnsi="Times New Roman" w:cs="Times New Roman"/>
                <w:b/>
                <w:color w:val="000000"/>
                <w:sz w:val="24"/>
                <w:szCs w:val="24"/>
              </w:rPr>
              <w:lastRenderedPageBreak/>
              <w:t>Eil.</w:t>
            </w:r>
          </w:p>
          <w:p w14:paraId="39BA1CAF" w14:textId="77777777" w:rsidR="00397476" w:rsidRPr="004B0A84" w:rsidRDefault="00397476" w:rsidP="005F4FDA">
            <w:pPr>
              <w:jc w:val="center"/>
              <w:rPr>
                <w:rFonts w:hAnsi="Times New Roman" w:cs="Times New Roman"/>
                <w:b/>
                <w:color w:val="000000"/>
                <w:sz w:val="24"/>
                <w:szCs w:val="24"/>
              </w:rPr>
            </w:pPr>
            <w:r w:rsidRPr="004B0A84">
              <w:rPr>
                <w:rFonts w:hAnsi="Times New Roman" w:cs="Times New Roman"/>
                <w:b/>
                <w:color w:val="000000"/>
                <w:sz w:val="24"/>
                <w:szCs w:val="24"/>
              </w:rPr>
              <w:t>Nr.</w:t>
            </w:r>
          </w:p>
        </w:tc>
        <w:tc>
          <w:tcPr>
            <w:tcW w:w="1709" w:type="pct"/>
            <w:vAlign w:val="center"/>
          </w:tcPr>
          <w:p w14:paraId="33EB42A3" w14:textId="77777777" w:rsidR="00397476" w:rsidRPr="004B0A84" w:rsidRDefault="00397476" w:rsidP="005F4FDA">
            <w:pPr>
              <w:jc w:val="center"/>
              <w:rPr>
                <w:rFonts w:hAnsi="Times New Roman" w:cs="Times New Roman"/>
                <w:b/>
                <w:color w:val="000000"/>
                <w:sz w:val="24"/>
                <w:szCs w:val="24"/>
              </w:rPr>
            </w:pPr>
            <w:r w:rsidRPr="004B0A84">
              <w:rPr>
                <w:rFonts w:hAnsi="Times New Roman" w:cs="Times New Roman"/>
                <w:b/>
                <w:color w:val="000000"/>
                <w:sz w:val="24"/>
                <w:szCs w:val="24"/>
              </w:rPr>
              <w:t>Trečiųjų asmenų pavadinimai, juridinio asmens kodas, adresas</w:t>
            </w:r>
          </w:p>
        </w:tc>
        <w:tc>
          <w:tcPr>
            <w:tcW w:w="2933" w:type="pct"/>
            <w:vAlign w:val="center"/>
          </w:tcPr>
          <w:p w14:paraId="6368319E" w14:textId="77777777" w:rsidR="00397476" w:rsidRPr="004B0A84" w:rsidRDefault="00397476" w:rsidP="005F4FDA">
            <w:pPr>
              <w:jc w:val="center"/>
              <w:rPr>
                <w:rFonts w:hAnsi="Times New Roman" w:cs="Times New Roman"/>
                <w:b/>
                <w:color w:val="000000"/>
                <w:sz w:val="24"/>
                <w:szCs w:val="24"/>
              </w:rPr>
            </w:pPr>
            <w:r w:rsidRPr="004B0A84">
              <w:rPr>
                <w:rFonts w:hAnsi="Times New Roman" w:cs="Times New Roman"/>
                <w:b/>
                <w:color w:val="000000"/>
                <w:sz w:val="24"/>
                <w:szCs w:val="24"/>
              </w:rPr>
              <w:t>Pateikiamas įrodymas dėl trečiųjų asmenų priemonių prieinamumo</w:t>
            </w:r>
          </w:p>
          <w:p w14:paraId="2F446266" w14:textId="290AED37" w:rsidR="00397476" w:rsidRPr="004B0A84" w:rsidRDefault="00397476" w:rsidP="005F4FDA">
            <w:pPr>
              <w:jc w:val="center"/>
              <w:rPr>
                <w:rFonts w:hAnsi="Times New Roman" w:cs="Times New Roman"/>
                <w:color w:val="000000"/>
                <w:sz w:val="24"/>
                <w:szCs w:val="24"/>
              </w:rPr>
            </w:pPr>
            <w:r w:rsidRPr="004B0A84">
              <w:rPr>
                <w:rFonts w:hAnsi="Times New Roman" w:cs="Times New Roman"/>
                <w:color w:val="000000"/>
                <w:sz w:val="24"/>
                <w:szCs w:val="24"/>
              </w:rPr>
              <w:t>(</w:t>
            </w:r>
            <w:r w:rsidRPr="004B0A84">
              <w:rPr>
                <w:rFonts w:hAnsi="Times New Roman" w:cs="Times New Roman"/>
                <w:i/>
                <w:color w:val="000000"/>
                <w:sz w:val="24"/>
                <w:szCs w:val="24"/>
              </w:rPr>
              <w:t>tiekėjas nurodo dokumento pavadinimą</w:t>
            </w:r>
            <w:r w:rsidRPr="004B0A84">
              <w:rPr>
                <w:rFonts w:hAnsi="Times New Roman" w:cs="Times New Roman"/>
                <w:color w:val="000000"/>
                <w:sz w:val="24"/>
                <w:szCs w:val="24"/>
              </w:rPr>
              <w:t>)****</w:t>
            </w:r>
          </w:p>
        </w:tc>
      </w:tr>
      <w:tr w:rsidR="00397476" w:rsidRPr="004B0A84" w14:paraId="5BFCF693" w14:textId="77777777" w:rsidTr="007C4E00">
        <w:tc>
          <w:tcPr>
            <w:tcW w:w="358" w:type="pct"/>
          </w:tcPr>
          <w:p w14:paraId="592AE71A" w14:textId="77777777" w:rsidR="00397476" w:rsidRPr="0074361F" w:rsidRDefault="00397476" w:rsidP="0074361F">
            <w:pPr>
              <w:jc w:val="center"/>
              <w:rPr>
                <w:rFonts w:hAnsi="Times New Roman" w:cs="Times New Roman"/>
                <w:iCs/>
                <w:color w:val="000000"/>
                <w:sz w:val="24"/>
                <w:szCs w:val="24"/>
              </w:rPr>
            </w:pPr>
            <w:r w:rsidRPr="0074361F">
              <w:rPr>
                <w:rFonts w:hAnsi="Times New Roman" w:cs="Times New Roman"/>
                <w:iCs/>
                <w:color w:val="000000"/>
                <w:sz w:val="24"/>
                <w:szCs w:val="24"/>
              </w:rPr>
              <w:t>1</w:t>
            </w:r>
          </w:p>
        </w:tc>
        <w:tc>
          <w:tcPr>
            <w:tcW w:w="1709" w:type="pct"/>
          </w:tcPr>
          <w:p w14:paraId="5DF0BF43" w14:textId="77777777" w:rsidR="00397476" w:rsidRPr="0074361F" w:rsidRDefault="00397476" w:rsidP="0074361F">
            <w:pPr>
              <w:jc w:val="center"/>
              <w:rPr>
                <w:rFonts w:hAnsi="Times New Roman" w:cs="Times New Roman"/>
                <w:iCs/>
                <w:color w:val="000000"/>
                <w:sz w:val="24"/>
                <w:szCs w:val="24"/>
              </w:rPr>
            </w:pPr>
            <w:r w:rsidRPr="0074361F">
              <w:rPr>
                <w:rFonts w:hAnsi="Times New Roman" w:cs="Times New Roman"/>
                <w:iCs/>
                <w:color w:val="000000"/>
                <w:sz w:val="24"/>
                <w:szCs w:val="24"/>
              </w:rPr>
              <w:t>2</w:t>
            </w:r>
          </w:p>
        </w:tc>
        <w:tc>
          <w:tcPr>
            <w:tcW w:w="2933" w:type="pct"/>
          </w:tcPr>
          <w:p w14:paraId="77E65FFA" w14:textId="77777777" w:rsidR="00397476" w:rsidRPr="0074361F" w:rsidRDefault="00397476" w:rsidP="0074361F">
            <w:pPr>
              <w:jc w:val="center"/>
              <w:rPr>
                <w:rFonts w:hAnsi="Times New Roman" w:cs="Times New Roman"/>
                <w:iCs/>
                <w:color w:val="000000"/>
                <w:sz w:val="24"/>
                <w:szCs w:val="24"/>
              </w:rPr>
            </w:pPr>
            <w:r w:rsidRPr="0074361F">
              <w:rPr>
                <w:rFonts w:hAnsi="Times New Roman" w:cs="Times New Roman"/>
                <w:iCs/>
                <w:color w:val="000000"/>
                <w:sz w:val="24"/>
                <w:szCs w:val="24"/>
              </w:rPr>
              <w:t>3</w:t>
            </w:r>
          </w:p>
        </w:tc>
      </w:tr>
      <w:tr w:rsidR="00397476" w:rsidRPr="004B0A84" w14:paraId="289A74D4" w14:textId="77777777" w:rsidTr="007C4E00">
        <w:tc>
          <w:tcPr>
            <w:tcW w:w="358" w:type="pct"/>
          </w:tcPr>
          <w:p w14:paraId="128C4FE1" w14:textId="77777777" w:rsidR="00397476" w:rsidRPr="004B0A84" w:rsidRDefault="00397476" w:rsidP="005F4FDA">
            <w:pPr>
              <w:jc w:val="both"/>
              <w:rPr>
                <w:rFonts w:hAnsi="Times New Roman" w:cs="Times New Roman"/>
                <w:color w:val="000000"/>
                <w:sz w:val="24"/>
                <w:szCs w:val="24"/>
              </w:rPr>
            </w:pPr>
            <w:r w:rsidRPr="004B0A84">
              <w:rPr>
                <w:rFonts w:hAnsi="Times New Roman" w:cs="Times New Roman"/>
                <w:color w:val="000000"/>
                <w:sz w:val="24"/>
                <w:szCs w:val="24"/>
              </w:rPr>
              <w:t>1.</w:t>
            </w:r>
          </w:p>
        </w:tc>
        <w:tc>
          <w:tcPr>
            <w:tcW w:w="1709" w:type="pct"/>
          </w:tcPr>
          <w:p w14:paraId="2BE1227D" w14:textId="77777777" w:rsidR="00397476" w:rsidRPr="004B0A84" w:rsidRDefault="00397476" w:rsidP="005F4FDA">
            <w:pPr>
              <w:jc w:val="both"/>
              <w:rPr>
                <w:rFonts w:hAnsi="Times New Roman" w:cs="Times New Roman"/>
                <w:color w:val="000000"/>
                <w:sz w:val="24"/>
                <w:szCs w:val="24"/>
              </w:rPr>
            </w:pPr>
          </w:p>
        </w:tc>
        <w:tc>
          <w:tcPr>
            <w:tcW w:w="2933" w:type="pct"/>
          </w:tcPr>
          <w:p w14:paraId="76F4CE47" w14:textId="77777777" w:rsidR="00397476" w:rsidRPr="004B0A84" w:rsidRDefault="00397476" w:rsidP="005F4FDA">
            <w:pPr>
              <w:jc w:val="both"/>
              <w:rPr>
                <w:rFonts w:hAnsi="Times New Roman" w:cs="Times New Roman"/>
                <w:color w:val="000000"/>
                <w:sz w:val="24"/>
                <w:szCs w:val="24"/>
              </w:rPr>
            </w:pPr>
          </w:p>
        </w:tc>
      </w:tr>
      <w:tr w:rsidR="00397476" w:rsidRPr="004B0A84" w14:paraId="522614D3" w14:textId="77777777" w:rsidTr="007C4E00">
        <w:tc>
          <w:tcPr>
            <w:tcW w:w="358" w:type="pct"/>
          </w:tcPr>
          <w:p w14:paraId="4880A662" w14:textId="77777777" w:rsidR="00397476" w:rsidRPr="004B0A84" w:rsidRDefault="00397476" w:rsidP="005F4FDA">
            <w:pPr>
              <w:jc w:val="both"/>
              <w:rPr>
                <w:rFonts w:hAnsi="Times New Roman" w:cs="Times New Roman"/>
                <w:color w:val="000000"/>
                <w:sz w:val="24"/>
                <w:szCs w:val="24"/>
              </w:rPr>
            </w:pPr>
            <w:r w:rsidRPr="004B0A84">
              <w:rPr>
                <w:rFonts w:hAnsi="Times New Roman" w:cs="Times New Roman"/>
                <w:color w:val="000000"/>
                <w:sz w:val="24"/>
                <w:szCs w:val="24"/>
              </w:rPr>
              <w:t>...</w:t>
            </w:r>
          </w:p>
        </w:tc>
        <w:tc>
          <w:tcPr>
            <w:tcW w:w="1709" w:type="pct"/>
          </w:tcPr>
          <w:p w14:paraId="0A7BCE61" w14:textId="77777777" w:rsidR="00397476" w:rsidRPr="004B0A84" w:rsidRDefault="00397476" w:rsidP="005F4FDA">
            <w:pPr>
              <w:jc w:val="both"/>
              <w:rPr>
                <w:rFonts w:hAnsi="Times New Roman" w:cs="Times New Roman"/>
                <w:color w:val="000000"/>
                <w:sz w:val="24"/>
                <w:szCs w:val="24"/>
              </w:rPr>
            </w:pPr>
          </w:p>
        </w:tc>
        <w:tc>
          <w:tcPr>
            <w:tcW w:w="2933" w:type="pct"/>
          </w:tcPr>
          <w:p w14:paraId="4AA90B5F" w14:textId="77777777" w:rsidR="00397476" w:rsidRPr="004B0A84" w:rsidRDefault="00397476" w:rsidP="005F4FDA">
            <w:pPr>
              <w:jc w:val="both"/>
              <w:rPr>
                <w:rFonts w:hAnsi="Times New Roman" w:cs="Times New Roman"/>
                <w:color w:val="000000"/>
                <w:sz w:val="24"/>
                <w:szCs w:val="24"/>
              </w:rPr>
            </w:pPr>
          </w:p>
        </w:tc>
      </w:tr>
      <w:tr w:rsidR="00397476" w:rsidRPr="004B0A84" w14:paraId="1DDD0F98" w14:textId="77777777" w:rsidTr="007C4E00">
        <w:tc>
          <w:tcPr>
            <w:tcW w:w="358" w:type="pct"/>
          </w:tcPr>
          <w:p w14:paraId="19F9D046" w14:textId="77777777" w:rsidR="00397476" w:rsidRPr="004B0A84" w:rsidRDefault="00397476" w:rsidP="005F4FDA">
            <w:pPr>
              <w:jc w:val="both"/>
              <w:rPr>
                <w:rFonts w:hAnsi="Times New Roman" w:cs="Times New Roman"/>
                <w:color w:val="000000"/>
                <w:sz w:val="24"/>
                <w:szCs w:val="24"/>
              </w:rPr>
            </w:pPr>
          </w:p>
        </w:tc>
        <w:tc>
          <w:tcPr>
            <w:tcW w:w="1709" w:type="pct"/>
          </w:tcPr>
          <w:p w14:paraId="1FB7DD4E" w14:textId="77777777" w:rsidR="00397476" w:rsidRPr="004B0A84" w:rsidRDefault="00397476" w:rsidP="005F4FDA">
            <w:pPr>
              <w:jc w:val="both"/>
              <w:rPr>
                <w:rFonts w:hAnsi="Times New Roman" w:cs="Times New Roman"/>
                <w:color w:val="000000"/>
                <w:sz w:val="24"/>
                <w:szCs w:val="24"/>
              </w:rPr>
            </w:pPr>
          </w:p>
        </w:tc>
        <w:tc>
          <w:tcPr>
            <w:tcW w:w="2933" w:type="pct"/>
          </w:tcPr>
          <w:p w14:paraId="6BB1C4F0" w14:textId="77777777" w:rsidR="00397476" w:rsidRPr="004B0A84" w:rsidRDefault="00397476" w:rsidP="005F4FDA">
            <w:pPr>
              <w:jc w:val="both"/>
              <w:rPr>
                <w:rFonts w:hAnsi="Times New Roman" w:cs="Times New Roman"/>
                <w:color w:val="000000"/>
                <w:sz w:val="24"/>
                <w:szCs w:val="24"/>
              </w:rPr>
            </w:pPr>
          </w:p>
        </w:tc>
      </w:tr>
    </w:tbl>
    <w:p w14:paraId="44ABFCFB" w14:textId="54C5699A" w:rsidR="00397476" w:rsidRPr="004B0A84" w:rsidRDefault="00397476" w:rsidP="00BB5469">
      <w:pPr>
        <w:spacing w:after="0" w:line="240" w:lineRule="auto"/>
        <w:jc w:val="both"/>
        <w:rPr>
          <w:rFonts w:ascii="Times New Roman" w:hAnsi="Times New Roman" w:cs="Times New Roman"/>
          <w:i/>
          <w:color w:val="000000"/>
          <w:sz w:val="24"/>
          <w:szCs w:val="24"/>
        </w:rPr>
      </w:pPr>
      <w:r w:rsidRPr="004B0A84">
        <w:rPr>
          <w:rFonts w:ascii="Times New Roman" w:hAnsi="Times New Roman" w:cs="Times New Roman"/>
          <w:i/>
          <w:color w:val="000000"/>
          <w:sz w:val="24"/>
          <w:szCs w:val="24"/>
          <w:vertAlign w:val="superscript"/>
        </w:rPr>
        <w:t xml:space="preserve">**** </w:t>
      </w:r>
      <w:r w:rsidRPr="004B0A84">
        <w:rPr>
          <w:rFonts w:ascii="Times New Roman" w:hAnsi="Times New Roman" w:cs="Times New Roman"/>
          <w:i/>
          <w:color w:val="000000"/>
          <w:sz w:val="24"/>
          <w:szCs w:val="24"/>
        </w:rPr>
        <w:t xml:space="preserve">Tokiais įrodymais gali būti dvišaliai </w:t>
      </w:r>
      <w:r w:rsidR="008557EE" w:rsidRPr="004B0A84">
        <w:rPr>
          <w:rFonts w:ascii="Times New Roman" w:hAnsi="Times New Roman" w:cs="Times New Roman"/>
          <w:i/>
          <w:color w:val="000000"/>
          <w:sz w:val="24"/>
          <w:szCs w:val="24"/>
        </w:rPr>
        <w:t>T</w:t>
      </w:r>
      <w:r w:rsidRPr="004B0A84">
        <w:rPr>
          <w:rFonts w:ascii="Times New Roman" w:hAnsi="Times New Roman" w:cs="Times New Roman"/>
          <w:i/>
          <w:color w:val="000000"/>
          <w:sz w:val="24"/>
          <w:szCs w:val="24"/>
        </w:rPr>
        <w:t>iekėjo ir trečiųjų asmenų pasirašyti dokumentai: pasirašyta sutartis, ketinimo protokolas ir panašiai.</w:t>
      </w:r>
    </w:p>
    <w:p w14:paraId="26611D9A" w14:textId="77777777" w:rsidR="00DC2365" w:rsidRPr="004B0A84" w:rsidRDefault="00DC2365" w:rsidP="00BB5469">
      <w:pPr>
        <w:spacing w:after="0" w:line="240" w:lineRule="auto"/>
        <w:jc w:val="both"/>
        <w:rPr>
          <w:rFonts w:ascii="Times New Roman" w:hAnsi="Times New Roman" w:cs="Times New Roman"/>
          <w:i/>
          <w:color w:val="000000"/>
          <w:sz w:val="24"/>
          <w:szCs w:val="24"/>
        </w:rPr>
      </w:pPr>
    </w:p>
    <w:p w14:paraId="6138F953" w14:textId="76417D3B" w:rsidR="00397476" w:rsidRPr="004B0A84" w:rsidRDefault="00397476" w:rsidP="00D45382">
      <w:pPr>
        <w:spacing w:after="0" w:line="240" w:lineRule="auto"/>
        <w:ind w:firstLine="567"/>
        <w:jc w:val="both"/>
        <w:rPr>
          <w:rFonts w:ascii="Times New Roman" w:hAnsi="Times New Roman" w:cs="Times New Roman"/>
          <w:color w:val="000000"/>
          <w:sz w:val="24"/>
          <w:szCs w:val="24"/>
        </w:rPr>
      </w:pPr>
      <w:r w:rsidRPr="004B0A84">
        <w:rPr>
          <w:rFonts w:ascii="Times New Roman" w:hAnsi="Times New Roman" w:cs="Times New Roman"/>
          <w:color w:val="000000"/>
          <w:sz w:val="24"/>
          <w:szCs w:val="24"/>
        </w:rPr>
        <w:t xml:space="preserve">Pasiūlymas galioja </w:t>
      </w:r>
      <w:r w:rsidRPr="004B0A84">
        <w:rPr>
          <w:rFonts w:ascii="Times New Roman" w:hAnsi="Times New Roman" w:cs="Times New Roman"/>
          <w:b/>
          <w:bCs/>
          <w:color w:val="000000"/>
          <w:sz w:val="24"/>
          <w:szCs w:val="24"/>
        </w:rPr>
        <w:t>iki 202</w:t>
      </w:r>
      <w:r w:rsidR="00BB5469" w:rsidRPr="004B0A84">
        <w:rPr>
          <w:rFonts w:ascii="Times New Roman" w:hAnsi="Times New Roman" w:cs="Times New Roman"/>
          <w:b/>
          <w:bCs/>
          <w:color w:val="000000"/>
          <w:sz w:val="24"/>
          <w:szCs w:val="24"/>
        </w:rPr>
        <w:t>6</w:t>
      </w:r>
      <w:r w:rsidRPr="004B0A84">
        <w:rPr>
          <w:rFonts w:ascii="Times New Roman" w:hAnsi="Times New Roman" w:cs="Times New Roman"/>
          <w:b/>
          <w:bCs/>
          <w:color w:val="000000"/>
          <w:sz w:val="24"/>
          <w:szCs w:val="24"/>
        </w:rPr>
        <w:t xml:space="preserve"> m. ___________________ d</w:t>
      </w:r>
      <w:r w:rsidRPr="004B0A84">
        <w:rPr>
          <w:rFonts w:ascii="Times New Roman" w:hAnsi="Times New Roman" w:cs="Times New Roman"/>
          <w:color w:val="000000"/>
          <w:sz w:val="24"/>
          <w:szCs w:val="24"/>
        </w:rPr>
        <w:t xml:space="preserve">. </w:t>
      </w:r>
      <w:r w:rsidRPr="004B0A84">
        <w:rPr>
          <w:rFonts w:ascii="Times New Roman" w:hAnsi="Times New Roman" w:cs="Times New Roman"/>
          <w:color w:val="000000"/>
          <w:sz w:val="24"/>
          <w:szCs w:val="24"/>
          <w:u w:val="single"/>
        </w:rPr>
        <w:t>(</w:t>
      </w:r>
      <w:r w:rsidRPr="004B0A84">
        <w:rPr>
          <w:rFonts w:ascii="Times New Roman" w:hAnsi="Times New Roman" w:cs="Times New Roman"/>
          <w:i/>
          <w:color w:val="000000"/>
          <w:sz w:val="24"/>
          <w:szCs w:val="24"/>
          <w:u w:val="single"/>
        </w:rPr>
        <w:t>nurodo tiekėjas</w:t>
      </w:r>
      <w:r w:rsidRPr="004B0A84">
        <w:rPr>
          <w:rFonts w:ascii="Times New Roman" w:hAnsi="Times New Roman" w:cs="Times New Roman"/>
          <w:color w:val="000000"/>
          <w:sz w:val="24"/>
          <w:szCs w:val="24"/>
          <w:u w:val="single"/>
        </w:rPr>
        <w:t>)</w:t>
      </w:r>
    </w:p>
    <w:p w14:paraId="582A64BC" w14:textId="71DECFB2" w:rsidR="00D45382" w:rsidRPr="004B0A84" w:rsidRDefault="00D45382" w:rsidP="00D4538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 xml:space="preserve">Jeigu pasiūlyme </w:t>
      </w:r>
      <w:r w:rsidR="008557EE" w:rsidRPr="004B0A84">
        <w:rPr>
          <w:rFonts w:ascii="Times New Roman" w:eastAsia="Times New Roman" w:hAnsi="Times New Roman" w:cs="Times New Roman"/>
          <w:color w:val="000000"/>
          <w:sz w:val="24"/>
          <w:szCs w:val="24"/>
          <w:lang w:eastAsia="ar-SA"/>
        </w:rPr>
        <w:t>T</w:t>
      </w:r>
      <w:r w:rsidRPr="004B0A84">
        <w:rPr>
          <w:rFonts w:ascii="Times New Roman" w:eastAsia="Times New Roman" w:hAnsi="Times New Roman" w:cs="Times New Roman"/>
          <w:color w:val="000000"/>
          <w:sz w:val="24"/>
          <w:szCs w:val="24"/>
          <w:lang w:eastAsia="ar-SA"/>
        </w:rPr>
        <w:t>iekėjas nenurodo pasiūlymo galiojimo, laikoma, kad pasiūlymas galioja tiek, kiek nustatyta specialiųjų pirkimo sąlygų 1 priedo 7 punkte.</w:t>
      </w:r>
    </w:p>
    <w:p w14:paraId="4E8D88FA" w14:textId="77777777" w:rsidR="00D45382" w:rsidRPr="004B0A84" w:rsidRDefault="00D45382" w:rsidP="00373D1E">
      <w:pPr>
        <w:suppressAutoHyphens/>
        <w:spacing w:after="0" w:line="240" w:lineRule="auto"/>
        <w:ind w:firstLine="567"/>
        <w:jc w:val="both"/>
        <w:rPr>
          <w:rFonts w:ascii="Times New Roman" w:eastAsia="Times New Roman" w:hAnsi="Times New Roman" w:cs="Times New Roman"/>
          <w:color w:val="000000"/>
          <w:sz w:val="24"/>
          <w:szCs w:val="24"/>
          <w:lang w:eastAsia="ar-SA"/>
        </w:rPr>
      </w:pPr>
    </w:p>
    <w:p w14:paraId="3BB90160" w14:textId="29012CD7" w:rsidR="00373D1E" w:rsidRPr="004B0A84" w:rsidRDefault="00373D1E" w:rsidP="00373D1E">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Pasirašydamas pasiūlymą patvirtinu, kad:</w:t>
      </w:r>
    </w:p>
    <w:p w14:paraId="43768542" w14:textId="331142E9" w:rsidR="00373D1E" w:rsidRPr="004B0A84" w:rsidRDefault="00373D1E" w:rsidP="00373D1E">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 xml:space="preserve">– esu susipažinęs su pirkimo dokumentais, taip pat su galiojančiais Lietuvos Respublikos įstatymais, poįstatyminiais teisės aktais, kurie reguliuoja viešųjų pirkimų atlikimo tvarką ir gali turėti įtakos bet kokiems tarp perkančiosios organizacijos ir </w:t>
      </w:r>
      <w:r w:rsidR="008557EE" w:rsidRPr="004B0A84">
        <w:rPr>
          <w:rFonts w:ascii="Times New Roman" w:eastAsia="Times New Roman" w:hAnsi="Times New Roman" w:cs="Times New Roman"/>
          <w:color w:val="000000"/>
          <w:sz w:val="24"/>
          <w:szCs w:val="24"/>
          <w:lang w:eastAsia="ar-SA"/>
        </w:rPr>
        <w:t>T</w:t>
      </w:r>
      <w:r w:rsidRPr="004B0A84">
        <w:rPr>
          <w:rFonts w:ascii="Times New Roman" w:eastAsia="Times New Roman" w:hAnsi="Times New Roman" w:cs="Times New Roman"/>
          <w:color w:val="000000"/>
          <w:sz w:val="24"/>
          <w:szCs w:val="24"/>
          <w:lang w:eastAsia="ar-SA"/>
        </w:rPr>
        <w:t>iekėjo susiklostantiems santykiams, kylantiems iš šio pirkimo ir (ar) susijusiems su šiuo pirkimu;</w:t>
      </w:r>
    </w:p>
    <w:p w14:paraId="34E31676" w14:textId="77777777" w:rsidR="00373D1E" w:rsidRPr="004B0A84" w:rsidRDefault="00373D1E" w:rsidP="00373D1E">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 pasiūlymo dokumentuose pateikti duomenys ir informacija yra teisinga ir apima viską, ko reikia tinkamam pirkimo sutarties įvykdymui;</w:t>
      </w:r>
    </w:p>
    <w:p w14:paraId="06E16C69" w14:textId="77777777" w:rsidR="00373D1E" w:rsidRPr="004B0A84" w:rsidRDefault="00373D1E" w:rsidP="00373D1E">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 kartu su pasiūlymu pateikiamos dokumentų skaitmeninės kopijos yra tikros.</w:t>
      </w:r>
    </w:p>
    <w:p w14:paraId="1108ACD3" w14:textId="1BDD1B30" w:rsidR="00373D1E" w:rsidRPr="004B0A84" w:rsidRDefault="00373D1E" w:rsidP="00373D1E">
      <w:pPr>
        <w:suppressAutoHyphens/>
        <w:spacing w:after="0" w:line="240" w:lineRule="auto"/>
        <w:jc w:val="both"/>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___________________________________________________________</w:t>
      </w:r>
    </w:p>
    <w:p w14:paraId="14DAC25E" w14:textId="77777777" w:rsidR="00373D1E" w:rsidRPr="004B0A84" w:rsidRDefault="00373D1E" w:rsidP="00373D1E">
      <w:pPr>
        <w:suppressAutoHyphens/>
        <w:spacing w:after="0" w:line="240" w:lineRule="auto"/>
        <w:ind w:right="282"/>
        <w:rPr>
          <w:rFonts w:ascii="Times New Roman" w:eastAsia="Times New Roman" w:hAnsi="Times New Roman" w:cs="Times New Roman"/>
          <w:sz w:val="24"/>
          <w:szCs w:val="24"/>
          <w:lang w:eastAsia="ar-SA"/>
        </w:rPr>
      </w:pPr>
      <w:r w:rsidRPr="004B0A84">
        <w:rPr>
          <w:rFonts w:ascii="Times New Roman" w:eastAsia="Times New Roman" w:hAnsi="Times New Roman" w:cs="Times New Roman"/>
          <w:sz w:val="24"/>
          <w:szCs w:val="24"/>
          <w:lang w:eastAsia="ar-SA"/>
        </w:rPr>
        <w:t>(Tiekėjo arba jo įgalioto asmens pareigos, vardas, pavardė, parašas*****)</w:t>
      </w:r>
    </w:p>
    <w:p w14:paraId="275F4DF7" w14:textId="77777777" w:rsidR="00373D1E" w:rsidRPr="004B0A84" w:rsidRDefault="00373D1E" w:rsidP="00373D1E">
      <w:pPr>
        <w:suppressAutoHyphens/>
        <w:spacing w:after="0" w:line="240" w:lineRule="auto"/>
        <w:ind w:right="282"/>
        <w:rPr>
          <w:rFonts w:ascii="Times New Roman" w:eastAsia="Times New Roman" w:hAnsi="Times New Roman" w:cs="Times New Roman"/>
          <w:sz w:val="24"/>
          <w:szCs w:val="24"/>
          <w:lang w:eastAsia="ar-SA"/>
        </w:rPr>
      </w:pPr>
    </w:p>
    <w:p w14:paraId="0E3ED0F4" w14:textId="77777777" w:rsidR="00373D1E" w:rsidRPr="004B0A84" w:rsidRDefault="00373D1E" w:rsidP="00373D1E">
      <w:pPr>
        <w:suppressAutoHyphens/>
        <w:spacing w:after="0" w:line="240" w:lineRule="auto"/>
        <w:ind w:right="49"/>
        <w:jc w:val="both"/>
        <w:rPr>
          <w:rFonts w:ascii="Times New Roman" w:eastAsia="Times New Roman" w:hAnsi="Times New Roman" w:cs="Times New Roman"/>
          <w:sz w:val="24"/>
          <w:szCs w:val="24"/>
          <w:lang w:eastAsia="ar-SA"/>
        </w:rPr>
      </w:pPr>
      <w:r w:rsidRPr="004B0A84">
        <w:rPr>
          <w:rFonts w:ascii="Times New Roman" w:eastAsia="Times New Roman" w:hAnsi="Times New Roman" w:cs="Times New Roman"/>
          <w:sz w:val="24"/>
          <w:szCs w:val="24"/>
          <w:lang w:eastAsia="ar-SA"/>
        </w:rPr>
        <w:t>***** Pirkimas atliekamas CVP IS priemonėmis, jei pasiūlymas teikiamas pasirašytas elektroniniu parašu, atitinkančiu VPĮ 22 straipsnio 11 dalies 2 ir 3 punktuose nustatytus reikalavimus, šio dokumento pasirašyti atskirai neprivaloma, tokiu atveju, elektroniniu parašu iš anksto pasirašytas dokumentas įkeliamas į CVP IS pasiūlymų pateikimo langą.</w:t>
      </w:r>
    </w:p>
    <w:p w14:paraId="078976A3" w14:textId="6D4A9CB8" w:rsidR="00373D1E" w:rsidRPr="004B0A84" w:rsidRDefault="00373D1E" w:rsidP="00373D1E">
      <w:pPr>
        <w:suppressAutoHyphens/>
        <w:spacing w:after="0" w:line="240" w:lineRule="auto"/>
        <w:ind w:right="49"/>
        <w:jc w:val="center"/>
        <w:rPr>
          <w:rFonts w:ascii="Times New Roman" w:eastAsia="Times New Roman" w:hAnsi="Times New Roman" w:cs="Times New Roman"/>
          <w:sz w:val="24"/>
          <w:szCs w:val="24"/>
          <w:lang w:eastAsia="ar-SA"/>
        </w:rPr>
      </w:pPr>
      <w:r w:rsidRPr="004B0A84">
        <w:rPr>
          <w:rFonts w:ascii="Times New Roman" w:eastAsia="Times New Roman" w:hAnsi="Times New Roman" w:cs="Times New Roman"/>
          <w:sz w:val="24"/>
          <w:szCs w:val="24"/>
          <w:lang w:eastAsia="ar-SA"/>
        </w:rPr>
        <w:t>_________________</w:t>
      </w:r>
    </w:p>
    <w:p w14:paraId="4718C05B" w14:textId="77777777" w:rsidR="00373D1E" w:rsidRPr="004B0A84" w:rsidRDefault="00373D1E" w:rsidP="00373D1E">
      <w:pPr>
        <w:suppressAutoHyphens/>
        <w:spacing w:after="0" w:line="240" w:lineRule="auto"/>
        <w:ind w:right="49"/>
        <w:jc w:val="both"/>
        <w:rPr>
          <w:rFonts w:ascii="Times New Roman" w:eastAsia="Times New Roman" w:hAnsi="Times New Roman" w:cs="Times New Roman"/>
          <w:sz w:val="24"/>
          <w:szCs w:val="24"/>
          <w:lang w:eastAsia="ar-SA"/>
        </w:rPr>
      </w:pPr>
    </w:p>
    <w:p w14:paraId="544CFFE9" w14:textId="066DC206" w:rsidR="00693D4F" w:rsidRPr="004B0A84" w:rsidRDefault="00693D4F" w:rsidP="00BB5469">
      <w:pPr>
        <w:spacing w:line="240" w:lineRule="auto"/>
        <w:ind w:right="282"/>
        <w:rPr>
          <w:rFonts w:ascii="Times New Roman" w:hAnsi="Times New Roman" w:cs="Times New Roman"/>
          <w:sz w:val="24"/>
          <w:szCs w:val="24"/>
        </w:rPr>
      </w:pPr>
      <w:r w:rsidRPr="004B0A84">
        <w:rPr>
          <w:rFonts w:ascii="Times New Roman" w:hAnsi="Times New Roman" w:cs="Times New Roman"/>
          <w:color w:val="7030A0"/>
          <w:sz w:val="24"/>
          <w:szCs w:val="24"/>
        </w:rPr>
        <w:br w:type="page"/>
      </w:r>
    </w:p>
    <w:p w14:paraId="3D8CCDF3" w14:textId="068F791C" w:rsidR="008D704D" w:rsidRPr="004B0A84" w:rsidRDefault="008D704D" w:rsidP="00236146">
      <w:pPr>
        <w:pStyle w:val="Heading2"/>
        <w:ind w:left="5387"/>
        <w:rPr>
          <w:rFonts w:ascii="Times New Roman" w:eastAsia="Calibri" w:hAnsi="Times New Roman" w:cs="Times New Roman"/>
          <w:color w:val="auto"/>
          <w:sz w:val="24"/>
          <w:szCs w:val="24"/>
        </w:rPr>
      </w:pPr>
      <w:bookmarkStart w:id="78" w:name="_Ref39484039"/>
      <w:bookmarkStart w:id="79" w:name="_Ref40278562"/>
      <w:bookmarkStart w:id="80" w:name="_Toc195190057"/>
      <w:r w:rsidRPr="004B0A84">
        <w:rPr>
          <w:rFonts w:ascii="Times New Roman" w:eastAsia="Calibri" w:hAnsi="Times New Roman" w:cs="Times New Roman"/>
          <w:color w:val="auto"/>
          <w:sz w:val="24"/>
          <w:szCs w:val="24"/>
        </w:rPr>
        <w:lastRenderedPageBreak/>
        <w:t xml:space="preserve">Pirkimo sąlygų </w:t>
      </w:r>
      <w:r w:rsidR="00910C39" w:rsidRPr="004B0A84">
        <w:rPr>
          <w:rFonts w:ascii="Times New Roman" w:eastAsia="Calibri" w:hAnsi="Times New Roman" w:cs="Times New Roman"/>
          <w:color w:val="auto"/>
          <w:sz w:val="24"/>
          <w:szCs w:val="24"/>
        </w:rPr>
        <w:t>7</w:t>
      </w:r>
      <w:r w:rsidRPr="004B0A84">
        <w:rPr>
          <w:rFonts w:ascii="Times New Roman" w:eastAsia="Calibri" w:hAnsi="Times New Roman" w:cs="Times New Roman"/>
          <w:color w:val="auto"/>
          <w:sz w:val="24"/>
          <w:szCs w:val="24"/>
        </w:rPr>
        <w:t xml:space="preserve"> priedas „Pasiūlymų vertinimo kriterijai ir sąlygos“</w:t>
      </w:r>
      <w:bookmarkEnd w:id="78"/>
      <w:bookmarkEnd w:id="79"/>
      <w:bookmarkEnd w:id="80"/>
    </w:p>
    <w:p w14:paraId="6A0BFF9D" w14:textId="77777777" w:rsidR="00FE3D7C" w:rsidRPr="004B0A84" w:rsidRDefault="00FE3D7C" w:rsidP="001316CC">
      <w:pPr>
        <w:spacing w:after="0"/>
        <w:jc w:val="center"/>
        <w:rPr>
          <w:rFonts w:ascii="Times New Roman" w:hAnsi="Times New Roman" w:cs="Times New Roman"/>
          <w:bCs/>
          <w:sz w:val="24"/>
          <w:szCs w:val="24"/>
        </w:rPr>
      </w:pPr>
    </w:p>
    <w:p w14:paraId="40A98EE8" w14:textId="77777777" w:rsidR="00DE5789" w:rsidRPr="004B0A84" w:rsidRDefault="00DE5789" w:rsidP="001316CC">
      <w:pPr>
        <w:spacing w:after="0"/>
        <w:jc w:val="center"/>
        <w:rPr>
          <w:rFonts w:ascii="Times New Roman" w:hAnsi="Times New Roman" w:cs="Times New Roman"/>
          <w:bCs/>
          <w:sz w:val="24"/>
          <w:szCs w:val="24"/>
        </w:rPr>
      </w:pPr>
    </w:p>
    <w:p w14:paraId="5D3ED609" w14:textId="714DDB11" w:rsidR="00203725" w:rsidRPr="004B0A84" w:rsidRDefault="00FE3D7C" w:rsidP="001316CC">
      <w:pPr>
        <w:pStyle w:val="Subtitle"/>
        <w:spacing w:after="0"/>
        <w:jc w:val="center"/>
        <w:rPr>
          <w:rFonts w:ascii="Times New Roman" w:hAnsi="Times New Roman" w:cs="Times New Roman"/>
          <w:b/>
          <w:bCs/>
          <w:sz w:val="24"/>
          <w:szCs w:val="24"/>
        </w:rPr>
      </w:pPr>
      <w:r w:rsidRPr="004B0A84">
        <w:rPr>
          <w:rFonts w:ascii="Times New Roman" w:hAnsi="Times New Roman" w:cs="Times New Roman"/>
          <w:b/>
          <w:bCs/>
          <w:sz w:val="24"/>
          <w:szCs w:val="24"/>
        </w:rPr>
        <w:t>PASIŪLYMŲ VERTINIM</w:t>
      </w:r>
      <w:r w:rsidR="00CD1AAA" w:rsidRPr="004B0A84">
        <w:rPr>
          <w:rFonts w:ascii="Times New Roman" w:hAnsi="Times New Roman" w:cs="Times New Roman"/>
          <w:b/>
          <w:bCs/>
          <w:sz w:val="24"/>
          <w:szCs w:val="24"/>
        </w:rPr>
        <w:t>O KRITERIJAI IR SĄLYGOS</w:t>
      </w:r>
    </w:p>
    <w:p w14:paraId="19AC14AB" w14:textId="77777777" w:rsidR="00A96613" w:rsidRPr="004B0A84" w:rsidRDefault="00A96613" w:rsidP="001316CC">
      <w:pPr>
        <w:spacing w:after="0"/>
      </w:pPr>
    </w:p>
    <w:p w14:paraId="50A62763" w14:textId="19CCD785" w:rsidR="006F76F1" w:rsidRPr="004B0A84" w:rsidRDefault="006F76F1" w:rsidP="00A96613">
      <w:pPr>
        <w:tabs>
          <w:tab w:val="left" w:pos="567"/>
        </w:tabs>
        <w:suppressAutoHyphens/>
        <w:spacing w:after="0" w:line="240" w:lineRule="auto"/>
        <w:ind w:firstLine="567"/>
        <w:jc w:val="both"/>
        <w:rPr>
          <w:rFonts w:ascii="Times New Roman" w:eastAsia="Times New Roman" w:hAnsi="Times New Roman" w:cs="Times New Roman"/>
          <w:sz w:val="24"/>
          <w:szCs w:val="24"/>
          <w:lang w:eastAsia="ar-SA"/>
        </w:rPr>
      </w:pPr>
      <w:r w:rsidRPr="004B0A84">
        <w:rPr>
          <w:rFonts w:ascii="Times New Roman" w:eastAsia="Times New Roman" w:hAnsi="Times New Roman" w:cs="Times New Roman"/>
          <w:sz w:val="24"/>
          <w:szCs w:val="24"/>
          <w:lang w:eastAsia="ar-SA"/>
        </w:rPr>
        <w:t xml:space="preserve">1. Perkančioji organizacija </w:t>
      </w:r>
      <w:r w:rsidRPr="004B0A84">
        <w:rPr>
          <w:rFonts w:ascii="Times New Roman" w:eastAsia="Times New Roman" w:hAnsi="Times New Roman" w:cs="Times New Roman"/>
          <w:b/>
          <w:bCs/>
          <w:sz w:val="24"/>
          <w:szCs w:val="24"/>
          <w:lang w:eastAsia="ar-SA"/>
        </w:rPr>
        <w:t>ekonomiškai naudingiausią pasiūlymą išrenka pagal kainos ir kokybės santykį</w:t>
      </w:r>
      <w:r w:rsidR="00A96613" w:rsidRPr="004B0A84">
        <w:rPr>
          <w:rFonts w:ascii="Times New Roman" w:eastAsia="Times New Roman" w:hAnsi="Times New Roman" w:cs="Times New Roman"/>
          <w:sz w:val="24"/>
          <w:szCs w:val="24"/>
          <w:lang w:eastAsia="ar-SA"/>
        </w:rPr>
        <w:t>. Ekonomiškai naudingiausiu pasiūlymu laikomas pasiūlymas, kurio ekonominis naudingumas didžiausias.</w:t>
      </w:r>
      <w:r w:rsidRPr="004B0A84">
        <w:rPr>
          <w:rFonts w:ascii="Times New Roman" w:eastAsia="Times New Roman" w:hAnsi="Times New Roman" w:cs="Times New Roman"/>
          <w:sz w:val="24"/>
          <w:szCs w:val="24"/>
          <w:lang w:eastAsia="ar-SA"/>
        </w:rPr>
        <w:t xml:space="preserve"> </w:t>
      </w:r>
    </w:p>
    <w:p w14:paraId="1141D4AA" w14:textId="683747A0" w:rsidR="006F76F1" w:rsidRPr="004B0A84" w:rsidRDefault="006F76F1" w:rsidP="006F76F1">
      <w:pPr>
        <w:tabs>
          <w:tab w:val="left" w:pos="567"/>
        </w:tabs>
        <w:suppressAutoHyphens/>
        <w:spacing w:after="0" w:line="240" w:lineRule="auto"/>
        <w:ind w:firstLine="567"/>
        <w:jc w:val="both"/>
        <w:rPr>
          <w:rFonts w:ascii="Times New Roman" w:eastAsia="Times New Roman" w:hAnsi="Times New Roman" w:cs="Times New Roman"/>
          <w:color w:val="000000" w:themeColor="text1"/>
          <w:sz w:val="24"/>
          <w:szCs w:val="24"/>
          <w:lang w:eastAsia="ar-SA"/>
        </w:rPr>
      </w:pPr>
      <w:r w:rsidRPr="004B0A84">
        <w:rPr>
          <w:rFonts w:ascii="Times New Roman" w:eastAsia="Times New Roman" w:hAnsi="Times New Roman" w:cs="Times New Roman"/>
          <w:color w:val="000000" w:themeColor="text1"/>
          <w:sz w:val="24"/>
          <w:szCs w:val="24"/>
          <w:lang w:eastAsia="ar-SA"/>
        </w:rPr>
        <w:t>2. Pasiūlym</w:t>
      </w:r>
      <w:r w:rsidR="00A96613" w:rsidRPr="004B0A84">
        <w:rPr>
          <w:rFonts w:ascii="Times New Roman" w:eastAsia="Times New Roman" w:hAnsi="Times New Roman" w:cs="Times New Roman"/>
          <w:color w:val="000000" w:themeColor="text1"/>
          <w:sz w:val="24"/>
          <w:szCs w:val="24"/>
          <w:lang w:eastAsia="ar-SA"/>
        </w:rPr>
        <w:t>o</w:t>
      </w:r>
      <w:r w:rsidRPr="004B0A84">
        <w:rPr>
          <w:rFonts w:ascii="Times New Roman" w:eastAsia="Times New Roman" w:hAnsi="Times New Roman" w:cs="Times New Roman"/>
          <w:color w:val="000000" w:themeColor="text1"/>
          <w:sz w:val="24"/>
          <w:szCs w:val="24"/>
          <w:lang w:eastAsia="ar-SA"/>
        </w:rPr>
        <w:t xml:space="preserve"> vertinimo kriterijai ir </w:t>
      </w:r>
      <w:r w:rsidR="00A96613" w:rsidRPr="004B0A84">
        <w:rPr>
          <w:rFonts w:ascii="Times New Roman" w:eastAsia="Times New Roman" w:hAnsi="Times New Roman" w:cs="Times New Roman"/>
          <w:color w:val="000000" w:themeColor="text1"/>
          <w:sz w:val="24"/>
          <w:szCs w:val="24"/>
          <w:lang w:eastAsia="ar-SA"/>
        </w:rPr>
        <w:t>ekonominio naudingumo balų apskaičiavimo tvarka</w:t>
      </w:r>
      <w:r w:rsidRPr="004B0A84">
        <w:rPr>
          <w:rFonts w:ascii="Times New Roman" w:eastAsia="Times New Roman" w:hAnsi="Times New Roman" w:cs="Times New Roman"/>
          <w:color w:val="000000" w:themeColor="text1"/>
          <w:sz w:val="24"/>
          <w:szCs w:val="24"/>
          <w:lang w:eastAsia="ar-SA"/>
        </w:rPr>
        <w:t>:</w:t>
      </w:r>
    </w:p>
    <w:tbl>
      <w:tblPr>
        <w:tblW w:w="5000" w:type="pct"/>
        <w:tblLayout w:type="fixed"/>
        <w:tblLook w:val="06A0" w:firstRow="1" w:lastRow="0" w:firstColumn="1" w:lastColumn="0" w:noHBand="1" w:noVBand="1"/>
      </w:tblPr>
      <w:tblGrid>
        <w:gridCol w:w="555"/>
        <w:gridCol w:w="6666"/>
        <w:gridCol w:w="1417"/>
        <w:gridCol w:w="1314"/>
      </w:tblGrid>
      <w:tr w:rsidR="00A96613" w:rsidRPr="004B0A84" w14:paraId="388897FF" w14:textId="77777777" w:rsidTr="4A0A53C9">
        <w:trPr>
          <w:trHeight w:val="300"/>
        </w:trPr>
        <w:tc>
          <w:tcPr>
            <w:tcW w:w="3628" w:type="pct"/>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7A65B5" w14:textId="5E107F32" w:rsidR="00A96613" w:rsidRPr="004B0A84" w:rsidRDefault="00A96613" w:rsidP="00A96613">
            <w:pPr>
              <w:suppressAutoHyphens/>
              <w:spacing w:after="0" w:line="252" w:lineRule="auto"/>
              <w:jc w:val="center"/>
              <w:rPr>
                <w:rFonts w:ascii="Times New Roman" w:eastAsia="Times New Roman" w:hAnsi="Times New Roman" w:cs="Times New Roman"/>
                <w:sz w:val="24"/>
                <w:szCs w:val="24"/>
                <w:lang w:eastAsia="ar-SA"/>
              </w:rPr>
            </w:pPr>
            <w:r w:rsidRPr="004B0A84">
              <w:rPr>
                <w:rFonts w:ascii="Times New Roman" w:eastAsia="Times New Roman" w:hAnsi="Times New Roman" w:cs="Times New Roman"/>
                <w:b/>
                <w:bCs/>
                <w:color w:val="000000"/>
                <w:sz w:val="24"/>
                <w:szCs w:val="24"/>
                <w:lang w:eastAsia="ar-SA"/>
              </w:rPr>
              <w:t xml:space="preserve">Vertinimo kriterijai </w:t>
            </w:r>
          </w:p>
        </w:tc>
        <w:tc>
          <w:tcPr>
            <w:tcW w:w="712" w:type="pct"/>
            <w:tcBorders>
              <w:top w:val="single" w:sz="8" w:space="0" w:color="auto"/>
              <w:left w:val="nil"/>
              <w:bottom w:val="single" w:sz="8" w:space="0" w:color="auto"/>
              <w:right w:val="single" w:sz="8" w:space="0" w:color="auto"/>
            </w:tcBorders>
            <w:tcMar>
              <w:left w:w="108" w:type="dxa"/>
              <w:right w:w="108" w:type="dxa"/>
            </w:tcMar>
            <w:vAlign w:val="center"/>
          </w:tcPr>
          <w:p w14:paraId="1D9CA128" w14:textId="77777777" w:rsidR="00A96613" w:rsidRPr="007B03D9" w:rsidRDefault="00A96613" w:rsidP="00A96613">
            <w:pPr>
              <w:suppressAutoHyphens/>
              <w:spacing w:after="0" w:line="252" w:lineRule="auto"/>
              <w:jc w:val="center"/>
              <w:rPr>
                <w:rFonts w:ascii="Times New Roman" w:eastAsia="Times New Roman" w:hAnsi="Times New Roman" w:cs="Times New Roman"/>
                <w:sz w:val="22"/>
                <w:szCs w:val="22"/>
                <w:lang w:eastAsia="ar-SA"/>
              </w:rPr>
            </w:pPr>
            <w:r w:rsidRPr="007B03D9">
              <w:rPr>
                <w:rFonts w:ascii="Times New Roman" w:eastAsia="Times New Roman" w:hAnsi="Times New Roman" w:cs="Times New Roman"/>
                <w:b/>
                <w:bCs/>
                <w:color w:val="000000"/>
                <w:sz w:val="22"/>
                <w:szCs w:val="22"/>
                <w:lang w:eastAsia="ar-SA"/>
              </w:rPr>
              <w:t>Maksimalus suteikiamas balų skaičius</w:t>
            </w:r>
          </w:p>
        </w:tc>
        <w:tc>
          <w:tcPr>
            <w:tcW w:w="660"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DF2B30" w14:textId="77777777" w:rsidR="00A96613" w:rsidRPr="007B03D9" w:rsidRDefault="00A96613" w:rsidP="00A96613">
            <w:pPr>
              <w:suppressAutoHyphens/>
              <w:spacing w:after="0" w:line="252" w:lineRule="auto"/>
              <w:ind w:left="41" w:hanging="41"/>
              <w:jc w:val="center"/>
              <w:rPr>
                <w:rFonts w:ascii="Times New Roman" w:eastAsia="Times New Roman" w:hAnsi="Times New Roman" w:cs="Times New Roman"/>
                <w:sz w:val="22"/>
                <w:szCs w:val="22"/>
                <w:lang w:eastAsia="ar-SA"/>
              </w:rPr>
            </w:pPr>
            <w:r w:rsidRPr="007B03D9">
              <w:rPr>
                <w:rFonts w:ascii="Times New Roman" w:eastAsia="Times New Roman" w:hAnsi="Times New Roman" w:cs="Times New Roman"/>
                <w:b/>
                <w:bCs/>
                <w:color w:val="000000"/>
                <w:sz w:val="22"/>
                <w:szCs w:val="22"/>
                <w:lang w:eastAsia="ar-SA"/>
              </w:rPr>
              <w:t>Lyginamasis svoris ekonominio naudingumo įvertinime</w:t>
            </w:r>
          </w:p>
        </w:tc>
      </w:tr>
      <w:tr w:rsidR="00A96613" w:rsidRPr="004B0A84" w14:paraId="3DA89596" w14:textId="77777777" w:rsidTr="4A0A53C9">
        <w:trPr>
          <w:trHeight w:val="300"/>
        </w:trPr>
        <w:tc>
          <w:tcPr>
            <w:tcW w:w="434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3BD705" w14:textId="111DB84E" w:rsidR="00A96613" w:rsidRPr="004B0A84" w:rsidRDefault="00A96613" w:rsidP="00A96613">
            <w:pPr>
              <w:suppressAutoHyphens/>
              <w:spacing w:line="252" w:lineRule="auto"/>
              <w:jc w:val="both"/>
              <w:rPr>
                <w:rFonts w:ascii="Times New Roman" w:eastAsia="Times New Roman" w:hAnsi="Times New Roman" w:cs="Times New Roman"/>
                <w:sz w:val="24"/>
                <w:szCs w:val="24"/>
                <w:lang w:eastAsia="ar-SA"/>
              </w:rPr>
            </w:pPr>
            <w:r w:rsidRPr="004B0A84">
              <w:rPr>
                <w:rFonts w:ascii="Times New Roman" w:eastAsia="Times New Roman" w:hAnsi="Times New Roman" w:cs="Times New Roman"/>
                <w:b/>
                <w:bCs/>
                <w:color w:val="000000"/>
                <w:sz w:val="24"/>
                <w:szCs w:val="24"/>
                <w:lang w:eastAsia="ar-SA"/>
              </w:rPr>
              <w:t>Kaina (C)</w:t>
            </w:r>
          </w:p>
        </w:tc>
        <w:tc>
          <w:tcPr>
            <w:tcW w:w="660" w:type="pct"/>
            <w:tcBorders>
              <w:top w:val="single" w:sz="8" w:space="0" w:color="auto"/>
              <w:left w:val="nil"/>
              <w:bottom w:val="single" w:sz="8" w:space="0" w:color="auto"/>
              <w:right w:val="single" w:sz="8" w:space="0" w:color="auto"/>
            </w:tcBorders>
            <w:tcMar>
              <w:left w:w="108" w:type="dxa"/>
              <w:right w:w="108" w:type="dxa"/>
            </w:tcMar>
            <w:vAlign w:val="center"/>
          </w:tcPr>
          <w:p w14:paraId="71B4BC4C" w14:textId="3D281D78" w:rsidR="00A96613" w:rsidRPr="004B0A84" w:rsidRDefault="1AC04BA4" w:rsidP="00A96613">
            <w:pPr>
              <w:suppressAutoHyphens/>
              <w:spacing w:line="252" w:lineRule="auto"/>
              <w:ind w:firstLine="38"/>
              <w:jc w:val="center"/>
              <w:rPr>
                <w:rFonts w:ascii="Times New Roman" w:eastAsia="Times New Roman" w:hAnsi="Times New Roman" w:cs="Times New Roman"/>
                <w:sz w:val="24"/>
                <w:szCs w:val="24"/>
                <w:lang w:eastAsia="ar-SA"/>
              </w:rPr>
            </w:pPr>
            <w:r w:rsidRPr="4A0A53C9">
              <w:rPr>
                <w:rFonts w:ascii="Times New Roman" w:eastAsia="Times New Roman" w:hAnsi="Times New Roman" w:cs="Times New Roman"/>
                <w:b/>
                <w:bCs/>
                <w:color w:val="000000" w:themeColor="text1"/>
                <w:sz w:val="24"/>
                <w:szCs w:val="24"/>
                <w:lang w:eastAsia="ar-SA"/>
              </w:rPr>
              <w:t>X=</w:t>
            </w:r>
            <w:r w:rsidR="375AF917" w:rsidRPr="4A0A53C9">
              <w:rPr>
                <w:rFonts w:ascii="Times New Roman" w:eastAsia="Times New Roman" w:hAnsi="Times New Roman" w:cs="Times New Roman"/>
                <w:b/>
                <w:bCs/>
                <w:color w:val="000000" w:themeColor="text1"/>
                <w:sz w:val="24"/>
                <w:szCs w:val="24"/>
                <w:lang w:eastAsia="ar-SA"/>
              </w:rPr>
              <w:t>30</w:t>
            </w:r>
          </w:p>
        </w:tc>
      </w:tr>
      <w:tr w:rsidR="00D65E20" w:rsidRPr="004B0A84" w14:paraId="41481705" w14:textId="77777777" w:rsidTr="4A0A53C9">
        <w:trPr>
          <w:trHeight w:val="300"/>
        </w:trPr>
        <w:tc>
          <w:tcPr>
            <w:tcW w:w="434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2A9172" w14:textId="06E5DC7C" w:rsidR="00D65E20" w:rsidRPr="004B0A84" w:rsidRDefault="00D65E20" w:rsidP="00A96613">
            <w:pPr>
              <w:suppressAutoHyphens/>
              <w:spacing w:line="252" w:lineRule="auto"/>
              <w:jc w:val="both"/>
              <w:rPr>
                <w:rFonts w:ascii="Times New Roman" w:eastAsia="Times New Roman" w:hAnsi="Times New Roman" w:cs="Times New Roman"/>
                <w:b/>
                <w:bCs/>
                <w:color w:val="000000"/>
                <w:sz w:val="24"/>
                <w:szCs w:val="24"/>
                <w:lang w:eastAsia="ar-SA"/>
              </w:rPr>
            </w:pPr>
            <w:r w:rsidRPr="004B0A84">
              <w:rPr>
                <w:rFonts w:ascii="Times New Roman" w:eastAsia="Times New Roman" w:hAnsi="Times New Roman" w:cs="Times New Roman"/>
                <w:b/>
                <w:bCs/>
                <w:color w:val="000000"/>
                <w:sz w:val="24"/>
                <w:szCs w:val="20"/>
                <w:lang w:eastAsia="ar-SA"/>
              </w:rPr>
              <w:t>Kokybė (T):</w:t>
            </w:r>
          </w:p>
        </w:tc>
        <w:tc>
          <w:tcPr>
            <w:tcW w:w="660" w:type="pct"/>
            <w:tcBorders>
              <w:top w:val="single" w:sz="8" w:space="0" w:color="auto"/>
              <w:left w:val="nil"/>
              <w:bottom w:val="single" w:sz="8" w:space="0" w:color="auto"/>
              <w:right w:val="single" w:sz="8" w:space="0" w:color="auto"/>
            </w:tcBorders>
            <w:tcMar>
              <w:left w:w="108" w:type="dxa"/>
              <w:right w:w="108" w:type="dxa"/>
            </w:tcMar>
            <w:vAlign w:val="center"/>
          </w:tcPr>
          <w:p w14:paraId="3D1A9EBA" w14:textId="411A2DD8" w:rsidR="00D65E20" w:rsidRPr="004B0A84" w:rsidRDefault="749ECAC4" w:rsidP="00A96613">
            <w:pPr>
              <w:suppressAutoHyphens/>
              <w:spacing w:line="252" w:lineRule="auto"/>
              <w:ind w:firstLine="38"/>
              <w:jc w:val="center"/>
              <w:rPr>
                <w:rFonts w:ascii="Times New Roman" w:eastAsia="Times New Roman" w:hAnsi="Times New Roman" w:cs="Times New Roman"/>
                <w:b/>
                <w:bCs/>
                <w:color w:val="000000"/>
                <w:sz w:val="24"/>
                <w:szCs w:val="24"/>
                <w:lang w:eastAsia="ar-SA"/>
              </w:rPr>
            </w:pPr>
            <w:r w:rsidRPr="004B0A84">
              <w:rPr>
                <w:rFonts w:ascii="Times New Roman" w:eastAsia="Aptos" w:hAnsi="Times New Roman" w:cs="Times New Roman"/>
                <w:b/>
                <w:bCs/>
                <w:color w:val="000000"/>
                <w:sz w:val="24"/>
                <w:szCs w:val="24"/>
                <w:lang w:eastAsia="en-US"/>
                <w14:ligatures w14:val="standardContextual"/>
              </w:rPr>
              <w:t>Y=</w:t>
            </w:r>
            <w:r w:rsidR="21A137EF">
              <w:rPr>
                <w:rFonts w:ascii="Times New Roman" w:eastAsia="Aptos" w:hAnsi="Times New Roman" w:cs="Times New Roman"/>
                <w:b/>
                <w:bCs/>
                <w:color w:val="000000"/>
                <w:sz w:val="24"/>
                <w:szCs w:val="24"/>
                <w:lang w:eastAsia="en-US"/>
                <w14:ligatures w14:val="standardContextual"/>
              </w:rPr>
              <w:t>7</w:t>
            </w:r>
            <w:r w:rsidR="3700D9B4">
              <w:rPr>
                <w:rFonts w:ascii="Times New Roman" w:eastAsia="Aptos" w:hAnsi="Times New Roman" w:cs="Times New Roman"/>
                <w:b/>
                <w:bCs/>
                <w:color w:val="000000"/>
                <w:sz w:val="24"/>
                <w:szCs w:val="24"/>
                <w:lang w:eastAsia="en-US"/>
                <w14:ligatures w14:val="standardContextual"/>
              </w:rPr>
              <w:t>0</w:t>
            </w:r>
          </w:p>
        </w:tc>
      </w:tr>
      <w:tr w:rsidR="00292296" w:rsidRPr="004B0A84" w14:paraId="0AAE1E8A" w14:textId="77777777" w:rsidTr="4A0A53C9">
        <w:trPr>
          <w:trHeight w:val="300"/>
        </w:trPr>
        <w:tc>
          <w:tcPr>
            <w:tcW w:w="279" w:type="pct"/>
            <w:tcBorders>
              <w:top w:val="single" w:sz="8" w:space="0" w:color="auto"/>
              <w:left w:val="single" w:sz="8" w:space="0" w:color="auto"/>
              <w:bottom w:val="single" w:sz="8" w:space="0" w:color="auto"/>
              <w:right w:val="single" w:sz="8" w:space="0" w:color="auto"/>
            </w:tcBorders>
            <w:tcMar>
              <w:left w:w="108" w:type="dxa"/>
              <w:right w:w="108" w:type="dxa"/>
            </w:tcMar>
          </w:tcPr>
          <w:p w14:paraId="6833ED95" w14:textId="77777777" w:rsidR="00292296" w:rsidRPr="004B0A84" w:rsidRDefault="00292296" w:rsidP="00292296">
            <w:pPr>
              <w:suppressAutoHyphens/>
              <w:spacing w:line="252" w:lineRule="auto"/>
              <w:jc w:val="center"/>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1.</w:t>
            </w:r>
          </w:p>
        </w:tc>
        <w:tc>
          <w:tcPr>
            <w:tcW w:w="3349" w:type="pct"/>
            <w:tcBorders>
              <w:top w:val="single" w:sz="4" w:space="0" w:color="auto"/>
              <w:left w:val="single" w:sz="8" w:space="0" w:color="auto"/>
              <w:right w:val="single" w:sz="8" w:space="0" w:color="000000" w:themeColor="text1"/>
            </w:tcBorders>
            <w:tcMar>
              <w:left w:w="108" w:type="dxa"/>
              <w:right w:w="108" w:type="dxa"/>
            </w:tcMar>
            <w:vAlign w:val="center"/>
          </w:tcPr>
          <w:p w14:paraId="0475B102" w14:textId="77777777" w:rsidR="00292296" w:rsidRPr="00292296" w:rsidRDefault="21A137EF" w:rsidP="00292296">
            <w:pPr>
              <w:spacing w:line="240" w:lineRule="auto"/>
              <w:jc w:val="both"/>
              <w:rPr>
                <w:rFonts w:ascii="Times New Roman" w:eastAsia="Aptos" w:hAnsi="Times New Roman" w:cs="Times New Roman"/>
                <w:b/>
                <w:bCs/>
                <w:sz w:val="24"/>
                <w:szCs w:val="24"/>
                <w:lang w:eastAsia="en-US"/>
              </w:rPr>
            </w:pPr>
            <w:r w:rsidRPr="76B03ED5">
              <w:rPr>
                <w:rFonts w:ascii="Times New Roman" w:eastAsia="Aptos" w:hAnsi="Times New Roman" w:cs="Times New Roman"/>
                <w:b/>
                <w:bCs/>
                <w:sz w:val="24"/>
                <w:szCs w:val="24"/>
                <w:lang w:eastAsia="en-US"/>
              </w:rPr>
              <w:t>Kriterijus T</w:t>
            </w:r>
            <w:r w:rsidRPr="76B03ED5">
              <w:rPr>
                <w:rFonts w:ascii="Times New Roman" w:eastAsia="Aptos" w:hAnsi="Times New Roman" w:cs="Times New Roman"/>
                <w:b/>
                <w:bCs/>
                <w:sz w:val="24"/>
                <w:szCs w:val="24"/>
                <w:vertAlign w:val="subscript"/>
                <w:lang w:eastAsia="en-US"/>
              </w:rPr>
              <w:t>1</w:t>
            </w:r>
            <w:r w:rsidRPr="76B03ED5">
              <w:rPr>
                <w:rFonts w:ascii="Times New Roman" w:eastAsia="Aptos" w:hAnsi="Times New Roman" w:cs="Times New Roman"/>
                <w:b/>
                <w:bCs/>
                <w:sz w:val="24"/>
                <w:szCs w:val="24"/>
                <w:lang w:eastAsia="en-US"/>
              </w:rPr>
              <w:t xml:space="preserve"> – Projekto vadovo papildoma patirtis.  </w:t>
            </w:r>
          </w:p>
          <w:p w14:paraId="2B2E6491" w14:textId="12AE0F84" w:rsidR="00292296" w:rsidRPr="00292296" w:rsidRDefault="21A137EF" w:rsidP="00292296">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sz w:val="24"/>
                <w:szCs w:val="24"/>
                <w:lang w:eastAsia="ar-SA"/>
              </w:rPr>
            </w:pPr>
            <w:r w:rsidRPr="76B03ED5">
              <w:rPr>
                <w:rStyle w:val="cf01"/>
                <w:rFonts w:ascii="Times New Roman" w:hAnsi="Times New Roman" w:cs="Times New Roman"/>
                <w:b/>
                <w:bCs/>
                <w:sz w:val="24"/>
                <w:szCs w:val="24"/>
              </w:rPr>
              <w:t>Papildoma</w:t>
            </w:r>
            <w:r w:rsidRPr="76B03ED5">
              <w:rPr>
                <w:rStyle w:val="cf11"/>
                <w:rFonts w:ascii="Times New Roman" w:hAnsi="Times New Roman" w:cs="Times New Roman"/>
                <w:color w:val="auto"/>
                <w:sz w:val="24"/>
                <w:szCs w:val="24"/>
              </w:rPr>
              <w:t xml:space="preserve"> Projekto vadovo </w:t>
            </w:r>
            <w:r w:rsidRPr="76B03ED5">
              <w:rPr>
                <w:rStyle w:val="cf01"/>
                <w:rFonts w:ascii="Times New Roman" w:hAnsi="Times New Roman" w:cs="Times New Roman"/>
                <w:b/>
                <w:bCs/>
                <w:sz w:val="24"/>
                <w:szCs w:val="24"/>
              </w:rPr>
              <w:t>patirtis*</w:t>
            </w:r>
            <w:r w:rsidRPr="76B03ED5">
              <w:rPr>
                <w:rStyle w:val="cf01"/>
                <w:rFonts w:ascii="Times New Roman" w:hAnsi="Times New Roman" w:cs="Times New Roman"/>
                <w:sz w:val="24"/>
                <w:szCs w:val="24"/>
              </w:rPr>
              <w:t xml:space="preserve"> </w:t>
            </w:r>
            <w:r w:rsidR="00BF0960" w:rsidRPr="00BF0960">
              <w:rPr>
                <w:rStyle w:val="cf01"/>
                <w:rFonts w:ascii="Times New Roman" w:hAnsi="Times New Roman" w:cs="Times New Roman"/>
                <w:sz w:val="24"/>
                <w:szCs w:val="24"/>
              </w:rPr>
              <w:t xml:space="preserve">regiono ar šalies mastu </w:t>
            </w:r>
            <w:r w:rsidRPr="76B03ED5">
              <w:rPr>
                <w:rStyle w:val="cf01"/>
                <w:rFonts w:ascii="Times New Roman" w:hAnsi="Times New Roman" w:cs="Times New Roman"/>
                <w:sz w:val="24"/>
                <w:szCs w:val="24"/>
              </w:rPr>
              <w:t xml:space="preserve">vadovaujant </w:t>
            </w:r>
            <w:r w:rsidR="007B03D9" w:rsidRPr="007B03D9">
              <w:rPr>
                <w:rStyle w:val="cf01"/>
                <w:rFonts w:ascii="Times New Roman" w:hAnsi="Times New Roman" w:cs="Times New Roman"/>
                <w:sz w:val="24"/>
                <w:szCs w:val="24"/>
              </w:rPr>
              <w:t>su atliekų prevencija ir (ar) tvarkymu</w:t>
            </w:r>
            <w:r w:rsidR="007B03D9">
              <w:t xml:space="preserve"> </w:t>
            </w:r>
            <w:r w:rsidR="007B03D9" w:rsidRPr="007B03D9">
              <w:rPr>
                <w:rStyle w:val="cf01"/>
                <w:rFonts w:ascii="Times New Roman" w:hAnsi="Times New Roman" w:cs="Times New Roman"/>
                <w:sz w:val="24"/>
                <w:szCs w:val="24"/>
              </w:rPr>
              <w:t>susij</w:t>
            </w:r>
            <w:r w:rsidR="007B03D9">
              <w:rPr>
                <w:rStyle w:val="cf01"/>
                <w:rFonts w:ascii="Times New Roman" w:hAnsi="Times New Roman" w:cs="Times New Roman"/>
                <w:sz w:val="24"/>
                <w:szCs w:val="24"/>
              </w:rPr>
              <w:t>usiems</w:t>
            </w:r>
            <w:r w:rsidRPr="76B03ED5">
              <w:rPr>
                <w:rStyle w:val="cf01"/>
                <w:rFonts w:ascii="Times New Roman" w:hAnsi="Times New Roman" w:cs="Times New Roman"/>
                <w:sz w:val="24"/>
                <w:szCs w:val="24"/>
              </w:rPr>
              <w:t xml:space="preserve"> įgyvendintiems projektams ar įvykdytoms sutartims, kurių metu buvo parengtos studijos ir (ar) tyrimai, ir (ar) vertinimai, ir (ar) projektai, </w:t>
            </w:r>
            <w:r w:rsidRPr="007B03D9">
              <w:rPr>
                <w:rStyle w:val="cf01"/>
                <w:rFonts w:ascii="Times New Roman" w:hAnsi="Times New Roman" w:cs="Times New Roman"/>
                <w:b/>
                <w:bCs/>
                <w:sz w:val="24"/>
                <w:szCs w:val="24"/>
              </w:rPr>
              <w:t>vienetais</w:t>
            </w:r>
            <w:r w:rsidRPr="76B03ED5">
              <w:rPr>
                <w:rStyle w:val="cf01"/>
                <w:rFonts w:ascii="Times New Roman" w:hAnsi="Times New Roman" w:cs="Times New Roman"/>
                <w:sz w:val="24"/>
                <w:szCs w:val="24"/>
              </w:rPr>
              <w:t>.</w:t>
            </w:r>
          </w:p>
        </w:tc>
        <w:tc>
          <w:tcPr>
            <w:tcW w:w="712" w:type="pct"/>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2DD4D6AF" w14:textId="21619DDF" w:rsidR="00292296" w:rsidRPr="00292296" w:rsidRDefault="00292296" w:rsidP="00292296">
            <w:pPr>
              <w:suppressAutoHyphens/>
              <w:spacing w:line="240" w:lineRule="auto"/>
              <w:ind w:firstLine="55"/>
              <w:jc w:val="center"/>
              <w:rPr>
                <w:rFonts w:ascii="Times New Roman" w:eastAsia="Times New Roman" w:hAnsi="Times New Roman" w:cs="Times New Roman"/>
                <w:b/>
                <w:bCs/>
                <w:sz w:val="24"/>
                <w:szCs w:val="24"/>
                <w:lang w:eastAsia="ar-SA"/>
              </w:rPr>
            </w:pPr>
            <w:r w:rsidRPr="00292296">
              <w:rPr>
                <w:rFonts w:ascii="Times New Roman" w:eastAsia="Aptos" w:hAnsi="Times New Roman" w:cs="Times New Roman"/>
                <w:b/>
                <w:bCs/>
                <w:sz w:val="24"/>
                <w:szCs w:val="24"/>
                <w:lang w:eastAsia="en-US"/>
              </w:rPr>
              <w:t>5</w:t>
            </w:r>
          </w:p>
        </w:tc>
        <w:tc>
          <w:tcPr>
            <w:tcW w:w="660" w:type="pct"/>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593CC067" w14:textId="7380A6A4" w:rsidR="00292296" w:rsidRPr="004B0A84" w:rsidRDefault="00292296" w:rsidP="00292296">
            <w:pPr>
              <w:suppressAutoHyphens/>
              <w:spacing w:line="252" w:lineRule="auto"/>
              <w:jc w:val="center"/>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w:t>
            </w:r>
          </w:p>
        </w:tc>
      </w:tr>
      <w:tr w:rsidR="00292296" w:rsidRPr="004B0A84" w14:paraId="0260EEC0" w14:textId="77777777" w:rsidTr="4A0A53C9">
        <w:trPr>
          <w:trHeight w:val="300"/>
        </w:trPr>
        <w:tc>
          <w:tcPr>
            <w:tcW w:w="279" w:type="pct"/>
            <w:tcBorders>
              <w:top w:val="single" w:sz="8" w:space="0" w:color="auto"/>
              <w:left w:val="single" w:sz="8" w:space="0" w:color="auto"/>
              <w:bottom w:val="single" w:sz="8" w:space="0" w:color="auto"/>
              <w:right w:val="single" w:sz="8" w:space="0" w:color="auto"/>
            </w:tcBorders>
            <w:tcMar>
              <w:left w:w="108" w:type="dxa"/>
              <w:right w:w="108" w:type="dxa"/>
            </w:tcMar>
          </w:tcPr>
          <w:p w14:paraId="5D0FFD83" w14:textId="77777777" w:rsidR="00292296" w:rsidRPr="004B0A84" w:rsidRDefault="00292296" w:rsidP="00292296">
            <w:pPr>
              <w:suppressAutoHyphens/>
              <w:spacing w:line="252" w:lineRule="auto"/>
              <w:jc w:val="center"/>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2.</w:t>
            </w:r>
          </w:p>
        </w:tc>
        <w:tc>
          <w:tcPr>
            <w:tcW w:w="3349" w:type="pct"/>
            <w:tcBorders>
              <w:top w:val="single" w:sz="4" w:space="0" w:color="auto"/>
              <w:left w:val="single" w:sz="8" w:space="0" w:color="auto"/>
              <w:right w:val="single" w:sz="8" w:space="0" w:color="000000" w:themeColor="text1"/>
            </w:tcBorders>
            <w:tcMar>
              <w:left w:w="108" w:type="dxa"/>
              <w:right w:w="108" w:type="dxa"/>
            </w:tcMar>
            <w:vAlign w:val="center"/>
          </w:tcPr>
          <w:p w14:paraId="38F22DC8" w14:textId="77777777" w:rsidR="00292296" w:rsidRPr="00292296" w:rsidRDefault="00292296" w:rsidP="00292296">
            <w:pPr>
              <w:spacing w:line="240" w:lineRule="auto"/>
              <w:jc w:val="both"/>
              <w:rPr>
                <w:rFonts w:ascii="Times New Roman" w:eastAsia="Aptos" w:hAnsi="Times New Roman" w:cs="Times New Roman"/>
                <w:b/>
                <w:bCs/>
                <w:sz w:val="24"/>
                <w:szCs w:val="24"/>
                <w:lang w:eastAsia="en-US"/>
              </w:rPr>
            </w:pPr>
            <w:r w:rsidRPr="00292296">
              <w:rPr>
                <w:rFonts w:ascii="Times New Roman" w:eastAsia="Aptos" w:hAnsi="Times New Roman" w:cs="Times New Roman"/>
                <w:b/>
                <w:bCs/>
                <w:sz w:val="24"/>
                <w:szCs w:val="24"/>
                <w:lang w:eastAsia="en-US"/>
              </w:rPr>
              <w:t>Kriterijus T</w:t>
            </w:r>
            <w:r w:rsidRPr="00292296">
              <w:rPr>
                <w:rFonts w:ascii="Times New Roman" w:eastAsia="Aptos" w:hAnsi="Times New Roman" w:cs="Times New Roman"/>
                <w:b/>
                <w:bCs/>
                <w:sz w:val="24"/>
                <w:szCs w:val="24"/>
                <w:vertAlign w:val="subscript"/>
                <w:lang w:eastAsia="en-US"/>
              </w:rPr>
              <w:t>2</w:t>
            </w:r>
            <w:r w:rsidRPr="00292296">
              <w:rPr>
                <w:rFonts w:ascii="Times New Roman" w:eastAsia="Aptos" w:hAnsi="Times New Roman" w:cs="Times New Roman"/>
                <w:b/>
                <w:bCs/>
                <w:sz w:val="24"/>
                <w:szCs w:val="24"/>
                <w:lang w:eastAsia="en-US"/>
              </w:rPr>
              <w:t xml:space="preserve"> – Projekto vadovo papildoma patirtis.   </w:t>
            </w:r>
          </w:p>
          <w:p w14:paraId="497D6F25" w14:textId="78D76E7E" w:rsidR="00292296" w:rsidRPr="00292296" w:rsidRDefault="00292296" w:rsidP="00292296">
            <w:pPr>
              <w:tabs>
                <w:tab w:val="left" w:pos="0"/>
                <w:tab w:val="left" w:pos="0"/>
                <w:tab w:val="left" w:pos="709"/>
                <w:tab w:val="left" w:pos="851"/>
                <w:tab w:val="left" w:pos="993"/>
                <w:tab w:val="left" w:pos="1134"/>
                <w:tab w:val="left" w:pos="1276"/>
                <w:tab w:val="left" w:pos="1418"/>
                <w:tab w:val="left" w:pos="1560"/>
              </w:tabs>
              <w:suppressAutoHyphens/>
              <w:spacing w:after="0" w:line="240" w:lineRule="auto"/>
              <w:jc w:val="both"/>
              <w:rPr>
                <w:rFonts w:ascii="Times New Roman" w:eastAsia="Times New Roman" w:hAnsi="Times New Roman" w:cs="Times New Roman"/>
                <w:b/>
                <w:bCs/>
                <w:color w:val="000000"/>
                <w:sz w:val="24"/>
                <w:szCs w:val="24"/>
                <w:lang w:eastAsia="ar-SA"/>
              </w:rPr>
            </w:pPr>
            <w:r w:rsidRPr="00292296">
              <w:rPr>
                <w:rFonts w:ascii="Times New Roman" w:eastAsia="Aptos" w:hAnsi="Times New Roman" w:cs="Times New Roman"/>
                <w:b/>
                <w:bCs/>
                <w:sz w:val="24"/>
                <w:szCs w:val="24"/>
                <w:lang w:eastAsia="en-US"/>
              </w:rPr>
              <w:t>Papildoma</w:t>
            </w:r>
            <w:r w:rsidRPr="00292296">
              <w:rPr>
                <w:rFonts w:ascii="Times New Roman" w:eastAsia="Aptos" w:hAnsi="Times New Roman" w:cs="Times New Roman"/>
                <w:sz w:val="24"/>
                <w:szCs w:val="24"/>
                <w:lang w:eastAsia="en-US"/>
              </w:rPr>
              <w:t xml:space="preserve"> Projekto vadovo </w:t>
            </w:r>
            <w:r w:rsidRPr="00292296">
              <w:rPr>
                <w:rFonts w:ascii="Times New Roman" w:eastAsia="Aptos" w:hAnsi="Times New Roman" w:cs="Times New Roman"/>
                <w:b/>
                <w:bCs/>
                <w:sz w:val="24"/>
                <w:szCs w:val="24"/>
                <w:lang w:eastAsia="en-US"/>
              </w:rPr>
              <w:t>patirtis</w:t>
            </w:r>
            <w:r w:rsidRPr="00292296">
              <w:rPr>
                <w:rFonts w:ascii="Times New Roman" w:eastAsia="Aptos" w:hAnsi="Times New Roman" w:cs="Times New Roman"/>
                <w:sz w:val="24"/>
                <w:szCs w:val="24"/>
                <w:lang w:eastAsia="en-US"/>
              </w:rPr>
              <w:t xml:space="preserve">* </w:t>
            </w:r>
            <w:r w:rsidR="00BF0960" w:rsidRPr="00BF0960">
              <w:rPr>
                <w:rFonts w:ascii="Times New Roman" w:eastAsia="Aptos" w:hAnsi="Times New Roman" w:cs="Times New Roman"/>
                <w:sz w:val="24"/>
                <w:szCs w:val="24"/>
                <w:lang w:eastAsia="en-US"/>
              </w:rPr>
              <w:t>regiono ar šalies mastu</w:t>
            </w:r>
            <w:r w:rsidR="00BF0960" w:rsidRPr="00BF0960">
              <w:rPr>
                <w:rStyle w:val="cf01"/>
                <w:rFonts w:ascii="Times New Roman" w:eastAsia="Aptos" w:hAnsi="Times New Roman" w:cs="Times New Roman"/>
                <w:sz w:val="24"/>
                <w:szCs w:val="24"/>
                <w:lang w:eastAsia="en-US"/>
              </w:rPr>
              <w:t xml:space="preserve"> </w:t>
            </w:r>
            <w:r w:rsidRPr="00292296">
              <w:rPr>
                <w:rStyle w:val="cf01"/>
                <w:rFonts w:ascii="Times New Roman" w:hAnsi="Times New Roman" w:cs="Times New Roman"/>
                <w:sz w:val="24"/>
                <w:szCs w:val="24"/>
              </w:rPr>
              <w:t xml:space="preserve">vadovaujant </w:t>
            </w:r>
            <w:r w:rsidR="007B03D9" w:rsidRPr="007B03D9">
              <w:rPr>
                <w:rStyle w:val="cf01"/>
                <w:rFonts w:ascii="Times New Roman" w:hAnsi="Times New Roman" w:cs="Times New Roman"/>
                <w:sz w:val="24"/>
                <w:szCs w:val="24"/>
              </w:rPr>
              <w:t>su žiedinės ekonomikos įgyvendinimu</w:t>
            </w:r>
            <w:r w:rsidR="007B03D9">
              <w:rPr>
                <w:rStyle w:val="cf01"/>
                <w:rFonts w:ascii="Times New Roman" w:hAnsi="Times New Roman" w:cs="Times New Roman"/>
                <w:sz w:val="24"/>
                <w:szCs w:val="24"/>
              </w:rPr>
              <w:t xml:space="preserve"> susijusiems</w:t>
            </w:r>
            <w:r w:rsidRPr="00292296">
              <w:rPr>
                <w:rStyle w:val="cf01"/>
                <w:rFonts w:ascii="Times New Roman" w:hAnsi="Times New Roman" w:cs="Times New Roman"/>
                <w:sz w:val="24"/>
                <w:szCs w:val="24"/>
              </w:rPr>
              <w:t xml:space="preserve"> įgyvendintiems projektams ar įvykdytoms sutartims, kurių metu buvo parengtos studijos ir (ar) tyrimai, ir (ar) vertinimai, ir (ar) projektai</w:t>
            </w:r>
            <w:r w:rsidRPr="00292296">
              <w:rPr>
                <w:rFonts w:ascii="Times New Roman" w:eastAsia="Aptos" w:hAnsi="Times New Roman" w:cs="Times New Roman"/>
                <w:sz w:val="24"/>
                <w:szCs w:val="24"/>
                <w:lang w:eastAsia="en-US"/>
              </w:rPr>
              <w:t>,</w:t>
            </w:r>
            <w:r w:rsidRPr="00292296">
              <w:rPr>
                <w:rFonts w:ascii="Times New Roman" w:eastAsia="Aptos" w:hAnsi="Times New Roman" w:cs="Times New Roman"/>
                <w:b/>
                <w:bCs/>
                <w:sz w:val="24"/>
                <w:szCs w:val="24"/>
                <w:lang w:eastAsia="en-US"/>
              </w:rPr>
              <w:t xml:space="preserve"> vieneta</w:t>
            </w:r>
            <w:r w:rsidRPr="007B03D9">
              <w:rPr>
                <w:rFonts w:ascii="Times New Roman" w:eastAsia="Aptos" w:hAnsi="Times New Roman" w:cs="Times New Roman"/>
                <w:b/>
                <w:bCs/>
                <w:sz w:val="24"/>
                <w:szCs w:val="24"/>
                <w:lang w:eastAsia="en-US"/>
              </w:rPr>
              <w:t>is</w:t>
            </w:r>
            <w:r w:rsidRPr="00292296">
              <w:rPr>
                <w:rFonts w:ascii="Times New Roman" w:eastAsia="Aptos" w:hAnsi="Times New Roman" w:cs="Times New Roman"/>
                <w:sz w:val="24"/>
                <w:szCs w:val="24"/>
                <w:lang w:eastAsia="en-US"/>
              </w:rPr>
              <w:t>.</w:t>
            </w:r>
          </w:p>
        </w:tc>
        <w:tc>
          <w:tcPr>
            <w:tcW w:w="712" w:type="pct"/>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6C1DAF23" w14:textId="1ED2FA14" w:rsidR="00292296" w:rsidRPr="00292296" w:rsidRDefault="00292296" w:rsidP="00292296">
            <w:pPr>
              <w:suppressAutoHyphens/>
              <w:spacing w:line="240" w:lineRule="auto"/>
              <w:ind w:firstLine="55"/>
              <w:jc w:val="center"/>
              <w:rPr>
                <w:rFonts w:ascii="Times New Roman" w:eastAsia="Times New Roman" w:hAnsi="Times New Roman" w:cs="Times New Roman"/>
                <w:b/>
                <w:bCs/>
                <w:sz w:val="24"/>
                <w:szCs w:val="24"/>
                <w:lang w:eastAsia="ar-SA"/>
              </w:rPr>
            </w:pPr>
            <w:r w:rsidRPr="00292296">
              <w:rPr>
                <w:rFonts w:ascii="Times New Roman" w:eastAsia="Aptos" w:hAnsi="Times New Roman" w:cs="Times New Roman"/>
                <w:b/>
                <w:bCs/>
                <w:sz w:val="24"/>
                <w:szCs w:val="24"/>
                <w:lang w:eastAsia="en-US"/>
              </w:rPr>
              <w:t>10</w:t>
            </w:r>
          </w:p>
        </w:tc>
        <w:tc>
          <w:tcPr>
            <w:tcW w:w="660" w:type="pct"/>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49D4C39B" w14:textId="0E9E39B7" w:rsidR="00292296" w:rsidRPr="004B0A84" w:rsidRDefault="00292296" w:rsidP="00292296">
            <w:pPr>
              <w:suppressAutoHyphens/>
              <w:spacing w:line="252" w:lineRule="auto"/>
              <w:jc w:val="center"/>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w:t>
            </w:r>
          </w:p>
        </w:tc>
      </w:tr>
      <w:tr w:rsidR="00292296" w:rsidRPr="004B0A84" w14:paraId="75A5D94B" w14:textId="77777777" w:rsidTr="4A0A53C9">
        <w:trPr>
          <w:trHeight w:val="300"/>
        </w:trPr>
        <w:tc>
          <w:tcPr>
            <w:tcW w:w="279" w:type="pct"/>
            <w:tcBorders>
              <w:top w:val="single" w:sz="8" w:space="0" w:color="auto"/>
              <w:left w:val="single" w:sz="8" w:space="0" w:color="auto"/>
              <w:bottom w:val="single" w:sz="8" w:space="0" w:color="auto"/>
              <w:right w:val="single" w:sz="8" w:space="0" w:color="auto"/>
            </w:tcBorders>
            <w:tcMar>
              <w:left w:w="108" w:type="dxa"/>
              <w:right w:w="108" w:type="dxa"/>
            </w:tcMar>
          </w:tcPr>
          <w:p w14:paraId="59D9E52C" w14:textId="798CACD4" w:rsidR="00292296" w:rsidRPr="004B0A84" w:rsidRDefault="00292296" w:rsidP="00292296">
            <w:pPr>
              <w:suppressAutoHyphens/>
              <w:spacing w:line="252" w:lineRule="auto"/>
              <w:jc w:val="center"/>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3.</w:t>
            </w:r>
          </w:p>
        </w:tc>
        <w:tc>
          <w:tcPr>
            <w:tcW w:w="3349" w:type="pct"/>
            <w:tcBorders>
              <w:top w:val="single" w:sz="4" w:space="0" w:color="auto"/>
              <w:left w:val="single" w:sz="8" w:space="0" w:color="auto"/>
              <w:right w:val="single" w:sz="8" w:space="0" w:color="000000" w:themeColor="text1"/>
            </w:tcBorders>
            <w:tcMar>
              <w:left w:w="108" w:type="dxa"/>
              <w:right w:w="108" w:type="dxa"/>
            </w:tcMar>
            <w:vAlign w:val="center"/>
          </w:tcPr>
          <w:p w14:paraId="400E43DE" w14:textId="77777777" w:rsidR="00292296" w:rsidRPr="00292296" w:rsidRDefault="00292296" w:rsidP="00292296">
            <w:pPr>
              <w:spacing w:line="240" w:lineRule="auto"/>
              <w:jc w:val="both"/>
              <w:rPr>
                <w:rFonts w:ascii="Times New Roman" w:eastAsia="Aptos" w:hAnsi="Times New Roman" w:cs="Times New Roman"/>
                <w:b/>
                <w:bCs/>
                <w:sz w:val="24"/>
                <w:szCs w:val="24"/>
                <w:lang w:eastAsia="en-US"/>
                <w14:ligatures w14:val="standardContextual"/>
              </w:rPr>
            </w:pPr>
            <w:r w:rsidRPr="00292296">
              <w:rPr>
                <w:rFonts w:ascii="Times New Roman" w:eastAsia="Aptos" w:hAnsi="Times New Roman" w:cs="Times New Roman"/>
                <w:b/>
                <w:bCs/>
                <w:sz w:val="24"/>
                <w:szCs w:val="24"/>
                <w:lang w:eastAsia="en-US"/>
              </w:rPr>
              <w:t>Kriterijus T</w:t>
            </w:r>
            <w:r w:rsidRPr="00292296">
              <w:rPr>
                <w:rFonts w:ascii="Times New Roman" w:eastAsia="Aptos" w:hAnsi="Times New Roman" w:cs="Times New Roman"/>
                <w:b/>
                <w:bCs/>
                <w:sz w:val="24"/>
                <w:szCs w:val="24"/>
                <w:vertAlign w:val="subscript"/>
                <w:lang w:eastAsia="en-US"/>
              </w:rPr>
              <w:t>3</w:t>
            </w:r>
            <w:r w:rsidRPr="00292296">
              <w:rPr>
                <w:rFonts w:ascii="Times New Roman" w:eastAsia="Aptos" w:hAnsi="Times New Roman" w:cs="Times New Roman"/>
                <w:b/>
                <w:bCs/>
                <w:sz w:val="24"/>
                <w:szCs w:val="24"/>
                <w:lang w:eastAsia="en-US"/>
              </w:rPr>
              <w:t xml:space="preserve"> – Specialisto Nr. 1 papildoma patirtis.</w:t>
            </w:r>
          </w:p>
          <w:p w14:paraId="1739BD47" w14:textId="61AF551F" w:rsidR="00292296" w:rsidRPr="00292296" w:rsidRDefault="21A137EF" w:rsidP="76B03ED5">
            <w:pPr>
              <w:spacing w:after="0" w:line="240" w:lineRule="auto"/>
              <w:jc w:val="both"/>
              <w:rPr>
                <w:rFonts w:ascii="Times New Roman" w:eastAsia="Aptos" w:hAnsi="Times New Roman" w:cs="Times New Roman"/>
                <w:b/>
                <w:bCs/>
                <w:sz w:val="24"/>
                <w:szCs w:val="24"/>
                <w:lang w:eastAsia="en-US"/>
                <w14:ligatures w14:val="standardContextual"/>
              </w:rPr>
            </w:pPr>
            <w:r w:rsidRPr="76B03ED5">
              <w:rPr>
                <w:rStyle w:val="cf01"/>
                <w:rFonts w:ascii="Times New Roman" w:hAnsi="Times New Roman" w:cs="Times New Roman"/>
                <w:b/>
                <w:bCs/>
                <w:sz w:val="24"/>
                <w:szCs w:val="24"/>
              </w:rPr>
              <w:t>Papildoma</w:t>
            </w:r>
            <w:r w:rsidRPr="76B03ED5">
              <w:rPr>
                <w:rStyle w:val="cf11"/>
                <w:rFonts w:ascii="Times New Roman" w:hAnsi="Times New Roman" w:cs="Times New Roman"/>
                <w:color w:val="auto"/>
                <w:sz w:val="24"/>
                <w:szCs w:val="24"/>
              </w:rPr>
              <w:t xml:space="preserve"> Specialisto Nr. 1 </w:t>
            </w:r>
            <w:r w:rsidRPr="76B03ED5">
              <w:rPr>
                <w:rStyle w:val="cf01"/>
                <w:rFonts w:ascii="Times New Roman" w:hAnsi="Times New Roman" w:cs="Times New Roman"/>
                <w:b/>
                <w:bCs/>
                <w:sz w:val="24"/>
                <w:szCs w:val="24"/>
              </w:rPr>
              <w:t>patirtis</w:t>
            </w:r>
            <w:r w:rsidRPr="76B03ED5">
              <w:rPr>
                <w:rStyle w:val="cf01"/>
                <w:rFonts w:ascii="Times New Roman" w:hAnsi="Times New Roman" w:cs="Times New Roman"/>
                <w:sz w:val="24"/>
                <w:szCs w:val="24"/>
              </w:rPr>
              <w:t xml:space="preserve">* </w:t>
            </w:r>
            <w:r w:rsidR="00BF0960" w:rsidRPr="00BF0960">
              <w:rPr>
                <w:rStyle w:val="cf01"/>
                <w:rFonts w:ascii="Times New Roman" w:hAnsi="Times New Roman" w:cs="Times New Roman"/>
                <w:sz w:val="24"/>
                <w:szCs w:val="24"/>
              </w:rPr>
              <w:t xml:space="preserve">regiono ar šalies mastu </w:t>
            </w:r>
            <w:r w:rsidRPr="76B03ED5">
              <w:rPr>
                <w:rStyle w:val="cf11"/>
                <w:rFonts w:ascii="Times New Roman" w:hAnsi="Times New Roman" w:cs="Times New Roman"/>
                <w:color w:val="auto"/>
                <w:sz w:val="24"/>
                <w:szCs w:val="24"/>
              </w:rPr>
              <w:t>dalyvaujant rengiant</w:t>
            </w:r>
            <w:r w:rsidR="007B03D9">
              <w:t xml:space="preserve"> </w:t>
            </w:r>
            <w:r w:rsidR="007B03D9" w:rsidRPr="007B03D9">
              <w:rPr>
                <w:rStyle w:val="cf11"/>
                <w:rFonts w:ascii="Times New Roman" w:hAnsi="Times New Roman" w:cs="Times New Roman"/>
                <w:color w:val="auto"/>
                <w:sz w:val="24"/>
                <w:szCs w:val="24"/>
              </w:rPr>
              <w:t xml:space="preserve">su atliekų perdirbimo technologijų ir (ar) žaliavų kokybės reikalavimų nustatymu ir (ar) techninių galimybių ir ribojimų </w:t>
            </w:r>
            <w:r w:rsidR="007B03D9" w:rsidRPr="00831838">
              <w:rPr>
                <w:rStyle w:val="cf11"/>
                <w:rFonts w:ascii="Times New Roman" w:hAnsi="Times New Roman" w:cs="Times New Roman"/>
                <w:color w:val="auto"/>
                <w:sz w:val="24"/>
                <w:szCs w:val="24"/>
              </w:rPr>
              <w:t>vertinimu susijusius</w:t>
            </w:r>
            <w:r w:rsidRPr="00831838">
              <w:rPr>
                <w:rStyle w:val="cf11"/>
                <w:rFonts w:ascii="Times New Roman" w:hAnsi="Times New Roman" w:cs="Times New Roman"/>
                <w:color w:val="auto"/>
                <w:sz w:val="24"/>
                <w:szCs w:val="24"/>
              </w:rPr>
              <w:t xml:space="preserve"> projektus </w:t>
            </w:r>
            <w:r w:rsidRPr="007B03D9">
              <w:rPr>
                <w:rStyle w:val="cf11"/>
                <w:rFonts w:ascii="Times New Roman" w:hAnsi="Times New Roman" w:cs="Times New Roman"/>
                <w:color w:val="auto"/>
                <w:sz w:val="24"/>
                <w:szCs w:val="24"/>
              </w:rPr>
              <w:t>ir (ar) analizes, ir (ar) vertinimus</w:t>
            </w:r>
            <w:r w:rsidRPr="76B03ED5">
              <w:rPr>
                <w:rStyle w:val="cf11"/>
                <w:rFonts w:ascii="Times New Roman" w:hAnsi="Times New Roman" w:cs="Times New Roman"/>
                <w:color w:val="auto"/>
                <w:sz w:val="24"/>
                <w:szCs w:val="24"/>
              </w:rPr>
              <w:t xml:space="preserve">, </w:t>
            </w:r>
            <w:r w:rsidRPr="007B03D9">
              <w:rPr>
                <w:rStyle w:val="cf01"/>
                <w:rFonts w:ascii="Times New Roman" w:hAnsi="Times New Roman" w:cs="Times New Roman"/>
                <w:b/>
                <w:bCs/>
                <w:sz w:val="24"/>
                <w:szCs w:val="24"/>
              </w:rPr>
              <w:t>vienetais.</w:t>
            </w:r>
            <w:r w:rsidRPr="76B03ED5">
              <w:rPr>
                <w:rStyle w:val="cf61"/>
                <w:rFonts w:ascii="Times New Roman" w:hAnsi="Times New Roman" w:cs="Times New Roman"/>
                <w:sz w:val="24"/>
                <w:szCs w:val="24"/>
              </w:rPr>
              <w:t xml:space="preserve"> </w:t>
            </w:r>
          </w:p>
        </w:tc>
        <w:tc>
          <w:tcPr>
            <w:tcW w:w="712" w:type="pct"/>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1D1EFCAD" w14:textId="6B97790E" w:rsidR="00292296" w:rsidRPr="00292296" w:rsidRDefault="00292296" w:rsidP="00292296">
            <w:pPr>
              <w:suppressAutoHyphens/>
              <w:spacing w:line="240" w:lineRule="auto"/>
              <w:ind w:firstLine="55"/>
              <w:jc w:val="center"/>
              <w:rPr>
                <w:rFonts w:ascii="Times New Roman" w:eastAsia="Times New Roman" w:hAnsi="Times New Roman" w:cs="Times New Roman"/>
                <w:b/>
                <w:bCs/>
                <w:sz w:val="24"/>
                <w:szCs w:val="24"/>
                <w:lang w:eastAsia="ar-SA"/>
              </w:rPr>
            </w:pPr>
            <w:r w:rsidRPr="00292296">
              <w:rPr>
                <w:rFonts w:ascii="Times New Roman" w:eastAsia="Aptos" w:hAnsi="Times New Roman" w:cs="Times New Roman"/>
                <w:b/>
                <w:bCs/>
                <w:sz w:val="24"/>
                <w:szCs w:val="24"/>
                <w:lang w:eastAsia="en-US"/>
              </w:rPr>
              <w:t>15</w:t>
            </w:r>
          </w:p>
        </w:tc>
        <w:tc>
          <w:tcPr>
            <w:tcW w:w="660" w:type="pct"/>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48D02EF2" w14:textId="217B1C5C" w:rsidR="00292296" w:rsidRPr="004B0A84" w:rsidRDefault="00292296" w:rsidP="00292296">
            <w:pPr>
              <w:suppressAutoHyphens/>
              <w:spacing w:line="252" w:lineRule="auto"/>
              <w:jc w:val="center"/>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w:t>
            </w:r>
          </w:p>
        </w:tc>
      </w:tr>
      <w:tr w:rsidR="00292296" w:rsidRPr="004B0A84" w14:paraId="0DC29E9F" w14:textId="77777777" w:rsidTr="4A0A53C9">
        <w:trPr>
          <w:trHeight w:val="300"/>
        </w:trPr>
        <w:tc>
          <w:tcPr>
            <w:tcW w:w="279" w:type="pct"/>
            <w:tcBorders>
              <w:top w:val="single" w:sz="8" w:space="0" w:color="auto"/>
              <w:left w:val="single" w:sz="8" w:space="0" w:color="auto"/>
              <w:bottom w:val="single" w:sz="8" w:space="0" w:color="auto"/>
              <w:right w:val="single" w:sz="8" w:space="0" w:color="auto"/>
            </w:tcBorders>
            <w:tcMar>
              <w:left w:w="108" w:type="dxa"/>
              <w:right w:w="108" w:type="dxa"/>
            </w:tcMar>
          </w:tcPr>
          <w:p w14:paraId="7A40722D" w14:textId="5683F57E" w:rsidR="00292296" w:rsidRPr="004B0A84" w:rsidRDefault="00292296" w:rsidP="00292296">
            <w:pPr>
              <w:suppressAutoHyphens/>
              <w:spacing w:line="252" w:lineRule="auto"/>
              <w:jc w:val="center"/>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4.</w:t>
            </w:r>
          </w:p>
        </w:tc>
        <w:tc>
          <w:tcPr>
            <w:tcW w:w="3349" w:type="pct"/>
            <w:tcBorders>
              <w:top w:val="single" w:sz="4" w:space="0" w:color="auto"/>
              <w:left w:val="single" w:sz="8" w:space="0" w:color="auto"/>
              <w:right w:val="single" w:sz="8" w:space="0" w:color="000000" w:themeColor="text1"/>
            </w:tcBorders>
            <w:tcMar>
              <w:left w:w="108" w:type="dxa"/>
              <w:right w:w="108" w:type="dxa"/>
            </w:tcMar>
            <w:vAlign w:val="center"/>
          </w:tcPr>
          <w:p w14:paraId="3D8258C6" w14:textId="77777777" w:rsidR="00292296" w:rsidRPr="00292296" w:rsidRDefault="21A137EF" w:rsidP="00292296">
            <w:pPr>
              <w:spacing w:line="240" w:lineRule="auto"/>
              <w:jc w:val="both"/>
              <w:rPr>
                <w:rFonts w:ascii="Times New Roman" w:eastAsia="Aptos" w:hAnsi="Times New Roman" w:cs="Times New Roman"/>
                <w:b/>
                <w:bCs/>
                <w:sz w:val="24"/>
                <w:szCs w:val="24"/>
                <w:lang w:eastAsia="en-US"/>
                <w14:ligatures w14:val="standardContextual"/>
              </w:rPr>
            </w:pPr>
            <w:r w:rsidRPr="76B03ED5">
              <w:rPr>
                <w:rFonts w:ascii="Times New Roman" w:eastAsia="Aptos" w:hAnsi="Times New Roman" w:cs="Times New Roman"/>
                <w:b/>
                <w:bCs/>
                <w:sz w:val="24"/>
                <w:szCs w:val="24"/>
                <w:lang w:eastAsia="en-US"/>
              </w:rPr>
              <w:t>Kriterijus T</w:t>
            </w:r>
            <w:r w:rsidRPr="76B03ED5">
              <w:rPr>
                <w:rFonts w:ascii="Times New Roman" w:eastAsia="Aptos" w:hAnsi="Times New Roman" w:cs="Times New Roman"/>
                <w:b/>
                <w:bCs/>
                <w:sz w:val="24"/>
                <w:szCs w:val="24"/>
                <w:vertAlign w:val="subscript"/>
                <w:lang w:eastAsia="en-US"/>
              </w:rPr>
              <w:t>4</w:t>
            </w:r>
            <w:r w:rsidRPr="76B03ED5">
              <w:rPr>
                <w:rFonts w:ascii="Times New Roman" w:eastAsia="Aptos" w:hAnsi="Times New Roman" w:cs="Times New Roman"/>
                <w:b/>
                <w:bCs/>
                <w:sz w:val="24"/>
                <w:szCs w:val="24"/>
                <w:lang w:eastAsia="en-US"/>
              </w:rPr>
              <w:t xml:space="preserve"> – Specialisto Nr. 2 papildoma patirtis.</w:t>
            </w:r>
          </w:p>
          <w:p w14:paraId="15692149" w14:textId="1E615E74" w:rsidR="00292296" w:rsidRPr="00292296" w:rsidRDefault="21A137EF" w:rsidP="00292296">
            <w:pPr>
              <w:spacing w:after="0" w:line="240" w:lineRule="auto"/>
              <w:jc w:val="both"/>
              <w:rPr>
                <w:rFonts w:ascii="Times New Roman" w:eastAsia="Aptos" w:hAnsi="Times New Roman" w:cs="Times New Roman"/>
                <w:b/>
                <w:bCs/>
                <w:sz w:val="24"/>
                <w:szCs w:val="24"/>
                <w:lang w:eastAsia="en-US"/>
                <w14:ligatures w14:val="standardContextual"/>
              </w:rPr>
            </w:pPr>
            <w:r w:rsidRPr="76B03ED5">
              <w:rPr>
                <w:rFonts w:ascii="Times New Roman" w:eastAsia="Aptos" w:hAnsi="Times New Roman" w:cs="Times New Roman"/>
                <w:b/>
                <w:bCs/>
                <w:color w:val="000000" w:themeColor="text1"/>
                <w:sz w:val="24"/>
                <w:szCs w:val="24"/>
                <w:lang w:eastAsia="en-US"/>
              </w:rPr>
              <w:t>Papildoma</w:t>
            </w:r>
            <w:r w:rsidRPr="76B03ED5">
              <w:rPr>
                <w:rFonts w:ascii="Times New Roman" w:eastAsia="Aptos" w:hAnsi="Times New Roman" w:cs="Times New Roman"/>
                <w:color w:val="000000" w:themeColor="text1"/>
                <w:sz w:val="24"/>
                <w:szCs w:val="24"/>
                <w:lang w:eastAsia="en-US"/>
              </w:rPr>
              <w:t xml:space="preserve"> Specialisto Nr. 2 </w:t>
            </w:r>
            <w:r w:rsidRPr="76B03ED5">
              <w:rPr>
                <w:rFonts w:ascii="Times New Roman" w:eastAsia="Aptos" w:hAnsi="Times New Roman" w:cs="Times New Roman"/>
                <w:b/>
                <w:bCs/>
                <w:color w:val="000000" w:themeColor="text1"/>
                <w:sz w:val="24"/>
                <w:szCs w:val="24"/>
                <w:lang w:eastAsia="en-US"/>
              </w:rPr>
              <w:t>patirtis*</w:t>
            </w:r>
            <w:r w:rsidRPr="76B03ED5">
              <w:rPr>
                <w:rFonts w:ascii="Times New Roman" w:eastAsia="Aptos" w:hAnsi="Times New Roman" w:cs="Times New Roman"/>
                <w:b/>
                <w:bCs/>
                <w:color w:val="000000" w:themeColor="text1"/>
                <w:sz w:val="24"/>
                <w:szCs w:val="24"/>
                <w:vertAlign w:val="superscript"/>
                <w:lang w:eastAsia="en-US"/>
              </w:rPr>
              <w:t xml:space="preserve">, </w:t>
            </w:r>
            <w:r w:rsidRPr="76B03ED5">
              <w:rPr>
                <w:rFonts w:ascii="Times New Roman" w:eastAsia="Aptos" w:hAnsi="Times New Roman" w:cs="Times New Roman"/>
                <w:b/>
                <w:bCs/>
                <w:color w:val="000000" w:themeColor="text1"/>
                <w:sz w:val="24"/>
                <w:szCs w:val="24"/>
                <w:lang w:eastAsia="en-US"/>
              </w:rPr>
              <w:t>**</w:t>
            </w:r>
            <w:r w:rsidR="00BF0960">
              <w:t xml:space="preserve"> </w:t>
            </w:r>
            <w:r w:rsidR="00BF0960" w:rsidRPr="00BF0960">
              <w:rPr>
                <w:rFonts w:ascii="Times New Roman" w:eastAsia="Aptos" w:hAnsi="Times New Roman" w:cs="Times New Roman"/>
                <w:color w:val="000000" w:themeColor="text1"/>
                <w:sz w:val="24"/>
                <w:szCs w:val="24"/>
                <w:lang w:eastAsia="en-US"/>
              </w:rPr>
              <w:t>regiono ar šalies mastu</w:t>
            </w:r>
            <w:r w:rsidR="43BD1E22" w:rsidRPr="00BF0960">
              <w:rPr>
                <w:rFonts w:ascii="Times New Roman" w:eastAsia="Aptos" w:hAnsi="Times New Roman" w:cs="Times New Roman"/>
                <w:color w:val="000000" w:themeColor="text1"/>
                <w:sz w:val="24"/>
                <w:szCs w:val="24"/>
                <w:lang w:eastAsia="en-US"/>
              </w:rPr>
              <w:t xml:space="preserve"> </w:t>
            </w:r>
            <w:r w:rsidRPr="76B03ED5">
              <w:rPr>
                <w:rFonts w:ascii="Times New Roman" w:eastAsia="Aptos" w:hAnsi="Times New Roman" w:cs="Times New Roman"/>
                <w:color w:val="000000" w:themeColor="text1"/>
                <w:sz w:val="24"/>
                <w:szCs w:val="24"/>
                <w:lang w:eastAsia="en-US"/>
              </w:rPr>
              <w:t xml:space="preserve">rengiant ir (ar) teikiant pasiūlymus, ir (ar) rekomendacijas, </w:t>
            </w:r>
            <w:r w:rsidRPr="00BF0960">
              <w:rPr>
                <w:rFonts w:ascii="Times New Roman" w:eastAsia="Aptos" w:hAnsi="Times New Roman" w:cs="Times New Roman"/>
                <w:color w:val="000000" w:themeColor="text1"/>
                <w:sz w:val="24"/>
                <w:szCs w:val="24"/>
                <w:lang w:eastAsia="en-US"/>
              </w:rPr>
              <w:t>padedanč</w:t>
            </w:r>
            <w:r w:rsidR="00BF0960" w:rsidRPr="00BF0960">
              <w:rPr>
                <w:rFonts w:ascii="Times New Roman" w:eastAsia="Aptos" w:hAnsi="Times New Roman" w:cs="Times New Roman"/>
                <w:color w:val="000000" w:themeColor="text1"/>
                <w:sz w:val="24"/>
                <w:szCs w:val="24"/>
                <w:lang w:eastAsia="en-US"/>
              </w:rPr>
              <w:t>ius (-</w:t>
            </w:r>
            <w:r w:rsidRPr="00BF0960">
              <w:rPr>
                <w:rFonts w:ascii="Times New Roman" w:eastAsia="Aptos" w:hAnsi="Times New Roman" w:cs="Times New Roman"/>
                <w:color w:val="000000" w:themeColor="text1"/>
                <w:sz w:val="24"/>
                <w:szCs w:val="24"/>
                <w:lang w:eastAsia="en-US"/>
              </w:rPr>
              <w:t>ias</w:t>
            </w:r>
            <w:r w:rsidR="00BF0960">
              <w:rPr>
                <w:rFonts w:ascii="Times New Roman" w:eastAsia="Aptos" w:hAnsi="Times New Roman" w:cs="Times New Roman"/>
                <w:color w:val="000000" w:themeColor="text1"/>
                <w:sz w:val="24"/>
                <w:szCs w:val="24"/>
                <w:lang w:eastAsia="en-US"/>
              </w:rPr>
              <w:t>)</w:t>
            </w:r>
            <w:r w:rsidRPr="76B03ED5">
              <w:rPr>
                <w:rFonts w:ascii="Times New Roman" w:eastAsia="Aptos" w:hAnsi="Times New Roman" w:cs="Times New Roman"/>
                <w:color w:val="000000" w:themeColor="text1"/>
                <w:sz w:val="24"/>
                <w:szCs w:val="24"/>
                <w:lang w:eastAsia="en-US"/>
              </w:rPr>
              <w:t xml:space="preserve"> formuoti politines ir (ar) strategines, ir (ar) tvarumo, ir (ar) viešosios politikos, ir (ar) reguliacines nuostatas žaliosios politikos ir (ar) žiedinės ekonomikos srityje, ir (ar), </w:t>
            </w:r>
            <w:r w:rsidRPr="76B03ED5">
              <w:rPr>
                <w:rFonts w:ascii="Times New Roman" w:eastAsia="Aptos" w:hAnsi="Times New Roman" w:cs="Times New Roman"/>
                <w:color w:val="000000" w:themeColor="text1"/>
                <w:sz w:val="24"/>
                <w:szCs w:val="24"/>
                <w:lang w:eastAsia="en-US"/>
              </w:rPr>
              <w:lastRenderedPageBreak/>
              <w:t xml:space="preserve">atliekant reguliacinės aplinkos analizę ir (ar), politikos spragų identifikavimą, </w:t>
            </w:r>
            <w:r w:rsidRPr="76B03ED5">
              <w:rPr>
                <w:rFonts w:ascii="Times New Roman" w:eastAsia="Aptos" w:hAnsi="Times New Roman" w:cs="Times New Roman"/>
                <w:b/>
                <w:bCs/>
                <w:color w:val="000000" w:themeColor="text1"/>
                <w:sz w:val="24"/>
                <w:szCs w:val="24"/>
                <w:lang w:eastAsia="en-US"/>
              </w:rPr>
              <w:t>vienetais.</w:t>
            </w:r>
          </w:p>
        </w:tc>
        <w:tc>
          <w:tcPr>
            <w:tcW w:w="712" w:type="pct"/>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7D2EA796" w14:textId="05AAA2D8" w:rsidR="00292296" w:rsidRPr="00292296" w:rsidRDefault="00292296" w:rsidP="00292296">
            <w:pPr>
              <w:suppressAutoHyphens/>
              <w:spacing w:line="240" w:lineRule="auto"/>
              <w:ind w:firstLine="55"/>
              <w:jc w:val="center"/>
              <w:rPr>
                <w:rFonts w:ascii="Times New Roman" w:eastAsia="Times New Roman" w:hAnsi="Times New Roman" w:cs="Times New Roman"/>
                <w:b/>
                <w:bCs/>
                <w:sz w:val="24"/>
                <w:szCs w:val="24"/>
                <w:lang w:eastAsia="ar-SA"/>
              </w:rPr>
            </w:pPr>
            <w:r w:rsidRPr="00292296">
              <w:rPr>
                <w:rFonts w:ascii="Times New Roman" w:eastAsia="Aptos" w:hAnsi="Times New Roman" w:cs="Times New Roman"/>
                <w:b/>
                <w:bCs/>
                <w:sz w:val="24"/>
                <w:szCs w:val="24"/>
                <w:lang w:eastAsia="en-US"/>
              </w:rPr>
              <w:lastRenderedPageBreak/>
              <w:t>15</w:t>
            </w:r>
          </w:p>
        </w:tc>
        <w:tc>
          <w:tcPr>
            <w:tcW w:w="660" w:type="pct"/>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01E01CEF" w14:textId="1D1FACF7" w:rsidR="00292296" w:rsidRPr="004B0A84" w:rsidRDefault="00292296" w:rsidP="00292296">
            <w:pPr>
              <w:suppressAutoHyphens/>
              <w:spacing w:line="252" w:lineRule="auto"/>
              <w:jc w:val="center"/>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w:t>
            </w:r>
          </w:p>
        </w:tc>
      </w:tr>
      <w:tr w:rsidR="00292296" w:rsidRPr="004B0A84" w14:paraId="66170178" w14:textId="77777777" w:rsidTr="4A0A53C9">
        <w:trPr>
          <w:trHeight w:val="300"/>
        </w:trPr>
        <w:tc>
          <w:tcPr>
            <w:tcW w:w="279" w:type="pct"/>
            <w:tcBorders>
              <w:top w:val="single" w:sz="8" w:space="0" w:color="auto"/>
              <w:left w:val="single" w:sz="8" w:space="0" w:color="auto"/>
              <w:bottom w:val="single" w:sz="8" w:space="0" w:color="auto"/>
              <w:right w:val="single" w:sz="8" w:space="0" w:color="auto"/>
            </w:tcBorders>
            <w:tcMar>
              <w:left w:w="108" w:type="dxa"/>
              <w:right w:w="108" w:type="dxa"/>
            </w:tcMar>
          </w:tcPr>
          <w:p w14:paraId="2BA6389F" w14:textId="41FF4479" w:rsidR="00292296" w:rsidRPr="004B0A84" w:rsidRDefault="00292296" w:rsidP="00292296">
            <w:pPr>
              <w:suppressAutoHyphens/>
              <w:spacing w:line="252" w:lineRule="auto"/>
              <w:jc w:val="center"/>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5.</w:t>
            </w:r>
          </w:p>
        </w:tc>
        <w:tc>
          <w:tcPr>
            <w:tcW w:w="3349" w:type="pct"/>
            <w:tcBorders>
              <w:top w:val="single" w:sz="4" w:space="0" w:color="auto"/>
              <w:left w:val="single" w:sz="8" w:space="0" w:color="auto"/>
              <w:right w:val="single" w:sz="8" w:space="0" w:color="000000" w:themeColor="text1"/>
            </w:tcBorders>
            <w:tcMar>
              <w:left w:w="108" w:type="dxa"/>
              <w:right w:w="108" w:type="dxa"/>
            </w:tcMar>
            <w:vAlign w:val="center"/>
          </w:tcPr>
          <w:p w14:paraId="7E35DD41" w14:textId="77777777" w:rsidR="00292296" w:rsidRPr="00292296" w:rsidRDefault="00292296" w:rsidP="00292296">
            <w:pPr>
              <w:spacing w:line="240" w:lineRule="auto"/>
              <w:jc w:val="both"/>
              <w:rPr>
                <w:rFonts w:ascii="Times New Roman" w:eastAsia="Aptos" w:hAnsi="Times New Roman" w:cs="Times New Roman"/>
                <w:b/>
                <w:bCs/>
                <w:sz w:val="24"/>
                <w:szCs w:val="24"/>
                <w:lang w:eastAsia="en-US"/>
                <w14:ligatures w14:val="standardContextual"/>
              </w:rPr>
            </w:pPr>
            <w:r w:rsidRPr="00292296">
              <w:rPr>
                <w:rFonts w:ascii="Times New Roman" w:eastAsia="Aptos" w:hAnsi="Times New Roman" w:cs="Times New Roman"/>
                <w:b/>
                <w:bCs/>
                <w:sz w:val="24"/>
                <w:szCs w:val="24"/>
                <w:lang w:eastAsia="en-US"/>
              </w:rPr>
              <w:t>Kriterijus T</w:t>
            </w:r>
            <w:r w:rsidRPr="00292296">
              <w:rPr>
                <w:rFonts w:ascii="Times New Roman" w:eastAsia="Aptos" w:hAnsi="Times New Roman" w:cs="Times New Roman"/>
                <w:b/>
                <w:bCs/>
                <w:sz w:val="24"/>
                <w:szCs w:val="24"/>
                <w:vertAlign w:val="subscript"/>
                <w:lang w:eastAsia="en-US"/>
              </w:rPr>
              <w:t xml:space="preserve">5 </w:t>
            </w:r>
            <w:r w:rsidRPr="00292296">
              <w:rPr>
                <w:rFonts w:ascii="Times New Roman" w:eastAsia="Aptos" w:hAnsi="Times New Roman" w:cs="Times New Roman"/>
                <w:b/>
                <w:bCs/>
                <w:sz w:val="24"/>
                <w:szCs w:val="24"/>
                <w:lang w:eastAsia="en-US"/>
              </w:rPr>
              <w:t>– Specialisto Nr. 3 papildoma patirtis.</w:t>
            </w:r>
          </w:p>
          <w:p w14:paraId="22D6F199" w14:textId="4B6847B2" w:rsidR="00292296" w:rsidRPr="00292296" w:rsidRDefault="21A137EF" w:rsidP="00292296">
            <w:pPr>
              <w:spacing w:after="0" w:line="240" w:lineRule="auto"/>
              <w:jc w:val="both"/>
              <w:rPr>
                <w:rFonts w:ascii="Times New Roman" w:eastAsia="Times New Roman" w:hAnsi="Times New Roman" w:cs="Times New Roman"/>
                <w:color w:val="000000"/>
                <w:sz w:val="24"/>
                <w:szCs w:val="24"/>
                <w:lang w:eastAsia="ar-SA"/>
              </w:rPr>
            </w:pPr>
            <w:r w:rsidRPr="76B03ED5">
              <w:rPr>
                <w:rFonts w:ascii="Times New Roman" w:eastAsia="Aptos" w:hAnsi="Times New Roman" w:cs="Times New Roman"/>
                <w:b/>
                <w:bCs/>
                <w:color w:val="000000" w:themeColor="text1"/>
                <w:sz w:val="24"/>
                <w:szCs w:val="24"/>
                <w:lang w:eastAsia="en-US"/>
              </w:rPr>
              <w:t>Papildoma</w:t>
            </w:r>
            <w:r w:rsidRPr="76B03ED5">
              <w:rPr>
                <w:rFonts w:ascii="Times New Roman" w:eastAsia="Aptos" w:hAnsi="Times New Roman" w:cs="Times New Roman"/>
                <w:color w:val="000000" w:themeColor="text1"/>
                <w:sz w:val="24"/>
                <w:szCs w:val="24"/>
                <w:lang w:eastAsia="en-US"/>
              </w:rPr>
              <w:t xml:space="preserve"> Specialisto Nr. 3 </w:t>
            </w:r>
            <w:r w:rsidRPr="76B03ED5">
              <w:rPr>
                <w:rFonts w:ascii="Times New Roman" w:eastAsia="Aptos" w:hAnsi="Times New Roman" w:cs="Times New Roman"/>
                <w:b/>
                <w:bCs/>
                <w:color w:val="000000" w:themeColor="text1"/>
                <w:sz w:val="24"/>
                <w:szCs w:val="24"/>
                <w:lang w:eastAsia="en-US"/>
              </w:rPr>
              <w:t xml:space="preserve">patirtis* </w:t>
            </w:r>
            <w:r w:rsidRPr="76B03ED5">
              <w:rPr>
                <w:rFonts w:ascii="Times New Roman" w:eastAsia="Aptos" w:hAnsi="Times New Roman" w:cs="Times New Roman"/>
                <w:color w:val="000000" w:themeColor="text1"/>
                <w:sz w:val="24"/>
                <w:szCs w:val="24"/>
                <w:lang w:eastAsia="en-US"/>
              </w:rPr>
              <w:t>per pastaruosius 5 (penkis) metus</w:t>
            </w:r>
            <w:r w:rsidRPr="76B03ED5">
              <w:rPr>
                <w:rFonts w:ascii="Times New Roman" w:eastAsia="Aptos" w:hAnsi="Times New Roman" w:cs="Times New Roman"/>
                <w:b/>
                <w:bCs/>
                <w:color w:val="000000" w:themeColor="text1"/>
                <w:sz w:val="24"/>
                <w:szCs w:val="24"/>
                <w:lang w:eastAsia="en-US"/>
              </w:rPr>
              <w:t xml:space="preserve"> </w:t>
            </w:r>
            <w:r w:rsidR="4A948DAA" w:rsidRPr="00AE0A03">
              <w:rPr>
                <w:rFonts w:ascii="Times New Roman" w:eastAsia="Aptos" w:hAnsi="Times New Roman" w:cs="Times New Roman"/>
                <w:color w:val="000000" w:themeColor="text1"/>
                <w:sz w:val="24"/>
                <w:szCs w:val="24"/>
                <w:lang w:eastAsia="en-US"/>
              </w:rPr>
              <w:t>regiono ar šalies mast</w:t>
            </w:r>
            <w:r w:rsidR="00AE0A03">
              <w:rPr>
                <w:rFonts w:ascii="Times New Roman" w:eastAsia="Aptos" w:hAnsi="Times New Roman" w:cs="Times New Roman"/>
                <w:color w:val="000000" w:themeColor="text1"/>
                <w:sz w:val="24"/>
                <w:szCs w:val="24"/>
                <w:lang w:eastAsia="en-US"/>
              </w:rPr>
              <w:t xml:space="preserve">u </w:t>
            </w:r>
            <w:r w:rsidRPr="76B03ED5">
              <w:rPr>
                <w:rFonts w:ascii="Times New Roman" w:eastAsia="Aptos" w:hAnsi="Times New Roman" w:cs="Times New Roman"/>
                <w:color w:val="000000" w:themeColor="text1"/>
                <w:sz w:val="24"/>
                <w:szCs w:val="24"/>
                <w:lang w:eastAsia="en-US"/>
              </w:rPr>
              <w:t>rengiant ekonominės naudos ar investicijų poreikio ir (ar) poveikio įvertinimą ir (ar) antrinių žaliavų rinkos veikimo vertinimą, ir (ar) ekonominių paskatų modeliavimą (duomenų apdorojimą), ir (ar) rinkos analizę, apimančią kainodarą, pasiūlą–paklausą, kaštų analizę</w:t>
            </w:r>
            <w:r w:rsidR="00BF0960">
              <w:rPr>
                <w:rFonts w:ascii="Times New Roman" w:eastAsia="Aptos" w:hAnsi="Times New Roman" w:cs="Times New Roman"/>
                <w:color w:val="000000" w:themeColor="text1"/>
                <w:sz w:val="24"/>
                <w:szCs w:val="24"/>
                <w:lang w:eastAsia="en-US"/>
              </w:rPr>
              <w:t>,</w:t>
            </w:r>
            <w:r w:rsidR="00BF0960" w:rsidRPr="76B03ED5">
              <w:rPr>
                <w:rFonts w:ascii="Times New Roman" w:eastAsia="Aptos" w:hAnsi="Times New Roman" w:cs="Times New Roman"/>
                <w:color w:val="000000" w:themeColor="text1"/>
                <w:sz w:val="24"/>
                <w:szCs w:val="24"/>
                <w:lang w:eastAsia="en-US"/>
              </w:rPr>
              <w:t xml:space="preserve"> </w:t>
            </w:r>
            <w:r w:rsidRPr="76B03ED5">
              <w:rPr>
                <w:rFonts w:ascii="Times New Roman" w:eastAsia="Aptos" w:hAnsi="Times New Roman" w:cs="Times New Roman"/>
                <w:color w:val="000000" w:themeColor="text1"/>
                <w:sz w:val="24"/>
                <w:szCs w:val="24"/>
                <w:lang w:eastAsia="en-US"/>
              </w:rPr>
              <w:t xml:space="preserve">ir (ar) investicijų ir kaštų naudos analizę atliekų tvarkymo ir (ar) žiedinės ekonomikos įgyvendinimo srityse, siektinų rodiklių skaičiavimą, scenarijų parengimą ir vertinimą, </w:t>
            </w:r>
            <w:r w:rsidRPr="76B03ED5">
              <w:rPr>
                <w:rFonts w:ascii="Times New Roman" w:eastAsia="Aptos" w:hAnsi="Times New Roman" w:cs="Times New Roman"/>
                <w:b/>
                <w:bCs/>
                <w:color w:val="000000" w:themeColor="text1"/>
                <w:sz w:val="24"/>
                <w:szCs w:val="24"/>
                <w:lang w:eastAsia="en-US"/>
              </w:rPr>
              <w:t>vienetais.</w:t>
            </w:r>
          </w:p>
        </w:tc>
        <w:tc>
          <w:tcPr>
            <w:tcW w:w="712" w:type="pct"/>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2AFF3926" w14:textId="379E3F67" w:rsidR="00292296" w:rsidRPr="00292296" w:rsidRDefault="00292296" w:rsidP="00292296">
            <w:pPr>
              <w:suppressAutoHyphens/>
              <w:spacing w:line="240" w:lineRule="auto"/>
              <w:ind w:firstLine="55"/>
              <w:jc w:val="center"/>
              <w:rPr>
                <w:rFonts w:ascii="Times New Roman" w:eastAsia="Times New Roman" w:hAnsi="Times New Roman" w:cs="Times New Roman"/>
                <w:b/>
                <w:bCs/>
                <w:sz w:val="24"/>
                <w:szCs w:val="24"/>
                <w:lang w:eastAsia="ar-SA"/>
              </w:rPr>
            </w:pPr>
            <w:r w:rsidRPr="00292296">
              <w:rPr>
                <w:rFonts w:ascii="Times New Roman" w:eastAsia="Aptos" w:hAnsi="Times New Roman" w:cs="Times New Roman"/>
                <w:b/>
                <w:bCs/>
                <w:sz w:val="24"/>
                <w:szCs w:val="24"/>
                <w:lang w:eastAsia="en-US"/>
              </w:rPr>
              <w:t>15</w:t>
            </w:r>
          </w:p>
        </w:tc>
        <w:tc>
          <w:tcPr>
            <w:tcW w:w="660" w:type="pct"/>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1C4033FC" w14:textId="1F53BAD8" w:rsidR="00292296" w:rsidRPr="004B0A84" w:rsidRDefault="00292296" w:rsidP="00292296">
            <w:pPr>
              <w:suppressAutoHyphens/>
              <w:spacing w:line="252" w:lineRule="auto"/>
              <w:jc w:val="center"/>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w:t>
            </w:r>
          </w:p>
        </w:tc>
      </w:tr>
      <w:tr w:rsidR="00292296" w:rsidRPr="004B0A84" w14:paraId="7BE3B854" w14:textId="77777777" w:rsidTr="4A0A53C9">
        <w:trPr>
          <w:trHeight w:val="300"/>
        </w:trPr>
        <w:tc>
          <w:tcPr>
            <w:tcW w:w="279" w:type="pct"/>
            <w:tcBorders>
              <w:top w:val="single" w:sz="8" w:space="0" w:color="auto"/>
              <w:left w:val="single" w:sz="8" w:space="0" w:color="auto"/>
              <w:bottom w:val="single" w:sz="8" w:space="0" w:color="auto"/>
              <w:right w:val="single" w:sz="8" w:space="0" w:color="auto"/>
            </w:tcBorders>
            <w:tcMar>
              <w:left w:w="108" w:type="dxa"/>
              <w:right w:w="108" w:type="dxa"/>
            </w:tcMar>
          </w:tcPr>
          <w:p w14:paraId="3B84905B" w14:textId="6E1EA635" w:rsidR="00292296" w:rsidRPr="004B0A84" w:rsidRDefault="00292296" w:rsidP="00292296">
            <w:pPr>
              <w:suppressAutoHyphens/>
              <w:spacing w:line="252" w:lineRule="auto"/>
              <w:jc w:val="center"/>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6.</w:t>
            </w:r>
          </w:p>
        </w:tc>
        <w:tc>
          <w:tcPr>
            <w:tcW w:w="3349" w:type="pct"/>
            <w:tcBorders>
              <w:top w:val="single" w:sz="4" w:space="0" w:color="auto"/>
              <w:left w:val="single" w:sz="8" w:space="0" w:color="auto"/>
              <w:right w:val="single" w:sz="8" w:space="0" w:color="000000" w:themeColor="text1"/>
            </w:tcBorders>
            <w:tcMar>
              <w:left w:w="108" w:type="dxa"/>
              <w:right w:w="108" w:type="dxa"/>
            </w:tcMar>
            <w:vAlign w:val="center"/>
          </w:tcPr>
          <w:p w14:paraId="330FFD9E" w14:textId="351DC4AC" w:rsidR="00292296" w:rsidRPr="00DE5789" w:rsidRDefault="21A137EF" w:rsidP="76B03ED5">
            <w:pPr>
              <w:spacing w:line="240" w:lineRule="auto"/>
              <w:jc w:val="both"/>
              <w:rPr>
                <w:rFonts w:ascii="Times New Roman" w:eastAsia="Aptos" w:hAnsi="Times New Roman" w:cs="Times New Roman"/>
                <w:b/>
                <w:bCs/>
                <w:sz w:val="24"/>
                <w:szCs w:val="24"/>
                <w:lang w:eastAsia="en-US"/>
                <w14:ligatures w14:val="standardContextual"/>
              </w:rPr>
            </w:pPr>
            <w:r w:rsidRPr="76B03ED5">
              <w:rPr>
                <w:rFonts w:ascii="Times New Roman" w:eastAsia="Aptos" w:hAnsi="Times New Roman" w:cs="Times New Roman"/>
                <w:b/>
                <w:bCs/>
                <w:sz w:val="24"/>
                <w:szCs w:val="24"/>
                <w:lang w:eastAsia="en-US"/>
              </w:rPr>
              <w:t>Kriterijus T</w:t>
            </w:r>
            <w:r w:rsidRPr="76B03ED5">
              <w:rPr>
                <w:rFonts w:ascii="Times New Roman" w:eastAsia="Aptos" w:hAnsi="Times New Roman" w:cs="Times New Roman"/>
                <w:b/>
                <w:bCs/>
                <w:sz w:val="24"/>
                <w:szCs w:val="24"/>
                <w:vertAlign w:val="subscript"/>
                <w:lang w:eastAsia="en-US"/>
              </w:rPr>
              <w:t>6</w:t>
            </w:r>
            <w:r w:rsidRPr="76B03ED5">
              <w:rPr>
                <w:rFonts w:ascii="Times New Roman" w:eastAsia="Aptos" w:hAnsi="Times New Roman" w:cs="Times New Roman"/>
                <w:b/>
                <w:bCs/>
                <w:sz w:val="24"/>
                <w:szCs w:val="24"/>
                <w:lang w:eastAsia="en-US"/>
              </w:rPr>
              <w:t xml:space="preserve"> – </w:t>
            </w:r>
            <w:r w:rsidR="7B9E25B3" w:rsidRPr="76B03ED5">
              <w:rPr>
                <w:rFonts w:ascii="Times New Roman" w:eastAsia="Aptos" w:hAnsi="Times New Roman" w:cs="Times New Roman"/>
                <w:b/>
                <w:bCs/>
                <w:sz w:val="24"/>
                <w:szCs w:val="24"/>
                <w:lang w:eastAsia="en-US"/>
              </w:rPr>
              <w:t>P</w:t>
            </w:r>
            <w:r w:rsidRPr="76B03ED5">
              <w:rPr>
                <w:rFonts w:ascii="Times New Roman" w:eastAsia="Aptos" w:hAnsi="Times New Roman" w:cs="Times New Roman"/>
                <w:b/>
                <w:bCs/>
                <w:sz w:val="24"/>
                <w:szCs w:val="24"/>
                <w:lang w:eastAsia="en-US"/>
              </w:rPr>
              <w:t>apildoma</w:t>
            </w:r>
            <w:r w:rsidR="69FAC54C" w:rsidRPr="76B03ED5">
              <w:rPr>
                <w:rFonts w:ascii="Times New Roman" w:eastAsia="Aptos" w:hAnsi="Times New Roman" w:cs="Times New Roman"/>
                <w:b/>
                <w:bCs/>
                <w:sz w:val="24"/>
                <w:szCs w:val="24"/>
                <w:lang w:eastAsia="en-US"/>
              </w:rPr>
              <w:t xml:space="preserve"> Projekto vadovo arba </w:t>
            </w:r>
            <w:r w:rsidR="75410C0F" w:rsidRPr="76B03ED5">
              <w:rPr>
                <w:rFonts w:ascii="Times New Roman" w:eastAsia="Aptos" w:hAnsi="Times New Roman" w:cs="Times New Roman"/>
                <w:b/>
                <w:bCs/>
                <w:sz w:val="24"/>
                <w:szCs w:val="24"/>
                <w:lang w:eastAsia="en-US"/>
              </w:rPr>
              <w:t>bet kurio iš S</w:t>
            </w:r>
            <w:r w:rsidR="69FAC54C" w:rsidRPr="76B03ED5">
              <w:rPr>
                <w:rFonts w:ascii="Times New Roman" w:eastAsia="Aptos" w:hAnsi="Times New Roman" w:cs="Times New Roman"/>
                <w:b/>
                <w:bCs/>
                <w:sz w:val="24"/>
                <w:szCs w:val="24"/>
                <w:lang w:eastAsia="en-US"/>
              </w:rPr>
              <w:t>pecialistų Nr. 1-4 arba</w:t>
            </w:r>
            <w:r w:rsidR="0F66B641" w:rsidRPr="76B03ED5">
              <w:rPr>
                <w:rFonts w:ascii="Times New Roman" w:eastAsia="Aptos" w:hAnsi="Times New Roman" w:cs="Times New Roman"/>
                <w:b/>
                <w:bCs/>
                <w:sz w:val="24"/>
                <w:szCs w:val="24"/>
                <w:lang w:eastAsia="en-US"/>
              </w:rPr>
              <w:t xml:space="preserve"> </w:t>
            </w:r>
            <w:r w:rsidR="45BF13E2" w:rsidRPr="76B03ED5">
              <w:rPr>
                <w:rFonts w:ascii="Times New Roman" w:eastAsia="Aptos" w:hAnsi="Times New Roman" w:cs="Times New Roman"/>
                <w:b/>
                <w:bCs/>
                <w:sz w:val="24"/>
                <w:szCs w:val="24"/>
                <w:lang w:eastAsia="en-US"/>
              </w:rPr>
              <w:t xml:space="preserve">papildomo </w:t>
            </w:r>
            <w:r w:rsidR="0F66B641" w:rsidRPr="76B03ED5">
              <w:rPr>
                <w:rFonts w:ascii="Times New Roman" w:eastAsia="Aptos" w:hAnsi="Times New Roman" w:cs="Times New Roman"/>
                <w:b/>
                <w:bCs/>
                <w:sz w:val="24"/>
                <w:szCs w:val="24"/>
                <w:lang w:eastAsia="en-US"/>
              </w:rPr>
              <w:t>Specialisto</w:t>
            </w:r>
            <w:r w:rsidR="69FAC54C" w:rsidRPr="76B03ED5">
              <w:rPr>
                <w:rFonts w:ascii="Times New Roman" w:eastAsia="Aptos" w:hAnsi="Times New Roman" w:cs="Times New Roman"/>
                <w:b/>
                <w:bCs/>
                <w:sz w:val="24"/>
                <w:szCs w:val="24"/>
                <w:lang w:eastAsia="en-US"/>
              </w:rPr>
              <w:t xml:space="preserve"> Nr. 5</w:t>
            </w:r>
            <w:r w:rsidRPr="76B03ED5">
              <w:rPr>
                <w:rFonts w:ascii="Times New Roman" w:eastAsia="Aptos" w:hAnsi="Times New Roman" w:cs="Times New Roman"/>
                <w:b/>
                <w:bCs/>
                <w:sz w:val="24"/>
                <w:szCs w:val="24"/>
                <w:lang w:eastAsia="en-US"/>
              </w:rPr>
              <w:t xml:space="preserve"> patirtis.</w:t>
            </w:r>
          </w:p>
          <w:p w14:paraId="67A2D164" w14:textId="1874942B" w:rsidR="00292296" w:rsidRPr="00AE0A03" w:rsidRDefault="1C466076" w:rsidP="00AE0A03">
            <w:pPr>
              <w:spacing w:line="240" w:lineRule="auto"/>
              <w:jc w:val="both"/>
              <w:rPr>
                <w:rFonts w:ascii="Times New Roman" w:eastAsia="Aptos" w:hAnsi="Times New Roman" w:cs="Times New Roman"/>
                <w:sz w:val="24"/>
                <w:szCs w:val="24"/>
                <w:lang w:eastAsia="en-US"/>
              </w:rPr>
            </w:pPr>
            <w:r w:rsidRPr="00AE0A03">
              <w:rPr>
                <w:rFonts w:ascii="Times New Roman" w:eastAsia="Aptos" w:hAnsi="Times New Roman" w:cs="Times New Roman"/>
                <w:sz w:val="24"/>
                <w:szCs w:val="24"/>
                <w:lang w:eastAsia="en-US"/>
              </w:rPr>
              <w:t>Papildoma Projekto vadovo arba</w:t>
            </w:r>
            <w:r w:rsidR="0D677F2A" w:rsidRPr="76B03ED5">
              <w:rPr>
                <w:rFonts w:ascii="Times New Roman" w:eastAsia="Aptos" w:hAnsi="Times New Roman" w:cs="Times New Roman"/>
                <w:sz w:val="24"/>
                <w:szCs w:val="24"/>
                <w:lang w:eastAsia="en-US"/>
              </w:rPr>
              <w:t xml:space="preserve"> bet kurio iš</w:t>
            </w:r>
            <w:r w:rsidRPr="00AE0A03">
              <w:rPr>
                <w:rFonts w:ascii="Times New Roman" w:eastAsia="Aptos" w:hAnsi="Times New Roman" w:cs="Times New Roman"/>
                <w:sz w:val="24"/>
                <w:szCs w:val="24"/>
                <w:lang w:eastAsia="en-US"/>
              </w:rPr>
              <w:t xml:space="preserve"> </w:t>
            </w:r>
            <w:r w:rsidR="32CDCEBB" w:rsidRPr="76B03ED5">
              <w:rPr>
                <w:rFonts w:ascii="Times New Roman" w:eastAsia="Aptos" w:hAnsi="Times New Roman" w:cs="Times New Roman"/>
                <w:sz w:val="24"/>
                <w:szCs w:val="24"/>
                <w:lang w:eastAsia="en-US"/>
              </w:rPr>
              <w:t>S</w:t>
            </w:r>
            <w:r w:rsidRPr="00AE0A03">
              <w:rPr>
                <w:rFonts w:ascii="Times New Roman" w:eastAsia="Aptos" w:hAnsi="Times New Roman" w:cs="Times New Roman"/>
                <w:sz w:val="24"/>
                <w:szCs w:val="24"/>
                <w:lang w:eastAsia="en-US"/>
              </w:rPr>
              <w:t>pecialistų Nr. 1-4 arba</w:t>
            </w:r>
            <w:r w:rsidRPr="76B03ED5">
              <w:rPr>
                <w:rFonts w:ascii="Times New Roman" w:eastAsia="Aptos" w:hAnsi="Times New Roman" w:cs="Times New Roman"/>
                <w:sz w:val="24"/>
                <w:szCs w:val="24"/>
                <w:lang w:eastAsia="en-US"/>
              </w:rPr>
              <w:t xml:space="preserve"> </w:t>
            </w:r>
            <w:r w:rsidR="2FB606F5" w:rsidRPr="76B03ED5">
              <w:rPr>
                <w:rFonts w:ascii="Times New Roman" w:eastAsia="Aptos" w:hAnsi="Times New Roman" w:cs="Times New Roman"/>
                <w:sz w:val="24"/>
                <w:szCs w:val="24"/>
                <w:lang w:eastAsia="en-US"/>
              </w:rPr>
              <w:t>S</w:t>
            </w:r>
            <w:r w:rsidRPr="76B03ED5">
              <w:rPr>
                <w:rFonts w:ascii="Times New Roman" w:eastAsia="Aptos" w:hAnsi="Times New Roman" w:cs="Times New Roman"/>
                <w:sz w:val="24"/>
                <w:szCs w:val="24"/>
                <w:lang w:eastAsia="en-US"/>
              </w:rPr>
              <w:t>pecialisto</w:t>
            </w:r>
            <w:r w:rsidRPr="00AE0A03">
              <w:rPr>
                <w:rFonts w:ascii="Times New Roman" w:eastAsia="Aptos" w:hAnsi="Times New Roman" w:cs="Times New Roman"/>
                <w:sz w:val="24"/>
                <w:szCs w:val="24"/>
                <w:lang w:eastAsia="en-US"/>
              </w:rPr>
              <w:t xml:space="preserve"> Nr. 5 patirtis</w:t>
            </w:r>
            <w:r w:rsidRPr="76B03ED5">
              <w:rPr>
                <w:rFonts w:ascii="Times New Roman" w:eastAsia="Aptos" w:hAnsi="Times New Roman" w:cs="Times New Roman"/>
                <w:sz w:val="24"/>
                <w:szCs w:val="24"/>
                <w:lang w:eastAsia="en-US"/>
              </w:rPr>
              <w:t xml:space="preserve"> kuriant duomenų analiz</w:t>
            </w:r>
            <w:r w:rsidR="52BC4CC8" w:rsidRPr="76B03ED5">
              <w:rPr>
                <w:rFonts w:ascii="Times New Roman" w:eastAsia="Aptos" w:hAnsi="Times New Roman" w:cs="Times New Roman"/>
                <w:sz w:val="24"/>
                <w:szCs w:val="24"/>
                <w:lang w:eastAsia="en-US"/>
              </w:rPr>
              <w:t>es</w:t>
            </w:r>
            <w:r w:rsidRPr="76B03ED5">
              <w:rPr>
                <w:rFonts w:ascii="Times New Roman" w:eastAsia="Aptos" w:hAnsi="Times New Roman" w:cs="Times New Roman"/>
                <w:sz w:val="24"/>
                <w:szCs w:val="24"/>
                <w:lang w:eastAsia="en-US"/>
              </w:rPr>
              <w:t xml:space="preserve"> ar vertinimo modelius</w:t>
            </w:r>
            <w:r w:rsidR="4D96370E" w:rsidRPr="76B03ED5">
              <w:rPr>
                <w:rFonts w:ascii="Times New Roman" w:eastAsia="Aptos" w:hAnsi="Times New Roman" w:cs="Times New Roman"/>
                <w:sz w:val="24"/>
                <w:szCs w:val="24"/>
                <w:lang w:eastAsia="en-US"/>
              </w:rPr>
              <w:t xml:space="preserve"> aplinkosaugos srityje</w:t>
            </w:r>
            <w:r w:rsidR="2863D2A2" w:rsidRPr="76B03ED5">
              <w:rPr>
                <w:rFonts w:ascii="Times New Roman" w:eastAsia="Aptos" w:hAnsi="Times New Roman" w:cs="Times New Roman"/>
                <w:sz w:val="24"/>
                <w:szCs w:val="24"/>
                <w:lang w:eastAsia="en-US"/>
              </w:rPr>
              <w:t xml:space="preserve">, </w:t>
            </w:r>
            <w:r w:rsidR="2863D2A2" w:rsidRPr="00AE0A03">
              <w:rPr>
                <w:rFonts w:ascii="Times New Roman" w:eastAsia="Aptos" w:hAnsi="Times New Roman" w:cs="Times New Roman"/>
                <w:b/>
                <w:bCs/>
                <w:sz w:val="24"/>
                <w:szCs w:val="24"/>
                <w:lang w:eastAsia="en-US"/>
              </w:rPr>
              <w:t>vienetais.</w:t>
            </w:r>
          </w:p>
        </w:tc>
        <w:tc>
          <w:tcPr>
            <w:tcW w:w="712" w:type="pct"/>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6C47DD77" w14:textId="2468C8BF" w:rsidR="00292296" w:rsidRPr="004B0A84" w:rsidRDefault="21A137EF" w:rsidP="00292296">
            <w:pPr>
              <w:suppressAutoHyphens/>
              <w:spacing w:line="252" w:lineRule="auto"/>
              <w:ind w:firstLine="55"/>
              <w:jc w:val="center"/>
              <w:rPr>
                <w:rFonts w:ascii="Times New Roman" w:eastAsia="Times New Roman" w:hAnsi="Times New Roman" w:cs="Times New Roman"/>
                <w:b/>
                <w:bCs/>
                <w:sz w:val="24"/>
                <w:szCs w:val="24"/>
                <w:lang w:eastAsia="ar-SA"/>
              </w:rPr>
            </w:pPr>
            <w:r w:rsidRPr="76B03ED5">
              <w:rPr>
                <w:rFonts w:ascii="Times New Roman" w:eastAsia="Aptos" w:hAnsi="Times New Roman" w:cs="Times New Roman"/>
                <w:b/>
                <w:bCs/>
                <w:sz w:val="24"/>
                <w:szCs w:val="24"/>
                <w:lang w:eastAsia="en-US"/>
              </w:rPr>
              <w:t>1</w:t>
            </w:r>
            <w:r w:rsidR="6FF95D97" w:rsidRPr="76B03ED5">
              <w:rPr>
                <w:rFonts w:ascii="Times New Roman" w:eastAsia="Aptos" w:hAnsi="Times New Roman" w:cs="Times New Roman"/>
                <w:b/>
                <w:bCs/>
                <w:sz w:val="24"/>
                <w:szCs w:val="24"/>
                <w:lang w:eastAsia="en-US"/>
              </w:rPr>
              <w:t>0</w:t>
            </w:r>
          </w:p>
        </w:tc>
        <w:tc>
          <w:tcPr>
            <w:tcW w:w="660" w:type="pct"/>
            <w:tcBorders>
              <w:top w:val="single" w:sz="8" w:space="0" w:color="auto"/>
              <w:left w:val="single" w:sz="8" w:space="0" w:color="000000" w:themeColor="text1"/>
              <w:bottom w:val="single" w:sz="8" w:space="0" w:color="auto"/>
              <w:right w:val="single" w:sz="8" w:space="0" w:color="auto"/>
            </w:tcBorders>
            <w:tcMar>
              <w:left w:w="108" w:type="dxa"/>
              <w:right w:w="108" w:type="dxa"/>
            </w:tcMar>
          </w:tcPr>
          <w:p w14:paraId="1C080CE7" w14:textId="77777777" w:rsidR="00292296" w:rsidRPr="004B0A84" w:rsidRDefault="00292296" w:rsidP="00292296">
            <w:pPr>
              <w:suppressAutoHyphens/>
              <w:spacing w:line="252" w:lineRule="auto"/>
              <w:jc w:val="center"/>
              <w:rPr>
                <w:rFonts w:ascii="Times New Roman" w:eastAsia="Times New Roman" w:hAnsi="Times New Roman" w:cs="Times New Roman"/>
                <w:color w:val="000000"/>
                <w:sz w:val="24"/>
                <w:szCs w:val="24"/>
                <w:lang w:eastAsia="ar-SA"/>
              </w:rPr>
            </w:pPr>
          </w:p>
        </w:tc>
      </w:tr>
      <w:tr w:rsidR="00A96613" w:rsidRPr="004B0A84" w14:paraId="49F7FBF1" w14:textId="77777777" w:rsidTr="4A0A53C9">
        <w:trPr>
          <w:trHeight w:val="300"/>
        </w:trPr>
        <w:tc>
          <w:tcPr>
            <w:tcW w:w="5000" w:type="pct"/>
            <w:gridSpan w:val="4"/>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6B3573" w14:textId="77777777" w:rsidR="00D95A81" w:rsidRPr="00D95A81" w:rsidRDefault="00D95A81" w:rsidP="00D95A81">
            <w:pPr>
              <w:suppressAutoHyphens/>
              <w:spacing w:after="0" w:line="240" w:lineRule="auto"/>
              <w:jc w:val="both"/>
              <w:rPr>
                <w:rFonts w:ascii="Times New Roman" w:eastAsia="Times New Roman" w:hAnsi="Times New Roman" w:cs="Times New Roman"/>
                <w:color w:val="000000"/>
                <w:sz w:val="24"/>
                <w:szCs w:val="24"/>
                <w:lang w:eastAsia="en-US"/>
              </w:rPr>
            </w:pPr>
            <w:r w:rsidRPr="00D95A81">
              <w:rPr>
                <w:rFonts w:ascii="Times New Roman" w:eastAsia="Times New Roman" w:hAnsi="Times New Roman" w:cs="Times New Roman"/>
                <w:b/>
                <w:bCs/>
                <w:color w:val="000000"/>
                <w:sz w:val="24"/>
                <w:szCs w:val="24"/>
                <w:lang w:eastAsia="en-US"/>
              </w:rPr>
              <w:t>Pastabos</w:t>
            </w:r>
            <w:r w:rsidRPr="00D95A81">
              <w:rPr>
                <w:rFonts w:ascii="Times New Roman" w:eastAsia="Times New Roman" w:hAnsi="Times New Roman" w:cs="Times New Roman"/>
                <w:color w:val="000000"/>
                <w:sz w:val="24"/>
                <w:szCs w:val="24"/>
                <w:lang w:eastAsia="en-US"/>
              </w:rPr>
              <w:t>:</w:t>
            </w:r>
          </w:p>
          <w:p w14:paraId="5EEE6F1E" w14:textId="4D561D6A" w:rsidR="00D95A81" w:rsidRPr="00D95A81" w:rsidRDefault="19ABAFC1" w:rsidP="00D95A81">
            <w:pPr>
              <w:suppressAutoHyphens/>
              <w:spacing w:after="0" w:line="240" w:lineRule="auto"/>
              <w:jc w:val="both"/>
              <w:rPr>
                <w:rFonts w:ascii="Times New Roman" w:eastAsia="Times New Roman" w:hAnsi="Times New Roman" w:cs="Times New Roman"/>
                <w:color w:val="000000"/>
                <w:sz w:val="24"/>
                <w:szCs w:val="24"/>
                <w:lang w:eastAsia="en-US"/>
              </w:rPr>
            </w:pPr>
            <w:r w:rsidRPr="76B03ED5">
              <w:rPr>
                <w:rFonts w:ascii="Times New Roman" w:eastAsia="Times New Roman" w:hAnsi="Times New Roman" w:cs="Times New Roman"/>
                <w:color w:val="000000" w:themeColor="text1"/>
                <w:sz w:val="24"/>
                <w:szCs w:val="24"/>
                <w:lang w:eastAsia="en-US"/>
              </w:rPr>
              <w:t>Projekto vadovas ir Specialistai Nr. 1 – 4 turi būti tie patys asmenys, kuriems taikomi kvalifikacijos reikalavimai pagal specialiųjų pirkimo sąlygų 4 priedą.</w:t>
            </w:r>
            <w:r w:rsidR="0A71664C" w:rsidRPr="76B03ED5">
              <w:rPr>
                <w:rFonts w:ascii="Times New Roman" w:eastAsia="Times New Roman" w:hAnsi="Times New Roman" w:cs="Times New Roman"/>
                <w:color w:val="000000" w:themeColor="text1"/>
                <w:sz w:val="24"/>
                <w:szCs w:val="24"/>
                <w:lang w:eastAsia="en-US"/>
              </w:rPr>
              <w:t xml:space="preserve"> Specialistas Nr. 5 gali būti arba </w:t>
            </w:r>
            <w:r w:rsidR="722AFDB5" w:rsidRPr="76B03ED5">
              <w:rPr>
                <w:rFonts w:ascii="Times New Roman" w:eastAsia="Times New Roman" w:hAnsi="Times New Roman" w:cs="Times New Roman"/>
                <w:color w:val="000000" w:themeColor="text1"/>
                <w:sz w:val="24"/>
                <w:szCs w:val="24"/>
                <w:lang w:eastAsia="en-US"/>
              </w:rPr>
              <w:t>papildomas</w:t>
            </w:r>
            <w:r w:rsidR="016AACB7" w:rsidRPr="76B03ED5">
              <w:rPr>
                <w:rFonts w:ascii="Times New Roman" w:eastAsia="Times New Roman" w:hAnsi="Times New Roman" w:cs="Times New Roman"/>
                <w:color w:val="000000" w:themeColor="text1"/>
                <w:sz w:val="24"/>
                <w:szCs w:val="24"/>
                <w:lang w:eastAsia="en-US"/>
              </w:rPr>
              <w:t xml:space="preserve"> sutarčiai vykdyti pasitelkiamas</w:t>
            </w:r>
            <w:r w:rsidR="0A71664C" w:rsidRPr="76B03ED5">
              <w:rPr>
                <w:rFonts w:ascii="Times New Roman" w:eastAsia="Times New Roman" w:hAnsi="Times New Roman" w:cs="Times New Roman"/>
                <w:color w:val="000000" w:themeColor="text1"/>
                <w:sz w:val="24"/>
                <w:szCs w:val="24"/>
                <w:lang w:eastAsia="en-US"/>
              </w:rPr>
              <w:t xml:space="preserve"> asmuo</w:t>
            </w:r>
            <w:r w:rsidR="1D994245" w:rsidRPr="76B03ED5">
              <w:rPr>
                <w:rFonts w:ascii="Times New Roman" w:eastAsia="Times New Roman" w:hAnsi="Times New Roman" w:cs="Times New Roman"/>
                <w:color w:val="000000" w:themeColor="text1"/>
                <w:sz w:val="24"/>
                <w:szCs w:val="24"/>
                <w:lang w:eastAsia="en-US"/>
              </w:rPr>
              <w:t>, kurio kvalifikacija nevertinama,</w:t>
            </w:r>
            <w:r w:rsidR="0A71664C" w:rsidRPr="76B03ED5">
              <w:rPr>
                <w:rFonts w:ascii="Times New Roman" w:eastAsia="Times New Roman" w:hAnsi="Times New Roman" w:cs="Times New Roman"/>
                <w:color w:val="000000" w:themeColor="text1"/>
                <w:sz w:val="24"/>
                <w:szCs w:val="24"/>
                <w:lang w:eastAsia="en-US"/>
              </w:rPr>
              <w:t xml:space="preserve"> arba Projekto vadovas</w:t>
            </w:r>
            <w:r w:rsidR="3D2E9AC4" w:rsidRPr="76B03ED5">
              <w:rPr>
                <w:rFonts w:ascii="Times New Roman" w:eastAsia="Times New Roman" w:hAnsi="Times New Roman" w:cs="Times New Roman"/>
                <w:color w:val="000000" w:themeColor="text1"/>
                <w:sz w:val="24"/>
                <w:szCs w:val="24"/>
                <w:lang w:eastAsia="en-US"/>
              </w:rPr>
              <w:t>,</w:t>
            </w:r>
            <w:r w:rsidR="0A71664C" w:rsidRPr="76B03ED5">
              <w:rPr>
                <w:rFonts w:ascii="Times New Roman" w:eastAsia="Times New Roman" w:hAnsi="Times New Roman" w:cs="Times New Roman"/>
                <w:color w:val="000000" w:themeColor="text1"/>
                <w:sz w:val="24"/>
                <w:szCs w:val="24"/>
                <w:lang w:eastAsia="en-US"/>
              </w:rPr>
              <w:t xml:space="preserve"> arba </w:t>
            </w:r>
            <w:r w:rsidR="5C863B86" w:rsidRPr="76B03ED5">
              <w:rPr>
                <w:rFonts w:ascii="Times New Roman" w:eastAsia="Times New Roman" w:hAnsi="Times New Roman" w:cs="Times New Roman"/>
                <w:color w:val="000000" w:themeColor="text1"/>
                <w:sz w:val="24"/>
                <w:szCs w:val="24"/>
                <w:lang w:eastAsia="en-US"/>
              </w:rPr>
              <w:t xml:space="preserve">bet kuris iš </w:t>
            </w:r>
            <w:r w:rsidR="0A71664C" w:rsidRPr="76B03ED5">
              <w:rPr>
                <w:rFonts w:ascii="Times New Roman" w:eastAsia="Times New Roman" w:hAnsi="Times New Roman" w:cs="Times New Roman"/>
                <w:color w:val="000000" w:themeColor="text1"/>
                <w:sz w:val="24"/>
                <w:szCs w:val="24"/>
                <w:lang w:eastAsia="en-US"/>
              </w:rPr>
              <w:t>Specialist</w:t>
            </w:r>
            <w:r w:rsidR="52423E8A" w:rsidRPr="76B03ED5">
              <w:rPr>
                <w:rFonts w:ascii="Times New Roman" w:eastAsia="Times New Roman" w:hAnsi="Times New Roman" w:cs="Times New Roman"/>
                <w:color w:val="000000" w:themeColor="text1"/>
                <w:sz w:val="24"/>
                <w:szCs w:val="24"/>
                <w:lang w:eastAsia="en-US"/>
              </w:rPr>
              <w:t>ų</w:t>
            </w:r>
            <w:r w:rsidR="0A71664C" w:rsidRPr="76B03ED5">
              <w:rPr>
                <w:rFonts w:ascii="Times New Roman" w:eastAsia="Times New Roman" w:hAnsi="Times New Roman" w:cs="Times New Roman"/>
                <w:color w:val="000000" w:themeColor="text1"/>
                <w:sz w:val="24"/>
                <w:szCs w:val="24"/>
                <w:lang w:eastAsia="en-US"/>
              </w:rPr>
              <w:t xml:space="preserve"> Nr. 1 – 4, jei </w:t>
            </w:r>
            <w:r w:rsidR="1B35BE7A" w:rsidRPr="76B03ED5">
              <w:rPr>
                <w:rFonts w:ascii="Times New Roman" w:eastAsia="Times New Roman" w:hAnsi="Times New Roman" w:cs="Times New Roman"/>
                <w:color w:val="000000" w:themeColor="text1"/>
                <w:sz w:val="24"/>
                <w:szCs w:val="24"/>
                <w:lang w:eastAsia="en-US"/>
              </w:rPr>
              <w:t>bet kuris iš jų</w:t>
            </w:r>
            <w:r w:rsidR="0A71664C" w:rsidRPr="76B03ED5">
              <w:rPr>
                <w:rFonts w:ascii="Times New Roman" w:eastAsia="Times New Roman" w:hAnsi="Times New Roman" w:cs="Times New Roman"/>
                <w:color w:val="000000" w:themeColor="text1"/>
                <w:sz w:val="24"/>
                <w:szCs w:val="24"/>
                <w:lang w:eastAsia="en-US"/>
              </w:rPr>
              <w:t xml:space="preserve"> turi </w:t>
            </w:r>
            <w:r w:rsidR="44788844" w:rsidRPr="76B03ED5">
              <w:rPr>
                <w:rFonts w:ascii="Times New Roman" w:eastAsia="Times New Roman" w:hAnsi="Times New Roman" w:cs="Times New Roman"/>
                <w:color w:val="000000" w:themeColor="text1"/>
                <w:sz w:val="24"/>
                <w:szCs w:val="24"/>
                <w:lang w:eastAsia="en-US"/>
              </w:rPr>
              <w:t>toki</w:t>
            </w:r>
            <w:r w:rsidR="10501C5A" w:rsidRPr="76B03ED5">
              <w:rPr>
                <w:rFonts w:ascii="Times New Roman" w:eastAsia="Times New Roman" w:hAnsi="Times New Roman" w:cs="Times New Roman"/>
                <w:color w:val="000000" w:themeColor="text1"/>
                <w:sz w:val="24"/>
                <w:szCs w:val="24"/>
                <w:lang w:eastAsia="en-US"/>
              </w:rPr>
              <w:t>ą</w:t>
            </w:r>
            <w:r w:rsidR="44788844" w:rsidRPr="76B03ED5">
              <w:rPr>
                <w:rFonts w:ascii="Times New Roman" w:eastAsia="Times New Roman" w:hAnsi="Times New Roman" w:cs="Times New Roman"/>
                <w:color w:val="000000" w:themeColor="text1"/>
                <w:sz w:val="24"/>
                <w:szCs w:val="24"/>
                <w:lang w:eastAsia="en-US"/>
              </w:rPr>
              <w:t xml:space="preserve"> patirtį. </w:t>
            </w:r>
          </w:p>
          <w:p w14:paraId="7C29B2C7" w14:textId="7A3D8D5C" w:rsidR="00D95A81" w:rsidRPr="00D95A81" w:rsidRDefault="19ABAFC1" w:rsidP="00D95A81">
            <w:pPr>
              <w:suppressAutoHyphens/>
              <w:spacing w:after="0" w:line="240" w:lineRule="auto"/>
              <w:jc w:val="both"/>
              <w:rPr>
                <w:rFonts w:ascii="Times New Roman" w:eastAsia="Times New Roman" w:hAnsi="Times New Roman" w:cs="Times New Roman"/>
                <w:sz w:val="24"/>
                <w:szCs w:val="24"/>
                <w:lang w:eastAsia="ar-SA"/>
              </w:rPr>
            </w:pPr>
            <w:r w:rsidRPr="76B03ED5">
              <w:rPr>
                <w:rFonts w:ascii="Times New Roman" w:eastAsia="Times New Roman" w:hAnsi="Times New Roman" w:cs="Times New Roman"/>
                <w:b/>
                <w:bCs/>
                <w:sz w:val="24"/>
                <w:szCs w:val="24"/>
                <w:lang w:eastAsia="ar-SA"/>
              </w:rPr>
              <w:t xml:space="preserve">*Vertinamos tik </w:t>
            </w:r>
            <w:r w:rsidRPr="76B03ED5">
              <w:rPr>
                <w:rFonts w:ascii="Times New Roman" w:eastAsia="Times New Roman" w:hAnsi="Times New Roman" w:cs="Times New Roman"/>
                <w:b/>
                <w:bCs/>
                <w:sz w:val="24"/>
                <w:szCs w:val="24"/>
                <w:u w:val="single"/>
                <w:lang w:eastAsia="ar-SA"/>
              </w:rPr>
              <w:t>papildomos</w:t>
            </w:r>
            <w:r w:rsidRPr="76B03ED5">
              <w:rPr>
                <w:rFonts w:ascii="Times New Roman" w:eastAsia="Times New Roman" w:hAnsi="Times New Roman" w:cs="Times New Roman"/>
                <w:b/>
                <w:bCs/>
                <w:sz w:val="24"/>
                <w:szCs w:val="24"/>
                <w:lang w:eastAsia="ar-SA"/>
              </w:rPr>
              <w:t xml:space="preserve"> </w:t>
            </w:r>
            <w:r w:rsidRPr="76B03ED5">
              <w:rPr>
                <w:rFonts w:ascii="Times New Roman" w:eastAsia="Times New Roman" w:hAnsi="Times New Roman" w:cs="Times New Roman"/>
                <w:sz w:val="24"/>
                <w:szCs w:val="24"/>
                <w:lang w:eastAsia="ar-SA"/>
              </w:rPr>
              <w:t xml:space="preserve">Projekto vadovo ir Specialistų Nr. 1 – </w:t>
            </w:r>
            <w:r w:rsidR="2EEE0737" w:rsidRPr="76B03ED5">
              <w:rPr>
                <w:rFonts w:ascii="Times New Roman" w:eastAsia="Times New Roman" w:hAnsi="Times New Roman" w:cs="Times New Roman"/>
                <w:sz w:val="24"/>
                <w:szCs w:val="24"/>
                <w:lang w:eastAsia="ar-SA"/>
              </w:rPr>
              <w:t>3</w:t>
            </w:r>
            <w:r w:rsidRPr="76B03ED5">
              <w:rPr>
                <w:rFonts w:ascii="Times New Roman" w:eastAsia="Times New Roman" w:hAnsi="Times New Roman" w:cs="Times New Roman"/>
                <w:b/>
                <w:bCs/>
                <w:sz w:val="24"/>
                <w:szCs w:val="24"/>
                <w:lang w:eastAsia="ar-SA"/>
              </w:rPr>
              <w:t xml:space="preserve"> patirtys </w:t>
            </w:r>
            <w:r w:rsidRPr="76B03ED5">
              <w:rPr>
                <w:rFonts w:ascii="Times New Roman" w:eastAsia="Times New Roman" w:hAnsi="Times New Roman" w:cs="Times New Roman"/>
                <w:sz w:val="24"/>
                <w:szCs w:val="24"/>
                <w:lang w:eastAsia="ar-SA"/>
              </w:rPr>
              <w:t>(pagal T</w:t>
            </w:r>
            <w:r w:rsidRPr="76B03ED5">
              <w:rPr>
                <w:rFonts w:ascii="Times New Roman" w:eastAsia="Times New Roman" w:hAnsi="Times New Roman" w:cs="Times New Roman"/>
                <w:sz w:val="24"/>
                <w:szCs w:val="24"/>
                <w:vertAlign w:val="subscript"/>
                <w:lang w:eastAsia="ar-SA"/>
              </w:rPr>
              <w:t>1</w:t>
            </w:r>
            <w:r w:rsidRPr="76B03ED5">
              <w:rPr>
                <w:rFonts w:ascii="Times New Roman" w:eastAsia="Times New Roman" w:hAnsi="Times New Roman" w:cs="Times New Roman"/>
                <w:sz w:val="24"/>
                <w:szCs w:val="24"/>
                <w:lang w:eastAsia="ar-SA"/>
              </w:rPr>
              <w:t>, T</w:t>
            </w:r>
            <w:r w:rsidRPr="76B03ED5">
              <w:rPr>
                <w:rFonts w:ascii="Times New Roman" w:eastAsia="Times New Roman" w:hAnsi="Times New Roman" w:cs="Times New Roman"/>
                <w:sz w:val="24"/>
                <w:szCs w:val="24"/>
                <w:vertAlign w:val="subscript"/>
                <w:lang w:eastAsia="ar-SA"/>
              </w:rPr>
              <w:t>2</w:t>
            </w:r>
            <w:r w:rsidRPr="76B03ED5">
              <w:rPr>
                <w:rFonts w:ascii="Times New Roman" w:eastAsia="Times New Roman" w:hAnsi="Times New Roman" w:cs="Times New Roman"/>
                <w:sz w:val="24"/>
                <w:szCs w:val="24"/>
                <w:lang w:eastAsia="ar-SA"/>
              </w:rPr>
              <w:t>, T</w:t>
            </w:r>
            <w:r w:rsidRPr="76B03ED5">
              <w:rPr>
                <w:rFonts w:ascii="Times New Roman" w:eastAsia="Times New Roman" w:hAnsi="Times New Roman" w:cs="Times New Roman"/>
                <w:sz w:val="24"/>
                <w:szCs w:val="24"/>
                <w:vertAlign w:val="subscript"/>
                <w:lang w:eastAsia="ar-SA"/>
              </w:rPr>
              <w:t>3</w:t>
            </w:r>
            <w:r w:rsidRPr="76B03ED5">
              <w:rPr>
                <w:rFonts w:ascii="Times New Roman" w:eastAsia="Times New Roman" w:hAnsi="Times New Roman" w:cs="Times New Roman"/>
                <w:sz w:val="24"/>
                <w:szCs w:val="24"/>
                <w:lang w:eastAsia="ar-SA"/>
              </w:rPr>
              <w:t>, T</w:t>
            </w:r>
            <w:r w:rsidRPr="76B03ED5">
              <w:rPr>
                <w:rFonts w:ascii="Times New Roman" w:eastAsia="Times New Roman" w:hAnsi="Times New Roman" w:cs="Times New Roman"/>
                <w:sz w:val="24"/>
                <w:szCs w:val="24"/>
                <w:vertAlign w:val="subscript"/>
                <w:lang w:eastAsia="ar-SA"/>
              </w:rPr>
              <w:t xml:space="preserve">4, </w:t>
            </w:r>
            <w:r w:rsidRPr="76B03ED5">
              <w:rPr>
                <w:rFonts w:ascii="Times New Roman" w:eastAsia="Times New Roman" w:hAnsi="Times New Roman" w:cs="Times New Roman"/>
                <w:sz w:val="24"/>
                <w:szCs w:val="24"/>
                <w:lang w:eastAsia="ar-SA"/>
              </w:rPr>
              <w:t>T</w:t>
            </w:r>
            <w:r w:rsidRPr="76B03ED5">
              <w:rPr>
                <w:rFonts w:ascii="Times New Roman" w:eastAsia="Times New Roman" w:hAnsi="Times New Roman" w:cs="Times New Roman"/>
                <w:sz w:val="24"/>
                <w:szCs w:val="24"/>
                <w:vertAlign w:val="subscript"/>
                <w:lang w:eastAsia="ar-SA"/>
              </w:rPr>
              <w:t>5</w:t>
            </w:r>
            <w:r w:rsidRPr="76B03ED5">
              <w:rPr>
                <w:rFonts w:ascii="Times New Roman" w:eastAsia="Times New Roman" w:hAnsi="Times New Roman" w:cs="Times New Roman"/>
                <w:sz w:val="24"/>
                <w:szCs w:val="24"/>
                <w:lang w:eastAsia="ar-SA"/>
              </w:rPr>
              <w:t>)</w:t>
            </w:r>
            <w:r w:rsidRPr="76B03ED5">
              <w:rPr>
                <w:rFonts w:ascii="Times New Roman" w:eastAsia="Times New Roman" w:hAnsi="Times New Roman" w:cs="Times New Roman"/>
                <w:b/>
                <w:bCs/>
                <w:sz w:val="24"/>
                <w:szCs w:val="24"/>
                <w:lang w:eastAsia="ar-SA"/>
              </w:rPr>
              <w:t xml:space="preserve">, kuriomis negrindžiama atitiktis kvalifikacijos reikalavimams </w:t>
            </w:r>
            <w:r w:rsidRPr="76B03ED5">
              <w:rPr>
                <w:rFonts w:ascii="Times New Roman" w:eastAsia="Times New Roman" w:hAnsi="Times New Roman" w:cs="Times New Roman"/>
                <w:sz w:val="24"/>
                <w:szCs w:val="24"/>
                <w:lang w:eastAsia="ar-SA"/>
              </w:rPr>
              <w:t>pagal specialiųjų pirkimo sąlygų 4 priedą „Tiekėjų kvalifikacijos reikalavimai“.</w:t>
            </w:r>
          </w:p>
          <w:p w14:paraId="66BC772C" w14:textId="16F6E5E7" w:rsidR="00D95A81" w:rsidRPr="00D95A81" w:rsidRDefault="19ABAFC1" w:rsidP="76B03ED5">
            <w:pPr>
              <w:suppressAutoHyphens/>
              <w:spacing w:after="0" w:line="240" w:lineRule="auto"/>
              <w:jc w:val="both"/>
              <w:rPr>
                <w:rFonts w:ascii="Times New Roman" w:eastAsia="Times New Roman" w:hAnsi="Times New Roman" w:cs="Times New Roman"/>
                <w:b/>
                <w:bCs/>
                <w:sz w:val="24"/>
                <w:szCs w:val="24"/>
                <w:lang w:eastAsia="en-US"/>
              </w:rPr>
            </w:pPr>
            <w:r w:rsidRPr="76B03ED5">
              <w:rPr>
                <w:rFonts w:ascii="Times New Roman" w:eastAsia="Times New Roman" w:hAnsi="Times New Roman" w:cs="Times New Roman"/>
                <w:sz w:val="24"/>
                <w:szCs w:val="24"/>
                <w:lang w:eastAsia="ar-SA"/>
              </w:rPr>
              <w:t>Kriterijų T</w:t>
            </w:r>
            <w:r w:rsidRPr="76B03ED5">
              <w:rPr>
                <w:rFonts w:ascii="Times New Roman" w:eastAsia="Times New Roman" w:hAnsi="Times New Roman" w:cs="Times New Roman"/>
                <w:sz w:val="24"/>
                <w:szCs w:val="24"/>
                <w:vertAlign w:val="subscript"/>
                <w:lang w:eastAsia="ar-SA"/>
              </w:rPr>
              <w:t>1</w:t>
            </w:r>
            <w:r w:rsidRPr="76B03ED5">
              <w:rPr>
                <w:rFonts w:ascii="Times New Roman" w:eastAsia="Times New Roman" w:hAnsi="Times New Roman" w:cs="Times New Roman"/>
                <w:sz w:val="24"/>
                <w:szCs w:val="24"/>
                <w:lang w:eastAsia="ar-SA"/>
              </w:rPr>
              <w:t>, T</w:t>
            </w:r>
            <w:r w:rsidRPr="76B03ED5">
              <w:rPr>
                <w:rFonts w:ascii="Times New Roman" w:eastAsia="Times New Roman" w:hAnsi="Times New Roman" w:cs="Times New Roman"/>
                <w:sz w:val="24"/>
                <w:szCs w:val="24"/>
                <w:vertAlign w:val="subscript"/>
                <w:lang w:eastAsia="ar-SA"/>
              </w:rPr>
              <w:t>2</w:t>
            </w:r>
            <w:r w:rsidRPr="76B03ED5">
              <w:rPr>
                <w:rFonts w:ascii="Times New Roman" w:eastAsia="Times New Roman" w:hAnsi="Times New Roman" w:cs="Times New Roman"/>
                <w:sz w:val="24"/>
                <w:szCs w:val="24"/>
                <w:lang w:eastAsia="ar-SA"/>
              </w:rPr>
              <w:t>,</w:t>
            </w:r>
            <w:r w:rsidRPr="76B03ED5">
              <w:rPr>
                <w:rFonts w:ascii="Times New Roman" w:eastAsia="Times New Roman" w:hAnsi="Times New Roman" w:cs="Times New Roman"/>
                <w:sz w:val="24"/>
                <w:szCs w:val="24"/>
                <w:vertAlign w:val="subscript"/>
                <w:lang w:eastAsia="ar-SA"/>
              </w:rPr>
              <w:t xml:space="preserve"> </w:t>
            </w:r>
            <w:r w:rsidRPr="76B03ED5">
              <w:rPr>
                <w:rFonts w:ascii="Times New Roman" w:eastAsia="Times New Roman" w:hAnsi="Times New Roman" w:cs="Times New Roman"/>
                <w:sz w:val="24"/>
                <w:szCs w:val="24"/>
                <w:lang w:eastAsia="ar-SA"/>
              </w:rPr>
              <w:t>T</w:t>
            </w:r>
            <w:r w:rsidRPr="76B03ED5">
              <w:rPr>
                <w:rFonts w:ascii="Times New Roman" w:eastAsia="Times New Roman" w:hAnsi="Times New Roman" w:cs="Times New Roman"/>
                <w:sz w:val="24"/>
                <w:szCs w:val="24"/>
                <w:vertAlign w:val="subscript"/>
                <w:lang w:eastAsia="ar-SA"/>
              </w:rPr>
              <w:t>3</w:t>
            </w:r>
            <w:r w:rsidRPr="76B03ED5">
              <w:rPr>
                <w:rFonts w:ascii="Times New Roman" w:eastAsia="Times New Roman" w:hAnsi="Times New Roman" w:cs="Times New Roman"/>
                <w:sz w:val="24"/>
                <w:szCs w:val="24"/>
                <w:lang w:eastAsia="ar-SA"/>
              </w:rPr>
              <w:t>,</w:t>
            </w:r>
            <w:r w:rsidRPr="76B03ED5">
              <w:rPr>
                <w:rFonts w:ascii="Times New Roman" w:eastAsia="Times New Roman" w:hAnsi="Times New Roman" w:cs="Times New Roman"/>
                <w:sz w:val="24"/>
                <w:szCs w:val="24"/>
                <w:vertAlign w:val="subscript"/>
                <w:lang w:eastAsia="ar-SA"/>
              </w:rPr>
              <w:t xml:space="preserve"> </w:t>
            </w:r>
            <w:r w:rsidRPr="76B03ED5">
              <w:rPr>
                <w:rFonts w:ascii="Times New Roman" w:eastAsia="Times New Roman" w:hAnsi="Times New Roman" w:cs="Times New Roman"/>
                <w:sz w:val="24"/>
                <w:szCs w:val="24"/>
                <w:lang w:eastAsia="ar-SA"/>
              </w:rPr>
              <w:t>T</w:t>
            </w:r>
            <w:r w:rsidRPr="76B03ED5">
              <w:rPr>
                <w:rFonts w:ascii="Times New Roman" w:eastAsia="Times New Roman" w:hAnsi="Times New Roman" w:cs="Times New Roman"/>
                <w:sz w:val="24"/>
                <w:szCs w:val="24"/>
                <w:vertAlign w:val="subscript"/>
                <w:lang w:eastAsia="ar-SA"/>
              </w:rPr>
              <w:t xml:space="preserve">4, </w:t>
            </w:r>
            <w:r w:rsidRPr="76B03ED5">
              <w:rPr>
                <w:rFonts w:ascii="Times New Roman" w:eastAsia="Times New Roman" w:hAnsi="Times New Roman" w:cs="Times New Roman"/>
                <w:sz w:val="24"/>
                <w:szCs w:val="24"/>
                <w:lang w:eastAsia="ar-SA"/>
              </w:rPr>
              <w:t>T</w:t>
            </w:r>
            <w:r w:rsidRPr="76B03ED5">
              <w:rPr>
                <w:rFonts w:ascii="Times New Roman" w:eastAsia="Times New Roman" w:hAnsi="Times New Roman" w:cs="Times New Roman"/>
                <w:sz w:val="24"/>
                <w:szCs w:val="24"/>
                <w:vertAlign w:val="subscript"/>
                <w:lang w:eastAsia="ar-SA"/>
              </w:rPr>
              <w:t>5,</w:t>
            </w:r>
            <w:r w:rsidRPr="76B03ED5">
              <w:rPr>
                <w:rFonts w:ascii="Times New Roman" w:eastAsia="Times New Roman" w:hAnsi="Times New Roman" w:cs="Times New Roman"/>
                <w:sz w:val="24"/>
                <w:szCs w:val="24"/>
                <w:lang w:eastAsia="ar-SA"/>
              </w:rPr>
              <w:t xml:space="preserve"> T</w:t>
            </w:r>
            <w:r w:rsidRPr="76B03ED5">
              <w:rPr>
                <w:rFonts w:ascii="Times New Roman" w:eastAsia="Times New Roman" w:hAnsi="Times New Roman" w:cs="Times New Roman"/>
                <w:sz w:val="24"/>
                <w:szCs w:val="24"/>
                <w:vertAlign w:val="subscript"/>
                <w:lang w:eastAsia="ar-SA"/>
              </w:rPr>
              <w:t>6</w:t>
            </w:r>
            <w:r w:rsidRPr="76B03ED5">
              <w:rPr>
                <w:rFonts w:ascii="Times New Roman" w:eastAsia="Times New Roman" w:hAnsi="Times New Roman" w:cs="Times New Roman"/>
                <w:sz w:val="24"/>
                <w:szCs w:val="24"/>
                <w:lang w:eastAsia="ar-SA"/>
              </w:rPr>
              <w:t xml:space="preserve"> vertinimui tiekėjas turi </w:t>
            </w:r>
            <w:r w:rsidRPr="76B03ED5">
              <w:rPr>
                <w:rFonts w:ascii="Times New Roman" w:eastAsia="Times New Roman" w:hAnsi="Times New Roman" w:cs="Times New Roman"/>
                <w:b/>
                <w:bCs/>
                <w:sz w:val="24"/>
                <w:szCs w:val="24"/>
                <w:lang w:eastAsia="ar-SA"/>
              </w:rPr>
              <w:t>kartu su pasiūlymu pateikti užpildytą Specialiųjų pirkimo sąlygų 7 pried</w:t>
            </w:r>
            <w:r w:rsidR="284F2375" w:rsidRPr="76B03ED5">
              <w:rPr>
                <w:rFonts w:ascii="Times New Roman" w:eastAsia="Times New Roman" w:hAnsi="Times New Roman" w:cs="Times New Roman"/>
                <w:b/>
                <w:bCs/>
                <w:sz w:val="24"/>
                <w:szCs w:val="24"/>
                <w:lang w:eastAsia="ar-SA"/>
              </w:rPr>
              <w:t>ą</w:t>
            </w:r>
            <w:r w:rsidRPr="76B03ED5">
              <w:rPr>
                <w:rFonts w:ascii="Times New Roman" w:eastAsia="Times New Roman" w:hAnsi="Times New Roman" w:cs="Times New Roman"/>
                <w:b/>
                <w:bCs/>
                <w:sz w:val="24"/>
                <w:szCs w:val="24"/>
                <w:lang w:eastAsia="ar-SA"/>
              </w:rPr>
              <w:t xml:space="preserve"> </w:t>
            </w:r>
            <w:r w:rsidRPr="76B03ED5">
              <w:rPr>
                <w:rFonts w:ascii="Times New Roman" w:eastAsia="Times New Roman" w:hAnsi="Times New Roman" w:cs="Times New Roman"/>
                <w:b/>
                <w:bCs/>
                <w:sz w:val="24"/>
                <w:szCs w:val="24"/>
                <w:lang w:eastAsia="en-GB"/>
              </w:rPr>
              <w:t>„Kokybės (T) kriterijų T</w:t>
            </w:r>
            <w:r w:rsidRPr="76B03ED5">
              <w:rPr>
                <w:rFonts w:ascii="Times New Roman" w:eastAsia="Times New Roman" w:hAnsi="Times New Roman" w:cs="Times New Roman"/>
                <w:b/>
                <w:bCs/>
                <w:sz w:val="24"/>
                <w:szCs w:val="24"/>
                <w:vertAlign w:val="subscript"/>
                <w:lang w:eastAsia="en-GB"/>
              </w:rPr>
              <w:t>1</w:t>
            </w:r>
            <w:r w:rsidRPr="76B03ED5">
              <w:rPr>
                <w:rFonts w:ascii="Times New Roman" w:eastAsia="Times New Roman" w:hAnsi="Times New Roman" w:cs="Times New Roman"/>
                <w:b/>
                <w:bCs/>
                <w:sz w:val="24"/>
                <w:szCs w:val="24"/>
                <w:lang w:eastAsia="en-GB"/>
              </w:rPr>
              <w:t>, T</w:t>
            </w:r>
            <w:r w:rsidRPr="76B03ED5">
              <w:rPr>
                <w:rFonts w:ascii="Times New Roman" w:eastAsia="Times New Roman" w:hAnsi="Times New Roman" w:cs="Times New Roman"/>
                <w:b/>
                <w:bCs/>
                <w:sz w:val="24"/>
                <w:szCs w:val="24"/>
                <w:vertAlign w:val="subscript"/>
                <w:lang w:eastAsia="en-GB"/>
              </w:rPr>
              <w:t>2</w:t>
            </w:r>
            <w:r w:rsidRPr="76B03ED5">
              <w:rPr>
                <w:rFonts w:ascii="Times New Roman" w:eastAsia="Times New Roman" w:hAnsi="Times New Roman" w:cs="Times New Roman"/>
                <w:b/>
                <w:bCs/>
                <w:sz w:val="24"/>
                <w:szCs w:val="24"/>
                <w:lang w:eastAsia="en-GB"/>
              </w:rPr>
              <w:t>, T</w:t>
            </w:r>
            <w:r w:rsidRPr="76B03ED5">
              <w:rPr>
                <w:rFonts w:ascii="Times New Roman" w:eastAsia="Times New Roman" w:hAnsi="Times New Roman" w:cs="Times New Roman"/>
                <w:b/>
                <w:bCs/>
                <w:sz w:val="24"/>
                <w:szCs w:val="24"/>
                <w:vertAlign w:val="subscript"/>
                <w:lang w:eastAsia="en-GB"/>
              </w:rPr>
              <w:t xml:space="preserve">3, </w:t>
            </w:r>
            <w:r w:rsidRPr="76B03ED5">
              <w:rPr>
                <w:rFonts w:ascii="Times New Roman" w:eastAsia="Times New Roman" w:hAnsi="Times New Roman" w:cs="Times New Roman"/>
                <w:b/>
                <w:bCs/>
                <w:sz w:val="24"/>
                <w:szCs w:val="24"/>
                <w:lang w:eastAsia="en-GB"/>
              </w:rPr>
              <w:t>T</w:t>
            </w:r>
            <w:r w:rsidRPr="76B03ED5">
              <w:rPr>
                <w:rFonts w:ascii="Times New Roman" w:eastAsia="Times New Roman" w:hAnsi="Times New Roman" w:cs="Times New Roman"/>
                <w:b/>
                <w:bCs/>
                <w:sz w:val="24"/>
                <w:szCs w:val="24"/>
                <w:vertAlign w:val="subscript"/>
                <w:lang w:eastAsia="en-GB"/>
              </w:rPr>
              <w:t>4,</w:t>
            </w:r>
            <w:r w:rsidRPr="76B03ED5">
              <w:rPr>
                <w:rFonts w:ascii="Times New Roman" w:eastAsia="Times New Roman" w:hAnsi="Times New Roman" w:cs="Times New Roman"/>
                <w:b/>
                <w:bCs/>
                <w:sz w:val="24"/>
                <w:szCs w:val="24"/>
                <w:lang w:eastAsia="en-GB"/>
              </w:rPr>
              <w:t xml:space="preserve"> T</w:t>
            </w:r>
            <w:r w:rsidRPr="76B03ED5">
              <w:rPr>
                <w:rFonts w:ascii="Times New Roman" w:eastAsia="Times New Roman" w:hAnsi="Times New Roman" w:cs="Times New Roman"/>
                <w:b/>
                <w:bCs/>
                <w:sz w:val="24"/>
                <w:szCs w:val="24"/>
                <w:vertAlign w:val="subscript"/>
                <w:lang w:eastAsia="en-GB"/>
              </w:rPr>
              <w:t xml:space="preserve">5 </w:t>
            </w:r>
            <w:r w:rsidRPr="76B03ED5">
              <w:rPr>
                <w:rFonts w:ascii="Times New Roman" w:eastAsia="Times New Roman" w:hAnsi="Times New Roman" w:cs="Times New Roman"/>
                <w:b/>
                <w:bCs/>
                <w:sz w:val="24"/>
                <w:szCs w:val="24"/>
                <w:lang w:eastAsia="en-GB"/>
              </w:rPr>
              <w:t>ir T</w:t>
            </w:r>
            <w:r w:rsidRPr="76B03ED5">
              <w:rPr>
                <w:rFonts w:ascii="Times New Roman" w:eastAsia="Times New Roman" w:hAnsi="Times New Roman" w:cs="Times New Roman"/>
                <w:b/>
                <w:bCs/>
                <w:sz w:val="24"/>
                <w:szCs w:val="24"/>
                <w:vertAlign w:val="subscript"/>
                <w:lang w:eastAsia="ar-SA"/>
              </w:rPr>
              <w:t xml:space="preserve">6 </w:t>
            </w:r>
            <w:r w:rsidRPr="76B03ED5">
              <w:rPr>
                <w:rFonts w:ascii="Times New Roman" w:eastAsia="Times New Roman" w:hAnsi="Times New Roman" w:cs="Times New Roman"/>
                <w:b/>
                <w:bCs/>
                <w:sz w:val="24"/>
                <w:szCs w:val="24"/>
                <w:lang w:eastAsia="en-GB"/>
              </w:rPr>
              <w:t>vertinimas“</w:t>
            </w:r>
            <w:r w:rsidRPr="76B03ED5">
              <w:rPr>
                <w:rFonts w:ascii="Times New Roman" w:eastAsia="Times New Roman" w:hAnsi="Times New Roman" w:cs="Times New Roman"/>
                <w:sz w:val="24"/>
                <w:szCs w:val="24"/>
                <w:lang w:eastAsia="ar-SA"/>
              </w:rPr>
              <w:t xml:space="preserve">: </w:t>
            </w:r>
            <w:r w:rsidR="004A3FF1" w:rsidRPr="76B03ED5">
              <w:rPr>
                <w:rFonts w:ascii="Times New Roman" w:eastAsia="Times New Roman" w:hAnsi="Times New Roman" w:cs="Times New Roman"/>
                <w:sz w:val="24"/>
                <w:szCs w:val="24"/>
                <w:lang w:eastAsia="ar-SA"/>
              </w:rPr>
              <w:t xml:space="preserve">1-5 lentelėse </w:t>
            </w:r>
            <w:r w:rsidRPr="76B03ED5">
              <w:rPr>
                <w:rFonts w:ascii="Times New Roman" w:eastAsia="Times New Roman" w:hAnsi="Times New Roman" w:cs="Times New Roman"/>
                <w:sz w:val="24"/>
                <w:szCs w:val="24"/>
                <w:lang w:eastAsia="en-US"/>
              </w:rPr>
              <w:t>nurodomos papildomos Projekto vadovo ir Specialistų Nr. 1 – 4 patirtys (užpildoma lentelė), kurių tiekėjas neteiks grindžiant Specialistų Nr. 1 – 4 patirčių atitiktį kvalifikacijos reikalavimui pagal specialiųjų pirkimo sąlygų 4 priedą „Tiekėjų kvalifikacijos reikalavimai“.</w:t>
            </w:r>
            <w:r w:rsidR="0CB16733" w:rsidRPr="76B03ED5">
              <w:rPr>
                <w:rFonts w:ascii="Times New Roman" w:eastAsia="Times New Roman" w:hAnsi="Times New Roman" w:cs="Times New Roman"/>
                <w:b/>
                <w:bCs/>
                <w:sz w:val="24"/>
                <w:szCs w:val="24"/>
                <w:lang w:eastAsia="en-US"/>
              </w:rPr>
              <w:t xml:space="preserve"> 6 lentelėje nurodomos papildomos Projekto vadovo</w:t>
            </w:r>
            <w:r w:rsidR="00AE0A03" w:rsidRPr="00AE0A03">
              <w:rPr>
                <w:rFonts w:ascii="Times New Roman" w:eastAsia="Times New Roman" w:hAnsi="Times New Roman" w:cs="Times New Roman"/>
                <w:b/>
                <w:bCs/>
                <w:sz w:val="24"/>
                <w:szCs w:val="24"/>
                <w:lang w:eastAsia="en-US"/>
              </w:rPr>
              <w:t xml:space="preserve"> arba bet kurio iš Specialistų</w:t>
            </w:r>
            <w:r w:rsidR="0CB16733" w:rsidRPr="76B03ED5">
              <w:rPr>
                <w:rFonts w:ascii="Times New Roman" w:eastAsia="Times New Roman" w:hAnsi="Times New Roman" w:cs="Times New Roman"/>
                <w:b/>
                <w:bCs/>
                <w:sz w:val="24"/>
                <w:szCs w:val="24"/>
                <w:lang w:eastAsia="en-US"/>
              </w:rPr>
              <w:t xml:space="preserve"> Nr. 1 – 4 patirtis arba papildomo Specialisto Nr. 5 patirtis.</w:t>
            </w:r>
            <w:r w:rsidRPr="76B03ED5">
              <w:rPr>
                <w:rFonts w:ascii="Aptos" w:eastAsia="Yu Mincho" w:hAnsi="Aptos" w:cs="Arial"/>
              </w:rPr>
              <w:t xml:space="preserve"> </w:t>
            </w:r>
            <w:r w:rsidRPr="76B03ED5">
              <w:rPr>
                <w:rFonts w:ascii="Times New Roman" w:eastAsia="Times New Roman" w:hAnsi="Times New Roman" w:cs="Times New Roman"/>
                <w:b/>
                <w:bCs/>
                <w:sz w:val="24"/>
                <w:szCs w:val="24"/>
                <w:lang w:eastAsia="en-US"/>
              </w:rPr>
              <w:t>Taip pat pridedamos šiose lentelėse pateiktų specialistų duomenis apie patirtį  patvirtinančių dokumentų, kopijos.</w:t>
            </w:r>
            <w:r w:rsidR="7690AE3C" w:rsidRPr="76B03ED5">
              <w:rPr>
                <w:rFonts w:ascii="Times New Roman" w:eastAsia="Times New Roman" w:hAnsi="Times New Roman" w:cs="Times New Roman"/>
                <w:b/>
                <w:bCs/>
                <w:sz w:val="24"/>
                <w:szCs w:val="24"/>
                <w:lang w:eastAsia="en-US"/>
              </w:rPr>
              <w:t xml:space="preserve"> </w:t>
            </w:r>
          </w:p>
          <w:p w14:paraId="7AD9E7C4" w14:textId="4C5C48AD" w:rsidR="018E0874" w:rsidRDefault="018E0874" w:rsidP="76B03ED5">
            <w:pPr>
              <w:spacing w:after="0" w:line="240" w:lineRule="auto"/>
              <w:jc w:val="both"/>
              <w:rPr>
                <w:rFonts w:ascii="Times New Roman" w:eastAsia="Times New Roman" w:hAnsi="Times New Roman" w:cs="Times New Roman"/>
                <w:b/>
                <w:bCs/>
                <w:sz w:val="24"/>
                <w:szCs w:val="24"/>
                <w:lang w:eastAsia="en-US"/>
              </w:rPr>
            </w:pPr>
            <w:r w:rsidRPr="76B03ED5">
              <w:rPr>
                <w:rFonts w:ascii="Times New Roman" w:eastAsia="Times New Roman" w:hAnsi="Times New Roman" w:cs="Times New Roman"/>
                <w:b/>
                <w:bCs/>
                <w:sz w:val="24"/>
                <w:szCs w:val="24"/>
                <w:lang w:eastAsia="en-US"/>
              </w:rPr>
              <w:t xml:space="preserve"> </w:t>
            </w:r>
          </w:p>
          <w:p w14:paraId="6D64AAC3" w14:textId="6734CEFD" w:rsidR="00C93482" w:rsidRPr="004B0A84" w:rsidRDefault="00D95A81" w:rsidP="00D95A81">
            <w:pPr>
              <w:suppressAutoHyphens/>
              <w:spacing w:after="0" w:line="252" w:lineRule="auto"/>
              <w:ind w:firstLine="306"/>
              <w:jc w:val="both"/>
              <w:rPr>
                <w:rFonts w:ascii="Times New Roman" w:eastAsia="Times New Roman" w:hAnsi="Times New Roman" w:cs="Times New Roman"/>
                <w:sz w:val="24"/>
                <w:szCs w:val="20"/>
                <w:lang w:eastAsia="ar-SA"/>
              </w:rPr>
            </w:pPr>
            <w:r w:rsidRPr="00D95A81">
              <w:rPr>
                <w:rFonts w:ascii="Times New Roman" w:eastAsia="Times New Roman" w:hAnsi="Times New Roman" w:cs="Times New Roman"/>
                <w:sz w:val="24"/>
                <w:szCs w:val="24"/>
                <w:lang w:eastAsia="ar-SA"/>
              </w:rPr>
              <w:t>**</w:t>
            </w:r>
            <w:r w:rsidRPr="00D95A81">
              <w:rPr>
                <w:rFonts w:ascii="Aptos" w:eastAsia="Yu Mincho" w:hAnsi="Aptos" w:cs="Arial"/>
              </w:rPr>
              <w:t xml:space="preserve"> S</w:t>
            </w:r>
            <w:r w:rsidRPr="00D95A81">
              <w:rPr>
                <w:rFonts w:ascii="Times New Roman" w:eastAsia="Times New Roman" w:hAnsi="Times New Roman" w:cs="Times New Roman"/>
                <w:sz w:val="24"/>
                <w:szCs w:val="24"/>
                <w:lang w:eastAsia="ar-SA"/>
              </w:rPr>
              <w:t>pecialisto Nr. 2 papildoma patirtis negali būti įgyta tuo laikotarpiu, kuris grindžia Specialisto Nr. 2 patirties atitiktį kvalifikacijos reikalavimui pagal specialiųjų pirkimo sąlygų 4 priedą „Tiekėjų kvalifikacijos reikalavimai“. Pvz. jei patirtis pagrindžianti Specialisto Nr. 2 kvalifikaciją įgyta nuo 2022 m. lapkričio iki 2023 m. lapkričio, per šį laikotarpį įgyta papildoma</w:t>
            </w:r>
            <w:r w:rsidRPr="00D95A81">
              <w:rPr>
                <w:rFonts w:ascii="Aptos" w:eastAsia="Yu Mincho" w:hAnsi="Aptos" w:cs="Arial"/>
              </w:rPr>
              <w:t xml:space="preserve"> </w:t>
            </w:r>
            <w:r w:rsidRPr="00D95A81">
              <w:rPr>
                <w:rFonts w:ascii="Times New Roman" w:eastAsia="Times New Roman" w:hAnsi="Times New Roman" w:cs="Times New Roman"/>
                <w:sz w:val="24"/>
                <w:szCs w:val="24"/>
                <w:lang w:eastAsia="ar-SA"/>
              </w:rPr>
              <w:t xml:space="preserve">Specialisto Nr. 2  neturi būti teikiama ir nebus vertinama.  </w:t>
            </w:r>
          </w:p>
        </w:tc>
      </w:tr>
    </w:tbl>
    <w:p w14:paraId="340A7B4E" w14:textId="04869378" w:rsidR="000F13B8" w:rsidRPr="004B0A84" w:rsidRDefault="000F13B8" w:rsidP="000F13B8">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 xml:space="preserve">3. Pasiūlymo ekonominis naudingumas (S) apskaičiuojamas sudedant tiekėjo pasiūlymo </w:t>
      </w:r>
      <w:r w:rsidR="00DC2365" w:rsidRPr="004B0A84">
        <w:rPr>
          <w:rFonts w:ascii="Times New Roman" w:eastAsia="Times New Roman" w:hAnsi="Times New Roman" w:cs="Times New Roman"/>
          <w:color w:val="000000"/>
          <w:sz w:val="24"/>
          <w:szCs w:val="24"/>
          <w:lang w:eastAsia="ar-SA"/>
        </w:rPr>
        <w:t xml:space="preserve">Kainos </w:t>
      </w:r>
      <w:r w:rsidRPr="004B0A84">
        <w:rPr>
          <w:rFonts w:ascii="Times New Roman" w:eastAsia="Times New Roman" w:hAnsi="Times New Roman" w:cs="Times New Roman"/>
          <w:color w:val="000000"/>
          <w:sz w:val="24"/>
          <w:szCs w:val="24"/>
          <w:lang w:eastAsia="ar-SA"/>
        </w:rPr>
        <w:t xml:space="preserve">(C) ir </w:t>
      </w:r>
      <w:r w:rsidR="00DC2365" w:rsidRPr="004B0A84">
        <w:rPr>
          <w:rFonts w:ascii="Times New Roman" w:eastAsia="Times New Roman" w:hAnsi="Times New Roman" w:cs="Times New Roman"/>
          <w:color w:val="000000"/>
          <w:sz w:val="24"/>
          <w:szCs w:val="24"/>
          <w:lang w:eastAsia="ar-SA"/>
        </w:rPr>
        <w:t>Kokybės</w:t>
      </w:r>
      <w:r w:rsidRPr="004B0A84">
        <w:rPr>
          <w:rFonts w:ascii="Times New Roman" w:eastAsia="Times New Roman" w:hAnsi="Times New Roman" w:cs="Times New Roman"/>
          <w:color w:val="000000"/>
          <w:sz w:val="24"/>
          <w:szCs w:val="24"/>
          <w:lang w:eastAsia="ar-SA"/>
        </w:rPr>
        <w:t xml:space="preserve"> (T) </w:t>
      </w:r>
      <w:r w:rsidR="00DC2365" w:rsidRPr="004B0A84">
        <w:rPr>
          <w:rFonts w:ascii="Times New Roman" w:eastAsia="Times New Roman" w:hAnsi="Times New Roman" w:cs="Times New Roman"/>
          <w:color w:val="000000"/>
          <w:sz w:val="24"/>
          <w:szCs w:val="24"/>
          <w:lang w:eastAsia="ar-SA"/>
        </w:rPr>
        <w:t xml:space="preserve">duomenų </w:t>
      </w:r>
      <w:r w:rsidRPr="004B0A84">
        <w:rPr>
          <w:rFonts w:ascii="Times New Roman" w:eastAsia="Times New Roman" w:hAnsi="Times New Roman" w:cs="Times New Roman"/>
          <w:color w:val="000000"/>
          <w:sz w:val="24"/>
          <w:szCs w:val="24"/>
          <w:lang w:eastAsia="ar-SA"/>
        </w:rPr>
        <w:t>vertinimo balus:</w:t>
      </w:r>
    </w:p>
    <w:p w14:paraId="11293BE0" w14:textId="77777777" w:rsidR="000F13B8" w:rsidRPr="004B0A84" w:rsidRDefault="000F13B8" w:rsidP="000F13B8">
      <w:pPr>
        <w:tabs>
          <w:tab w:val="left" w:pos="567"/>
        </w:tabs>
        <w:suppressAutoHyphens/>
        <w:spacing w:after="0" w:line="240" w:lineRule="auto"/>
        <w:ind w:firstLine="567"/>
        <w:jc w:val="both"/>
        <w:rPr>
          <w:rFonts w:ascii="Times New Roman" w:eastAsia="Times New Roman" w:hAnsi="Times New Roman" w:cs="Times New Roman"/>
          <w:i/>
          <w:iCs/>
          <w:color w:val="000000"/>
          <w:sz w:val="24"/>
          <w:szCs w:val="24"/>
          <w:lang w:eastAsia="ar-SA"/>
        </w:rPr>
      </w:pPr>
      <w:r w:rsidRPr="004B0A84">
        <w:rPr>
          <w:rFonts w:ascii="Times New Roman" w:eastAsia="Times New Roman" w:hAnsi="Times New Roman" w:cs="Times New Roman"/>
          <w:b/>
          <w:i/>
          <w:iCs/>
          <w:color w:val="000000"/>
          <w:sz w:val="24"/>
          <w:szCs w:val="24"/>
          <w:lang w:eastAsia="ar-SA"/>
        </w:rPr>
        <w:t>S = C + T</w:t>
      </w:r>
      <w:r w:rsidRPr="004B0A84">
        <w:rPr>
          <w:rFonts w:ascii="Times New Roman" w:eastAsia="Times New Roman" w:hAnsi="Times New Roman" w:cs="Times New Roman"/>
          <w:i/>
          <w:iCs/>
          <w:color w:val="000000"/>
          <w:sz w:val="24"/>
          <w:szCs w:val="24"/>
          <w:lang w:eastAsia="ar-SA"/>
        </w:rPr>
        <w:t xml:space="preserve">     (1)</w:t>
      </w:r>
    </w:p>
    <w:p w14:paraId="75EAC05C" w14:textId="33AF6D82" w:rsidR="000F13B8" w:rsidRPr="004B0A84" w:rsidRDefault="000F13B8" w:rsidP="000F13B8">
      <w:pPr>
        <w:tabs>
          <w:tab w:val="left" w:pos="567"/>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color w:val="000000"/>
          <w:sz w:val="24"/>
          <w:szCs w:val="24"/>
          <w:lang w:eastAsia="ar-SA"/>
        </w:rPr>
        <w:t xml:space="preserve">4. Pasiūlymo </w:t>
      </w:r>
      <w:r w:rsidR="004E5254" w:rsidRPr="004B0A84">
        <w:rPr>
          <w:rFonts w:ascii="Times New Roman" w:eastAsia="Times New Roman" w:hAnsi="Times New Roman" w:cs="Times New Roman"/>
          <w:color w:val="000000"/>
          <w:sz w:val="24"/>
          <w:szCs w:val="24"/>
          <w:lang w:eastAsia="ar-SA"/>
        </w:rPr>
        <w:t>K</w:t>
      </w:r>
      <w:r w:rsidRPr="004B0A84">
        <w:rPr>
          <w:rFonts w:ascii="Times New Roman" w:eastAsia="Times New Roman" w:hAnsi="Times New Roman" w:cs="Times New Roman"/>
          <w:color w:val="000000"/>
          <w:sz w:val="24"/>
          <w:szCs w:val="24"/>
          <w:lang w:eastAsia="ar-SA"/>
        </w:rPr>
        <w:t>ainos (C) balai apskaičiuojami mažiausios pasiūlytos kainos (C</w:t>
      </w:r>
      <w:r w:rsidRPr="004B0A84">
        <w:rPr>
          <w:rFonts w:ascii="Times New Roman" w:eastAsia="Times New Roman" w:hAnsi="Times New Roman" w:cs="Times New Roman"/>
          <w:color w:val="000000"/>
          <w:sz w:val="24"/>
          <w:szCs w:val="24"/>
          <w:vertAlign w:val="subscript"/>
          <w:lang w:eastAsia="ar-SA"/>
        </w:rPr>
        <w:t>min</w:t>
      </w:r>
      <w:r w:rsidRPr="004B0A84">
        <w:rPr>
          <w:rFonts w:ascii="Times New Roman" w:eastAsia="Times New Roman" w:hAnsi="Times New Roman" w:cs="Times New Roman"/>
          <w:color w:val="000000"/>
          <w:sz w:val="24"/>
          <w:szCs w:val="24"/>
          <w:lang w:eastAsia="ar-SA"/>
        </w:rPr>
        <w:t>) ir vertinamo pasiūlymo kainos (C</w:t>
      </w:r>
      <w:r w:rsidRPr="004B0A84">
        <w:rPr>
          <w:rFonts w:ascii="Times New Roman" w:eastAsia="Times New Roman" w:hAnsi="Times New Roman" w:cs="Times New Roman"/>
          <w:color w:val="000000"/>
          <w:sz w:val="24"/>
          <w:szCs w:val="24"/>
          <w:vertAlign w:val="subscript"/>
          <w:lang w:eastAsia="ar-SA"/>
        </w:rPr>
        <w:t>p</w:t>
      </w:r>
      <w:r w:rsidRPr="004B0A84">
        <w:rPr>
          <w:rFonts w:ascii="Times New Roman" w:eastAsia="Times New Roman" w:hAnsi="Times New Roman" w:cs="Times New Roman"/>
          <w:color w:val="000000"/>
          <w:sz w:val="24"/>
          <w:szCs w:val="24"/>
          <w:lang w:eastAsia="ar-SA"/>
        </w:rPr>
        <w:t>) santykį padauginant iš kainos lyginamojo svorio (X):</w:t>
      </w:r>
    </w:p>
    <w:p w14:paraId="49E28E45" w14:textId="77777777" w:rsidR="000F13B8" w:rsidRPr="004B0A84" w:rsidRDefault="000F13B8" w:rsidP="000F13B8">
      <w:pPr>
        <w:tabs>
          <w:tab w:val="left" w:pos="567"/>
        </w:tabs>
        <w:suppressAutoHyphens/>
        <w:spacing w:after="0" w:line="240" w:lineRule="auto"/>
        <w:ind w:firstLine="567"/>
        <w:jc w:val="both"/>
        <w:rPr>
          <w:rFonts w:ascii="Times New Roman" w:eastAsia="Times New Roman" w:hAnsi="Times New Roman" w:cs="Times New Roman"/>
          <w:i/>
          <w:iCs/>
          <w:color w:val="000000"/>
          <w:sz w:val="24"/>
          <w:szCs w:val="24"/>
          <w:lang w:eastAsia="ar-SA"/>
        </w:rPr>
      </w:pPr>
      <w:r w:rsidRPr="004B0A84">
        <w:rPr>
          <w:rFonts w:ascii="Times New Roman" w:eastAsia="Times New Roman" w:hAnsi="Times New Roman" w:cs="Times New Roman"/>
          <w:color w:val="000000"/>
          <w:sz w:val="24"/>
          <w:szCs w:val="24"/>
          <w:lang w:eastAsia="ar-SA"/>
        </w:rPr>
        <w:object w:dxaOrig="1320" w:dyaOrig="720" w14:anchorId="4877B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25" o:title=""/>
          </v:shape>
          <o:OLEObject Type="Embed" ProgID="Equation.3" ShapeID="_x0000_i1025" DrawAspect="Content" ObjectID="_1831035960" r:id="rId26"/>
        </w:object>
      </w:r>
      <w:r w:rsidRPr="004B0A84">
        <w:rPr>
          <w:rFonts w:ascii="Times New Roman" w:eastAsia="Times New Roman" w:hAnsi="Times New Roman" w:cs="Times New Roman"/>
          <w:color w:val="000000"/>
          <w:sz w:val="24"/>
          <w:szCs w:val="24"/>
          <w:lang w:eastAsia="ar-SA"/>
        </w:rPr>
        <w:t xml:space="preserve">      </w:t>
      </w:r>
      <w:r w:rsidRPr="004B0A84">
        <w:rPr>
          <w:rFonts w:ascii="Times New Roman" w:eastAsia="Times New Roman" w:hAnsi="Times New Roman" w:cs="Times New Roman"/>
          <w:i/>
          <w:iCs/>
          <w:color w:val="000000"/>
          <w:sz w:val="24"/>
          <w:szCs w:val="24"/>
          <w:lang w:eastAsia="ar-SA"/>
        </w:rPr>
        <w:t>(2)</w:t>
      </w:r>
    </w:p>
    <w:p w14:paraId="1EBFBD30" w14:textId="77777777" w:rsidR="00D95A81" w:rsidRPr="00D95A81" w:rsidRDefault="000F13B8" w:rsidP="00D95A81">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4B0A84">
        <w:rPr>
          <w:rFonts w:ascii="Times New Roman" w:eastAsia="Times New Roman" w:hAnsi="Times New Roman" w:cs="Times New Roman"/>
          <w:sz w:val="24"/>
          <w:szCs w:val="20"/>
          <w:lang w:eastAsia="ar-SA"/>
        </w:rPr>
        <w:t xml:space="preserve">5. </w:t>
      </w:r>
      <w:r w:rsidR="004E5254" w:rsidRPr="004B0A84">
        <w:rPr>
          <w:rFonts w:ascii="Times New Roman" w:eastAsia="Aptos" w:hAnsi="Times New Roman" w:cs="Times New Roman"/>
          <w:sz w:val="24"/>
          <w:szCs w:val="24"/>
          <w:lang w:eastAsia="en-US"/>
          <w14:ligatures w14:val="standardContextual"/>
        </w:rPr>
        <w:t xml:space="preserve">Kokybės (T) vertinimo balai apskaičiuojami susumuojant kriterijų </w:t>
      </w:r>
      <w:bookmarkStart w:id="81" w:name="_Hlk189834629"/>
      <w:r w:rsidR="00D95A81" w:rsidRPr="00D95A81">
        <w:rPr>
          <w:rFonts w:ascii="Times New Roman" w:eastAsia="Aptos" w:hAnsi="Times New Roman" w:cs="Times New Roman"/>
          <w:sz w:val="24"/>
          <w:szCs w:val="24"/>
          <w:lang w:eastAsia="en-US"/>
          <w14:ligatures w14:val="standardContextual"/>
        </w:rPr>
        <w:t>T</w:t>
      </w:r>
      <w:r w:rsidR="00D95A81" w:rsidRPr="00D95A81">
        <w:rPr>
          <w:rFonts w:ascii="Times New Roman" w:eastAsia="Aptos" w:hAnsi="Times New Roman" w:cs="Times New Roman"/>
          <w:sz w:val="24"/>
          <w:szCs w:val="24"/>
          <w:vertAlign w:val="subscript"/>
          <w:lang w:eastAsia="en-US"/>
          <w14:ligatures w14:val="standardContextual"/>
        </w:rPr>
        <w:t>1</w:t>
      </w:r>
      <w:r w:rsidR="00D95A81" w:rsidRPr="00D95A81">
        <w:rPr>
          <w:rFonts w:ascii="Times New Roman" w:eastAsia="Aptos" w:hAnsi="Times New Roman" w:cs="Times New Roman"/>
          <w:sz w:val="24"/>
          <w:szCs w:val="24"/>
          <w:lang w:eastAsia="en-US"/>
          <w14:ligatures w14:val="standardContextual"/>
        </w:rPr>
        <w:t>,</w:t>
      </w:r>
      <w:r w:rsidR="00D95A81" w:rsidRPr="00D95A81">
        <w:rPr>
          <w:rFonts w:ascii="Times New Roman" w:eastAsia="Aptos" w:hAnsi="Times New Roman" w:cs="Times New Roman"/>
          <w:sz w:val="24"/>
          <w:szCs w:val="24"/>
          <w:vertAlign w:val="subscript"/>
          <w:lang w:eastAsia="en-US"/>
          <w14:ligatures w14:val="standardContextual"/>
        </w:rPr>
        <w:t xml:space="preserve"> </w:t>
      </w:r>
      <w:r w:rsidR="00D95A81" w:rsidRPr="00D95A81">
        <w:rPr>
          <w:rFonts w:ascii="Times New Roman" w:eastAsia="Aptos" w:hAnsi="Times New Roman" w:cs="Times New Roman"/>
          <w:sz w:val="24"/>
          <w:szCs w:val="24"/>
          <w:lang w:eastAsia="en-US"/>
          <w14:ligatures w14:val="standardContextual"/>
        </w:rPr>
        <w:t>T</w:t>
      </w:r>
      <w:r w:rsidR="00D95A81" w:rsidRPr="00D95A81">
        <w:rPr>
          <w:rFonts w:ascii="Times New Roman" w:eastAsia="Aptos" w:hAnsi="Times New Roman" w:cs="Times New Roman"/>
          <w:sz w:val="24"/>
          <w:szCs w:val="24"/>
          <w:vertAlign w:val="subscript"/>
          <w:lang w:eastAsia="en-US"/>
          <w14:ligatures w14:val="standardContextual"/>
        </w:rPr>
        <w:t>2</w:t>
      </w:r>
      <w:r w:rsidR="00D95A81" w:rsidRPr="00D95A81">
        <w:rPr>
          <w:rFonts w:ascii="Times New Roman" w:eastAsia="Aptos" w:hAnsi="Times New Roman" w:cs="Times New Roman"/>
          <w:sz w:val="24"/>
          <w:szCs w:val="24"/>
          <w:lang w:eastAsia="en-US"/>
          <w14:ligatures w14:val="standardContextual"/>
        </w:rPr>
        <w:t>, T</w:t>
      </w:r>
      <w:r w:rsidR="00D95A81" w:rsidRPr="00D95A81">
        <w:rPr>
          <w:rFonts w:ascii="Times New Roman" w:eastAsia="Aptos" w:hAnsi="Times New Roman" w:cs="Times New Roman"/>
          <w:sz w:val="24"/>
          <w:szCs w:val="24"/>
          <w:vertAlign w:val="subscript"/>
          <w:lang w:eastAsia="en-US"/>
          <w14:ligatures w14:val="standardContextual"/>
        </w:rPr>
        <w:t>3</w:t>
      </w:r>
      <w:r w:rsidR="00D95A81" w:rsidRPr="00D95A81">
        <w:rPr>
          <w:rFonts w:ascii="Times New Roman" w:eastAsia="Aptos" w:hAnsi="Times New Roman" w:cs="Times New Roman"/>
          <w:sz w:val="24"/>
          <w:szCs w:val="24"/>
          <w:lang w:eastAsia="en-US"/>
          <w14:ligatures w14:val="standardContextual"/>
        </w:rPr>
        <w:t>,</w:t>
      </w:r>
      <w:r w:rsidR="00D95A81" w:rsidRPr="00D95A81">
        <w:rPr>
          <w:rFonts w:ascii="Times New Roman" w:eastAsia="Aptos" w:hAnsi="Times New Roman" w:cs="Times New Roman"/>
          <w:sz w:val="24"/>
          <w:szCs w:val="24"/>
          <w:vertAlign w:val="subscript"/>
          <w:lang w:eastAsia="en-US"/>
          <w14:ligatures w14:val="standardContextual"/>
        </w:rPr>
        <w:t xml:space="preserve"> </w:t>
      </w:r>
      <w:r w:rsidR="00D95A81" w:rsidRPr="00D95A81">
        <w:rPr>
          <w:rFonts w:ascii="Times New Roman" w:eastAsia="Aptos" w:hAnsi="Times New Roman" w:cs="Times New Roman"/>
          <w:sz w:val="24"/>
          <w:szCs w:val="24"/>
          <w:lang w:eastAsia="en-US"/>
          <w14:ligatures w14:val="standardContextual"/>
        </w:rPr>
        <w:t>T</w:t>
      </w:r>
      <w:r w:rsidR="00D95A81" w:rsidRPr="00D95A81">
        <w:rPr>
          <w:rFonts w:ascii="Times New Roman" w:eastAsia="Aptos" w:hAnsi="Times New Roman" w:cs="Times New Roman"/>
          <w:sz w:val="24"/>
          <w:szCs w:val="24"/>
          <w:vertAlign w:val="subscript"/>
          <w:lang w:eastAsia="en-US"/>
          <w14:ligatures w14:val="standardContextual"/>
        </w:rPr>
        <w:t>4</w:t>
      </w:r>
      <w:r w:rsidR="00D95A81" w:rsidRPr="00D95A81">
        <w:rPr>
          <w:rFonts w:ascii="Times New Roman" w:eastAsia="Aptos" w:hAnsi="Times New Roman" w:cs="Times New Roman"/>
          <w:sz w:val="24"/>
          <w:szCs w:val="24"/>
          <w:lang w:eastAsia="en-US"/>
          <w14:ligatures w14:val="standardContextual"/>
        </w:rPr>
        <w:t xml:space="preserve">, </w:t>
      </w:r>
      <w:r w:rsidR="00D95A81" w:rsidRPr="00D95A81">
        <w:rPr>
          <w:rFonts w:ascii="Times New Roman" w:eastAsia="Times New Roman" w:hAnsi="Times New Roman" w:cs="Times New Roman"/>
          <w:sz w:val="24"/>
          <w:szCs w:val="24"/>
          <w:lang w:eastAsia="ar-SA"/>
        </w:rPr>
        <w:t>T</w:t>
      </w:r>
      <w:r w:rsidR="00D95A81" w:rsidRPr="00D95A81">
        <w:rPr>
          <w:rFonts w:ascii="Times New Roman" w:eastAsia="Times New Roman" w:hAnsi="Times New Roman" w:cs="Times New Roman"/>
          <w:sz w:val="24"/>
          <w:szCs w:val="24"/>
          <w:vertAlign w:val="subscript"/>
          <w:lang w:eastAsia="ar-SA"/>
        </w:rPr>
        <w:t>5,</w:t>
      </w:r>
      <w:r w:rsidR="00D95A81" w:rsidRPr="00D95A81">
        <w:rPr>
          <w:rFonts w:ascii="Times New Roman" w:eastAsia="Times New Roman" w:hAnsi="Times New Roman" w:cs="Times New Roman"/>
          <w:sz w:val="24"/>
          <w:szCs w:val="24"/>
          <w:lang w:eastAsia="ar-SA"/>
        </w:rPr>
        <w:t xml:space="preserve"> T</w:t>
      </w:r>
      <w:r w:rsidR="00D95A81" w:rsidRPr="00D95A81">
        <w:rPr>
          <w:rFonts w:ascii="Times New Roman" w:eastAsia="Times New Roman" w:hAnsi="Times New Roman" w:cs="Times New Roman"/>
          <w:sz w:val="24"/>
          <w:szCs w:val="24"/>
          <w:vertAlign w:val="subscript"/>
          <w:lang w:eastAsia="ar-SA"/>
        </w:rPr>
        <w:t>6</w:t>
      </w:r>
      <w:r w:rsidR="00D95A81" w:rsidRPr="00D95A81">
        <w:rPr>
          <w:rFonts w:ascii="Times New Roman" w:eastAsia="Aptos" w:hAnsi="Times New Roman" w:cs="Times New Roman"/>
          <w:sz w:val="24"/>
          <w:szCs w:val="24"/>
          <w:lang w:eastAsia="en-US"/>
          <w14:ligatures w14:val="standardContextual"/>
        </w:rPr>
        <w:t xml:space="preserve"> </w:t>
      </w:r>
      <w:bookmarkEnd w:id="81"/>
      <w:r w:rsidR="00D95A81" w:rsidRPr="00D95A81">
        <w:rPr>
          <w:rFonts w:ascii="Times New Roman" w:eastAsia="Aptos" w:hAnsi="Times New Roman" w:cs="Times New Roman"/>
          <w:sz w:val="24"/>
          <w:szCs w:val="24"/>
          <w:lang w:eastAsia="en-US"/>
          <w14:ligatures w14:val="standardContextual"/>
        </w:rPr>
        <w:t>įvertinimą:</w:t>
      </w:r>
    </w:p>
    <w:p w14:paraId="73B40EF4" w14:textId="3CC98E97" w:rsidR="004E5254" w:rsidRPr="004B0A84" w:rsidRDefault="00D95A81" w:rsidP="00D95A81">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D95A81">
        <w:rPr>
          <w:rFonts w:ascii="Times New Roman" w:eastAsia="Aptos" w:hAnsi="Times New Roman" w:cs="Times New Roman"/>
          <w:sz w:val="24"/>
          <w:szCs w:val="24"/>
          <w:lang w:eastAsia="en-US"/>
          <w14:ligatures w14:val="standardContextual"/>
        </w:rPr>
        <w:t xml:space="preserve">T = </w:t>
      </w:r>
      <w:r w:rsidRPr="00D95A81">
        <w:rPr>
          <w:rFonts w:ascii="Times New Roman" w:eastAsia="Symbol" w:hAnsi="Times New Roman" w:cs="Times New Roman"/>
          <w:sz w:val="24"/>
          <w:szCs w:val="24"/>
          <w:lang w:eastAsia="en-US"/>
          <w14:ligatures w14:val="standardContextual"/>
        </w:rPr>
        <w:t>T</w:t>
      </w:r>
      <w:r w:rsidRPr="00D95A81">
        <w:rPr>
          <w:rFonts w:ascii="Times New Roman" w:eastAsia="Symbol" w:hAnsi="Times New Roman" w:cs="Times New Roman"/>
          <w:sz w:val="24"/>
          <w:szCs w:val="24"/>
          <w:vertAlign w:val="subscript"/>
          <w:lang w:eastAsia="en-US"/>
          <w14:ligatures w14:val="standardContextual"/>
        </w:rPr>
        <w:t>1</w:t>
      </w:r>
      <w:r w:rsidRPr="00D95A81">
        <w:rPr>
          <w:rFonts w:ascii="Times New Roman" w:eastAsia="Symbol" w:hAnsi="Times New Roman" w:cs="Times New Roman"/>
          <w:sz w:val="24"/>
          <w:szCs w:val="24"/>
          <w:lang w:eastAsia="en-US"/>
          <w14:ligatures w14:val="standardContextual"/>
        </w:rPr>
        <w:t xml:space="preserve"> </w:t>
      </w:r>
      <w:bookmarkStart w:id="82" w:name="_Hlk189834554"/>
      <w:r w:rsidRPr="00D95A81">
        <w:rPr>
          <w:rFonts w:ascii="Times New Roman" w:eastAsia="Symbol" w:hAnsi="Times New Roman" w:cs="Times New Roman"/>
          <w:sz w:val="24"/>
          <w:szCs w:val="24"/>
          <w:lang w:eastAsia="en-US"/>
          <w14:ligatures w14:val="standardContextual"/>
        </w:rPr>
        <w:t>+ T</w:t>
      </w:r>
      <w:r w:rsidRPr="00D95A81">
        <w:rPr>
          <w:rFonts w:ascii="Times New Roman" w:eastAsia="Symbol" w:hAnsi="Times New Roman" w:cs="Times New Roman"/>
          <w:sz w:val="24"/>
          <w:szCs w:val="24"/>
          <w:vertAlign w:val="subscript"/>
          <w:lang w:eastAsia="en-US"/>
          <w14:ligatures w14:val="standardContextual"/>
        </w:rPr>
        <w:t>2</w:t>
      </w:r>
      <w:bookmarkEnd w:id="82"/>
      <w:r w:rsidRPr="00D95A81">
        <w:rPr>
          <w:rFonts w:ascii="Times New Roman" w:eastAsia="Symbol" w:hAnsi="Times New Roman" w:cs="Times New Roman"/>
          <w:sz w:val="24"/>
          <w:szCs w:val="24"/>
          <w:lang w:eastAsia="en-US"/>
          <w14:ligatures w14:val="standardContextual"/>
        </w:rPr>
        <w:t xml:space="preserve"> + T</w:t>
      </w:r>
      <w:r w:rsidRPr="00D95A81">
        <w:rPr>
          <w:rFonts w:ascii="Times New Roman" w:eastAsia="Symbol" w:hAnsi="Times New Roman" w:cs="Times New Roman"/>
          <w:sz w:val="24"/>
          <w:szCs w:val="24"/>
          <w:vertAlign w:val="subscript"/>
          <w:lang w:eastAsia="en-US"/>
          <w14:ligatures w14:val="standardContextual"/>
        </w:rPr>
        <w:t>3</w:t>
      </w:r>
      <w:r w:rsidRPr="00D95A81">
        <w:rPr>
          <w:rFonts w:ascii="Times New Roman" w:eastAsia="Symbol" w:hAnsi="Times New Roman" w:cs="Times New Roman"/>
          <w:sz w:val="24"/>
          <w:szCs w:val="24"/>
          <w:lang w:eastAsia="en-US"/>
          <w14:ligatures w14:val="standardContextual"/>
        </w:rPr>
        <w:t xml:space="preserve"> + T</w:t>
      </w:r>
      <w:r w:rsidRPr="00D95A81">
        <w:rPr>
          <w:rFonts w:ascii="Times New Roman" w:eastAsia="Symbol" w:hAnsi="Times New Roman" w:cs="Times New Roman"/>
          <w:sz w:val="24"/>
          <w:szCs w:val="24"/>
          <w:vertAlign w:val="subscript"/>
          <w:lang w:eastAsia="en-US"/>
          <w14:ligatures w14:val="standardContextual"/>
        </w:rPr>
        <w:t>4</w:t>
      </w:r>
      <w:r w:rsidRPr="00D95A81">
        <w:rPr>
          <w:rFonts w:ascii="Times New Roman" w:eastAsia="Symbol" w:hAnsi="Times New Roman" w:cs="Times New Roman"/>
          <w:sz w:val="24"/>
          <w:szCs w:val="24"/>
          <w:lang w:eastAsia="en-US"/>
          <w14:ligatures w14:val="standardContextual"/>
        </w:rPr>
        <w:t xml:space="preserve"> +</w:t>
      </w:r>
      <w:r w:rsidRPr="00D95A81">
        <w:rPr>
          <w:rFonts w:ascii="Times New Roman" w:eastAsia="Times New Roman" w:hAnsi="Times New Roman" w:cs="Times New Roman"/>
          <w:sz w:val="24"/>
          <w:szCs w:val="24"/>
          <w:lang w:eastAsia="ar-SA"/>
        </w:rPr>
        <w:t xml:space="preserve"> T</w:t>
      </w:r>
      <w:r w:rsidRPr="00D95A81">
        <w:rPr>
          <w:rFonts w:ascii="Times New Roman" w:eastAsia="Times New Roman" w:hAnsi="Times New Roman" w:cs="Times New Roman"/>
          <w:sz w:val="24"/>
          <w:szCs w:val="24"/>
          <w:vertAlign w:val="subscript"/>
          <w:lang w:eastAsia="ar-SA"/>
        </w:rPr>
        <w:t>5</w:t>
      </w:r>
      <w:r w:rsidRPr="00D95A81">
        <w:rPr>
          <w:rFonts w:ascii="Times New Roman" w:eastAsia="Symbol" w:hAnsi="Times New Roman" w:cs="Times New Roman"/>
          <w:sz w:val="24"/>
          <w:szCs w:val="24"/>
          <w:lang w:eastAsia="en-US"/>
          <w14:ligatures w14:val="standardContextual"/>
        </w:rPr>
        <w:t xml:space="preserve"> +</w:t>
      </w:r>
      <w:r w:rsidRPr="00D95A81">
        <w:rPr>
          <w:rFonts w:ascii="Times New Roman" w:eastAsia="Times New Roman" w:hAnsi="Times New Roman" w:cs="Times New Roman"/>
          <w:sz w:val="24"/>
          <w:szCs w:val="24"/>
          <w:lang w:eastAsia="ar-SA"/>
        </w:rPr>
        <w:t xml:space="preserve"> T</w:t>
      </w:r>
      <w:r w:rsidRPr="00D95A81">
        <w:rPr>
          <w:rFonts w:ascii="Times New Roman" w:eastAsia="Times New Roman" w:hAnsi="Times New Roman" w:cs="Times New Roman"/>
          <w:sz w:val="24"/>
          <w:szCs w:val="24"/>
          <w:vertAlign w:val="subscript"/>
          <w:lang w:eastAsia="ar-SA"/>
        </w:rPr>
        <w:t>6</w:t>
      </w:r>
      <w:r w:rsidRPr="00D95A81">
        <w:rPr>
          <w:rFonts w:ascii="Times New Roman" w:eastAsia="Aptos" w:hAnsi="Times New Roman" w:cs="Times New Roman"/>
          <w:sz w:val="24"/>
          <w:szCs w:val="24"/>
          <w:lang w:eastAsia="en-US"/>
          <w14:ligatures w14:val="standardContextual"/>
        </w:rPr>
        <w:t xml:space="preserve">    </w:t>
      </w:r>
      <w:r w:rsidR="004E5254" w:rsidRPr="004B0A84">
        <w:rPr>
          <w:rFonts w:ascii="Times New Roman" w:eastAsia="Aptos" w:hAnsi="Times New Roman" w:cs="Times New Roman"/>
          <w:sz w:val="24"/>
          <w:szCs w:val="24"/>
          <w:lang w:eastAsia="en-US"/>
          <w14:ligatures w14:val="standardContextual"/>
        </w:rPr>
        <w:t>(3)</w:t>
      </w:r>
    </w:p>
    <w:p w14:paraId="39E68367" w14:textId="1ADE8E4C" w:rsidR="000F13B8" w:rsidRPr="004B0A84" w:rsidRDefault="004E5254" w:rsidP="000F13B8">
      <w:pPr>
        <w:tabs>
          <w:tab w:val="left" w:pos="567"/>
        </w:tabs>
        <w:suppressAutoHyphens/>
        <w:spacing w:after="0" w:line="240" w:lineRule="auto"/>
        <w:ind w:firstLine="567"/>
        <w:jc w:val="both"/>
        <w:rPr>
          <w:rFonts w:ascii="Times New Roman" w:eastAsia="Times New Roman" w:hAnsi="Times New Roman" w:cs="Times New Roman"/>
          <w:sz w:val="24"/>
          <w:szCs w:val="20"/>
          <w:lang w:eastAsia="ar-SA"/>
        </w:rPr>
      </w:pPr>
      <w:r w:rsidRPr="004B0A84">
        <w:rPr>
          <w:rFonts w:ascii="Times New Roman" w:eastAsia="Times New Roman" w:hAnsi="Times New Roman" w:cs="Times New Roman"/>
          <w:sz w:val="24"/>
          <w:szCs w:val="20"/>
          <w:lang w:eastAsia="ar-SA"/>
        </w:rPr>
        <w:t>6</w:t>
      </w:r>
      <w:r w:rsidR="000F13B8" w:rsidRPr="004B0A84">
        <w:rPr>
          <w:rFonts w:ascii="Times New Roman" w:eastAsia="Times New Roman" w:hAnsi="Times New Roman" w:cs="Times New Roman"/>
          <w:sz w:val="24"/>
          <w:szCs w:val="20"/>
          <w:lang w:eastAsia="ar-SA"/>
        </w:rPr>
        <w:t xml:space="preserve">. Pasiūlymo </w:t>
      </w:r>
      <w:r w:rsidR="00EC0DC3" w:rsidRPr="004B0A84">
        <w:rPr>
          <w:rFonts w:ascii="Times New Roman" w:eastAsia="Times New Roman" w:hAnsi="Times New Roman" w:cs="Times New Roman"/>
          <w:sz w:val="24"/>
          <w:szCs w:val="20"/>
          <w:lang w:eastAsia="ar-SA"/>
        </w:rPr>
        <w:t>Kokybės</w:t>
      </w:r>
      <w:r w:rsidR="000F13B8" w:rsidRPr="004B0A84">
        <w:rPr>
          <w:rFonts w:ascii="Times New Roman" w:eastAsia="Times New Roman" w:hAnsi="Times New Roman" w:cs="Times New Roman"/>
          <w:sz w:val="24"/>
          <w:szCs w:val="20"/>
          <w:lang w:eastAsia="ar-SA"/>
        </w:rPr>
        <w:t xml:space="preserve"> (T) kriterijų </w:t>
      </w:r>
      <w:r w:rsidR="00EC0DC3" w:rsidRPr="004B0A84">
        <w:rPr>
          <w:rFonts w:ascii="Times New Roman" w:hAnsi="Times New Roman" w:cs="Times New Roman"/>
          <w:sz w:val="24"/>
          <w:szCs w:val="24"/>
        </w:rPr>
        <w:t>T</w:t>
      </w:r>
      <w:r w:rsidR="00EC0DC3" w:rsidRPr="004B0A84">
        <w:rPr>
          <w:rFonts w:ascii="Times New Roman" w:hAnsi="Times New Roman" w:cs="Times New Roman"/>
          <w:sz w:val="24"/>
          <w:szCs w:val="24"/>
          <w:vertAlign w:val="subscript"/>
        </w:rPr>
        <w:t>1</w:t>
      </w:r>
      <w:r w:rsidR="00EC0DC3" w:rsidRPr="004B0A84">
        <w:rPr>
          <w:rFonts w:ascii="Times New Roman" w:hAnsi="Times New Roman" w:cs="Times New Roman"/>
          <w:sz w:val="24"/>
          <w:szCs w:val="24"/>
        </w:rPr>
        <w:t>, T</w:t>
      </w:r>
      <w:r w:rsidR="00EC0DC3" w:rsidRPr="004B0A84">
        <w:rPr>
          <w:rFonts w:ascii="Times New Roman" w:hAnsi="Times New Roman" w:cs="Times New Roman"/>
          <w:sz w:val="24"/>
          <w:szCs w:val="24"/>
          <w:vertAlign w:val="subscript"/>
        </w:rPr>
        <w:t>2,</w:t>
      </w:r>
      <w:r w:rsidR="00EC0DC3" w:rsidRPr="004B0A84">
        <w:rPr>
          <w:rFonts w:ascii="Times New Roman" w:hAnsi="Times New Roman" w:cs="Times New Roman"/>
          <w:sz w:val="24"/>
          <w:szCs w:val="24"/>
        </w:rPr>
        <w:t xml:space="preserve"> T</w:t>
      </w:r>
      <w:r w:rsidR="00EC0DC3" w:rsidRPr="004B0A84">
        <w:rPr>
          <w:rFonts w:ascii="Times New Roman" w:hAnsi="Times New Roman" w:cs="Times New Roman"/>
          <w:sz w:val="24"/>
          <w:szCs w:val="24"/>
          <w:vertAlign w:val="subscript"/>
        </w:rPr>
        <w:t xml:space="preserve">3, </w:t>
      </w:r>
      <w:r w:rsidR="00EC0DC3" w:rsidRPr="004B0A84">
        <w:rPr>
          <w:rFonts w:ascii="Times New Roman" w:hAnsi="Times New Roman" w:cs="Times New Roman"/>
          <w:sz w:val="24"/>
          <w:szCs w:val="24"/>
        </w:rPr>
        <w:t>T</w:t>
      </w:r>
      <w:r w:rsidR="00EC0DC3" w:rsidRPr="004B0A84">
        <w:rPr>
          <w:rFonts w:ascii="Times New Roman" w:hAnsi="Times New Roman" w:cs="Times New Roman"/>
          <w:sz w:val="24"/>
          <w:szCs w:val="24"/>
          <w:vertAlign w:val="subscript"/>
        </w:rPr>
        <w:t>4</w:t>
      </w:r>
      <w:r w:rsidR="00EC0DC3" w:rsidRPr="004B0A84">
        <w:rPr>
          <w:rFonts w:ascii="Times New Roman" w:hAnsi="Times New Roman" w:cs="Times New Roman"/>
          <w:sz w:val="24"/>
          <w:szCs w:val="24"/>
        </w:rPr>
        <w:t>,</w:t>
      </w:r>
      <w:r w:rsidR="00EC0DC3" w:rsidRPr="004B0A84">
        <w:rPr>
          <w:rFonts w:ascii="Times New Roman" w:hAnsi="Times New Roman" w:cs="Times New Roman"/>
          <w:sz w:val="24"/>
          <w:szCs w:val="24"/>
          <w:vertAlign w:val="subscript"/>
        </w:rPr>
        <w:t xml:space="preserve"> </w:t>
      </w:r>
      <w:r w:rsidR="00D95A81" w:rsidRPr="00D95A81">
        <w:rPr>
          <w:rFonts w:ascii="Times New Roman" w:eastAsia="Times New Roman" w:hAnsi="Times New Roman" w:cs="Times New Roman"/>
          <w:sz w:val="24"/>
          <w:szCs w:val="24"/>
          <w:lang w:eastAsia="ar-SA"/>
        </w:rPr>
        <w:t>T</w:t>
      </w:r>
      <w:r w:rsidR="00D95A81" w:rsidRPr="00D95A81">
        <w:rPr>
          <w:rFonts w:ascii="Times New Roman" w:eastAsia="Times New Roman" w:hAnsi="Times New Roman" w:cs="Times New Roman"/>
          <w:sz w:val="24"/>
          <w:szCs w:val="24"/>
          <w:vertAlign w:val="subscript"/>
          <w:lang w:eastAsia="ar-SA"/>
        </w:rPr>
        <w:t>5,</w:t>
      </w:r>
      <w:r w:rsidR="00D95A81" w:rsidRPr="00D95A81">
        <w:rPr>
          <w:rFonts w:ascii="Times New Roman" w:eastAsia="Aptos" w:hAnsi="Times New Roman" w:cs="Times New Roman"/>
          <w:sz w:val="24"/>
          <w:szCs w:val="24"/>
          <w:lang w:eastAsia="en-US"/>
          <w14:ligatures w14:val="standardContextual"/>
        </w:rPr>
        <w:t xml:space="preserve"> </w:t>
      </w:r>
      <w:r w:rsidR="00D95A81" w:rsidRPr="00D95A81">
        <w:rPr>
          <w:rFonts w:ascii="Times New Roman" w:eastAsia="Times New Roman" w:hAnsi="Times New Roman" w:cs="Times New Roman"/>
          <w:sz w:val="24"/>
          <w:szCs w:val="24"/>
          <w:lang w:eastAsia="ar-SA"/>
        </w:rPr>
        <w:t>T</w:t>
      </w:r>
      <w:r w:rsidR="00D95A81" w:rsidRPr="00D95A81">
        <w:rPr>
          <w:rFonts w:ascii="Times New Roman" w:eastAsia="Times New Roman" w:hAnsi="Times New Roman" w:cs="Times New Roman"/>
          <w:sz w:val="24"/>
          <w:szCs w:val="24"/>
          <w:vertAlign w:val="subscript"/>
          <w:lang w:eastAsia="ar-SA"/>
        </w:rPr>
        <w:t>6</w:t>
      </w:r>
      <w:r w:rsidR="000F13B8" w:rsidRPr="004B0A84">
        <w:rPr>
          <w:rFonts w:ascii="Times New Roman" w:eastAsia="Times New Roman" w:hAnsi="Times New Roman" w:cs="Times New Roman"/>
          <w:sz w:val="24"/>
          <w:szCs w:val="20"/>
          <w:lang w:eastAsia="ar-SA"/>
        </w:rPr>
        <w:t xml:space="preserve"> vertinimą atlieka ekspertai, paskirti iš Komisijos narių (turin</w:t>
      </w:r>
      <w:r w:rsidR="00EC0DC3" w:rsidRPr="004B0A84">
        <w:rPr>
          <w:rFonts w:ascii="Times New Roman" w:eastAsia="Times New Roman" w:hAnsi="Times New Roman" w:cs="Times New Roman"/>
          <w:sz w:val="24"/>
          <w:szCs w:val="20"/>
          <w:lang w:eastAsia="ar-SA"/>
        </w:rPr>
        <w:t>čių</w:t>
      </w:r>
      <w:r w:rsidR="000F13B8" w:rsidRPr="004B0A84">
        <w:rPr>
          <w:rFonts w:ascii="Times New Roman" w:eastAsia="Times New Roman" w:hAnsi="Times New Roman" w:cs="Times New Roman"/>
          <w:sz w:val="24"/>
          <w:szCs w:val="20"/>
          <w:lang w:eastAsia="ar-SA"/>
        </w:rPr>
        <w:t xml:space="preserve"> žinių ir kompetencijos perkamo objekto vertinamų kriterijų srityje). Ekspertiniam vertinimui gali būti papildomai pasitelkiami išorės ekspertai (kitų kompetentingų institucijų atstovai). Ekspertai, vertindami kriterij</w:t>
      </w:r>
      <w:r w:rsidR="00EC0DC3" w:rsidRPr="004B0A84">
        <w:rPr>
          <w:rFonts w:ascii="Times New Roman" w:eastAsia="Times New Roman" w:hAnsi="Times New Roman" w:cs="Times New Roman"/>
          <w:sz w:val="24"/>
          <w:szCs w:val="20"/>
          <w:lang w:eastAsia="ar-SA"/>
        </w:rPr>
        <w:t xml:space="preserve">ų </w:t>
      </w:r>
      <w:r w:rsidR="00327BF8" w:rsidRPr="004B0A84">
        <w:rPr>
          <w:rFonts w:ascii="Times New Roman" w:hAnsi="Times New Roman" w:cs="Times New Roman"/>
          <w:sz w:val="24"/>
          <w:szCs w:val="24"/>
        </w:rPr>
        <w:t>T</w:t>
      </w:r>
      <w:r w:rsidR="00327BF8" w:rsidRPr="004B0A84">
        <w:rPr>
          <w:rFonts w:ascii="Times New Roman" w:hAnsi="Times New Roman" w:cs="Times New Roman"/>
          <w:sz w:val="24"/>
          <w:szCs w:val="24"/>
          <w:vertAlign w:val="subscript"/>
        </w:rPr>
        <w:t>1</w:t>
      </w:r>
      <w:r w:rsidR="00327BF8" w:rsidRPr="004B0A84">
        <w:rPr>
          <w:rFonts w:ascii="Times New Roman" w:hAnsi="Times New Roman" w:cs="Times New Roman"/>
          <w:sz w:val="24"/>
          <w:szCs w:val="24"/>
        </w:rPr>
        <w:t>, T</w:t>
      </w:r>
      <w:r w:rsidR="00327BF8" w:rsidRPr="004B0A84">
        <w:rPr>
          <w:rFonts w:ascii="Times New Roman" w:hAnsi="Times New Roman" w:cs="Times New Roman"/>
          <w:sz w:val="24"/>
          <w:szCs w:val="24"/>
          <w:vertAlign w:val="subscript"/>
        </w:rPr>
        <w:t>2,</w:t>
      </w:r>
      <w:r w:rsidR="00327BF8" w:rsidRPr="004B0A84">
        <w:rPr>
          <w:rFonts w:ascii="Times New Roman" w:hAnsi="Times New Roman" w:cs="Times New Roman"/>
          <w:sz w:val="24"/>
          <w:szCs w:val="24"/>
        </w:rPr>
        <w:t xml:space="preserve"> T</w:t>
      </w:r>
      <w:r w:rsidR="00327BF8" w:rsidRPr="004B0A84">
        <w:rPr>
          <w:rFonts w:ascii="Times New Roman" w:hAnsi="Times New Roman" w:cs="Times New Roman"/>
          <w:sz w:val="24"/>
          <w:szCs w:val="24"/>
          <w:vertAlign w:val="subscript"/>
        </w:rPr>
        <w:t xml:space="preserve">3, </w:t>
      </w:r>
      <w:r w:rsidR="00327BF8" w:rsidRPr="004B0A84">
        <w:rPr>
          <w:rFonts w:ascii="Times New Roman" w:hAnsi="Times New Roman" w:cs="Times New Roman"/>
          <w:sz w:val="24"/>
          <w:szCs w:val="24"/>
        </w:rPr>
        <w:t>T</w:t>
      </w:r>
      <w:r w:rsidR="00327BF8" w:rsidRPr="004B0A84">
        <w:rPr>
          <w:rFonts w:ascii="Times New Roman" w:hAnsi="Times New Roman" w:cs="Times New Roman"/>
          <w:sz w:val="24"/>
          <w:szCs w:val="24"/>
          <w:vertAlign w:val="subscript"/>
        </w:rPr>
        <w:t>4</w:t>
      </w:r>
      <w:r w:rsidR="00327BF8" w:rsidRPr="004B0A84">
        <w:rPr>
          <w:rFonts w:ascii="Times New Roman" w:hAnsi="Times New Roman" w:cs="Times New Roman"/>
          <w:sz w:val="24"/>
          <w:szCs w:val="24"/>
        </w:rPr>
        <w:t>,</w:t>
      </w:r>
      <w:r w:rsidR="00327BF8" w:rsidRPr="004B0A84">
        <w:rPr>
          <w:rFonts w:ascii="Times New Roman" w:hAnsi="Times New Roman" w:cs="Times New Roman"/>
          <w:sz w:val="24"/>
          <w:szCs w:val="24"/>
          <w:vertAlign w:val="subscript"/>
        </w:rPr>
        <w:t xml:space="preserve"> </w:t>
      </w:r>
      <w:bookmarkStart w:id="83" w:name="_Hlk219071843"/>
      <w:r w:rsidR="00D95A81" w:rsidRPr="00D95A81">
        <w:rPr>
          <w:rFonts w:ascii="Times New Roman" w:eastAsia="Times New Roman" w:hAnsi="Times New Roman" w:cs="Times New Roman"/>
          <w:sz w:val="24"/>
          <w:szCs w:val="24"/>
          <w:lang w:eastAsia="ar-SA"/>
        </w:rPr>
        <w:t>T</w:t>
      </w:r>
      <w:r w:rsidR="00D95A81" w:rsidRPr="00D95A81">
        <w:rPr>
          <w:rFonts w:ascii="Times New Roman" w:eastAsia="Times New Roman" w:hAnsi="Times New Roman" w:cs="Times New Roman"/>
          <w:sz w:val="24"/>
          <w:szCs w:val="24"/>
          <w:vertAlign w:val="subscript"/>
          <w:lang w:eastAsia="ar-SA"/>
        </w:rPr>
        <w:t>5,</w:t>
      </w:r>
      <w:r w:rsidR="00D95A81" w:rsidRPr="00D95A81">
        <w:rPr>
          <w:rFonts w:ascii="Times New Roman" w:eastAsia="Aptos" w:hAnsi="Times New Roman" w:cs="Times New Roman"/>
          <w:sz w:val="24"/>
          <w:szCs w:val="24"/>
          <w:lang w:eastAsia="en-US"/>
          <w14:ligatures w14:val="standardContextual"/>
        </w:rPr>
        <w:t xml:space="preserve"> </w:t>
      </w:r>
      <w:r w:rsidR="00D95A81" w:rsidRPr="00D95A81">
        <w:rPr>
          <w:rFonts w:ascii="Times New Roman" w:eastAsia="Times New Roman" w:hAnsi="Times New Roman" w:cs="Times New Roman"/>
          <w:sz w:val="24"/>
          <w:szCs w:val="24"/>
          <w:lang w:eastAsia="ar-SA"/>
        </w:rPr>
        <w:t>T</w:t>
      </w:r>
      <w:r w:rsidR="00D95A81" w:rsidRPr="00D95A81">
        <w:rPr>
          <w:rFonts w:ascii="Times New Roman" w:eastAsia="Times New Roman" w:hAnsi="Times New Roman" w:cs="Times New Roman"/>
          <w:sz w:val="24"/>
          <w:szCs w:val="24"/>
          <w:vertAlign w:val="subscript"/>
          <w:lang w:eastAsia="ar-SA"/>
        </w:rPr>
        <w:t>6</w:t>
      </w:r>
      <w:r w:rsidR="00327BF8" w:rsidRPr="004B0A84">
        <w:rPr>
          <w:rFonts w:ascii="Times New Roman" w:eastAsia="Times New Roman" w:hAnsi="Times New Roman" w:cs="Times New Roman"/>
          <w:sz w:val="24"/>
          <w:szCs w:val="20"/>
          <w:lang w:eastAsia="ar-SA"/>
        </w:rPr>
        <w:t xml:space="preserve"> </w:t>
      </w:r>
      <w:bookmarkEnd w:id="83"/>
      <w:r w:rsidR="00EC0DC3" w:rsidRPr="004B0A84">
        <w:rPr>
          <w:rFonts w:ascii="Times New Roman" w:eastAsia="Times New Roman" w:hAnsi="Times New Roman" w:cs="Times New Roman"/>
          <w:sz w:val="24"/>
          <w:szCs w:val="20"/>
          <w:lang w:eastAsia="ar-SA"/>
        </w:rPr>
        <w:t>duomenis</w:t>
      </w:r>
      <w:r w:rsidR="000F13B8" w:rsidRPr="004B0A84">
        <w:rPr>
          <w:rFonts w:ascii="Times New Roman" w:eastAsia="Times New Roman" w:hAnsi="Times New Roman" w:cs="Times New Roman"/>
          <w:sz w:val="24"/>
          <w:szCs w:val="20"/>
          <w:lang w:eastAsia="ar-SA"/>
        </w:rPr>
        <w:t xml:space="preserve">, suteikia jiems vertinimo balus </w:t>
      </w:r>
      <w:r w:rsidR="00EC0DC3" w:rsidRPr="004B0A84">
        <w:rPr>
          <w:rFonts w:ascii="Times New Roman" w:eastAsia="Times New Roman" w:hAnsi="Times New Roman" w:cs="Times New Roman"/>
          <w:sz w:val="24"/>
          <w:szCs w:val="20"/>
          <w:lang w:eastAsia="ar-SA"/>
        </w:rPr>
        <w:t>specialiųjų pirkimo</w:t>
      </w:r>
      <w:r w:rsidR="000F13B8" w:rsidRPr="004B0A84">
        <w:rPr>
          <w:rFonts w:ascii="Times New Roman" w:eastAsia="Times New Roman" w:hAnsi="Times New Roman" w:cs="Times New Roman"/>
          <w:sz w:val="24"/>
          <w:szCs w:val="20"/>
          <w:lang w:eastAsia="ar-SA"/>
        </w:rPr>
        <w:t xml:space="preserve"> sąlygų </w:t>
      </w:r>
      <w:r w:rsidR="00327BF8" w:rsidRPr="004B0A84">
        <w:rPr>
          <w:rFonts w:ascii="Times New Roman" w:eastAsia="Times New Roman" w:hAnsi="Times New Roman" w:cs="Times New Roman"/>
          <w:sz w:val="24"/>
          <w:szCs w:val="20"/>
          <w:lang w:eastAsia="ar-SA"/>
        </w:rPr>
        <w:t xml:space="preserve">7 priedo </w:t>
      </w:r>
      <w:r w:rsidRPr="004B0A84">
        <w:rPr>
          <w:rFonts w:ascii="Times New Roman" w:eastAsia="Times New Roman" w:hAnsi="Times New Roman" w:cs="Times New Roman"/>
          <w:sz w:val="24"/>
          <w:szCs w:val="20"/>
          <w:lang w:eastAsia="ar-SA"/>
        </w:rPr>
        <w:t>7</w:t>
      </w:r>
      <w:r w:rsidR="000F13B8" w:rsidRPr="004B0A84">
        <w:rPr>
          <w:rFonts w:ascii="Times New Roman" w:eastAsia="Times New Roman" w:hAnsi="Times New Roman" w:cs="Times New Roman"/>
          <w:sz w:val="24"/>
          <w:szCs w:val="20"/>
          <w:lang w:eastAsia="ar-SA"/>
        </w:rPr>
        <w:t xml:space="preserve"> </w:t>
      </w:r>
      <w:r w:rsidR="00EC0DC3" w:rsidRPr="004B0A84">
        <w:rPr>
          <w:rFonts w:ascii="Times New Roman" w:eastAsia="Times New Roman" w:hAnsi="Times New Roman" w:cs="Times New Roman"/>
          <w:sz w:val="24"/>
          <w:szCs w:val="20"/>
          <w:lang w:eastAsia="ar-SA"/>
        </w:rPr>
        <w:t>punkte</w:t>
      </w:r>
      <w:r w:rsidR="000F13B8" w:rsidRPr="004B0A84">
        <w:rPr>
          <w:rFonts w:ascii="Times New Roman" w:eastAsia="Times New Roman" w:hAnsi="Times New Roman" w:cs="Times New Roman"/>
          <w:sz w:val="24"/>
          <w:szCs w:val="20"/>
          <w:lang w:eastAsia="ar-SA"/>
        </w:rPr>
        <w:t xml:space="preserve"> nustatytose ribose ir kartu su vertinimo balu vertinimo pažymoje pateikia pagrindimą (argumentaciją), kuriuo remiantis buvo suteiktas atitinkamas balas.</w:t>
      </w:r>
    </w:p>
    <w:p w14:paraId="5B4BE9D9" w14:textId="32AAA44B" w:rsidR="000F13B8" w:rsidRPr="004B0A84" w:rsidRDefault="1D6EBADD" w:rsidP="000F13B8">
      <w:pPr>
        <w:widowControl w:val="0"/>
        <w:tabs>
          <w:tab w:val="left" w:pos="1276"/>
        </w:tabs>
        <w:spacing w:after="0" w:line="240" w:lineRule="auto"/>
        <w:ind w:firstLine="567"/>
        <w:jc w:val="both"/>
        <w:rPr>
          <w:rFonts w:ascii="Times New Roman" w:eastAsia="Times New Roman" w:hAnsi="Times New Roman" w:cs="Times New Roman"/>
          <w:color w:val="000000"/>
          <w:sz w:val="24"/>
          <w:szCs w:val="24"/>
          <w:lang w:eastAsia="ar-SA"/>
        </w:rPr>
      </w:pPr>
      <w:r w:rsidRPr="004B0A84">
        <w:rPr>
          <w:rFonts w:ascii="Times New Roman" w:eastAsia="Times New Roman" w:hAnsi="Times New Roman" w:cs="Times New Roman"/>
          <w:sz w:val="24"/>
          <w:szCs w:val="24"/>
          <w:lang w:eastAsia="ar-SA"/>
        </w:rPr>
        <w:t>7</w:t>
      </w:r>
      <w:r w:rsidR="0EA08619" w:rsidRPr="004B0A84">
        <w:rPr>
          <w:rFonts w:ascii="Times New Roman" w:eastAsia="Times New Roman" w:hAnsi="Times New Roman" w:cs="Times New Roman"/>
          <w:sz w:val="24"/>
          <w:szCs w:val="24"/>
          <w:lang w:eastAsia="ar-SA"/>
        </w:rPr>
        <w:t xml:space="preserve">. </w:t>
      </w:r>
      <w:r w:rsidR="60553E4B" w:rsidRPr="004B0A84">
        <w:rPr>
          <w:rFonts w:ascii="Times New Roman" w:eastAsia="Times New Roman" w:hAnsi="Times New Roman" w:cs="Times New Roman"/>
          <w:sz w:val="24"/>
          <w:szCs w:val="24"/>
          <w:lang w:eastAsia="ar-SA"/>
        </w:rPr>
        <w:t>Kokybės</w:t>
      </w:r>
      <w:r w:rsidR="0EA08619" w:rsidRPr="004B0A84">
        <w:rPr>
          <w:rFonts w:ascii="Times New Roman" w:eastAsia="Times New Roman" w:hAnsi="Times New Roman" w:cs="Times New Roman"/>
          <w:color w:val="000000"/>
          <w:sz w:val="24"/>
          <w:szCs w:val="24"/>
          <w:lang w:eastAsia="ar-SA"/>
        </w:rPr>
        <w:t xml:space="preserve"> (T) kriterijai</w:t>
      </w:r>
      <w:bookmarkStart w:id="84" w:name="_Hlk190044060"/>
      <w:bookmarkStart w:id="85" w:name="_Hlk189834654"/>
      <w:r w:rsidR="19ABAFC1" w:rsidRPr="00D95A81">
        <w:rPr>
          <w:rFonts w:ascii="Times New Roman" w:eastAsia="Aptos" w:hAnsi="Times New Roman" w:cs="Times New Roman"/>
          <w:color w:val="000000"/>
          <w:sz w:val="24"/>
          <w:szCs w:val="24"/>
          <w:lang w:eastAsia="en-US"/>
          <w14:ligatures w14:val="standardContextual"/>
        </w:rPr>
        <w:t xml:space="preserve"> </w:t>
      </w:r>
      <w:bookmarkEnd w:id="84"/>
      <w:bookmarkEnd w:id="85"/>
      <w:r w:rsidR="0EA08619" w:rsidRPr="004B0A84">
        <w:rPr>
          <w:rFonts w:ascii="Times New Roman" w:eastAsia="Times New Roman" w:hAnsi="Times New Roman" w:cs="Times New Roman"/>
          <w:color w:val="000000"/>
          <w:sz w:val="24"/>
          <w:szCs w:val="24"/>
          <w:lang w:eastAsia="ar-SA"/>
        </w:rPr>
        <w:t xml:space="preserve">yra kiekybiniai, kuriems balai skiriami tiesiogiai už kiekvieną reikalaujamą patirtį įrodančią sutartį / </w:t>
      </w:r>
      <w:r w:rsidR="0EA08619" w:rsidRPr="004B0A84">
        <w:rPr>
          <w:rFonts w:ascii="Times New Roman" w:eastAsia="Times New Roman" w:hAnsi="Times New Roman" w:cs="Times New Roman"/>
          <w:sz w:val="24"/>
          <w:szCs w:val="24"/>
          <w:lang w:eastAsia="ar-SA"/>
        </w:rPr>
        <w:t>projektą</w:t>
      </w:r>
      <w:r w:rsidR="08F9BC83" w:rsidRPr="004B0A84">
        <w:rPr>
          <w:rFonts w:ascii="Times New Roman" w:eastAsia="Times New Roman" w:hAnsi="Times New Roman" w:cs="Times New Roman"/>
          <w:sz w:val="24"/>
          <w:szCs w:val="24"/>
          <w:lang w:eastAsia="ar-SA"/>
        </w:rPr>
        <w:t xml:space="preserve">, </w:t>
      </w:r>
      <w:r w:rsidR="0EA08619" w:rsidRPr="004B0A84">
        <w:rPr>
          <w:rFonts w:ascii="Times New Roman" w:eastAsia="Times New Roman" w:hAnsi="Times New Roman" w:cs="Times New Roman"/>
          <w:color w:val="000000"/>
          <w:sz w:val="24"/>
          <w:szCs w:val="24"/>
          <w:lang w:eastAsia="ar-SA"/>
        </w:rPr>
        <w:t xml:space="preserve">atitinkančius </w:t>
      </w:r>
      <w:r w:rsidR="60553E4B" w:rsidRPr="004B0A84">
        <w:rPr>
          <w:rFonts w:ascii="Times New Roman" w:eastAsia="Times New Roman" w:hAnsi="Times New Roman" w:cs="Times New Roman"/>
          <w:color w:val="000000"/>
          <w:sz w:val="24"/>
          <w:szCs w:val="24"/>
          <w:lang w:eastAsia="ar-SA"/>
        </w:rPr>
        <w:t>specialiųjų pirkimo</w:t>
      </w:r>
      <w:r w:rsidR="0EA08619" w:rsidRPr="004B0A84">
        <w:rPr>
          <w:rFonts w:ascii="Times New Roman" w:eastAsia="Times New Roman" w:hAnsi="Times New Roman" w:cs="Times New Roman"/>
          <w:color w:val="000000"/>
          <w:sz w:val="24"/>
          <w:szCs w:val="24"/>
          <w:lang w:eastAsia="ar-SA"/>
        </w:rPr>
        <w:t xml:space="preserve"> sąlygų 2 </w:t>
      </w:r>
      <w:r w:rsidR="60553E4B" w:rsidRPr="004B0A84">
        <w:rPr>
          <w:rFonts w:ascii="Times New Roman" w:eastAsia="Times New Roman" w:hAnsi="Times New Roman" w:cs="Times New Roman"/>
          <w:color w:val="000000"/>
          <w:sz w:val="24"/>
          <w:szCs w:val="24"/>
          <w:lang w:eastAsia="ar-SA"/>
        </w:rPr>
        <w:t>punkte</w:t>
      </w:r>
      <w:r w:rsidR="0EA08619" w:rsidRPr="004B0A84">
        <w:rPr>
          <w:rFonts w:ascii="Times New Roman" w:eastAsia="Times New Roman" w:hAnsi="Times New Roman" w:cs="Times New Roman"/>
          <w:color w:val="000000"/>
          <w:sz w:val="24"/>
          <w:szCs w:val="24"/>
          <w:lang w:eastAsia="ar-SA"/>
        </w:rPr>
        <w:t xml:space="preserve"> nustatytus reikalavimus, pagal šiame papunktyje nurodytą balų skyrimo tvarką: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4"/>
        <w:gridCol w:w="5238"/>
      </w:tblGrid>
      <w:tr w:rsidR="000F13B8" w:rsidRPr="004B0A84" w14:paraId="7A6A46D7" w14:textId="77777777" w:rsidTr="4A0A53C9">
        <w:trPr>
          <w:trHeight w:val="453"/>
        </w:trPr>
        <w:tc>
          <w:tcPr>
            <w:tcW w:w="2371" w:type="pct"/>
            <w:tcBorders>
              <w:top w:val="single" w:sz="4" w:space="0" w:color="auto"/>
              <w:left w:val="single" w:sz="4" w:space="0" w:color="auto"/>
              <w:bottom w:val="single" w:sz="4" w:space="0" w:color="auto"/>
              <w:right w:val="single" w:sz="4" w:space="0" w:color="auto"/>
            </w:tcBorders>
            <w:vAlign w:val="center"/>
            <w:hideMark/>
          </w:tcPr>
          <w:p w14:paraId="0A570519" w14:textId="504A50D9" w:rsidR="000F13B8" w:rsidRPr="004B0A84" w:rsidRDefault="00685134" w:rsidP="000F13B8">
            <w:pPr>
              <w:widowControl w:val="0"/>
              <w:tabs>
                <w:tab w:val="left" w:pos="1276"/>
              </w:tabs>
              <w:spacing w:after="0" w:line="240" w:lineRule="auto"/>
              <w:jc w:val="center"/>
              <w:rPr>
                <w:rFonts w:ascii="Times New Roman" w:eastAsia="Times New Roman" w:hAnsi="Times New Roman" w:cs="Times New Roman"/>
                <w:b/>
                <w:iCs/>
                <w:color w:val="000000"/>
                <w:sz w:val="24"/>
                <w:szCs w:val="24"/>
                <w:lang w:eastAsia="ar-SA"/>
              </w:rPr>
            </w:pPr>
            <w:r w:rsidRPr="004B0A84">
              <w:rPr>
                <w:rFonts w:ascii="Times New Roman" w:eastAsia="Times New Roman" w:hAnsi="Times New Roman" w:cs="Times New Roman"/>
                <w:b/>
                <w:sz w:val="24"/>
                <w:szCs w:val="24"/>
                <w:lang w:eastAsia="ar-SA"/>
              </w:rPr>
              <w:t>Kokybės</w:t>
            </w:r>
            <w:r w:rsidR="000F13B8" w:rsidRPr="004B0A84">
              <w:rPr>
                <w:rFonts w:ascii="Times New Roman" w:eastAsia="Times New Roman" w:hAnsi="Times New Roman" w:cs="Times New Roman"/>
                <w:b/>
                <w:iCs/>
                <w:color w:val="000000"/>
                <w:sz w:val="24"/>
                <w:szCs w:val="24"/>
                <w:lang w:eastAsia="ar-SA"/>
              </w:rPr>
              <w:t xml:space="preserve"> (T) </w:t>
            </w:r>
            <w:r w:rsidRPr="004B0A84">
              <w:rPr>
                <w:rFonts w:ascii="Times New Roman" w:eastAsia="Times New Roman" w:hAnsi="Times New Roman" w:cs="Times New Roman"/>
                <w:b/>
                <w:iCs/>
                <w:color w:val="000000"/>
                <w:sz w:val="24"/>
                <w:szCs w:val="24"/>
                <w:lang w:eastAsia="ar-SA"/>
              </w:rPr>
              <w:t>kriterijai</w:t>
            </w:r>
          </w:p>
        </w:tc>
        <w:tc>
          <w:tcPr>
            <w:tcW w:w="2629" w:type="pct"/>
            <w:tcBorders>
              <w:top w:val="single" w:sz="4" w:space="0" w:color="auto"/>
              <w:left w:val="single" w:sz="4" w:space="0" w:color="auto"/>
              <w:bottom w:val="single" w:sz="4" w:space="0" w:color="auto"/>
              <w:right w:val="single" w:sz="4" w:space="0" w:color="auto"/>
            </w:tcBorders>
            <w:vAlign w:val="center"/>
            <w:hideMark/>
          </w:tcPr>
          <w:p w14:paraId="476B4CB3" w14:textId="3A050759" w:rsidR="000F13B8" w:rsidRPr="004B0A84" w:rsidRDefault="000F13B8" w:rsidP="000F13B8">
            <w:pPr>
              <w:widowControl w:val="0"/>
              <w:tabs>
                <w:tab w:val="left" w:pos="1276"/>
              </w:tabs>
              <w:spacing w:after="0" w:line="240" w:lineRule="auto"/>
              <w:jc w:val="center"/>
              <w:rPr>
                <w:rFonts w:ascii="Times New Roman" w:eastAsia="Times New Roman" w:hAnsi="Times New Roman" w:cs="Times New Roman"/>
                <w:b/>
                <w:iCs/>
                <w:color w:val="000000"/>
                <w:sz w:val="24"/>
                <w:szCs w:val="24"/>
                <w:lang w:eastAsia="ar-SA"/>
              </w:rPr>
            </w:pPr>
            <w:r w:rsidRPr="004B0A84">
              <w:rPr>
                <w:rFonts w:ascii="Times New Roman" w:eastAsia="Times New Roman" w:hAnsi="Times New Roman" w:cs="Times New Roman"/>
                <w:b/>
                <w:iCs/>
                <w:color w:val="000000"/>
                <w:sz w:val="24"/>
                <w:szCs w:val="24"/>
                <w:lang w:eastAsia="ar-SA"/>
              </w:rPr>
              <w:t>Balų skyrimo kiekvienam kriterijui tvarka</w:t>
            </w:r>
            <w:r w:rsidR="00685134" w:rsidRPr="004B0A84">
              <w:rPr>
                <w:rFonts w:ascii="Times New Roman" w:eastAsia="Times New Roman" w:hAnsi="Times New Roman" w:cs="Times New Roman"/>
                <w:b/>
                <w:iCs/>
                <w:color w:val="000000"/>
                <w:sz w:val="24"/>
                <w:szCs w:val="24"/>
                <w:lang w:eastAsia="ar-SA"/>
              </w:rPr>
              <w:t xml:space="preserve"> (pagal šio priedo 2 punktą)</w:t>
            </w:r>
          </w:p>
        </w:tc>
      </w:tr>
      <w:tr w:rsidR="000F13B8" w:rsidRPr="004B0A84" w14:paraId="611E8255" w14:textId="77777777" w:rsidTr="4A0A53C9">
        <w:trPr>
          <w:trHeight w:val="300"/>
        </w:trPr>
        <w:tc>
          <w:tcPr>
            <w:tcW w:w="2371" w:type="pct"/>
            <w:tcBorders>
              <w:top w:val="single" w:sz="4" w:space="0" w:color="auto"/>
              <w:left w:val="single" w:sz="4" w:space="0" w:color="auto"/>
              <w:bottom w:val="single" w:sz="4" w:space="0" w:color="auto"/>
              <w:right w:val="single" w:sz="4" w:space="0" w:color="auto"/>
            </w:tcBorders>
          </w:tcPr>
          <w:p w14:paraId="5A2CA1D0" w14:textId="7588F72E" w:rsidR="000F13B8" w:rsidRPr="004B0A84" w:rsidRDefault="00685134" w:rsidP="00685134">
            <w:pPr>
              <w:tabs>
                <w:tab w:val="left" w:pos="567"/>
              </w:tabs>
              <w:suppressAutoHyphens/>
              <w:spacing w:after="0" w:line="240" w:lineRule="auto"/>
              <w:jc w:val="center"/>
              <w:rPr>
                <w:rFonts w:ascii="Times New Roman" w:eastAsia="Times New Roman" w:hAnsi="Times New Roman" w:cs="Times New Roman"/>
                <w:b/>
                <w:bCs/>
                <w:sz w:val="24"/>
                <w:szCs w:val="20"/>
                <w:lang w:eastAsia="en-US"/>
              </w:rPr>
            </w:pPr>
            <w:r w:rsidRPr="004B0A84">
              <w:rPr>
                <w:rFonts w:ascii="Times New Roman" w:eastAsia="Times New Roman" w:hAnsi="Times New Roman" w:cs="Times New Roman"/>
                <w:b/>
                <w:bCs/>
                <w:sz w:val="24"/>
                <w:szCs w:val="20"/>
                <w:lang w:eastAsia="en-US"/>
              </w:rPr>
              <w:t>1</w:t>
            </w:r>
          </w:p>
        </w:tc>
        <w:tc>
          <w:tcPr>
            <w:tcW w:w="2629" w:type="pct"/>
            <w:tcBorders>
              <w:top w:val="single" w:sz="4" w:space="0" w:color="auto"/>
              <w:left w:val="single" w:sz="4" w:space="0" w:color="auto"/>
              <w:bottom w:val="single" w:sz="4" w:space="0" w:color="auto"/>
              <w:right w:val="single" w:sz="4" w:space="0" w:color="auto"/>
            </w:tcBorders>
          </w:tcPr>
          <w:p w14:paraId="7D487E34" w14:textId="227FA5AF" w:rsidR="000F13B8" w:rsidRPr="004B0A84" w:rsidRDefault="00685134" w:rsidP="00685134">
            <w:pPr>
              <w:widowControl w:val="0"/>
              <w:tabs>
                <w:tab w:val="left" w:pos="1276"/>
              </w:tabs>
              <w:spacing w:after="0" w:line="240" w:lineRule="auto"/>
              <w:jc w:val="center"/>
              <w:rPr>
                <w:rFonts w:ascii="Times New Roman" w:eastAsia="Times New Roman" w:hAnsi="Times New Roman" w:cs="Times New Roman"/>
                <w:b/>
                <w:bCs/>
                <w:iCs/>
                <w:color w:val="000000"/>
                <w:sz w:val="24"/>
                <w:szCs w:val="24"/>
                <w:lang w:eastAsia="ar-SA"/>
              </w:rPr>
            </w:pPr>
            <w:r w:rsidRPr="004B0A84">
              <w:rPr>
                <w:rFonts w:ascii="Times New Roman" w:eastAsia="Times New Roman" w:hAnsi="Times New Roman" w:cs="Times New Roman"/>
                <w:b/>
                <w:bCs/>
                <w:iCs/>
                <w:color w:val="000000"/>
                <w:sz w:val="24"/>
                <w:szCs w:val="24"/>
                <w:lang w:eastAsia="ar-SA"/>
              </w:rPr>
              <w:t>2</w:t>
            </w:r>
          </w:p>
        </w:tc>
      </w:tr>
      <w:tr w:rsidR="00D95A81" w:rsidRPr="004B0A84" w14:paraId="7CAAC830" w14:textId="77777777" w:rsidTr="4A0A53C9">
        <w:trPr>
          <w:trHeight w:val="300"/>
        </w:trPr>
        <w:tc>
          <w:tcPr>
            <w:tcW w:w="2371" w:type="pct"/>
            <w:tcBorders>
              <w:top w:val="single" w:sz="4" w:space="0" w:color="auto"/>
              <w:left w:val="single" w:sz="4" w:space="0" w:color="auto"/>
              <w:right w:val="single" w:sz="4" w:space="0" w:color="auto"/>
            </w:tcBorders>
            <w:hideMark/>
          </w:tcPr>
          <w:p w14:paraId="6A7AD104" w14:textId="5F7181C6" w:rsidR="00D95A81" w:rsidRPr="004B0A84" w:rsidRDefault="00D95A81" w:rsidP="00D95A81">
            <w:pPr>
              <w:tabs>
                <w:tab w:val="left" w:pos="567"/>
              </w:tabs>
              <w:suppressAutoHyphens/>
              <w:spacing w:after="0" w:line="240" w:lineRule="auto"/>
              <w:jc w:val="both"/>
              <w:rPr>
                <w:rFonts w:ascii="Times New Roman" w:eastAsia="Times New Roman" w:hAnsi="Times New Roman" w:cs="Times New Roman"/>
                <w:bCs/>
                <w:color w:val="000000"/>
                <w:sz w:val="24"/>
                <w:szCs w:val="24"/>
                <w:lang w:eastAsia="ar-SA"/>
              </w:rPr>
            </w:pPr>
            <w:r w:rsidRPr="28E005F4">
              <w:rPr>
                <w:rFonts w:ascii="Times New Roman" w:eastAsia="Aptos" w:hAnsi="Times New Roman" w:cs="Times New Roman"/>
                <w:b/>
                <w:bCs/>
                <w:sz w:val="24"/>
                <w:szCs w:val="24"/>
                <w:lang w:eastAsia="en-US"/>
              </w:rPr>
              <w:t>Kriterijus T</w:t>
            </w:r>
            <w:r w:rsidRPr="005E1E06">
              <w:rPr>
                <w:rFonts w:ascii="Times New Roman" w:eastAsia="Aptos" w:hAnsi="Times New Roman" w:cs="Times New Roman"/>
                <w:b/>
                <w:bCs/>
                <w:sz w:val="24"/>
                <w:szCs w:val="24"/>
                <w:vertAlign w:val="subscript"/>
                <w:lang w:eastAsia="en-US"/>
              </w:rPr>
              <w:t>1</w:t>
            </w:r>
            <w:r w:rsidRPr="28E005F4">
              <w:rPr>
                <w:rFonts w:ascii="Times New Roman" w:eastAsia="Aptos" w:hAnsi="Times New Roman" w:cs="Times New Roman"/>
                <w:b/>
                <w:bCs/>
                <w:sz w:val="24"/>
                <w:szCs w:val="24"/>
                <w:lang w:eastAsia="en-US"/>
              </w:rPr>
              <w:t xml:space="preserve"> </w:t>
            </w:r>
            <w:r w:rsidRPr="28E005F4">
              <w:rPr>
                <w:rFonts w:ascii="Times New Roman" w:eastAsia="Aptos" w:hAnsi="Times New Roman" w:cs="Times New Roman"/>
                <w:b/>
                <w:bCs/>
                <w:color w:val="000000" w:themeColor="text1"/>
                <w:sz w:val="24"/>
                <w:szCs w:val="24"/>
                <w:lang w:eastAsia="en-US"/>
              </w:rPr>
              <w:t>„</w:t>
            </w:r>
            <w:r w:rsidRPr="28E005F4">
              <w:rPr>
                <w:rFonts w:ascii="Times New Roman" w:eastAsia="Aptos" w:hAnsi="Times New Roman" w:cs="Times New Roman"/>
                <w:b/>
                <w:bCs/>
                <w:sz w:val="24"/>
                <w:szCs w:val="24"/>
                <w:lang w:eastAsia="en-US"/>
              </w:rPr>
              <w:t>Projekto vadovo papildoma patirtis“</w:t>
            </w:r>
          </w:p>
        </w:tc>
        <w:tc>
          <w:tcPr>
            <w:tcW w:w="2629" w:type="pct"/>
            <w:tcBorders>
              <w:top w:val="single" w:sz="4" w:space="0" w:color="auto"/>
              <w:left w:val="single" w:sz="4" w:space="0" w:color="auto"/>
              <w:right w:val="single" w:sz="4" w:space="0" w:color="auto"/>
            </w:tcBorders>
            <w:hideMark/>
          </w:tcPr>
          <w:p w14:paraId="4440168A" w14:textId="77777777" w:rsidR="00D95A81" w:rsidRDefault="00D95A81" w:rsidP="00D95A81">
            <w:pPr>
              <w:spacing w:after="0" w:line="240" w:lineRule="auto"/>
              <w:jc w:val="both"/>
              <w:rPr>
                <w:rFonts w:ascii="Times New Roman" w:eastAsia="Times New Roman" w:hAnsi="Times New Roman" w:cs="Times New Roman"/>
                <w:color w:val="000000" w:themeColor="text1"/>
                <w:sz w:val="24"/>
                <w:szCs w:val="24"/>
              </w:rPr>
            </w:pPr>
            <w:r w:rsidRPr="00D95A81">
              <w:rPr>
                <w:rFonts w:ascii="Times New Roman" w:eastAsia="Times New Roman" w:hAnsi="Times New Roman" w:cs="Times New Roman"/>
                <w:b/>
                <w:bCs/>
                <w:color w:val="000000" w:themeColor="text1"/>
                <w:sz w:val="24"/>
                <w:szCs w:val="24"/>
              </w:rPr>
              <w:t>0 balų</w:t>
            </w:r>
            <w:r w:rsidRPr="74061154">
              <w:rPr>
                <w:rFonts w:ascii="Times New Roman" w:eastAsia="Times New Roman" w:hAnsi="Times New Roman" w:cs="Times New Roman"/>
                <w:color w:val="000000" w:themeColor="text1"/>
                <w:sz w:val="24"/>
                <w:szCs w:val="24"/>
              </w:rPr>
              <w:t xml:space="preserve"> – jei nepateiktas papildomas projektas / sutartis arba nei vienas (-a) iš pateiktų vertinimui papildomų projektų / sutarčių  neatitinka reikalavimų;</w:t>
            </w:r>
          </w:p>
          <w:p w14:paraId="69AD9508" w14:textId="77777777" w:rsidR="00D95A81" w:rsidRDefault="00D95A81" w:rsidP="00D95A81">
            <w:pPr>
              <w:spacing w:after="0" w:line="240" w:lineRule="auto"/>
              <w:jc w:val="both"/>
              <w:rPr>
                <w:rFonts w:ascii="Times New Roman" w:eastAsia="Times New Roman" w:hAnsi="Times New Roman" w:cs="Times New Roman"/>
                <w:color w:val="000000" w:themeColor="text1"/>
                <w:sz w:val="24"/>
                <w:szCs w:val="24"/>
              </w:rPr>
            </w:pPr>
            <w:r w:rsidRPr="00D95A81">
              <w:rPr>
                <w:rFonts w:ascii="Times New Roman" w:eastAsia="Times New Roman" w:hAnsi="Times New Roman" w:cs="Times New Roman"/>
                <w:b/>
                <w:bCs/>
                <w:color w:val="000000" w:themeColor="text1"/>
                <w:sz w:val="24"/>
                <w:szCs w:val="24"/>
              </w:rPr>
              <w:t>3 balai</w:t>
            </w:r>
            <w:r w:rsidRPr="74061154">
              <w:rPr>
                <w:rFonts w:ascii="Times New Roman" w:eastAsia="Times New Roman" w:hAnsi="Times New Roman" w:cs="Times New Roman"/>
                <w:color w:val="000000" w:themeColor="text1"/>
                <w:sz w:val="24"/>
                <w:szCs w:val="24"/>
              </w:rPr>
              <w:t xml:space="preserve"> – jei pateiktas 1 papildomas projektas / sutartis ir  jis (ji) yra tinkamas (-a);</w:t>
            </w:r>
          </w:p>
          <w:p w14:paraId="5751EAD5" w14:textId="433B3922" w:rsidR="00D95A81" w:rsidRPr="004B0A84" w:rsidRDefault="00D95A81" w:rsidP="00D95A81">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D95A81">
              <w:rPr>
                <w:rFonts w:ascii="Times New Roman" w:eastAsia="Times New Roman" w:hAnsi="Times New Roman" w:cs="Times New Roman"/>
                <w:b/>
                <w:bCs/>
                <w:color w:val="000000" w:themeColor="text1"/>
                <w:sz w:val="24"/>
                <w:szCs w:val="24"/>
              </w:rPr>
              <w:t>5 balai</w:t>
            </w:r>
            <w:r w:rsidRPr="5F203C39">
              <w:rPr>
                <w:rFonts w:ascii="Times New Roman" w:eastAsia="Times New Roman" w:hAnsi="Times New Roman" w:cs="Times New Roman"/>
                <w:color w:val="000000" w:themeColor="text1"/>
                <w:sz w:val="24"/>
                <w:szCs w:val="24"/>
              </w:rPr>
              <w:t xml:space="preserve"> – jei pateikti 2 ir daugiau papildomi projektai / sutartys ir visi (-os) jie (jos) yra tinkami (-os)</w:t>
            </w:r>
            <w:r>
              <w:rPr>
                <w:rFonts w:ascii="Times New Roman" w:eastAsia="Times New Roman" w:hAnsi="Times New Roman" w:cs="Times New Roman"/>
                <w:color w:val="000000" w:themeColor="text1"/>
                <w:sz w:val="24"/>
                <w:szCs w:val="24"/>
              </w:rPr>
              <w:t>.</w:t>
            </w:r>
          </w:p>
        </w:tc>
      </w:tr>
      <w:tr w:rsidR="00D95A81" w:rsidRPr="004B0A84" w14:paraId="2FCDD12B" w14:textId="77777777" w:rsidTr="4A0A53C9">
        <w:trPr>
          <w:trHeight w:val="300"/>
        </w:trPr>
        <w:tc>
          <w:tcPr>
            <w:tcW w:w="2371" w:type="pct"/>
            <w:tcBorders>
              <w:top w:val="single" w:sz="4" w:space="0" w:color="auto"/>
              <w:left w:val="single" w:sz="4" w:space="0" w:color="auto"/>
              <w:right w:val="single" w:sz="4" w:space="0" w:color="auto"/>
            </w:tcBorders>
          </w:tcPr>
          <w:p w14:paraId="26615A39" w14:textId="77777777" w:rsidR="00D95A81" w:rsidRDefault="00D95A81" w:rsidP="00D95A81">
            <w:pPr>
              <w:spacing w:line="240" w:lineRule="auto"/>
              <w:jc w:val="both"/>
              <w:rPr>
                <w:rFonts w:ascii="Times New Roman" w:eastAsia="Aptos" w:hAnsi="Times New Roman" w:cs="Times New Roman"/>
                <w:b/>
                <w:bCs/>
                <w:sz w:val="24"/>
                <w:szCs w:val="24"/>
                <w:lang w:eastAsia="en-US"/>
              </w:rPr>
            </w:pPr>
            <w:r w:rsidRPr="28E005F4">
              <w:rPr>
                <w:rFonts w:ascii="Times New Roman" w:eastAsia="Aptos" w:hAnsi="Times New Roman" w:cs="Times New Roman"/>
                <w:b/>
                <w:bCs/>
                <w:sz w:val="24"/>
                <w:szCs w:val="24"/>
                <w:lang w:eastAsia="en-US"/>
              </w:rPr>
              <w:t>Kriterijus T</w:t>
            </w:r>
            <w:r w:rsidRPr="005E1E06">
              <w:rPr>
                <w:rFonts w:ascii="Times New Roman" w:eastAsia="Aptos" w:hAnsi="Times New Roman" w:cs="Times New Roman"/>
                <w:b/>
                <w:bCs/>
                <w:sz w:val="24"/>
                <w:szCs w:val="24"/>
                <w:vertAlign w:val="subscript"/>
                <w:lang w:eastAsia="en-US"/>
              </w:rPr>
              <w:t>2</w:t>
            </w:r>
            <w:r w:rsidRPr="28E005F4">
              <w:rPr>
                <w:rFonts w:ascii="Times New Roman" w:eastAsia="Aptos" w:hAnsi="Times New Roman" w:cs="Times New Roman"/>
                <w:b/>
                <w:bCs/>
                <w:sz w:val="24"/>
                <w:szCs w:val="24"/>
                <w:lang w:eastAsia="en-US"/>
              </w:rPr>
              <w:t xml:space="preserve"> </w:t>
            </w:r>
            <w:r w:rsidRPr="28E005F4">
              <w:rPr>
                <w:rFonts w:ascii="Times New Roman" w:eastAsia="Aptos" w:hAnsi="Times New Roman" w:cs="Times New Roman"/>
                <w:b/>
                <w:bCs/>
                <w:color w:val="000000" w:themeColor="text1"/>
                <w:sz w:val="24"/>
                <w:szCs w:val="24"/>
                <w:lang w:eastAsia="en-US"/>
              </w:rPr>
              <w:t>„</w:t>
            </w:r>
            <w:r w:rsidRPr="28E005F4">
              <w:rPr>
                <w:rFonts w:ascii="Times New Roman" w:eastAsia="Aptos" w:hAnsi="Times New Roman" w:cs="Times New Roman"/>
                <w:b/>
                <w:bCs/>
                <w:sz w:val="24"/>
                <w:szCs w:val="24"/>
                <w:lang w:eastAsia="en-US"/>
              </w:rPr>
              <w:t>Projekto vadovo papildoma patirtis“</w:t>
            </w:r>
          </w:p>
          <w:p w14:paraId="3ECEDF56" w14:textId="520BB666" w:rsidR="00D95A81" w:rsidRPr="004B0A84" w:rsidRDefault="00D95A81" w:rsidP="00D95A81">
            <w:pPr>
              <w:tabs>
                <w:tab w:val="left" w:pos="567"/>
              </w:tabs>
              <w:suppressAutoHyphens/>
              <w:spacing w:after="0" w:line="240" w:lineRule="auto"/>
              <w:jc w:val="both"/>
              <w:rPr>
                <w:rFonts w:ascii="Times New Roman" w:eastAsia="Times New Roman" w:hAnsi="Times New Roman" w:cs="Times New Roman"/>
                <w:b/>
                <w:color w:val="000000"/>
                <w:sz w:val="24"/>
                <w:szCs w:val="24"/>
                <w:lang w:eastAsia="en-US"/>
              </w:rPr>
            </w:pPr>
          </w:p>
        </w:tc>
        <w:tc>
          <w:tcPr>
            <w:tcW w:w="2629" w:type="pct"/>
            <w:tcBorders>
              <w:top w:val="single" w:sz="4" w:space="0" w:color="auto"/>
              <w:left w:val="single" w:sz="4" w:space="0" w:color="auto"/>
              <w:right w:val="single" w:sz="4" w:space="0" w:color="auto"/>
            </w:tcBorders>
          </w:tcPr>
          <w:p w14:paraId="41EC60B8" w14:textId="6D5CD003" w:rsidR="00D95A81" w:rsidRDefault="00D95A81" w:rsidP="00D95A81">
            <w:pPr>
              <w:spacing w:after="0" w:line="240" w:lineRule="auto"/>
              <w:jc w:val="both"/>
              <w:rPr>
                <w:rFonts w:ascii="Times New Roman" w:eastAsia="Times New Roman" w:hAnsi="Times New Roman" w:cs="Times New Roman"/>
                <w:color w:val="000000" w:themeColor="text1"/>
                <w:sz w:val="24"/>
                <w:szCs w:val="24"/>
              </w:rPr>
            </w:pPr>
            <w:r w:rsidRPr="00D95A81">
              <w:rPr>
                <w:rFonts w:ascii="Times New Roman" w:eastAsia="Times New Roman" w:hAnsi="Times New Roman" w:cs="Times New Roman"/>
                <w:b/>
                <w:bCs/>
                <w:color w:val="000000" w:themeColor="text1"/>
                <w:sz w:val="24"/>
                <w:szCs w:val="24"/>
              </w:rPr>
              <w:t>0 balų</w:t>
            </w:r>
            <w:r w:rsidRPr="28E005F4">
              <w:rPr>
                <w:rFonts w:ascii="Times New Roman" w:eastAsia="Times New Roman" w:hAnsi="Times New Roman" w:cs="Times New Roman"/>
                <w:color w:val="000000" w:themeColor="text1"/>
                <w:sz w:val="24"/>
                <w:szCs w:val="24"/>
              </w:rPr>
              <w:t xml:space="preserve"> – jei nepateiktas papildomas projektas / sutartis arba nei vienas (-a) iš pateiktų vertinimui papildomų projektų / sutarčių  neatitinka reikalavimų;</w:t>
            </w:r>
          </w:p>
          <w:p w14:paraId="24474CAF" w14:textId="77777777" w:rsidR="00D95A81" w:rsidRDefault="00D95A81" w:rsidP="00D95A81">
            <w:pPr>
              <w:spacing w:after="0" w:line="240" w:lineRule="auto"/>
              <w:jc w:val="both"/>
              <w:rPr>
                <w:rFonts w:ascii="Times New Roman" w:eastAsia="Times New Roman" w:hAnsi="Times New Roman" w:cs="Times New Roman"/>
                <w:color w:val="000000" w:themeColor="text1"/>
                <w:sz w:val="24"/>
                <w:szCs w:val="24"/>
              </w:rPr>
            </w:pPr>
            <w:r w:rsidRPr="00D95A81">
              <w:rPr>
                <w:rFonts w:ascii="Times New Roman" w:eastAsia="Times New Roman" w:hAnsi="Times New Roman" w:cs="Times New Roman"/>
                <w:b/>
                <w:bCs/>
                <w:color w:val="000000" w:themeColor="text1"/>
                <w:sz w:val="24"/>
                <w:szCs w:val="24"/>
              </w:rPr>
              <w:t>5 balai</w:t>
            </w:r>
            <w:r w:rsidRPr="74061154">
              <w:rPr>
                <w:rFonts w:ascii="Times New Roman" w:eastAsia="Times New Roman" w:hAnsi="Times New Roman" w:cs="Times New Roman"/>
                <w:color w:val="000000" w:themeColor="text1"/>
                <w:sz w:val="24"/>
                <w:szCs w:val="24"/>
              </w:rPr>
              <w:t xml:space="preserve"> – jei pateiktas 1 papildomas projektas / sutartis ir jis (ji) yra tinkamas (-a);</w:t>
            </w:r>
          </w:p>
          <w:p w14:paraId="739ED7E8" w14:textId="5E55A73F" w:rsidR="00D95A81" w:rsidRPr="004B0A84" w:rsidRDefault="00D95A81" w:rsidP="00D95A81">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D95A81">
              <w:rPr>
                <w:rFonts w:ascii="Times New Roman" w:eastAsia="Times New Roman" w:hAnsi="Times New Roman" w:cs="Times New Roman"/>
                <w:b/>
                <w:bCs/>
                <w:color w:val="000000" w:themeColor="text1"/>
                <w:sz w:val="24"/>
                <w:szCs w:val="24"/>
              </w:rPr>
              <w:t>10 balai</w:t>
            </w:r>
            <w:r w:rsidRPr="5F203C39">
              <w:rPr>
                <w:rFonts w:ascii="Times New Roman" w:eastAsia="Times New Roman" w:hAnsi="Times New Roman" w:cs="Times New Roman"/>
                <w:color w:val="000000" w:themeColor="text1"/>
                <w:sz w:val="24"/>
                <w:szCs w:val="24"/>
              </w:rPr>
              <w:t xml:space="preserve"> – jei pateikti 2 ir daugiau papildomi projektai / sutartys ir visi (-os) jie (jos) yra tinkami (-os)</w:t>
            </w:r>
            <w:r>
              <w:rPr>
                <w:rFonts w:ascii="Times New Roman" w:eastAsia="Times New Roman" w:hAnsi="Times New Roman" w:cs="Times New Roman"/>
                <w:color w:val="000000" w:themeColor="text1"/>
                <w:sz w:val="24"/>
                <w:szCs w:val="24"/>
              </w:rPr>
              <w:t>.</w:t>
            </w:r>
          </w:p>
        </w:tc>
      </w:tr>
      <w:tr w:rsidR="00D95A81" w:rsidRPr="004B0A84" w14:paraId="518518F3" w14:textId="77777777" w:rsidTr="4A0A53C9">
        <w:trPr>
          <w:trHeight w:val="300"/>
        </w:trPr>
        <w:tc>
          <w:tcPr>
            <w:tcW w:w="2371" w:type="pct"/>
            <w:tcBorders>
              <w:top w:val="single" w:sz="4" w:space="0" w:color="auto"/>
              <w:left w:val="single" w:sz="4" w:space="0" w:color="auto"/>
              <w:right w:val="single" w:sz="4" w:space="0" w:color="auto"/>
            </w:tcBorders>
            <w:hideMark/>
          </w:tcPr>
          <w:p w14:paraId="7979FC22" w14:textId="27B77305" w:rsidR="00D95A81" w:rsidRPr="004B0A84" w:rsidRDefault="00D95A81" w:rsidP="00D95A81">
            <w:pPr>
              <w:tabs>
                <w:tab w:val="left" w:pos="567"/>
              </w:tabs>
              <w:suppressAutoHyphens/>
              <w:spacing w:after="0" w:line="240" w:lineRule="auto"/>
              <w:jc w:val="both"/>
              <w:rPr>
                <w:rFonts w:ascii="Times New Roman" w:eastAsia="Times New Roman" w:hAnsi="Times New Roman" w:cs="Times New Roman"/>
                <w:bCs/>
                <w:iCs/>
                <w:color w:val="000000"/>
                <w:sz w:val="24"/>
                <w:szCs w:val="24"/>
                <w:lang w:eastAsia="ar-SA"/>
              </w:rPr>
            </w:pPr>
            <w:r w:rsidRPr="00DE5789">
              <w:rPr>
                <w:rFonts w:ascii="Times New Roman" w:eastAsia="Aptos" w:hAnsi="Times New Roman" w:cs="Times New Roman"/>
                <w:b/>
                <w:bCs/>
                <w:sz w:val="24"/>
                <w:szCs w:val="24"/>
                <w:lang w:eastAsia="en-US"/>
                <w14:ligatures w14:val="standardContextual"/>
              </w:rPr>
              <w:t>Kriterijus T</w:t>
            </w:r>
            <w:r w:rsidRPr="28E005F4">
              <w:rPr>
                <w:rFonts w:ascii="Times New Roman" w:eastAsia="Aptos" w:hAnsi="Times New Roman" w:cs="Times New Roman"/>
                <w:b/>
                <w:bCs/>
                <w:sz w:val="24"/>
                <w:szCs w:val="24"/>
                <w:vertAlign w:val="subscript"/>
                <w:lang w:eastAsia="en-US"/>
              </w:rPr>
              <w:t>3</w:t>
            </w:r>
            <w:r w:rsidRPr="00DE5789">
              <w:rPr>
                <w:rFonts w:ascii="Times New Roman" w:eastAsia="Aptos" w:hAnsi="Times New Roman" w:cs="Times New Roman"/>
                <w:b/>
                <w:bCs/>
                <w:sz w:val="24"/>
                <w:szCs w:val="24"/>
                <w:lang w:eastAsia="en-US"/>
                <w14:ligatures w14:val="standardContextual"/>
              </w:rPr>
              <w:t xml:space="preserve"> </w:t>
            </w:r>
            <w:r w:rsidRPr="00DE5789">
              <w:rPr>
                <w:rFonts w:ascii="Times New Roman" w:eastAsia="Aptos" w:hAnsi="Times New Roman" w:cs="Times New Roman"/>
                <w:b/>
                <w:bCs/>
                <w:color w:val="000000"/>
                <w:sz w:val="24"/>
                <w:szCs w:val="24"/>
                <w:lang w:eastAsia="en-US"/>
                <w14:ligatures w14:val="standardContextual"/>
              </w:rPr>
              <w:t>„</w:t>
            </w:r>
            <w:r w:rsidRPr="00DE5789">
              <w:rPr>
                <w:rFonts w:ascii="Times New Roman" w:eastAsia="Aptos" w:hAnsi="Times New Roman" w:cs="Times New Roman"/>
                <w:b/>
                <w:bCs/>
                <w:sz w:val="24"/>
                <w:szCs w:val="24"/>
                <w:lang w:eastAsia="en-US"/>
                <w14:ligatures w14:val="standardContextual"/>
              </w:rPr>
              <w:t>Specialisto Nr. 1</w:t>
            </w:r>
            <w:r w:rsidRPr="28E005F4">
              <w:rPr>
                <w:rFonts w:ascii="Times New Roman" w:eastAsia="Aptos" w:hAnsi="Times New Roman" w:cs="Times New Roman"/>
                <w:b/>
                <w:bCs/>
                <w:sz w:val="24"/>
                <w:szCs w:val="24"/>
                <w:lang w:eastAsia="en-US"/>
              </w:rPr>
              <w:t xml:space="preserve"> </w:t>
            </w:r>
            <w:r w:rsidRPr="28E005F4">
              <w:rPr>
                <w:rFonts w:ascii="Times New Roman" w:eastAsia="Aptos" w:hAnsi="Times New Roman" w:cs="Times New Roman"/>
                <w:b/>
                <w:bCs/>
                <w:color w:val="000000" w:themeColor="text1"/>
                <w:sz w:val="24"/>
                <w:szCs w:val="24"/>
                <w:lang w:eastAsia="en-US"/>
              </w:rPr>
              <w:t>papildoma patirtis</w:t>
            </w:r>
            <w:r w:rsidRPr="00DE5789">
              <w:rPr>
                <w:rFonts w:ascii="Times New Roman" w:eastAsia="Aptos" w:hAnsi="Times New Roman" w:cs="Times New Roman"/>
                <w:b/>
                <w:bCs/>
                <w:color w:val="000000"/>
                <w:sz w:val="24"/>
                <w:szCs w:val="24"/>
                <w:lang w:eastAsia="en-US"/>
                <w14:ligatures w14:val="standardContextual"/>
              </w:rPr>
              <w:t>“</w:t>
            </w:r>
          </w:p>
        </w:tc>
        <w:tc>
          <w:tcPr>
            <w:tcW w:w="2629" w:type="pct"/>
            <w:tcBorders>
              <w:top w:val="single" w:sz="4" w:space="0" w:color="auto"/>
              <w:left w:val="single" w:sz="4" w:space="0" w:color="auto"/>
              <w:right w:val="single" w:sz="4" w:space="0" w:color="auto"/>
            </w:tcBorders>
            <w:hideMark/>
          </w:tcPr>
          <w:p w14:paraId="5DA07704" w14:textId="77777777" w:rsidR="00D95A81" w:rsidRDefault="00D95A81" w:rsidP="00D95A81">
            <w:pPr>
              <w:spacing w:after="0" w:line="240" w:lineRule="auto"/>
              <w:jc w:val="both"/>
              <w:textAlignment w:val="baseline"/>
              <w:rPr>
                <w:rFonts w:ascii="Times New Roman" w:eastAsia="Times New Roman" w:hAnsi="Times New Roman" w:cs="Times New Roman"/>
                <w:color w:val="000000"/>
                <w:sz w:val="24"/>
                <w:szCs w:val="24"/>
              </w:rPr>
            </w:pPr>
            <w:r w:rsidRPr="00DE5789">
              <w:rPr>
                <w:rFonts w:ascii="Times New Roman" w:eastAsia="Times New Roman" w:hAnsi="Times New Roman" w:cs="Times New Roman"/>
                <w:b/>
                <w:bCs/>
                <w:color w:val="000000"/>
                <w:sz w:val="24"/>
                <w:szCs w:val="24"/>
              </w:rPr>
              <w:t>0 balų</w:t>
            </w:r>
            <w:r w:rsidRPr="00DE5789">
              <w:rPr>
                <w:rFonts w:ascii="Times New Roman" w:eastAsia="Times New Roman" w:hAnsi="Times New Roman" w:cs="Times New Roman"/>
                <w:color w:val="000000"/>
                <w:sz w:val="24"/>
                <w:szCs w:val="24"/>
              </w:rPr>
              <w:t xml:space="preserve"> – jei nepateikta papildoma arba nei viena iš pateiktų vertinimui papildomų patirčių neatitinka reikalavimų;</w:t>
            </w:r>
          </w:p>
          <w:p w14:paraId="7002B555" w14:textId="77777777" w:rsidR="00D95A81" w:rsidRPr="00DE5789" w:rsidRDefault="00D95A81" w:rsidP="00D95A81">
            <w:pPr>
              <w:spacing w:after="0" w:line="240" w:lineRule="auto"/>
              <w:jc w:val="both"/>
              <w:textAlignment w:val="baseline"/>
              <w:rPr>
                <w:rFonts w:ascii="Times New Roman" w:eastAsia="Times New Roman" w:hAnsi="Times New Roman" w:cs="Times New Roman"/>
                <w:sz w:val="24"/>
                <w:szCs w:val="24"/>
              </w:rPr>
            </w:pPr>
            <w:r w:rsidRPr="74061154">
              <w:rPr>
                <w:rFonts w:ascii="Times New Roman" w:eastAsia="Times New Roman" w:hAnsi="Times New Roman" w:cs="Times New Roman"/>
                <w:b/>
                <w:bCs/>
                <w:color w:val="000000" w:themeColor="text1"/>
                <w:sz w:val="24"/>
                <w:szCs w:val="24"/>
              </w:rPr>
              <w:t>1 balas</w:t>
            </w:r>
            <w:r w:rsidRPr="74061154">
              <w:rPr>
                <w:rFonts w:ascii="Times New Roman" w:eastAsia="Times New Roman" w:hAnsi="Times New Roman" w:cs="Times New Roman"/>
                <w:color w:val="000000" w:themeColor="text1"/>
                <w:sz w:val="24"/>
                <w:szCs w:val="24"/>
              </w:rPr>
              <w:t xml:space="preserve"> – jei pateikta papildomai 1 vienetas patirties ir ji yra tinkama;</w:t>
            </w:r>
          </w:p>
          <w:p w14:paraId="32F378C3" w14:textId="77777777" w:rsidR="00D95A81" w:rsidRPr="00DE5789" w:rsidRDefault="00D95A81" w:rsidP="00D95A81">
            <w:pPr>
              <w:spacing w:after="0" w:line="240" w:lineRule="auto"/>
              <w:jc w:val="both"/>
              <w:textAlignment w:val="baseline"/>
              <w:rPr>
                <w:rFonts w:ascii="Times New Roman" w:eastAsia="Times New Roman" w:hAnsi="Times New Roman" w:cs="Times New Roman"/>
                <w:color w:val="000000"/>
                <w:sz w:val="24"/>
                <w:szCs w:val="24"/>
              </w:rPr>
            </w:pPr>
            <w:r w:rsidRPr="726A586E">
              <w:rPr>
                <w:rFonts w:ascii="Times New Roman" w:eastAsia="Times New Roman" w:hAnsi="Times New Roman" w:cs="Times New Roman"/>
                <w:b/>
                <w:bCs/>
                <w:color w:val="000000" w:themeColor="text1"/>
                <w:sz w:val="24"/>
                <w:szCs w:val="24"/>
              </w:rPr>
              <w:t>3 balai</w:t>
            </w:r>
            <w:r w:rsidRPr="726A586E">
              <w:rPr>
                <w:rFonts w:ascii="Times New Roman" w:eastAsia="Times New Roman" w:hAnsi="Times New Roman" w:cs="Times New Roman"/>
                <w:color w:val="000000" w:themeColor="text1"/>
                <w:sz w:val="24"/>
                <w:szCs w:val="24"/>
              </w:rPr>
              <w:t xml:space="preserve"> – jei pateikta papildomai 2 vienetai patirčių ir visos jos yra tinkamos;</w:t>
            </w:r>
          </w:p>
          <w:p w14:paraId="416CA67C" w14:textId="77777777" w:rsidR="00D95A81" w:rsidRPr="00DE5789" w:rsidRDefault="00D95A81" w:rsidP="00D95A81">
            <w:pPr>
              <w:spacing w:after="0" w:line="240" w:lineRule="auto"/>
              <w:jc w:val="both"/>
              <w:textAlignment w:val="baseline"/>
              <w:rPr>
                <w:rFonts w:ascii="Times New Roman" w:eastAsia="Times New Roman" w:hAnsi="Times New Roman" w:cs="Times New Roman"/>
                <w:color w:val="000000"/>
                <w:sz w:val="24"/>
                <w:szCs w:val="24"/>
              </w:rPr>
            </w:pPr>
            <w:r w:rsidRPr="26A33F67">
              <w:rPr>
                <w:rFonts w:ascii="Times New Roman" w:eastAsia="Times New Roman" w:hAnsi="Times New Roman" w:cs="Times New Roman"/>
                <w:b/>
                <w:bCs/>
                <w:color w:val="000000" w:themeColor="text1"/>
                <w:sz w:val="24"/>
                <w:szCs w:val="24"/>
              </w:rPr>
              <w:t>6 balų</w:t>
            </w:r>
            <w:r w:rsidRPr="26A33F67">
              <w:rPr>
                <w:rFonts w:ascii="Times New Roman" w:eastAsia="Times New Roman" w:hAnsi="Times New Roman" w:cs="Times New Roman"/>
                <w:color w:val="000000" w:themeColor="text1"/>
                <w:sz w:val="24"/>
                <w:szCs w:val="24"/>
              </w:rPr>
              <w:t xml:space="preserve"> – jei pateikta papildomai 3 vienetai patirčių</w:t>
            </w:r>
            <w:r w:rsidRPr="26A33F67">
              <w:rPr>
                <w:rFonts w:ascii="Times New Roman" w:eastAsia="Times New Roman" w:hAnsi="Times New Roman" w:cs="Times New Roman"/>
                <w:sz w:val="24"/>
                <w:szCs w:val="24"/>
              </w:rPr>
              <w:t xml:space="preserve"> </w:t>
            </w:r>
            <w:r w:rsidRPr="26A33F67">
              <w:rPr>
                <w:rFonts w:ascii="Times New Roman" w:eastAsia="Times New Roman" w:hAnsi="Times New Roman" w:cs="Times New Roman"/>
                <w:color w:val="000000" w:themeColor="text1"/>
                <w:sz w:val="24"/>
                <w:szCs w:val="24"/>
              </w:rPr>
              <w:t>ir visos jos yra tinkamos;</w:t>
            </w:r>
          </w:p>
          <w:p w14:paraId="003BAE21" w14:textId="77777777" w:rsidR="00D95A81" w:rsidRDefault="00D95A81" w:rsidP="00D95A81">
            <w:pPr>
              <w:spacing w:after="0" w:line="240" w:lineRule="auto"/>
              <w:jc w:val="both"/>
              <w:rPr>
                <w:rFonts w:ascii="Times New Roman" w:eastAsia="Times New Roman" w:hAnsi="Times New Roman" w:cs="Times New Roman"/>
                <w:color w:val="000000" w:themeColor="text1"/>
                <w:sz w:val="24"/>
                <w:szCs w:val="24"/>
              </w:rPr>
            </w:pPr>
            <w:r w:rsidRPr="0053687D">
              <w:rPr>
                <w:rFonts w:ascii="Times New Roman" w:eastAsia="Times New Roman" w:hAnsi="Times New Roman" w:cs="Times New Roman"/>
                <w:b/>
                <w:bCs/>
                <w:color w:val="000000" w:themeColor="text1"/>
                <w:sz w:val="24"/>
                <w:szCs w:val="24"/>
              </w:rPr>
              <w:t>9</w:t>
            </w:r>
            <w:r w:rsidRPr="26A33F67">
              <w:rPr>
                <w:rFonts w:ascii="Times New Roman" w:eastAsia="Times New Roman" w:hAnsi="Times New Roman" w:cs="Times New Roman"/>
                <w:color w:val="000000" w:themeColor="text1"/>
                <w:sz w:val="24"/>
                <w:szCs w:val="24"/>
              </w:rPr>
              <w:t xml:space="preserve"> </w:t>
            </w:r>
            <w:r w:rsidRPr="26A33F67">
              <w:rPr>
                <w:rFonts w:ascii="Times New Roman" w:eastAsia="Times New Roman" w:hAnsi="Times New Roman" w:cs="Times New Roman"/>
                <w:b/>
                <w:bCs/>
                <w:color w:val="000000" w:themeColor="text1"/>
                <w:sz w:val="24"/>
                <w:szCs w:val="24"/>
              </w:rPr>
              <w:t>balų</w:t>
            </w:r>
            <w:r w:rsidRPr="26A33F67">
              <w:rPr>
                <w:rFonts w:ascii="Times New Roman" w:eastAsia="Times New Roman" w:hAnsi="Times New Roman" w:cs="Times New Roman"/>
                <w:color w:val="000000" w:themeColor="text1"/>
                <w:sz w:val="24"/>
                <w:szCs w:val="24"/>
              </w:rPr>
              <w:t xml:space="preserve"> – jei pateikta papildomai 4 vienetai patirčių</w:t>
            </w:r>
            <w:r w:rsidRPr="26A33F67">
              <w:rPr>
                <w:rFonts w:ascii="Times New Roman" w:eastAsia="Times New Roman" w:hAnsi="Times New Roman" w:cs="Times New Roman"/>
                <w:sz w:val="24"/>
                <w:szCs w:val="24"/>
              </w:rPr>
              <w:t xml:space="preserve"> </w:t>
            </w:r>
            <w:r w:rsidRPr="26A33F67">
              <w:rPr>
                <w:rFonts w:ascii="Times New Roman" w:eastAsia="Times New Roman" w:hAnsi="Times New Roman" w:cs="Times New Roman"/>
                <w:color w:val="000000" w:themeColor="text1"/>
                <w:sz w:val="24"/>
                <w:szCs w:val="24"/>
              </w:rPr>
              <w:t>ir visos jos yra tinkamos;</w:t>
            </w:r>
          </w:p>
          <w:p w14:paraId="0C93DB9E" w14:textId="77777777" w:rsidR="00D95A81" w:rsidRDefault="00D95A81" w:rsidP="00D95A81">
            <w:pPr>
              <w:spacing w:after="0" w:line="240" w:lineRule="auto"/>
              <w:jc w:val="both"/>
              <w:rPr>
                <w:rFonts w:ascii="Times New Roman" w:eastAsia="Times New Roman" w:hAnsi="Times New Roman" w:cs="Times New Roman"/>
                <w:color w:val="000000" w:themeColor="text1"/>
                <w:sz w:val="24"/>
                <w:szCs w:val="24"/>
              </w:rPr>
            </w:pPr>
            <w:r w:rsidRPr="0053687D">
              <w:rPr>
                <w:rFonts w:ascii="Times New Roman" w:eastAsia="Times New Roman" w:hAnsi="Times New Roman" w:cs="Times New Roman"/>
                <w:b/>
                <w:bCs/>
                <w:color w:val="000000" w:themeColor="text1"/>
                <w:sz w:val="24"/>
                <w:szCs w:val="24"/>
              </w:rPr>
              <w:lastRenderedPageBreak/>
              <w:t>12</w:t>
            </w:r>
            <w:r w:rsidRPr="26A33F67">
              <w:rPr>
                <w:rFonts w:ascii="Times New Roman" w:eastAsia="Times New Roman" w:hAnsi="Times New Roman" w:cs="Times New Roman"/>
                <w:color w:val="000000" w:themeColor="text1"/>
                <w:sz w:val="24"/>
                <w:szCs w:val="24"/>
              </w:rPr>
              <w:t xml:space="preserve"> </w:t>
            </w:r>
            <w:r w:rsidRPr="26A33F67">
              <w:rPr>
                <w:rFonts w:ascii="Times New Roman" w:eastAsia="Times New Roman" w:hAnsi="Times New Roman" w:cs="Times New Roman"/>
                <w:b/>
                <w:bCs/>
                <w:color w:val="000000" w:themeColor="text1"/>
                <w:sz w:val="24"/>
                <w:szCs w:val="24"/>
              </w:rPr>
              <w:t>balų</w:t>
            </w:r>
            <w:r w:rsidRPr="26A33F67">
              <w:rPr>
                <w:rFonts w:ascii="Times New Roman" w:eastAsia="Times New Roman" w:hAnsi="Times New Roman" w:cs="Times New Roman"/>
                <w:color w:val="000000" w:themeColor="text1"/>
                <w:sz w:val="24"/>
                <w:szCs w:val="24"/>
              </w:rPr>
              <w:t xml:space="preserve"> – jei pateikta papildomai 5 vienetai patirčių</w:t>
            </w:r>
            <w:r w:rsidRPr="26A33F67">
              <w:rPr>
                <w:rFonts w:ascii="Times New Roman" w:eastAsia="Times New Roman" w:hAnsi="Times New Roman" w:cs="Times New Roman"/>
                <w:sz w:val="24"/>
                <w:szCs w:val="24"/>
              </w:rPr>
              <w:t xml:space="preserve"> </w:t>
            </w:r>
            <w:r w:rsidRPr="26A33F67">
              <w:rPr>
                <w:rFonts w:ascii="Times New Roman" w:eastAsia="Times New Roman" w:hAnsi="Times New Roman" w:cs="Times New Roman"/>
                <w:color w:val="000000" w:themeColor="text1"/>
                <w:sz w:val="24"/>
                <w:szCs w:val="24"/>
              </w:rPr>
              <w:t>ir visos jos yra tinkamos;</w:t>
            </w:r>
          </w:p>
          <w:p w14:paraId="347A43BA" w14:textId="1F5CF5A6" w:rsidR="00D95A81" w:rsidRPr="004B0A84" w:rsidRDefault="00D95A81" w:rsidP="00D95A81">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Pr>
                <w:rFonts w:ascii="Times New Roman" w:eastAsia="Aptos" w:hAnsi="Times New Roman" w:cs="Times New Roman"/>
                <w:b/>
                <w:bCs/>
                <w:color w:val="000000"/>
                <w:sz w:val="24"/>
                <w:szCs w:val="24"/>
                <w:lang w:eastAsia="en-US"/>
                <w14:ligatures w14:val="standardContextual"/>
              </w:rPr>
              <w:t>15</w:t>
            </w:r>
            <w:r w:rsidRPr="00DE5789">
              <w:rPr>
                <w:rFonts w:ascii="Times New Roman" w:eastAsia="Aptos" w:hAnsi="Times New Roman" w:cs="Times New Roman"/>
                <w:b/>
                <w:bCs/>
                <w:color w:val="000000"/>
                <w:sz w:val="24"/>
                <w:szCs w:val="24"/>
                <w:lang w:eastAsia="en-US"/>
                <w14:ligatures w14:val="standardContextual"/>
              </w:rPr>
              <w:t xml:space="preserve"> balų</w:t>
            </w:r>
            <w:r w:rsidRPr="00DE5789">
              <w:rPr>
                <w:rFonts w:ascii="Times New Roman" w:eastAsia="Aptos" w:hAnsi="Times New Roman" w:cs="Times New Roman"/>
                <w:color w:val="000000"/>
                <w:sz w:val="24"/>
                <w:szCs w:val="24"/>
                <w:lang w:eastAsia="en-US"/>
                <w14:ligatures w14:val="standardContextual"/>
              </w:rPr>
              <w:t xml:space="preserve"> – jei pateikta papildoma</w:t>
            </w:r>
            <w:r>
              <w:rPr>
                <w:rFonts w:ascii="Times New Roman" w:eastAsia="Aptos" w:hAnsi="Times New Roman" w:cs="Times New Roman"/>
                <w:color w:val="000000"/>
                <w:sz w:val="24"/>
                <w:szCs w:val="24"/>
                <w:lang w:eastAsia="en-US"/>
                <w14:ligatures w14:val="standardContextual"/>
              </w:rPr>
              <w:t>i</w:t>
            </w:r>
            <w:r w:rsidRPr="00DE5789">
              <w:rPr>
                <w:rFonts w:ascii="Times New Roman" w:eastAsia="Aptos" w:hAnsi="Times New Roman" w:cs="Times New Roman"/>
                <w:color w:val="000000"/>
                <w:sz w:val="24"/>
                <w:szCs w:val="24"/>
                <w:lang w:eastAsia="en-US"/>
                <w14:ligatures w14:val="standardContextual"/>
              </w:rPr>
              <w:t xml:space="preserve"> 6</w:t>
            </w:r>
            <w:r>
              <w:rPr>
                <w:rFonts w:ascii="Times New Roman" w:eastAsia="Aptos" w:hAnsi="Times New Roman" w:cs="Times New Roman"/>
                <w:color w:val="000000"/>
                <w:sz w:val="24"/>
                <w:szCs w:val="24"/>
                <w:lang w:eastAsia="en-US"/>
                <w14:ligatures w14:val="standardContextual"/>
              </w:rPr>
              <w:t xml:space="preserve"> </w:t>
            </w:r>
            <w:r w:rsidRPr="00DE5789">
              <w:rPr>
                <w:rFonts w:ascii="Times New Roman" w:eastAsia="Aptos" w:hAnsi="Times New Roman" w:cs="Times New Roman"/>
                <w:color w:val="000000"/>
                <w:sz w:val="24"/>
                <w:szCs w:val="24"/>
                <w:lang w:eastAsia="en-US"/>
                <w14:ligatures w14:val="standardContextual"/>
              </w:rPr>
              <w:t>ir daugiau vienetai patirčių ir visos jos yra tinkamos.</w:t>
            </w:r>
          </w:p>
        </w:tc>
      </w:tr>
      <w:tr w:rsidR="00D95A81" w:rsidRPr="004B0A84" w14:paraId="0C791DB1" w14:textId="77777777" w:rsidTr="4A0A53C9">
        <w:trPr>
          <w:trHeight w:val="300"/>
        </w:trPr>
        <w:tc>
          <w:tcPr>
            <w:tcW w:w="2371" w:type="pct"/>
            <w:tcBorders>
              <w:top w:val="single" w:sz="4" w:space="0" w:color="auto"/>
              <w:left w:val="single" w:sz="4" w:space="0" w:color="auto"/>
              <w:bottom w:val="single" w:sz="4" w:space="0" w:color="auto"/>
              <w:right w:val="single" w:sz="4" w:space="0" w:color="auto"/>
            </w:tcBorders>
          </w:tcPr>
          <w:p w14:paraId="7A1B0F12" w14:textId="185AA887" w:rsidR="00D95A81" w:rsidRPr="004B0A84" w:rsidRDefault="00D95A81" w:rsidP="00D95A81">
            <w:pPr>
              <w:tabs>
                <w:tab w:val="left" w:pos="567"/>
              </w:tabs>
              <w:suppressAutoHyphens/>
              <w:spacing w:after="0" w:line="240" w:lineRule="auto"/>
              <w:jc w:val="both"/>
              <w:rPr>
                <w:rFonts w:ascii="Times New Roman" w:eastAsia="Times New Roman" w:hAnsi="Times New Roman" w:cs="Times New Roman"/>
                <w:b/>
                <w:color w:val="000000"/>
                <w:sz w:val="24"/>
                <w:szCs w:val="24"/>
                <w:lang w:eastAsia="en-US"/>
              </w:rPr>
            </w:pPr>
            <w:r w:rsidRPr="00DE5789">
              <w:rPr>
                <w:rFonts w:ascii="Times New Roman" w:eastAsia="Aptos" w:hAnsi="Times New Roman" w:cs="Times New Roman"/>
                <w:b/>
                <w:bCs/>
                <w:color w:val="000000"/>
                <w:sz w:val="24"/>
                <w:szCs w:val="24"/>
                <w:lang w:eastAsia="en-US"/>
                <w14:ligatures w14:val="standardContextual"/>
              </w:rPr>
              <w:lastRenderedPageBreak/>
              <w:t>Kriterijus T</w:t>
            </w:r>
            <w:r w:rsidRPr="28E005F4">
              <w:rPr>
                <w:rFonts w:ascii="Times New Roman" w:eastAsia="Aptos" w:hAnsi="Times New Roman" w:cs="Times New Roman"/>
                <w:b/>
                <w:bCs/>
                <w:color w:val="000000" w:themeColor="text1"/>
                <w:sz w:val="24"/>
                <w:szCs w:val="24"/>
                <w:vertAlign w:val="subscript"/>
                <w:lang w:eastAsia="en-US"/>
              </w:rPr>
              <w:t>4</w:t>
            </w:r>
            <w:r w:rsidRPr="00DE5789">
              <w:rPr>
                <w:rFonts w:ascii="Times New Roman" w:eastAsia="Aptos" w:hAnsi="Times New Roman" w:cs="Times New Roman"/>
                <w:b/>
                <w:bCs/>
                <w:color w:val="000000"/>
                <w:sz w:val="24"/>
                <w:szCs w:val="24"/>
                <w:lang w:eastAsia="en-US"/>
                <w14:ligatures w14:val="standardContextual"/>
              </w:rPr>
              <w:t xml:space="preserve"> „Specialisto Nr. </w:t>
            </w:r>
            <w:r>
              <w:rPr>
                <w:rFonts w:ascii="Times New Roman" w:eastAsia="Aptos" w:hAnsi="Times New Roman" w:cs="Times New Roman"/>
                <w:b/>
                <w:bCs/>
                <w:color w:val="000000"/>
                <w:sz w:val="24"/>
                <w:szCs w:val="24"/>
                <w:lang w:eastAsia="en-US"/>
                <w14:ligatures w14:val="standardContextual"/>
              </w:rPr>
              <w:t>2</w:t>
            </w:r>
            <w:r w:rsidRPr="00DE5789">
              <w:rPr>
                <w:rFonts w:ascii="Times New Roman" w:eastAsia="Aptos" w:hAnsi="Times New Roman" w:cs="Times New Roman"/>
                <w:b/>
                <w:bCs/>
                <w:color w:val="000000"/>
                <w:sz w:val="24"/>
                <w:szCs w:val="24"/>
                <w:lang w:eastAsia="en-US"/>
                <w14:ligatures w14:val="standardContextual"/>
              </w:rPr>
              <w:t xml:space="preserve"> papildoma patirtis“</w:t>
            </w:r>
          </w:p>
        </w:tc>
        <w:tc>
          <w:tcPr>
            <w:tcW w:w="2629" w:type="pct"/>
            <w:tcBorders>
              <w:top w:val="single" w:sz="4" w:space="0" w:color="auto"/>
              <w:left w:val="single" w:sz="4" w:space="0" w:color="auto"/>
              <w:bottom w:val="single" w:sz="4" w:space="0" w:color="auto"/>
              <w:right w:val="single" w:sz="4" w:space="0" w:color="auto"/>
            </w:tcBorders>
          </w:tcPr>
          <w:p w14:paraId="40B4E610" w14:textId="77777777" w:rsidR="00D95A81" w:rsidRPr="00DE5789" w:rsidRDefault="00D95A81" w:rsidP="00D95A81">
            <w:pPr>
              <w:spacing w:after="0" w:line="240" w:lineRule="auto"/>
              <w:jc w:val="both"/>
              <w:textAlignment w:val="baseline"/>
              <w:rPr>
                <w:rFonts w:ascii="Times New Roman" w:eastAsia="Times New Roman" w:hAnsi="Times New Roman" w:cs="Times New Roman"/>
                <w:color w:val="000000" w:themeColor="text1"/>
                <w:sz w:val="24"/>
                <w:szCs w:val="24"/>
              </w:rPr>
            </w:pPr>
            <w:r w:rsidRPr="726A586E">
              <w:rPr>
                <w:rFonts w:ascii="Times New Roman" w:eastAsia="Times New Roman" w:hAnsi="Times New Roman" w:cs="Times New Roman"/>
                <w:b/>
                <w:bCs/>
                <w:color w:val="000000" w:themeColor="text1"/>
                <w:sz w:val="24"/>
                <w:szCs w:val="24"/>
              </w:rPr>
              <w:t>0 balų</w:t>
            </w:r>
            <w:r w:rsidRPr="726A586E">
              <w:rPr>
                <w:rFonts w:ascii="Times New Roman" w:eastAsia="Times New Roman" w:hAnsi="Times New Roman" w:cs="Times New Roman"/>
                <w:color w:val="000000" w:themeColor="text1"/>
                <w:sz w:val="24"/>
                <w:szCs w:val="24"/>
              </w:rPr>
              <w:t xml:space="preserve"> – jei nepateikta papildoma arba nei viena iš pateiktų vertinimui papildomų patirčių neatitinka reikalavimų;</w:t>
            </w:r>
          </w:p>
          <w:p w14:paraId="76EAD212" w14:textId="77777777" w:rsidR="00D95A81" w:rsidRPr="00DE5789" w:rsidRDefault="00D95A81" w:rsidP="00D95A81">
            <w:pPr>
              <w:spacing w:after="0" w:line="240" w:lineRule="auto"/>
              <w:jc w:val="both"/>
              <w:textAlignment w:val="baseline"/>
              <w:rPr>
                <w:rFonts w:ascii="Times New Roman" w:eastAsia="Times New Roman" w:hAnsi="Times New Roman" w:cs="Times New Roman"/>
                <w:color w:val="000000" w:themeColor="text1"/>
                <w:sz w:val="24"/>
                <w:szCs w:val="24"/>
              </w:rPr>
            </w:pPr>
            <w:r w:rsidRPr="74061154">
              <w:rPr>
                <w:rFonts w:ascii="Times New Roman" w:eastAsia="Times New Roman" w:hAnsi="Times New Roman" w:cs="Times New Roman"/>
                <w:b/>
                <w:bCs/>
                <w:color w:val="000000" w:themeColor="text1"/>
                <w:sz w:val="24"/>
                <w:szCs w:val="24"/>
              </w:rPr>
              <w:t>1,5 balo</w:t>
            </w:r>
            <w:r w:rsidRPr="74061154">
              <w:rPr>
                <w:rFonts w:ascii="Times New Roman" w:eastAsia="Times New Roman" w:hAnsi="Times New Roman" w:cs="Times New Roman"/>
                <w:color w:val="000000" w:themeColor="text1"/>
                <w:sz w:val="24"/>
                <w:szCs w:val="24"/>
              </w:rPr>
              <w:t xml:space="preserve"> – jei pateikta papildomai 1 vienetas patirties ir ji yra tinkama;</w:t>
            </w:r>
          </w:p>
          <w:p w14:paraId="2989E9B6" w14:textId="77777777" w:rsidR="00D95A81" w:rsidRPr="00DE5789" w:rsidRDefault="00D95A81" w:rsidP="00D95A81">
            <w:pPr>
              <w:spacing w:after="0" w:line="240" w:lineRule="auto"/>
              <w:jc w:val="both"/>
              <w:textAlignment w:val="baseline"/>
              <w:rPr>
                <w:rFonts w:ascii="Times New Roman" w:eastAsia="Times New Roman" w:hAnsi="Times New Roman" w:cs="Times New Roman"/>
                <w:color w:val="000000" w:themeColor="text1"/>
                <w:sz w:val="24"/>
                <w:szCs w:val="24"/>
              </w:rPr>
            </w:pPr>
            <w:r w:rsidRPr="26A33F67">
              <w:rPr>
                <w:rFonts w:ascii="Times New Roman" w:eastAsia="Times New Roman" w:hAnsi="Times New Roman" w:cs="Times New Roman"/>
                <w:b/>
                <w:bCs/>
                <w:color w:val="000000" w:themeColor="text1"/>
                <w:sz w:val="24"/>
                <w:szCs w:val="24"/>
              </w:rPr>
              <w:t>3 balai</w:t>
            </w:r>
            <w:r w:rsidRPr="26A33F67">
              <w:rPr>
                <w:rFonts w:ascii="Times New Roman" w:eastAsia="Times New Roman" w:hAnsi="Times New Roman" w:cs="Times New Roman"/>
                <w:color w:val="000000" w:themeColor="text1"/>
                <w:sz w:val="24"/>
                <w:szCs w:val="24"/>
              </w:rPr>
              <w:t xml:space="preserve"> – jei pateikta papildomai 2 vienetai patirčių</w:t>
            </w:r>
            <w:r w:rsidRPr="26A33F67">
              <w:rPr>
                <w:rFonts w:ascii="Times New Roman" w:eastAsia="Times New Roman" w:hAnsi="Times New Roman" w:cs="Times New Roman"/>
                <w:sz w:val="24"/>
                <w:szCs w:val="24"/>
              </w:rPr>
              <w:t xml:space="preserve"> </w:t>
            </w:r>
            <w:r w:rsidRPr="26A33F67">
              <w:rPr>
                <w:rFonts w:ascii="Times New Roman" w:eastAsia="Times New Roman" w:hAnsi="Times New Roman" w:cs="Times New Roman"/>
                <w:color w:val="000000" w:themeColor="text1"/>
                <w:sz w:val="24"/>
                <w:szCs w:val="24"/>
              </w:rPr>
              <w:t>ir visos jos yra tinkamos;</w:t>
            </w:r>
          </w:p>
          <w:p w14:paraId="2AD7B79F" w14:textId="77777777" w:rsidR="00D95A81" w:rsidRPr="00DE5789" w:rsidRDefault="00D95A81" w:rsidP="00D95A81">
            <w:pPr>
              <w:spacing w:after="0" w:line="240" w:lineRule="auto"/>
              <w:jc w:val="both"/>
              <w:textAlignment w:val="baseline"/>
              <w:rPr>
                <w:rFonts w:ascii="Times New Roman" w:eastAsia="Times New Roman" w:hAnsi="Times New Roman" w:cs="Times New Roman"/>
                <w:color w:val="000000" w:themeColor="text1"/>
                <w:sz w:val="24"/>
                <w:szCs w:val="24"/>
              </w:rPr>
            </w:pPr>
            <w:r w:rsidRPr="74061154">
              <w:rPr>
                <w:rFonts w:ascii="Times New Roman" w:eastAsia="Times New Roman" w:hAnsi="Times New Roman" w:cs="Times New Roman"/>
                <w:b/>
                <w:bCs/>
                <w:color w:val="000000" w:themeColor="text1"/>
                <w:sz w:val="24"/>
                <w:szCs w:val="24"/>
              </w:rPr>
              <w:t>4,5 balo</w:t>
            </w:r>
            <w:r w:rsidRPr="74061154">
              <w:rPr>
                <w:rFonts w:ascii="Times New Roman" w:eastAsia="Times New Roman" w:hAnsi="Times New Roman" w:cs="Times New Roman"/>
                <w:color w:val="000000" w:themeColor="text1"/>
                <w:sz w:val="24"/>
                <w:szCs w:val="24"/>
              </w:rPr>
              <w:t xml:space="preserve"> – jei pateikta papildomai 3 ir daugiau vienetai patirčių ir visos jos yra tinkamos;</w:t>
            </w:r>
          </w:p>
          <w:p w14:paraId="30AC13B2" w14:textId="77777777" w:rsidR="00D95A81" w:rsidRPr="00DE5789" w:rsidRDefault="00D95A81" w:rsidP="00D95A81">
            <w:pPr>
              <w:spacing w:after="0" w:line="240" w:lineRule="auto"/>
              <w:jc w:val="both"/>
              <w:textAlignment w:val="baseline"/>
              <w:rPr>
                <w:rFonts w:ascii="Times New Roman" w:eastAsia="Times New Roman" w:hAnsi="Times New Roman" w:cs="Times New Roman"/>
                <w:color w:val="000000" w:themeColor="text1"/>
                <w:sz w:val="24"/>
                <w:szCs w:val="24"/>
              </w:rPr>
            </w:pPr>
            <w:r w:rsidRPr="26A33F67">
              <w:rPr>
                <w:rFonts w:ascii="Times New Roman" w:eastAsia="Times New Roman" w:hAnsi="Times New Roman" w:cs="Times New Roman"/>
                <w:b/>
                <w:bCs/>
                <w:color w:val="000000" w:themeColor="text1"/>
                <w:sz w:val="24"/>
                <w:szCs w:val="24"/>
              </w:rPr>
              <w:t>6 balai</w:t>
            </w:r>
            <w:r w:rsidRPr="26A33F67">
              <w:rPr>
                <w:rFonts w:ascii="Times New Roman" w:eastAsia="Times New Roman" w:hAnsi="Times New Roman" w:cs="Times New Roman"/>
                <w:color w:val="000000" w:themeColor="text1"/>
                <w:sz w:val="24"/>
                <w:szCs w:val="24"/>
              </w:rPr>
              <w:t xml:space="preserve"> – jei pateikta papildomai 4 vienetai patirčių ir visos jos yra tinkamos;</w:t>
            </w:r>
          </w:p>
          <w:p w14:paraId="547C71B3" w14:textId="77777777" w:rsidR="00D95A81" w:rsidRPr="00DE5789" w:rsidRDefault="00D95A81" w:rsidP="00D95A81">
            <w:pPr>
              <w:spacing w:after="0" w:line="240" w:lineRule="auto"/>
              <w:jc w:val="both"/>
              <w:textAlignment w:val="baseline"/>
              <w:rPr>
                <w:rFonts w:ascii="Times New Roman" w:eastAsia="Times New Roman" w:hAnsi="Times New Roman" w:cs="Times New Roman"/>
                <w:color w:val="000000" w:themeColor="text1"/>
                <w:sz w:val="24"/>
                <w:szCs w:val="24"/>
              </w:rPr>
            </w:pPr>
            <w:r w:rsidRPr="26A33F67">
              <w:rPr>
                <w:rFonts w:ascii="Times New Roman" w:eastAsia="Times New Roman" w:hAnsi="Times New Roman" w:cs="Times New Roman"/>
                <w:b/>
                <w:bCs/>
                <w:color w:val="000000" w:themeColor="text1"/>
                <w:sz w:val="24"/>
                <w:szCs w:val="24"/>
              </w:rPr>
              <w:t>7,5 balo</w:t>
            </w:r>
            <w:r w:rsidRPr="26A33F67">
              <w:rPr>
                <w:rFonts w:ascii="Times New Roman" w:eastAsia="Times New Roman" w:hAnsi="Times New Roman" w:cs="Times New Roman"/>
                <w:color w:val="000000" w:themeColor="text1"/>
                <w:sz w:val="24"/>
                <w:szCs w:val="24"/>
              </w:rPr>
              <w:t xml:space="preserve"> – jei pateikta papildomai 5 vienetai patirčių</w:t>
            </w:r>
            <w:r w:rsidRPr="26A33F67">
              <w:rPr>
                <w:rFonts w:ascii="Times New Roman" w:eastAsia="Times New Roman" w:hAnsi="Times New Roman" w:cs="Times New Roman"/>
                <w:sz w:val="24"/>
                <w:szCs w:val="24"/>
              </w:rPr>
              <w:t xml:space="preserve"> </w:t>
            </w:r>
            <w:r w:rsidRPr="26A33F67">
              <w:rPr>
                <w:rFonts w:ascii="Times New Roman" w:eastAsia="Times New Roman" w:hAnsi="Times New Roman" w:cs="Times New Roman"/>
                <w:color w:val="000000" w:themeColor="text1"/>
                <w:sz w:val="24"/>
                <w:szCs w:val="24"/>
              </w:rPr>
              <w:t>ir visos jos yra tinkamos;</w:t>
            </w:r>
          </w:p>
          <w:p w14:paraId="4522B84B" w14:textId="77777777" w:rsidR="00D95A81" w:rsidRPr="00DE5789" w:rsidRDefault="00D95A81" w:rsidP="00D95A81">
            <w:pPr>
              <w:spacing w:after="0" w:line="240" w:lineRule="auto"/>
              <w:jc w:val="both"/>
              <w:textAlignment w:val="baseline"/>
              <w:rPr>
                <w:rFonts w:ascii="Times New Roman" w:eastAsia="Times New Roman" w:hAnsi="Times New Roman" w:cs="Times New Roman"/>
                <w:b/>
                <w:bCs/>
                <w:color w:val="000000" w:themeColor="text1"/>
                <w:sz w:val="24"/>
                <w:szCs w:val="24"/>
              </w:rPr>
            </w:pPr>
            <w:r w:rsidRPr="26A33F67">
              <w:rPr>
                <w:rFonts w:ascii="Times New Roman" w:eastAsia="Times New Roman" w:hAnsi="Times New Roman" w:cs="Times New Roman"/>
                <w:b/>
                <w:bCs/>
                <w:color w:val="000000" w:themeColor="text1"/>
                <w:sz w:val="24"/>
                <w:szCs w:val="24"/>
              </w:rPr>
              <w:t>9 balai</w:t>
            </w:r>
            <w:r w:rsidRPr="26A33F67">
              <w:rPr>
                <w:rFonts w:ascii="Times New Roman" w:eastAsia="Times New Roman" w:hAnsi="Times New Roman" w:cs="Times New Roman"/>
                <w:color w:val="000000" w:themeColor="text1"/>
                <w:sz w:val="24"/>
                <w:szCs w:val="24"/>
              </w:rPr>
              <w:t xml:space="preserve"> – jei pateikta papildomai 6 ir daugiau vienetai patirčių ir visos jos yra tinkamos.</w:t>
            </w:r>
          </w:p>
          <w:p w14:paraId="6004EE09" w14:textId="77777777" w:rsidR="00D95A81" w:rsidRPr="00DE5789" w:rsidRDefault="00D95A81" w:rsidP="00D95A81">
            <w:pPr>
              <w:spacing w:after="0" w:line="240" w:lineRule="auto"/>
              <w:jc w:val="both"/>
              <w:textAlignment w:val="baseline"/>
              <w:rPr>
                <w:rFonts w:ascii="Times New Roman" w:eastAsia="Times New Roman" w:hAnsi="Times New Roman" w:cs="Times New Roman"/>
                <w:color w:val="000000" w:themeColor="text1"/>
                <w:sz w:val="24"/>
                <w:szCs w:val="24"/>
              </w:rPr>
            </w:pPr>
            <w:r w:rsidRPr="26A33F67">
              <w:rPr>
                <w:rFonts w:ascii="Times New Roman" w:eastAsia="Times New Roman" w:hAnsi="Times New Roman" w:cs="Times New Roman"/>
                <w:b/>
                <w:bCs/>
                <w:color w:val="000000" w:themeColor="text1"/>
                <w:sz w:val="24"/>
                <w:szCs w:val="24"/>
              </w:rPr>
              <w:t>10,5 balai</w:t>
            </w:r>
            <w:r w:rsidRPr="26A33F67">
              <w:rPr>
                <w:rFonts w:ascii="Times New Roman" w:eastAsia="Times New Roman" w:hAnsi="Times New Roman" w:cs="Times New Roman"/>
                <w:color w:val="000000" w:themeColor="text1"/>
                <w:sz w:val="24"/>
                <w:szCs w:val="24"/>
              </w:rPr>
              <w:t xml:space="preserve"> – jei pateikta papildomai 7 vienetai patirčių ir visos jos yra tinkamos;</w:t>
            </w:r>
          </w:p>
          <w:p w14:paraId="382CB27A" w14:textId="77777777" w:rsidR="00D95A81" w:rsidRPr="00DE5789" w:rsidRDefault="00D95A81" w:rsidP="00D95A81">
            <w:pPr>
              <w:spacing w:after="0" w:line="240" w:lineRule="auto"/>
              <w:jc w:val="both"/>
              <w:textAlignment w:val="baseline"/>
              <w:rPr>
                <w:rFonts w:ascii="Times New Roman" w:eastAsia="Times New Roman" w:hAnsi="Times New Roman" w:cs="Times New Roman"/>
                <w:color w:val="000000" w:themeColor="text1"/>
                <w:sz w:val="24"/>
                <w:szCs w:val="24"/>
              </w:rPr>
            </w:pPr>
            <w:r w:rsidRPr="26A33F67">
              <w:rPr>
                <w:rFonts w:ascii="Times New Roman" w:eastAsia="Times New Roman" w:hAnsi="Times New Roman" w:cs="Times New Roman"/>
                <w:b/>
                <w:bCs/>
                <w:color w:val="000000" w:themeColor="text1"/>
                <w:sz w:val="24"/>
                <w:szCs w:val="24"/>
              </w:rPr>
              <w:t>12 balų</w:t>
            </w:r>
            <w:r w:rsidRPr="26A33F67">
              <w:rPr>
                <w:rFonts w:ascii="Times New Roman" w:eastAsia="Times New Roman" w:hAnsi="Times New Roman" w:cs="Times New Roman"/>
                <w:color w:val="000000" w:themeColor="text1"/>
                <w:sz w:val="24"/>
                <w:szCs w:val="24"/>
              </w:rPr>
              <w:t xml:space="preserve"> – jei pateikta papildomai 8 vienetai patirčių</w:t>
            </w:r>
            <w:r w:rsidRPr="26A33F67">
              <w:rPr>
                <w:rFonts w:ascii="Times New Roman" w:eastAsia="Times New Roman" w:hAnsi="Times New Roman" w:cs="Times New Roman"/>
                <w:sz w:val="24"/>
                <w:szCs w:val="24"/>
              </w:rPr>
              <w:t xml:space="preserve"> </w:t>
            </w:r>
            <w:r w:rsidRPr="26A33F67">
              <w:rPr>
                <w:rFonts w:ascii="Times New Roman" w:eastAsia="Times New Roman" w:hAnsi="Times New Roman" w:cs="Times New Roman"/>
                <w:color w:val="000000" w:themeColor="text1"/>
                <w:sz w:val="24"/>
                <w:szCs w:val="24"/>
              </w:rPr>
              <w:t>ir visos jos yra tinkamos;</w:t>
            </w:r>
          </w:p>
          <w:p w14:paraId="25C7B8AE" w14:textId="77777777" w:rsidR="00D95A81" w:rsidRPr="00DE5789" w:rsidRDefault="00D95A81" w:rsidP="00D95A81">
            <w:pPr>
              <w:spacing w:after="0" w:line="240" w:lineRule="auto"/>
              <w:jc w:val="both"/>
              <w:textAlignment w:val="baseline"/>
              <w:rPr>
                <w:rFonts w:ascii="Times New Roman" w:eastAsia="Times New Roman" w:hAnsi="Times New Roman" w:cs="Times New Roman"/>
                <w:color w:val="000000" w:themeColor="text1"/>
                <w:sz w:val="24"/>
                <w:szCs w:val="24"/>
              </w:rPr>
            </w:pPr>
            <w:r w:rsidRPr="74061154">
              <w:rPr>
                <w:rFonts w:ascii="Times New Roman" w:eastAsia="Times New Roman" w:hAnsi="Times New Roman" w:cs="Times New Roman"/>
                <w:b/>
                <w:bCs/>
                <w:color w:val="000000" w:themeColor="text1"/>
                <w:sz w:val="24"/>
                <w:szCs w:val="24"/>
              </w:rPr>
              <w:t>13,5 balų</w:t>
            </w:r>
            <w:r w:rsidRPr="74061154">
              <w:rPr>
                <w:rFonts w:ascii="Times New Roman" w:eastAsia="Times New Roman" w:hAnsi="Times New Roman" w:cs="Times New Roman"/>
                <w:color w:val="000000" w:themeColor="text1"/>
                <w:sz w:val="24"/>
                <w:szCs w:val="24"/>
              </w:rPr>
              <w:t xml:space="preserve"> – jei pateikta papildomai 9 ir daugiau vienetai patirčių ir visos jos yra tinkamos;</w:t>
            </w:r>
          </w:p>
          <w:p w14:paraId="165315D4" w14:textId="7A04B430" w:rsidR="00D95A81" w:rsidRPr="004B0A84" w:rsidRDefault="00D95A81" w:rsidP="00D95A81">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26A33F67">
              <w:rPr>
                <w:rFonts w:ascii="Times New Roman" w:eastAsia="Times New Roman" w:hAnsi="Times New Roman" w:cs="Times New Roman"/>
                <w:b/>
                <w:bCs/>
                <w:color w:val="000000" w:themeColor="text1"/>
                <w:sz w:val="24"/>
                <w:szCs w:val="24"/>
              </w:rPr>
              <w:t>15 balų</w:t>
            </w:r>
            <w:r w:rsidRPr="26A33F67">
              <w:rPr>
                <w:rFonts w:ascii="Times New Roman" w:eastAsia="Times New Roman" w:hAnsi="Times New Roman" w:cs="Times New Roman"/>
                <w:color w:val="000000" w:themeColor="text1"/>
                <w:sz w:val="24"/>
                <w:szCs w:val="24"/>
              </w:rPr>
              <w:t xml:space="preserve"> – jei pateikta papildomai 10 ir daugiau vienetai patirčių ir visos jos yra tinkamos</w:t>
            </w:r>
          </w:p>
        </w:tc>
      </w:tr>
      <w:tr w:rsidR="00D95A81" w:rsidRPr="004B0A84" w14:paraId="4E8D41C3" w14:textId="77777777" w:rsidTr="4A0A53C9">
        <w:trPr>
          <w:trHeight w:val="300"/>
        </w:trPr>
        <w:tc>
          <w:tcPr>
            <w:tcW w:w="2371" w:type="pct"/>
            <w:tcBorders>
              <w:top w:val="single" w:sz="4" w:space="0" w:color="auto"/>
              <w:left w:val="single" w:sz="4" w:space="0" w:color="auto"/>
              <w:bottom w:val="single" w:sz="4" w:space="0" w:color="auto"/>
              <w:right w:val="single" w:sz="4" w:space="0" w:color="auto"/>
            </w:tcBorders>
          </w:tcPr>
          <w:p w14:paraId="3CF1E429" w14:textId="2181927F" w:rsidR="00D95A81" w:rsidRPr="004B0A84" w:rsidRDefault="00D95A81" w:rsidP="00D95A81">
            <w:pPr>
              <w:tabs>
                <w:tab w:val="left" w:pos="567"/>
              </w:tabs>
              <w:suppressAutoHyphens/>
              <w:spacing w:after="0" w:line="240" w:lineRule="auto"/>
              <w:jc w:val="both"/>
              <w:rPr>
                <w:rFonts w:ascii="Times New Roman" w:eastAsia="Aptos" w:hAnsi="Times New Roman" w:cs="Times New Roman"/>
                <w:b/>
                <w:bCs/>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Kriterijus T</w:t>
            </w:r>
            <w:r w:rsidRPr="28E005F4">
              <w:rPr>
                <w:rFonts w:ascii="Times New Roman" w:eastAsia="Aptos" w:hAnsi="Times New Roman" w:cs="Times New Roman"/>
                <w:b/>
                <w:bCs/>
                <w:color w:val="000000" w:themeColor="text1"/>
                <w:sz w:val="24"/>
                <w:szCs w:val="24"/>
                <w:vertAlign w:val="subscript"/>
                <w:lang w:eastAsia="en-US"/>
              </w:rPr>
              <w:t>5</w:t>
            </w:r>
            <w:r w:rsidRPr="00DE5789">
              <w:rPr>
                <w:rFonts w:ascii="Times New Roman" w:eastAsia="Aptos" w:hAnsi="Times New Roman" w:cs="Times New Roman"/>
                <w:b/>
                <w:bCs/>
                <w:color w:val="000000"/>
                <w:sz w:val="24"/>
                <w:szCs w:val="24"/>
                <w:vertAlign w:val="subscript"/>
                <w:lang w:eastAsia="en-US"/>
                <w14:ligatures w14:val="standardContextual"/>
              </w:rPr>
              <w:t xml:space="preserve"> </w:t>
            </w:r>
            <w:r w:rsidRPr="00DE5789">
              <w:rPr>
                <w:rFonts w:ascii="Times New Roman" w:eastAsia="Aptos" w:hAnsi="Times New Roman" w:cs="Times New Roman"/>
                <w:b/>
                <w:bCs/>
                <w:color w:val="000000"/>
                <w:sz w:val="24"/>
                <w:szCs w:val="24"/>
                <w:lang w:eastAsia="en-US"/>
                <w14:ligatures w14:val="standardContextual"/>
              </w:rPr>
              <w:t xml:space="preserve">„Specialisto Nr. </w:t>
            </w:r>
            <w:r>
              <w:rPr>
                <w:rFonts w:ascii="Times New Roman" w:eastAsia="Aptos" w:hAnsi="Times New Roman" w:cs="Times New Roman"/>
                <w:b/>
                <w:bCs/>
                <w:color w:val="000000"/>
                <w:sz w:val="24"/>
                <w:szCs w:val="24"/>
                <w:lang w:eastAsia="en-US"/>
                <w14:ligatures w14:val="standardContextual"/>
              </w:rPr>
              <w:t>3</w:t>
            </w:r>
            <w:r w:rsidRPr="00DE5789">
              <w:rPr>
                <w:rFonts w:ascii="Times New Roman" w:eastAsia="Aptos" w:hAnsi="Times New Roman" w:cs="Times New Roman"/>
                <w:b/>
                <w:bCs/>
                <w:color w:val="000000"/>
                <w:sz w:val="24"/>
                <w:szCs w:val="24"/>
                <w:lang w:eastAsia="en-US"/>
                <w14:ligatures w14:val="standardContextual"/>
              </w:rPr>
              <w:t xml:space="preserve"> papildoma patirtis“</w:t>
            </w:r>
          </w:p>
        </w:tc>
        <w:tc>
          <w:tcPr>
            <w:tcW w:w="2629" w:type="pct"/>
            <w:tcBorders>
              <w:top w:val="single" w:sz="4" w:space="0" w:color="auto"/>
              <w:left w:val="single" w:sz="4" w:space="0" w:color="auto"/>
              <w:bottom w:val="single" w:sz="4" w:space="0" w:color="auto"/>
              <w:right w:val="single" w:sz="4" w:space="0" w:color="auto"/>
            </w:tcBorders>
          </w:tcPr>
          <w:p w14:paraId="02DDCBC3" w14:textId="77777777" w:rsidR="00D95A81" w:rsidRDefault="00D95A81" w:rsidP="00D95A81">
            <w:pPr>
              <w:spacing w:after="0" w:line="240" w:lineRule="auto"/>
              <w:jc w:val="both"/>
              <w:textAlignment w:val="baseline"/>
              <w:rPr>
                <w:rFonts w:ascii="Times New Roman" w:eastAsia="Times New Roman" w:hAnsi="Times New Roman" w:cs="Times New Roman"/>
                <w:color w:val="000000"/>
                <w:sz w:val="24"/>
                <w:szCs w:val="24"/>
              </w:rPr>
            </w:pPr>
            <w:r w:rsidRPr="74061154">
              <w:rPr>
                <w:rFonts w:ascii="Times New Roman" w:eastAsia="Times New Roman" w:hAnsi="Times New Roman" w:cs="Times New Roman"/>
                <w:b/>
                <w:bCs/>
                <w:color w:val="000000" w:themeColor="text1"/>
                <w:sz w:val="24"/>
                <w:szCs w:val="24"/>
              </w:rPr>
              <w:t>0 balų</w:t>
            </w:r>
            <w:r w:rsidRPr="74061154">
              <w:rPr>
                <w:rFonts w:ascii="Times New Roman" w:eastAsia="Times New Roman" w:hAnsi="Times New Roman" w:cs="Times New Roman"/>
                <w:color w:val="000000" w:themeColor="text1"/>
                <w:sz w:val="24"/>
                <w:szCs w:val="24"/>
              </w:rPr>
              <w:t xml:space="preserve"> – jei nepateikta papildoma arba nei viena iš pateiktų vertinimui papildomų patirčių neatitinka reikalavimų;</w:t>
            </w:r>
          </w:p>
          <w:p w14:paraId="11DE9F1B" w14:textId="77777777" w:rsidR="00D95A81" w:rsidRPr="00DE5789" w:rsidRDefault="00D95A81" w:rsidP="00D95A81">
            <w:pPr>
              <w:spacing w:after="0" w:line="240" w:lineRule="auto"/>
              <w:jc w:val="both"/>
              <w:textAlignment w:val="baseline"/>
              <w:rPr>
                <w:rFonts w:ascii="Times New Roman" w:eastAsia="Times New Roman" w:hAnsi="Times New Roman" w:cs="Times New Roman"/>
                <w:sz w:val="24"/>
                <w:szCs w:val="24"/>
              </w:rPr>
            </w:pPr>
            <w:r w:rsidRPr="74061154">
              <w:rPr>
                <w:rFonts w:ascii="Times New Roman" w:eastAsia="Times New Roman" w:hAnsi="Times New Roman" w:cs="Times New Roman"/>
                <w:b/>
                <w:bCs/>
                <w:color w:val="000000" w:themeColor="text1"/>
                <w:sz w:val="24"/>
                <w:szCs w:val="24"/>
              </w:rPr>
              <w:t>1 balas</w:t>
            </w:r>
            <w:r w:rsidRPr="74061154">
              <w:rPr>
                <w:rFonts w:ascii="Times New Roman" w:eastAsia="Times New Roman" w:hAnsi="Times New Roman" w:cs="Times New Roman"/>
                <w:color w:val="000000" w:themeColor="text1"/>
                <w:sz w:val="24"/>
                <w:szCs w:val="24"/>
              </w:rPr>
              <w:t xml:space="preserve"> – jei pateikta papildomai 1 vienetas patirties ir ji yra tinkama;</w:t>
            </w:r>
          </w:p>
          <w:p w14:paraId="248A892F" w14:textId="77777777" w:rsidR="00D95A81" w:rsidRPr="00DE5789" w:rsidRDefault="00D95A81" w:rsidP="00D95A81">
            <w:pPr>
              <w:spacing w:after="0" w:line="240" w:lineRule="auto"/>
              <w:jc w:val="both"/>
              <w:textAlignment w:val="baseline"/>
              <w:rPr>
                <w:rFonts w:ascii="Times New Roman" w:eastAsia="Times New Roman" w:hAnsi="Times New Roman" w:cs="Times New Roman"/>
                <w:color w:val="000000"/>
                <w:sz w:val="24"/>
                <w:szCs w:val="24"/>
              </w:rPr>
            </w:pPr>
            <w:r w:rsidRPr="00DE5789">
              <w:rPr>
                <w:rFonts w:ascii="Times New Roman" w:eastAsia="Times New Roman" w:hAnsi="Times New Roman" w:cs="Times New Roman"/>
                <w:b/>
                <w:bCs/>
                <w:color w:val="000000"/>
                <w:sz w:val="24"/>
                <w:szCs w:val="24"/>
              </w:rPr>
              <w:t>5 balai</w:t>
            </w:r>
            <w:r w:rsidRPr="00DE5789">
              <w:rPr>
                <w:rFonts w:ascii="Times New Roman" w:eastAsia="Times New Roman" w:hAnsi="Times New Roman" w:cs="Times New Roman"/>
                <w:color w:val="000000"/>
                <w:sz w:val="24"/>
                <w:szCs w:val="24"/>
              </w:rPr>
              <w:t xml:space="preserve"> – jei pateikta papildomai </w:t>
            </w:r>
            <w:r>
              <w:rPr>
                <w:rFonts w:ascii="Times New Roman" w:eastAsia="Times New Roman" w:hAnsi="Times New Roman" w:cs="Times New Roman"/>
                <w:color w:val="000000"/>
                <w:sz w:val="24"/>
                <w:szCs w:val="24"/>
              </w:rPr>
              <w:t>2</w:t>
            </w:r>
            <w:r w:rsidRPr="00DE5789">
              <w:rPr>
                <w:rFonts w:ascii="Times New Roman" w:eastAsia="Times New Roman" w:hAnsi="Times New Roman" w:cs="Times New Roman"/>
                <w:color w:val="000000"/>
                <w:sz w:val="24"/>
                <w:szCs w:val="24"/>
              </w:rPr>
              <w:t xml:space="preserve"> vieneta</w:t>
            </w:r>
            <w:r>
              <w:rPr>
                <w:rFonts w:ascii="Times New Roman" w:eastAsia="Times New Roman" w:hAnsi="Times New Roman" w:cs="Times New Roman"/>
                <w:color w:val="000000"/>
                <w:sz w:val="24"/>
                <w:szCs w:val="24"/>
              </w:rPr>
              <w:t>i</w:t>
            </w:r>
            <w:r w:rsidRPr="00DE5789">
              <w:rPr>
                <w:rFonts w:ascii="Times New Roman" w:eastAsia="Times New Roman" w:hAnsi="Times New Roman" w:cs="Times New Roman"/>
                <w:color w:val="000000"/>
                <w:sz w:val="24"/>
                <w:szCs w:val="24"/>
              </w:rPr>
              <w:t xml:space="preserve"> patirčių ir </w:t>
            </w:r>
            <w:r>
              <w:rPr>
                <w:rFonts w:ascii="Times New Roman" w:eastAsia="Times New Roman" w:hAnsi="Times New Roman" w:cs="Times New Roman"/>
                <w:color w:val="000000"/>
                <w:sz w:val="24"/>
                <w:szCs w:val="24"/>
              </w:rPr>
              <w:t>visos jos</w:t>
            </w:r>
            <w:r w:rsidRPr="00DE5789">
              <w:rPr>
                <w:rFonts w:ascii="Times New Roman" w:eastAsia="Times New Roman" w:hAnsi="Times New Roman" w:cs="Times New Roman"/>
                <w:color w:val="000000"/>
                <w:sz w:val="24"/>
                <w:szCs w:val="24"/>
              </w:rPr>
              <w:t xml:space="preserve"> yra tinkam</w:t>
            </w:r>
            <w:r>
              <w:rPr>
                <w:rFonts w:ascii="Times New Roman" w:eastAsia="Times New Roman" w:hAnsi="Times New Roman" w:cs="Times New Roman"/>
                <w:color w:val="000000"/>
                <w:sz w:val="24"/>
                <w:szCs w:val="24"/>
              </w:rPr>
              <w:t>os</w:t>
            </w:r>
            <w:r w:rsidRPr="00DE5789">
              <w:rPr>
                <w:rFonts w:ascii="Times New Roman" w:eastAsia="Times New Roman" w:hAnsi="Times New Roman" w:cs="Times New Roman"/>
                <w:color w:val="000000"/>
                <w:sz w:val="24"/>
                <w:szCs w:val="24"/>
              </w:rPr>
              <w:t>;</w:t>
            </w:r>
          </w:p>
          <w:p w14:paraId="71BD874B" w14:textId="77777777" w:rsidR="00D95A81" w:rsidRPr="00DE5789" w:rsidRDefault="00D95A81" w:rsidP="00D95A81">
            <w:pPr>
              <w:spacing w:after="0" w:line="240" w:lineRule="auto"/>
              <w:jc w:val="both"/>
              <w:textAlignment w:val="baseline"/>
              <w:rPr>
                <w:rFonts w:ascii="Times New Roman" w:eastAsia="Times New Roman" w:hAnsi="Times New Roman" w:cs="Times New Roman"/>
                <w:color w:val="000000"/>
                <w:sz w:val="24"/>
                <w:szCs w:val="24"/>
              </w:rPr>
            </w:pPr>
            <w:r w:rsidRPr="00DE5789">
              <w:rPr>
                <w:rFonts w:ascii="Times New Roman" w:eastAsia="Times New Roman" w:hAnsi="Times New Roman" w:cs="Times New Roman"/>
                <w:b/>
                <w:bCs/>
                <w:color w:val="000000"/>
                <w:sz w:val="24"/>
                <w:szCs w:val="24"/>
              </w:rPr>
              <w:t>10 balų</w:t>
            </w:r>
            <w:r w:rsidRPr="00DE5789">
              <w:rPr>
                <w:rFonts w:ascii="Times New Roman" w:eastAsia="Times New Roman" w:hAnsi="Times New Roman" w:cs="Times New Roman"/>
                <w:color w:val="000000"/>
                <w:sz w:val="24"/>
                <w:szCs w:val="24"/>
              </w:rPr>
              <w:t xml:space="preserve"> – jei pateikta papildoma</w:t>
            </w:r>
            <w:r>
              <w:rPr>
                <w:rFonts w:ascii="Times New Roman" w:eastAsia="Times New Roman" w:hAnsi="Times New Roman" w:cs="Times New Roman"/>
                <w:color w:val="000000"/>
                <w:sz w:val="24"/>
                <w:szCs w:val="24"/>
              </w:rPr>
              <w:t>i</w:t>
            </w:r>
            <w:r w:rsidRPr="00DE578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3</w:t>
            </w:r>
            <w:r w:rsidRPr="00DE5789">
              <w:rPr>
                <w:rFonts w:ascii="Times New Roman" w:eastAsia="Times New Roman" w:hAnsi="Times New Roman" w:cs="Times New Roman"/>
                <w:color w:val="000000"/>
                <w:sz w:val="24"/>
                <w:szCs w:val="24"/>
              </w:rPr>
              <w:t xml:space="preserve"> vienetai patirčių</w:t>
            </w:r>
            <w:r w:rsidRPr="00DE5789">
              <w:rPr>
                <w:rFonts w:ascii="Times New Roman" w:eastAsia="Times New Roman" w:hAnsi="Times New Roman" w:cs="Times New Roman"/>
                <w:sz w:val="24"/>
                <w:szCs w:val="24"/>
              </w:rPr>
              <w:t xml:space="preserve"> </w:t>
            </w:r>
            <w:r w:rsidRPr="00DE5789">
              <w:rPr>
                <w:rFonts w:ascii="Times New Roman" w:eastAsia="Times New Roman" w:hAnsi="Times New Roman" w:cs="Times New Roman"/>
                <w:color w:val="000000"/>
                <w:sz w:val="24"/>
                <w:szCs w:val="24"/>
              </w:rPr>
              <w:t xml:space="preserve">ir </w:t>
            </w:r>
            <w:r>
              <w:rPr>
                <w:rFonts w:ascii="Times New Roman" w:eastAsia="Times New Roman" w:hAnsi="Times New Roman" w:cs="Times New Roman"/>
                <w:color w:val="000000"/>
                <w:sz w:val="24"/>
                <w:szCs w:val="24"/>
              </w:rPr>
              <w:t>visos</w:t>
            </w:r>
            <w:r w:rsidRPr="00DE5789">
              <w:rPr>
                <w:rFonts w:ascii="Times New Roman" w:eastAsia="Times New Roman" w:hAnsi="Times New Roman" w:cs="Times New Roman"/>
                <w:color w:val="000000"/>
                <w:sz w:val="24"/>
                <w:szCs w:val="24"/>
              </w:rPr>
              <w:t xml:space="preserve"> jos yra tinkamos;</w:t>
            </w:r>
          </w:p>
          <w:p w14:paraId="26CAD655" w14:textId="0EFC436E" w:rsidR="00D95A81" w:rsidRPr="004B0A84" w:rsidRDefault="00D95A81" w:rsidP="00D95A81">
            <w:pPr>
              <w:widowControl w:val="0"/>
              <w:tabs>
                <w:tab w:val="left" w:pos="1276"/>
              </w:tabs>
              <w:spacing w:after="0" w:line="240" w:lineRule="auto"/>
              <w:jc w:val="both"/>
              <w:rPr>
                <w:rFonts w:ascii="Times New Roman" w:eastAsia="Times New Roman" w:hAnsi="Times New Roman" w:cs="Times New Roman"/>
                <w:color w:val="000000"/>
                <w:sz w:val="24"/>
                <w:szCs w:val="20"/>
                <w:lang w:eastAsia="ar-SA"/>
              </w:rPr>
            </w:pPr>
            <w:r w:rsidRPr="00DE5789">
              <w:rPr>
                <w:rFonts w:ascii="Times New Roman" w:eastAsia="Times New Roman" w:hAnsi="Times New Roman" w:cs="Times New Roman"/>
                <w:b/>
                <w:bCs/>
                <w:color w:val="000000"/>
                <w:sz w:val="24"/>
                <w:szCs w:val="24"/>
              </w:rPr>
              <w:t>15 balų</w:t>
            </w:r>
            <w:r w:rsidRPr="00DE5789">
              <w:rPr>
                <w:rFonts w:ascii="Times New Roman" w:eastAsia="Times New Roman" w:hAnsi="Times New Roman" w:cs="Times New Roman"/>
                <w:color w:val="000000"/>
                <w:sz w:val="24"/>
                <w:szCs w:val="24"/>
              </w:rPr>
              <w:t xml:space="preserve"> – jei pateikta papildoma</w:t>
            </w:r>
            <w:r>
              <w:rPr>
                <w:rFonts w:ascii="Times New Roman" w:eastAsia="Times New Roman" w:hAnsi="Times New Roman" w:cs="Times New Roman"/>
                <w:color w:val="000000"/>
                <w:sz w:val="24"/>
                <w:szCs w:val="24"/>
              </w:rPr>
              <w:t>i</w:t>
            </w:r>
            <w:r w:rsidRPr="00DE578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4</w:t>
            </w:r>
            <w:r w:rsidRPr="00DE5789">
              <w:rPr>
                <w:rFonts w:ascii="Times New Roman" w:eastAsia="Times New Roman" w:hAnsi="Times New Roman" w:cs="Times New Roman"/>
                <w:color w:val="000000"/>
                <w:sz w:val="24"/>
                <w:szCs w:val="24"/>
              </w:rPr>
              <w:t xml:space="preserve"> ir daugiau vienetai patirčių ir visos jos yra tinkamos.</w:t>
            </w:r>
          </w:p>
        </w:tc>
      </w:tr>
      <w:tr w:rsidR="00D95A81" w:rsidRPr="004B0A84" w14:paraId="6F97ED42" w14:textId="77777777" w:rsidTr="4A0A53C9">
        <w:trPr>
          <w:trHeight w:val="300"/>
        </w:trPr>
        <w:tc>
          <w:tcPr>
            <w:tcW w:w="2371" w:type="pct"/>
            <w:tcBorders>
              <w:top w:val="single" w:sz="4" w:space="0" w:color="auto"/>
              <w:left w:val="single" w:sz="4" w:space="0" w:color="auto"/>
              <w:bottom w:val="single" w:sz="4" w:space="0" w:color="auto"/>
              <w:right w:val="single" w:sz="4" w:space="0" w:color="auto"/>
            </w:tcBorders>
          </w:tcPr>
          <w:p w14:paraId="3A62ED3B" w14:textId="2A47E1F7" w:rsidR="00D95A81" w:rsidRPr="004B0A84" w:rsidRDefault="19ABAFC1" w:rsidP="76B03ED5">
            <w:pPr>
              <w:tabs>
                <w:tab w:val="left" w:pos="567"/>
              </w:tabs>
              <w:suppressAutoHyphens/>
              <w:spacing w:after="0" w:line="240" w:lineRule="auto"/>
              <w:jc w:val="both"/>
              <w:rPr>
                <w:rFonts w:ascii="Times New Roman" w:eastAsia="Times New Roman" w:hAnsi="Times New Roman" w:cs="Times New Roman"/>
                <w:b/>
                <w:bCs/>
                <w:color w:val="000000"/>
                <w:sz w:val="24"/>
                <w:szCs w:val="24"/>
                <w:lang w:eastAsia="en-US"/>
              </w:rPr>
            </w:pPr>
            <w:r w:rsidRPr="00DE5789">
              <w:rPr>
                <w:rFonts w:ascii="Times New Roman" w:eastAsia="Aptos" w:hAnsi="Times New Roman" w:cs="Times New Roman"/>
                <w:b/>
                <w:bCs/>
                <w:color w:val="000000"/>
                <w:sz w:val="24"/>
                <w:szCs w:val="24"/>
                <w:lang w:eastAsia="en-US"/>
                <w14:ligatures w14:val="standardContextual"/>
              </w:rPr>
              <w:t>Kriterijus T</w:t>
            </w:r>
            <w:r w:rsidRPr="28E005F4">
              <w:rPr>
                <w:rFonts w:ascii="Times New Roman" w:eastAsia="Aptos" w:hAnsi="Times New Roman" w:cs="Times New Roman"/>
                <w:b/>
                <w:bCs/>
                <w:color w:val="000000" w:themeColor="text1"/>
                <w:sz w:val="24"/>
                <w:szCs w:val="24"/>
                <w:vertAlign w:val="subscript"/>
                <w:lang w:eastAsia="en-US"/>
              </w:rPr>
              <w:t>6</w:t>
            </w:r>
            <w:r w:rsidRPr="00DE5789">
              <w:rPr>
                <w:rFonts w:ascii="Times New Roman" w:eastAsia="Aptos" w:hAnsi="Times New Roman" w:cs="Times New Roman"/>
                <w:b/>
                <w:bCs/>
                <w:color w:val="000000"/>
                <w:sz w:val="24"/>
                <w:szCs w:val="24"/>
                <w:vertAlign w:val="subscript"/>
                <w:lang w:eastAsia="en-US"/>
                <w14:ligatures w14:val="standardContextual"/>
              </w:rPr>
              <w:t xml:space="preserve"> </w:t>
            </w:r>
            <w:r w:rsidRPr="00DE5789">
              <w:rPr>
                <w:rFonts w:ascii="Times New Roman" w:eastAsia="Aptos" w:hAnsi="Times New Roman" w:cs="Times New Roman"/>
                <w:b/>
                <w:bCs/>
                <w:color w:val="000000"/>
                <w:sz w:val="24"/>
                <w:szCs w:val="24"/>
                <w:lang w:eastAsia="en-US"/>
                <w14:ligatures w14:val="standardContextual"/>
              </w:rPr>
              <w:t>„</w:t>
            </w:r>
            <w:r w:rsidR="09B75592" w:rsidRPr="76B03ED5">
              <w:rPr>
                <w:rFonts w:ascii="Times New Roman" w:eastAsia="Aptos" w:hAnsi="Times New Roman" w:cs="Times New Roman"/>
                <w:b/>
                <w:bCs/>
                <w:sz w:val="24"/>
                <w:szCs w:val="24"/>
                <w:lang w:eastAsia="en-US"/>
              </w:rPr>
              <w:t xml:space="preserve">Papildoma Projekto vadovo arba bet kurio iš Specialistų Nr. 1-4 arba </w:t>
            </w:r>
            <w:r w:rsidR="0856B97E" w:rsidRPr="76B03ED5">
              <w:rPr>
                <w:rFonts w:ascii="Times New Roman" w:eastAsia="Aptos" w:hAnsi="Times New Roman" w:cs="Times New Roman"/>
                <w:b/>
                <w:bCs/>
                <w:sz w:val="24"/>
                <w:szCs w:val="24"/>
                <w:lang w:eastAsia="en-US"/>
              </w:rPr>
              <w:t xml:space="preserve">papildomo </w:t>
            </w:r>
            <w:r w:rsidR="09B75592" w:rsidRPr="76B03ED5">
              <w:rPr>
                <w:rFonts w:ascii="Times New Roman" w:eastAsia="Aptos" w:hAnsi="Times New Roman" w:cs="Times New Roman"/>
                <w:b/>
                <w:bCs/>
                <w:sz w:val="24"/>
                <w:szCs w:val="24"/>
                <w:lang w:eastAsia="en-US"/>
              </w:rPr>
              <w:t>Specialisto Nr. 5 patirtis</w:t>
            </w:r>
            <w:r w:rsidR="09B75592" w:rsidRPr="00DE5789">
              <w:rPr>
                <w:rFonts w:ascii="Times New Roman" w:eastAsia="Aptos" w:hAnsi="Times New Roman" w:cs="Times New Roman"/>
                <w:b/>
                <w:bCs/>
                <w:color w:val="000000"/>
                <w:sz w:val="24"/>
                <w:szCs w:val="24"/>
                <w:lang w:eastAsia="en-US"/>
                <w14:ligatures w14:val="standardContextual"/>
              </w:rPr>
              <w:t xml:space="preserve"> </w:t>
            </w:r>
            <w:r w:rsidRPr="76B03ED5">
              <w:rPr>
                <w:rFonts w:ascii="Times New Roman" w:eastAsia="Aptos" w:hAnsi="Times New Roman" w:cs="Times New Roman"/>
                <w:b/>
                <w:bCs/>
                <w:color w:val="000000" w:themeColor="text1"/>
                <w:sz w:val="24"/>
                <w:szCs w:val="24"/>
                <w:lang w:eastAsia="en-US"/>
              </w:rPr>
              <w:t>“</w:t>
            </w:r>
          </w:p>
        </w:tc>
        <w:tc>
          <w:tcPr>
            <w:tcW w:w="2629" w:type="pct"/>
            <w:tcBorders>
              <w:top w:val="single" w:sz="4" w:space="0" w:color="auto"/>
              <w:left w:val="single" w:sz="4" w:space="0" w:color="auto"/>
              <w:bottom w:val="single" w:sz="4" w:space="0" w:color="auto"/>
              <w:right w:val="single" w:sz="4" w:space="0" w:color="auto"/>
            </w:tcBorders>
          </w:tcPr>
          <w:p w14:paraId="4CF09AAA" w14:textId="77777777" w:rsidR="5AD99423" w:rsidRDefault="5AD99423" w:rsidP="76B03ED5">
            <w:pPr>
              <w:spacing w:after="0" w:line="240" w:lineRule="auto"/>
              <w:jc w:val="both"/>
              <w:rPr>
                <w:rFonts w:ascii="Times New Roman" w:eastAsia="Times New Roman" w:hAnsi="Times New Roman" w:cs="Times New Roman"/>
                <w:color w:val="000000" w:themeColor="text1"/>
                <w:sz w:val="24"/>
                <w:szCs w:val="24"/>
              </w:rPr>
            </w:pPr>
            <w:r w:rsidRPr="76B03ED5">
              <w:rPr>
                <w:rFonts w:ascii="Times New Roman" w:eastAsia="Times New Roman" w:hAnsi="Times New Roman" w:cs="Times New Roman"/>
                <w:b/>
                <w:bCs/>
                <w:color w:val="000000" w:themeColor="text1"/>
                <w:sz w:val="24"/>
                <w:szCs w:val="24"/>
              </w:rPr>
              <w:t>0 balų</w:t>
            </w:r>
            <w:r w:rsidRPr="76B03ED5">
              <w:rPr>
                <w:rFonts w:ascii="Times New Roman" w:eastAsia="Times New Roman" w:hAnsi="Times New Roman" w:cs="Times New Roman"/>
                <w:color w:val="000000" w:themeColor="text1"/>
                <w:sz w:val="24"/>
                <w:szCs w:val="24"/>
              </w:rPr>
              <w:t xml:space="preserve"> – jei nepateikta papildoma arba nei viena iš pateiktų vertinimui papildomų patirčių neatitinka reikalavimų;</w:t>
            </w:r>
          </w:p>
          <w:p w14:paraId="391179D9" w14:textId="0038317E" w:rsidR="5AD99423" w:rsidRDefault="67C73422" w:rsidP="76B03ED5">
            <w:pPr>
              <w:spacing w:after="0" w:line="240" w:lineRule="auto"/>
              <w:jc w:val="both"/>
              <w:rPr>
                <w:rFonts w:ascii="Times New Roman" w:eastAsia="Times New Roman" w:hAnsi="Times New Roman" w:cs="Times New Roman"/>
                <w:sz w:val="24"/>
                <w:szCs w:val="24"/>
              </w:rPr>
            </w:pPr>
            <w:r w:rsidRPr="4A0A53C9">
              <w:rPr>
                <w:rFonts w:ascii="Times New Roman" w:eastAsia="Times New Roman" w:hAnsi="Times New Roman" w:cs="Times New Roman"/>
                <w:b/>
                <w:bCs/>
                <w:color w:val="000000" w:themeColor="text1"/>
                <w:sz w:val="24"/>
                <w:szCs w:val="24"/>
              </w:rPr>
              <w:t>1</w:t>
            </w:r>
            <w:r w:rsidR="716F9B8A" w:rsidRPr="4A0A53C9">
              <w:rPr>
                <w:rFonts w:ascii="Times New Roman" w:eastAsia="Times New Roman" w:hAnsi="Times New Roman" w:cs="Times New Roman"/>
                <w:b/>
                <w:bCs/>
                <w:color w:val="000000" w:themeColor="text1"/>
                <w:sz w:val="24"/>
                <w:szCs w:val="24"/>
              </w:rPr>
              <w:t xml:space="preserve"> bala</w:t>
            </w:r>
            <w:r w:rsidR="31BF9E74" w:rsidRPr="4A0A53C9">
              <w:rPr>
                <w:rFonts w:ascii="Times New Roman" w:eastAsia="Times New Roman" w:hAnsi="Times New Roman" w:cs="Times New Roman"/>
                <w:b/>
                <w:bCs/>
                <w:color w:val="000000" w:themeColor="text1"/>
                <w:sz w:val="24"/>
                <w:szCs w:val="24"/>
              </w:rPr>
              <w:t>s</w:t>
            </w:r>
            <w:r w:rsidR="716F9B8A" w:rsidRPr="4A0A53C9">
              <w:rPr>
                <w:rFonts w:ascii="Times New Roman" w:eastAsia="Times New Roman" w:hAnsi="Times New Roman" w:cs="Times New Roman"/>
                <w:color w:val="000000" w:themeColor="text1"/>
                <w:sz w:val="24"/>
                <w:szCs w:val="24"/>
              </w:rPr>
              <w:t xml:space="preserve"> – jei pateikta papildomai 1 vienetas patirties ir ji yra tinkama;</w:t>
            </w:r>
          </w:p>
          <w:p w14:paraId="1B123017" w14:textId="77777777" w:rsidR="5AD99423" w:rsidRDefault="5AD99423" w:rsidP="76B03ED5">
            <w:pPr>
              <w:spacing w:after="0" w:line="240" w:lineRule="auto"/>
              <w:jc w:val="both"/>
              <w:rPr>
                <w:rFonts w:ascii="Times New Roman" w:eastAsia="Times New Roman" w:hAnsi="Times New Roman" w:cs="Times New Roman"/>
                <w:color w:val="000000" w:themeColor="text1"/>
                <w:sz w:val="24"/>
                <w:szCs w:val="24"/>
              </w:rPr>
            </w:pPr>
            <w:r w:rsidRPr="76B03ED5">
              <w:rPr>
                <w:rFonts w:ascii="Times New Roman" w:eastAsia="Times New Roman" w:hAnsi="Times New Roman" w:cs="Times New Roman"/>
                <w:b/>
                <w:bCs/>
                <w:color w:val="000000" w:themeColor="text1"/>
                <w:sz w:val="24"/>
                <w:szCs w:val="24"/>
              </w:rPr>
              <w:t>5 balai</w:t>
            </w:r>
            <w:r w:rsidRPr="76B03ED5">
              <w:rPr>
                <w:rFonts w:ascii="Times New Roman" w:eastAsia="Times New Roman" w:hAnsi="Times New Roman" w:cs="Times New Roman"/>
                <w:color w:val="000000" w:themeColor="text1"/>
                <w:sz w:val="24"/>
                <w:szCs w:val="24"/>
              </w:rPr>
              <w:t xml:space="preserve"> – jei pateikta papildomai 2 vienetai patirčių ir visos jos yra tinkamos;</w:t>
            </w:r>
          </w:p>
          <w:p w14:paraId="1764AFDD" w14:textId="0720CF54" w:rsidR="5AD99423" w:rsidRDefault="5AD99423" w:rsidP="76B03ED5">
            <w:pPr>
              <w:spacing w:after="0" w:line="240" w:lineRule="auto"/>
              <w:jc w:val="both"/>
              <w:rPr>
                <w:rFonts w:ascii="Times New Roman" w:eastAsia="Times New Roman" w:hAnsi="Times New Roman" w:cs="Times New Roman"/>
                <w:color w:val="000000" w:themeColor="text1"/>
                <w:sz w:val="24"/>
                <w:szCs w:val="24"/>
              </w:rPr>
            </w:pPr>
            <w:r w:rsidRPr="76B03ED5">
              <w:rPr>
                <w:rFonts w:ascii="Times New Roman" w:eastAsia="Times New Roman" w:hAnsi="Times New Roman" w:cs="Times New Roman"/>
                <w:b/>
                <w:bCs/>
                <w:color w:val="000000" w:themeColor="text1"/>
                <w:sz w:val="24"/>
                <w:szCs w:val="24"/>
              </w:rPr>
              <w:t>10 balų</w:t>
            </w:r>
            <w:r w:rsidRPr="76B03ED5">
              <w:rPr>
                <w:rFonts w:ascii="Times New Roman" w:eastAsia="Times New Roman" w:hAnsi="Times New Roman" w:cs="Times New Roman"/>
                <w:color w:val="000000" w:themeColor="text1"/>
                <w:sz w:val="24"/>
                <w:szCs w:val="24"/>
              </w:rPr>
              <w:t xml:space="preserve"> – jei pateikta papildomai 3 vienetai patirčių</w:t>
            </w:r>
            <w:r w:rsidRPr="76B03ED5">
              <w:rPr>
                <w:rFonts w:ascii="Times New Roman" w:eastAsia="Times New Roman" w:hAnsi="Times New Roman" w:cs="Times New Roman"/>
                <w:sz w:val="24"/>
                <w:szCs w:val="24"/>
              </w:rPr>
              <w:t xml:space="preserve"> </w:t>
            </w:r>
            <w:r w:rsidRPr="76B03ED5">
              <w:rPr>
                <w:rFonts w:ascii="Times New Roman" w:eastAsia="Times New Roman" w:hAnsi="Times New Roman" w:cs="Times New Roman"/>
                <w:color w:val="000000" w:themeColor="text1"/>
                <w:sz w:val="24"/>
                <w:szCs w:val="24"/>
              </w:rPr>
              <w:t>ir visos jos yra tinkamos.</w:t>
            </w:r>
          </w:p>
          <w:p w14:paraId="6A5C3CDD" w14:textId="1F7913A9" w:rsidR="00D95A81" w:rsidRPr="00D95A81" w:rsidRDefault="00D95A81" w:rsidP="00D95A81">
            <w:pPr>
              <w:spacing w:after="0" w:line="240" w:lineRule="auto"/>
              <w:jc w:val="both"/>
              <w:rPr>
                <w:rFonts w:ascii="Times New Roman" w:eastAsia="Times New Roman" w:hAnsi="Times New Roman" w:cs="Times New Roman"/>
                <w:color w:val="000000" w:themeColor="text1"/>
                <w:sz w:val="24"/>
                <w:szCs w:val="24"/>
              </w:rPr>
            </w:pPr>
          </w:p>
        </w:tc>
      </w:tr>
    </w:tbl>
    <w:p w14:paraId="3E0FF68E" w14:textId="36E567AA" w:rsidR="00FA0185" w:rsidRPr="004B0A84" w:rsidRDefault="00FA0185" w:rsidP="00FA0185">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4B0A84">
        <w:rPr>
          <w:rFonts w:ascii="Times New Roman" w:eastAsia="Aptos" w:hAnsi="Times New Roman" w:cs="Times New Roman"/>
          <w:sz w:val="24"/>
          <w:szCs w:val="24"/>
          <w:lang w:eastAsia="en-US" w:bidi="en-US"/>
          <w14:ligatures w14:val="standardContextual"/>
        </w:rPr>
        <w:lastRenderedPageBreak/>
        <w:t>8. Perkančioji organizacija, siekdama įsitikinti arba pasitikslinti tiekėjo p</w:t>
      </w:r>
      <w:r w:rsidRPr="004B0A84">
        <w:rPr>
          <w:rFonts w:ascii="Times New Roman" w:eastAsia="Aptos" w:hAnsi="Times New Roman" w:cs="Times New Roman"/>
          <w:sz w:val="24"/>
          <w:szCs w:val="24"/>
          <w:lang w:eastAsia="en-US"/>
          <w14:ligatures w14:val="standardContextual"/>
        </w:rPr>
        <w:t xml:space="preserve">asiūlymo </w:t>
      </w:r>
      <w:r w:rsidRPr="004B0A84">
        <w:rPr>
          <w:rFonts w:ascii="Times New Roman" w:eastAsia="Aptos" w:hAnsi="Times New Roman" w:cs="Times New Roman"/>
          <w:color w:val="000000"/>
          <w:sz w:val="24"/>
          <w:szCs w:val="24"/>
          <w:lang w:eastAsia="en-US"/>
          <w14:ligatures w14:val="standardContextual"/>
        </w:rPr>
        <w:t xml:space="preserve">Kokybės (T) kriterijų </w:t>
      </w:r>
      <w:r w:rsidRPr="004B0A84">
        <w:rPr>
          <w:rFonts w:ascii="Times New Roman" w:hAnsi="Times New Roman" w:cs="Times New Roman"/>
          <w:sz w:val="24"/>
          <w:szCs w:val="24"/>
        </w:rPr>
        <w:t>T</w:t>
      </w:r>
      <w:r w:rsidRPr="004B0A84">
        <w:rPr>
          <w:rFonts w:ascii="Times New Roman" w:hAnsi="Times New Roman" w:cs="Times New Roman"/>
          <w:sz w:val="24"/>
          <w:szCs w:val="24"/>
          <w:vertAlign w:val="subscript"/>
        </w:rPr>
        <w:t>1</w:t>
      </w:r>
      <w:r w:rsidRPr="004B0A84">
        <w:rPr>
          <w:rFonts w:ascii="Times New Roman" w:hAnsi="Times New Roman" w:cs="Times New Roman"/>
          <w:sz w:val="24"/>
          <w:szCs w:val="24"/>
        </w:rPr>
        <w:t>, T</w:t>
      </w:r>
      <w:r w:rsidRPr="004B0A84">
        <w:rPr>
          <w:rFonts w:ascii="Times New Roman" w:hAnsi="Times New Roman" w:cs="Times New Roman"/>
          <w:sz w:val="24"/>
          <w:szCs w:val="24"/>
          <w:vertAlign w:val="subscript"/>
        </w:rPr>
        <w:t>2,</w:t>
      </w:r>
      <w:r w:rsidRPr="004B0A84">
        <w:rPr>
          <w:rFonts w:ascii="Times New Roman" w:hAnsi="Times New Roman" w:cs="Times New Roman"/>
          <w:sz w:val="24"/>
          <w:szCs w:val="24"/>
        </w:rPr>
        <w:t xml:space="preserve"> T</w:t>
      </w:r>
      <w:r w:rsidRPr="004B0A84">
        <w:rPr>
          <w:rFonts w:ascii="Times New Roman" w:hAnsi="Times New Roman" w:cs="Times New Roman"/>
          <w:sz w:val="24"/>
          <w:szCs w:val="24"/>
          <w:vertAlign w:val="subscript"/>
        </w:rPr>
        <w:t xml:space="preserve">3, </w:t>
      </w:r>
      <w:r w:rsidRPr="004B0A84">
        <w:rPr>
          <w:rFonts w:ascii="Times New Roman" w:hAnsi="Times New Roman" w:cs="Times New Roman"/>
          <w:sz w:val="24"/>
          <w:szCs w:val="24"/>
        </w:rPr>
        <w:t>T</w:t>
      </w:r>
      <w:r w:rsidRPr="004B0A84">
        <w:rPr>
          <w:rFonts w:ascii="Times New Roman" w:hAnsi="Times New Roman" w:cs="Times New Roman"/>
          <w:sz w:val="24"/>
          <w:szCs w:val="24"/>
          <w:vertAlign w:val="subscript"/>
        </w:rPr>
        <w:t>4</w:t>
      </w:r>
      <w:r w:rsidRPr="004B0A84">
        <w:rPr>
          <w:rFonts w:ascii="Times New Roman" w:hAnsi="Times New Roman" w:cs="Times New Roman"/>
          <w:sz w:val="24"/>
          <w:szCs w:val="24"/>
        </w:rPr>
        <w:t>,</w:t>
      </w:r>
      <w:r w:rsidRPr="004B0A84">
        <w:rPr>
          <w:rFonts w:ascii="Times New Roman" w:hAnsi="Times New Roman" w:cs="Times New Roman"/>
          <w:sz w:val="24"/>
          <w:szCs w:val="24"/>
          <w:vertAlign w:val="subscript"/>
        </w:rPr>
        <w:t xml:space="preserve"> </w:t>
      </w:r>
      <w:r w:rsidR="00B64C75" w:rsidRPr="00D95A81">
        <w:rPr>
          <w:rFonts w:ascii="Times New Roman" w:eastAsia="Times New Roman" w:hAnsi="Times New Roman" w:cs="Times New Roman"/>
          <w:sz w:val="24"/>
          <w:szCs w:val="24"/>
          <w:lang w:eastAsia="ar-SA"/>
        </w:rPr>
        <w:t>T</w:t>
      </w:r>
      <w:r w:rsidR="00B64C75" w:rsidRPr="00D95A81">
        <w:rPr>
          <w:rFonts w:ascii="Times New Roman" w:eastAsia="Times New Roman" w:hAnsi="Times New Roman" w:cs="Times New Roman"/>
          <w:sz w:val="24"/>
          <w:szCs w:val="24"/>
          <w:vertAlign w:val="subscript"/>
          <w:lang w:eastAsia="ar-SA"/>
        </w:rPr>
        <w:t>5,</w:t>
      </w:r>
      <w:r w:rsidR="00B64C75" w:rsidRPr="00D95A81">
        <w:rPr>
          <w:rFonts w:ascii="Times New Roman" w:eastAsia="Aptos" w:hAnsi="Times New Roman" w:cs="Times New Roman"/>
          <w:sz w:val="24"/>
          <w:szCs w:val="24"/>
          <w:lang w:eastAsia="en-US"/>
          <w14:ligatures w14:val="standardContextual"/>
        </w:rPr>
        <w:t xml:space="preserve"> </w:t>
      </w:r>
      <w:r w:rsidR="00B64C75" w:rsidRPr="00D95A81">
        <w:rPr>
          <w:rFonts w:ascii="Times New Roman" w:eastAsia="Times New Roman" w:hAnsi="Times New Roman" w:cs="Times New Roman"/>
          <w:sz w:val="24"/>
          <w:szCs w:val="24"/>
          <w:lang w:eastAsia="ar-SA"/>
        </w:rPr>
        <w:t>T</w:t>
      </w:r>
      <w:r w:rsidR="00B64C75" w:rsidRPr="00D95A81">
        <w:rPr>
          <w:rFonts w:ascii="Times New Roman" w:eastAsia="Times New Roman" w:hAnsi="Times New Roman" w:cs="Times New Roman"/>
          <w:sz w:val="24"/>
          <w:szCs w:val="24"/>
          <w:vertAlign w:val="subscript"/>
          <w:lang w:eastAsia="ar-SA"/>
        </w:rPr>
        <w:t>6</w:t>
      </w:r>
      <w:r w:rsidRPr="004B0A84">
        <w:rPr>
          <w:rFonts w:ascii="Times New Roman" w:eastAsia="Times New Roman" w:hAnsi="Times New Roman" w:cs="Times New Roman"/>
          <w:color w:val="000000"/>
          <w:sz w:val="24"/>
          <w:szCs w:val="20"/>
          <w:lang w:eastAsia="ar-SA"/>
        </w:rPr>
        <w:t xml:space="preserve"> </w:t>
      </w:r>
      <w:r w:rsidRPr="004B0A84">
        <w:rPr>
          <w:rFonts w:ascii="Times New Roman" w:eastAsia="Aptos" w:hAnsi="Times New Roman" w:cs="Times New Roman"/>
          <w:sz w:val="24"/>
          <w:szCs w:val="24"/>
          <w:lang w:eastAsia="en-US" w:bidi="en-US"/>
          <w14:ligatures w14:val="standardContextual"/>
        </w:rPr>
        <w:t>vertinimui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05727B15" w14:textId="77777777" w:rsidR="00FA0185" w:rsidRPr="004B0A84" w:rsidRDefault="00FA0185" w:rsidP="00FA0185">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4B0A84">
        <w:rPr>
          <w:rFonts w:ascii="Times New Roman" w:eastAsia="Aptos" w:hAnsi="Times New Roman" w:cs="Times New Roman"/>
          <w:sz w:val="24"/>
          <w:szCs w:val="24"/>
          <w:lang w:eastAsia="en-US" w:bidi="en-US"/>
          <w14:ligatures w14:val="standardContextual"/>
        </w:rPr>
        <w:t>9. Tais atvejais, kai perkančiajai organizacijai jau atlikus pasiūlymo ekonominio naudingumo balų apskaičiavimą vienas iš tiekėjų pasitraukia (ar yra pašalinamas) iš pirkimo procedūrų, perkančioji organizacija perskaičiuoja jau suteiktus tiekėjų pasiūlymų ekonominio naudingumo balus.</w:t>
      </w:r>
    </w:p>
    <w:p w14:paraId="13E891C6" w14:textId="77777777" w:rsidR="00FA0185" w:rsidRPr="004B0A84" w:rsidRDefault="00FA0185" w:rsidP="00FA0185">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4B0A84">
        <w:rPr>
          <w:rFonts w:ascii="Times New Roman" w:eastAsia="Aptos" w:hAnsi="Times New Roman" w:cs="Times New Roman"/>
          <w:sz w:val="24"/>
          <w:szCs w:val="24"/>
          <w:lang w:eastAsia="en-US"/>
          <w14:ligatures w14:val="standardContextual"/>
        </w:rPr>
        <w:t xml:space="preserve">10. </w:t>
      </w:r>
      <w:r w:rsidRPr="004B0A84">
        <w:rPr>
          <w:rFonts w:ascii="Times New Roman" w:eastAsia="Aptos" w:hAnsi="Times New Roman" w:cs="Times New Roman"/>
          <w:color w:val="000000"/>
          <w:sz w:val="24"/>
          <w:szCs w:val="24"/>
          <w:lang w:eastAsia="en-US"/>
          <w14:ligatures w14:val="standardContextual"/>
        </w:rPr>
        <w:t>P</w:t>
      </w:r>
      <w:r w:rsidRPr="004B0A84">
        <w:rPr>
          <w:rFonts w:ascii="Times New Roman" w:eastAsia="Aptos" w:hAnsi="Times New Roman" w:cs="Times New Roman"/>
          <w:sz w:val="24"/>
          <w:szCs w:val="24"/>
          <w:lang w:eastAsia="en-US"/>
          <w14:ligatures w14:val="standardContextual"/>
        </w:rPr>
        <w:t>asiūlyme nurodytos kainos bus vertinamos eurais</w:t>
      </w:r>
      <w:r w:rsidRPr="004B0A84">
        <w:rPr>
          <w:rFonts w:ascii="Times New Roman" w:eastAsia="Aptos" w:hAnsi="Times New Roman" w:cs="Times New Roman"/>
          <w:color w:val="000000"/>
          <w:sz w:val="24"/>
          <w:szCs w:val="24"/>
          <w:lang w:eastAsia="en-US"/>
          <w14:ligatures w14:val="standardContextual"/>
        </w:rPr>
        <w:t>. Jei pasiūlyme kainos nurodytos užsienio valiuta, jos turės būti perskaičiuojamos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valiutos santykį pasiūlymų pateikimo dieną.</w:t>
      </w:r>
    </w:p>
    <w:p w14:paraId="609D7FC7" w14:textId="782EA71B" w:rsidR="00B61764" w:rsidRPr="004B0A84" w:rsidRDefault="006F76F1" w:rsidP="006F76F1">
      <w:pPr>
        <w:tabs>
          <w:tab w:val="left" w:pos="567"/>
        </w:tabs>
        <w:spacing w:line="259" w:lineRule="auto"/>
        <w:ind w:firstLine="567"/>
        <w:jc w:val="center"/>
        <w:rPr>
          <w:rFonts w:ascii="Times New Roman" w:eastAsia="Aptos" w:hAnsi="Times New Roman" w:cs="Times New Roman"/>
          <w:color w:val="000000"/>
          <w:sz w:val="24"/>
          <w:szCs w:val="24"/>
          <w:lang w:eastAsia="en-US"/>
          <w14:ligatures w14:val="standardContextual"/>
        </w:rPr>
      </w:pPr>
      <w:r w:rsidRPr="004B0A84">
        <w:rPr>
          <w:rFonts w:ascii="Times New Roman" w:eastAsia="Aptos" w:hAnsi="Times New Roman" w:cs="Times New Roman"/>
          <w:color w:val="000000"/>
          <w:sz w:val="24"/>
          <w:szCs w:val="24"/>
          <w:lang w:eastAsia="en-US"/>
          <w14:ligatures w14:val="standardContextual"/>
        </w:rPr>
        <w:t>____________________</w:t>
      </w:r>
    </w:p>
    <w:p w14:paraId="60343D59" w14:textId="5E044269" w:rsidR="00B61764" w:rsidRPr="004B0A84" w:rsidRDefault="00B61764">
      <w:pPr>
        <w:rPr>
          <w:rFonts w:ascii="Times New Roman" w:eastAsia="Aptos" w:hAnsi="Times New Roman" w:cs="Times New Roman"/>
          <w:color w:val="000000"/>
          <w:sz w:val="24"/>
          <w:szCs w:val="24"/>
          <w:lang w:eastAsia="en-US"/>
          <w14:ligatures w14:val="standardContextual"/>
        </w:rPr>
      </w:pPr>
    </w:p>
    <w:p w14:paraId="1115FC97" w14:textId="77777777" w:rsidR="006F76F1" w:rsidRPr="004B0A84" w:rsidRDefault="006F76F1" w:rsidP="006F76F1">
      <w:pPr>
        <w:tabs>
          <w:tab w:val="left" w:pos="567"/>
        </w:tabs>
        <w:spacing w:line="259" w:lineRule="auto"/>
        <w:ind w:firstLine="567"/>
        <w:jc w:val="center"/>
        <w:rPr>
          <w:rFonts w:ascii="Times New Roman" w:eastAsia="Aptos" w:hAnsi="Times New Roman" w:cs="Times New Roman"/>
          <w:color w:val="000000"/>
          <w:sz w:val="24"/>
          <w:szCs w:val="24"/>
          <w:lang w:eastAsia="en-US"/>
          <w14:ligatures w14:val="standardContextual"/>
        </w:rPr>
        <w:sectPr w:rsidR="006F76F1" w:rsidRPr="004B0A84" w:rsidSect="00E566F4">
          <w:pgSz w:w="12240" w:h="15840"/>
          <w:pgMar w:top="1134" w:right="567" w:bottom="1134" w:left="1701" w:header="720" w:footer="720" w:gutter="0"/>
          <w:cols w:space="720"/>
          <w:titlePg/>
          <w:docGrid w:linePitch="360"/>
        </w:sectPr>
      </w:pPr>
    </w:p>
    <w:p w14:paraId="75AB45E2" w14:textId="77777777" w:rsidR="002D04D2" w:rsidRPr="004B0A84" w:rsidRDefault="002D04D2" w:rsidP="002D04D2">
      <w:pPr>
        <w:pStyle w:val="Heading2"/>
        <w:ind w:left="5387" w:firstLine="2126"/>
        <w:rPr>
          <w:rFonts w:ascii="Times New Roman" w:eastAsia="Calibri" w:hAnsi="Times New Roman" w:cs="Times New Roman"/>
          <w:color w:val="auto"/>
          <w:sz w:val="24"/>
          <w:szCs w:val="24"/>
        </w:rPr>
      </w:pPr>
      <w:bookmarkStart w:id="86" w:name="_Toc195190058"/>
      <w:bookmarkStart w:id="87" w:name="_Ref39586171"/>
      <w:bookmarkStart w:id="88" w:name="_Ref39673580"/>
      <w:bookmarkStart w:id="89" w:name="_Ref39674283"/>
      <w:r w:rsidRPr="004B0A84">
        <w:rPr>
          <w:rFonts w:ascii="Times New Roman" w:eastAsia="Calibri" w:hAnsi="Times New Roman" w:cs="Times New Roman"/>
          <w:color w:val="auto"/>
          <w:sz w:val="24"/>
          <w:szCs w:val="24"/>
        </w:rPr>
        <w:lastRenderedPageBreak/>
        <w:t>Pirkimo sąlygų 7 priedas „Pasiūlymų vertinimo kriterijai ir sąlygos“</w:t>
      </w:r>
    </w:p>
    <w:p w14:paraId="3989D3E2" w14:textId="4CBDB6A9" w:rsidR="002D04D2" w:rsidRPr="004B0A84" w:rsidRDefault="002D04D2" w:rsidP="002D04D2">
      <w:pPr>
        <w:ind w:firstLine="7513"/>
        <w:rPr>
          <w:rFonts w:ascii="Times New Roman" w:hAnsi="Times New Roman" w:cs="Times New Roman"/>
          <w:sz w:val="24"/>
          <w:szCs w:val="24"/>
        </w:rPr>
      </w:pPr>
      <w:r w:rsidRPr="004B0A84">
        <w:rPr>
          <w:rFonts w:ascii="Times New Roman" w:hAnsi="Times New Roman" w:cs="Times New Roman"/>
          <w:sz w:val="24"/>
          <w:szCs w:val="24"/>
        </w:rPr>
        <w:t>priedas</w:t>
      </w:r>
    </w:p>
    <w:p w14:paraId="1F9EDA60" w14:textId="77777777" w:rsidR="003F37FC" w:rsidRPr="004B0A84" w:rsidRDefault="003F37FC" w:rsidP="002D04D2">
      <w:pPr>
        <w:suppressAutoHyphens/>
        <w:spacing w:after="0" w:line="240" w:lineRule="auto"/>
        <w:jc w:val="both"/>
        <w:rPr>
          <w:rFonts w:ascii="Times New Roman" w:eastAsia="Times New Roman" w:hAnsi="Times New Roman" w:cs="Times New Roman"/>
          <w:sz w:val="24"/>
          <w:szCs w:val="20"/>
          <w:lang w:eastAsia="ar-SA"/>
        </w:rPr>
      </w:pPr>
    </w:p>
    <w:p w14:paraId="56B00FAB" w14:textId="62382628" w:rsidR="00AD657F" w:rsidRPr="004B0A84" w:rsidRDefault="006E2B93" w:rsidP="00B44132">
      <w:pPr>
        <w:suppressAutoHyphens/>
        <w:spacing w:after="0" w:line="240" w:lineRule="auto"/>
        <w:ind w:right="282"/>
        <w:jc w:val="center"/>
        <w:rPr>
          <w:rFonts w:ascii="Times New Roman" w:eastAsia="Times New Roman" w:hAnsi="Times New Roman" w:cs="Times New Roman"/>
          <w:b/>
          <w:bCs/>
          <w:color w:val="000000"/>
          <w:sz w:val="24"/>
          <w:szCs w:val="20"/>
          <w:lang w:eastAsia="ar-SA"/>
        </w:rPr>
      </w:pPr>
      <w:r w:rsidRPr="004B0A84">
        <w:rPr>
          <w:rFonts w:ascii="Times New Roman" w:eastAsia="Times New Roman" w:hAnsi="Times New Roman" w:cs="Times New Roman"/>
          <w:b/>
          <w:bCs/>
          <w:sz w:val="24"/>
          <w:szCs w:val="20"/>
          <w:lang w:eastAsia="ar-SA"/>
        </w:rPr>
        <w:t xml:space="preserve">DUOMENYS PASIŪLYMO KOKYBĖS (T) KRITERIJŲ </w:t>
      </w:r>
      <w:r w:rsidR="00AD657F" w:rsidRPr="004B0A84">
        <w:rPr>
          <w:rFonts w:ascii="Times New Roman" w:eastAsia="Times New Roman" w:hAnsi="Times New Roman" w:cs="Times New Roman"/>
          <w:b/>
          <w:bCs/>
          <w:color w:val="000000"/>
          <w:sz w:val="24"/>
          <w:szCs w:val="20"/>
          <w:lang w:eastAsia="ar-SA"/>
        </w:rPr>
        <w:t>VERTINIM</w:t>
      </w:r>
      <w:r w:rsidRPr="004B0A84">
        <w:rPr>
          <w:rFonts w:ascii="Times New Roman" w:eastAsia="Times New Roman" w:hAnsi="Times New Roman" w:cs="Times New Roman"/>
          <w:b/>
          <w:bCs/>
          <w:color w:val="000000"/>
          <w:sz w:val="24"/>
          <w:szCs w:val="20"/>
          <w:lang w:eastAsia="ar-SA"/>
        </w:rPr>
        <w:t>UI</w:t>
      </w:r>
    </w:p>
    <w:p w14:paraId="452EABB7" w14:textId="77777777" w:rsidR="00E06CA2" w:rsidRDefault="00E06CA2" w:rsidP="00AD657F">
      <w:pPr>
        <w:suppressAutoHyphens/>
        <w:spacing w:after="0" w:line="240" w:lineRule="auto"/>
        <w:ind w:right="282"/>
        <w:jc w:val="center"/>
        <w:rPr>
          <w:rFonts w:ascii="Times New Roman" w:eastAsia="Times New Roman" w:hAnsi="Times New Roman" w:cs="Times New Roman"/>
          <w:b/>
          <w:bCs/>
          <w:color w:val="000000"/>
          <w:sz w:val="24"/>
          <w:szCs w:val="20"/>
          <w:lang w:eastAsia="ar-SA"/>
        </w:rPr>
      </w:pPr>
    </w:p>
    <w:p w14:paraId="296C5915" w14:textId="77777777" w:rsidR="00B44132" w:rsidRPr="004B0A84" w:rsidRDefault="00B44132" w:rsidP="00AD657F">
      <w:pPr>
        <w:suppressAutoHyphens/>
        <w:spacing w:after="0" w:line="240" w:lineRule="auto"/>
        <w:ind w:right="282"/>
        <w:jc w:val="center"/>
        <w:rPr>
          <w:rFonts w:ascii="Times New Roman" w:eastAsia="Times New Roman" w:hAnsi="Times New Roman" w:cs="Times New Roman"/>
          <w:b/>
          <w:bCs/>
          <w:color w:val="000000"/>
          <w:sz w:val="24"/>
          <w:szCs w:val="20"/>
          <w:lang w:eastAsia="ar-SA"/>
        </w:rPr>
      </w:pPr>
    </w:p>
    <w:p w14:paraId="3B55F727" w14:textId="0F4B4DCA" w:rsidR="00AD657F" w:rsidRPr="004B0A84" w:rsidRDefault="00AD657F" w:rsidP="00AD657F">
      <w:pPr>
        <w:suppressAutoHyphens/>
        <w:spacing w:after="0" w:line="240" w:lineRule="auto"/>
        <w:ind w:right="282"/>
        <w:rPr>
          <w:rFonts w:ascii="Times New Roman" w:eastAsia="Times New Roman" w:hAnsi="Times New Roman" w:cs="Times New Roman"/>
          <w:b/>
          <w:bCs/>
          <w:sz w:val="24"/>
          <w:szCs w:val="20"/>
          <w:lang w:eastAsia="ar-SA"/>
        </w:rPr>
      </w:pPr>
      <w:r w:rsidRPr="004B0A84">
        <w:rPr>
          <w:rFonts w:ascii="Times New Roman" w:eastAsia="Times New Roman" w:hAnsi="Times New Roman" w:cs="Times New Roman"/>
          <w:b/>
          <w:bCs/>
          <w:sz w:val="24"/>
          <w:szCs w:val="20"/>
          <w:lang w:eastAsia="ar-SA"/>
        </w:rPr>
        <w:t xml:space="preserve">1 lentelė. </w:t>
      </w:r>
      <w:r w:rsidRPr="004B0A84">
        <w:rPr>
          <w:rFonts w:ascii="Times New Roman" w:eastAsia="Aptos" w:hAnsi="Times New Roman" w:cs="Times New Roman"/>
          <w:b/>
          <w:bCs/>
          <w:sz w:val="24"/>
          <w:szCs w:val="24"/>
          <w:lang w:eastAsia="en-US"/>
          <w14:ligatures w14:val="standardContextual"/>
        </w:rPr>
        <w:t>Kriterijus T</w:t>
      </w:r>
      <w:r w:rsidRPr="004B0A84">
        <w:rPr>
          <w:rFonts w:ascii="Times New Roman" w:eastAsia="Aptos" w:hAnsi="Times New Roman" w:cs="Times New Roman"/>
          <w:b/>
          <w:bCs/>
          <w:sz w:val="24"/>
          <w:szCs w:val="24"/>
          <w:vertAlign w:val="subscript"/>
          <w:lang w:eastAsia="en-US"/>
          <w14:ligatures w14:val="standardContextual"/>
        </w:rPr>
        <w:t xml:space="preserve">1 </w:t>
      </w:r>
      <w:r w:rsidRPr="004B0A84">
        <w:rPr>
          <w:rFonts w:ascii="Times New Roman" w:eastAsia="Aptos" w:hAnsi="Times New Roman" w:cs="Times New Roman"/>
          <w:b/>
          <w:bCs/>
          <w:sz w:val="24"/>
          <w:szCs w:val="24"/>
          <w:lang w:eastAsia="en-US"/>
          <w14:ligatures w14:val="standardContextual"/>
        </w:rPr>
        <w:t>„</w:t>
      </w:r>
      <w:r w:rsidR="00100129" w:rsidRPr="00100129">
        <w:rPr>
          <w:rFonts w:ascii="Times New Roman" w:eastAsia="Aptos" w:hAnsi="Times New Roman" w:cs="Times New Roman"/>
          <w:b/>
          <w:bCs/>
          <w:sz w:val="24"/>
          <w:szCs w:val="24"/>
          <w:lang w:eastAsia="en-US"/>
          <w14:ligatures w14:val="standardContextual"/>
        </w:rPr>
        <w:t>Projekto vadovo papildoma patirtis</w:t>
      </w:r>
      <w:r w:rsidRPr="004B0A84">
        <w:rPr>
          <w:rFonts w:ascii="Times New Roman" w:eastAsia="Aptos" w:hAnsi="Times New Roman" w:cs="Times New Roman"/>
          <w:b/>
          <w:bCs/>
          <w:sz w:val="24"/>
          <w:szCs w:val="24"/>
          <w:lang w:eastAsia="en-US"/>
          <w14:ligatures w14:val="standardContextu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482"/>
        <w:gridCol w:w="2158"/>
        <w:gridCol w:w="2294"/>
        <w:gridCol w:w="1772"/>
        <w:gridCol w:w="1766"/>
        <w:gridCol w:w="2528"/>
        <w:gridCol w:w="2022"/>
      </w:tblGrid>
      <w:tr w:rsidR="00100129" w:rsidRPr="004B0A84" w14:paraId="0DDF3F63" w14:textId="77777777" w:rsidTr="009F7166">
        <w:tc>
          <w:tcPr>
            <w:tcW w:w="229" w:type="pct"/>
          </w:tcPr>
          <w:p w14:paraId="10D30A03" w14:textId="77777777" w:rsidR="00100129" w:rsidRPr="004B0A84" w:rsidRDefault="00100129" w:rsidP="00100129">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Eil.</w:t>
            </w:r>
          </w:p>
          <w:p w14:paraId="0B2F7928" w14:textId="6AD53805" w:rsidR="00100129" w:rsidRPr="004B0A84" w:rsidRDefault="00100129" w:rsidP="00100129">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Nr.</w:t>
            </w:r>
          </w:p>
        </w:tc>
        <w:tc>
          <w:tcPr>
            <w:tcW w:w="504" w:type="pct"/>
          </w:tcPr>
          <w:p w14:paraId="3747A80F" w14:textId="77777777"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Specialisto vardas ir pavardė</w:t>
            </w:r>
          </w:p>
        </w:tc>
        <w:tc>
          <w:tcPr>
            <w:tcW w:w="734" w:type="pct"/>
          </w:tcPr>
          <w:p w14:paraId="53070796" w14:textId="50CD58BE"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Įvykdytos sutarties / užbaigto projekto pavadinimas</w:t>
            </w:r>
          </w:p>
        </w:tc>
        <w:tc>
          <w:tcPr>
            <w:tcW w:w="780" w:type="pct"/>
          </w:tcPr>
          <w:p w14:paraId="4FBAF1EA" w14:textId="50B0F962"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Įvykdytos sutarties / užbaigto projekto objekto trumpas aprašymas</w:t>
            </w:r>
          </w:p>
        </w:tc>
        <w:tc>
          <w:tcPr>
            <w:tcW w:w="603" w:type="pct"/>
          </w:tcPr>
          <w:p w14:paraId="578FE071" w14:textId="77777777"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 xml:space="preserve">Įvykdytos sutarties / užbaigto projekto vykdymo laikotarpis </w:t>
            </w:r>
          </w:p>
          <w:p w14:paraId="04113C80" w14:textId="45A2303C"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w:t>
            </w:r>
            <w:r w:rsidRPr="004B0A84">
              <w:rPr>
                <w:rFonts w:ascii="Times New Roman" w:eastAsia="Times New Roman" w:hAnsi="Times New Roman" w:cs="Times New Roman"/>
                <w:i/>
                <w:iCs/>
                <w:color w:val="000000"/>
                <w:sz w:val="20"/>
                <w:szCs w:val="20"/>
                <w:lang w:eastAsia="ar-SA"/>
              </w:rPr>
              <w:t>pradžia ir pabaiga „nuo – iki“ mėnesių tikslumu)</w:t>
            </w:r>
          </w:p>
        </w:tc>
        <w:tc>
          <w:tcPr>
            <w:tcW w:w="601" w:type="pct"/>
          </w:tcPr>
          <w:p w14:paraId="244AB28C" w14:textId="6767852C"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Užsakovas, jo kontaktiniai duomenys</w:t>
            </w:r>
          </w:p>
        </w:tc>
        <w:tc>
          <w:tcPr>
            <w:tcW w:w="860" w:type="pct"/>
          </w:tcPr>
          <w:p w14:paraId="60B0799A" w14:textId="3040BEDF"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Specialisto vaidmuo nurodytos įvykdytos sutarties / užbaigto projekto vykdyme (</w:t>
            </w:r>
            <w:r w:rsidRPr="004B0A84">
              <w:rPr>
                <w:rFonts w:ascii="Times New Roman" w:eastAsia="Times New Roman" w:hAnsi="Times New Roman" w:cs="Times New Roman"/>
                <w:i/>
                <w:iCs/>
                <w:color w:val="000000"/>
                <w:sz w:val="20"/>
                <w:szCs w:val="20"/>
                <w:lang w:eastAsia="ar-SA"/>
              </w:rPr>
              <w:t>pagrindinės veiklos / funkcijos, kurias atliko)</w:t>
            </w:r>
          </w:p>
        </w:tc>
        <w:tc>
          <w:tcPr>
            <w:tcW w:w="688" w:type="pct"/>
          </w:tcPr>
          <w:p w14:paraId="49CB0DDA" w14:textId="499425DA"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Pridedamas dokumentas*, patvirtinantis tinkamą sutarties (projekto) įvykdymą, nurodomas jo pavadinimas, data ir Nr.</w:t>
            </w:r>
          </w:p>
        </w:tc>
      </w:tr>
      <w:tr w:rsidR="00AD657F" w:rsidRPr="004B0A84" w14:paraId="3892175F" w14:textId="77777777" w:rsidTr="007C4E00">
        <w:tc>
          <w:tcPr>
            <w:tcW w:w="229" w:type="pct"/>
          </w:tcPr>
          <w:p w14:paraId="488F6E9D" w14:textId="77777777" w:rsidR="00AD657F" w:rsidRPr="004B0A84" w:rsidRDefault="00AD657F" w:rsidP="007C4E00">
            <w:pPr>
              <w:suppressAutoHyphens/>
              <w:spacing w:after="0" w:line="240" w:lineRule="auto"/>
              <w:ind w:left="-142" w:firstLine="426"/>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1</w:t>
            </w:r>
          </w:p>
        </w:tc>
        <w:tc>
          <w:tcPr>
            <w:tcW w:w="504" w:type="pct"/>
          </w:tcPr>
          <w:p w14:paraId="419358F9"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2</w:t>
            </w:r>
          </w:p>
        </w:tc>
        <w:tc>
          <w:tcPr>
            <w:tcW w:w="734" w:type="pct"/>
          </w:tcPr>
          <w:p w14:paraId="4CC91D6D"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3</w:t>
            </w:r>
          </w:p>
        </w:tc>
        <w:tc>
          <w:tcPr>
            <w:tcW w:w="780" w:type="pct"/>
          </w:tcPr>
          <w:p w14:paraId="5A7AB7B0"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4</w:t>
            </w:r>
          </w:p>
        </w:tc>
        <w:tc>
          <w:tcPr>
            <w:tcW w:w="603" w:type="pct"/>
          </w:tcPr>
          <w:p w14:paraId="30E5B3A7"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5</w:t>
            </w:r>
          </w:p>
        </w:tc>
        <w:tc>
          <w:tcPr>
            <w:tcW w:w="601" w:type="pct"/>
          </w:tcPr>
          <w:p w14:paraId="7729E9E7"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6</w:t>
            </w:r>
          </w:p>
        </w:tc>
        <w:tc>
          <w:tcPr>
            <w:tcW w:w="860" w:type="pct"/>
          </w:tcPr>
          <w:p w14:paraId="1DFF33C3"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7</w:t>
            </w:r>
          </w:p>
        </w:tc>
        <w:tc>
          <w:tcPr>
            <w:tcW w:w="688" w:type="pct"/>
          </w:tcPr>
          <w:p w14:paraId="62718898"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8</w:t>
            </w:r>
          </w:p>
        </w:tc>
      </w:tr>
      <w:tr w:rsidR="00AD657F" w:rsidRPr="004B0A84" w14:paraId="49B037F4" w14:textId="77777777" w:rsidTr="007C4E00">
        <w:tc>
          <w:tcPr>
            <w:tcW w:w="229" w:type="pct"/>
          </w:tcPr>
          <w:p w14:paraId="57975D6B" w14:textId="50EE1DCE" w:rsidR="00AD657F" w:rsidRPr="004B0A84" w:rsidRDefault="00AD657F" w:rsidP="00E06CA2">
            <w:pPr>
              <w:suppressAutoHyphens/>
              <w:spacing w:after="0" w:line="240" w:lineRule="auto"/>
              <w:ind w:firstLine="306"/>
              <w:jc w:val="center"/>
              <w:rPr>
                <w:rFonts w:ascii="Times New Roman" w:eastAsia="Times New Roman" w:hAnsi="Times New Roman" w:cs="Times New Roman"/>
                <w:color w:val="000000"/>
                <w:sz w:val="24"/>
                <w:szCs w:val="20"/>
                <w:lang w:eastAsia="ar-SA"/>
              </w:rPr>
            </w:pPr>
          </w:p>
        </w:tc>
        <w:tc>
          <w:tcPr>
            <w:tcW w:w="504" w:type="pct"/>
          </w:tcPr>
          <w:p w14:paraId="64E7BDC4"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2967F7A0"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14936C6D"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76B34705"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56B87836"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7DE890F2"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5E0D923E"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r w:rsidR="00AD657F" w:rsidRPr="004B0A84" w14:paraId="2B516CF1" w14:textId="77777777" w:rsidTr="007C4E00">
        <w:tc>
          <w:tcPr>
            <w:tcW w:w="229" w:type="pct"/>
          </w:tcPr>
          <w:p w14:paraId="085F66E8" w14:textId="77777777" w:rsidR="00AD657F" w:rsidRPr="004B0A84" w:rsidRDefault="00AD657F" w:rsidP="00E06CA2">
            <w:pPr>
              <w:suppressAutoHyphens/>
              <w:spacing w:after="0" w:line="240" w:lineRule="auto"/>
              <w:ind w:left="-142" w:firstLine="306"/>
              <w:jc w:val="center"/>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w:t>
            </w:r>
          </w:p>
        </w:tc>
        <w:tc>
          <w:tcPr>
            <w:tcW w:w="504" w:type="pct"/>
          </w:tcPr>
          <w:p w14:paraId="4EFB8EE6"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23A5E55F"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2E5D42DB"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4ADAA120"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40643319"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5F092431"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7CBE4B08"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bl>
    <w:p w14:paraId="6DCD16EA" w14:textId="77777777" w:rsidR="00AD657F" w:rsidRPr="004B0A84" w:rsidRDefault="00AD657F" w:rsidP="00AD657F">
      <w:pPr>
        <w:suppressAutoHyphens/>
        <w:spacing w:after="0" w:line="240" w:lineRule="auto"/>
        <w:ind w:left="-142" w:firstLine="426"/>
        <w:jc w:val="both"/>
        <w:rPr>
          <w:rFonts w:ascii="Times New Roman" w:eastAsia="Times New Roman" w:hAnsi="Times New Roman" w:cs="Times New Roman"/>
          <w:b/>
          <w:bCs/>
          <w:color w:val="000000"/>
          <w:sz w:val="24"/>
          <w:szCs w:val="20"/>
          <w:lang w:eastAsia="ar-SA"/>
        </w:rPr>
      </w:pPr>
    </w:p>
    <w:p w14:paraId="6FF50624" w14:textId="56010C02" w:rsidR="00AD657F" w:rsidRPr="004B0A84" w:rsidRDefault="00AD657F" w:rsidP="00AD657F">
      <w:pPr>
        <w:suppressAutoHyphens/>
        <w:spacing w:after="0" w:line="240" w:lineRule="auto"/>
        <w:ind w:right="282"/>
        <w:rPr>
          <w:rFonts w:ascii="Times New Roman" w:eastAsia="Times New Roman" w:hAnsi="Times New Roman" w:cs="Times New Roman"/>
          <w:b/>
          <w:bCs/>
          <w:sz w:val="24"/>
          <w:szCs w:val="20"/>
          <w:lang w:eastAsia="ar-SA"/>
        </w:rPr>
      </w:pPr>
      <w:r w:rsidRPr="004B0A84">
        <w:rPr>
          <w:rFonts w:ascii="Times New Roman" w:eastAsia="Times New Roman" w:hAnsi="Times New Roman" w:cs="Times New Roman"/>
          <w:b/>
          <w:bCs/>
          <w:sz w:val="24"/>
          <w:szCs w:val="20"/>
          <w:lang w:eastAsia="ar-SA"/>
        </w:rPr>
        <w:t xml:space="preserve">2 lentelė. </w:t>
      </w:r>
      <w:r w:rsidRPr="004B0A84">
        <w:rPr>
          <w:rFonts w:ascii="Times New Roman" w:eastAsia="Aptos" w:hAnsi="Times New Roman" w:cs="Times New Roman"/>
          <w:b/>
          <w:bCs/>
          <w:sz w:val="24"/>
          <w:szCs w:val="24"/>
          <w:lang w:eastAsia="en-US"/>
          <w14:ligatures w14:val="standardContextual"/>
        </w:rPr>
        <w:t>Kriterijus T</w:t>
      </w:r>
      <w:r w:rsidRPr="004B0A84">
        <w:rPr>
          <w:rFonts w:ascii="Times New Roman" w:eastAsia="Aptos" w:hAnsi="Times New Roman" w:cs="Times New Roman"/>
          <w:b/>
          <w:bCs/>
          <w:sz w:val="24"/>
          <w:szCs w:val="24"/>
          <w:vertAlign w:val="subscript"/>
          <w:lang w:eastAsia="en-US"/>
          <w14:ligatures w14:val="standardContextual"/>
        </w:rPr>
        <w:t>2</w:t>
      </w:r>
      <w:r w:rsidRPr="004B0A84">
        <w:rPr>
          <w:rFonts w:ascii="Times New Roman" w:eastAsia="Aptos" w:hAnsi="Times New Roman" w:cs="Times New Roman"/>
          <w:b/>
          <w:bCs/>
          <w:sz w:val="24"/>
          <w:szCs w:val="24"/>
          <w:lang w:eastAsia="en-US"/>
          <w14:ligatures w14:val="standardContextual"/>
        </w:rPr>
        <w:t xml:space="preserve"> </w:t>
      </w:r>
      <w:r w:rsidR="00100129" w:rsidRPr="00100129">
        <w:rPr>
          <w:rFonts w:ascii="Times New Roman" w:eastAsia="Aptos" w:hAnsi="Times New Roman" w:cs="Times New Roman"/>
          <w:b/>
          <w:bCs/>
          <w:sz w:val="24"/>
          <w:szCs w:val="24"/>
          <w:lang w:eastAsia="en-US"/>
          <w14:ligatures w14:val="standardContextual"/>
        </w:rPr>
        <w:t>„Projekto vadovo papildoma patirtis“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531"/>
        <w:gridCol w:w="2231"/>
        <w:gridCol w:w="1834"/>
        <w:gridCol w:w="1834"/>
        <w:gridCol w:w="1828"/>
        <w:gridCol w:w="2616"/>
        <w:gridCol w:w="2090"/>
      </w:tblGrid>
      <w:tr w:rsidR="00100129" w:rsidRPr="004B0A84" w14:paraId="062D9AE8" w14:textId="77777777" w:rsidTr="00E06CA2">
        <w:tc>
          <w:tcPr>
            <w:tcW w:w="249" w:type="pct"/>
          </w:tcPr>
          <w:p w14:paraId="347105C8" w14:textId="77777777" w:rsidR="00100129" w:rsidRPr="004B0A84" w:rsidRDefault="00100129" w:rsidP="00100129">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Eil.</w:t>
            </w:r>
          </w:p>
          <w:p w14:paraId="71800F51" w14:textId="5B99C03F" w:rsidR="00100129" w:rsidRPr="004B0A84" w:rsidRDefault="00100129" w:rsidP="00100129">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Nr.</w:t>
            </w:r>
          </w:p>
        </w:tc>
        <w:tc>
          <w:tcPr>
            <w:tcW w:w="521" w:type="pct"/>
          </w:tcPr>
          <w:p w14:paraId="58D882C5" w14:textId="77777777"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Specialisto vardas ir pavardė</w:t>
            </w:r>
          </w:p>
        </w:tc>
        <w:tc>
          <w:tcPr>
            <w:tcW w:w="759" w:type="pct"/>
          </w:tcPr>
          <w:p w14:paraId="051DB296" w14:textId="579D2085"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Įvykdytos sutarties / užbaigto projekto pavadinimas</w:t>
            </w:r>
          </w:p>
        </w:tc>
        <w:tc>
          <w:tcPr>
            <w:tcW w:w="624" w:type="pct"/>
          </w:tcPr>
          <w:p w14:paraId="40C9D8D0" w14:textId="7FC90B44"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Įvykdytos sutarties / užbaigto projekto objekto trumpas aprašymas</w:t>
            </w:r>
          </w:p>
        </w:tc>
        <w:tc>
          <w:tcPr>
            <w:tcW w:w="624" w:type="pct"/>
          </w:tcPr>
          <w:p w14:paraId="5C1ED8BB" w14:textId="77777777"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 xml:space="preserve">Įvykdytos sutarties / užbaigto projekto vykdymo laikotarpis </w:t>
            </w:r>
          </w:p>
          <w:p w14:paraId="347BBEC3" w14:textId="266D7020"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w:t>
            </w:r>
            <w:r w:rsidRPr="004B0A84">
              <w:rPr>
                <w:rFonts w:ascii="Times New Roman" w:eastAsia="Times New Roman" w:hAnsi="Times New Roman" w:cs="Times New Roman"/>
                <w:i/>
                <w:iCs/>
                <w:color w:val="000000"/>
                <w:sz w:val="20"/>
                <w:szCs w:val="20"/>
                <w:lang w:eastAsia="ar-SA"/>
              </w:rPr>
              <w:t>pradžia ir pabaiga „nuo – iki“ mėnesių tikslumu)</w:t>
            </w:r>
          </w:p>
        </w:tc>
        <w:tc>
          <w:tcPr>
            <w:tcW w:w="622" w:type="pct"/>
          </w:tcPr>
          <w:p w14:paraId="0A521097" w14:textId="159A13CE"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Užsakovas, jo kontaktiniai duomenys</w:t>
            </w:r>
          </w:p>
        </w:tc>
        <w:tc>
          <w:tcPr>
            <w:tcW w:w="890" w:type="pct"/>
          </w:tcPr>
          <w:p w14:paraId="09532ADB" w14:textId="53DB0C45"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Specialisto vaidmuo nurodytos įvykdytos sutarties / užbaigto projekto vykdyme (</w:t>
            </w:r>
            <w:r w:rsidRPr="004B0A84">
              <w:rPr>
                <w:rFonts w:ascii="Times New Roman" w:eastAsia="Times New Roman" w:hAnsi="Times New Roman" w:cs="Times New Roman"/>
                <w:i/>
                <w:iCs/>
                <w:color w:val="000000"/>
                <w:sz w:val="20"/>
                <w:szCs w:val="20"/>
                <w:lang w:eastAsia="ar-SA"/>
              </w:rPr>
              <w:t>pagrindinės veiklos / funkcijos, kurias atliko)</w:t>
            </w:r>
          </w:p>
        </w:tc>
        <w:tc>
          <w:tcPr>
            <w:tcW w:w="711" w:type="pct"/>
          </w:tcPr>
          <w:p w14:paraId="4847D11A" w14:textId="67076CC7"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Pridedamas dokumentas*, patvirtinantis tinkamą sutarties (projekto) įvykdymą, nurodomas jo pavadinimas, data ir Nr.</w:t>
            </w:r>
          </w:p>
        </w:tc>
      </w:tr>
      <w:tr w:rsidR="00A2008E" w:rsidRPr="004B0A84" w14:paraId="30687E07" w14:textId="77777777" w:rsidTr="00E06CA2">
        <w:tc>
          <w:tcPr>
            <w:tcW w:w="249" w:type="pct"/>
          </w:tcPr>
          <w:p w14:paraId="1E9C5C33" w14:textId="77777777" w:rsidR="00A2008E" w:rsidRPr="004B0A84" w:rsidRDefault="00A2008E" w:rsidP="007C4E00">
            <w:pPr>
              <w:suppressAutoHyphens/>
              <w:spacing w:after="0" w:line="240" w:lineRule="auto"/>
              <w:ind w:left="-142" w:firstLine="426"/>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1</w:t>
            </w:r>
          </w:p>
        </w:tc>
        <w:tc>
          <w:tcPr>
            <w:tcW w:w="521" w:type="pct"/>
          </w:tcPr>
          <w:p w14:paraId="6F89C08E" w14:textId="77777777" w:rsidR="00A2008E" w:rsidRPr="004B0A84" w:rsidRDefault="00A2008E"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2</w:t>
            </w:r>
          </w:p>
        </w:tc>
        <w:tc>
          <w:tcPr>
            <w:tcW w:w="759" w:type="pct"/>
          </w:tcPr>
          <w:p w14:paraId="12ACF1FD" w14:textId="77777777" w:rsidR="00A2008E" w:rsidRPr="004B0A84" w:rsidRDefault="00A2008E"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3</w:t>
            </w:r>
          </w:p>
        </w:tc>
        <w:tc>
          <w:tcPr>
            <w:tcW w:w="624" w:type="pct"/>
          </w:tcPr>
          <w:p w14:paraId="0FA214E2" w14:textId="6D8810A2" w:rsidR="00A2008E" w:rsidRPr="004B0A84" w:rsidRDefault="00A2008E"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4</w:t>
            </w:r>
          </w:p>
        </w:tc>
        <w:tc>
          <w:tcPr>
            <w:tcW w:w="624" w:type="pct"/>
          </w:tcPr>
          <w:p w14:paraId="261B6E4B" w14:textId="1A8F89B1" w:rsidR="00A2008E" w:rsidRPr="004B0A84" w:rsidRDefault="00A2008E"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5</w:t>
            </w:r>
          </w:p>
        </w:tc>
        <w:tc>
          <w:tcPr>
            <w:tcW w:w="622" w:type="pct"/>
          </w:tcPr>
          <w:p w14:paraId="0563078B" w14:textId="77777777" w:rsidR="00A2008E" w:rsidRPr="004B0A84" w:rsidRDefault="00A2008E"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6</w:t>
            </w:r>
          </w:p>
        </w:tc>
        <w:tc>
          <w:tcPr>
            <w:tcW w:w="890" w:type="pct"/>
          </w:tcPr>
          <w:p w14:paraId="4325203C" w14:textId="77777777" w:rsidR="00A2008E" w:rsidRPr="004B0A84" w:rsidRDefault="00A2008E"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7</w:t>
            </w:r>
          </w:p>
        </w:tc>
        <w:tc>
          <w:tcPr>
            <w:tcW w:w="711" w:type="pct"/>
          </w:tcPr>
          <w:p w14:paraId="0252753E" w14:textId="77777777" w:rsidR="00A2008E" w:rsidRPr="004B0A84" w:rsidRDefault="00A2008E"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8</w:t>
            </w:r>
          </w:p>
        </w:tc>
      </w:tr>
      <w:tr w:rsidR="00A2008E" w:rsidRPr="004B0A84" w14:paraId="4D1C7C76" w14:textId="77777777" w:rsidTr="00E06CA2">
        <w:tc>
          <w:tcPr>
            <w:tcW w:w="249" w:type="pct"/>
          </w:tcPr>
          <w:p w14:paraId="33B7965B" w14:textId="77777777" w:rsidR="00A2008E" w:rsidRPr="004B0A84" w:rsidRDefault="00A2008E" w:rsidP="007C4E00">
            <w:pPr>
              <w:suppressAutoHyphens/>
              <w:spacing w:after="0" w:line="240" w:lineRule="auto"/>
              <w:ind w:left="-142" w:firstLine="426"/>
              <w:jc w:val="center"/>
              <w:rPr>
                <w:rFonts w:ascii="Times New Roman" w:eastAsia="Times New Roman" w:hAnsi="Times New Roman" w:cs="Times New Roman"/>
                <w:color w:val="000000"/>
                <w:sz w:val="24"/>
                <w:szCs w:val="20"/>
                <w:lang w:eastAsia="ar-SA"/>
              </w:rPr>
            </w:pPr>
          </w:p>
        </w:tc>
        <w:tc>
          <w:tcPr>
            <w:tcW w:w="521" w:type="pct"/>
          </w:tcPr>
          <w:p w14:paraId="250FFA4D" w14:textId="77777777" w:rsidR="00A2008E" w:rsidRPr="004B0A84" w:rsidRDefault="00A2008E"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59" w:type="pct"/>
          </w:tcPr>
          <w:p w14:paraId="71021C42" w14:textId="77777777" w:rsidR="00A2008E" w:rsidRPr="004B0A84" w:rsidRDefault="00A2008E"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24" w:type="pct"/>
          </w:tcPr>
          <w:p w14:paraId="41BB87DE" w14:textId="77777777" w:rsidR="00A2008E" w:rsidRPr="004B0A84" w:rsidRDefault="00A2008E"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24" w:type="pct"/>
          </w:tcPr>
          <w:p w14:paraId="04B0508D" w14:textId="5807E3D0" w:rsidR="00A2008E" w:rsidRPr="004B0A84" w:rsidRDefault="00A2008E"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22" w:type="pct"/>
          </w:tcPr>
          <w:p w14:paraId="7B0ED376" w14:textId="77777777" w:rsidR="00A2008E" w:rsidRPr="004B0A84" w:rsidRDefault="00A2008E"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90" w:type="pct"/>
          </w:tcPr>
          <w:p w14:paraId="02D35673" w14:textId="77777777" w:rsidR="00A2008E" w:rsidRPr="004B0A84" w:rsidRDefault="00A2008E"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11" w:type="pct"/>
          </w:tcPr>
          <w:p w14:paraId="00A82192" w14:textId="77777777" w:rsidR="00A2008E" w:rsidRPr="004B0A84" w:rsidRDefault="00A2008E"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r w:rsidR="00A2008E" w:rsidRPr="004B0A84" w14:paraId="0A50CC75" w14:textId="77777777" w:rsidTr="00E06CA2">
        <w:tc>
          <w:tcPr>
            <w:tcW w:w="249" w:type="pct"/>
          </w:tcPr>
          <w:p w14:paraId="58DFA1F6" w14:textId="77777777" w:rsidR="00A2008E" w:rsidRPr="004B0A84" w:rsidRDefault="00A2008E" w:rsidP="007C4E00">
            <w:pPr>
              <w:suppressAutoHyphens/>
              <w:spacing w:after="0" w:line="240" w:lineRule="auto"/>
              <w:ind w:left="-142" w:firstLine="426"/>
              <w:jc w:val="center"/>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w:t>
            </w:r>
          </w:p>
        </w:tc>
        <w:tc>
          <w:tcPr>
            <w:tcW w:w="521" w:type="pct"/>
          </w:tcPr>
          <w:p w14:paraId="16554511" w14:textId="77777777" w:rsidR="00A2008E" w:rsidRPr="004B0A84" w:rsidRDefault="00A2008E"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59" w:type="pct"/>
          </w:tcPr>
          <w:p w14:paraId="604769D3" w14:textId="77777777" w:rsidR="00A2008E" w:rsidRPr="004B0A84" w:rsidRDefault="00A2008E"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24" w:type="pct"/>
          </w:tcPr>
          <w:p w14:paraId="18CF8E05" w14:textId="77777777" w:rsidR="00A2008E" w:rsidRPr="004B0A84" w:rsidRDefault="00A2008E"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24" w:type="pct"/>
          </w:tcPr>
          <w:p w14:paraId="40622642" w14:textId="5258194D" w:rsidR="00A2008E" w:rsidRPr="004B0A84" w:rsidRDefault="00A2008E"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22" w:type="pct"/>
          </w:tcPr>
          <w:p w14:paraId="10628AFF" w14:textId="77777777" w:rsidR="00A2008E" w:rsidRPr="004B0A84" w:rsidRDefault="00A2008E"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90" w:type="pct"/>
          </w:tcPr>
          <w:p w14:paraId="2F7B0406" w14:textId="77777777" w:rsidR="00A2008E" w:rsidRPr="004B0A84" w:rsidRDefault="00A2008E"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11" w:type="pct"/>
          </w:tcPr>
          <w:p w14:paraId="1D56142D" w14:textId="77777777" w:rsidR="00A2008E" w:rsidRPr="004B0A84" w:rsidRDefault="00A2008E"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bl>
    <w:p w14:paraId="58C04A44" w14:textId="77777777" w:rsidR="00AD657F" w:rsidRDefault="00AD657F" w:rsidP="00AD657F">
      <w:pPr>
        <w:suppressAutoHyphens/>
        <w:spacing w:after="0" w:line="240" w:lineRule="auto"/>
        <w:ind w:left="-142" w:firstLine="426"/>
        <w:jc w:val="both"/>
        <w:rPr>
          <w:rFonts w:ascii="Times New Roman" w:eastAsia="Times New Roman" w:hAnsi="Times New Roman" w:cs="Times New Roman"/>
          <w:b/>
          <w:bCs/>
          <w:color w:val="000000"/>
          <w:sz w:val="24"/>
          <w:szCs w:val="20"/>
          <w:lang w:eastAsia="ar-SA"/>
        </w:rPr>
      </w:pPr>
    </w:p>
    <w:p w14:paraId="0AE6325C" w14:textId="77777777" w:rsidR="00B44132" w:rsidRDefault="00B44132" w:rsidP="00AD657F">
      <w:pPr>
        <w:suppressAutoHyphens/>
        <w:spacing w:after="0" w:line="240" w:lineRule="auto"/>
        <w:ind w:left="-142" w:firstLine="426"/>
        <w:jc w:val="both"/>
        <w:rPr>
          <w:rFonts w:ascii="Times New Roman" w:eastAsia="Times New Roman" w:hAnsi="Times New Roman" w:cs="Times New Roman"/>
          <w:b/>
          <w:bCs/>
          <w:color w:val="000000"/>
          <w:sz w:val="24"/>
          <w:szCs w:val="20"/>
          <w:lang w:eastAsia="ar-SA"/>
        </w:rPr>
      </w:pPr>
    </w:p>
    <w:p w14:paraId="312B5F3F" w14:textId="77777777" w:rsidR="00B44132" w:rsidRDefault="00B44132" w:rsidP="00AD657F">
      <w:pPr>
        <w:suppressAutoHyphens/>
        <w:spacing w:after="0" w:line="240" w:lineRule="auto"/>
        <w:ind w:left="-142" w:firstLine="426"/>
        <w:jc w:val="both"/>
        <w:rPr>
          <w:rFonts w:ascii="Times New Roman" w:eastAsia="Times New Roman" w:hAnsi="Times New Roman" w:cs="Times New Roman"/>
          <w:b/>
          <w:bCs/>
          <w:color w:val="000000"/>
          <w:sz w:val="24"/>
          <w:szCs w:val="20"/>
          <w:lang w:eastAsia="ar-SA"/>
        </w:rPr>
      </w:pPr>
    </w:p>
    <w:p w14:paraId="5F3CDD81" w14:textId="77777777" w:rsidR="00B44132" w:rsidRPr="004B0A84" w:rsidRDefault="00B44132" w:rsidP="00AD657F">
      <w:pPr>
        <w:suppressAutoHyphens/>
        <w:spacing w:after="0" w:line="240" w:lineRule="auto"/>
        <w:ind w:left="-142" w:firstLine="426"/>
        <w:jc w:val="both"/>
        <w:rPr>
          <w:rFonts w:ascii="Times New Roman" w:eastAsia="Times New Roman" w:hAnsi="Times New Roman" w:cs="Times New Roman"/>
          <w:b/>
          <w:bCs/>
          <w:color w:val="000000"/>
          <w:sz w:val="24"/>
          <w:szCs w:val="20"/>
          <w:lang w:eastAsia="ar-SA"/>
        </w:rPr>
      </w:pPr>
    </w:p>
    <w:p w14:paraId="63EE0185" w14:textId="43E19A3B" w:rsidR="00AD657F" w:rsidRPr="004B0A84" w:rsidRDefault="00AD657F" w:rsidP="00AD657F">
      <w:pPr>
        <w:suppressAutoHyphens/>
        <w:spacing w:after="0" w:line="240" w:lineRule="auto"/>
        <w:ind w:left="-142" w:firstLine="142"/>
        <w:jc w:val="both"/>
        <w:rPr>
          <w:rFonts w:ascii="Times New Roman" w:eastAsia="Times New Roman" w:hAnsi="Times New Roman" w:cs="Times New Roman"/>
          <w:b/>
          <w:bCs/>
          <w:color w:val="000000"/>
          <w:sz w:val="24"/>
          <w:szCs w:val="20"/>
          <w:lang w:eastAsia="ar-SA"/>
        </w:rPr>
      </w:pPr>
      <w:bookmarkStart w:id="90" w:name="_Hlk144659120"/>
      <w:r w:rsidRPr="004B0A84">
        <w:rPr>
          <w:rFonts w:ascii="Times New Roman" w:eastAsia="Times New Roman" w:hAnsi="Times New Roman" w:cs="Times New Roman"/>
          <w:b/>
          <w:bCs/>
          <w:color w:val="000000"/>
          <w:sz w:val="24"/>
          <w:szCs w:val="20"/>
          <w:lang w:eastAsia="ar-SA"/>
        </w:rPr>
        <w:lastRenderedPageBreak/>
        <w:t xml:space="preserve">3 lentelė. </w:t>
      </w:r>
      <w:r w:rsidRPr="004B0A84">
        <w:rPr>
          <w:rFonts w:ascii="Times New Roman" w:eastAsia="Aptos" w:hAnsi="Times New Roman" w:cs="Times New Roman"/>
          <w:b/>
          <w:bCs/>
          <w:sz w:val="24"/>
          <w:szCs w:val="24"/>
          <w:lang w:eastAsia="en-US"/>
          <w14:ligatures w14:val="standardContextual"/>
        </w:rPr>
        <w:t>Kriterijus T</w:t>
      </w:r>
      <w:r w:rsidRPr="004B0A84">
        <w:rPr>
          <w:rFonts w:ascii="Times New Roman" w:eastAsia="Aptos" w:hAnsi="Times New Roman" w:cs="Times New Roman"/>
          <w:b/>
          <w:bCs/>
          <w:sz w:val="24"/>
          <w:szCs w:val="24"/>
          <w:vertAlign w:val="subscript"/>
          <w:lang w:eastAsia="en-US"/>
          <w14:ligatures w14:val="standardContextual"/>
        </w:rPr>
        <w:t xml:space="preserve">3 </w:t>
      </w:r>
      <w:r w:rsidRPr="004B0A84">
        <w:rPr>
          <w:rFonts w:ascii="Times New Roman" w:eastAsia="Aptos" w:hAnsi="Times New Roman" w:cs="Times New Roman"/>
          <w:b/>
          <w:bCs/>
          <w:sz w:val="24"/>
          <w:szCs w:val="24"/>
          <w:lang w:eastAsia="en-US"/>
          <w14:ligatures w14:val="standardContextual"/>
        </w:rPr>
        <w:t xml:space="preserve">„Specialisto Nr. </w:t>
      </w:r>
      <w:r w:rsidR="00100129">
        <w:rPr>
          <w:rFonts w:ascii="Times New Roman" w:eastAsia="Aptos" w:hAnsi="Times New Roman" w:cs="Times New Roman"/>
          <w:b/>
          <w:bCs/>
          <w:sz w:val="24"/>
          <w:szCs w:val="24"/>
          <w:lang w:eastAsia="en-US"/>
          <w14:ligatures w14:val="standardContextual"/>
        </w:rPr>
        <w:t>1</w:t>
      </w:r>
      <w:r w:rsidRPr="004B0A84">
        <w:rPr>
          <w:rFonts w:ascii="Times New Roman" w:eastAsia="Aptos" w:hAnsi="Times New Roman" w:cs="Times New Roman"/>
          <w:b/>
          <w:bCs/>
          <w:sz w:val="24"/>
          <w:szCs w:val="24"/>
          <w:lang w:eastAsia="en-US"/>
          <w14:ligatures w14:val="standardContextual"/>
        </w:rPr>
        <w:t xml:space="preserve"> </w:t>
      </w:r>
      <w:r w:rsidR="00A2008E" w:rsidRPr="004B0A84">
        <w:rPr>
          <w:rFonts w:ascii="Times New Roman" w:eastAsia="Aptos" w:hAnsi="Times New Roman" w:cs="Times New Roman"/>
          <w:b/>
          <w:bCs/>
          <w:sz w:val="24"/>
          <w:szCs w:val="24"/>
          <w:lang w:eastAsia="en-US"/>
          <w14:ligatures w14:val="standardContextual"/>
        </w:rPr>
        <w:t xml:space="preserve">papildoma </w:t>
      </w:r>
      <w:r w:rsidRPr="004B0A84">
        <w:rPr>
          <w:rFonts w:ascii="Times New Roman" w:eastAsia="Aptos" w:hAnsi="Times New Roman" w:cs="Times New Roman"/>
          <w:b/>
          <w:bCs/>
          <w:sz w:val="24"/>
          <w:szCs w:val="24"/>
          <w:lang w:eastAsia="en-US"/>
          <w14:ligatures w14:val="standardContextual"/>
        </w:rPr>
        <w:t>patirtis“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81"/>
        <w:gridCol w:w="2157"/>
        <w:gridCol w:w="2293"/>
        <w:gridCol w:w="1772"/>
        <w:gridCol w:w="1766"/>
        <w:gridCol w:w="2528"/>
        <w:gridCol w:w="2019"/>
      </w:tblGrid>
      <w:tr w:rsidR="00100129" w:rsidRPr="004B0A84" w14:paraId="568E6E04" w14:textId="77777777" w:rsidTr="00100129">
        <w:tc>
          <w:tcPr>
            <w:tcW w:w="231" w:type="pct"/>
          </w:tcPr>
          <w:p w14:paraId="0D21F35F" w14:textId="77777777" w:rsidR="00100129" w:rsidRPr="004B0A84" w:rsidRDefault="00100129" w:rsidP="00100129">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Eil.</w:t>
            </w:r>
          </w:p>
          <w:p w14:paraId="42FEB665" w14:textId="6A823E2E" w:rsidR="00100129" w:rsidRPr="004B0A84" w:rsidRDefault="00100129" w:rsidP="00100129">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Nr.</w:t>
            </w:r>
          </w:p>
        </w:tc>
        <w:tc>
          <w:tcPr>
            <w:tcW w:w="504" w:type="pct"/>
          </w:tcPr>
          <w:p w14:paraId="40A82B17" w14:textId="77777777"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Specialisto vardas ir pavardė</w:t>
            </w:r>
          </w:p>
        </w:tc>
        <w:tc>
          <w:tcPr>
            <w:tcW w:w="734" w:type="pct"/>
          </w:tcPr>
          <w:p w14:paraId="0E89E880" w14:textId="488DF96E"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100129">
              <w:rPr>
                <w:rFonts w:ascii="Times New Roman" w:eastAsia="Times New Roman" w:hAnsi="Times New Roman" w:cs="Times New Roman"/>
                <w:color w:val="000000"/>
                <w:sz w:val="20"/>
                <w:szCs w:val="20"/>
                <w:lang w:eastAsia="ar-SA"/>
              </w:rPr>
              <w:t>Įgytos patirties</w:t>
            </w:r>
            <w:r>
              <w:rPr>
                <w:rFonts w:ascii="Times New Roman" w:eastAsia="Times New Roman" w:hAnsi="Times New Roman" w:cs="Times New Roman"/>
                <w:color w:val="000000"/>
                <w:sz w:val="20"/>
                <w:szCs w:val="20"/>
                <w:lang w:eastAsia="ar-SA"/>
              </w:rPr>
              <w:t xml:space="preserve"> </w:t>
            </w:r>
            <w:r w:rsidRPr="004B0A84">
              <w:rPr>
                <w:rFonts w:ascii="Times New Roman" w:eastAsia="Times New Roman" w:hAnsi="Times New Roman" w:cs="Times New Roman"/>
                <w:color w:val="000000"/>
                <w:sz w:val="20"/>
                <w:szCs w:val="20"/>
                <w:lang w:eastAsia="ar-SA"/>
              </w:rPr>
              <w:t>pavadinimas</w:t>
            </w:r>
          </w:p>
        </w:tc>
        <w:tc>
          <w:tcPr>
            <w:tcW w:w="780" w:type="pct"/>
          </w:tcPr>
          <w:p w14:paraId="5BA9337E" w14:textId="61D84873"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Į</w:t>
            </w:r>
            <w:r>
              <w:rPr>
                <w:rFonts w:ascii="Times New Roman" w:eastAsia="Times New Roman" w:hAnsi="Times New Roman" w:cs="Times New Roman"/>
                <w:color w:val="000000"/>
                <w:sz w:val="20"/>
                <w:szCs w:val="20"/>
                <w:lang w:eastAsia="ar-SA"/>
              </w:rPr>
              <w:t>g</w:t>
            </w:r>
            <w:r w:rsidRPr="004B0A84">
              <w:rPr>
                <w:rFonts w:ascii="Times New Roman" w:eastAsia="Times New Roman" w:hAnsi="Times New Roman" w:cs="Times New Roman"/>
                <w:color w:val="000000"/>
                <w:sz w:val="20"/>
                <w:szCs w:val="20"/>
                <w:lang w:eastAsia="ar-SA"/>
              </w:rPr>
              <w:t xml:space="preserve">ytos </w:t>
            </w:r>
            <w:r>
              <w:rPr>
                <w:rFonts w:ascii="Times New Roman" w:eastAsia="Times New Roman" w:hAnsi="Times New Roman" w:cs="Times New Roman"/>
                <w:color w:val="000000"/>
                <w:sz w:val="20"/>
                <w:szCs w:val="20"/>
                <w:lang w:eastAsia="ar-SA"/>
              </w:rPr>
              <w:t xml:space="preserve">patirties </w:t>
            </w:r>
            <w:r w:rsidRPr="004B0A84">
              <w:rPr>
                <w:rFonts w:ascii="Times New Roman" w:eastAsia="Times New Roman" w:hAnsi="Times New Roman" w:cs="Times New Roman"/>
                <w:color w:val="000000"/>
                <w:sz w:val="20"/>
                <w:szCs w:val="20"/>
                <w:lang w:eastAsia="ar-SA"/>
              </w:rPr>
              <w:t xml:space="preserve">objekto trumpas aprašymas </w:t>
            </w:r>
          </w:p>
        </w:tc>
        <w:tc>
          <w:tcPr>
            <w:tcW w:w="603" w:type="pct"/>
          </w:tcPr>
          <w:p w14:paraId="261CD192" w14:textId="77777777"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100129">
              <w:rPr>
                <w:rFonts w:ascii="Times New Roman" w:eastAsia="Times New Roman" w:hAnsi="Times New Roman" w:cs="Times New Roman"/>
                <w:color w:val="000000"/>
                <w:sz w:val="20"/>
                <w:szCs w:val="20"/>
                <w:lang w:eastAsia="ar-SA"/>
              </w:rPr>
              <w:t xml:space="preserve">Įgytos patirties </w:t>
            </w:r>
            <w:r w:rsidRPr="004B0A84">
              <w:rPr>
                <w:rFonts w:ascii="Times New Roman" w:eastAsia="Times New Roman" w:hAnsi="Times New Roman" w:cs="Times New Roman"/>
                <w:color w:val="000000"/>
                <w:sz w:val="20"/>
                <w:szCs w:val="20"/>
                <w:lang w:eastAsia="ar-SA"/>
              </w:rPr>
              <w:t xml:space="preserve">vykdymo laikotarpis </w:t>
            </w:r>
          </w:p>
          <w:p w14:paraId="1A189C48" w14:textId="3AA08CE8"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w:t>
            </w:r>
            <w:r w:rsidRPr="004B0A84">
              <w:rPr>
                <w:rFonts w:ascii="Times New Roman" w:eastAsia="Times New Roman" w:hAnsi="Times New Roman" w:cs="Times New Roman"/>
                <w:i/>
                <w:iCs/>
                <w:color w:val="000000"/>
                <w:sz w:val="20"/>
                <w:szCs w:val="20"/>
                <w:lang w:eastAsia="ar-SA"/>
              </w:rPr>
              <w:t>pradžia ir pabaiga „nuo – iki“ mėnesių tikslumu)</w:t>
            </w:r>
          </w:p>
        </w:tc>
        <w:tc>
          <w:tcPr>
            <w:tcW w:w="601" w:type="pct"/>
          </w:tcPr>
          <w:p w14:paraId="3D30273C" w14:textId="0CC390E6"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Užsakovas, jo kontaktiniai duomenys</w:t>
            </w:r>
          </w:p>
        </w:tc>
        <w:tc>
          <w:tcPr>
            <w:tcW w:w="860" w:type="pct"/>
          </w:tcPr>
          <w:p w14:paraId="7B5E01A9" w14:textId="537A078D"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 xml:space="preserve">Specialisto vaidmuo nurodytos </w:t>
            </w:r>
            <w:r>
              <w:rPr>
                <w:rFonts w:ascii="Times New Roman" w:eastAsia="Times New Roman" w:hAnsi="Times New Roman" w:cs="Times New Roman"/>
                <w:color w:val="000000"/>
                <w:sz w:val="20"/>
                <w:szCs w:val="20"/>
                <w:lang w:eastAsia="ar-SA"/>
              </w:rPr>
              <w:t>į</w:t>
            </w:r>
            <w:r w:rsidRPr="00100129">
              <w:rPr>
                <w:rFonts w:ascii="Times New Roman" w:eastAsia="Times New Roman" w:hAnsi="Times New Roman" w:cs="Times New Roman"/>
                <w:color w:val="000000"/>
                <w:sz w:val="20"/>
                <w:szCs w:val="20"/>
                <w:lang w:eastAsia="ar-SA"/>
              </w:rPr>
              <w:t xml:space="preserve">gytos patirties </w:t>
            </w:r>
            <w:r w:rsidRPr="004B0A84">
              <w:rPr>
                <w:rFonts w:ascii="Times New Roman" w:eastAsia="Times New Roman" w:hAnsi="Times New Roman" w:cs="Times New Roman"/>
                <w:color w:val="000000"/>
                <w:sz w:val="20"/>
                <w:szCs w:val="20"/>
                <w:lang w:eastAsia="ar-SA"/>
              </w:rPr>
              <w:t>vykdyme (</w:t>
            </w:r>
            <w:r w:rsidRPr="004B0A84">
              <w:rPr>
                <w:rFonts w:ascii="Times New Roman" w:eastAsia="Times New Roman" w:hAnsi="Times New Roman" w:cs="Times New Roman"/>
                <w:i/>
                <w:iCs/>
                <w:color w:val="000000"/>
                <w:sz w:val="20"/>
                <w:szCs w:val="20"/>
                <w:lang w:eastAsia="ar-SA"/>
              </w:rPr>
              <w:t>pagrindinės veiklos / funkcijos, kurias atliko)</w:t>
            </w:r>
          </w:p>
        </w:tc>
        <w:tc>
          <w:tcPr>
            <w:tcW w:w="688" w:type="pct"/>
          </w:tcPr>
          <w:p w14:paraId="27A0955A" w14:textId="054F5E81"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Pridedamas dokumentas*, patvirtinantis</w:t>
            </w:r>
            <w:r>
              <w:rPr>
                <w:rFonts w:ascii="Times New Roman" w:eastAsia="Times New Roman" w:hAnsi="Times New Roman" w:cs="Times New Roman"/>
                <w:color w:val="000000"/>
                <w:sz w:val="20"/>
                <w:szCs w:val="20"/>
                <w:lang w:eastAsia="ar-SA"/>
              </w:rPr>
              <w:t xml:space="preserve"> patirties</w:t>
            </w:r>
            <w:r w:rsidRPr="004B0A84">
              <w:rPr>
                <w:rFonts w:ascii="Times New Roman" w:eastAsia="Times New Roman" w:hAnsi="Times New Roman" w:cs="Times New Roman"/>
                <w:color w:val="000000"/>
                <w:sz w:val="20"/>
                <w:szCs w:val="20"/>
                <w:lang w:eastAsia="ar-SA"/>
              </w:rPr>
              <w:t xml:space="preserve"> </w:t>
            </w:r>
            <w:r>
              <w:rPr>
                <w:rFonts w:ascii="Times New Roman" w:eastAsia="Times New Roman" w:hAnsi="Times New Roman" w:cs="Times New Roman"/>
                <w:color w:val="000000"/>
                <w:sz w:val="20"/>
                <w:szCs w:val="20"/>
                <w:lang w:eastAsia="ar-SA"/>
              </w:rPr>
              <w:t>į</w:t>
            </w:r>
            <w:r w:rsidRPr="00100129">
              <w:rPr>
                <w:rFonts w:ascii="Times New Roman" w:eastAsia="Times New Roman" w:hAnsi="Times New Roman" w:cs="Times New Roman"/>
                <w:color w:val="000000"/>
                <w:sz w:val="20"/>
                <w:szCs w:val="20"/>
                <w:lang w:eastAsia="ar-SA"/>
              </w:rPr>
              <w:t>gi</w:t>
            </w:r>
            <w:r>
              <w:rPr>
                <w:rFonts w:ascii="Times New Roman" w:eastAsia="Times New Roman" w:hAnsi="Times New Roman" w:cs="Times New Roman"/>
                <w:color w:val="000000"/>
                <w:sz w:val="20"/>
                <w:szCs w:val="20"/>
                <w:lang w:eastAsia="ar-SA"/>
              </w:rPr>
              <w:t xml:space="preserve">jimą, nurodomas </w:t>
            </w:r>
            <w:r w:rsidRPr="004B0A84">
              <w:rPr>
                <w:rFonts w:ascii="Times New Roman" w:eastAsia="Times New Roman" w:hAnsi="Times New Roman" w:cs="Times New Roman"/>
                <w:color w:val="000000"/>
                <w:sz w:val="20"/>
                <w:szCs w:val="20"/>
                <w:lang w:eastAsia="ar-SA"/>
              </w:rPr>
              <w:t>pavadinimas, data</w:t>
            </w:r>
            <w:r>
              <w:rPr>
                <w:rFonts w:ascii="Times New Roman" w:eastAsia="Times New Roman" w:hAnsi="Times New Roman" w:cs="Times New Roman"/>
                <w:color w:val="000000"/>
                <w:sz w:val="20"/>
                <w:szCs w:val="20"/>
                <w:lang w:eastAsia="ar-SA"/>
              </w:rPr>
              <w:t>, kt.</w:t>
            </w:r>
          </w:p>
        </w:tc>
      </w:tr>
      <w:tr w:rsidR="00AD657F" w:rsidRPr="004B0A84" w14:paraId="09409A32" w14:textId="77777777" w:rsidTr="00100129">
        <w:tc>
          <w:tcPr>
            <w:tcW w:w="231" w:type="pct"/>
          </w:tcPr>
          <w:p w14:paraId="311F84DE" w14:textId="77777777" w:rsidR="00AD657F" w:rsidRPr="004B0A84" w:rsidRDefault="00AD657F" w:rsidP="007C4E00">
            <w:pPr>
              <w:suppressAutoHyphens/>
              <w:spacing w:after="0" w:line="240" w:lineRule="auto"/>
              <w:ind w:left="-142" w:firstLine="426"/>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1</w:t>
            </w:r>
          </w:p>
        </w:tc>
        <w:tc>
          <w:tcPr>
            <w:tcW w:w="504" w:type="pct"/>
          </w:tcPr>
          <w:p w14:paraId="21390454"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2</w:t>
            </w:r>
          </w:p>
        </w:tc>
        <w:tc>
          <w:tcPr>
            <w:tcW w:w="734" w:type="pct"/>
          </w:tcPr>
          <w:p w14:paraId="2367CF87"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3</w:t>
            </w:r>
          </w:p>
        </w:tc>
        <w:tc>
          <w:tcPr>
            <w:tcW w:w="780" w:type="pct"/>
          </w:tcPr>
          <w:p w14:paraId="60912CAE"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4</w:t>
            </w:r>
          </w:p>
        </w:tc>
        <w:tc>
          <w:tcPr>
            <w:tcW w:w="603" w:type="pct"/>
          </w:tcPr>
          <w:p w14:paraId="3C6C09B8"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5</w:t>
            </w:r>
          </w:p>
        </w:tc>
        <w:tc>
          <w:tcPr>
            <w:tcW w:w="601" w:type="pct"/>
          </w:tcPr>
          <w:p w14:paraId="17BDB103"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6</w:t>
            </w:r>
          </w:p>
        </w:tc>
        <w:tc>
          <w:tcPr>
            <w:tcW w:w="860" w:type="pct"/>
          </w:tcPr>
          <w:p w14:paraId="633C7968"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7</w:t>
            </w:r>
          </w:p>
        </w:tc>
        <w:tc>
          <w:tcPr>
            <w:tcW w:w="688" w:type="pct"/>
          </w:tcPr>
          <w:p w14:paraId="220A8943"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8</w:t>
            </w:r>
          </w:p>
        </w:tc>
      </w:tr>
      <w:tr w:rsidR="00AD657F" w:rsidRPr="004B0A84" w14:paraId="78E68C84" w14:textId="77777777" w:rsidTr="00100129">
        <w:tc>
          <w:tcPr>
            <w:tcW w:w="231" w:type="pct"/>
          </w:tcPr>
          <w:p w14:paraId="0E683540" w14:textId="77777777" w:rsidR="00AD657F" w:rsidRPr="004B0A84" w:rsidRDefault="00AD657F" w:rsidP="007C4E00">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p>
        </w:tc>
        <w:tc>
          <w:tcPr>
            <w:tcW w:w="504" w:type="pct"/>
          </w:tcPr>
          <w:p w14:paraId="4ECF9DDC"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0DE7D0F3"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1147AD75"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05D6174E"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0148CEDA"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6134278F"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28DE72CB"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r w:rsidR="00AD657F" w:rsidRPr="004B0A84" w14:paraId="5942AC45" w14:textId="77777777" w:rsidTr="00100129">
        <w:tc>
          <w:tcPr>
            <w:tcW w:w="231" w:type="pct"/>
          </w:tcPr>
          <w:p w14:paraId="3FA99BB0" w14:textId="77777777" w:rsidR="00AD657F" w:rsidRPr="004B0A84" w:rsidRDefault="00AD657F" w:rsidP="007C4E00">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w:t>
            </w:r>
          </w:p>
        </w:tc>
        <w:tc>
          <w:tcPr>
            <w:tcW w:w="504" w:type="pct"/>
          </w:tcPr>
          <w:p w14:paraId="68C692F7"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2500FA61"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31921D40"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4D78FB10"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35447459"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1E304483"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3CC128B0"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bl>
    <w:p w14:paraId="6DD7C614" w14:textId="77777777" w:rsidR="00AD657F" w:rsidRPr="004B0A84" w:rsidRDefault="00AD657F" w:rsidP="00AD657F">
      <w:pPr>
        <w:suppressAutoHyphens/>
        <w:spacing w:after="0" w:line="240" w:lineRule="auto"/>
        <w:ind w:left="-142" w:firstLine="142"/>
        <w:jc w:val="both"/>
        <w:rPr>
          <w:rFonts w:ascii="Times New Roman" w:eastAsia="Times New Roman" w:hAnsi="Times New Roman" w:cs="Times New Roman"/>
          <w:b/>
          <w:bCs/>
          <w:color w:val="000000"/>
          <w:sz w:val="20"/>
          <w:szCs w:val="20"/>
          <w:lang w:eastAsia="ar-SA"/>
        </w:rPr>
      </w:pPr>
    </w:p>
    <w:p w14:paraId="09D6E681" w14:textId="1AA6C82C" w:rsidR="00AD657F" w:rsidRPr="004B0A84" w:rsidRDefault="00AD657F" w:rsidP="00AD657F">
      <w:pPr>
        <w:suppressAutoHyphens/>
        <w:spacing w:after="0" w:line="240" w:lineRule="auto"/>
        <w:ind w:left="-142" w:firstLine="142"/>
        <w:jc w:val="both"/>
        <w:rPr>
          <w:rFonts w:ascii="Times New Roman" w:eastAsia="Times New Roman" w:hAnsi="Times New Roman" w:cs="Times New Roman"/>
          <w:b/>
          <w:bCs/>
          <w:color w:val="000000"/>
          <w:sz w:val="24"/>
          <w:szCs w:val="20"/>
          <w:lang w:eastAsia="ar-SA"/>
        </w:rPr>
      </w:pPr>
      <w:r w:rsidRPr="004B0A84">
        <w:rPr>
          <w:rFonts w:ascii="Times New Roman" w:eastAsia="Times New Roman" w:hAnsi="Times New Roman" w:cs="Times New Roman"/>
          <w:b/>
          <w:bCs/>
          <w:color w:val="000000"/>
          <w:sz w:val="24"/>
          <w:szCs w:val="20"/>
          <w:lang w:eastAsia="ar-SA"/>
        </w:rPr>
        <w:t xml:space="preserve">4 lentelė. </w:t>
      </w:r>
      <w:r w:rsidRPr="004B0A84">
        <w:rPr>
          <w:rFonts w:ascii="Times New Roman" w:eastAsia="Aptos" w:hAnsi="Times New Roman" w:cs="Times New Roman"/>
          <w:b/>
          <w:bCs/>
          <w:sz w:val="24"/>
          <w:szCs w:val="24"/>
          <w:lang w:eastAsia="en-US"/>
          <w14:ligatures w14:val="standardContextual"/>
        </w:rPr>
        <w:t>Kriterijus T</w:t>
      </w:r>
      <w:r w:rsidRPr="004B0A84">
        <w:rPr>
          <w:rFonts w:ascii="Times New Roman" w:eastAsia="Aptos" w:hAnsi="Times New Roman" w:cs="Times New Roman"/>
          <w:b/>
          <w:bCs/>
          <w:sz w:val="24"/>
          <w:szCs w:val="24"/>
          <w:vertAlign w:val="subscript"/>
          <w:lang w:eastAsia="en-US"/>
          <w14:ligatures w14:val="standardContextual"/>
        </w:rPr>
        <w:t>4</w:t>
      </w:r>
      <w:r w:rsidRPr="004B0A84">
        <w:rPr>
          <w:rFonts w:ascii="Times New Roman" w:eastAsia="Aptos" w:hAnsi="Times New Roman" w:cs="Times New Roman"/>
          <w:b/>
          <w:bCs/>
          <w:sz w:val="24"/>
          <w:szCs w:val="24"/>
          <w:lang w:eastAsia="en-US"/>
          <w14:ligatures w14:val="standardContextual"/>
        </w:rPr>
        <w:t xml:space="preserve"> „Specialisto Nr. 2 </w:t>
      </w:r>
      <w:r w:rsidR="00A2008E" w:rsidRPr="004B0A84">
        <w:rPr>
          <w:rFonts w:ascii="Times New Roman" w:eastAsia="Aptos" w:hAnsi="Times New Roman" w:cs="Times New Roman"/>
          <w:b/>
          <w:bCs/>
          <w:sz w:val="24"/>
          <w:szCs w:val="24"/>
          <w:lang w:eastAsia="en-US"/>
          <w14:ligatures w14:val="standardContextual"/>
        </w:rPr>
        <w:t>papildoma</w:t>
      </w:r>
      <w:r w:rsidRPr="004B0A84">
        <w:rPr>
          <w:rFonts w:ascii="Times New Roman" w:eastAsia="Aptos" w:hAnsi="Times New Roman" w:cs="Times New Roman"/>
          <w:b/>
          <w:bCs/>
          <w:sz w:val="24"/>
          <w:szCs w:val="24"/>
          <w:lang w:eastAsia="en-US"/>
          <w14:ligatures w14:val="standardContextual"/>
        </w:rPr>
        <w:t xml:space="preserve"> patirtis“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81"/>
        <w:gridCol w:w="2157"/>
        <w:gridCol w:w="2293"/>
        <w:gridCol w:w="1772"/>
        <w:gridCol w:w="1766"/>
        <w:gridCol w:w="2528"/>
        <w:gridCol w:w="2019"/>
      </w:tblGrid>
      <w:tr w:rsidR="00100129" w:rsidRPr="004B0A84" w14:paraId="0994117E" w14:textId="77777777" w:rsidTr="00100129">
        <w:tc>
          <w:tcPr>
            <w:tcW w:w="231" w:type="pct"/>
          </w:tcPr>
          <w:p w14:paraId="626513EC" w14:textId="77777777" w:rsidR="00100129" w:rsidRPr="004B0A84" w:rsidRDefault="00100129" w:rsidP="00100129">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Eil.</w:t>
            </w:r>
          </w:p>
          <w:p w14:paraId="31DFE001" w14:textId="2C1FFE21" w:rsidR="00100129" w:rsidRPr="004B0A84" w:rsidRDefault="00100129" w:rsidP="00100129">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Nr.</w:t>
            </w:r>
          </w:p>
        </w:tc>
        <w:tc>
          <w:tcPr>
            <w:tcW w:w="504" w:type="pct"/>
          </w:tcPr>
          <w:p w14:paraId="74A14FDD" w14:textId="77777777"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Specialisto vardas ir pavardė</w:t>
            </w:r>
          </w:p>
        </w:tc>
        <w:tc>
          <w:tcPr>
            <w:tcW w:w="734" w:type="pct"/>
          </w:tcPr>
          <w:p w14:paraId="6B81D8C1" w14:textId="5D7B8C32"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100129">
              <w:rPr>
                <w:rFonts w:ascii="Times New Roman" w:eastAsia="Times New Roman" w:hAnsi="Times New Roman" w:cs="Times New Roman"/>
                <w:color w:val="000000"/>
                <w:sz w:val="20"/>
                <w:szCs w:val="20"/>
                <w:lang w:eastAsia="ar-SA"/>
              </w:rPr>
              <w:t>Įgytos patirties</w:t>
            </w:r>
            <w:r>
              <w:rPr>
                <w:rFonts w:ascii="Times New Roman" w:eastAsia="Times New Roman" w:hAnsi="Times New Roman" w:cs="Times New Roman"/>
                <w:color w:val="000000"/>
                <w:sz w:val="20"/>
                <w:szCs w:val="20"/>
                <w:lang w:eastAsia="ar-SA"/>
              </w:rPr>
              <w:t xml:space="preserve"> </w:t>
            </w:r>
            <w:r w:rsidRPr="004B0A84">
              <w:rPr>
                <w:rFonts w:ascii="Times New Roman" w:eastAsia="Times New Roman" w:hAnsi="Times New Roman" w:cs="Times New Roman"/>
                <w:color w:val="000000"/>
                <w:sz w:val="20"/>
                <w:szCs w:val="20"/>
                <w:lang w:eastAsia="ar-SA"/>
              </w:rPr>
              <w:t>pavadinimas</w:t>
            </w:r>
          </w:p>
        </w:tc>
        <w:tc>
          <w:tcPr>
            <w:tcW w:w="780" w:type="pct"/>
          </w:tcPr>
          <w:p w14:paraId="6F654D89" w14:textId="073CB7C5"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Į</w:t>
            </w:r>
            <w:r>
              <w:rPr>
                <w:rFonts w:ascii="Times New Roman" w:eastAsia="Times New Roman" w:hAnsi="Times New Roman" w:cs="Times New Roman"/>
                <w:color w:val="000000"/>
                <w:sz w:val="20"/>
                <w:szCs w:val="20"/>
                <w:lang w:eastAsia="ar-SA"/>
              </w:rPr>
              <w:t>g</w:t>
            </w:r>
            <w:r w:rsidRPr="004B0A84">
              <w:rPr>
                <w:rFonts w:ascii="Times New Roman" w:eastAsia="Times New Roman" w:hAnsi="Times New Roman" w:cs="Times New Roman"/>
                <w:color w:val="000000"/>
                <w:sz w:val="20"/>
                <w:szCs w:val="20"/>
                <w:lang w:eastAsia="ar-SA"/>
              </w:rPr>
              <w:t xml:space="preserve">ytos </w:t>
            </w:r>
            <w:r>
              <w:rPr>
                <w:rFonts w:ascii="Times New Roman" w:eastAsia="Times New Roman" w:hAnsi="Times New Roman" w:cs="Times New Roman"/>
                <w:color w:val="000000"/>
                <w:sz w:val="20"/>
                <w:szCs w:val="20"/>
                <w:lang w:eastAsia="ar-SA"/>
              </w:rPr>
              <w:t xml:space="preserve">patirties </w:t>
            </w:r>
            <w:r w:rsidRPr="004B0A84">
              <w:rPr>
                <w:rFonts w:ascii="Times New Roman" w:eastAsia="Times New Roman" w:hAnsi="Times New Roman" w:cs="Times New Roman"/>
                <w:color w:val="000000"/>
                <w:sz w:val="20"/>
                <w:szCs w:val="20"/>
                <w:lang w:eastAsia="ar-SA"/>
              </w:rPr>
              <w:t xml:space="preserve">objekto trumpas aprašymas </w:t>
            </w:r>
          </w:p>
        </w:tc>
        <w:tc>
          <w:tcPr>
            <w:tcW w:w="603" w:type="pct"/>
          </w:tcPr>
          <w:p w14:paraId="4B2E5E50" w14:textId="77777777"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100129">
              <w:rPr>
                <w:rFonts w:ascii="Times New Roman" w:eastAsia="Times New Roman" w:hAnsi="Times New Roman" w:cs="Times New Roman"/>
                <w:color w:val="000000"/>
                <w:sz w:val="20"/>
                <w:szCs w:val="20"/>
                <w:lang w:eastAsia="ar-SA"/>
              </w:rPr>
              <w:t xml:space="preserve">Įgytos patirties </w:t>
            </w:r>
            <w:r w:rsidRPr="004B0A84">
              <w:rPr>
                <w:rFonts w:ascii="Times New Roman" w:eastAsia="Times New Roman" w:hAnsi="Times New Roman" w:cs="Times New Roman"/>
                <w:color w:val="000000"/>
                <w:sz w:val="20"/>
                <w:szCs w:val="20"/>
                <w:lang w:eastAsia="ar-SA"/>
              </w:rPr>
              <w:t xml:space="preserve">vykdymo laikotarpis </w:t>
            </w:r>
          </w:p>
          <w:p w14:paraId="21543EA8" w14:textId="4CE4EDB1"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w:t>
            </w:r>
            <w:r w:rsidRPr="004B0A84">
              <w:rPr>
                <w:rFonts w:ascii="Times New Roman" w:eastAsia="Times New Roman" w:hAnsi="Times New Roman" w:cs="Times New Roman"/>
                <w:i/>
                <w:iCs/>
                <w:color w:val="000000"/>
                <w:sz w:val="20"/>
                <w:szCs w:val="20"/>
                <w:lang w:eastAsia="ar-SA"/>
              </w:rPr>
              <w:t>pradžia ir pabaiga „nuo – iki“ mėnesių tikslumu)</w:t>
            </w:r>
          </w:p>
        </w:tc>
        <w:tc>
          <w:tcPr>
            <w:tcW w:w="601" w:type="pct"/>
          </w:tcPr>
          <w:p w14:paraId="37F4854E" w14:textId="05D8B172"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Užsakovas, jo kontaktiniai duomenys</w:t>
            </w:r>
          </w:p>
        </w:tc>
        <w:tc>
          <w:tcPr>
            <w:tcW w:w="860" w:type="pct"/>
          </w:tcPr>
          <w:p w14:paraId="3AAAC5BF" w14:textId="7FDCF061"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 xml:space="preserve">Specialisto vaidmuo nurodytos </w:t>
            </w:r>
            <w:r>
              <w:rPr>
                <w:rFonts w:ascii="Times New Roman" w:eastAsia="Times New Roman" w:hAnsi="Times New Roman" w:cs="Times New Roman"/>
                <w:color w:val="000000"/>
                <w:sz w:val="20"/>
                <w:szCs w:val="20"/>
                <w:lang w:eastAsia="ar-SA"/>
              </w:rPr>
              <w:t>į</w:t>
            </w:r>
            <w:r w:rsidRPr="00100129">
              <w:rPr>
                <w:rFonts w:ascii="Times New Roman" w:eastAsia="Times New Roman" w:hAnsi="Times New Roman" w:cs="Times New Roman"/>
                <w:color w:val="000000"/>
                <w:sz w:val="20"/>
                <w:szCs w:val="20"/>
                <w:lang w:eastAsia="ar-SA"/>
              </w:rPr>
              <w:t xml:space="preserve">gytos patirties </w:t>
            </w:r>
            <w:r w:rsidRPr="004B0A84">
              <w:rPr>
                <w:rFonts w:ascii="Times New Roman" w:eastAsia="Times New Roman" w:hAnsi="Times New Roman" w:cs="Times New Roman"/>
                <w:color w:val="000000"/>
                <w:sz w:val="20"/>
                <w:szCs w:val="20"/>
                <w:lang w:eastAsia="ar-SA"/>
              </w:rPr>
              <w:t>vykdyme (</w:t>
            </w:r>
            <w:r w:rsidRPr="004B0A84">
              <w:rPr>
                <w:rFonts w:ascii="Times New Roman" w:eastAsia="Times New Roman" w:hAnsi="Times New Roman" w:cs="Times New Roman"/>
                <w:i/>
                <w:iCs/>
                <w:color w:val="000000"/>
                <w:sz w:val="20"/>
                <w:szCs w:val="20"/>
                <w:lang w:eastAsia="ar-SA"/>
              </w:rPr>
              <w:t>pagrindinės veiklos / funkcijos, kurias atliko)</w:t>
            </w:r>
          </w:p>
        </w:tc>
        <w:tc>
          <w:tcPr>
            <w:tcW w:w="688" w:type="pct"/>
          </w:tcPr>
          <w:p w14:paraId="3EB38F7A" w14:textId="1A3A0B87"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Pridedamas dokumentas*, patvirtinantis</w:t>
            </w:r>
            <w:r>
              <w:rPr>
                <w:rFonts w:ascii="Times New Roman" w:eastAsia="Times New Roman" w:hAnsi="Times New Roman" w:cs="Times New Roman"/>
                <w:color w:val="000000"/>
                <w:sz w:val="20"/>
                <w:szCs w:val="20"/>
                <w:lang w:eastAsia="ar-SA"/>
              </w:rPr>
              <w:t xml:space="preserve"> patirties</w:t>
            </w:r>
            <w:r w:rsidRPr="004B0A84">
              <w:rPr>
                <w:rFonts w:ascii="Times New Roman" w:eastAsia="Times New Roman" w:hAnsi="Times New Roman" w:cs="Times New Roman"/>
                <w:color w:val="000000"/>
                <w:sz w:val="20"/>
                <w:szCs w:val="20"/>
                <w:lang w:eastAsia="ar-SA"/>
              </w:rPr>
              <w:t xml:space="preserve"> </w:t>
            </w:r>
            <w:r>
              <w:rPr>
                <w:rFonts w:ascii="Times New Roman" w:eastAsia="Times New Roman" w:hAnsi="Times New Roman" w:cs="Times New Roman"/>
                <w:color w:val="000000"/>
                <w:sz w:val="20"/>
                <w:szCs w:val="20"/>
                <w:lang w:eastAsia="ar-SA"/>
              </w:rPr>
              <w:t>į</w:t>
            </w:r>
            <w:r w:rsidRPr="00100129">
              <w:rPr>
                <w:rFonts w:ascii="Times New Roman" w:eastAsia="Times New Roman" w:hAnsi="Times New Roman" w:cs="Times New Roman"/>
                <w:color w:val="000000"/>
                <w:sz w:val="20"/>
                <w:szCs w:val="20"/>
                <w:lang w:eastAsia="ar-SA"/>
              </w:rPr>
              <w:t>gi</w:t>
            </w:r>
            <w:r>
              <w:rPr>
                <w:rFonts w:ascii="Times New Roman" w:eastAsia="Times New Roman" w:hAnsi="Times New Roman" w:cs="Times New Roman"/>
                <w:color w:val="000000"/>
                <w:sz w:val="20"/>
                <w:szCs w:val="20"/>
                <w:lang w:eastAsia="ar-SA"/>
              </w:rPr>
              <w:t xml:space="preserve">jimą, nurodomas </w:t>
            </w:r>
            <w:r w:rsidRPr="004B0A84">
              <w:rPr>
                <w:rFonts w:ascii="Times New Roman" w:eastAsia="Times New Roman" w:hAnsi="Times New Roman" w:cs="Times New Roman"/>
                <w:color w:val="000000"/>
                <w:sz w:val="20"/>
                <w:szCs w:val="20"/>
                <w:lang w:eastAsia="ar-SA"/>
              </w:rPr>
              <w:t>pavadinimas, data</w:t>
            </w:r>
            <w:r>
              <w:rPr>
                <w:rFonts w:ascii="Times New Roman" w:eastAsia="Times New Roman" w:hAnsi="Times New Roman" w:cs="Times New Roman"/>
                <w:color w:val="000000"/>
                <w:sz w:val="20"/>
                <w:szCs w:val="20"/>
                <w:lang w:eastAsia="ar-SA"/>
              </w:rPr>
              <w:t>, kt.</w:t>
            </w:r>
          </w:p>
        </w:tc>
      </w:tr>
      <w:tr w:rsidR="00AD657F" w:rsidRPr="004B0A84" w14:paraId="60AF8D23" w14:textId="77777777" w:rsidTr="00100129">
        <w:tc>
          <w:tcPr>
            <w:tcW w:w="231" w:type="pct"/>
          </w:tcPr>
          <w:p w14:paraId="106FBDE8" w14:textId="77777777" w:rsidR="00AD657F" w:rsidRPr="004B0A84" w:rsidRDefault="00AD657F" w:rsidP="007C4E00">
            <w:pPr>
              <w:suppressAutoHyphens/>
              <w:spacing w:after="0" w:line="240" w:lineRule="auto"/>
              <w:ind w:left="-142" w:firstLine="426"/>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1</w:t>
            </w:r>
          </w:p>
        </w:tc>
        <w:tc>
          <w:tcPr>
            <w:tcW w:w="504" w:type="pct"/>
          </w:tcPr>
          <w:p w14:paraId="29D52A6D"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2</w:t>
            </w:r>
          </w:p>
        </w:tc>
        <w:tc>
          <w:tcPr>
            <w:tcW w:w="734" w:type="pct"/>
          </w:tcPr>
          <w:p w14:paraId="71C95376"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3</w:t>
            </w:r>
          </w:p>
        </w:tc>
        <w:tc>
          <w:tcPr>
            <w:tcW w:w="780" w:type="pct"/>
          </w:tcPr>
          <w:p w14:paraId="5393DB17"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4</w:t>
            </w:r>
          </w:p>
        </w:tc>
        <w:tc>
          <w:tcPr>
            <w:tcW w:w="603" w:type="pct"/>
          </w:tcPr>
          <w:p w14:paraId="6A48D9B2"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5</w:t>
            </w:r>
          </w:p>
        </w:tc>
        <w:tc>
          <w:tcPr>
            <w:tcW w:w="601" w:type="pct"/>
          </w:tcPr>
          <w:p w14:paraId="07D4616D"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6</w:t>
            </w:r>
          </w:p>
        </w:tc>
        <w:tc>
          <w:tcPr>
            <w:tcW w:w="860" w:type="pct"/>
          </w:tcPr>
          <w:p w14:paraId="79AA4B51"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7</w:t>
            </w:r>
          </w:p>
        </w:tc>
        <w:tc>
          <w:tcPr>
            <w:tcW w:w="688" w:type="pct"/>
          </w:tcPr>
          <w:p w14:paraId="15184F86"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8</w:t>
            </w:r>
          </w:p>
        </w:tc>
      </w:tr>
      <w:tr w:rsidR="00AD657F" w:rsidRPr="004B0A84" w14:paraId="31FE3311" w14:textId="77777777" w:rsidTr="00100129">
        <w:tc>
          <w:tcPr>
            <w:tcW w:w="231" w:type="pct"/>
          </w:tcPr>
          <w:p w14:paraId="49C6602A" w14:textId="77777777" w:rsidR="00AD657F" w:rsidRPr="004B0A84" w:rsidRDefault="00AD657F" w:rsidP="007C4E00">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p>
        </w:tc>
        <w:tc>
          <w:tcPr>
            <w:tcW w:w="504" w:type="pct"/>
          </w:tcPr>
          <w:p w14:paraId="5A640D0A"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4B55140C"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19EEDAEA"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7B511294"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7042B438"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4A08BD4E"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4C534801"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r w:rsidR="00AD657F" w:rsidRPr="004B0A84" w14:paraId="3D477783" w14:textId="77777777" w:rsidTr="00100129">
        <w:tc>
          <w:tcPr>
            <w:tcW w:w="231" w:type="pct"/>
          </w:tcPr>
          <w:p w14:paraId="7FF9F1CE" w14:textId="77777777" w:rsidR="00AD657F" w:rsidRPr="004B0A84" w:rsidRDefault="00AD657F" w:rsidP="007C4E00">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w:t>
            </w:r>
          </w:p>
        </w:tc>
        <w:tc>
          <w:tcPr>
            <w:tcW w:w="504" w:type="pct"/>
          </w:tcPr>
          <w:p w14:paraId="32BE7BD9"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50A2122B"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749FC965"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30FE165D"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1EACAC34"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61570621"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62930584"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bookmarkEnd w:id="90"/>
    </w:tbl>
    <w:p w14:paraId="79C0BF44" w14:textId="77777777" w:rsidR="00AD657F" w:rsidRPr="004B0A84" w:rsidRDefault="00AD657F" w:rsidP="00AD657F">
      <w:pPr>
        <w:suppressAutoHyphens/>
        <w:spacing w:after="0" w:line="240" w:lineRule="auto"/>
        <w:ind w:left="-142" w:firstLine="142"/>
        <w:jc w:val="both"/>
        <w:rPr>
          <w:rFonts w:ascii="Times New Roman" w:eastAsia="Times New Roman" w:hAnsi="Times New Roman" w:cs="Times New Roman"/>
          <w:b/>
          <w:bCs/>
          <w:color w:val="000000"/>
          <w:sz w:val="20"/>
          <w:szCs w:val="20"/>
          <w:lang w:eastAsia="ar-SA"/>
        </w:rPr>
      </w:pPr>
    </w:p>
    <w:p w14:paraId="72769C5F" w14:textId="2EF8B490" w:rsidR="00AD657F" w:rsidRPr="004B0A84" w:rsidRDefault="00AD657F" w:rsidP="00AD657F">
      <w:pPr>
        <w:suppressAutoHyphens/>
        <w:spacing w:after="0" w:line="240" w:lineRule="auto"/>
        <w:ind w:left="-142" w:firstLine="142"/>
        <w:jc w:val="both"/>
        <w:rPr>
          <w:rFonts w:ascii="Times New Roman" w:eastAsia="Times New Roman" w:hAnsi="Times New Roman" w:cs="Times New Roman"/>
          <w:b/>
          <w:bCs/>
          <w:color w:val="000000"/>
          <w:sz w:val="24"/>
          <w:szCs w:val="20"/>
          <w:lang w:eastAsia="ar-SA"/>
        </w:rPr>
      </w:pPr>
      <w:bookmarkStart w:id="91" w:name="_Hlk219071448"/>
      <w:r w:rsidRPr="004B0A84">
        <w:rPr>
          <w:rFonts w:ascii="Times New Roman" w:eastAsia="Times New Roman" w:hAnsi="Times New Roman" w:cs="Times New Roman"/>
          <w:b/>
          <w:bCs/>
          <w:color w:val="000000"/>
          <w:sz w:val="24"/>
          <w:szCs w:val="20"/>
          <w:lang w:eastAsia="ar-SA"/>
        </w:rPr>
        <w:t xml:space="preserve">5 lentelė. </w:t>
      </w:r>
      <w:r w:rsidR="00F11A9E" w:rsidRPr="004B0A84">
        <w:rPr>
          <w:rFonts w:ascii="Times New Roman" w:eastAsia="Aptos" w:hAnsi="Times New Roman" w:cs="Times New Roman"/>
          <w:b/>
          <w:bCs/>
          <w:sz w:val="24"/>
          <w:szCs w:val="24"/>
          <w:lang w:eastAsia="en-US"/>
          <w14:ligatures w14:val="standardContextual"/>
        </w:rPr>
        <w:t>Kriterijus T</w:t>
      </w:r>
      <w:r w:rsidR="00F11A9E" w:rsidRPr="004B0A84">
        <w:rPr>
          <w:rFonts w:ascii="Times New Roman" w:eastAsia="Aptos" w:hAnsi="Times New Roman" w:cs="Times New Roman"/>
          <w:b/>
          <w:bCs/>
          <w:sz w:val="24"/>
          <w:szCs w:val="24"/>
          <w:vertAlign w:val="subscript"/>
          <w:lang w:eastAsia="en-US"/>
          <w14:ligatures w14:val="standardContextual"/>
        </w:rPr>
        <w:t>5</w:t>
      </w:r>
      <w:r w:rsidR="00F11A9E" w:rsidRPr="004B0A84">
        <w:rPr>
          <w:rFonts w:ascii="Times New Roman" w:eastAsia="Aptos" w:hAnsi="Times New Roman" w:cs="Times New Roman"/>
          <w:b/>
          <w:bCs/>
          <w:sz w:val="24"/>
          <w:szCs w:val="24"/>
          <w:lang w:eastAsia="en-US"/>
          <w14:ligatures w14:val="standardContextual"/>
        </w:rPr>
        <w:t xml:space="preserve"> „</w:t>
      </w:r>
      <w:r w:rsidR="00100129" w:rsidRPr="00100129">
        <w:rPr>
          <w:rFonts w:ascii="Times New Roman" w:eastAsia="Aptos" w:hAnsi="Times New Roman" w:cs="Times New Roman"/>
          <w:b/>
          <w:bCs/>
          <w:sz w:val="24"/>
          <w:szCs w:val="24"/>
          <w:lang w:eastAsia="en-US"/>
          <w14:ligatures w14:val="standardContextual"/>
        </w:rPr>
        <w:t xml:space="preserve">Specialisto Nr. </w:t>
      </w:r>
      <w:r w:rsidR="00100129">
        <w:rPr>
          <w:rFonts w:ascii="Times New Roman" w:eastAsia="Aptos" w:hAnsi="Times New Roman" w:cs="Times New Roman"/>
          <w:b/>
          <w:bCs/>
          <w:sz w:val="24"/>
          <w:szCs w:val="24"/>
          <w:lang w:eastAsia="en-US"/>
          <w14:ligatures w14:val="standardContextual"/>
        </w:rPr>
        <w:t>3</w:t>
      </w:r>
      <w:r w:rsidR="00100129" w:rsidRPr="00100129">
        <w:rPr>
          <w:rFonts w:ascii="Times New Roman" w:eastAsia="Aptos" w:hAnsi="Times New Roman" w:cs="Times New Roman"/>
          <w:b/>
          <w:bCs/>
          <w:sz w:val="24"/>
          <w:szCs w:val="24"/>
          <w:lang w:eastAsia="en-US"/>
          <w14:ligatures w14:val="standardContextual"/>
        </w:rPr>
        <w:t xml:space="preserve"> papildoma patirtis</w:t>
      </w:r>
      <w:r w:rsidR="00F11A9E" w:rsidRPr="004B0A84">
        <w:rPr>
          <w:rFonts w:ascii="Times New Roman" w:eastAsia="Aptos" w:hAnsi="Times New Roman" w:cs="Times New Roman"/>
          <w:b/>
          <w:bCs/>
          <w:sz w:val="24"/>
          <w:szCs w:val="24"/>
          <w:lang w:eastAsia="en-US"/>
          <w14:ligatures w14:val="standardContextu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81"/>
        <w:gridCol w:w="2157"/>
        <w:gridCol w:w="2293"/>
        <w:gridCol w:w="1772"/>
        <w:gridCol w:w="1766"/>
        <w:gridCol w:w="2528"/>
        <w:gridCol w:w="2019"/>
      </w:tblGrid>
      <w:tr w:rsidR="00100129" w:rsidRPr="004B0A84" w14:paraId="35D89F64" w14:textId="77777777" w:rsidTr="00100129">
        <w:tc>
          <w:tcPr>
            <w:tcW w:w="231" w:type="pct"/>
          </w:tcPr>
          <w:p w14:paraId="4B59CE57" w14:textId="77777777" w:rsidR="00100129" w:rsidRPr="004B0A84" w:rsidRDefault="00100129" w:rsidP="00100129">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Eil.</w:t>
            </w:r>
          </w:p>
          <w:p w14:paraId="4F4DB3C0" w14:textId="77777777" w:rsidR="00100129" w:rsidRPr="004B0A84" w:rsidRDefault="00100129" w:rsidP="00100129">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Nr.</w:t>
            </w:r>
          </w:p>
        </w:tc>
        <w:tc>
          <w:tcPr>
            <w:tcW w:w="504" w:type="pct"/>
          </w:tcPr>
          <w:p w14:paraId="72F5A5E9" w14:textId="77777777"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Specialisto vardas ir pavardė</w:t>
            </w:r>
          </w:p>
        </w:tc>
        <w:tc>
          <w:tcPr>
            <w:tcW w:w="734" w:type="pct"/>
          </w:tcPr>
          <w:p w14:paraId="54EAE1B1" w14:textId="68972D0F"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100129">
              <w:rPr>
                <w:rFonts w:ascii="Times New Roman" w:eastAsia="Times New Roman" w:hAnsi="Times New Roman" w:cs="Times New Roman"/>
                <w:color w:val="000000"/>
                <w:sz w:val="20"/>
                <w:szCs w:val="20"/>
                <w:lang w:eastAsia="ar-SA"/>
              </w:rPr>
              <w:t>Įgytos patirties</w:t>
            </w:r>
            <w:r>
              <w:rPr>
                <w:rFonts w:ascii="Times New Roman" w:eastAsia="Times New Roman" w:hAnsi="Times New Roman" w:cs="Times New Roman"/>
                <w:color w:val="000000"/>
                <w:sz w:val="20"/>
                <w:szCs w:val="20"/>
                <w:lang w:eastAsia="ar-SA"/>
              </w:rPr>
              <w:t xml:space="preserve"> </w:t>
            </w:r>
            <w:r w:rsidRPr="004B0A84">
              <w:rPr>
                <w:rFonts w:ascii="Times New Roman" w:eastAsia="Times New Roman" w:hAnsi="Times New Roman" w:cs="Times New Roman"/>
                <w:color w:val="000000"/>
                <w:sz w:val="20"/>
                <w:szCs w:val="20"/>
                <w:lang w:eastAsia="ar-SA"/>
              </w:rPr>
              <w:t>pavadinimas</w:t>
            </w:r>
          </w:p>
        </w:tc>
        <w:tc>
          <w:tcPr>
            <w:tcW w:w="780" w:type="pct"/>
          </w:tcPr>
          <w:p w14:paraId="51E11B7E" w14:textId="003A38C0"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Į</w:t>
            </w:r>
            <w:r>
              <w:rPr>
                <w:rFonts w:ascii="Times New Roman" w:eastAsia="Times New Roman" w:hAnsi="Times New Roman" w:cs="Times New Roman"/>
                <w:color w:val="000000"/>
                <w:sz w:val="20"/>
                <w:szCs w:val="20"/>
                <w:lang w:eastAsia="ar-SA"/>
              </w:rPr>
              <w:t>g</w:t>
            </w:r>
            <w:r w:rsidRPr="004B0A84">
              <w:rPr>
                <w:rFonts w:ascii="Times New Roman" w:eastAsia="Times New Roman" w:hAnsi="Times New Roman" w:cs="Times New Roman"/>
                <w:color w:val="000000"/>
                <w:sz w:val="20"/>
                <w:szCs w:val="20"/>
                <w:lang w:eastAsia="ar-SA"/>
              </w:rPr>
              <w:t xml:space="preserve">ytos </w:t>
            </w:r>
            <w:r>
              <w:rPr>
                <w:rFonts w:ascii="Times New Roman" w:eastAsia="Times New Roman" w:hAnsi="Times New Roman" w:cs="Times New Roman"/>
                <w:color w:val="000000"/>
                <w:sz w:val="20"/>
                <w:szCs w:val="20"/>
                <w:lang w:eastAsia="ar-SA"/>
              </w:rPr>
              <w:t xml:space="preserve">patirties </w:t>
            </w:r>
            <w:r w:rsidRPr="004B0A84">
              <w:rPr>
                <w:rFonts w:ascii="Times New Roman" w:eastAsia="Times New Roman" w:hAnsi="Times New Roman" w:cs="Times New Roman"/>
                <w:color w:val="000000"/>
                <w:sz w:val="20"/>
                <w:szCs w:val="20"/>
                <w:lang w:eastAsia="ar-SA"/>
              </w:rPr>
              <w:t xml:space="preserve">objekto trumpas aprašymas </w:t>
            </w:r>
          </w:p>
        </w:tc>
        <w:tc>
          <w:tcPr>
            <w:tcW w:w="603" w:type="pct"/>
          </w:tcPr>
          <w:p w14:paraId="11FF51B0" w14:textId="77777777"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100129">
              <w:rPr>
                <w:rFonts w:ascii="Times New Roman" w:eastAsia="Times New Roman" w:hAnsi="Times New Roman" w:cs="Times New Roman"/>
                <w:color w:val="000000"/>
                <w:sz w:val="20"/>
                <w:szCs w:val="20"/>
                <w:lang w:eastAsia="ar-SA"/>
              </w:rPr>
              <w:t xml:space="preserve">Įgytos patirties </w:t>
            </w:r>
            <w:r w:rsidRPr="004B0A84">
              <w:rPr>
                <w:rFonts w:ascii="Times New Roman" w:eastAsia="Times New Roman" w:hAnsi="Times New Roman" w:cs="Times New Roman"/>
                <w:color w:val="000000"/>
                <w:sz w:val="20"/>
                <w:szCs w:val="20"/>
                <w:lang w:eastAsia="ar-SA"/>
              </w:rPr>
              <w:t xml:space="preserve">vykdymo laikotarpis </w:t>
            </w:r>
          </w:p>
          <w:p w14:paraId="43E88298" w14:textId="0AED7F71"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w:t>
            </w:r>
            <w:r w:rsidRPr="004B0A84">
              <w:rPr>
                <w:rFonts w:ascii="Times New Roman" w:eastAsia="Times New Roman" w:hAnsi="Times New Roman" w:cs="Times New Roman"/>
                <w:i/>
                <w:iCs/>
                <w:color w:val="000000"/>
                <w:sz w:val="20"/>
                <w:szCs w:val="20"/>
                <w:lang w:eastAsia="ar-SA"/>
              </w:rPr>
              <w:t>pradžia ir pabaiga „nuo – iki“ mėnesių tikslumu)</w:t>
            </w:r>
          </w:p>
        </w:tc>
        <w:tc>
          <w:tcPr>
            <w:tcW w:w="601" w:type="pct"/>
          </w:tcPr>
          <w:p w14:paraId="49E6E88B" w14:textId="099F4187"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Užsakovas, jo kontaktiniai duomenys</w:t>
            </w:r>
          </w:p>
        </w:tc>
        <w:tc>
          <w:tcPr>
            <w:tcW w:w="860" w:type="pct"/>
          </w:tcPr>
          <w:p w14:paraId="3A7408D8" w14:textId="76F9DB70"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 xml:space="preserve">Specialisto vaidmuo nurodytos </w:t>
            </w:r>
            <w:r>
              <w:rPr>
                <w:rFonts w:ascii="Times New Roman" w:eastAsia="Times New Roman" w:hAnsi="Times New Roman" w:cs="Times New Roman"/>
                <w:color w:val="000000"/>
                <w:sz w:val="20"/>
                <w:szCs w:val="20"/>
                <w:lang w:eastAsia="ar-SA"/>
              </w:rPr>
              <w:t>į</w:t>
            </w:r>
            <w:r w:rsidRPr="00100129">
              <w:rPr>
                <w:rFonts w:ascii="Times New Roman" w:eastAsia="Times New Roman" w:hAnsi="Times New Roman" w:cs="Times New Roman"/>
                <w:color w:val="000000"/>
                <w:sz w:val="20"/>
                <w:szCs w:val="20"/>
                <w:lang w:eastAsia="ar-SA"/>
              </w:rPr>
              <w:t xml:space="preserve">gytos patirties </w:t>
            </w:r>
            <w:r w:rsidRPr="004B0A84">
              <w:rPr>
                <w:rFonts w:ascii="Times New Roman" w:eastAsia="Times New Roman" w:hAnsi="Times New Roman" w:cs="Times New Roman"/>
                <w:color w:val="000000"/>
                <w:sz w:val="20"/>
                <w:szCs w:val="20"/>
                <w:lang w:eastAsia="ar-SA"/>
              </w:rPr>
              <w:t>vykdyme (</w:t>
            </w:r>
            <w:r w:rsidRPr="004B0A84">
              <w:rPr>
                <w:rFonts w:ascii="Times New Roman" w:eastAsia="Times New Roman" w:hAnsi="Times New Roman" w:cs="Times New Roman"/>
                <w:i/>
                <w:iCs/>
                <w:color w:val="000000"/>
                <w:sz w:val="20"/>
                <w:szCs w:val="20"/>
                <w:lang w:eastAsia="ar-SA"/>
              </w:rPr>
              <w:t>pagrindinės veiklos / funkcijos, kurias atliko)</w:t>
            </w:r>
          </w:p>
        </w:tc>
        <w:tc>
          <w:tcPr>
            <w:tcW w:w="688" w:type="pct"/>
          </w:tcPr>
          <w:p w14:paraId="108412F9" w14:textId="245EF0AB" w:rsidR="00100129" w:rsidRPr="004B0A84" w:rsidRDefault="00100129" w:rsidP="00100129">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Pridedamas dokumentas*, patvirtinantis</w:t>
            </w:r>
            <w:r>
              <w:rPr>
                <w:rFonts w:ascii="Times New Roman" w:eastAsia="Times New Roman" w:hAnsi="Times New Roman" w:cs="Times New Roman"/>
                <w:color w:val="000000"/>
                <w:sz w:val="20"/>
                <w:szCs w:val="20"/>
                <w:lang w:eastAsia="ar-SA"/>
              </w:rPr>
              <w:t xml:space="preserve"> patirties</w:t>
            </w:r>
            <w:r w:rsidRPr="004B0A84">
              <w:rPr>
                <w:rFonts w:ascii="Times New Roman" w:eastAsia="Times New Roman" w:hAnsi="Times New Roman" w:cs="Times New Roman"/>
                <w:color w:val="000000"/>
                <w:sz w:val="20"/>
                <w:szCs w:val="20"/>
                <w:lang w:eastAsia="ar-SA"/>
              </w:rPr>
              <w:t xml:space="preserve"> </w:t>
            </w:r>
            <w:r>
              <w:rPr>
                <w:rFonts w:ascii="Times New Roman" w:eastAsia="Times New Roman" w:hAnsi="Times New Roman" w:cs="Times New Roman"/>
                <w:color w:val="000000"/>
                <w:sz w:val="20"/>
                <w:szCs w:val="20"/>
                <w:lang w:eastAsia="ar-SA"/>
              </w:rPr>
              <w:t>į</w:t>
            </w:r>
            <w:r w:rsidRPr="00100129">
              <w:rPr>
                <w:rFonts w:ascii="Times New Roman" w:eastAsia="Times New Roman" w:hAnsi="Times New Roman" w:cs="Times New Roman"/>
                <w:color w:val="000000"/>
                <w:sz w:val="20"/>
                <w:szCs w:val="20"/>
                <w:lang w:eastAsia="ar-SA"/>
              </w:rPr>
              <w:t>gi</w:t>
            </w:r>
            <w:r>
              <w:rPr>
                <w:rFonts w:ascii="Times New Roman" w:eastAsia="Times New Roman" w:hAnsi="Times New Roman" w:cs="Times New Roman"/>
                <w:color w:val="000000"/>
                <w:sz w:val="20"/>
                <w:szCs w:val="20"/>
                <w:lang w:eastAsia="ar-SA"/>
              </w:rPr>
              <w:t xml:space="preserve">jimą, nurodomas </w:t>
            </w:r>
            <w:r w:rsidRPr="004B0A84">
              <w:rPr>
                <w:rFonts w:ascii="Times New Roman" w:eastAsia="Times New Roman" w:hAnsi="Times New Roman" w:cs="Times New Roman"/>
                <w:color w:val="000000"/>
                <w:sz w:val="20"/>
                <w:szCs w:val="20"/>
                <w:lang w:eastAsia="ar-SA"/>
              </w:rPr>
              <w:t>pavadinimas, data</w:t>
            </w:r>
            <w:r>
              <w:rPr>
                <w:rFonts w:ascii="Times New Roman" w:eastAsia="Times New Roman" w:hAnsi="Times New Roman" w:cs="Times New Roman"/>
                <w:color w:val="000000"/>
                <w:sz w:val="20"/>
                <w:szCs w:val="20"/>
                <w:lang w:eastAsia="ar-SA"/>
              </w:rPr>
              <w:t>, kt.</w:t>
            </w:r>
          </w:p>
        </w:tc>
      </w:tr>
      <w:tr w:rsidR="00E06CA2" w:rsidRPr="004B0A84" w14:paraId="3C19E80D" w14:textId="77777777" w:rsidTr="00100129">
        <w:tc>
          <w:tcPr>
            <w:tcW w:w="231" w:type="pct"/>
          </w:tcPr>
          <w:p w14:paraId="52679D5D" w14:textId="77777777" w:rsidR="00AD657F" w:rsidRPr="004B0A84" w:rsidRDefault="00AD657F" w:rsidP="007C4E00">
            <w:pPr>
              <w:suppressAutoHyphens/>
              <w:spacing w:after="0" w:line="240" w:lineRule="auto"/>
              <w:ind w:left="-142" w:firstLine="426"/>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1</w:t>
            </w:r>
          </w:p>
        </w:tc>
        <w:tc>
          <w:tcPr>
            <w:tcW w:w="504" w:type="pct"/>
          </w:tcPr>
          <w:p w14:paraId="6C0CD10C"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2</w:t>
            </w:r>
          </w:p>
        </w:tc>
        <w:tc>
          <w:tcPr>
            <w:tcW w:w="734" w:type="pct"/>
          </w:tcPr>
          <w:p w14:paraId="42BCB883"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3</w:t>
            </w:r>
          </w:p>
        </w:tc>
        <w:tc>
          <w:tcPr>
            <w:tcW w:w="780" w:type="pct"/>
          </w:tcPr>
          <w:p w14:paraId="5CFF5CDE"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4</w:t>
            </w:r>
          </w:p>
        </w:tc>
        <w:tc>
          <w:tcPr>
            <w:tcW w:w="603" w:type="pct"/>
          </w:tcPr>
          <w:p w14:paraId="4B9AA456"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5</w:t>
            </w:r>
          </w:p>
        </w:tc>
        <w:tc>
          <w:tcPr>
            <w:tcW w:w="601" w:type="pct"/>
          </w:tcPr>
          <w:p w14:paraId="069F6278"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6</w:t>
            </w:r>
          </w:p>
        </w:tc>
        <w:tc>
          <w:tcPr>
            <w:tcW w:w="860" w:type="pct"/>
          </w:tcPr>
          <w:p w14:paraId="2B91464C"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7</w:t>
            </w:r>
          </w:p>
        </w:tc>
        <w:tc>
          <w:tcPr>
            <w:tcW w:w="688" w:type="pct"/>
          </w:tcPr>
          <w:p w14:paraId="7F42ADFE" w14:textId="77777777" w:rsidR="00AD657F" w:rsidRPr="004B0A84" w:rsidRDefault="00AD657F"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8</w:t>
            </w:r>
          </w:p>
        </w:tc>
      </w:tr>
      <w:tr w:rsidR="00E06CA2" w:rsidRPr="004B0A84" w14:paraId="1125A83C" w14:textId="77777777" w:rsidTr="00100129">
        <w:tc>
          <w:tcPr>
            <w:tcW w:w="231" w:type="pct"/>
          </w:tcPr>
          <w:p w14:paraId="48E82173" w14:textId="77777777" w:rsidR="00AD657F" w:rsidRPr="004B0A84" w:rsidRDefault="00AD657F" w:rsidP="007C4E00">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p>
        </w:tc>
        <w:tc>
          <w:tcPr>
            <w:tcW w:w="504" w:type="pct"/>
          </w:tcPr>
          <w:p w14:paraId="0C5813BE"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29FA2722"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7CBC0549"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5423BBBA"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79E5B24C"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7BF604BE"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2820E609"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r w:rsidR="00E06CA2" w:rsidRPr="004B0A84" w14:paraId="4F71D1AA" w14:textId="77777777" w:rsidTr="00100129">
        <w:tc>
          <w:tcPr>
            <w:tcW w:w="231" w:type="pct"/>
          </w:tcPr>
          <w:p w14:paraId="6CB3CBC7" w14:textId="77777777" w:rsidR="00AD657F" w:rsidRPr="004B0A84" w:rsidRDefault="00AD657F" w:rsidP="007C4E00">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w:t>
            </w:r>
          </w:p>
        </w:tc>
        <w:tc>
          <w:tcPr>
            <w:tcW w:w="504" w:type="pct"/>
          </w:tcPr>
          <w:p w14:paraId="489D8428"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5DE3DDE7"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09C4CBED"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5DCFF0E1"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0D58C0E8"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20ED3D9B"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48611510" w14:textId="77777777" w:rsidR="00AD657F" w:rsidRPr="004B0A84" w:rsidRDefault="00AD657F"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bookmarkEnd w:id="91"/>
    </w:tbl>
    <w:p w14:paraId="5C855234" w14:textId="77777777" w:rsidR="00AD657F" w:rsidRDefault="00AD657F" w:rsidP="00AD657F">
      <w:pPr>
        <w:suppressAutoHyphens/>
        <w:spacing w:after="0" w:line="240" w:lineRule="auto"/>
        <w:ind w:left="-142" w:firstLine="142"/>
        <w:jc w:val="both"/>
        <w:rPr>
          <w:rFonts w:ascii="Times New Roman" w:eastAsia="Times New Roman" w:hAnsi="Times New Roman" w:cs="Times New Roman"/>
          <w:b/>
          <w:bCs/>
          <w:color w:val="000000"/>
          <w:sz w:val="20"/>
          <w:szCs w:val="20"/>
          <w:lang w:eastAsia="ar-SA"/>
        </w:rPr>
      </w:pPr>
    </w:p>
    <w:p w14:paraId="29CC83DE" w14:textId="77777777" w:rsidR="00B44132" w:rsidRDefault="00B44132" w:rsidP="00AD657F">
      <w:pPr>
        <w:suppressAutoHyphens/>
        <w:spacing w:after="0" w:line="240" w:lineRule="auto"/>
        <w:ind w:left="-142" w:firstLine="142"/>
        <w:jc w:val="both"/>
        <w:rPr>
          <w:rFonts w:ascii="Times New Roman" w:eastAsia="Times New Roman" w:hAnsi="Times New Roman" w:cs="Times New Roman"/>
          <w:b/>
          <w:bCs/>
          <w:color w:val="000000"/>
          <w:sz w:val="20"/>
          <w:szCs w:val="20"/>
          <w:lang w:eastAsia="ar-SA"/>
        </w:rPr>
      </w:pPr>
    </w:p>
    <w:p w14:paraId="68A7E4E2" w14:textId="77777777" w:rsidR="00B44132" w:rsidRDefault="00B44132" w:rsidP="00AD657F">
      <w:pPr>
        <w:suppressAutoHyphens/>
        <w:spacing w:after="0" w:line="240" w:lineRule="auto"/>
        <w:ind w:left="-142" w:firstLine="142"/>
        <w:jc w:val="both"/>
        <w:rPr>
          <w:rFonts w:ascii="Times New Roman" w:eastAsia="Times New Roman" w:hAnsi="Times New Roman" w:cs="Times New Roman"/>
          <w:b/>
          <w:bCs/>
          <w:color w:val="000000"/>
          <w:sz w:val="20"/>
          <w:szCs w:val="20"/>
          <w:lang w:eastAsia="ar-SA"/>
        </w:rPr>
      </w:pPr>
    </w:p>
    <w:p w14:paraId="29170495" w14:textId="77777777" w:rsidR="00B44132" w:rsidRDefault="00B44132" w:rsidP="00AD657F">
      <w:pPr>
        <w:suppressAutoHyphens/>
        <w:spacing w:after="0" w:line="240" w:lineRule="auto"/>
        <w:ind w:left="-142" w:firstLine="142"/>
        <w:jc w:val="both"/>
        <w:rPr>
          <w:rFonts w:ascii="Times New Roman" w:eastAsia="Times New Roman" w:hAnsi="Times New Roman" w:cs="Times New Roman"/>
          <w:b/>
          <w:bCs/>
          <w:color w:val="000000"/>
          <w:sz w:val="20"/>
          <w:szCs w:val="20"/>
          <w:lang w:eastAsia="ar-SA"/>
        </w:rPr>
      </w:pPr>
    </w:p>
    <w:p w14:paraId="69382099" w14:textId="77777777" w:rsidR="00B44132" w:rsidRDefault="00B44132" w:rsidP="00AD657F">
      <w:pPr>
        <w:suppressAutoHyphens/>
        <w:spacing w:after="0" w:line="240" w:lineRule="auto"/>
        <w:ind w:left="-142" w:firstLine="142"/>
        <w:jc w:val="both"/>
        <w:rPr>
          <w:rFonts w:ascii="Times New Roman" w:eastAsia="Times New Roman" w:hAnsi="Times New Roman" w:cs="Times New Roman"/>
          <w:b/>
          <w:bCs/>
          <w:color w:val="000000"/>
          <w:sz w:val="20"/>
          <w:szCs w:val="20"/>
          <w:lang w:eastAsia="ar-SA"/>
        </w:rPr>
      </w:pPr>
    </w:p>
    <w:p w14:paraId="5F60867B" w14:textId="5CA4BEDC" w:rsidR="00100129" w:rsidRPr="004B0A84" w:rsidRDefault="58E9FCF8" w:rsidP="76B03ED5">
      <w:pPr>
        <w:suppressAutoHyphens/>
        <w:spacing w:after="0" w:line="240" w:lineRule="auto"/>
        <w:ind w:left="-142" w:firstLine="142"/>
        <w:jc w:val="both"/>
        <w:rPr>
          <w:rFonts w:ascii="Times New Roman" w:eastAsia="Times New Roman" w:hAnsi="Times New Roman" w:cs="Times New Roman"/>
          <w:b/>
          <w:bCs/>
          <w:color w:val="000000"/>
          <w:sz w:val="24"/>
          <w:szCs w:val="24"/>
          <w:lang w:eastAsia="ar-SA"/>
        </w:rPr>
      </w:pPr>
      <w:r>
        <w:rPr>
          <w:rFonts w:ascii="Times New Roman" w:eastAsia="Times New Roman" w:hAnsi="Times New Roman" w:cs="Times New Roman"/>
          <w:b/>
          <w:bCs/>
          <w:color w:val="000000"/>
          <w:sz w:val="24"/>
          <w:szCs w:val="24"/>
          <w:lang w:eastAsia="ar-SA"/>
        </w:rPr>
        <w:lastRenderedPageBreak/>
        <w:t>6</w:t>
      </w:r>
      <w:r w:rsidRPr="004B0A84">
        <w:rPr>
          <w:rFonts w:ascii="Times New Roman" w:eastAsia="Times New Roman" w:hAnsi="Times New Roman" w:cs="Times New Roman"/>
          <w:b/>
          <w:bCs/>
          <w:color w:val="000000"/>
          <w:sz w:val="24"/>
          <w:szCs w:val="24"/>
          <w:lang w:eastAsia="ar-SA"/>
        </w:rPr>
        <w:t xml:space="preserve"> lentelė. </w:t>
      </w:r>
      <w:r w:rsidRPr="004B0A84">
        <w:rPr>
          <w:rFonts w:ascii="Times New Roman" w:eastAsia="Aptos" w:hAnsi="Times New Roman" w:cs="Times New Roman"/>
          <w:b/>
          <w:bCs/>
          <w:sz w:val="24"/>
          <w:szCs w:val="24"/>
          <w:lang w:eastAsia="en-US"/>
          <w14:ligatures w14:val="standardContextual"/>
        </w:rPr>
        <w:t>Kriterijus T</w:t>
      </w:r>
      <w:r>
        <w:rPr>
          <w:rFonts w:ascii="Times New Roman" w:eastAsia="Aptos" w:hAnsi="Times New Roman" w:cs="Times New Roman"/>
          <w:b/>
          <w:bCs/>
          <w:sz w:val="24"/>
          <w:szCs w:val="24"/>
          <w:vertAlign w:val="subscript"/>
          <w:lang w:eastAsia="en-US"/>
          <w14:ligatures w14:val="standardContextual"/>
        </w:rPr>
        <w:t>6</w:t>
      </w:r>
      <w:r w:rsidRPr="004B0A84">
        <w:rPr>
          <w:rFonts w:ascii="Times New Roman" w:eastAsia="Aptos" w:hAnsi="Times New Roman" w:cs="Times New Roman"/>
          <w:b/>
          <w:bCs/>
          <w:sz w:val="24"/>
          <w:szCs w:val="24"/>
          <w:lang w:eastAsia="en-US"/>
          <w14:ligatures w14:val="standardContextual"/>
        </w:rPr>
        <w:t xml:space="preserve"> „</w:t>
      </w:r>
      <w:r w:rsidR="109381F7" w:rsidRPr="76B03ED5">
        <w:rPr>
          <w:rFonts w:ascii="Times New Roman" w:eastAsia="Aptos" w:hAnsi="Times New Roman" w:cs="Times New Roman"/>
          <w:b/>
          <w:bCs/>
          <w:sz w:val="24"/>
          <w:szCs w:val="24"/>
          <w:lang w:eastAsia="en-US"/>
        </w:rPr>
        <w:t>Papildoma Projekto vadovo arba bet kurio iš Specialistų Nr. 1-4 arba</w:t>
      </w:r>
      <w:r w:rsidR="55021DD9" w:rsidRPr="76B03ED5">
        <w:rPr>
          <w:rFonts w:ascii="Times New Roman" w:eastAsia="Aptos" w:hAnsi="Times New Roman" w:cs="Times New Roman"/>
          <w:b/>
          <w:bCs/>
          <w:sz w:val="24"/>
          <w:szCs w:val="24"/>
          <w:lang w:eastAsia="en-US"/>
        </w:rPr>
        <w:t xml:space="preserve"> papildomo</w:t>
      </w:r>
      <w:r w:rsidR="109381F7" w:rsidRPr="76B03ED5">
        <w:rPr>
          <w:rFonts w:ascii="Times New Roman" w:eastAsia="Aptos" w:hAnsi="Times New Roman" w:cs="Times New Roman"/>
          <w:b/>
          <w:bCs/>
          <w:sz w:val="24"/>
          <w:szCs w:val="24"/>
          <w:lang w:eastAsia="en-US"/>
        </w:rPr>
        <w:t xml:space="preserve"> Specialisto Nr. 5  patirtis</w:t>
      </w:r>
      <w:r w:rsidRPr="004B0A84">
        <w:rPr>
          <w:rFonts w:ascii="Times New Roman" w:eastAsia="Aptos" w:hAnsi="Times New Roman" w:cs="Times New Roman"/>
          <w:b/>
          <w:bCs/>
          <w:sz w:val="24"/>
          <w:szCs w:val="24"/>
          <w:lang w:eastAsia="en-US"/>
          <w14:ligatures w14:val="standardContextu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481"/>
        <w:gridCol w:w="2157"/>
        <w:gridCol w:w="2293"/>
        <w:gridCol w:w="1772"/>
        <w:gridCol w:w="1766"/>
        <w:gridCol w:w="2528"/>
        <w:gridCol w:w="2019"/>
      </w:tblGrid>
      <w:tr w:rsidR="00100129" w:rsidRPr="004B0A84" w14:paraId="366B56EC" w14:textId="77777777" w:rsidTr="007C4E00">
        <w:tc>
          <w:tcPr>
            <w:tcW w:w="231" w:type="pct"/>
          </w:tcPr>
          <w:p w14:paraId="151418D8" w14:textId="77777777" w:rsidR="00100129" w:rsidRPr="004B0A84" w:rsidRDefault="00100129" w:rsidP="007C4E00">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Eil.</w:t>
            </w:r>
          </w:p>
          <w:p w14:paraId="3F09C91F" w14:textId="77777777" w:rsidR="00100129" w:rsidRPr="004B0A84" w:rsidRDefault="00100129" w:rsidP="007C4E00">
            <w:pPr>
              <w:suppressAutoHyphens/>
              <w:spacing w:after="0" w:line="240" w:lineRule="auto"/>
              <w:ind w:left="-142"/>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Nr.</w:t>
            </w:r>
          </w:p>
        </w:tc>
        <w:tc>
          <w:tcPr>
            <w:tcW w:w="504" w:type="pct"/>
          </w:tcPr>
          <w:p w14:paraId="75757C01" w14:textId="77777777" w:rsidR="00100129" w:rsidRPr="004B0A84" w:rsidRDefault="00100129" w:rsidP="007C4E00">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Specialisto vardas ir pavardė</w:t>
            </w:r>
          </w:p>
        </w:tc>
        <w:tc>
          <w:tcPr>
            <w:tcW w:w="734" w:type="pct"/>
          </w:tcPr>
          <w:p w14:paraId="37233916" w14:textId="77777777" w:rsidR="00100129" w:rsidRPr="004B0A84" w:rsidRDefault="00100129" w:rsidP="007C4E00">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100129">
              <w:rPr>
                <w:rFonts w:ascii="Times New Roman" w:eastAsia="Times New Roman" w:hAnsi="Times New Roman" w:cs="Times New Roman"/>
                <w:color w:val="000000"/>
                <w:sz w:val="20"/>
                <w:szCs w:val="20"/>
                <w:lang w:eastAsia="ar-SA"/>
              </w:rPr>
              <w:t>Įgytos patirties</w:t>
            </w:r>
            <w:r>
              <w:rPr>
                <w:rFonts w:ascii="Times New Roman" w:eastAsia="Times New Roman" w:hAnsi="Times New Roman" w:cs="Times New Roman"/>
                <w:color w:val="000000"/>
                <w:sz w:val="20"/>
                <w:szCs w:val="20"/>
                <w:lang w:eastAsia="ar-SA"/>
              </w:rPr>
              <w:t xml:space="preserve"> </w:t>
            </w:r>
            <w:r w:rsidRPr="004B0A84">
              <w:rPr>
                <w:rFonts w:ascii="Times New Roman" w:eastAsia="Times New Roman" w:hAnsi="Times New Roman" w:cs="Times New Roman"/>
                <w:color w:val="000000"/>
                <w:sz w:val="20"/>
                <w:szCs w:val="20"/>
                <w:lang w:eastAsia="ar-SA"/>
              </w:rPr>
              <w:t>pavadinimas</w:t>
            </w:r>
          </w:p>
        </w:tc>
        <w:tc>
          <w:tcPr>
            <w:tcW w:w="780" w:type="pct"/>
          </w:tcPr>
          <w:p w14:paraId="5D51CB3F" w14:textId="77777777" w:rsidR="00100129" w:rsidRPr="004B0A84" w:rsidRDefault="00100129" w:rsidP="007C4E00">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Į</w:t>
            </w:r>
            <w:r>
              <w:rPr>
                <w:rFonts w:ascii="Times New Roman" w:eastAsia="Times New Roman" w:hAnsi="Times New Roman" w:cs="Times New Roman"/>
                <w:color w:val="000000"/>
                <w:sz w:val="20"/>
                <w:szCs w:val="20"/>
                <w:lang w:eastAsia="ar-SA"/>
              </w:rPr>
              <w:t>g</w:t>
            </w:r>
            <w:r w:rsidRPr="004B0A84">
              <w:rPr>
                <w:rFonts w:ascii="Times New Roman" w:eastAsia="Times New Roman" w:hAnsi="Times New Roman" w:cs="Times New Roman"/>
                <w:color w:val="000000"/>
                <w:sz w:val="20"/>
                <w:szCs w:val="20"/>
                <w:lang w:eastAsia="ar-SA"/>
              </w:rPr>
              <w:t xml:space="preserve">ytos </w:t>
            </w:r>
            <w:r>
              <w:rPr>
                <w:rFonts w:ascii="Times New Roman" w:eastAsia="Times New Roman" w:hAnsi="Times New Roman" w:cs="Times New Roman"/>
                <w:color w:val="000000"/>
                <w:sz w:val="20"/>
                <w:szCs w:val="20"/>
                <w:lang w:eastAsia="ar-SA"/>
              </w:rPr>
              <w:t xml:space="preserve">patirties </w:t>
            </w:r>
            <w:r w:rsidRPr="004B0A84">
              <w:rPr>
                <w:rFonts w:ascii="Times New Roman" w:eastAsia="Times New Roman" w:hAnsi="Times New Roman" w:cs="Times New Roman"/>
                <w:color w:val="000000"/>
                <w:sz w:val="20"/>
                <w:szCs w:val="20"/>
                <w:lang w:eastAsia="ar-SA"/>
              </w:rPr>
              <w:t xml:space="preserve">objekto trumpas aprašymas </w:t>
            </w:r>
          </w:p>
        </w:tc>
        <w:tc>
          <w:tcPr>
            <w:tcW w:w="603" w:type="pct"/>
          </w:tcPr>
          <w:p w14:paraId="25EF09F4" w14:textId="77777777" w:rsidR="00100129" w:rsidRPr="004B0A84" w:rsidRDefault="00100129" w:rsidP="007C4E00">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100129">
              <w:rPr>
                <w:rFonts w:ascii="Times New Roman" w:eastAsia="Times New Roman" w:hAnsi="Times New Roman" w:cs="Times New Roman"/>
                <w:color w:val="000000"/>
                <w:sz w:val="20"/>
                <w:szCs w:val="20"/>
                <w:lang w:eastAsia="ar-SA"/>
              </w:rPr>
              <w:t xml:space="preserve">Įgytos patirties </w:t>
            </w:r>
            <w:r w:rsidRPr="004B0A84">
              <w:rPr>
                <w:rFonts w:ascii="Times New Roman" w:eastAsia="Times New Roman" w:hAnsi="Times New Roman" w:cs="Times New Roman"/>
                <w:color w:val="000000"/>
                <w:sz w:val="20"/>
                <w:szCs w:val="20"/>
                <w:lang w:eastAsia="ar-SA"/>
              </w:rPr>
              <w:t xml:space="preserve">vykdymo laikotarpis </w:t>
            </w:r>
          </w:p>
          <w:p w14:paraId="5E5D95DA" w14:textId="77777777" w:rsidR="00100129" w:rsidRPr="004B0A84" w:rsidRDefault="00100129" w:rsidP="007C4E00">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w:t>
            </w:r>
            <w:r w:rsidRPr="004B0A84">
              <w:rPr>
                <w:rFonts w:ascii="Times New Roman" w:eastAsia="Times New Roman" w:hAnsi="Times New Roman" w:cs="Times New Roman"/>
                <w:i/>
                <w:iCs/>
                <w:color w:val="000000"/>
                <w:sz w:val="20"/>
                <w:szCs w:val="20"/>
                <w:lang w:eastAsia="ar-SA"/>
              </w:rPr>
              <w:t>pradžia ir pabaiga „nuo – iki“ mėnesių tikslumu)</w:t>
            </w:r>
          </w:p>
        </w:tc>
        <w:tc>
          <w:tcPr>
            <w:tcW w:w="601" w:type="pct"/>
          </w:tcPr>
          <w:p w14:paraId="474ABF96" w14:textId="77777777" w:rsidR="00100129" w:rsidRPr="004B0A84" w:rsidRDefault="00100129" w:rsidP="007C4E00">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Užsakovas, jo kontaktiniai duomenys</w:t>
            </w:r>
          </w:p>
        </w:tc>
        <w:tc>
          <w:tcPr>
            <w:tcW w:w="860" w:type="pct"/>
          </w:tcPr>
          <w:p w14:paraId="19A4ACD8" w14:textId="77777777" w:rsidR="00100129" w:rsidRPr="004B0A84" w:rsidRDefault="00100129" w:rsidP="007C4E00">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 xml:space="preserve">Specialisto vaidmuo nurodytos </w:t>
            </w:r>
            <w:r>
              <w:rPr>
                <w:rFonts w:ascii="Times New Roman" w:eastAsia="Times New Roman" w:hAnsi="Times New Roman" w:cs="Times New Roman"/>
                <w:color w:val="000000"/>
                <w:sz w:val="20"/>
                <w:szCs w:val="20"/>
                <w:lang w:eastAsia="ar-SA"/>
              </w:rPr>
              <w:t>į</w:t>
            </w:r>
            <w:r w:rsidRPr="00100129">
              <w:rPr>
                <w:rFonts w:ascii="Times New Roman" w:eastAsia="Times New Roman" w:hAnsi="Times New Roman" w:cs="Times New Roman"/>
                <w:color w:val="000000"/>
                <w:sz w:val="20"/>
                <w:szCs w:val="20"/>
                <w:lang w:eastAsia="ar-SA"/>
              </w:rPr>
              <w:t xml:space="preserve">gytos patirties </w:t>
            </w:r>
            <w:r w:rsidRPr="004B0A84">
              <w:rPr>
                <w:rFonts w:ascii="Times New Roman" w:eastAsia="Times New Roman" w:hAnsi="Times New Roman" w:cs="Times New Roman"/>
                <w:color w:val="000000"/>
                <w:sz w:val="20"/>
                <w:szCs w:val="20"/>
                <w:lang w:eastAsia="ar-SA"/>
              </w:rPr>
              <w:t>vykdyme (</w:t>
            </w:r>
            <w:r w:rsidRPr="004B0A84">
              <w:rPr>
                <w:rFonts w:ascii="Times New Roman" w:eastAsia="Times New Roman" w:hAnsi="Times New Roman" w:cs="Times New Roman"/>
                <w:i/>
                <w:iCs/>
                <w:color w:val="000000"/>
                <w:sz w:val="20"/>
                <w:szCs w:val="20"/>
                <w:lang w:eastAsia="ar-SA"/>
              </w:rPr>
              <w:t>pagrindinės veiklos / funkcijos, kurias atliko)</w:t>
            </w:r>
          </w:p>
        </w:tc>
        <w:tc>
          <w:tcPr>
            <w:tcW w:w="688" w:type="pct"/>
          </w:tcPr>
          <w:p w14:paraId="5D879BA8" w14:textId="77777777" w:rsidR="00100129" w:rsidRPr="004B0A84" w:rsidRDefault="00100129" w:rsidP="007C4E00">
            <w:pPr>
              <w:suppressAutoHyphens/>
              <w:spacing w:after="0" w:line="240" w:lineRule="auto"/>
              <w:ind w:left="-33"/>
              <w:jc w:val="center"/>
              <w:rPr>
                <w:rFonts w:ascii="Times New Roman" w:eastAsia="Times New Roman" w:hAnsi="Times New Roman" w:cs="Times New Roman"/>
                <w:color w:val="000000"/>
                <w:sz w:val="20"/>
                <w:szCs w:val="20"/>
                <w:lang w:eastAsia="ar-SA"/>
              </w:rPr>
            </w:pPr>
            <w:r w:rsidRPr="004B0A84">
              <w:rPr>
                <w:rFonts w:ascii="Times New Roman" w:eastAsia="Times New Roman" w:hAnsi="Times New Roman" w:cs="Times New Roman"/>
                <w:color w:val="000000"/>
                <w:sz w:val="20"/>
                <w:szCs w:val="20"/>
                <w:lang w:eastAsia="ar-SA"/>
              </w:rPr>
              <w:t>Pridedamas dokumentas*, patvirtinantis</w:t>
            </w:r>
            <w:r>
              <w:rPr>
                <w:rFonts w:ascii="Times New Roman" w:eastAsia="Times New Roman" w:hAnsi="Times New Roman" w:cs="Times New Roman"/>
                <w:color w:val="000000"/>
                <w:sz w:val="20"/>
                <w:szCs w:val="20"/>
                <w:lang w:eastAsia="ar-SA"/>
              </w:rPr>
              <w:t xml:space="preserve"> patirties</w:t>
            </w:r>
            <w:r w:rsidRPr="004B0A84">
              <w:rPr>
                <w:rFonts w:ascii="Times New Roman" w:eastAsia="Times New Roman" w:hAnsi="Times New Roman" w:cs="Times New Roman"/>
                <w:color w:val="000000"/>
                <w:sz w:val="20"/>
                <w:szCs w:val="20"/>
                <w:lang w:eastAsia="ar-SA"/>
              </w:rPr>
              <w:t xml:space="preserve"> </w:t>
            </w:r>
            <w:r>
              <w:rPr>
                <w:rFonts w:ascii="Times New Roman" w:eastAsia="Times New Roman" w:hAnsi="Times New Roman" w:cs="Times New Roman"/>
                <w:color w:val="000000"/>
                <w:sz w:val="20"/>
                <w:szCs w:val="20"/>
                <w:lang w:eastAsia="ar-SA"/>
              </w:rPr>
              <w:t>į</w:t>
            </w:r>
            <w:r w:rsidRPr="00100129">
              <w:rPr>
                <w:rFonts w:ascii="Times New Roman" w:eastAsia="Times New Roman" w:hAnsi="Times New Roman" w:cs="Times New Roman"/>
                <w:color w:val="000000"/>
                <w:sz w:val="20"/>
                <w:szCs w:val="20"/>
                <w:lang w:eastAsia="ar-SA"/>
              </w:rPr>
              <w:t>gi</w:t>
            </w:r>
            <w:r>
              <w:rPr>
                <w:rFonts w:ascii="Times New Roman" w:eastAsia="Times New Roman" w:hAnsi="Times New Roman" w:cs="Times New Roman"/>
                <w:color w:val="000000"/>
                <w:sz w:val="20"/>
                <w:szCs w:val="20"/>
                <w:lang w:eastAsia="ar-SA"/>
              </w:rPr>
              <w:t xml:space="preserve">jimą, nurodomas </w:t>
            </w:r>
            <w:r w:rsidRPr="004B0A84">
              <w:rPr>
                <w:rFonts w:ascii="Times New Roman" w:eastAsia="Times New Roman" w:hAnsi="Times New Roman" w:cs="Times New Roman"/>
                <w:color w:val="000000"/>
                <w:sz w:val="20"/>
                <w:szCs w:val="20"/>
                <w:lang w:eastAsia="ar-SA"/>
              </w:rPr>
              <w:t>pavadinimas, data</w:t>
            </w:r>
            <w:r>
              <w:rPr>
                <w:rFonts w:ascii="Times New Roman" w:eastAsia="Times New Roman" w:hAnsi="Times New Roman" w:cs="Times New Roman"/>
                <w:color w:val="000000"/>
                <w:sz w:val="20"/>
                <w:szCs w:val="20"/>
                <w:lang w:eastAsia="ar-SA"/>
              </w:rPr>
              <w:t>, kt.</w:t>
            </w:r>
          </w:p>
        </w:tc>
      </w:tr>
      <w:tr w:rsidR="00100129" w:rsidRPr="004B0A84" w14:paraId="305DD938" w14:textId="77777777" w:rsidTr="007C4E00">
        <w:tc>
          <w:tcPr>
            <w:tcW w:w="231" w:type="pct"/>
          </w:tcPr>
          <w:p w14:paraId="4EF25BDF" w14:textId="77777777" w:rsidR="00100129" w:rsidRPr="004B0A84" w:rsidRDefault="00100129" w:rsidP="007C4E00">
            <w:pPr>
              <w:suppressAutoHyphens/>
              <w:spacing w:after="0" w:line="240" w:lineRule="auto"/>
              <w:ind w:left="-142" w:firstLine="426"/>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1</w:t>
            </w:r>
          </w:p>
        </w:tc>
        <w:tc>
          <w:tcPr>
            <w:tcW w:w="504" w:type="pct"/>
          </w:tcPr>
          <w:p w14:paraId="42BB666F" w14:textId="77777777" w:rsidR="00100129" w:rsidRPr="004B0A84" w:rsidRDefault="00100129"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2</w:t>
            </w:r>
          </w:p>
        </w:tc>
        <w:tc>
          <w:tcPr>
            <w:tcW w:w="734" w:type="pct"/>
          </w:tcPr>
          <w:p w14:paraId="2A5583CC" w14:textId="77777777" w:rsidR="00100129" w:rsidRPr="004B0A84" w:rsidRDefault="00100129"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3</w:t>
            </w:r>
          </w:p>
        </w:tc>
        <w:tc>
          <w:tcPr>
            <w:tcW w:w="780" w:type="pct"/>
          </w:tcPr>
          <w:p w14:paraId="2DADE9EC" w14:textId="77777777" w:rsidR="00100129" w:rsidRPr="004B0A84" w:rsidRDefault="00100129"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4</w:t>
            </w:r>
          </w:p>
        </w:tc>
        <w:tc>
          <w:tcPr>
            <w:tcW w:w="603" w:type="pct"/>
          </w:tcPr>
          <w:p w14:paraId="03F3E126" w14:textId="77777777" w:rsidR="00100129" w:rsidRPr="004B0A84" w:rsidRDefault="00100129"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5</w:t>
            </w:r>
          </w:p>
        </w:tc>
        <w:tc>
          <w:tcPr>
            <w:tcW w:w="601" w:type="pct"/>
          </w:tcPr>
          <w:p w14:paraId="3E111D30" w14:textId="77777777" w:rsidR="00100129" w:rsidRPr="004B0A84" w:rsidRDefault="00100129"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6</w:t>
            </w:r>
          </w:p>
        </w:tc>
        <w:tc>
          <w:tcPr>
            <w:tcW w:w="860" w:type="pct"/>
          </w:tcPr>
          <w:p w14:paraId="31997EA0" w14:textId="77777777" w:rsidR="00100129" w:rsidRPr="004B0A84" w:rsidRDefault="00100129"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7</w:t>
            </w:r>
          </w:p>
        </w:tc>
        <w:tc>
          <w:tcPr>
            <w:tcW w:w="688" w:type="pct"/>
          </w:tcPr>
          <w:p w14:paraId="689B7ED6" w14:textId="77777777" w:rsidR="00100129" w:rsidRPr="004B0A84" w:rsidRDefault="00100129" w:rsidP="007C4E00">
            <w:pPr>
              <w:suppressAutoHyphens/>
              <w:spacing w:after="0" w:line="240" w:lineRule="auto"/>
              <w:ind w:left="-142" w:firstLine="426"/>
              <w:jc w:val="center"/>
              <w:rPr>
                <w:rFonts w:ascii="Times New Roman" w:eastAsia="Times New Roman" w:hAnsi="Times New Roman" w:cs="Times New Roman"/>
                <w:b/>
                <w:bCs/>
                <w:i/>
                <w:iCs/>
                <w:color w:val="000000"/>
                <w:sz w:val="24"/>
                <w:szCs w:val="20"/>
                <w:lang w:eastAsia="ar-SA"/>
              </w:rPr>
            </w:pPr>
            <w:r w:rsidRPr="004B0A84">
              <w:rPr>
                <w:rFonts w:ascii="Times New Roman" w:eastAsia="Times New Roman" w:hAnsi="Times New Roman" w:cs="Times New Roman"/>
                <w:b/>
                <w:bCs/>
                <w:i/>
                <w:iCs/>
                <w:color w:val="000000"/>
                <w:sz w:val="24"/>
                <w:szCs w:val="20"/>
                <w:lang w:eastAsia="ar-SA"/>
              </w:rPr>
              <w:t>8</w:t>
            </w:r>
          </w:p>
        </w:tc>
      </w:tr>
      <w:tr w:rsidR="00100129" w:rsidRPr="004B0A84" w14:paraId="07F35A34" w14:textId="77777777" w:rsidTr="007C4E00">
        <w:tc>
          <w:tcPr>
            <w:tcW w:w="231" w:type="pct"/>
          </w:tcPr>
          <w:p w14:paraId="1B630E64" w14:textId="77777777" w:rsidR="00100129" w:rsidRPr="004B0A84" w:rsidRDefault="00100129" w:rsidP="007C4E00">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p>
        </w:tc>
        <w:tc>
          <w:tcPr>
            <w:tcW w:w="504" w:type="pct"/>
          </w:tcPr>
          <w:p w14:paraId="422BCC06" w14:textId="77777777" w:rsidR="00100129" w:rsidRPr="004B0A84" w:rsidRDefault="00100129"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253ED6C7" w14:textId="77777777" w:rsidR="00100129" w:rsidRPr="004B0A84" w:rsidRDefault="00100129"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76C2468A" w14:textId="77777777" w:rsidR="00100129" w:rsidRPr="004B0A84" w:rsidRDefault="00100129"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16190975" w14:textId="77777777" w:rsidR="00100129" w:rsidRPr="004B0A84" w:rsidRDefault="00100129"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598C8194" w14:textId="77777777" w:rsidR="00100129" w:rsidRPr="004B0A84" w:rsidRDefault="00100129"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7E53EDD1" w14:textId="77777777" w:rsidR="00100129" w:rsidRPr="004B0A84" w:rsidRDefault="00100129"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74D77012" w14:textId="77777777" w:rsidR="00100129" w:rsidRPr="004B0A84" w:rsidRDefault="00100129"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r w:rsidR="00100129" w:rsidRPr="004B0A84" w14:paraId="4DBC3333" w14:textId="77777777" w:rsidTr="007C4E00">
        <w:tc>
          <w:tcPr>
            <w:tcW w:w="231" w:type="pct"/>
          </w:tcPr>
          <w:p w14:paraId="1DD83384" w14:textId="77777777" w:rsidR="00100129" w:rsidRPr="004B0A84" w:rsidRDefault="00100129" w:rsidP="007C4E00">
            <w:pPr>
              <w:suppressAutoHyphens/>
              <w:spacing w:after="0" w:line="240" w:lineRule="auto"/>
              <w:ind w:left="-142" w:firstLine="426"/>
              <w:jc w:val="right"/>
              <w:rPr>
                <w:rFonts w:ascii="Times New Roman" w:eastAsia="Times New Roman" w:hAnsi="Times New Roman" w:cs="Times New Roman"/>
                <w:color w:val="000000"/>
                <w:sz w:val="24"/>
                <w:szCs w:val="20"/>
                <w:lang w:eastAsia="ar-SA"/>
              </w:rPr>
            </w:pPr>
            <w:r w:rsidRPr="004B0A84">
              <w:rPr>
                <w:rFonts w:ascii="Times New Roman" w:eastAsia="Times New Roman" w:hAnsi="Times New Roman" w:cs="Times New Roman"/>
                <w:color w:val="000000"/>
                <w:sz w:val="24"/>
                <w:szCs w:val="20"/>
                <w:lang w:eastAsia="ar-SA"/>
              </w:rPr>
              <w:t>...</w:t>
            </w:r>
          </w:p>
        </w:tc>
        <w:tc>
          <w:tcPr>
            <w:tcW w:w="504" w:type="pct"/>
          </w:tcPr>
          <w:p w14:paraId="0A3D1264" w14:textId="77777777" w:rsidR="00100129" w:rsidRPr="004B0A84" w:rsidRDefault="00100129"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34" w:type="pct"/>
          </w:tcPr>
          <w:p w14:paraId="63F74C16" w14:textId="77777777" w:rsidR="00100129" w:rsidRPr="004B0A84" w:rsidRDefault="00100129"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780" w:type="pct"/>
          </w:tcPr>
          <w:p w14:paraId="212EC5F4" w14:textId="77777777" w:rsidR="00100129" w:rsidRPr="004B0A84" w:rsidRDefault="00100129"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3" w:type="pct"/>
          </w:tcPr>
          <w:p w14:paraId="1A6CF2F1" w14:textId="77777777" w:rsidR="00100129" w:rsidRPr="004B0A84" w:rsidRDefault="00100129"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01" w:type="pct"/>
          </w:tcPr>
          <w:p w14:paraId="60B0BE19" w14:textId="77777777" w:rsidR="00100129" w:rsidRPr="004B0A84" w:rsidRDefault="00100129"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860" w:type="pct"/>
          </w:tcPr>
          <w:p w14:paraId="7779A7E9" w14:textId="77777777" w:rsidR="00100129" w:rsidRPr="004B0A84" w:rsidRDefault="00100129"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c>
          <w:tcPr>
            <w:tcW w:w="688" w:type="pct"/>
          </w:tcPr>
          <w:p w14:paraId="112B85E4" w14:textId="77777777" w:rsidR="00100129" w:rsidRPr="004B0A84" w:rsidRDefault="00100129" w:rsidP="007C4E00">
            <w:pPr>
              <w:suppressAutoHyphens/>
              <w:spacing w:after="0" w:line="240" w:lineRule="auto"/>
              <w:ind w:left="-142" w:firstLine="426"/>
              <w:jc w:val="both"/>
              <w:rPr>
                <w:rFonts w:ascii="Times New Roman" w:eastAsia="Times New Roman" w:hAnsi="Times New Roman" w:cs="Times New Roman"/>
                <w:color w:val="000000"/>
                <w:sz w:val="24"/>
                <w:szCs w:val="20"/>
                <w:lang w:eastAsia="ar-SA"/>
              </w:rPr>
            </w:pPr>
          </w:p>
        </w:tc>
      </w:tr>
    </w:tbl>
    <w:p w14:paraId="13A8D7AB" w14:textId="77777777" w:rsidR="00100129" w:rsidRDefault="00100129" w:rsidP="00AD657F">
      <w:pPr>
        <w:suppressAutoHyphens/>
        <w:spacing w:after="0" w:line="240" w:lineRule="auto"/>
        <w:ind w:left="-142" w:firstLine="142"/>
        <w:jc w:val="both"/>
        <w:rPr>
          <w:rFonts w:ascii="Times New Roman" w:eastAsia="Times New Roman" w:hAnsi="Times New Roman" w:cs="Times New Roman"/>
          <w:b/>
          <w:bCs/>
          <w:color w:val="000000"/>
          <w:sz w:val="20"/>
          <w:szCs w:val="20"/>
          <w:lang w:eastAsia="ar-SA"/>
        </w:rPr>
      </w:pPr>
    </w:p>
    <w:p w14:paraId="447BCB04" w14:textId="1FE75D30" w:rsidR="00AD657F" w:rsidRPr="00B64C75" w:rsidRDefault="1DA118C6" w:rsidP="00AD657F">
      <w:pPr>
        <w:suppressAutoHyphens/>
        <w:spacing w:after="0" w:line="240" w:lineRule="auto"/>
        <w:ind w:left="-142" w:firstLine="709"/>
        <w:jc w:val="both"/>
        <w:rPr>
          <w:rFonts w:ascii="Times New Roman" w:eastAsia="Times New Roman" w:hAnsi="Times New Roman" w:cs="Times New Roman"/>
          <w:color w:val="000000"/>
          <w:sz w:val="24"/>
          <w:szCs w:val="24"/>
          <w:lang w:eastAsia="ar-SA"/>
        </w:rPr>
      </w:pPr>
      <w:r w:rsidRPr="76B03ED5">
        <w:rPr>
          <w:rFonts w:ascii="Times New Roman" w:eastAsia="Times New Roman" w:hAnsi="Times New Roman" w:cs="Times New Roman"/>
          <w:color w:val="000000" w:themeColor="text1"/>
          <w:sz w:val="24"/>
          <w:szCs w:val="24"/>
          <w:lang w:eastAsia="ar-SA"/>
        </w:rPr>
        <w:t>*</w:t>
      </w:r>
      <w:r w:rsidR="1799C574" w:rsidRPr="76B03ED5">
        <w:rPr>
          <w:rFonts w:ascii="Times New Roman" w:eastAsia="Times New Roman" w:hAnsi="Times New Roman" w:cs="Times New Roman"/>
          <w:color w:val="000000" w:themeColor="text1"/>
          <w:sz w:val="24"/>
          <w:szCs w:val="24"/>
          <w:lang w:eastAsia="ar-SA"/>
        </w:rPr>
        <w:t>Pridedam</w:t>
      </w:r>
      <w:r w:rsidR="25D2C821" w:rsidRPr="76B03ED5">
        <w:rPr>
          <w:rFonts w:ascii="Times New Roman" w:eastAsia="Times New Roman" w:hAnsi="Times New Roman" w:cs="Times New Roman"/>
          <w:color w:val="000000" w:themeColor="text1"/>
          <w:sz w:val="24"/>
          <w:szCs w:val="24"/>
          <w:lang w:eastAsia="ar-SA"/>
        </w:rPr>
        <w:t>os kopijo</w:t>
      </w:r>
      <w:r w:rsidR="5033178D" w:rsidRPr="76B03ED5">
        <w:rPr>
          <w:rFonts w:ascii="Times New Roman" w:eastAsia="Times New Roman" w:hAnsi="Times New Roman" w:cs="Times New Roman"/>
          <w:color w:val="000000" w:themeColor="text1"/>
          <w:sz w:val="24"/>
          <w:szCs w:val="24"/>
          <w:lang w:eastAsia="ar-SA"/>
        </w:rPr>
        <w:t>s</w:t>
      </w:r>
      <w:r w:rsidR="1799C574" w:rsidRPr="76B03ED5">
        <w:rPr>
          <w:rFonts w:ascii="Times New Roman" w:eastAsia="Times New Roman" w:hAnsi="Times New Roman" w:cs="Times New Roman"/>
          <w:color w:val="000000" w:themeColor="text1"/>
          <w:sz w:val="24"/>
          <w:szCs w:val="24"/>
          <w:lang w:eastAsia="ar-SA"/>
        </w:rPr>
        <w:t xml:space="preserve"> dokumentų, patvirtinančių</w:t>
      </w:r>
      <w:r w:rsidRPr="76B03ED5">
        <w:rPr>
          <w:rFonts w:ascii="Times New Roman" w:eastAsia="Times New Roman" w:hAnsi="Times New Roman" w:cs="Times New Roman"/>
          <w:color w:val="000000" w:themeColor="text1"/>
          <w:sz w:val="24"/>
          <w:szCs w:val="24"/>
          <w:lang w:eastAsia="ar-SA"/>
        </w:rPr>
        <w:t xml:space="preserve"> tinkamą sutarties (projekto) įvykdymą (</w:t>
      </w:r>
      <w:r w:rsidRPr="76B03ED5">
        <w:rPr>
          <w:rFonts w:ascii="Times New Roman" w:eastAsia="Times New Roman" w:hAnsi="Times New Roman" w:cs="Times New Roman"/>
          <w:i/>
          <w:iCs/>
          <w:color w:val="000000" w:themeColor="text1"/>
          <w:sz w:val="24"/>
          <w:szCs w:val="24"/>
          <w:lang w:eastAsia="ar-SA"/>
        </w:rPr>
        <w:t>pvz.,</w:t>
      </w:r>
      <w:r w:rsidRPr="76B03ED5">
        <w:rPr>
          <w:rFonts w:ascii="Times New Roman" w:eastAsia="Times New Roman" w:hAnsi="Times New Roman" w:cs="Times New Roman"/>
          <w:color w:val="000000" w:themeColor="text1"/>
          <w:sz w:val="24"/>
          <w:szCs w:val="24"/>
          <w:lang w:eastAsia="ar-SA"/>
        </w:rPr>
        <w:t xml:space="preserve"> </w:t>
      </w:r>
      <w:r w:rsidRPr="76B03ED5">
        <w:rPr>
          <w:rFonts w:ascii="Times New Roman" w:eastAsia="Times New Roman" w:hAnsi="Times New Roman" w:cs="Times New Roman"/>
          <w:i/>
          <w:iCs/>
          <w:color w:val="000000" w:themeColor="text1"/>
          <w:sz w:val="24"/>
          <w:szCs w:val="24"/>
          <w:lang w:eastAsia="ar-SA"/>
        </w:rPr>
        <w:t>šalių pasirašytų paslaugų perdavimo</w:t>
      </w:r>
      <w:r w:rsidRPr="76B03ED5">
        <w:rPr>
          <w:rFonts w:ascii="Times New Roman" w:eastAsia="Times New Roman" w:hAnsi="Times New Roman" w:cs="Times New Roman"/>
          <w:color w:val="000000" w:themeColor="text1"/>
          <w:sz w:val="24"/>
          <w:szCs w:val="24"/>
          <w:lang w:eastAsia="ar-SA"/>
        </w:rPr>
        <w:t>–</w:t>
      </w:r>
      <w:r w:rsidRPr="76B03ED5">
        <w:rPr>
          <w:rFonts w:ascii="Times New Roman" w:eastAsia="Times New Roman" w:hAnsi="Times New Roman" w:cs="Times New Roman"/>
          <w:i/>
          <w:iCs/>
          <w:color w:val="000000" w:themeColor="text1"/>
          <w:sz w:val="24"/>
          <w:szCs w:val="24"/>
          <w:lang w:eastAsia="ar-SA"/>
        </w:rPr>
        <w:t>priėmimo aktai, užsakovo pasirašytos pažymos / atsiliepimai, užsakovo / projektą inicijavusios institucijos pasirašyti dokumentai arba kiti dokumentai)</w:t>
      </w:r>
      <w:r w:rsidR="25D2C821" w:rsidRPr="76B03ED5">
        <w:rPr>
          <w:rFonts w:ascii="Times New Roman" w:eastAsia="Times New Roman" w:hAnsi="Times New Roman" w:cs="Times New Roman"/>
          <w:i/>
          <w:iCs/>
          <w:color w:val="000000" w:themeColor="text1"/>
          <w:sz w:val="24"/>
          <w:szCs w:val="24"/>
          <w:lang w:eastAsia="ar-SA"/>
        </w:rPr>
        <w:t xml:space="preserve"> </w:t>
      </w:r>
      <w:r w:rsidR="25D2C821" w:rsidRPr="76B03ED5">
        <w:rPr>
          <w:rFonts w:ascii="Times New Roman" w:eastAsia="Times New Roman" w:hAnsi="Times New Roman" w:cs="Times New Roman"/>
          <w:color w:val="000000" w:themeColor="text1"/>
          <w:sz w:val="24"/>
          <w:szCs w:val="24"/>
          <w:lang w:eastAsia="ar-SA"/>
        </w:rPr>
        <w:t>arba kitos prašomos įgytos patirtys (</w:t>
      </w:r>
      <w:r w:rsidR="25D2C821" w:rsidRPr="76B03ED5">
        <w:rPr>
          <w:rFonts w:ascii="Times New Roman" w:eastAsia="Times New Roman" w:hAnsi="Times New Roman" w:cs="Times New Roman"/>
          <w:i/>
          <w:iCs/>
          <w:color w:val="000000" w:themeColor="text1"/>
          <w:sz w:val="24"/>
          <w:szCs w:val="24"/>
          <w:lang w:eastAsia="ar-SA"/>
        </w:rPr>
        <w:t>išrašai iš parengtų dokumentų, užsakovo pasirašytos pažymos / atsiliepimai, užsakovo / projektą inicijavusios institucijos pasirašyti dokumentai arba kiti dokumentai)</w:t>
      </w:r>
      <w:r w:rsidRPr="76B03ED5">
        <w:rPr>
          <w:rFonts w:ascii="Times New Roman" w:eastAsia="Times New Roman" w:hAnsi="Times New Roman" w:cs="Times New Roman"/>
          <w:color w:val="000000" w:themeColor="text1"/>
          <w:sz w:val="24"/>
          <w:szCs w:val="24"/>
          <w:lang w:eastAsia="ar-SA"/>
        </w:rPr>
        <w:t>.</w:t>
      </w:r>
    </w:p>
    <w:p w14:paraId="482E3481" w14:textId="31242C83" w:rsidR="000C1A19" w:rsidRPr="004B0A84" w:rsidRDefault="1DA118C6" w:rsidP="76B03ED5">
      <w:pPr>
        <w:tabs>
          <w:tab w:val="left" w:pos="567"/>
        </w:tabs>
        <w:suppressAutoHyphens/>
        <w:spacing w:after="0" w:line="240" w:lineRule="auto"/>
        <w:ind w:left="-142" w:right="-105" w:firstLine="709"/>
        <w:jc w:val="both"/>
        <w:rPr>
          <w:rFonts w:ascii="Times New Roman" w:eastAsia="Times New Roman" w:hAnsi="Times New Roman" w:cs="Times New Roman"/>
          <w:sz w:val="24"/>
          <w:szCs w:val="24"/>
          <w:lang w:eastAsia="en-US"/>
        </w:rPr>
      </w:pPr>
      <w:r w:rsidRPr="76B03ED5">
        <w:rPr>
          <w:rFonts w:ascii="Times New Roman" w:eastAsia="Times New Roman" w:hAnsi="Times New Roman" w:cs="Times New Roman"/>
          <w:b/>
          <w:bCs/>
          <w:sz w:val="24"/>
          <w:szCs w:val="24"/>
          <w:lang w:eastAsia="ar-SA"/>
        </w:rPr>
        <w:t xml:space="preserve">Tiekėjai, pildydami </w:t>
      </w:r>
      <w:r w:rsidR="34024F3C" w:rsidRPr="76B03ED5">
        <w:rPr>
          <w:rFonts w:ascii="Times New Roman" w:eastAsia="Times New Roman" w:hAnsi="Times New Roman" w:cs="Times New Roman"/>
          <w:b/>
          <w:bCs/>
          <w:sz w:val="24"/>
          <w:szCs w:val="24"/>
          <w:lang w:eastAsia="ar-SA"/>
        </w:rPr>
        <w:t xml:space="preserve">specialiųjų pirkimo sąlygų 7 priedo </w:t>
      </w:r>
      <w:r w:rsidR="0CD06BEF" w:rsidRPr="76B03ED5">
        <w:rPr>
          <w:rFonts w:ascii="Times New Roman" w:eastAsia="Times New Roman" w:hAnsi="Times New Roman" w:cs="Times New Roman"/>
          <w:b/>
          <w:bCs/>
          <w:sz w:val="24"/>
          <w:szCs w:val="24"/>
          <w:lang w:eastAsia="ar-SA"/>
        </w:rPr>
        <w:t xml:space="preserve">„Pasiūlymų vertinimo kriterijai ir sąlygos“ priedo „Duomenys pasiūlymo Kokybės (T) vertinimui“ </w:t>
      </w:r>
      <w:r w:rsidR="501886CD" w:rsidRPr="76B03ED5">
        <w:rPr>
          <w:rFonts w:ascii="Times New Roman" w:eastAsia="Times New Roman" w:hAnsi="Times New Roman" w:cs="Times New Roman"/>
          <w:b/>
          <w:bCs/>
          <w:sz w:val="24"/>
          <w:szCs w:val="24"/>
          <w:lang w:eastAsia="ar-SA"/>
        </w:rPr>
        <w:t>1–</w:t>
      </w:r>
      <w:r w:rsidR="62BF0555" w:rsidRPr="76B03ED5">
        <w:rPr>
          <w:rFonts w:ascii="Times New Roman" w:eastAsia="Times New Roman" w:hAnsi="Times New Roman" w:cs="Times New Roman"/>
          <w:b/>
          <w:bCs/>
          <w:sz w:val="24"/>
          <w:szCs w:val="24"/>
          <w:lang w:eastAsia="ar-SA"/>
        </w:rPr>
        <w:t>5</w:t>
      </w:r>
      <w:r w:rsidR="501886CD" w:rsidRPr="76B03ED5">
        <w:rPr>
          <w:rFonts w:ascii="Times New Roman" w:eastAsia="Times New Roman" w:hAnsi="Times New Roman" w:cs="Times New Roman"/>
          <w:b/>
          <w:bCs/>
          <w:sz w:val="24"/>
          <w:szCs w:val="24"/>
          <w:lang w:eastAsia="ar-SA"/>
        </w:rPr>
        <w:t xml:space="preserve"> lenteles, turėtų įsivertinti ir nepamiršti, kad privalo pasilikti bent po 1 (vieną) sutartį / projektą (kuri / kuris turi nesidubliuoti su 1-</w:t>
      </w:r>
      <w:r w:rsidR="397E2CEA" w:rsidRPr="76B03ED5">
        <w:rPr>
          <w:rFonts w:ascii="Times New Roman" w:eastAsia="Times New Roman" w:hAnsi="Times New Roman" w:cs="Times New Roman"/>
          <w:b/>
          <w:bCs/>
          <w:sz w:val="24"/>
          <w:szCs w:val="24"/>
          <w:lang w:eastAsia="ar-SA"/>
        </w:rPr>
        <w:t>5</w:t>
      </w:r>
      <w:r w:rsidR="501886CD" w:rsidRPr="76B03ED5">
        <w:rPr>
          <w:rFonts w:ascii="Times New Roman" w:eastAsia="Times New Roman" w:hAnsi="Times New Roman" w:cs="Times New Roman"/>
          <w:b/>
          <w:bCs/>
          <w:sz w:val="24"/>
          <w:szCs w:val="24"/>
          <w:lang w:eastAsia="ar-SA"/>
        </w:rPr>
        <w:t xml:space="preserve"> lentelėse pateiktomis sutartimis / projektais, kurie bus reikalingi siūlomų specialistų kvalifikacijos reikalavimų, nurodytų specialiųjų pirkimo sąlygų 4 priede „Tiekėjų kvalifikacijos reikalavimai ir reikalaujami kokybės bei aplinkos apsaugos vadybos sistemų standartai“, atitikčiai įrodyti. </w:t>
      </w:r>
      <w:r w:rsidR="501886CD" w:rsidRPr="76B03ED5">
        <w:rPr>
          <w:rFonts w:ascii="Times New Roman" w:eastAsia="Times New Roman" w:hAnsi="Times New Roman" w:cs="Times New Roman"/>
          <w:sz w:val="24"/>
          <w:szCs w:val="24"/>
          <w:lang w:eastAsia="ar-SA"/>
        </w:rPr>
        <w:t>Jose n</w:t>
      </w:r>
      <w:r w:rsidR="501886CD" w:rsidRPr="76B03ED5">
        <w:rPr>
          <w:rFonts w:ascii="Times New Roman" w:eastAsia="Times New Roman" w:hAnsi="Times New Roman" w:cs="Times New Roman"/>
          <w:sz w:val="24"/>
          <w:szCs w:val="24"/>
          <w:lang w:eastAsia="en-US"/>
        </w:rPr>
        <w:t xml:space="preserve">urodomos tik papildomos </w:t>
      </w:r>
      <w:r w:rsidR="25D2C821" w:rsidRPr="76B03ED5">
        <w:rPr>
          <w:rFonts w:ascii="Times New Roman" w:eastAsia="Times New Roman" w:hAnsi="Times New Roman" w:cs="Times New Roman"/>
          <w:sz w:val="24"/>
          <w:szCs w:val="24"/>
          <w:lang w:eastAsia="en-US"/>
        </w:rPr>
        <w:t xml:space="preserve">Projekto vadovo ir Specialistų Nr. 1 – </w:t>
      </w:r>
      <w:r w:rsidR="3FB732EF" w:rsidRPr="76B03ED5">
        <w:rPr>
          <w:rFonts w:ascii="Times New Roman" w:eastAsia="Times New Roman" w:hAnsi="Times New Roman" w:cs="Times New Roman"/>
          <w:sz w:val="24"/>
          <w:szCs w:val="24"/>
          <w:lang w:eastAsia="en-US"/>
        </w:rPr>
        <w:t>3</w:t>
      </w:r>
      <w:r w:rsidR="25D2C821" w:rsidRPr="76B03ED5">
        <w:rPr>
          <w:rFonts w:ascii="Times New Roman" w:eastAsia="Times New Roman" w:hAnsi="Times New Roman" w:cs="Times New Roman"/>
          <w:sz w:val="24"/>
          <w:szCs w:val="24"/>
          <w:lang w:eastAsia="en-US"/>
        </w:rPr>
        <w:t xml:space="preserve"> </w:t>
      </w:r>
      <w:r w:rsidR="501886CD" w:rsidRPr="76B03ED5">
        <w:rPr>
          <w:rFonts w:ascii="Times New Roman" w:eastAsia="Times New Roman" w:hAnsi="Times New Roman" w:cs="Times New Roman"/>
          <w:sz w:val="24"/>
          <w:szCs w:val="24"/>
          <w:lang w:eastAsia="en-US"/>
        </w:rPr>
        <w:t>patirtys, kurių tiekėjas neteiks grindžiant atitiktį kvalifikacijos reikalavimams pagal specialiųjų pirkimo sąlygų 4 priedą „Tiekėjų kvalifikacijos reikalavimai ir reikalaujami kokybės bei aplinkos apsaugos vadybos sistemų standartai“</w:t>
      </w:r>
      <w:r w:rsidR="10FBF467" w:rsidRPr="76B03ED5">
        <w:rPr>
          <w:rFonts w:ascii="Times New Roman" w:eastAsia="Times New Roman" w:hAnsi="Times New Roman" w:cs="Times New Roman"/>
          <w:sz w:val="24"/>
          <w:szCs w:val="24"/>
          <w:lang w:eastAsia="en-US"/>
        </w:rPr>
        <w:t>.</w:t>
      </w:r>
    </w:p>
    <w:p w14:paraId="5AB88E3B" w14:textId="7CE2C748" w:rsidR="000C1A19" w:rsidRPr="004B0A84" w:rsidRDefault="2BD77867" w:rsidP="76B03ED5">
      <w:pPr>
        <w:tabs>
          <w:tab w:val="left" w:pos="567"/>
        </w:tabs>
        <w:suppressAutoHyphens/>
        <w:spacing w:after="0" w:line="240" w:lineRule="auto"/>
        <w:ind w:left="-142" w:right="-105" w:firstLine="709"/>
        <w:jc w:val="both"/>
        <w:rPr>
          <w:rFonts w:ascii="Times New Roman" w:eastAsia="Times New Roman" w:hAnsi="Times New Roman" w:cs="Times New Roman"/>
          <w:sz w:val="24"/>
          <w:szCs w:val="24"/>
          <w:lang w:eastAsia="en-US"/>
        </w:rPr>
      </w:pPr>
      <w:r w:rsidRPr="76B03ED5">
        <w:rPr>
          <w:rFonts w:ascii="Times New Roman" w:eastAsia="Times New Roman" w:hAnsi="Times New Roman" w:cs="Times New Roman"/>
          <w:sz w:val="24"/>
          <w:szCs w:val="24"/>
          <w:lang w:eastAsia="en-US"/>
        </w:rPr>
        <w:t>6 lentelėje nurodoma</w:t>
      </w:r>
      <w:r w:rsidR="73817276" w:rsidRPr="76B03ED5">
        <w:rPr>
          <w:rFonts w:ascii="Times New Roman" w:eastAsia="Times New Roman" w:hAnsi="Times New Roman" w:cs="Times New Roman"/>
          <w:sz w:val="24"/>
          <w:szCs w:val="24"/>
          <w:lang w:eastAsia="en-US"/>
        </w:rPr>
        <w:t xml:space="preserve"> papildoma</w:t>
      </w:r>
      <w:r w:rsidRPr="76B03ED5">
        <w:rPr>
          <w:rFonts w:ascii="Times New Roman" w:eastAsia="Times New Roman" w:hAnsi="Times New Roman" w:cs="Times New Roman"/>
          <w:sz w:val="24"/>
          <w:szCs w:val="24"/>
          <w:lang w:eastAsia="en-US"/>
        </w:rPr>
        <w:t xml:space="preserve"> </w:t>
      </w:r>
      <w:r w:rsidR="12593F2F" w:rsidRPr="76B03ED5">
        <w:rPr>
          <w:rFonts w:ascii="Times New Roman" w:eastAsia="Times New Roman" w:hAnsi="Times New Roman" w:cs="Times New Roman"/>
          <w:sz w:val="24"/>
          <w:szCs w:val="24"/>
          <w:lang w:eastAsia="en-US"/>
        </w:rPr>
        <w:t xml:space="preserve">Projekto vadovo arba bet kurio iš Specialistų Nr. 1-4 </w:t>
      </w:r>
      <w:r w:rsidR="73CE84CC" w:rsidRPr="76B03ED5">
        <w:rPr>
          <w:rFonts w:ascii="Times New Roman" w:eastAsia="Times New Roman" w:hAnsi="Times New Roman" w:cs="Times New Roman"/>
          <w:sz w:val="24"/>
          <w:szCs w:val="24"/>
          <w:lang w:eastAsia="en-US"/>
        </w:rPr>
        <w:t>arba p</w:t>
      </w:r>
      <w:r w:rsidRPr="76B03ED5">
        <w:rPr>
          <w:rFonts w:ascii="Times New Roman" w:eastAsia="Times New Roman" w:hAnsi="Times New Roman" w:cs="Times New Roman"/>
          <w:sz w:val="24"/>
          <w:szCs w:val="24"/>
          <w:lang w:eastAsia="en-US"/>
        </w:rPr>
        <w:t>apildomas specialistas Nr. 5 ir jo patirtis, atitinkanti kriterijaus T</w:t>
      </w:r>
      <w:r w:rsidRPr="76B03ED5">
        <w:rPr>
          <w:rFonts w:ascii="Times New Roman" w:eastAsia="Times New Roman" w:hAnsi="Times New Roman" w:cs="Times New Roman"/>
          <w:b/>
          <w:bCs/>
          <w:sz w:val="24"/>
          <w:szCs w:val="24"/>
          <w:vertAlign w:val="subscript"/>
          <w:lang w:eastAsia="en-US"/>
        </w:rPr>
        <w:t>6</w:t>
      </w:r>
      <w:r w:rsidRPr="76B03ED5">
        <w:rPr>
          <w:rFonts w:ascii="Times New Roman" w:eastAsia="Times New Roman" w:hAnsi="Times New Roman" w:cs="Times New Roman"/>
          <w:sz w:val="24"/>
          <w:szCs w:val="24"/>
          <w:lang w:eastAsia="en-US"/>
        </w:rPr>
        <w:t xml:space="preserve"> reikalavimus.</w:t>
      </w:r>
      <w:r w:rsidR="5D87475C" w:rsidRPr="76B03ED5">
        <w:rPr>
          <w:rFonts w:ascii="Times New Roman" w:eastAsia="Times New Roman" w:hAnsi="Times New Roman" w:cs="Times New Roman"/>
          <w:sz w:val="24"/>
          <w:szCs w:val="24"/>
          <w:lang w:eastAsia="en-US"/>
        </w:rPr>
        <w:t xml:space="preserve"> </w:t>
      </w:r>
      <w:r w:rsidR="10FBF467" w:rsidRPr="76B03ED5">
        <w:rPr>
          <w:rFonts w:ascii="Times New Roman" w:eastAsia="Times New Roman" w:hAnsi="Times New Roman" w:cs="Times New Roman"/>
          <w:sz w:val="24"/>
          <w:szCs w:val="24"/>
          <w:lang w:eastAsia="en-US"/>
        </w:rPr>
        <w:t xml:space="preserve"> </w:t>
      </w:r>
    </w:p>
    <w:p w14:paraId="5F37BCBB" w14:textId="41816F8F" w:rsidR="00645E1E" w:rsidRPr="004B0A84" w:rsidRDefault="00645E1E" w:rsidP="00645E1E">
      <w:pPr>
        <w:tabs>
          <w:tab w:val="left" w:pos="567"/>
        </w:tabs>
        <w:suppressAutoHyphens/>
        <w:spacing w:after="0" w:line="240" w:lineRule="auto"/>
        <w:ind w:left="-142" w:right="-105" w:firstLine="709"/>
        <w:jc w:val="center"/>
        <w:rPr>
          <w:rFonts w:ascii="Times New Roman" w:eastAsia="Times New Roman" w:hAnsi="Times New Roman" w:cs="Times New Roman"/>
          <w:sz w:val="24"/>
          <w:szCs w:val="20"/>
          <w:lang w:eastAsia="ar-SA"/>
        </w:rPr>
      </w:pPr>
      <w:r w:rsidRPr="004B0A84">
        <w:rPr>
          <w:rFonts w:ascii="Times New Roman" w:eastAsia="Times New Roman" w:hAnsi="Times New Roman" w:cs="Times New Roman"/>
          <w:sz w:val="24"/>
          <w:szCs w:val="20"/>
          <w:lang w:eastAsia="ar-SA"/>
        </w:rPr>
        <w:t>_______________________________</w:t>
      </w:r>
    </w:p>
    <w:p w14:paraId="0BD3A152" w14:textId="77777777" w:rsidR="006E2B93" w:rsidRPr="004B0A84" w:rsidRDefault="006E2B93" w:rsidP="00AD657F">
      <w:pPr>
        <w:tabs>
          <w:tab w:val="left" w:pos="567"/>
        </w:tabs>
        <w:suppressAutoHyphens/>
        <w:spacing w:after="0" w:line="240" w:lineRule="auto"/>
        <w:ind w:left="-142" w:right="-105" w:firstLine="709"/>
        <w:jc w:val="both"/>
        <w:rPr>
          <w:rFonts w:ascii="Times New Roman" w:eastAsia="Times New Roman" w:hAnsi="Times New Roman" w:cs="Times New Roman"/>
          <w:sz w:val="24"/>
          <w:szCs w:val="20"/>
          <w:highlight w:val="yellow"/>
          <w:lang w:eastAsia="ar-SA"/>
        </w:rPr>
      </w:pPr>
    </w:p>
    <w:p w14:paraId="5C28209C" w14:textId="77777777" w:rsidR="006E2B93" w:rsidRPr="004B0A84" w:rsidRDefault="006E2B93" w:rsidP="00AD657F">
      <w:pPr>
        <w:tabs>
          <w:tab w:val="left" w:pos="567"/>
        </w:tabs>
        <w:suppressAutoHyphens/>
        <w:spacing w:after="0" w:line="240" w:lineRule="auto"/>
        <w:ind w:left="-142" w:right="-105" w:firstLine="709"/>
        <w:jc w:val="both"/>
        <w:rPr>
          <w:rFonts w:ascii="Times New Roman" w:eastAsia="Times New Roman" w:hAnsi="Times New Roman" w:cs="Times New Roman"/>
          <w:sz w:val="24"/>
          <w:szCs w:val="20"/>
          <w:highlight w:val="yellow"/>
          <w:lang w:eastAsia="ar-SA"/>
        </w:rPr>
        <w:sectPr w:rsidR="006E2B93" w:rsidRPr="004B0A84" w:rsidSect="00E566F4">
          <w:pgSz w:w="15840" w:h="12240" w:orient="landscape"/>
          <w:pgMar w:top="1701" w:right="567" w:bottom="567" w:left="567" w:header="720" w:footer="720" w:gutter="0"/>
          <w:cols w:space="720"/>
          <w:titlePg/>
          <w:docGrid w:linePitch="360"/>
        </w:sectPr>
      </w:pPr>
    </w:p>
    <w:p w14:paraId="4B807317" w14:textId="08FBAF77" w:rsidR="00B61764" w:rsidRPr="004B0A84" w:rsidRDefault="00B61764" w:rsidP="00B61764">
      <w:pPr>
        <w:spacing w:after="0"/>
        <w:ind w:left="5184"/>
        <w:rPr>
          <w:rFonts w:ascii="Times New Roman" w:hAnsi="Times New Roman" w:cs="Times New Roman"/>
          <w:sz w:val="24"/>
          <w:szCs w:val="24"/>
        </w:rPr>
      </w:pPr>
      <w:r w:rsidRPr="004B0A84">
        <w:rPr>
          <w:rFonts w:ascii="Times New Roman" w:hAnsi="Times New Roman" w:cs="Times New Roman"/>
          <w:sz w:val="24"/>
          <w:szCs w:val="24"/>
        </w:rPr>
        <w:lastRenderedPageBreak/>
        <w:t>P</w:t>
      </w:r>
      <w:r w:rsidR="00FE3D1F" w:rsidRPr="004B0A84">
        <w:rPr>
          <w:rFonts w:ascii="Times New Roman" w:hAnsi="Times New Roman" w:cs="Times New Roman"/>
          <w:sz w:val="24"/>
          <w:szCs w:val="24"/>
        </w:rPr>
        <w:t xml:space="preserve">irkimo sąlygų </w:t>
      </w:r>
      <w:r w:rsidR="007545D6" w:rsidRPr="004B0A84">
        <w:rPr>
          <w:rFonts w:ascii="Times New Roman" w:hAnsi="Times New Roman" w:cs="Times New Roman"/>
          <w:sz w:val="24"/>
          <w:szCs w:val="24"/>
        </w:rPr>
        <w:t xml:space="preserve">8 priedas </w:t>
      </w:r>
    </w:p>
    <w:p w14:paraId="42B368BD" w14:textId="77777777" w:rsidR="00B61764" w:rsidRPr="004B0A84" w:rsidRDefault="007545D6" w:rsidP="00B61764">
      <w:pPr>
        <w:spacing w:after="0"/>
        <w:ind w:left="5184"/>
        <w:rPr>
          <w:rFonts w:ascii="Times New Roman" w:hAnsi="Times New Roman" w:cs="Times New Roman"/>
          <w:sz w:val="24"/>
          <w:szCs w:val="24"/>
        </w:rPr>
      </w:pPr>
      <w:r w:rsidRPr="004B0A84">
        <w:rPr>
          <w:rFonts w:ascii="Times New Roman" w:hAnsi="Times New Roman" w:cs="Times New Roman"/>
          <w:sz w:val="24"/>
          <w:szCs w:val="24"/>
        </w:rPr>
        <w:t>„</w:t>
      </w:r>
      <w:r w:rsidR="00FF607F" w:rsidRPr="004B0A84">
        <w:rPr>
          <w:rFonts w:ascii="Times New Roman" w:hAnsi="Times New Roman" w:cs="Times New Roman"/>
          <w:sz w:val="24"/>
          <w:szCs w:val="24"/>
        </w:rPr>
        <w:t>Tiekėjo deklaracija</w:t>
      </w:r>
      <w:r w:rsidR="004D3BE3" w:rsidRPr="004B0A84">
        <w:rPr>
          <w:rFonts w:ascii="Times New Roman" w:hAnsi="Times New Roman" w:cs="Times New Roman"/>
          <w:sz w:val="24"/>
          <w:szCs w:val="24"/>
        </w:rPr>
        <w:t xml:space="preserve"> </w:t>
      </w:r>
      <w:r w:rsidR="00B03CE0" w:rsidRPr="004B0A84">
        <w:rPr>
          <w:rFonts w:ascii="Times New Roman" w:hAnsi="Times New Roman" w:cs="Times New Roman"/>
          <w:sz w:val="24"/>
          <w:szCs w:val="24"/>
        </w:rPr>
        <w:t xml:space="preserve">dėl </w:t>
      </w:r>
      <w:r w:rsidR="00596C27" w:rsidRPr="004B0A84">
        <w:rPr>
          <w:rFonts w:ascii="Times New Roman" w:hAnsi="Times New Roman" w:cs="Times New Roman"/>
          <w:sz w:val="24"/>
          <w:szCs w:val="24"/>
        </w:rPr>
        <w:t xml:space="preserve">atitikties </w:t>
      </w:r>
      <w:r w:rsidR="00B03CE0" w:rsidRPr="004B0A84">
        <w:rPr>
          <w:rFonts w:ascii="Times New Roman" w:hAnsi="Times New Roman" w:cs="Times New Roman"/>
          <w:sz w:val="24"/>
          <w:szCs w:val="24"/>
        </w:rPr>
        <w:t xml:space="preserve">Reglamento </w:t>
      </w:r>
    </w:p>
    <w:p w14:paraId="07E397BF" w14:textId="19CC039D" w:rsidR="007545D6" w:rsidRPr="004B0A84" w:rsidRDefault="00596C27" w:rsidP="00B61764">
      <w:pPr>
        <w:spacing w:after="0"/>
        <w:ind w:left="5184"/>
        <w:rPr>
          <w:rFonts w:ascii="Times New Roman" w:hAnsi="Times New Roman" w:cs="Times New Roman"/>
          <w:sz w:val="24"/>
          <w:szCs w:val="24"/>
        </w:rPr>
      </w:pPr>
      <w:r w:rsidRPr="004B0A84">
        <w:rPr>
          <w:rFonts w:ascii="Times New Roman" w:hAnsi="Times New Roman" w:cs="Times New Roman"/>
          <w:sz w:val="24"/>
          <w:szCs w:val="24"/>
        </w:rPr>
        <w:t>nuostatoms</w:t>
      </w:r>
      <w:r w:rsidR="00B03CE0" w:rsidRPr="004B0A84">
        <w:rPr>
          <w:rFonts w:ascii="Times New Roman" w:hAnsi="Times New Roman" w:cs="Times New Roman"/>
          <w:sz w:val="24"/>
          <w:szCs w:val="24"/>
        </w:rPr>
        <w:t xml:space="preserve"> </w:t>
      </w:r>
      <w:r w:rsidR="004D3BE3" w:rsidRPr="004B0A84">
        <w:rPr>
          <w:rFonts w:ascii="Times New Roman" w:hAnsi="Times New Roman" w:cs="Times New Roman"/>
          <w:sz w:val="24"/>
          <w:szCs w:val="24"/>
        </w:rPr>
        <w:t>juridiniam asmeniui</w:t>
      </w:r>
      <w:r w:rsidR="00FF607F" w:rsidRPr="004B0A84">
        <w:rPr>
          <w:rFonts w:ascii="Times New Roman" w:hAnsi="Times New Roman" w:cs="Times New Roman"/>
          <w:sz w:val="24"/>
          <w:szCs w:val="24"/>
        </w:rPr>
        <w:t>“</w:t>
      </w:r>
      <w:bookmarkEnd w:id="86"/>
    </w:p>
    <w:p w14:paraId="5B45E78B" w14:textId="77777777" w:rsidR="00210594" w:rsidRPr="004B0A84" w:rsidRDefault="00210594" w:rsidP="00210594">
      <w:pPr>
        <w:rPr>
          <w:rFonts w:ascii="Times New Roman" w:hAnsi="Times New Roman" w:cs="Times New Roman"/>
          <w:sz w:val="24"/>
          <w:szCs w:val="24"/>
        </w:rPr>
      </w:pPr>
    </w:p>
    <w:p w14:paraId="2E56C74E" w14:textId="77777777" w:rsidR="008C7C8C" w:rsidRPr="004B0A84" w:rsidRDefault="008C7C8C" w:rsidP="008C7C8C">
      <w:pPr>
        <w:jc w:val="center"/>
        <w:rPr>
          <w:rFonts w:ascii="Times New Roman" w:hAnsi="Times New Roman" w:cs="Times New Roman"/>
          <w:sz w:val="24"/>
          <w:szCs w:val="24"/>
        </w:rPr>
      </w:pPr>
      <w:r w:rsidRPr="004B0A84">
        <w:rPr>
          <w:rFonts w:ascii="Times New Roman" w:hAnsi="Times New Roman" w:cs="Times New Roman"/>
          <w:sz w:val="24"/>
          <w:szCs w:val="24"/>
        </w:rPr>
        <w:t>Herbas arba prekių ženklas</w:t>
      </w:r>
    </w:p>
    <w:p w14:paraId="00A9F200" w14:textId="24FC0045" w:rsidR="008C7C8C" w:rsidRPr="004B0A84" w:rsidRDefault="008C7C8C" w:rsidP="008C7C8C">
      <w:pPr>
        <w:jc w:val="center"/>
        <w:rPr>
          <w:rFonts w:ascii="Times New Roman" w:hAnsi="Times New Roman" w:cs="Times New Roman"/>
          <w:sz w:val="24"/>
          <w:szCs w:val="24"/>
        </w:rPr>
      </w:pPr>
      <w:r w:rsidRPr="004B0A84">
        <w:rPr>
          <w:rFonts w:ascii="Times New Roman" w:hAnsi="Times New Roman" w:cs="Times New Roman"/>
          <w:sz w:val="24"/>
          <w:szCs w:val="24"/>
        </w:rPr>
        <w:t>(Tiekėjo pavadinimas)</w:t>
      </w:r>
    </w:p>
    <w:p w14:paraId="12B5AC17" w14:textId="77777777" w:rsidR="008C7C8C" w:rsidRPr="004B0A84" w:rsidRDefault="008C7C8C" w:rsidP="008C7C8C">
      <w:pPr>
        <w:jc w:val="both"/>
        <w:rPr>
          <w:rFonts w:ascii="Times New Roman" w:hAnsi="Times New Roman" w:cs="Times New Roman"/>
          <w:sz w:val="24"/>
          <w:szCs w:val="24"/>
        </w:rPr>
      </w:pPr>
      <w:r w:rsidRPr="004B0A84">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4B0A84" w:rsidRDefault="008C7C8C" w:rsidP="008C7C8C">
      <w:pPr>
        <w:jc w:val="both"/>
        <w:rPr>
          <w:rFonts w:ascii="Times New Roman" w:hAnsi="Times New Roman" w:cs="Times New Roman"/>
          <w:sz w:val="24"/>
          <w:szCs w:val="24"/>
        </w:rPr>
      </w:pPr>
    </w:p>
    <w:p w14:paraId="7B58F7D7" w14:textId="4E2CAFE0" w:rsidR="008C7C8C" w:rsidRPr="004B0A84" w:rsidRDefault="00DE5789" w:rsidP="009D03EB">
      <w:pPr>
        <w:spacing w:after="0" w:line="240" w:lineRule="auto"/>
        <w:jc w:val="center"/>
        <w:rPr>
          <w:rFonts w:ascii="Times New Roman" w:hAnsi="Times New Roman" w:cs="Times New Roman"/>
          <w:sz w:val="24"/>
          <w:szCs w:val="24"/>
        </w:rPr>
      </w:pPr>
      <w:r w:rsidRPr="004B0A84">
        <w:rPr>
          <w:rFonts w:ascii="Times New Roman" w:hAnsi="Times New Roman" w:cs="Times New Roman"/>
          <w:sz w:val="24"/>
          <w:szCs w:val="24"/>
        </w:rPr>
        <w:t>_______________</w:t>
      </w:r>
      <w:r w:rsidR="008C7C8C" w:rsidRPr="004B0A84">
        <w:rPr>
          <w:rFonts w:ascii="Times New Roman" w:hAnsi="Times New Roman" w:cs="Times New Roman"/>
          <w:sz w:val="24"/>
          <w:szCs w:val="24"/>
        </w:rPr>
        <w:t>__________________________</w:t>
      </w:r>
    </w:p>
    <w:p w14:paraId="1F28F2A3" w14:textId="4D4758B1" w:rsidR="008C7C8C" w:rsidRPr="004B0A84" w:rsidRDefault="008C7C8C" w:rsidP="009D03EB">
      <w:pPr>
        <w:tabs>
          <w:tab w:val="center" w:pos="2520"/>
        </w:tabs>
        <w:spacing w:after="0" w:line="240" w:lineRule="auto"/>
        <w:jc w:val="center"/>
        <w:rPr>
          <w:rFonts w:ascii="Times New Roman" w:hAnsi="Times New Roman" w:cs="Times New Roman"/>
          <w:i/>
          <w:iCs/>
          <w:sz w:val="24"/>
          <w:szCs w:val="24"/>
        </w:rPr>
      </w:pPr>
      <w:r w:rsidRPr="004B0A84">
        <w:rPr>
          <w:rFonts w:ascii="Times New Roman" w:hAnsi="Times New Roman" w:cs="Times New Roman"/>
          <w:i/>
          <w:iCs/>
          <w:sz w:val="24"/>
          <w:szCs w:val="24"/>
        </w:rPr>
        <w:t>(Adresatas (p</w:t>
      </w:r>
      <w:r w:rsidR="009D03EB" w:rsidRPr="004B0A84">
        <w:rPr>
          <w:rFonts w:ascii="Times New Roman" w:hAnsi="Times New Roman" w:cs="Times New Roman"/>
          <w:i/>
          <w:iCs/>
          <w:sz w:val="24"/>
          <w:szCs w:val="24"/>
        </w:rPr>
        <w:t>erkančioji organizacija</w:t>
      </w:r>
      <w:r w:rsidRPr="004B0A84">
        <w:rPr>
          <w:rFonts w:ascii="Times New Roman" w:hAnsi="Times New Roman" w:cs="Times New Roman"/>
          <w:i/>
          <w:iCs/>
          <w:sz w:val="24"/>
          <w:szCs w:val="24"/>
        </w:rPr>
        <w:t>))</w:t>
      </w:r>
    </w:p>
    <w:p w14:paraId="00F110B0" w14:textId="77777777" w:rsidR="008C7C8C" w:rsidRPr="004B0A84" w:rsidRDefault="008C7C8C" w:rsidP="008C7C8C">
      <w:pPr>
        <w:jc w:val="center"/>
        <w:rPr>
          <w:rFonts w:ascii="Times New Roman" w:hAnsi="Times New Roman" w:cs="Times New Roman"/>
          <w:b/>
          <w:sz w:val="24"/>
          <w:szCs w:val="24"/>
        </w:rPr>
      </w:pPr>
    </w:p>
    <w:p w14:paraId="3B19EFA1" w14:textId="77777777" w:rsidR="008C7C8C" w:rsidRPr="004B0A84" w:rsidRDefault="008C7C8C" w:rsidP="008C7C8C">
      <w:pPr>
        <w:autoSpaceDE w:val="0"/>
        <w:autoSpaceDN w:val="0"/>
        <w:adjustRightInd w:val="0"/>
        <w:jc w:val="center"/>
        <w:rPr>
          <w:rFonts w:ascii="Times New Roman" w:hAnsi="Times New Roman" w:cs="Times New Roman"/>
          <w:sz w:val="24"/>
          <w:szCs w:val="24"/>
        </w:rPr>
      </w:pPr>
      <w:r w:rsidRPr="004B0A84">
        <w:rPr>
          <w:rFonts w:ascii="Times New Roman" w:hAnsi="Times New Roman" w:cs="Times New Roman"/>
          <w:b/>
          <w:bCs/>
          <w:sz w:val="24"/>
          <w:szCs w:val="24"/>
        </w:rPr>
        <w:t>TIEKĖJO DEKLARACIJA</w:t>
      </w:r>
    </w:p>
    <w:p w14:paraId="6D0AB619" w14:textId="77777777" w:rsidR="008C7C8C" w:rsidRPr="004B0A84" w:rsidRDefault="008C7C8C" w:rsidP="009D03EB">
      <w:pPr>
        <w:shd w:val="clear" w:color="auto" w:fill="FFFFFF"/>
        <w:spacing w:after="0" w:line="240" w:lineRule="auto"/>
        <w:jc w:val="center"/>
        <w:rPr>
          <w:rFonts w:ascii="Times New Roman" w:hAnsi="Times New Roman" w:cs="Times New Roman"/>
          <w:b/>
          <w:bCs/>
          <w:sz w:val="24"/>
          <w:szCs w:val="24"/>
        </w:rPr>
      </w:pPr>
      <w:r w:rsidRPr="004B0A84">
        <w:rPr>
          <w:rFonts w:ascii="Times New Roman" w:hAnsi="Times New Roman" w:cs="Times New Roman"/>
          <w:sz w:val="24"/>
          <w:szCs w:val="24"/>
        </w:rPr>
        <w:t>_____________</w:t>
      </w:r>
      <w:r w:rsidRPr="004B0A84">
        <w:rPr>
          <w:rFonts w:ascii="Times New Roman" w:hAnsi="Times New Roman" w:cs="Times New Roman"/>
          <w:b/>
          <w:bCs/>
          <w:sz w:val="24"/>
          <w:szCs w:val="24"/>
        </w:rPr>
        <w:t xml:space="preserve"> </w:t>
      </w:r>
      <w:r w:rsidRPr="004B0A84">
        <w:rPr>
          <w:rFonts w:ascii="Times New Roman" w:hAnsi="Times New Roman" w:cs="Times New Roman"/>
          <w:sz w:val="24"/>
          <w:szCs w:val="24"/>
        </w:rPr>
        <w:t>Nr.______</w:t>
      </w:r>
    </w:p>
    <w:p w14:paraId="4EF8D4BE" w14:textId="77777777" w:rsidR="008C7C8C" w:rsidRPr="004B0A84" w:rsidRDefault="008C7C8C" w:rsidP="009D03EB">
      <w:pPr>
        <w:shd w:val="clear" w:color="auto" w:fill="FFFFFF"/>
        <w:spacing w:after="0" w:line="240" w:lineRule="auto"/>
        <w:ind w:firstLine="3969"/>
        <w:rPr>
          <w:rFonts w:ascii="Times New Roman" w:hAnsi="Times New Roman" w:cs="Times New Roman"/>
          <w:bCs/>
          <w:i/>
          <w:iCs/>
          <w:color w:val="000000"/>
          <w:sz w:val="24"/>
          <w:szCs w:val="24"/>
        </w:rPr>
      </w:pPr>
      <w:r w:rsidRPr="004B0A84">
        <w:rPr>
          <w:rFonts w:ascii="Times New Roman" w:hAnsi="Times New Roman" w:cs="Times New Roman"/>
          <w:bCs/>
          <w:i/>
          <w:iCs/>
          <w:color w:val="000000"/>
          <w:sz w:val="24"/>
          <w:szCs w:val="24"/>
        </w:rPr>
        <w:t xml:space="preserve">           (Data)</w:t>
      </w:r>
    </w:p>
    <w:p w14:paraId="19BF9635" w14:textId="77777777" w:rsidR="009D03EB" w:rsidRPr="004B0A84" w:rsidRDefault="009D03EB" w:rsidP="009D03EB">
      <w:pPr>
        <w:shd w:val="clear" w:color="auto" w:fill="FFFFFF"/>
        <w:spacing w:after="0" w:line="240" w:lineRule="auto"/>
        <w:ind w:firstLine="3969"/>
        <w:rPr>
          <w:rFonts w:ascii="Times New Roman" w:hAnsi="Times New Roman" w:cs="Times New Roman"/>
          <w:bCs/>
          <w:color w:val="000000"/>
          <w:sz w:val="24"/>
          <w:szCs w:val="24"/>
        </w:rPr>
      </w:pPr>
    </w:p>
    <w:p w14:paraId="3B065A03" w14:textId="77777777" w:rsidR="008C7C8C" w:rsidRPr="004B0A84" w:rsidRDefault="008C7C8C" w:rsidP="009D03EB">
      <w:pPr>
        <w:shd w:val="clear" w:color="auto" w:fill="FFFFFF"/>
        <w:spacing w:after="0" w:line="240" w:lineRule="auto"/>
        <w:jc w:val="center"/>
        <w:rPr>
          <w:rFonts w:ascii="Times New Roman" w:hAnsi="Times New Roman" w:cs="Times New Roman"/>
          <w:bCs/>
          <w:color w:val="000000"/>
          <w:sz w:val="24"/>
          <w:szCs w:val="24"/>
        </w:rPr>
      </w:pPr>
      <w:r w:rsidRPr="004B0A84">
        <w:rPr>
          <w:rFonts w:ascii="Times New Roman" w:hAnsi="Times New Roman" w:cs="Times New Roman"/>
          <w:bCs/>
          <w:color w:val="000000"/>
          <w:sz w:val="24"/>
          <w:szCs w:val="24"/>
        </w:rPr>
        <w:t>_____________</w:t>
      </w:r>
    </w:p>
    <w:p w14:paraId="7DB7E886" w14:textId="77777777" w:rsidR="008C7C8C" w:rsidRPr="004B0A84" w:rsidRDefault="008C7C8C" w:rsidP="009D03EB">
      <w:pPr>
        <w:shd w:val="clear" w:color="auto" w:fill="FFFFFF"/>
        <w:spacing w:after="0" w:line="240" w:lineRule="auto"/>
        <w:jc w:val="center"/>
        <w:rPr>
          <w:rFonts w:ascii="Times New Roman" w:hAnsi="Times New Roman" w:cs="Times New Roman"/>
          <w:bCs/>
          <w:i/>
          <w:iCs/>
          <w:color w:val="000000"/>
          <w:sz w:val="24"/>
          <w:szCs w:val="24"/>
        </w:rPr>
      </w:pPr>
      <w:r w:rsidRPr="004B0A84">
        <w:rPr>
          <w:rFonts w:ascii="Times New Roman" w:hAnsi="Times New Roman" w:cs="Times New Roman"/>
          <w:bCs/>
          <w:i/>
          <w:iCs/>
          <w:color w:val="000000"/>
          <w:sz w:val="24"/>
          <w:szCs w:val="24"/>
        </w:rPr>
        <w:t>(Sudarymo vieta)</w:t>
      </w:r>
    </w:p>
    <w:p w14:paraId="136048CE" w14:textId="77777777" w:rsidR="008C7C8C" w:rsidRPr="004B0A84" w:rsidRDefault="008C7C8C" w:rsidP="008C7C8C">
      <w:pPr>
        <w:shd w:val="clear" w:color="auto" w:fill="FFFFFF"/>
        <w:jc w:val="center"/>
        <w:rPr>
          <w:rFonts w:ascii="Times New Roman" w:hAnsi="Times New Roman" w:cs="Times New Roman"/>
          <w:bCs/>
          <w:color w:val="000000"/>
          <w:sz w:val="24"/>
          <w:szCs w:val="24"/>
        </w:rPr>
      </w:pPr>
    </w:p>
    <w:p w14:paraId="59B1329B" w14:textId="0E4E1774" w:rsidR="00771057" w:rsidRPr="004B0A84" w:rsidRDefault="008C7C8C" w:rsidP="00771057">
      <w:pPr>
        <w:tabs>
          <w:tab w:val="left" w:pos="851"/>
        </w:tabs>
        <w:snapToGrid w:val="0"/>
        <w:spacing w:after="0" w:line="240" w:lineRule="auto"/>
        <w:ind w:right="-1"/>
        <w:jc w:val="both"/>
        <w:rPr>
          <w:rFonts w:ascii="Times New Roman" w:hAnsi="Times New Roman" w:cs="Times New Roman"/>
          <w:spacing w:val="-2"/>
          <w:sz w:val="24"/>
          <w:szCs w:val="24"/>
        </w:rPr>
      </w:pPr>
      <w:r w:rsidRPr="004B0A84">
        <w:rPr>
          <w:rFonts w:ascii="Times New Roman" w:hAnsi="Times New Roman" w:cs="Times New Roman"/>
          <w:spacing w:val="-2"/>
          <w:sz w:val="24"/>
          <w:szCs w:val="24"/>
        </w:rPr>
        <w:t>Aš, _________________________________________________________________</w:t>
      </w:r>
      <w:r w:rsidR="00771057" w:rsidRPr="004B0A84">
        <w:rPr>
          <w:rFonts w:ascii="Times New Roman" w:hAnsi="Times New Roman" w:cs="Times New Roman"/>
          <w:spacing w:val="-2"/>
          <w:sz w:val="24"/>
          <w:szCs w:val="24"/>
        </w:rPr>
        <w:t>_______________.</w:t>
      </w:r>
    </w:p>
    <w:p w14:paraId="20480FB7" w14:textId="3AF4BADB" w:rsidR="008C7C8C" w:rsidRPr="004B0A84" w:rsidRDefault="008C7C8C" w:rsidP="00771057">
      <w:pPr>
        <w:tabs>
          <w:tab w:val="left" w:pos="851"/>
        </w:tabs>
        <w:snapToGrid w:val="0"/>
        <w:spacing w:after="0" w:line="240" w:lineRule="auto"/>
        <w:ind w:right="-1"/>
        <w:jc w:val="center"/>
        <w:rPr>
          <w:rFonts w:ascii="Times New Roman" w:hAnsi="Times New Roman" w:cs="Times New Roman"/>
          <w:spacing w:val="-2"/>
          <w:sz w:val="24"/>
          <w:szCs w:val="24"/>
        </w:rPr>
      </w:pPr>
      <w:r w:rsidRPr="004B0A84">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4B0A84" w:rsidRDefault="001C45C1" w:rsidP="002609DE">
      <w:pPr>
        <w:snapToGrid w:val="0"/>
        <w:spacing w:after="0" w:line="240" w:lineRule="auto"/>
        <w:jc w:val="both"/>
        <w:rPr>
          <w:rFonts w:ascii="Times New Roman" w:hAnsi="Times New Roman" w:cs="Times New Roman"/>
          <w:spacing w:val="-2"/>
          <w:sz w:val="24"/>
          <w:szCs w:val="24"/>
        </w:rPr>
      </w:pPr>
    </w:p>
    <w:p w14:paraId="04215888" w14:textId="77777777" w:rsidR="00771057" w:rsidRPr="004B0A84" w:rsidRDefault="008C7C8C" w:rsidP="002609DE">
      <w:pPr>
        <w:snapToGrid w:val="0"/>
        <w:spacing w:after="0" w:line="240" w:lineRule="auto"/>
        <w:jc w:val="both"/>
        <w:rPr>
          <w:rFonts w:ascii="Times New Roman" w:hAnsi="Times New Roman" w:cs="Times New Roman"/>
          <w:spacing w:val="-2"/>
          <w:sz w:val="24"/>
          <w:szCs w:val="24"/>
        </w:rPr>
      </w:pPr>
      <w:r w:rsidRPr="004B0A84">
        <w:rPr>
          <w:rFonts w:ascii="Times New Roman" w:hAnsi="Times New Roman" w:cs="Times New Roman"/>
          <w:spacing w:val="-2"/>
          <w:sz w:val="24"/>
          <w:szCs w:val="24"/>
        </w:rPr>
        <w:t>tvirtinu, kad mano vadovaujamas (-a) (atstovaujamas (-a))</w:t>
      </w:r>
    </w:p>
    <w:p w14:paraId="078FAA56" w14:textId="599C53F5" w:rsidR="008C7C8C" w:rsidRPr="004B0A84" w:rsidRDefault="008C7C8C" w:rsidP="002609DE">
      <w:pPr>
        <w:snapToGrid w:val="0"/>
        <w:spacing w:after="0" w:line="240" w:lineRule="auto"/>
        <w:jc w:val="both"/>
        <w:rPr>
          <w:rFonts w:ascii="Times New Roman" w:hAnsi="Times New Roman" w:cs="Times New Roman"/>
          <w:spacing w:val="-2"/>
          <w:sz w:val="24"/>
          <w:szCs w:val="24"/>
        </w:rPr>
      </w:pPr>
      <w:r w:rsidRPr="004B0A84">
        <w:rPr>
          <w:rFonts w:ascii="Times New Roman" w:hAnsi="Times New Roman" w:cs="Times New Roman"/>
          <w:spacing w:val="-2"/>
          <w:sz w:val="24"/>
          <w:szCs w:val="24"/>
        </w:rPr>
        <w:t>_________________________________</w:t>
      </w:r>
      <w:r w:rsidR="001C45C1" w:rsidRPr="004B0A84">
        <w:rPr>
          <w:rFonts w:ascii="Times New Roman" w:hAnsi="Times New Roman" w:cs="Times New Roman"/>
          <w:spacing w:val="-2"/>
          <w:sz w:val="24"/>
          <w:szCs w:val="24"/>
        </w:rPr>
        <w:t>______________</w:t>
      </w:r>
      <w:r w:rsidR="00771057" w:rsidRPr="004B0A84">
        <w:rPr>
          <w:rFonts w:ascii="Times New Roman" w:hAnsi="Times New Roman" w:cs="Times New Roman"/>
          <w:spacing w:val="-2"/>
          <w:sz w:val="24"/>
          <w:szCs w:val="24"/>
        </w:rPr>
        <w:t>____________________________________</w:t>
      </w:r>
      <w:r w:rsidRPr="004B0A84">
        <w:rPr>
          <w:rFonts w:ascii="Times New Roman" w:hAnsi="Times New Roman" w:cs="Times New Roman"/>
          <w:spacing w:val="-2"/>
          <w:sz w:val="24"/>
          <w:szCs w:val="24"/>
        </w:rPr>
        <w:t xml:space="preserve"> ,</w:t>
      </w:r>
    </w:p>
    <w:p w14:paraId="2D866A54" w14:textId="611BC6A4" w:rsidR="008C7C8C" w:rsidRPr="004B0A84" w:rsidRDefault="008C7C8C" w:rsidP="00771057">
      <w:pPr>
        <w:snapToGrid w:val="0"/>
        <w:spacing w:after="0" w:line="240" w:lineRule="auto"/>
        <w:jc w:val="center"/>
        <w:rPr>
          <w:rFonts w:ascii="Times New Roman" w:hAnsi="Times New Roman" w:cs="Times New Roman"/>
          <w:i/>
          <w:iCs/>
          <w:spacing w:val="-2"/>
          <w:sz w:val="24"/>
          <w:szCs w:val="24"/>
        </w:rPr>
      </w:pPr>
      <w:r w:rsidRPr="004B0A84">
        <w:rPr>
          <w:rFonts w:ascii="Times New Roman" w:hAnsi="Times New Roman" w:cs="Times New Roman"/>
          <w:i/>
          <w:iCs/>
          <w:spacing w:val="-2"/>
          <w:sz w:val="24"/>
          <w:szCs w:val="24"/>
        </w:rPr>
        <w:t>(Tiekėjo pavadinimas)</w:t>
      </w:r>
    </w:p>
    <w:p w14:paraId="18A9DE20" w14:textId="45E8BA0B" w:rsidR="008C7C8C" w:rsidRPr="004B0A84" w:rsidRDefault="008C7C8C" w:rsidP="00B015FC">
      <w:pPr>
        <w:snapToGrid w:val="0"/>
        <w:spacing w:after="0" w:line="240" w:lineRule="auto"/>
        <w:jc w:val="both"/>
        <w:rPr>
          <w:rFonts w:ascii="Times New Roman" w:hAnsi="Times New Roman" w:cs="Times New Roman"/>
          <w:spacing w:val="-2"/>
          <w:sz w:val="24"/>
          <w:szCs w:val="24"/>
        </w:rPr>
      </w:pPr>
      <w:r w:rsidRPr="004B0A84">
        <w:rPr>
          <w:rFonts w:ascii="Times New Roman" w:hAnsi="Times New Roman" w:cs="Times New Roman"/>
          <w:spacing w:val="-2"/>
          <w:sz w:val="24"/>
          <w:szCs w:val="24"/>
        </w:rPr>
        <w:t>dalyvaujantis (-i) ___________________________________________________________________</w:t>
      </w:r>
      <w:r w:rsidR="00B015FC" w:rsidRPr="004B0A84">
        <w:rPr>
          <w:rFonts w:ascii="Times New Roman" w:hAnsi="Times New Roman" w:cs="Times New Roman"/>
          <w:spacing w:val="-2"/>
          <w:sz w:val="24"/>
          <w:szCs w:val="24"/>
        </w:rPr>
        <w:t>_____________</w:t>
      </w:r>
      <w:r w:rsidR="007B4017" w:rsidRPr="004B0A84">
        <w:rPr>
          <w:rFonts w:ascii="Times New Roman" w:hAnsi="Times New Roman" w:cs="Times New Roman"/>
          <w:spacing w:val="-2"/>
          <w:sz w:val="24"/>
          <w:szCs w:val="24"/>
        </w:rPr>
        <w:t>___.</w:t>
      </w:r>
    </w:p>
    <w:p w14:paraId="47BB41A6" w14:textId="2A2F87FA" w:rsidR="008C7C8C" w:rsidRPr="004B0A84" w:rsidRDefault="008C7C8C" w:rsidP="00B015FC">
      <w:pPr>
        <w:snapToGrid w:val="0"/>
        <w:spacing w:after="0" w:line="240" w:lineRule="auto"/>
        <w:ind w:firstLine="1296"/>
        <w:jc w:val="center"/>
        <w:rPr>
          <w:rFonts w:ascii="Times New Roman" w:hAnsi="Times New Roman" w:cs="Times New Roman"/>
          <w:i/>
          <w:iCs/>
          <w:spacing w:val="-2"/>
          <w:sz w:val="24"/>
          <w:szCs w:val="24"/>
        </w:rPr>
      </w:pPr>
      <w:r w:rsidRPr="004B0A84">
        <w:rPr>
          <w:rFonts w:ascii="Times New Roman" w:hAnsi="Times New Roman" w:cs="Times New Roman"/>
          <w:i/>
          <w:iCs/>
          <w:spacing w:val="-2"/>
          <w:sz w:val="24"/>
          <w:szCs w:val="24"/>
        </w:rPr>
        <w:t>(p</w:t>
      </w:r>
      <w:r w:rsidR="00B015FC" w:rsidRPr="004B0A84">
        <w:rPr>
          <w:rFonts w:ascii="Times New Roman" w:hAnsi="Times New Roman" w:cs="Times New Roman"/>
          <w:i/>
          <w:iCs/>
          <w:spacing w:val="-2"/>
          <w:sz w:val="24"/>
          <w:szCs w:val="24"/>
        </w:rPr>
        <w:t>erkančiosios organizacijos</w:t>
      </w:r>
      <w:r w:rsidRPr="004B0A84">
        <w:rPr>
          <w:rFonts w:ascii="Times New Roman" w:hAnsi="Times New Roman" w:cs="Times New Roman"/>
          <w:i/>
          <w:iCs/>
          <w:spacing w:val="-2"/>
          <w:sz w:val="24"/>
          <w:szCs w:val="24"/>
        </w:rPr>
        <w:t xml:space="preserve"> pavadinimas)</w:t>
      </w:r>
    </w:p>
    <w:p w14:paraId="75D256D7" w14:textId="293A7881" w:rsidR="008C7C8C" w:rsidRPr="004B0A84" w:rsidRDefault="008C7C8C" w:rsidP="00B015FC">
      <w:pPr>
        <w:snapToGrid w:val="0"/>
        <w:spacing w:after="0" w:line="240" w:lineRule="auto"/>
        <w:jc w:val="both"/>
        <w:rPr>
          <w:rFonts w:ascii="Times New Roman" w:hAnsi="Times New Roman" w:cs="Times New Roman"/>
          <w:spacing w:val="-2"/>
          <w:sz w:val="24"/>
          <w:szCs w:val="24"/>
        </w:rPr>
      </w:pPr>
      <w:r w:rsidRPr="004B0A84">
        <w:rPr>
          <w:rFonts w:ascii="Times New Roman" w:hAnsi="Times New Roman" w:cs="Times New Roman"/>
          <w:spacing w:val="-2"/>
          <w:sz w:val="24"/>
          <w:szCs w:val="24"/>
        </w:rPr>
        <w:t>atliekamame _______________________________________________________________________</w:t>
      </w:r>
      <w:r w:rsidR="00B015FC" w:rsidRPr="004B0A84">
        <w:rPr>
          <w:rFonts w:ascii="Times New Roman" w:hAnsi="Times New Roman" w:cs="Times New Roman"/>
          <w:spacing w:val="-2"/>
          <w:sz w:val="24"/>
          <w:szCs w:val="24"/>
        </w:rPr>
        <w:t>____________</w:t>
      </w:r>
    </w:p>
    <w:p w14:paraId="79B15640" w14:textId="1FE712D3" w:rsidR="008C7C8C" w:rsidRPr="004B0A84" w:rsidRDefault="008C7C8C" w:rsidP="00B015FC">
      <w:pPr>
        <w:snapToGrid w:val="0"/>
        <w:spacing w:after="0" w:line="240" w:lineRule="auto"/>
        <w:ind w:left="1296" w:firstLine="1296"/>
        <w:jc w:val="both"/>
        <w:rPr>
          <w:rFonts w:ascii="Times New Roman" w:hAnsi="Times New Roman" w:cs="Times New Roman"/>
          <w:i/>
          <w:iCs/>
          <w:spacing w:val="-2"/>
          <w:sz w:val="24"/>
          <w:szCs w:val="24"/>
        </w:rPr>
      </w:pPr>
      <w:r w:rsidRPr="004B0A84">
        <w:rPr>
          <w:rFonts w:ascii="Times New Roman" w:hAnsi="Times New Roman" w:cs="Times New Roman"/>
          <w:i/>
          <w:iCs/>
          <w:spacing w:val="-2"/>
          <w:sz w:val="24"/>
          <w:szCs w:val="24"/>
        </w:rPr>
        <w:t>(Pirkimo objekto pavadinimas, pirkimo numeris)</w:t>
      </w:r>
    </w:p>
    <w:p w14:paraId="2346CD36" w14:textId="132B9B56" w:rsidR="008C7C8C" w:rsidRPr="004B0A84" w:rsidRDefault="008C7C8C" w:rsidP="00425CFB">
      <w:pPr>
        <w:snapToGrid w:val="0"/>
        <w:spacing w:after="0" w:line="240" w:lineRule="auto"/>
        <w:jc w:val="both"/>
        <w:rPr>
          <w:rFonts w:ascii="Times New Roman" w:hAnsi="Times New Roman" w:cs="Times New Roman"/>
          <w:spacing w:val="-2"/>
          <w:sz w:val="24"/>
          <w:szCs w:val="24"/>
        </w:rPr>
      </w:pPr>
      <w:r w:rsidRPr="004B0A84">
        <w:rPr>
          <w:rFonts w:ascii="Times New Roman" w:hAnsi="Times New Roman" w:cs="Times New Roman"/>
          <w:spacing w:val="-2"/>
          <w:sz w:val="24"/>
          <w:szCs w:val="24"/>
        </w:rPr>
        <w:t>skelbtame ________________________________________________________________________</w:t>
      </w:r>
      <w:r w:rsidR="00425CFB" w:rsidRPr="004B0A84">
        <w:rPr>
          <w:rFonts w:ascii="Times New Roman" w:hAnsi="Times New Roman" w:cs="Times New Roman"/>
          <w:spacing w:val="-2"/>
          <w:sz w:val="24"/>
          <w:szCs w:val="24"/>
        </w:rPr>
        <w:t>___________</w:t>
      </w:r>
      <w:r w:rsidRPr="004B0A84">
        <w:rPr>
          <w:rFonts w:ascii="Times New Roman" w:hAnsi="Times New Roman" w:cs="Times New Roman"/>
          <w:spacing w:val="-2"/>
          <w:sz w:val="24"/>
          <w:szCs w:val="24"/>
        </w:rPr>
        <w:t xml:space="preserve"> ,</w:t>
      </w:r>
    </w:p>
    <w:p w14:paraId="6E3B631C" w14:textId="16FE1440" w:rsidR="008C7C8C" w:rsidRPr="004B0A84" w:rsidRDefault="008C7C8C" w:rsidP="00425CFB">
      <w:pPr>
        <w:snapToGrid w:val="0"/>
        <w:spacing w:after="0" w:line="240" w:lineRule="auto"/>
        <w:jc w:val="center"/>
        <w:rPr>
          <w:rFonts w:ascii="Times New Roman" w:hAnsi="Times New Roman" w:cs="Times New Roman"/>
          <w:i/>
          <w:iCs/>
          <w:spacing w:val="-2"/>
          <w:sz w:val="24"/>
          <w:szCs w:val="24"/>
        </w:rPr>
      </w:pPr>
      <w:r w:rsidRPr="004B0A84">
        <w:rPr>
          <w:rFonts w:ascii="Times New Roman" w:hAnsi="Times New Roman" w:cs="Times New Roman"/>
          <w:i/>
          <w:iCs/>
          <w:spacing w:val="-2"/>
          <w:sz w:val="24"/>
          <w:szCs w:val="24"/>
        </w:rPr>
        <w:t xml:space="preserve">        (</w:t>
      </w:r>
      <w:r w:rsidR="00425CFB" w:rsidRPr="004B0A84">
        <w:rPr>
          <w:rFonts w:ascii="Times New Roman" w:hAnsi="Times New Roman" w:cs="Times New Roman"/>
          <w:i/>
          <w:iCs/>
          <w:spacing w:val="-2"/>
          <w:sz w:val="24"/>
          <w:szCs w:val="24"/>
        </w:rPr>
        <w:t>Skelbimo</w:t>
      </w:r>
      <w:r w:rsidRPr="004B0A84">
        <w:rPr>
          <w:rFonts w:ascii="Times New Roman" w:hAnsi="Times New Roman" w:cs="Times New Roman"/>
          <w:i/>
          <w:iCs/>
          <w:spacing w:val="-2"/>
          <w:sz w:val="24"/>
          <w:szCs w:val="24"/>
        </w:rPr>
        <w:t xml:space="preserve"> data)</w:t>
      </w:r>
    </w:p>
    <w:p w14:paraId="775628D9" w14:textId="791A4955" w:rsidR="008C7C8C" w:rsidRPr="004B0A84" w:rsidRDefault="008C7C8C" w:rsidP="008C7C8C">
      <w:pPr>
        <w:jc w:val="both"/>
        <w:rPr>
          <w:rFonts w:ascii="Times New Roman" w:hAnsi="Times New Roman" w:cs="Times New Roman"/>
          <w:sz w:val="24"/>
          <w:szCs w:val="24"/>
        </w:rPr>
      </w:pPr>
      <w:r w:rsidRPr="004B0A84">
        <w:rPr>
          <w:rFonts w:ascii="Times New Roman" w:hAnsi="Times New Roman" w:cs="Times New Roman"/>
          <w:sz w:val="24"/>
          <w:szCs w:val="24"/>
        </w:rPr>
        <w:t xml:space="preserve">nėra įtakojama Rusijos, kaip nurodyta </w:t>
      </w:r>
      <w:r w:rsidRPr="004B0A84">
        <w:rPr>
          <w:rFonts w:ascii="Times New Roman" w:hAnsi="Times New Roman" w:cs="Times New Roman"/>
          <w:b/>
          <w:bCs/>
          <w:sz w:val="24"/>
          <w:szCs w:val="24"/>
        </w:rPr>
        <w:t>Tarybos reglamento</w:t>
      </w:r>
      <w:r w:rsidRPr="004B0A84">
        <w:rPr>
          <w:rFonts w:ascii="Times New Roman" w:hAnsi="Times New Roman" w:cs="Times New Roman"/>
          <w:sz w:val="24"/>
          <w:szCs w:val="24"/>
        </w:rPr>
        <w:t xml:space="preserve"> </w:t>
      </w:r>
      <w:r w:rsidRPr="004B0A84">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B0A84">
        <w:rPr>
          <w:rFonts w:ascii="Times New Roman" w:hAnsi="Times New Roman" w:cs="Times New Roman"/>
          <w:sz w:val="24"/>
          <w:szCs w:val="24"/>
        </w:rPr>
        <w:t>5k straipsnyje nustatytuose apribojimuose. Visų pirma pareiškiu, kad:</w:t>
      </w:r>
    </w:p>
    <w:p w14:paraId="3F69FA74" w14:textId="77777777" w:rsidR="008C7C8C" w:rsidRPr="004B0A84" w:rsidRDefault="008C7C8C" w:rsidP="008C7C8C">
      <w:pPr>
        <w:jc w:val="both"/>
        <w:rPr>
          <w:rFonts w:ascii="Times New Roman" w:hAnsi="Times New Roman" w:cs="Times New Roman"/>
          <w:sz w:val="24"/>
          <w:szCs w:val="24"/>
        </w:rPr>
      </w:pPr>
      <w:r w:rsidRPr="004B0A84">
        <w:rPr>
          <w:rFonts w:ascii="Times New Roman" w:hAnsi="Times New Roman" w:cs="Times New Roman"/>
          <w:sz w:val="24"/>
          <w:szCs w:val="24"/>
        </w:rPr>
        <w:lastRenderedPageBreak/>
        <w:t>(a) mano atstovaujama įmonė (ir nė viena iš bendrovių, kurios yra mūsų konsorciumo nariais) nėra įsteigta Rusijoje;</w:t>
      </w:r>
    </w:p>
    <w:p w14:paraId="5FBA0416" w14:textId="7282510E" w:rsidR="008C7C8C" w:rsidRPr="004B0A84" w:rsidRDefault="008C7C8C" w:rsidP="008C7C8C">
      <w:pPr>
        <w:jc w:val="both"/>
        <w:rPr>
          <w:rFonts w:ascii="Times New Roman" w:hAnsi="Times New Roman" w:cs="Times New Roman"/>
          <w:sz w:val="24"/>
          <w:szCs w:val="24"/>
        </w:rPr>
      </w:pPr>
      <w:r w:rsidRPr="004B0A84">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4B0A84">
        <w:rPr>
          <w:rFonts w:ascii="Times New Roman" w:hAnsi="Times New Roman" w:cs="Times New Roman"/>
          <w:color w:val="333333"/>
          <w:sz w:val="24"/>
          <w:szCs w:val="24"/>
          <w:shd w:val="clear" w:color="auto" w:fill="FFFFFF"/>
        </w:rPr>
        <w:t>kuriuose daugiau kaip 50 % nuosavybės teisių tiesiogiai ar netiesiogiai priklauso</w:t>
      </w:r>
      <w:r w:rsidR="00C605A8" w:rsidRPr="004B0A84">
        <w:rPr>
          <w:rFonts w:ascii="Times New Roman" w:hAnsi="Times New Roman" w:cs="Times New Roman"/>
          <w:color w:val="333333"/>
          <w:sz w:val="24"/>
          <w:szCs w:val="24"/>
          <w:shd w:val="clear" w:color="auto" w:fill="FFFFFF"/>
        </w:rPr>
        <w:t xml:space="preserve"> šios deklaracijos</w:t>
      </w:r>
      <w:r w:rsidRPr="004B0A84">
        <w:rPr>
          <w:rFonts w:ascii="Times New Roman" w:hAnsi="Times New Roman" w:cs="Times New Roman"/>
          <w:color w:val="333333"/>
          <w:sz w:val="24"/>
          <w:szCs w:val="24"/>
          <w:shd w:val="clear" w:color="auto" w:fill="FFFFFF"/>
        </w:rPr>
        <w:t xml:space="preserve"> a) punkte nurodytam subjektui</w:t>
      </w:r>
      <w:r w:rsidRPr="004B0A84">
        <w:rPr>
          <w:rFonts w:ascii="Times New Roman" w:hAnsi="Times New Roman" w:cs="Times New Roman"/>
          <w:sz w:val="24"/>
          <w:szCs w:val="24"/>
        </w:rPr>
        <w:t xml:space="preserve">; </w:t>
      </w:r>
    </w:p>
    <w:p w14:paraId="7E3BB8EC" w14:textId="27257B7F" w:rsidR="008C7C8C" w:rsidRPr="004B0A84" w:rsidRDefault="008C7C8C" w:rsidP="008C7C8C">
      <w:pPr>
        <w:jc w:val="both"/>
        <w:rPr>
          <w:rFonts w:ascii="Times New Roman" w:hAnsi="Times New Roman" w:cs="Times New Roman"/>
          <w:sz w:val="24"/>
          <w:szCs w:val="24"/>
          <w:shd w:val="clear" w:color="auto" w:fill="FFFFFF"/>
        </w:rPr>
      </w:pPr>
      <w:r w:rsidRPr="004B0A84">
        <w:rPr>
          <w:rFonts w:ascii="Times New Roman" w:hAnsi="Times New Roman" w:cs="Times New Roman"/>
          <w:sz w:val="24"/>
          <w:szCs w:val="24"/>
        </w:rPr>
        <w:t xml:space="preserve">(c) nei aš, nei mano atstovaujama bendrovė nesame </w:t>
      </w:r>
      <w:r w:rsidRPr="004B0A84">
        <w:rPr>
          <w:rFonts w:ascii="Times New Roman" w:hAnsi="Times New Roman" w:cs="Times New Roman"/>
          <w:sz w:val="24"/>
          <w:szCs w:val="24"/>
          <w:shd w:val="clear" w:color="auto" w:fill="FFFFFF"/>
        </w:rPr>
        <w:t xml:space="preserve">fiziniu ar juridiniu asmeniu, subjektu ar organizacija, veikiančia </w:t>
      </w:r>
      <w:r w:rsidR="00C605A8" w:rsidRPr="004B0A84">
        <w:rPr>
          <w:rFonts w:ascii="Times New Roman" w:hAnsi="Times New Roman" w:cs="Times New Roman"/>
          <w:sz w:val="24"/>
          <w:szCs w:val="24"/>
          <w:shd w:val="clear" w:color="auto" w:fill="FFFFFF"/>
        </w:rPr>
        <w:t xml:space="preserve">šios deklaracijos </w:t>
      </w:r>
      <w:r w:rsidRPr="004B0A84">
        <w:rPr>
          <w:rFonts w:ascii="Times New Roman" w:hAnsi="Times New Roman" w:cs="Times New Roman"/>
          <w:sz w:val="24"/>
          <w:szCs w:val="24"/>
          <w:shd w:val="clear" w:color="auto" w:fill="FFFFFF"/>
        </w:rPr>
        <w:t>a) arba b) punkte nurodyto subjekto vardu ar jo nurodymu</w:t>
      </w:r>
      <w:r w:rsidR="00C605A8" w:rsidRPr="004B0A84">
        <w:rPr>
          <w:rFonts w:ascii="Times New Roman" w:hAnsi="Times New Roman" w:cs="Times New Roman"/>
          <w:sz w:val="24"/>
          <w:szCs w:val="24"/>
          <w:shd w:val="clear" w:color="auto" w:fill="FFFFFF"/>
        </w:rPr>
        <w:t>;</w:t>
      </w:r>
    </w:p>
    <w:p w14:paraId="54323C61" w14:textId="73AF8975" w:rsidR="008C7C8C" w:rsidRPr="004B0A84" w:rsidRDefault="008C7C8C" w:rsidP="008C7C8C">
      <w:pPr>
        <w:jc w:val="both"/>
        <w:rPr>
          <w:rFonts w:ascii="Times New Roman" w:hAnsi="Times New Roman" w:cs="Times New Roman"/>
          <w:sz w:val="24"/>
          <w:szCs w:val="24"/>
        </w:rPr>
      </w:pPr>
      <w:r w:rsidRPr="004B0A84">
        <w:rPr>
          <w:rFonts w:ascii="Times New Roman" w:hAnsi="Times New Roman" w:cs="Times New Roman"/>
          <w:sz w:val="24"/>
          <w:szCs w:val="24"/>
        </w:rPr>
        <w:t xml:space="preserve">d) sutartis nebus paskirta vykdyti </w:t>
      </w:r>
      <w:r w:rsidRPr="004B0A84">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4B0A84">
        <w:rPr>
          <w:rFonts w:ascii="Times New Roman" w:hAnsi="Times New Roman" w:cs="Times New Roman"/>
          <w:sz w:val="24"/>
          <w:szCs w:val="24"/>
          <w:shd w:val="clear" w:color="auto" w:fill="FFFFFF"/>
        </w:rPr>
        <w:t xml:space="preserve">šios deklaracijos </w:t>
      </w:r>
      <w:r w:rsidRPr="004B0A84">
        <w:rPr>
          <w:rFonts w:ascii="Times New Roman" w:hAnsi="Times New Roman" w:cs="Times New Roman"/>
          <w:sz w:val="24"/>
          <w:szCs w:val="24"/>
          <w:shd w:val="clear" w:color="auto" w:fill="FFFFFF"/>
        </w:rPr>
        <w:t>a) arba b)</w:t>
      </w:r>
      <w:r w:rsidR="00C605A8" w:rsidRPr="004B0A84">
        <w:rPr>
          <w:rFonts w:ascii="Times New Roman" w:hAnsi="Times New Roman" w:cs="Times New Roman"/>
          <w:sz w:val="24"/>
          <w:szCs w:val="24"/>
          <w:shd w:val="clear" w:color="auto" w:fill="FFFFFF"/>
        </w:rPr>
        <w:t>,</w:t>
      </w:r>
      <w:r w:rsidRPr="004B0A84">
        <w:rPr>
          <w:rFonts w:ascii="Times New Roman" w:hAnsi="Times New Roman" w:cs="Times New Roman"/>
          <w:sz w:val="24"/>
          <w:szCs w:val="24"/>
          <w:shd w:val="clear" w:color="auto" w:fill="FFFFFF"/>
        </w:rPr>
        <w:t xml:space="preserve"> arba c) punktuose nurodytiems subjektams.</w:t>
      </w:r>
    </w:p>
    <w:p w14:paraId="25AF2798" w14:textId="77777777" w:rsidR="007B4017" w:rsidRPr="004B0A84" w:rsidRDefault="007B4017" w:rsidP="007B4017">
      <w:pPr>
        <w:rPr>
          <w:rFonts w:ascii="Times New Roman" w:hAnsi="Times New Roman" w:cs="Times New Roman"/>
          <w:sz w:val="24"/>
          <w:szCs w:val="24"/>
        </w:rPr>
      </w:pPr>
    </w:p>
    <w:p w14:paraId="4B8EC670" w14:textId="0EB85C3B" w:rsidR="007B4017" w:rsidRPr="004B0A84" w:rsidRDefault="007B4017" w:rsidP="007B4017">
      <w:pPr>
        <w:rPr>
          <w:rFonts w:ascii="Times New Roman" w:hAnsi="Times New Roman" w:cs="Times New Roman"/>
          <w:sz w:val="24"/>
          <w:szCs w:val="24"/>
        </w:rPr>
      </w:pPr>
      <w:r w:rsidRPr="004B0A84">
        <w:rPr>
          <w:rFonts w:ascii="Times New Roman" w:hAnsi="Times New Roman" w:cs="Times New Roman"/>
          <w:sz w:val="24"/>
          <w:szCs w:val="24"/>
        </w:rPr>
        <w:t>________________________                  _______________                   ________________________</w:t>
      </w:r>
    </w:p>
    <w:p w14:paraId="156C0059" w14:textId="06ED20D1" w:rsidR="00210594" w:rsidRPr="004B0A84" w:rsidRDefault="00425A26" w:rsidP="007B4017">
      <w:pPr>
        <w:rPr>
          <w:rFonts w:ascii="Times New Roman" w:hAnsi="Times New Roman" w:cs="Times New Roman"/>
          <w:sz w:val="24"/>
          <w:szCs w:val="24"/>
        </w:rPr>
      </w:pPr>
      <w:r w:rsidRPr="004B0A84">
        <w:rPr>
          <w:rFonts w:ascii="Times New Roman" w:hAnsi="Times New Roman" w:cs="Times New Roman"/>
          <w:sz w:val="24"/>
          <w:szCs w:val="24"/>
        </w:rPr>
        <w:t xml:space="preserve">             </w:t>
      </w:r>
      <w:r w:rsidR="007B4017" w:rsidRPr="004B0A84">
        <w:rPr>
          <w:rFonts w:ascii="Times New Roman" w:hAnsi="Times New Roman" w:cs="Times New Roman"/>
          <w:sz w:val="24"/>
          <w:szCs w:val="24"/>
        </w:rPr>
        <w:t>(pareigos)                                             (parašas)                                    (vardas ir pavardė</w:t>
      </w:r>
      <w:r w:rsidRPr="004B0A84">
        <w:rPr>
          <w:rFonts w:ascii="Times New Roman" w:hAnsi="Times New Roman" w:cs="Times New Roman"/>
          <w:sz w:val="24"/>
          <w:szCs w:val="24"/>
        </w:rPr>
        <w:t>)</w:t>
      </w:r>
    </w:p>
    <w:p w14:paraId="5EFC9948" w14:textId="46D846FD" w:rsidR="004D3BE3" w:rsidRPr="004B0A84" w:rsidRDefault="004D3BE3">
      <w:pPr>
        <w:rPr>
          <w:rFonts w:ascii="Times New Roman" w:hAnsi="Times New Roman" w:cs="Times New Roman"/>
          <w:sz w:val="24"/>
          <w:szCs w:val="24"/>
        </w:rPr>
      </w:pPr>
      <w:r w:rsidRPr="004B0A84">
        <w:rPr>
          <w:rFonts w:ascii="Times New Roman" w:hAnsi="Times New Roman" w:cs="Times New Roman"/>
          <w:sz w:val="24"/>
          <w:szCs w:val="24"/>
        </w:rPr>
        <w:br w:type="page"/>
      </w:r>
    </w:p>
    <w:p w14:paraId="3D5EE867" w14:textId="1875C3F1" w:rsidR="004D3BE3" w:rsidRPr="004B0A84" w:rsidRDefault="004D3BE3" w:rsidP="00DE5789">
      <w:pPr>
        <w:pStyle w:val="Heading2"/>
        <w:ind w:left="5103"/>
        <w:jc w:val="both"/>
        <w:rPr>
          <w:rFonts w:ascii="Times New Roman" w:hAnsi="Times New Roman" w:cs="Times New Roman"/>
          <w:color w:val="auto"/>
          <w:sz w:val="24"/>
          <w:szCs w:val="24"/>
        </w:rPr>
      </w:pPr>
      <w:bookmarkStart w:id="92" w:name="_Toc195190059"/>
      <w:r w:rsidRPr="004B0A84">
        <w:rPr>
          <w:rFonts w:ascii="Times New Roman" w:hAnsi="Times New Roman" w:cs="Times New Roman"/>
          <w:color w:val="auto"/>
          <w:sz w:val="24"/>
          <w:szCs w:val="24"/>
        </w:rPr>
        <w:lastRenderedPageBreak/>
        <w:t xml:space="preserve">Pirkimo sąlygų 9 priedas „Tiekėjo deklaracija </w:t>
      </w:r>
      <w:r w:rsidR="002A25D9" w:rsidRPr="004B0A84">
        <w:rPr>
          <w:rFonts w:ascii="Times New Roman" w:hAnsi="Times New Roman" w:cs="Times New Roman"/>
          <w:color w:val="auto"/>
          <w:sz w:val="24"/>
          <w:szCs w:val="24"/>
        </w:rPr>
        <w:t xml:space="preserve">dėl atitikties Reglamento nuostatoms </w:t>
      </w:r>
      <w:r w:rsidRPr="004B0A84">
        <w:rPr>
          <w:rFonts w:ascii="Times New Roman" w:hAnsi="Times New Roman" w:cs="Times New Roman"/>
          <w:color w:val="auto"/>
          <w:sz w:val="24"/>
          <w:szCs w:val="24"/>
        </w:rPr>
        <w:t>fiziniam asmeniui“</w:t>
      </w:r>
      <w:bookmarkEnd w:id="92"/>
    </w:p>
    <w:p w14:paraId="321E2871" w14:textId="77777777" w:rsidR="00210594" w:rsidRPr="004B0A84" w:rsidRDefault="00210594" w:rsidP="00210594">
      <w:pPr>
        <w:rPr>
          <w:rFonts w:ascii="Times New Roman" w:hAnsi="Times New Roman" w:cs="Times New Roman"/>
          <w:sz w:val="24"/>
          <w:szCs w:val="24"/>
        </w:rPr>
      </w:pPr>
    </w:p>
    <w:p w14:paraId="47F2FA43" w14:textId="77777777" w:rsidR="004D3BE3" w:rsidRPr="004B0A84" w:rsidRDefault="004D3BE3" w:rsidP="004D3BE3">
      <w:pPr>
        <w:jc w:val="center"/>
        <w:rPr>
          <w:rFonts w:ascii="Times New Roman" w:hAnsi="Times New Roman" w:cs="Times New Roman"/>
          <w:sz w:val="24"/>
          <w:szCs w:val="24"/>
        </w:rPr>
      </w:pPr>
      <w:r w:rsidRPr="004B0A84">
        <w:rPr>
          <w:rFonts w:ascii="Times New Roman" w:hAnsi="Times New Roman" w:cs="Times New Roman"/>
          <w:sz w:val="24"/>
          <w:szCs w:val="24"/>
        </w:rPr>
        <w:t>(Tiekėjo pavadinimas)</w:t>
      </w:r>
    </w:p>
    <w:p w14:paraId="4F77BB46" w14:textId="0E18091D" w:rsidR="004D3BE3" w:rsidRPr="004B0A84" w:rsidRDefault="004D3BE3" w:rsidP="004D3BE3">
      <w:pPr>
        <w:jc w:val="both"/>
        <w:rPr>
          <w:rFonts w:ascii="Times New Roman" w:hAnsi="Times New Roman" w:cs="Times New Roman"/>
          <w:sz w:val="24"/>
          <w:szCs w:val="24"/>
        </w:rPr>
      </w:pPr>
      <w:r w:rsidRPr="004B0A84">
        <w:rPr>
          <w:rFonts w:ascii="Times New Roman" w:hAnsi="Times New Roman" w:cs="Times New Roman"/>
          <w:sz w:val="24"/>
          <w:szCs w:val="24"/>
        </w:rPr>
        <w:t>(</w:t>
      </w:r>
      <w:r w:rsidR="00F650C8" w:rsidRPr="004B0A84">
        <w:rPr>
          <w:rFonts w:ascii="Times New Roman" w:hAnsi="Times New Roman" w:cs="Times New Roman"/>
          <w:sz w:val="24"/>
          <w:szCs w:val="24"/>
        </w:rPr>
        <w:t>Fizinio asmens vardas, pavardė</w:t>
      </w:r>
      <w:r w:rsidRPr="004B0A84">
        <w:rPr>
          <w:rFonts w:ascii="Times New Roman" w:hAnsi="Times New Roman" w:cs="Times New Roman"/>
          <w:sz w:val="24"/>
          <w:szCs w:val="24"/>
        </w:rPr>
        <w:t>, kontaktinė informacija, registro, kuriame kaupiami ir saugomi duomenys apie tiekėją, pavadinimas)</w:t>
      </w:r>
    </w:p>
    <w:p w14:paraId="3958AD8F" w14:textId="619D8194" w:rsidR="004D3BE3" w:rsidRPr="004B0A84" w:rsidRDefault="00DE5789" w:rsidP="004D3BE3">
      <w:pPr>
        <w:spacing w:after="0" w:line="240" w:lineRule="auto"/>
        <w:jc w:val="center"/>
        <w:rPr>
          <w:rFonts w:ascii="Times New Roman" w:hAnsi="Times New Roman" w:cs="Times New Roman"/>
          <w:sz w:val="24"/>
          <w:szCs w:val="24"/>
        </w:rPr>
      </w:pPr>
      <w:r w:rsidRPr="004B0A84">
        <w:rPr>
          <w:rFonts w:ascii="Times New Roman" w:hAnsi="Times New Roman" w:cs="Times New Roman"/>
          <w:sz w:val="24"/>
          <w:szCs w:val="24"/>
        </w:rPr>
        <w:t>_______________</w:t>
      </w:r>
      <w:r w:rsidR="004D3BE3" w:rsidRPr="004B0A84">
        <w:rPr>
          <w:rFonts w:ascii="Times New Roman" w:hAnsi="Times New Roman" w:cs="Times New Roman"/>
          <w:sz w:val="24"/>
          <w:szCs w:val="24"/>
        </w:rPr>
        <w:t>__________________________</w:t>
      </w:r>
    </w:p>
    <w:p w14:paraId="1A07084A" w14:textId="77777777" w:rsidR="004D3BE3" w:rsidRPr="004B0A84" w:rsidRDefault="004D3BE3" w:rsidP="004D3BE3">
      <w:pPr>
        <w:tabs>
          <w:tab w:val="center" w:pos="2520"/>
        </w:tabs>
        <w:spacing w:after="0" w:line="240" w:lineRule="auto"/>
        <w:jc w:val="center"/>
        <w:rPr>
          <w:rFonts w:ascii="Times New Roman" w:hAnsi="Times New Roman" w:cs="Times New Roman"/>
          <w:i/>
          <w:iCs/>
          <w:sz w:val="24"/>
          <w:szCs w:val="24"/>
        </w:rPr>
      </w:pPr>
      <w:r w:rsidRPr="004B0A84">
        <w:rPr>
          <w:rFonts w:ascii="Times New Roman" w:hAnsi="Times New Roman" w:cs="Times New Roman"/>
          <w:i/>
          <w:iCs/>
          <w:sz w:val="24"/>
          <w:szCs w:val="24"/>
        </w:rPr>
        <w:t>(Adresatas (perkančioji organizacija))</w:t>
      </w:r>
    </w:p>
    <w:p w14:paraId="1AD5C159" w14:textId="77777777" w:rsidR="004D3BE3" w:rsidRPr="004B0A84" w:rsidRDefault="004D3BE3" w:rsidP="004D3BE3">
      <w:pPr>
        <w:jc w:val="center"/>
        <w:rPr>
          <w:rFonts w:ascii="Times New Roman" w:hAnsi="Times New Roman" w:cs="Times New Roman"/>
          <w:b/>
          <w:sz w:val="24"/>
          <w:szCs w:val="24"/>
        </w:rPr>
      </w:pPr>
    </w:p>
    <w:p w14:paraId="15672B3B" w14:textId="77777777" w:rsidR="004D3BE3" w:rsidRPr="004B0A84" w:rsidRDefault="004D3BE3" w:rsidP="004D3BE3">
      <w:pPr>
        <w:autoSpaceDE w:val="0"/>
        <w:autoSpaceDN w:val="0"/>
        <w:adjustRightInd w:val="0"/>
        <w:jc w:val="center"/>
        <w:rPr>
          <w:rFonts w:ascii="Times New Roman" w:hAnsi="Times New Roman" w:cs="Times New Roman"/>
          <w:sz w:val="24"/>
          <w:szCs w:val="24"/>
        </w:rPr>
      </w:pPr>
      <w:r w:rsidRPr="004B0A84">
        <w:rPr>
          <w:rFonts w:ascii="Times New Roman" w:hAnsi="Times New Roman" w:cs="Times New Roman"/>
          <w:b/>
          <w:bCs/>
          <w:sz w:val="24"/>
          <w:szCs w:val="24"/>
        </w:rPr>
        <w:t>TIEKĖJO DEKLARACIJA</w:t>
      </w:r>
    </w:p>
    <w:p w14:paraId="31F23D3E" w14:textId="77777777" w:rsidR="004D3BE3" w:rsidRPr="004B0A84" w:rsidRDefault="004D3BE3" w:rsidP="004D3BE3">
      <w:pPr>
        <w:shd w:val="clear" w:color="auto" w:fill="FFFFFF"/>
        <w:spacing w:after="0" w:line="240" w:lineRule="auto"/>
        <w:jc w:val="center"/>
        <w:rPr>
          <w:rFonts w:ascii="Times New Roman" w:hAnsi="Times New Roman" w:cs="Times New Roman"/>
          <w:b/>
          <w:bCs/>
          <w:sz w:val="24"/>
          <w:szCs w:val="24"/>
        </w:rPr>
      </w:pPr>
      <w:r w:rsidRPr="004B0A84">
        <w:rPr>
          <w:rFonts w:ascii="Times New Roman" w:hAnsi="Times New Roman" w:cs="Times New Roman"/>
          <w:sz w:val="24"/>
          <w:szCs w:val="24"/>
        </w:rPr>
        <w:t>_____________</w:t>
      </w:r>
      <w:r w:rsidRPr="004B0A84">
        <w:rPr>
          <w:rFonts w:ascii="Times New Roman" w:hAnsi="Times New Roman" w:cs="Times New Roman"/>
          <w:b/>
          <w:bCs/>
          <w:sz w:val="24"/>
          <w:szCs w:val="24"/>
        </w:rPr>
        <w:t xml:space="preserve"> </w:t>
      </w:r>
      <w:r w:rsidRPr="004B0A84">
        <w:rPr>
          <w:rFonts w:ascii="Times New Roman" w:hAnsi="Times New Roman" w:cs="Times New Roman"/>
          <w:sz w:val="24"/>
          <w:szCs w:val="24"/>
        </w:rPr>
        <w:t>Nr.______</w:t>
      </w:r>
    </w:p>
    <w:p w14:paraId="35243FF4" w14:textId="77777777" w:rsidR="004D3BE3" w:rsidRPr="004B0A84" w:rsidRDefault="004D3BE3" w:rsidP="004D3BE3">
      <w:pPr>
        <w:shd w:val="clear" w:color="auto" w:fill="FFFFFF"/>
        <w:spacing w:after="0" w:line="240" w:lineRule="auto"/>
        <w:ind w:firstLine="3969"/>
        <w:rPr>
          <w:rFonts w:ascii="Times New Roman" w:hAnsi="Times New Roman" w:cs="Times New Roman"/>
          <w:bCs/>
          <w:i/>
          <w:iCs/>
          <w:color w:val="000000"/>
          <w:sz w:val="24"/>
          <w:szCs w:val="24"/>
        </w:rPr>
      </w:pPr>
      <w:r w:rsidRPr="004B0A84">
        <w:rPr>
          <w:rFonts w:ascii="Times New Roman" w:hAnsi="Times New Roman" w:cs="Times New Roman"/>
          <w:bCs/>
          <w:i/>
          <w:iCs/>
          <w:color w:val="000000"/>
          <w:sz w:val="24"/>
          <w:szCs w:val="24"/>
        </w:rPr>
        <w:t xml:space="preserve">           (Data)</w:t>
      </w:r>
    </w:p>
    <w:p w14:paraId="4AB6319B" w14:textId="77777777" w:rsidR="004D3BE3" w:rsidRPr="004B0A84" w:rsidRDefault="004D3BE3" w:rsidP="004D3BE3">
      <w:pPr>
        <w:shd w:val="clear" w:color="auto" w:fill="FFFFFF"/>
        <w:spacing w:after="0" w:line="240" w:lineRule="auto"/>
        <w:ind w:firstLine="3969"/>
        <w:rPr>
          <w:rFonts w:ascii="Times New Roman" w:hAnsi="Times New Roman" w:cs="Times New Roman"/>
          <w:bCs/>
          <w:color w:val="000000"/>
          <w:sz w:val="24"/>
          <w:szCs w:val="24"/>
        </w:rPr>
      </w:pPr>
    </w:p>
    <w:p w14:paraId="4A99E977" w14:textId="77777777" w:rsidR="004D3BE3" w:rsidRPr="004B0A84" w:rsidRDefault="004D3BE3" w:rsidP="004D3BE3">
      <w:pPr>
        <w:shd w:val="clear" w:color="auto" w:fill="FFFFFF"/>
        <w:spacing w:after="0" w:line="240" w:lineRule="auto"/>
        <w:jc w:val="center"/>
        <w:rPr>
          <w:rFonts w:ascii="Times New Roman" w:hAnsi="Times New Roman" w:cs="Times New Roman"/>
          <w:bCs/>
          <w:color w:val="000000"/>
          <w:sz w:val="24"/>
          <w:szCs w:val="24"/>
        </w:rPr>
      </w:pPr>
      <w:r w:rsidRPr="004B0A84">
        <w:rPr>
          <w:rFonts w:ascii="Times New Roman" w:hAnsi="Times New Roman" w:cs="Times New Roman"/>
          <w:bCs/>
          <w:color w:val="000000"/>
          <w:sz w:val="24"/>
          <w:szCs w:val="24"/>
        </w:rPr>
        <w:t>_____________</w:t>
      </w:r>
    </w:p>
    <w:p w14:paraId="0D9E5220" w14:textId="77777777" w:rsidR="004D3BE3" w:rsidRPr="004B0A84" w:rsidRDefault="004D3BE3" w:rsidP="004D3BE3">
      <w:pPr>
        <w:shd w:val="clear" w:color="auto" w:fill="FFFFFF"/>
        <w:spacing w:after="0" w:line="240" w:lineRule="auto"/>
        <w:jc w:val="center"/>
        <w:rPr>
          <w:rFonts w:ascii="Times New Roman" w:hAnsi="Times New Roman" w:cs="Times New Roman"/>
          <w:bCs/>
          <w:i/>
          <w:iCs/>
          <w:color w:val="000000"/>
          <w:sz w:val="24"/>
          <w:szCs w:val="24"/>
        </w:rPr>
      </w:pPr>
      <w:r w:rsidRPr="004B0A84">
        <w:rPr>
          <w:rFonts w:ascii="Times New Roman" w:hAnsi="Times New Roman" w:cs="Times New Roman"/>
          <w:bCs/>
          <w:i/>
          <w:iCs/>
          <w:color w:val="000000"/>
          <w:sz w:val="24"/>
          <w:szCs w:val="24"/>
        </w:rPr>
        <w:t>(Sudarymo vieta)</w:t>
      </w:r>
    </w:p>
    <w:p w14:paraId="0DC14B94" w14:textId="77777777" w:rsidR="004D3BE3" w:rsidRPr="004B0A84" w:rsidRDefault="004D3BE3" w:rsidP="004D3BE3">
      <w:pPr>
        <w:shd w:val="clear" w:color="auto" w:fill="FFFFFF"/>
        <w:jc w:val="center"/>
        <w:rPr>
          <w:rFonts w:ascii="Times New Roman" w:hAnsi="Times New Roman" w:cs="Times New Roman"/>
          <w:bCs/>
          <w:color w:val="000000"/>
          <w:sz w:val="24"/>
          <w:szCs w:val="24"/>
        </w:rPr>
      </w:pPr>
    </w:p>
    <w:p w14:paraId="4B7D17D9" w14:textId="1438752C" w:rsidR="004D3BE3" w:rsidRPr="004B0A84"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4B0A84">
        <w:rPr>
          <w:rFonts w:ascii="Times New Roman" w:hAnsi="Times New Roman" w:cs="Times New Roman"/>
          <w:spacing w:val="-2"/>
          <w:sz w:val="24"/>
          <w:szCs w:val="24"/>
        </w:rPr>
        <w:t>Aš, ___________________________________________________________________________________ ,</w:t>
      </w:r>
    </w:p>
    <w:p w14:paraId="1908CAAF" w14:textId="2AB48D61" w:rsidR="004D3BE3" w:rsidRPr="004B0A84" w:rsidRDefault="004D3BE3" w:rsidP="008305F0">
      <w:pPr>
        <w:tabs>
          <w:tab w:val="left" w:pos="851"/>
        </w:tabs>
        <w:snapToGrid w:val="0"/>
        <w:ind w:right="-1"/>
        <w:jc w:val="center"/>
        <w:rPr>
          <w:rFonts w:ascii="Times New Roman" w:hAnsi="Times New Roman" w:cs="Times New Roman"/>
          <w:i/>
          <w:iCs/>
          <w:spacing w:val="-2"/>
          <w:sz w:val="24"/>
          <w:szCs w:val="24"/>
        </w:rPr>
      </w:pPr>
      <w:r w:rsidRPr="004B0A84">
        <w:rPr>
          <w:rFonts w:ascii="Times New Roman" w:hAnsi="Times New Roman" w:cs="Times New Roman"/>
          <w:i/>
          <w:iCs/>
          <w:spacing w:val="-2"/>
          <w:sz w:val="24"/>
          <w:szCs w:val="24"/>
        </w:rPr>
        <w:t>(Tiekėjo vardas ir pavardė)</w:t>
      </w:r>
    </w:p>
    <w:p w14:paraId="0618B927" w14:textId="1ED98AA5" w:rsidR="004D3BE3" w:rsidRPr="004B0A84" w:rsidRDefault="004D3BE3" w:rsidP="00895F31">
      <w:pPr>
        <w:snapToGrid w:val="0"/>
        <w:spacing w:after="0" w:line="240" w:lineRule="auto"/>
        <w:rPr>
          <w:rFonts w:ascii="Times New Roman" w:hAnsi="Times New Roman" w:cs="Times New Roman"/>
          <w:spacing w:val="-2"/>
          <w:sz w:val="24"/>
          <w:szCs w:val="24"/>
        </w:rPr>
      </w:pPr>
      <w:r w:rsidRPr="004B0A84">
        <w:rPr>
          <w:rFonts w:ascii="Times New Roman" w:hAnsi="Times New Roman" w:cs="Times New Roman"/>
          <w:spacing w:val="-2"/>
          <w:sz w:val="24"/>
          <w:szCs w:val="24"/>
        </w:rPr>
        <w:t>tvirtinu, kad dalyvau</w:t>
      </w:r>
      <w:r w:rsidR="00CE07F5" w:rsidRPr="004B0A84">
        <w:rPr>
          <w:rFonts w:ascii="Times New Roman" w:hAnsi="Times New Roman" w:cs="Times New Roman"/>
          <w:spacing w:val="-2"/>
          <w:sz w:val="24"/>
          <w:szCs w:val="24"/>
        </w:rPr>
        <w:t>dama</w:t>
      </w:r>
      <w:r w:rsidR="00A06AC2" w:rsidRPr="004B0A84">
        <w:rPr>
          <w:rFonts w:ascii="Times New Roman" w:hAnsi="Times New Roman" w:cs="Times New Roman"/>
          <w:spacing w:val="-2"/>
          <w:sz w:val="24"/>
          <w:szCs w:val="24"/>
        </w:rPr>
        <w:t>s</w:t>
      </w:r>
      <w:r w:rsidRPr="004B0A84">
        <w:rPr>
          <w:rFonts w:ascii="Times New Roman" w:hAnsi="Times New Roman" w:cs="Times New Roman"/>
          <w:spacing w:val="-2"/>
          <w:sz w:val="24"/>
          <w:szCs w:val="24"/>
        </w:rPr>
        <w:t xml:space="preserve"> (-</w:t>
      </w:r>
      <w:r w:rsidR="00A06AC2" w:rsidRPr="004B0A84">
        <w:rPr>
          <w:rFonts w:ascii="Times New Roman" w:hAnsi="Times New Roman" w:cs="Times New Roman"/>
          <w:spacing w:val="-2"/>
          <w:sz w:val="24"/>
          <w:szCs w:val="24"/>
        </w:rPr>
        <w:t>a</w:t>
      </w:r>
      <w:r w:rsidRPr="004B0A84">
        <w:rPr>
          <w:rFonts w:ascii="Times New Roman" w:hAnsi="Times New Roman" w:cs="Times New Roman"/>
          <w:spacing w:val="-2"/>
          <w:sz w:val="24"/>
          <w:szCs w:val="24"/>
        </w:rPr>
        <w:t>) ________________________________________________________________________________</w:t>
      </w:r>
      <w:r w:rsidR="00895F31" w:rsidRPr="004B0A84">
        <w:rPr>
          <w:rFonts w:ascii="Times New Roman" w:hAnsi="Times New Roman" w:cs="Times New Roman"/>
          <w:spacing w:val="-2"/>
          <w:sz w:val="24"/>
          <w:szCs w:val="24"/>
        </w:rPr>
        <w:t>___</w:t>
      </w:r>
    </w:p>
    <w:p w14:paraId="7D83CB51" w14:textId="674A82CD" w:rsidR="004D3BE3" w:rsidRPr="004B0A84"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4B0A84">
        <w:rPr>
          <w:rFonts w:ascii="Times New Roman" w:hAnsi="Times New Roman" w:cs="Times New Roman"/>
          <w:i/>
          <w:iCs/>
          <w:spacing w:val="-2"/>
          <w:sz w:val="24"/>
          <w:szCs w:val="24"/>
        </w:rPr>
        <w:t>(</w:t>
      </w:r>
      <w:r w:rsidR="00A06AC2" w:rsidRPr="004B0A84">
        <w:rPr>
          <w:rFonts w:ascii="Times New Roman" w:hAnsi="Times New Roman" w:cs="Times New Roman"/>
          <w:i/>
          <w:iCs/>
          <w:spacing w:val="-2"/>
          <w:sz w:val="24"/>
          <w:szCs w:val="24"/>
        </w:rPr>
        <w:t>P</w:t>
      </w:r>
      <w:r w:rsidRPr="004B0A84">
        <w:rPr>
          <w:rFonts w:ascii="Times New Roman" w:hAnsi="Times New Roman" w:cs="Times New Roman"/>
          <w:i/>
          <w:iCs/>
          <w:spacing w:val="-2"/>
          <w:sz w:val="24"/>
          <w:szCs w:val="24"/>
        </w:rPr>
        <w:t>erkančiosios organizacijos pavadinimas)</w:t>
      </w:r>
    </w:p>
    <w:p w14:paraId="7DCD90F4" w14:textId="77777777" w:rsidR="004D3BE3" w:rsidRPr="004B0A84" w:rsidRDefault="004D3BE3" w:rsidP="004D3BE3">
      <w:pPr>
        <w:snapToGrid w:val="0"/>
        <w:spacing w:after="0" w:line="240" w:lineRule="auto"/>
        <w:jc w:val="both"/>
        <w:rPr>
          <w:rFonts w:ascii="Times New Roman" w:hAnsi="Times New Roman" w:cs="Times New Roman"/>
          <w:spacing w:val="-2"/>
          <w:sz w:val="24"/>
          <w:szCs w:val="24"/>
        </w:rPr>
      </w:pPr>
      <w:r w:rsidRPr="004B0A84">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4B0A84"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4B0A84">
        <w:rPr>
          <w:rFonts w:ascii="Times New Roman" w:hAnsi="Times New Roman" w:cs="Times New Roman"/>
          <w:i/>
          <w:iCs/>
          <w:spacing w:val="-2"/>
          <w:sz w:val="24"/>
          <w:szCs w:val="24"/>
        </w:rPr>
        <w:t>(Pirkimo objekto pavadinimas, pirkimo numeris)</w:t>
      </w:r>
    </w:p>
    <w:p w14:paraId="38D3303B" w14:textId="5EDEAD26" w:rsidR="004D3BE3" w:rsidRPr="004B0A84" w:rsidRDefault="004D3BE3" w:rsidP="004D3BE3">
      <w:pPr>
        <w:snapToGrid w:val="0"/>
        <w:spacing w:after="0" w:line="240" w:lineRule="auto"/>
        <w:jc w:val="both"/>
        <w:rPr>
          <w:rFonts w:ascii="Times New Roman" w:hAnsi="Times New Roman" w:cs="Times New Roman"/>
          <w:spacing w:val="-2"/>
          <w:sz w:val="24"/>
          <w:szCs w:val="24"/>
        </w:rPr>
      </w:pPr>
      <w:r w:rsidRPr="004B0A84">
        <w:rPr>
          <w:rFonts w:ascii="Times New Roman" w:hAnsi="Times New Roman" w:cs="Times New Roman"/>
          <w:spacing w:val="-2"/>
          <w:sz w:val="24"/>
          <w:szCs w:val="24"/>
        </w:rPr>
        <w:t>skelbtame ___________________________________________________________________________________ ,</w:t>
      </w:r>
    </w:p>
    <w:p w14:paraId="18EE216D" w14:textId="4AE4FCF9" w:rsidR="004D3BE3" w:rsidRPr="004B0A84" w:rsidRDefault="004D3BE3" w:rsidP="004D3BE3">
      <w:pPr>
        <w:snapToGrid w:val="0"/>
        <w:spacing w:after="0" w:line="240" w:lineRule="auto"/>
        <w:jc w:val="center"/>
        <w:rPr>
          <w:rFonts w:ascii="Times New Roman" w:hAnsi="Times New Roman" w:cs="Times New Roman"/>
          <w:i/>
          <w:iCs/>
          <w:spacing w:val="-2"/>
          <w:sz w:val="24"/>
          <w:szCs w:val="24"/>
        </w:rPr>
      </w:pPr>
      <w:r w:rsidRPr="004B0A84">
        <w:rPr>
          <w:rFonts w:ascii="Times New Roman" w:hAnsi="Times New Roman" w:cs="Times New Roman"/>
          <w:i/>
          <w:iCs/>
          <w:spacing w:val="-2"/>
          <w:sz w:val="24"/>
          <w:szCs w:val="24"/>
        </w:rPr>
        <w:t>(Skelbimo data)</w:t>
      </w:r>
    </w:p>
    <w:p w14:paraId="45242E9E" w14:textId="48A9C37D" w:rsidR="004D3BE3" w:rsidRPr="004B0A84" w:rsidRDefault="004D3BE3" w:rsidP="004D3BE3">
      <w:pPr>
        <w:jc w:val="both"/>
        <w:rPr>
          <w:rFonts w:ascii="Times New Roman" w:hAnsi="Times New Roman" w:cs="Times New Roman"/>
          <w:sz w:val="24"/>
          <w:szCs w:val="24"/>
        </w:rPr>
      </w:pPr>
      <w:r w:rsidRPr="004B0A84">
        <w:rPr>
          <w:rFonts w:ascii="Times New Roman" w:hAnsi="Times New Roman" w:cs="Times New Roman"/>
          <w:sz w:val="24"/>
          <w:szCs w:val="24"/>
        </w:rPr>
        <w:t>n</w:t>
      </w:r>
      <w:r w:rsidR="00A06AC2" w:rsidRPr="004B0A84">
        <w:rPr>
          <w:rFonts w:ascii="Times New Roman" w:hAnsi="Times New Roman" w:cs="Times New Roman"/>
          <w:sz w:val="24"/>
          <w:szCs w:val="24"/>
        </w:rPr>
        <w:t>esu</w:t>
      </w:r>
      <w:r w:rsidRPr="004B0A84">
        <w:rPr>
          <w:rFonts w:ascii="Times New Roman" w:hAnsi="Times New Roman" w:cs="Times New Roman"/>
          <w:sz w:val="24"/>
          <w:szCs w:val="24"/>
        </w:rPr>
        <w:t xml:space="preserve"> įtakojama</w:t>
      </w:r>
      <w:r w:rsidR="00A06AC2" w:rsidRPr="004B0A84">
        <w:rPr>
          <w:rFonts w:ascii="Times New Roman" w:hAnsi="Times New Roman" w:cs="Times New Roman"/>
          <w:sz w:val="24"/>
          <w:szCs w:val="24"/>
        </w:rPr>
        <w:t>s (-a)</w:t>
      </w:r>
      <w:r w:rsidRPr="004B0A84">
        <w:rPr>
          <w:rFonts w:ascii="Times New Roman" w:hAnsi="Times New Roman" w:cs="Times New Roman"/>
          <w:sz w:val="24"/>
          <w:szCs w:val="24"/>
        </w:rPr>
        <w:t xml:space="preserve"> Rusijos, kaip nurodyta </w:t>
      </w:r>
      <w:r w:rsidRPr="004B0A84">
        <w:rPr>
          <w:rFonts w:ascii="Times New Roman" w:hAnsi="Times New Roman" w:cs="Times New Roman"/>
          <w:b/>
          <w:bCs/>
          <w:sz w:val="24"/>
          <w:szCs w:val="24"/>
        </w:rPr>
        <w:t>Tarybos reglamento</w:t>
      </w:r>
      <w:r w:rsidRPr="004B0A84">
        <w:rPr>
          <w:rFonts w:ascii="Times New Roman" w:hAnsi="Times New Roman" w:cs="Times New Roman"/>
          <w:sz w:val="24"/>
          <w:szCs w:val="24"/>
        </w:rPr>
        <w:t xml:space="preserve"> </w:t>
      </w:r>
      <w:r w:rsidRPr="004B0A84">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4B0A84">
        <w:rPr>
          <w:rFonts w:ascii="Times New Roman" w:hAnsi="Times New Roman" w:cs="Times New Roman"/>
          <w:sz w:val="24"/>
          <w:szCs w:val="24"/>
        </w:rPr>
        <w:t>5k straipsnyje nustatytuose apribojimuose. Visų pirma pareiškiu, kad:</w:t>
      </w:r>
    </w:p>
    <w:p w14:paraId="181D3261" w14:textId="040C8DC1" w:rsidR="004D3BE3" w:rsidRPr="004B0A84" w:rsidRDefault="004D3BE3" w:rsidP="004D3BE3">
      <w:pPr>
        <w:jc w:val="both"/>
        <w:rPr>
          <w:rFonts w:ascii="Times New Roman" w:hAnsi="Times New Roman" w:cs="Times New Roman"/>
          <w:sz w:val="24"/>
          <w:szCs w:val="24"/>
        </w:rPr>
      </w:pPr>
      <w:r w:rsidRPr="004B0A84">
        <w:rPr>
          <w:rFonts w:ascii="Times New Roman" w:hAnsi="Times New Roman" w:cs="Times New Roman"/>
          <w:sz w:val="24"/>
          <w:szCs w:val="24"/>
        </w:rPr>
        <w:t xml:space="preserve">(a) </w:t>
      </w:r>
      <w:r w:rsidR="00A37503" w:rsidRPr="004B0A84">
        <w:rPr>
          <w:rFonts w:ascii="Times New Roman" w:hAnsi="Times New Roman" w:cs="Times New Roman"/>
          <w:sz w:val="24"/>
          <w:szCs w:val="24"/>
        </w:rPr>
        <w:t xml:space="preserve">nesu </w:t>
      </w:r>
      <w:r w:rsidRPr="004B0A84">
        <w:rPr>
          <w:rFonts w:ascii="Times New Roman" w:hAnsi="Times New Roman" w:cs="Times New Roman"/>
          <w:sz w:val="24"/>
          <w:szCs w:val="24"/>
        </w:rPr>
        <w:t>Rusijo</w:t>
      </w:r>
      <w:r w:rsidR="00A47A85" w:rsidRPr="004B0A84">
        <w:rPr>
          <w:rFonts w:ascii="Times New Roman" w:hAnsi="Times New Roman" w:cs="Times New Roman"/>
          <w:sz w:val="24"/>
          <w:szCs w:val="24"/>
        </w:rPr>
        <w:t>s pilietis (-ė)</w:t>
      </w:r>
      <w:r w:rsidR="00752758" w:rsidRPr="004B0A84">
        <w:rPr>
          <w:rFonts w:ascii="Times New Roman" w:hAnsi="Times New Roman" w:cs="Times New Roman"/>
          <w:sz w:val="24"/>
          <w:szCs w:val="24"/>
        </w:rPr>
        <w:t xml:space="preserve"> ar </w:t>
      </w:r>
      <w:r w:rsidR="001578F5" w:rsidRPr="004B0A84">
        <w:rPr>
          <w:rFonts w:ascii="Times New Roman" w:hAnsi="Times New Roman" w:cs="Times New Roman"/>
          <w:sz w:val="24"/>
          <w:szCs w:val="24"/>
        </w:rPr>
        <w:t>įsisteigęs Rusijoje</w:t>
      </w:r>
      <w:r w:rsidRPr="004B0A84">
        <w:rPr>
          <w:rFonts w:ascii="Times New Roman" w:hAnsi="Times New Roman" w:cs="Times New Roman"/>
          <w:sz w:val="24"/>
          <w:szCs w:val="24"/>
        </w:rPr>
        <w:t>;</w:t>
      </w:r>
    </w:p>
    <w:p w14:paraId="33226897" w14:textId="266A9A8A" w:rsidR="004D3BE3" w:rsidRPr="004B0A84" w:rsidRDefault="004D3BE3" w:rsidP="004D3BE3">
      <w:pPr>
        <w:jc w:val="both"/>
        <w:rPr>
          <w:rFonts w:ascii="Times New Roman" w:hAnsi="Times New Roman" w:cs="Times New Roman"/>
          <w:sz w:val="24"/>
          <w:szCs w:val="24"/>
        </w:rPr>
      </w:pPr>
      <w:r w:rsidRPr="004B0A84">
        <w:rPr>
          <w:rFonts w:ascii="Times New Roman" w:hAnsi="Times New Roman" w:cs="Times New Roman"/>
          <w:sz w:val="24"/>
          <w:szCs w:val="24"/>
        </w:rPr>
        <w:t xml:space="preserve">(b) </w:t>
      </w:r>
      <w:r w:rsidR="001578F5" w:rsidRPr="004B0A84">
        <w:rPr>
          <w:rFonts w:ascii="Times New Roman" w:hAnsi="Times New Roman" w:cs="Times New Roman"/>
          <w:sz w:val="24"/>
          <w:szCs w:val="24"/>
        </w:rPr>
        <w:t xml:space="preserve">neveikiu </w:t>
      </w:r>
      <w:r w:rsidR="002907D9" w:rsidRPr="004B0A84">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4B0A84" w:rsidRDefault="004D3BE3" w:rsidP="00E957CD">
      <w:pPr>
        <w:jc w:val="both"/>
        <w:rPr>
          <w:rFonts w:ascii="Times New Roman" w:hAnsi="Times New Roman" w:cs="Times New Roman"/>
          <w:sz w:val="24"/>
          <w:szCs w:val="24"/>
          <w:shd w:val="clear" w:color="auto" w:fill="FFFFFF"/>
        </w:rPr>
      </w:pPr>
      <w:r w:rsidRPr="004B0A84">
        <w:rPr>
          <w:rFonts w:ascii="Times New Roman" w:hAnsi="Times New Roman" w:cs="Times New Roman"/>
          <w:sz w:val="24"/>
          <w:szCs w:val="24"/>
        </w:rPr>
        <w:t xml:space="preserve">d) sutartis nebus paskirta vykdyti </w:t>
      </w:r>
      <w:r w:rsidRPr="004B0A84">
        <w:rPr>
          <w:rFonts w:ascii="Times New Roman" w:hAnsi="Times New Roman" w:cs="Times New Roman"/>
          <w:sz w:val="24"/>
          <w:szCs w:val="24"/>
          <w:shd w:val="clear" w:color="auto" w:fill="FFFFFF"/>
        </w:rPr>
        <w:t>subrangovui (-ams), ar kitam (-iems) subjektui (-tams), kurių pajėgumais remia</w:t>
      </w:r>
      <w:r w:rsidR="00EE5FC7" w:rsidRPr="004B0A84">
        <w:rPr>
          <w:rFonts w:ascii="Times New Roman" w:hAnsi="Times New Roman" w:cs="Times New Roman"/>
          <w:sz w:val="24"/>
          <w:szCs w:val="24"/>
          <w:shd w:val="clear" w:color="auto" w:fill="FFFFFF"/>
        </w:rPr>
        <w:t>masi</w:t>
      </w:r>
      <w:r w:rsidRPr="004B0A84">
        <w:rPr>
          <w:rFonts w:ascii="Times New Roman" w:hAnsi="Times New Roman" w:cs="Times New Roman"/>
          <w:sz w:val="24"/>
          <w:szCs w:val="24"/>
          <w:shd w:val="clear" w:color="auto" w:fill="FFFFFF"/>
        </w:rPr>
        <w:t>, kurie priskirtini šios deklaracijos a) arba b</w:t>
      </w:r>
      <w:r w:rsidR="004712B7" w:rsidRPr="004B0A84">
        <w:rPr>
          <w:rFonts w:ascii="Times New Roman" w:hAnsi="Times New Roman" w:cs="Times New Roman"/>
          <w:sz w:val="24"/>
          <w:szCs w:val="24"/>
          <w:shd w:val="clear" w:color="auto" w:fill="FFFFFF"/>
        </w:rPr>
        <w:t>)</w:t>
      </w:r>
      <w:r w:rsidRPr="004B0A84">
        <w:rPr>
          <w:rFonts w:ascii="Times New Roman" w:hAnsi="Times New Roman" w:cs="Times New Roman"/>
          <w:sz w:val="24"/>
          <w:szCs w:val="24"/>
          <w:shd w:val="clear" w:color="auto" w:fill="FFFFFF"/>
        </w:rPr>
        <w:t xml:space="preserve"> punktuose nurodytiems subjektams.</w:t>
      </w:r>
    </w:p>
    <w:p w14:paraId="64B1E881" w14:textId="77777777" w:rsidR="004A2032" w:rsidRPr="004B0A84" w:rsidRDefault="004A2032" w:rsidP="004A2032">
      <w:pPr>
        <w:rPr>
          <w:rFonts w:ascii="Times New Roman" w:hAnsi="Times New Roman" w:cs="Times New Roman"/>
          <w:sz w:val="24"/>
          <w:szCs w:val="24"/>
        </w:rPr>
      </w:pPr>
      <w:r w:rsidRPr="004B0A84">
        <w:rPr>
          <w:rFonts w:ascii="Times New Roman" w:hAnsi="Times New Roman" w:cs="Times New Roman"/>
          <w:sz w:val="24"/>
          <w:szCs w:val="24"/>
        </w:rPr>
        <w:t>________________________                  _______________                   ________________________</w:t>
      </w:r>
    </w:p>
    <w:p w14:paraId="75303387" w14:textId="29476A6B" w:rsidR="00A1031D" w:rsidRPr="00B44132" w:rsidRDefault="004A2032">
      <w:pPr>
        <w:rPr>
          <w:rFonts w:ascii="Times New Roman" w:hAnsi="Times New Roman" w:cs="Times New Roman"/>
          <w:sz w:val="24"/>
          <w:szCs w:val="24"/>
        </w:rPr>
      </w:pPr>
      <w:r w:rsidRPr="004B0A84">
        <w:rPr>
          <w:rFonts w:ascii="Times New Roman" w:hAnsi="Times New Roman" w:cs="Times New Roman"/>
          <w:sz w:val="24"/>
          <w:szCs w:val="24"/>
        </w:rPr>
        <w:t xml:space="preserve">             (pareigos)                                             (parašas)                                    (vardas ir pavardė)</w:t>
      </w:r>
      <w:r w:rsidR="00A1031D" w:rsidRPr="004B0A84">
        <w:rPr>
          <w:rFonts w:ascii="Times New Roman" w:hAnsi="Times New Roman" w:cs="Times New Roman"/>
          <w:sz w:val="24"/>
          <w:szCs w:val="24"/>
          <w:shd w:val="clear" w:color="auto" w:fill="FFFFFF"/>
        </w:rPr>
        <w:br w:type="page"/>
      </w:r>
    </w:p>
    <w:p w14:paraId="5DC5C150" w14:textId="7F278F7E" w:rsidR="008D704D" w:rsidRPr="004B0A84" w:rsidRDefault="00FE3D1F" w:rsidP="005E27DF">
      <w:pPr>
        <w:pStyle w:val="Heading2"/>
        <w:spacing w:before="0"/>
        <w:ind w:left="6480" w:hanging="1235"/>
        <w:rPr>
          <w:rFonts w:ascii="Times New Roman" w:hAnsi="Times New Roman" w:cs="Times New Roman"/>
          <w:color w:val="auto"/>
          <w:sz w:val="24"/>
          <w:szCs w:val="24"/>
        </w:rPr>
      </w:pPr>
      <w:bookmarkStart w:id="93" w:name="_Toc195190060"/>
      <w:r w:rsidRPr="004B0A84">
        <w:rPr>
          <w:rFonts w:ascii="Times New Roman" w:hAnsi="Times New Roman" w:cs="Times New Roman"/>
          <w:color w:val="auto"/>
          <w:sz w:val="24"/>
          <w:szCs w:val="24"/>
        </w:rPr>
        <w:lastRenderedPageBreak/>
        <w:t xml:space="preserve">Pirkimo sąlygų </w:t>
      </w:r>
      <w:r w:rsidR="00AB5FFA" w:rsidRPr="004B0A84">
        <w:rPr>
          <w:rFonts w:ascii="Times New Roman" w:hAnsi="Times New Roman" w:cs="Times New Roman"/>
          <w:color w:val="auto"/>
          <w:sz w:val="24"/>
          <w:szCs w:val="24"/>
        </w:rPr>
        <w:t>10</w:t>
      </w:r>
      <w:r w:rsidRPr="004B0A84">
        <w:rPr>
          <w:rFonts w:ascii="Times New Roman" w:hAnsi="Times New Roman" w:cs="Times New Roman"/>
          <w:color w:val="auto"/>
          <w:sz w:val="24"/>
          <w:szCs w:val="24"/>
        </w:rPr>
        <w:t xml:space="preserve"> priedas </w:t>
      </w:r>
      <w:r w:rsidR="008D704D" w:rsidRPr="004B0A84">
        <w:rPr>
          <w:rFonts w:ascii="Times New Roman" w:hAnsi="Times New Roman" w:cs="Times New Roman"/>
          <w:color w:val="auto"/>
          <w:sz w:val="24"/>
          <w:szCs w:val="24"/>
        </w:rPr>
        <w:t>„Sutarties projektas“</w:t>
      </w:r>
      <w:bookmarkEnd w:id="87"/>
      <w:bookmarkEnd w:id="88"/>
      <w:bookmarkEnd w:id="89"/>
      <w:bookmarkEnd w:id="93"/>
    </w:p>
    <w:p w14:paraId="040FB65E" w14:textId="77777777" w:rsidR="00AE422D" w:rsidRPr="004B0A84" w:rsidRDefault="00AE422D" w:rsidP="00B61764">
      <w:pPr>
        <w:rPr>
          <w:rFonts w:ascii="Times New Roman" w:hAnsi="Times New Roman" w:cs="Times New Roman"/>
          <w:sz w:val="24"/>
          <w:szCs w:val="24"/>
        </w:rPr>
      </w:pPr>
    </w:p>
    <w:p w14:paraId="09DB31DF" w14:textId="7F8BEAEE" w:rsidR="00A4599F" w:rsidRPr="004B0A84" w:rsidRDefault="003775AB" w:rsidP="00463465">
      <w:pPr>
        <w:jc w:val="both"/>
        <w:rPr>
          <w:rFonts w:ascii="Times New Roman" w:hAnsi="Times New Roman" w:cs="Times New Roman"/>
          <w:b/>
          <w:bCs/>
          <w:smallCaps/>
          <w:sz w:val="24"/>
          <w:szCs w:val="24"/>
        </w:rPr>
      </w:pPr>
      <w:r w:rsidRPr="004B0A84">
        <w:rPr>
          <w:rFonts w:ascii="Times New Roman" w:eastAsia="Calibri" w:hAnsi="Times New Roman" w:cs="Times New Roman"/>
          <w:sz w:val="24"/>
          <w:szCs w:val="24"/>
        </w:rPr>
        <w:t>Bendrosios sutarties sąlygos ir specialiųjų sutarties sąlygų projektas pateikiami atskirame dokumente.</w:t>
      </w:r>
    </w:p>
    <w:sectPr w:rsidR="00A4599F" w:rsidRPr="004B0A84" w:rsidSect="00E566F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E539" w14:textId="77777777" w:rsidR="00BF0D6B" w:rsidRDefault="00BF0D6B" w:rsidP="00D05666">
      <w:r>
        <w:separator/>
      </w:r>
    </w:p>
  </w:endnote>
  <w:endnote w:type="continuationSeparator" w:id="0">
    <w:p w14:paraId="07835A9A" w14:textId="77777777" w:rsidR="00BF0D6B" w:rsidRDefault="00BF0D6B" w:rsidP="00D05666">
      <w:r>
        <w:continuationSeparator/>
      </w:r>
    </w:p>
  </w:endnote>
  <w:endnote w:type="continuationNotice" w:id="1">
    <w:p w14:paraId="4BC43234" w14:textId="77777777" w:rsidR="00BF0D6B" w:rsidRDefault="00BF0D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8000002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Helvetica Neue Light">
    <w:charset w:val="00"/>
    <w:family w:val="roman"/>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929B9" w14:textId="77777777" w:rsidR="00BF0D6B" w:rsidRDefault="00BF0D6B" w:rsidP="00D05666">
      <w:r>
        <w:separator/>
      </w:r>
    </w:p>
  </w:footnote>
  <w:footnote w:type="continuationSeparator" w:id="0">
    <w:p w14:paraId="776AC4EB" w14:textId="77777777" w:rsidR="00BF0D6B" w:rsidRDefault="00BF0D6B" w:rsidP="00D05666">
      <w:r>
        <w:continuationSeparator/>
      </w:r>
    </w:p>
  </w:footnote>
  <w:footnote w:type="continuationNotice" w:id="1">
    <w:p w14:paraId="728FD838" w14:textId="77777777" w:rsidR="00BF0D6B" w:rsidRDefault="00BF0D6B">
      <w:pPr>
        <w:spacing w:after="0" w:line="240" w:lineRule="auto"/>
      </w:pPr>
    </w:p>
  </w:footnote>
  <w:footnote w:id="2">
    <w:p w14:paraId="431AF2D5" w14:textId="75181EBE" w:rsidR="00440C29" w:rsidRPr="00440C29" w:rsidRDefault="00440C29" w:rsidP="00440C29">
      <w:pPr>
        <w:pStyle w:val="FootnoteText"/>
        <w:jc w:val="both"/>
        <w:rPr>
          <w:rFonts w:ascii="Times New Roman" w:hAnsi="Times New Roman" w:cs="Times New Roman"/>
          <w:color w:val="000000"/>
          <w:sz w:val="18"/>
          <w:szCs w:val="18"/>
        </w:rPr>
      </w:pPr>
      <w:r w:rsidRPr="00440C29">
        <w:rPr>
          <w:rStyle w:val="FootnoteReference"/>
          <w:rFonts w:ascii="Times New Roman" w:hAnsi="Times New Roman" w:cs="Times New Roman"/>
          <w:color w:val="000000"/>
          <w:sz w:val="18"/>
          <w:szCs w:val="18"/>
        </w:rPr>
        <w:footnoteRef/>
      </w:r>
      <w:r w:rsidRPr="00440C29">
        <w:rPr>
          <w:rFonts w:ascii="Times New Roman" w:hAnsi="Times New Roman" w:cs="Times New Roman"/>
          <w:color w:val="000000"/>
          <w:sz w:val="18"/>
          <w:szCs w:val="18"/>
        </w:rPr>
        <w:t xml:space="preserve"> https://klausk.vpt.lt/hc/lt/articles/11650592354076-Kada-tiek%C4%97jas-pildydamas-EBVPD-III-dalies-Pa%C5%A1alinimo-pagrindai-C13-skilt%C4%AF-%C4%AF-klausim%C4%85-Tiesioginis-arba-netiesioginis-dalyvavimas-rengiant-%C5%A1i%C4%85-proced%C5%ABr%C4%85-tur%C4</w:t>
      </w:r>
    </w:p>
    <w:p w14:paraId="7BE2C099" w14:textId="16072C60" w:rsidR="00440C29" w:rsidRPr="00E568F3" w:rsidRDefault="00440C29" w:rsidP="00440C29">
      <w:pPr>
        <w:pStyle w:val="FootnoteText"/>
        <w:jc w:val="both"/>
        <w:rPr>
          <w:color w:val="000000"/>
          <w:sz w:val="18"/>
          <w:szCs w:val="18"/>
        </w:rPr>
      </w:pPr>
    </w:p>
  </w:footnote>
  <w:footnote w:id="3">
    <w:p w14:paraId="58675E2D" w14:textId="77777777" w:rsidR="00E568F3" w:rsidRPr="00E568F3" w:rsidRDefault="00E568F3" w:rsidP="00E568F3">
      <w:pPr>
        <w:pStyle w:val="FootnoteText"/>
        <w:jc w:val="both"/>
        <w:rPr>
          <w:color w:val="000000"/>
          <w:sz w:val="18"/>
          <w:szCs w:val="18"/>
        </w:rPr>
      </w:pPr>
      <w:r w:rsidRPr="00E568F3">
        <w:rPr>
          <w:rStyle w:val="FootnoteReference"/>
          <w:color w:val="000000"/>
          <w:sz w:val="18"/>
          <w:szCs w:val="18"/>
        </w:rPr>
        <w:footnoteRef/>
      </w:r>
      <w:r w:rsidRPr="00E568F3">
        <w:rPr>
          <w:color w:val="000000"/>
          <w:sz w:val="18"/>
          <w:szCs w:val="18"/>
        </w:rPr>
        <w:t xml:space="preserve"> Europos Sąjungos bei Islandijos, Lichtenšteino ir Norvegijos, Šveicarijos, Jungtinės Karalystės imtinai. Analizuojant kitų šalių praktiką, turėtų būti imamos kitos šalys, TS aprašo studijose, tyrimuose, ataskaitose nenurodytos / nenagrinėtos per pastaruosius 3 metus.  </w:t>
      </w:r>
    </w:p>
  </w:footnote>
  <w:footnote w:id="4">
    <w:p w14:paraId="1094C7C8" w14:textId="77777777" w:rsidR="00E568F3" w:rsidRPr="00E568F3" w:rsidRDefault="00E568F3" w:rsidP="00E568F3">
      <w:pPr>
        <w:pStyle w:val="FootnoteText"/>
        <w:jc w:val="both"/>
        <w:rPr>
          <w:color w:val="000000"/>
          <w:sz w:val="18"/>
          <w:szCs w:val="18"/>
        </w:rPr>
      </w:pPr>
      <w:r w:rsidRPr="00E568F3">
        <w:rPr>
          <w:rStyle w:val="FootnoteReference"/>
          <w:color w:val="000000"/>
          <w:sz w:val="18"/>
          <w:szCs w:val="18"/>
        </w:rPr>
        <w:footnoteRef/>
      </w:r>
      <w:r w:rsidRPr="00E568F3">
        <w:rPr>
          <w:color w:val="000000"/>
          <w:sz w:val="18"/>
          <w:szCs w:val="18"/>
        </w:rPr>
        <w:t xml:space="preserve"> </w:t>
      </w:r>
      <w:hyperlink r:id="rId1" w:history="1">
        <w:r w:rsidRPr="00E568F3">
          <w:rPr>
            <w:rStyle w:val="Hyperlink"/>
            <w:color w:val="000000"/>
            <w:sz w:val="18"/>
            <w:szCs w:val="18"/>
          </w:rPr>
          <w:t>https://finmin.lrv.lt/lt/es-ir-kitos-investicijos/skatinamojo-finansavimo-poreikio-vertinimai/</w:t>
        </w:r>
      </w:hyperlink>
      <w:r w:rsidRPr="00E568F3">
        <w:rPr>
          <w:color w:val="000000"/>
          <w:sz w:val="18"/>
          <w:szCs w:val="18"/>
        </w:rPr>
        <w:t xml:space="preserve">  </w:t>
      </w:r>
    </w:p>
    <w:p w14:paraId="36C0F88E" w14:textId="77777777" w:rsidR="00E568F3" w:rsidRPr="00E568F3" w:rsidRDefault="00E568F3" w:rsidP="00E568F3">
      <w:pPr>
        <w:pStyle w:val="FootnoteText"/>
        <w:jc w:val="both"/>
        <w:rPr>
          <w:color w:val="000000"/>
          <w:sz w:val="18"/>
          <w:szCs w:val="18"/>
        </w:rPr>
      </w:pPr>
      <w:r w:rsidRPr="00E568F3">
        <w:rPr>
          <w:color w:val="000000"/>
          <w:sz w:val="18"/>
          <w:szCs w:val="18"/>
        </w:rPr>
        <w:t>https://e-seimas.lrs.lt/portal/legalAct/lt/TAD/TAIS.164386/asr</w:t>
      </w:r>
    </w:p>
  </w:footnote>
  <w:footnote w:id="5">
    <w:p w14:paraId="240C4291" w14:textId="77777777" w:rsidR="00E568F3" w:rsidRDefault="00E568F3" w:rsidP="00E568F3">
      <w:pPr>
        <w:pStyle w:val="FootnoteText"/>
      </w:pPr>
      <w:r>
        <w:rPr>
          <w:rStyle w:val="FootnoteReference"/>
        </w:rPr>
        <w:footnoteRef/>
      </w:r>
      <w:r>
        <w:t xml:space="preserve"> </w:t>
      </w:r>
      <w:r w:rsidRPr="00BA3907">
        <w:t>https://am.lrv.lt/public/canonical/1732201877/14716/Annex%201.pdf</w:t>
      </w:r>
    </w:p>
  </w:footnote>
  <w:footnote w:id="6">
    <w:p w14:paraId="05628C7F" w14:textId="77777777" w:rsidR="00E568F3" w:rsidRPr="00E568F3" w:rsidRDefault="00E568F3" w:rsidP="00E568F3">
      <w:pPr>
        <w:pStyle w:val="FootnoteText"/>
        <w:jc w:val="both"/>
        <w:rPr>
          <w:color w:val="000000"/>
          <w:sz w:val="18"/>
          <w:szCs w:val="18"/>
        </w:rPr>
      </w:pPr>
      <w:r w:rsidRPr="00E568F3">
        <w:rPr>
          <w:rStyle w:val="FootnoteReference"/>
          <w:color w:val="000000"/>
          <w:sz w:val="18"/>
          <w:szCs w:val="18"/>
        </w:rPr>
        <w:footnoteRef/>
      </w:r>
      <w:r w:rsidRPr="00E568F3">
        <w:rPr>
          <w:color w:val="000000"/>
          <w:sz w:val="18"/>
          <w:szCs w:val="18"/>
        </w:rPr>
        <w:t xml:space="preserve"> Europos Sąjungos bei Islandijos, Lichtenšteino ir Norvegijos, Šveicarijos, Jungtinės Karalystės imtinai. Analizuojant kitų šalių praktiką, turėtų būti imamos kitos šalys, TS aprašo studijose, tyrimuose, ataskaitose nenurodytos / nenagrinėtos per pastaruosius 3 metus.  </w:t>
      </w:r>
    </w:p>
  </w:footnote>
  <w:footnote w:id="7">
    <w:p w14:paraId="30B4931E" w14:textId="77777777" w:rsidR="00E568F3" w:rsidRPr="004F31AA" w:rsidRDefault="00E568F3" w:rsidP="00E568F3">
      <w:pPr>
        <w:pStyle w:val="FootnoteText"/>
      </w:pPr>
      <w:r>
        <w:rPr>
          <w:rStyle w:val="FootnoteReference"/>
        </w:rPr>
        <w:footnoteRef/>
      </w:r>
      <w:r>
        <w:t xml:space="preserve"> R</w:t>
      </w:r>
      <w:r w:rsidRPr="004F31AA">
        <w:t xml:space="preserve">engiant strateginius dokumentus (žr. SVĮ 15 str.) nacionalinėms darbotvarkėms rengti taikomas ateities vertinimo principas. Pvz. ateities įžvalgų metodas taikytas rengiant Valstybės pažangos strategiją." </w:t>
      </w:r>
    </w:p>
    <w:p w14:paraId="1A7CBB78" w14:textId="77777777" w:rsidR="00E568F3" w:rsidRDefault="00E568F3" w:rsidP="00E568F3">
      <w:pPr>
        <w:pStyle w:val="FootnoteText"/>
      </w:pPr>
    </w:p>
  </w:footnote>
  <w:footnote w:id="8">
    <w:p w14:paraId="3E30AEB4" w14:textId="5ECB0828" w:rsidR="00E568F3" w:rsidRPr="00E568F3" w:rsidRDefault="00E568F3" w:rsidP="00E568F3">
      <w:pPr>
        <w:pStyle w:val="FootnoteText"/>
        <w:jc w:val="both"/>
        <w:rPr>
          <w:color w:val="000000"/>
          <w:sz w:val="18"/>
          <w:szCs w:val="18"/>
        </w:rPr>
      </w:pPr>
      <w:r w:rsidRPr="00E568F3">
        <w:rPr>
          <w:rStyle w:val="FootnoteReference"/>
          <w:color w:val="000000"/>
          <w:sz w:val="18"/>
          <w:szCs w:val="18"/>
        </w:rPr>
        <w:footnoteRef/>
      </w:r>
      <w:r w:rsidRPr="00E568F3">
        <w:rPr>
          <w:color w:val="000000"/>
          <w:sz w:val="18"/>
          <w:szCs w:val="18"/>
        </w:rPr>
        <w:t xml:space="preserve"> Strateginio galutinio dokumento pavyzdys: </w:t>
      </w:r>
      <w:hyperlink r:id="rId2" w:history="1">
        <w:r w:rsidRPr="00E568F3">
          <w:rPr>
            <w:rStyle w:val="Hyperlink"/>
            <w:color w:val="000000"/>
            <w:sz w:val="18"/>
            <w:szCs w:val="18"/>
          </w:rPr>
          <w:t>https://enmin.lrv.lt/lt/veiklos-sritys-3/vandenilio-technologijos-2/vandenilio-pletros-gaires/</w:t>
        </w:r>
      </w:hyperlink>
      <w:r w:rsidRPr="00E568F3">
        <w:rPr>
          <w:color w:val="000000"/>
          <w:sz w:val="18"/>
          <w:szCs w:val="18"/>
        </w:rPr>
        <w:t xml:space="preserve"> (nebent kita</w:t>
      </w:r>
      <w:r w:rsidR="00AE0A03" w:rsidRPr="00AE0A03">
        <w:rPr>
          <w:color w:val="000000"/>
          <w:sz w:val="18"/>
          <w:szCs w:val="18"/>
        </w:rPr>
        <w:t xml:space="preserve"> </w:t>
      </w:r>
      <w:r w:rsidR="00AE0A03">
        <w:rPr>
          <w:color w:val="000000"/>
          <w:sz w:val="18"/>
          <w:szCs w:val="18"/>
        </w:rPr>
        <w:t>Dokumento</w:t>
      </w:r>
      <w:r w:rsidRPr="00E568F3">
        <w:rPr>
          <w:color w:val="000000"/>
          <w:sz w:val="18"/>
          <w:szCs w:val="18"/>
        </w:rPr>
        <w:t xml:space="preserve"> forma būtų suderinta su Perkančiąją organizacija). </w:t>
      </w:r>
    </w:p>
  </w:footnote>
  <w:footnote w:id="9">
    <w:p w14:paraId="6CAB0D80" w14:textId="77777777" w:rsidR="00E568F3" w:rsidRPr="00E568F3" w:rsidRDefault="00E568F3" w:rsidP="00E568F3">
      <w:pPr>
        <w:pStyle w:val="FootnoteText"/>
        <w:rPr>
          <w:color w:val="000000"/>
          <w:sz w:val="18"/>
          <w:szCs w:val="18"/>
        </w:rPr>
      </w:pPr>
      <w:r w:rsidRPr="00E568F3">
        <w:rPr>
          <w:rStyle w:val="FootnoteReference"/>
          <w:color w:val="000000"/>
          <w:sz w:val="18"/>
          <w:szCs w:val="18"/>
        </w:rPr>
        <w:footnoteRef/>
      </w:r>
      <w:r w:rsidRPr="00E568F3">
        <w:rPr>
          <w:color w:val="000000"/>
          <w:sz w:val="18"/>
          <w:szCs w:val="18"/>
        </w:rPr>
        <w:t xml:space="preserve"> Dokumentų rengimo taisyklės, patvirtintos Lietuvos vyriausiojo archyvaro įsakymu.</w:t>
      </w:r>
    </w:p>
  </w:footnote>
  <w:footnote w:id="10">
    <w:p w14:paraId="7931C6BB" w14:textId="77777777" w:rsidR="00E568F3" w:rsidRPr="00E568F3" w:rsidRDefault="00E568F3" w:rsidP="00E568F3">
      <w:pPr>
        <w:pStyle w:val="FootnoteText"/>
        <w:jc w:val="both"/>
        <w:rPr>
          <w:color w:val="000000"/>
          <w:sz w:val="18"/>
          <w:szCs w:val="18"/>
        </w:rPr>
      </w:pPr>
      <w:r w:rsidRPr="00E568F3">
        <w:rPr>
          <w:rStyle w:val="FootnoteReference"/>
          <w:color w:val="000000"/>
          <w:sz w:val="18"/>
          <w:szCs w:val="18"/>
        </w:rPr>
        <w:footnoteRef/>
      </w:r>
      <w:r w:rsidRPr="00E568F3">
        <w:rPr>
          <w:color w:val="000000"/>
          <w:sz w:val="18"/>
          <w:szCs w:val="18"/>
        </w:rPr>
        <w:t xml:space="preserve"> Ataskaitos formos ir rengimo metodikos (gerosios praktikos) pavyzdys: </w:t>
      </w:r>
      <w:hyperlink r:id="rId3" w:history="1">
        <w:r w:rsidRPr="00E568F3">
          <w:rPr>
            <w:rStyle w:val="Hyperlink"/>
            <w:color w:val="000000"/>
            <w:sz w:val="18"/>
            <w:szCs w:val="18"/>
          </w:rPr>
          <w:t>https://strata.gov.lt/wp-content/uploads/2024/01/Demografiniu-issukiu-sprendimo-galimybiu-studija.pdf</w:t>
        </w:r>
      </w:hyperlink>
      <w:r w:rsidRPr="00E568F3">
        <w:rPr>
          <w:color w:val="000000"/>
          <w:sz w:val="18"/>
          <w:szCs w:val="18"/>
        </w:rPr>
        <w:t xml:space="preserve"> </w:t>
      </w:r>
    </w:p>
  </w:footnote>
  <w:footnote w:id="11">
    <w:p w14:paraId="5DC96CC6" w14:textId="77777777"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i/>
          <w:iCs/>
        </w:rPr>
        <w:footnoteRef/>
      </w:r>
      <w:r w:rsidRPr="00F822B1">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EE344" w14:textId="0A019E2F" w:rsidR="00F822B1" w:rsidRPr="00F822B1" w:rsidRDefault="00F822B1" w:rsidP="0090759F">
      <w:pPr>
        <w:pStyle w:val="FootnoteText"/>
        <w:numPr>
          <w:ilvl w:val="0"/>
          <w:numId w:val="34"/>
        </w:numPr>
        <w:tabs>
          <w:tab w:val="left" w:pos="284"/>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priesaikos deklaracija;</w:t>
      </w:r>
    </w:p>
    <w:p w14:paraId="3A415A6E" w14:textId="77777777" w:rsidR="00F822B1" w:rsidRPr="00F822B1" w:rsidRDefault="00F822B1" w:rsidP="003336BF">
      <w:pPr>
        <w:pStyle w:val="FootnoteText"/>
        <w:numPr>
          <w:ilvl w:val="0"/>
          <w:numId w:val="34"/>
        </w:numPr>
        <w:tabs>
          <w:tab w:val="left" w:pos="567"/>
        </w:tabs>
        <w:spacing w:after="0" w:line="240" w:lineRule="auto"/>
        <w:ind w:left="0" w:firstLine="284"/>
        <w:jc w:val="both"/>
        <w:rPr>
          <w:rFonts w:ascii="Times New Roman" w:eastAsia="Yu Mincho" w:hAnsi="Times New Roman" w:cs="Times New Roman"/>
          <w:i/>
          <w:iCs/>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2">
    <w:p w14:paraId="783706AC" w14:textId="77777777" w:rsidR="00F822B1" w:rsidRPr="00F822B1" w:rsidRDefault="00F822B1" w:rsidP="00F822B1">
      <w:pPr>
        <w:pStyle w:val="FootnoteText"/>
        <w:spacing w:after="0"/>
        <w:jc w:val="both"/>
        <w:rPr>
          <w:rFonts w:ascii="Times New Roman" w:hAnsi="Times New Roman" w:cs="Times New Roman"/>
          <w:i/>
          <w:iCs/>
        </w:rPr>
      </w:pPr>
      <w:r w:rsidRPr="00F822B1">
        <w:rPr>
          <w:rStyle w:val="FootnoteReference"/>
          <w:rFonts w:ascii="Times New Roman" w:eastAsia="Yu Mincho" w:hAnsi="Times New Roman" w:cs="Times New Roman"/>
        </w:rPr>
        <w:footnoteRef/>
      </w:r>
      <w:r w:rsidRPr="00F822B1">
        <w:rPr>
          <w:rFonts w:ascii="Times New Roman" w:eastAsia="Yu Mincho" w:hAnsi="Times New Roman" w:cs="Times New Roman"/>
        </w:rPr>
        <w:t xml:space="preserve"> </w:t>
      </w:r>
      <w:r w:rsidRPr="00F822B1">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07F715" w14:textId="77777777" w:rsidR="00F822B1" w:rsidRPr="00F822B1" w:rsidRDefault="00F822B1" w:rsidP="00F822B1">
      <w:pPr>
        <w:pStyle w:val="FootnoteText"/>
        <w:numPr>
          <w:ilvl w:val="0"/>
          <w:numId w:val="35"/>
        </w:numPr>
        <w:spacing w:after="0" w:line="240" w:lineRule="auto"/>
        <w:jc w:val="both"/>
        <w:rPr>
          <w:rFonts w:ascii="Times New Roman" w:eastAsia="Yu Mincho" w:hAnsi="Times New Roman" w:cs="Times New Roman"/>
          <w:i/>
          <w:iCs/>
        </w:rPr>
      </w:pPr>
      <w:r w:rsidRPr="00F822B1">
        <w:rPr>
          <w:rFonts w:ascii="Times New Roman" w:eastAsia="Yu Mincho" w:hAnsi="Times New Roman" w:cs="Times New Roman"/>
          <w:i/>
          <w:iCs/>
        </w:rPr>
        <w:t xml:space="preserve">priesaikos deklaracija; </w:t>
      </w:r>
    </w:p>
    <w:p w14:paraId="369ED18C" w14:textId="77777777" w:rsidR="00F822B1" w:rsidRPr="00F822B1" w:rsidRDefault="00F822B1" w:rsidP="003336BF">
      <w:pPr>
        <w:pStyle w:val="FootnoteText"/>
        <w:numPr>
          <w:ilvl w:val="0"/>
          <w:numId w:val="35"/>
        </w:numPr>
        <w:tabs>
          <w:tab w:val="left" w:pos="709"/>
        </w:tabs>
        <w:spacing w:after="0" w:line="240" w:lineRule="auto"/>
        <w:ind w:left="0" w:firstLine="360"/>
        <w:jc w:val="both"/>
        <w:rPr>
          <w:rFonts w:ascii="Times New Roman" w:eastAsia="Yu Mincho" w:hAnsi="Times New Roman" w:cs="Times New Roman"/>
        </w:rPr>
      </w:pPr>
      <w:r w:rsidRPr="00F822B1">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3">
    <w:p w14:paraId="05D9B783" w14:textId="77777777" w:rsidR="00F822B1" w:rsidRPr="0090759F" w:rsidRDefault="00F822B1" w:rsidP="0090759F">
      <w:pPr>
        <w:pStyle w:val="FootnoteText"/>
        <w:spacing w:after="0"/>
        <w:jc w:val="both"/>
        <w:rPr>
          <w:rFonts w:ascii="Times New Roman" w:hAnsi="Times New Roman" w:cs="Times New Roman"/>
          <w:i/>
          <w:iCs/>
        </w:rPr>
      </w:pPr>
      <w:r w:rsidRPr="0090759F">
        <w:rPr>
          <w:rStyle w:val="FootnoteReference"/>
          <w:rFonts w:ascii="Times New Roman" w:eastAsia="Yu Mincho" w:hAnsi="Times New Roman" w:cs="Times New Roman"/>
        </w:rPr>
        <w:footnoteRef/>
      </w:r>
      <w:r w:rsidRPr="0090759F">
        <w:rPr>
          <w:rFonts w:ascii="Times New Roman" w:eastAsia="Yu Mincho" w:hAnsi="Times New Roman" w:cs="Times New Roman"/>
        </w:rPr>
        <w:t xml:space="preserve"> </w:t>
      </w:r>
      <w:r w:rsidRPr="0090759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61D34A" w14:textId="77777777" w:rsidR="00F822B1" w:rsidRPr="0090759F" w:rsidRDefault="00F822B1" w:rsidP="0090759F">
      <w:pPr>
        <w:pStyle w:val="FootnoteText"/>
        <w:numPr>
          <w:ilvl w:val="0"/>
          <w:numId w:val="36"/>
        </w:numPr>
        <w:spacing w:after="0" w:line="240" w:lineRule="auto"/>
        <w:jc w:val="both"/>
        <w:rPr>
          <w:rFonts w:ascii="Times New Roman" w:eastAsia="Yu Mincho" w:hAnsi="Times New Roman" w:cs="Times New Roman"/>
          <w:i/>
          <w:iCs/>
        </w:rPr>
      </w:pPr>
      <w:r w:rsidRPr="0090759F">
        <w:rPr>
          <w:rFonts w:ascii="Times New Roman" w:eastAsia="Yu Mincho" w:hAnsi="Times New Roman" w:cs="Times New Roman"/>
          <w:i/>
          <w:iCs/>
        </w:rPr>
        <w:t xml:space="preserve">priesaikos deklaracija; </w:t>
      </w:r>
    </w:p>
    <w:p w14:paraId="1FF3884A" w14:textId="77777777" w:rsidR="00F822B1" w:rsidRPr="0090759F" w:rsidRDefault="00F822B1" w:rsidP="003336BF">
      <w:pPr>
        <w:pStyle w:val="FootnoteText"/>
        <w:numPr>
          <w:ilvl w:val="0"/>
          <w:numId w:val="36"/>
        </w:numPr>
        <w:tabs>
          <w:tab w:val="left" w:pos="709"/>
        </w:tabs>
        <w:spacing w:after="0" w:line="240" w:lineRule="auto"/>
        <w:ind w:left="0" w:firstLine="360"/>
        <w:jc w:val="both"/>
        <w:rPr>
          <w:rFonts w:ascii="Times New Roman" w:eastAsia="Yu Mincho" w:hAnsi="Times New Roman" w:cs="Times New Roman"/>
        </w:rPr>
      </w:pPr>
      <w:r w:rsidRPr="0090759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B434D"/>
    <w:multiLevelType w:val="hybridMultilevel"/>
    <w:tmpl w:val="11E6F98C"/>
    <w:lvl w:ilvl="0" w:tplc="04270011">
      <w:start w:val="1"/>
      <w:numFmt w:val="decimal"/>
      <w:lvlText w:val="%1)"/>
      <w:lvlJc w:val="left"/>
      <w:pPr>
        <w:ind w:left="368" w:hanging="360"/>
      </w:pPr>
      <w:rPr>
        <w:rFonts w:hint="default"/>
      </w:rPr>
    </w:lvl>
    <w:lvl w:ilvl="1" w:tplc="04270019" w:tentative="1">
      <w:start w:val="1"/>
      <w:numFmt w:val="lowerLetter"/>
      <w:lvlText w:val="%2."/>
      <w:lvlJc w:val="left"/>
      <w:pPr>
        <w:ind w:left="1088" w:hanging="360"/>
      </w:pPr>
    </w:lvl>
    <w:lvl w:ilvl="2" w:tplc="0427001B" w:tentative="1">
      <w:start w:val="1"/>
      <w:numFmt w:val="lowerRoman"/>
      <w:lvlText w:val="%3."/>
      <w:lvlJc w:val="right"/>
      <w:pPr>
        <w:ind w:left="1808" w:hanging="180"/>
      </w:pPr>
    </w:lvl>
    <w:lvl w:ilvl="3" w:tplc="0427000F" w:tentative="1">
      <w:start w:val="1"/>
      <w:numFmt w:val="decimal"/>
      <w:lvlText w:val="%4."/>
      <w:lvlJc w:val="left"/>
      <w:pPr>
        <w:ind w:left="2528" w:hanging="360"/>
      </w:pPr>
    </w:lvl>
    <w:lvl w:ilvl="4" w:tplc="04270019" w:tentative="1">
      <w:start w:val="1"/>
      <w:numFmt w:val="lowerLetter"/>
      <w:lvlText w:val="%5."/>
      <w:lvlJc w:val="left"/>
      <w:pPr>
        <w:ind w:left="3248" w:hanging="360"/>
      </w:pPr>
    </w:lvl>
    <w:lvl w:ilvl="5" w:tplc="0427001B" w:tentative="1">
      <w:start w:val="1"/>
      <w:numFmt w:val="lowerRoman"/>
      <w:lvlText w:val="%6."/>
      <w:lvlJc w:val="right"/>
      <w:pPr>
        <w:ind w:left="3968" w:hanging="180"/>
      </w:pPr>
    </w:lvl>
    <w:lvl w:ilvl="6" w:tplc="0427000F" w:tentative="1">
      <w:start w:val="1"/>
      <w:numFmt w:val="decimal"/>
      <w:lvlText w:val="%7."/>
      <w:lvlJc w:val="left"/>
      <w:pPr>
        <w:ind w:left="4688" w:hanging="360"/>
      </w:pPr>
    </w:lvl>
    <w:lvl w:ilvl="7" w:tplc="04270019" w:tentative="1">
      <w:start w:val="1"/>
      <w:numFmt w:val="lowerLetter"/>
      <w:lvlText w:val="%8."/>
      <w:lvlJc w:val="left"/>
      <w:pPr>
        <w:ind w:left="5408" w:hanging="360"/>
      </w:pPr>
    </w:lvl>
    <w:lvl w:ilvl="8" w:tplc="0427001B" w:tentative="1">
      <w:start w:val="1"/>
      <w:numFmt w:val="lowerRoman"/>
      <w:lvlText w:val="%9."/>
      <w:lvlJc w:val="right"/>
      <w:pPr>
        <w:ind w:left="6128" w:hanging="180"/>
      </w:pPr>
    </w:lvl>
  </w:abstractNum>
  <w:abstractNum w:abstractNumId="2" w15:restartNumberingAfterBreak="0">
    <w:nsid w:val="03B014F8"/>
    <w:multiLevelType w:val="multilevel"/>
    <w:tmpl w:val="9C62DF9C"/>
    <w:lvl w:ilvl="0">
      <w:start w:val="4"/>
      <w:numFmt w:val="decimal"/>
      <w:lvlText w:val="%1."/>
      <w:lvlJc w:val="left"/>
      <w:pPr>
        <w:ind w:left="672" w:hanging="672"/>
      </w:pPr>
      <w:rPr>
        <w:rFonts w:hint="default"/>
        <w:u w:val="single"/>
      </w:rPr>
    </w:lvl>
    <w:lvl w:ilvl="1">
      <w:start w:val="6"/>
      <w:numFmt w:val="decimal"/>
      <w:lvlText w:val="%1.%2."/>
      <w:lvlJc w:val="left"/>
      <w:pPr>
        <w:ind w:left="672" w:hanging="672"/>
      </w:pPr>
      <w:rPr>
        <w:rFonts w:hint="default"/>
        <w:u w:val="single"/>
      </w:rPr>
    </w:lvl>
    <w:lvl w:ilvl="2">
      <w:start w:val="3"/>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3" w15:restartNumberingAfterBreak="0">
    <w:nsid w:val="05F64BB0"/>
    <w:multiLevelType w:val="multilevel"/>
    <w:tmpl w:val="D4B6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14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B81430"/>
    <w:multiLevelType w:val="hybridMultilevel"/>
    <w:tmpl w:val="E6304DA2"/>
    <w:lvl w:ilvl="0" w:tplc="B38C9084">
      <w:start w:val="1"/>
      <w:numFmt w:val="decimal"/>
      <w:lvlText w:val="%1)"/>
      <w:lvlJc w:val="left"/>
      <w:pPr>
        <w:ind w:left="720" w:hanging="360"/>
      </w:pPr>
      <w:rPr>
        <w:rFonts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E81B5D"/>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2D3294"/>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1377A84"/>
    <w:multiLevelType w:val="multilevel"/>
    <w:tmpl w:val="6B1460A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1917B96"/>
    <w:multiLevelType w:val="hybridMultilevel"/>
    <w:tmpl w:val="B6E4CAE8"/>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4784098"/>
    <w:multiLevelType w:val="hybridMultilevel"/>
    <w:tmpl w:val="4BE85DD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4BE5834"/>
    <w:multiLevelType w:val="hybridMultilevel"/>
    <w:tmpl w:val="FB66137A"/>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3" w15:restartNumberingAfterBreak="0">
    <w:nsid w:val="284D5711"/>
    <w:multiLevelType w:val="multilevel"/>
    <w:tmpl w:val="E03AB36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411186"/>
    <w:multiLevelType w:val="multilevel"/>
    <w:tmpl w:val="0A221872"/>
    <w:lvl w:ilvl="0">
      <w:start w:val="1"/>
      <w:numFmt w:val="decimal"/>
      <w:lvlText w:val="%1."/>
      <w:lvlJc w:val="left"/>
      <w:pPr>
        <w:ind w:left="360" w:hanging="360"/>
      </w:pPr>
      <w:rPr>
        <w:rFonts w:hint="default"/>
        <w:b/>
        <w:bCs/>
      </w:rPr>
    </w:lvl>
    <w:lvl w:ilvl="1">
      <w:start w:val="1"/>
      <w:numFmt w:val="decimal"/>
      <w:lvlText w:val="%1.%2."/>
      <w:lvlJc w:val="left"/>
      <w:pPr>
        <w:ind w:left="2345"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225608"/>
    <w:multiLevelType w:val="hybridMultilevel"/>
    <w:tmpl w:val="BD9A6AD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3C964D2"/>
    <w:multiLevelType w:val="multilevel"/>
    <w:tmpl w:val="AFC0CF8A"/>
    <w:lvl w:ilvl="0">
      <w:start w:val="1"/>
      <w:numFmt w:val="decimal"/>
      <w:lvlText w:val="%1."/>
      <w:lvlJc w:val="left"/>
      <w:pPr>
        <w:ind w:left="360" w:hanging="360"/>
      </w:pPr>
      <w:rPr>
        <w:b w:val="0"/>
        <w:bCs/>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5E67D57"/>
    <w:multiLevelType w:val="hybridMultilevel"/>
    <w:tmpl w:val="F3EE92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831FAC"/>
    <w:multiLevelType w:val="multilevel"/>
    <w:tmpl w:val="85186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924E1A"/>
    <w:multiLevelType w:val="multilevel"/>
    <w:tmpl w:val="01489D10"/>
    <w:lvl w:ilvl="0">
      <w:start w:val="4"/>
      <w:numFmt w:val="decimal"/>
      <w:lvlText w:val="%1."/>
      <w:lvlJc w:val="left"/>
      <w:pPr>
        <w:ind w:left="720" w:hanging="720"/>
      </w:pPr>
      <w:rPr>
        <w:rFonts w:hint="default"/>
      </w:rPr>
    </w:lvl>
    <w:lvl w:ilvl="1">
      <w:start w:val="8"/>
      <w:numFmt w:val="decimal"/>
      <w:lvlText w:val="%1.%2."/>
      <w:lvlJc w:val="left"/>
      <w:pPr>
        <w:ind w:left="909" w:hanging="720"/>
      </w:pPr>
      <w:rPr>
        <w:rFonts w:hint="default"/>
      </w:rPr>
    </w:lvl>
    <w:lvl w:ilvl="2">
      <w:start w:val="5"/>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1" w15:restartNumberingAfterBreak="0">
    <w:nsid w:val="3DD37CC6"/>
    <w:multiLevelType w:val="hybridMultilevel"/>
    <w:tmpl w:val="172A0A5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DEA79DE"/>
    <w:multiLevelType w:val="multilevel"/>
    <w:tmpl w:val="3B9426F6"/>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3" w15:restartNumberingAfterBreak="0">
    <w:nsid w:val="3FB951AB"/>
    <w:multiLevelType w:val="multilevel"/>
    <w:tmpl w:val="33349AA6"/>
    <w:lvl w:ilvl="0">
      <w:start w:val="1"/>
      <w:numFmt w:val="decimal"/>
      <w:lvlText w:val="%1)"/>
      <w:lvlJc w:val="left"/>
      <w:pPr>
        <w:ind w:left="360" w:hanging="360"/>
      </w:pPr>
      <w:rPr>
        <w:b w:val="0"/>
        <w:bCs w:val="0"/>
        <w:i w:val="0"/>
        <w:iCs w:val="0"/>
      </w:rPr>
    </w:lvl>
    <w:lvl w:ilvl="1">
      <w:start w:val="1"/>
      <w:numFmt w:val="lowerLetter"/>
      <w:lvlText w:val="%2)"/>
      <w:lvlJc w:val="left"/>
      <w:pPr>
        <w:ind w:left="360" w:hanging="360"/>
      </w:p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2FE5355"/>
    <w:multiLevelType w:val="multilevel"/>
    <w:tmpl w:val="1D1AE12E"/>
    <w:lvl w:ilvl="0">
      <w:start w:val="2"/>
      <w:numFmt w:val="decimal"/>
      <w:lvlText w:val="%1."/>
      <w:lvlJc w:val="left"/>
      <w:pPr>
        <w:ind w:left="500" w:hanging="500"/>
      </w:pPr>
      <w:rPr>
        <w:rFonts w:hint="default"/>
      </w:rPr>
    </w:lvl>
    <w:lvl w:ilvl="1">
      <w:start w:val="3"/>
      <w:numFmt w:val="decimal"/>
      <w:lvlText w:val="%1.%2."/>
      <w:lvlJc w:val="left"/>
      <w:pPr>
        <w:ind w:left="500" w:hanging="500"/>
      </w:pPr>
      <w:rPr>
        <w:rFonts w:hint="default"/>
      </w:rPr>
    </w:lvl>
    <w:lvl w:ilvl="2">
      <w:start w:val="2"/>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C3AE9"/>
    <w:multiLevelType w:val="multilevel"/>
    <w:tmpl w:val="6D70EDC8"/>
    <w:lvl w:ilvl="0">
      <w:start w:val="3"/>
      <w:numFmt w:val="decimal"/>
      <w:lvlText w:val="%1."/>
      <w:lvlJc w:val="left"/>
      <w:pPr>
        <w:ind w:left="360" w:hanging="360"/>
      </w:pPr>
      <w:rPr>
        <w:rFonts w:hint="default"/>
      </w:rPr>
    </w:lvl>
    <w:lvl w:ilvl="1">
      <w:start w:val="1"/>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240" w:hanging="108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1664" w:hanging="1440"/>
      </w:pPr>
      <w:rPr>
        <w:rFonts w:hint="default"/>
      </w:rPr>
    </w:lvl>
    <w:lvl w:ilvl="8">
      <w:start w:val="1"/>
      <w:numFmt w:val="decimal"/>
      <w:lvlText w:val="%1.%2.%3.%4.%5.%6.%7.%8.%9."/>
      <w:lvlJc w:val="left"/>
      <w:pPr>
        <w:ind w:left="2056" w:hanging="1800"/>
      </w:pPr>
      <w:rPr>
        <w:rFonts w:hint="default"/>
      </w:rPr>
    </w:lvl>
  </w:abstractNum>
  <w:abstractNum w:abstractNumId="27"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0809CB"/>
    <w:multiLevelType w:val="multilevel"/>
    <w:tmpl w:val="45BA85AC"/>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i w:val="0"/>
        <w:iCs w:val="0"/>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1D51CC6"/>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3692911"/>
    <w:multiLevelType w:val="hybridMultilevel"/>
    <w:tmpl w:val="47FC1E5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2" w15:restartNumberingAfterBreak="0">
    <w:nsid w:val="5A5C38B9"/>
    <w:multiLevelType w:val="hybridMultilevel"/>
    <w:tmpl w:val="8A3A36A2"/>
    <w:lvl w:ilvl="0" w:tplc="04090011">
      <w:start w:val="1"/>
      <w:numFmt w:val="decimal"/>
      <w:lvlText w:val="%1)"/>
      <w:lvlJc w:val="left"/>
      <w:pPr>
        <w:ind w:left="853" w:hanging="360"/>
      </w:p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33" w15:restartNumberingAfterBreak="0">
    <w:nsid w:val="5C420F75"/>
    <w:multiLevelType w:val="multilevel"/>
    <w:tmpl w:val="5DAC134E"/>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4" w15:restartNumberingAfterBreak="0">
    <w:nsid w:val="5DED1DDF"/>
    <w:multiLevelType w:val="multilevel"/>
    <w:tmpl w:val="3B9426F6"/>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262A0"/>
    <w:multiLevelType w:val="hybridMultilevel"/>
    <w:tmpl w:val="2936848C"/>
    <w:lvl w:ilvl="0" w:tplc="6156774E">
      <w:start w:val="1"/>
      <w:numFmt w:val="decimal"/>
      <w:lvlText w:val="%1."/>
      <w:lvlJc w:val="left"/>
      <w:pPr>
        <w:ind w:left="4897"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0085F24"/>
    <w:multiLevelType w:val="multilevel"/>
    <w:tmpl w:val="3A60EEC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FD137F"/>
    <w:multiLevelType w:val="multilevel"/>
    <w:tmpl w:val="4AF4FD58"/>
    <w:lvl w:ilvl="0">
      <w:start w:val="2"/>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9" w15:restartNumberingAfterBreak="0">
    <w:nsid w:val="612C2D03"/>
    <w:multiLevelType w:val="multilevel"/>
    <w:tmpl w:val="3B9426F6"/>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D00535"/>
    <w:multiLevelType w:val="hybridMultilevel"/>
    <w:tmpl w:val="830E36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5E02111"/>
    <w:multiLevelType w:val="multilevel"/>
    <w:tmpl w:val="7FB0253C"/>
    <w:lvl w:ilvl="0">
      <w:start w:val="7"/>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3507D0"/>
    <w:multiLevelType w:val="multilevel"/>
    <w:tmpl w:val="F63A99A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CBB01CB"/>
    <w:multiLevelType w:val="hybridMultilevel"/>
    <w:tmpl w:val="6130C96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6D505B75"/>
    <w:multiLevelType w:val="multilevel"/>
    <w:tmpl w:val="629EA412"/>
    <w:lvl w:ilvl="0">
      <w:start w:val="1"/>
      <w:numFmt w:val="decimal"/>
      <w:suff w:val="space"/>
      <w:lvlText w:val="%1."/>
      <w:lvlJc w:val="left"/>
      <w:pPr>
        <w:ind w:left="709"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D852C5B"/>
    <w:multiLevelType w:val="multilevel"/>
    <w:tmpl w:val="6D852C5B"/>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993"/>
        </w:tabs>
        <w:ind w:left="993"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5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15:restartNumberingAfterBreak="0">
    <w:nsid w:val="746F1239"/>
    <w:multiLevelType w:val="multilevel"/>
    <w:tmpl w:val="CCA4343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2" w15:restartNumberingAfterBreak="0">
    <w:nsid w:val="747A38CE"/>
    <w:multiLevelType w:val="multilevel"/>
    <w:tmpl w:val="2D0A3698"/>
    <w:lvl w:ilvl="0">
      <w:start w:val="6"/>
      <w:numFmt w:val="decimal"/>
      <w:lvlText w:val="%1."/>
      <w:lvlJc w:val="left"/>
      <w:pPr>
        <w:ind w:left="504" w:hanging="504"/>
      </w:pPr>
      <w:rPr>
        <w:rFonts w:eastAsia="Calibri" w:hint="default"/>
        <w:b/>
        <w:bCs/>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3" w15:restartNumberingAfterBreak="0">
    <w:nsid w:val="78C9103F"/>
    <w:multiLevelType w:val="multilevel"/>
    <w:tmpl w:val="E9E6AE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5" w15:restartNumberingAfterBreak="0">
    <w:nsid w:val="7C812C1F"/>
    <w:multiLevelType w:val="multilevel"/>
    <w:tmpl w:val="D3E6AEF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E1C5B7D"/>
    <w:multiLevelType w:val="multilevel"/>
    <w:tmpl w:val="F278668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4"/>
  </w:num>
  <w:num w:numId="2" w16cid:durableId="207184103">
    <w:abstractNumId w:val="7"/>
  </w:num>
  <w:num w:numId="3" w16cid:durableId="1528367431">
    <w:abstractNumId w:val="36"/>
  </w:num>
  <w:num w:numId="4" w16cid:durableId="1484615006">
    <w:abstractNumId w:val="44"/>
  </w:num>
  <w:num w:numId="5" w16cid:durableId="607934237">
    <w:abstractNumId w:val="31"/>
  </w:num>
  <w:num w:numId="6" w16cid:durableId="408162091">
    <w:abstractNumId w:val="54"/>
  </w:num>
  <w:num w:numId="7" w16cid:durableId="12269543">
    <w:abstractNumId w:val="51"/>
  </w:num>
  <w:num w:numId="8" w16cid:durableId="749809940">
    <w:abstractNumId w:val="4"/>
  </w:num>
  <w:num w:numId="9" w16cid:durableId="412043720">
    <w:abstractNumId w:val="52"/>
  </w:num>
  <w:num w:numId="10" w16cid:durableId="1996449446">
    <w:abstractNumId w:val="50"/>
  </w:num>
  <w:num w:numId="11" w16cid:durableId="32313854">
    <w:abstractNumId w:val="24"/>
  </w:num>
  <w:num w:numId="12" w16cid:durableId="1318921492">
    <w:abstractNumId w:val="28"/>
  </w:num>
  <w:num w:numId="13" w16cid:durableId="1864435576">
    <w:abstractNumId w:val="46"/>
  </w:num>
  <w:num w:numId="14" w16cid:durableId="1972901835">
    <w:abstractNumId w:val="27"/>
  </w:num>
  <w:num w:numId="15" w16cid:durableId="860432588">
    <w:abstractNumId w:val="49"/>
  </w:num>
  <w:num w:numId="16" w16cid:durableId="96222263">
    <w:abstractNumId w:val="55"/>
  </w:num>
  <w:num w:numId="17" w16cid:durableId="746150492">
    <w:abstractNumId w:val="8"/>
  </w:num>
  <w:num w:numId="18" w16cid:durableId="695471124">
    <w:abstractNumId w:val="41"/>
  </w:num>
  <w:num w:numId="19" w16cid:durableId="974749493">
    <w:abstractNumId w:val="56"/>
  </w:num>
  <w:num w:numId="20" w16cid:durableId="394087119">
    <w:abstractNumId w:val="29"/>
  </w:num>
  <w:num w:numId="21" w16cid:durableId="426972932">
    <w:abstractNumId w:val="2"/>
  </w:num>
  <w:num w:numId="22" w16cid:durableId="1534146825">
    <w:abstractNumId w:val="26"/>
  </w:num>
  <w:num w:numId="23" w16cid:durableId="1309556754">
    <w:abstractNumId w:val="13"/>
  </w:num>
  <w:num w:numId="24" w16cid:durableId="1447693768">
    <w:abstractNumId w:val="25"/>
  </w:num>
  <w:num w:numId="25" w16cid:durableId="988904728">
    <w:abstractNumId w:val="53"/>
  </w:num>
  <w:num w:numId="26" w16cid:durableId="1378234962">
    <w:abstractNumId w:val="11"/>
  </w:num>
  <w:num w:numId="27" w16cid:durableId="1980106029">
    <w:abstractNumId w:val="47"/>
  </w:num>
  <w:num w:numId="28" w16cid:durableId="2051344524">
    <w:abstractNumId w:val="12"/>
  </w:num>
  <w:num w:numId="29" w16cid:durableId="1971587252">
    <w:abstractNumId w:val="20"/>
  </w:num>
  <w:num w:numId="30" w16cid:durableId="1516917841">
    <w:abstractNumId w:val="17"/>
  </w:num>
  <w:num w:numId="31" w16cid:durableId="2105684055">
    <w:abstractNumId w:val="43"/>
  </w:num>
  <w:num w:numId="32" w16cid:durableId="371005059">
    <w:abstractNumId w:val="35"/>
  </w:num>
  <w:num w:numId="33" w16cid:durableId="1789858266">
    <w:abstractNumId w:val="48"/>
  </w:num>
  <w:num w:numId="34" w16cid:durableId="494614562">
    <w:abstractNumId w:val="40"/>
  </w:num>
  <w:num w:numId="35" w16cid:durableId="1473055655">
    <w:abstractNumId w:val="45"/>
  </w:num>
  <w:num w:numId="36" w16cid:durableId="510532351">
    <w:abstractNumId w:val="0"/>
  </w:num>
  <w:num w:numId="37" w16cid:durableId="1326979035">
    <w:abstractNumId w:val="38"/>
  </w:num>
  <w:num w:numId="38" w16cid:durableId="1406148356">
    <w:abstractNumId w:val="16"/>
  </w:num>
  <w:num w:numId="39" w16cid:durableId="1957255915">
    <w:abstractNumId w:val="42"/>
  </w:num>
  <w:num w:numId="40" w16cid:durableId="1925261525">
    <w:abstractNumId w:val="6"/>
  </w:num>
  <w:num w:numId="41" w16cid:durableId="1934126649">
    <w:abstractNumId w:val="33"/>
  </w:num>
  <w:num w:numId="42" w16cid:durableId="2116821260">
    <w:abstractNumId w:val="37"/>
  </w:num>
  <w:num w:numId="43" w16cid:durableId="258762450">
    <w:abstractNumId w:val="10"/>
  </w:num>
  <w:num w:numId="44" w16cid:durableId="2077975647">
    <w:abstractNumId w:val="32"/>
  </w:num>
  <w:num w:numId="45" w16cid:durableId="834032188">
    <w:abstractNumId w:val="34"/>
  </w:num>
  <w:num w:numId="46" w16cid:durableId="1150512804">
    <w:abstractNumId w:val="23"/>
  </w:num>
  <w:num w:numId="47" w16cid:durableId="9837972">
    <w:abstractNumId w:val="22"/>
  </w:num>
  <w:num w:numId="48" w16cid:durableId="451241916">
    <w:abstractNumId w:val="39"/>
  </w:num>
  <w:num w:numId="49" w16cid:durableId="689986446">
    <w:abstractNumId w:val="3"/>
  </w:num>
  <w:num w:numId="50" w16cid:durableId="1251156242">
    <w:abstractNumId w:val="15"/>
  </w:num>
  <w:num w:numId="51" w16cid:durableId="383481856">
    <w:abstractNumId w:val="9"/>
  </w:num>
  <w:num w:numId="52" w16cid:durableId="1893613545">
    <w:abstractNumId w:val="5"/>
  </w:num>
  <w:num w:numId="53" w16cid:durableId="1864054510">
    <w:abstractNumId w:val="21"/>
  </w:num>
  <w:num w:numId="54" w16cid:durableId="995642636">
    <w:abstractNumId w:val="18"/>
  </w:num>
  <w:num w:numId="55" w16cid:durableId="541139676">
    <w:abstractNumId w:val="1"/>
  </w:num>
  <w:num w:numId="56" w16cid:durableId="1967467120">
    <w:abstractNumId w:val="19"/>
  </w:num>
  <w:num w:numId="57" w16cid:durableId="1752048219">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635"/>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06B"/>
    <w:rsid w:val="00012892"/>
    <w:rsid w:val="00012BE7"/>
    <w:rsid w:val="000133D6"/>
    <w:rsid w:val="00013DF0"/>
    <w:rsid w:val="00013EF1"/>
    <w:rsid w:val="00013FF6"/>
    <w:rsid w:val="000145A8"/>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5F2D"/>
    <w:rsid w:val="00026246"/>
    <w:rsid w:val="00026673"/>
    <w:rsid w:val="00026690"/>
    <w:rsid w:val="00026A51"/>
    <w:rsid w:val="00026D16"/>
    <w:rsid w:val="00026DD2"/>
    <w:rsid w:val="00030C02"/>
    <w:rsid w:val="00030C76"/>
    <w:rsid w:val="00030F90"/>
    <w:rsid w:val="000315EB"/>
    <w:rsid w:val="0003169B"/>
    <w:rsid w:val="00031A62"/>
    <w:rsid w:val="000321E6"/>
    <w:rsid w:val="0003281A"/>
    <w:rsid w:val="00032D19"/>
    <w:rsid w:val="00032EE1"/>
    <w:rsid w:val="00034A4A"/>
    <w:rsid w:val="00035221"/>
    <w:rsid w:val="000356C7"/>
    <w:rsid w:val="0003587B"/>
    <w:rsid w:val="0003638B"/>
    <w:rsid w:val="000363C7"/>
    <w:rsid w:val="000372C8"/>
    <w:rsid w:val="000372F4"/>
    <w:rsid w:val="000373E5"/>
    <w:rsid w:val="00037649"/>
    <w:rsid w:val="00040233"/>
    <w:rsid w:val="00040C0F"/>
    <w:rsid w:val="00042720"/>
    <w:rsid w:val="00042937"/>
    <w:rsid w:val="00042B66"/>
    <w:rsid w:val="00042D50"/>
    <w:rsid w:val="000431AC"/>
    <w:rsid w:val="00043C51"/>
    <w:rsid w:val="00043D65"/>
    <w:rsid w:val="0004456A"/>
    <w:rsid w:val="00044728"/>
    <w:rsid w:val="00044B63"/>
    <w:rsid w:val="00044D8E"/>
    <w:rsid w:val="00044F08"/>
    <w:rsid w:val="000455B9"/>
    <w:rsid w:val="00045A1A"/>
    <w:rsid w:val="00045ED4"/>
    <w:rsid w:val="000461D0"/>
    <w:rsid w:val="000464E8"/>
    <w:rsid w:val="00046522"/>
    <w:rsid w:val="000466D2"/>
    <w:rsid w:val="00046DDC"/>
    <w:rsid w:val="0004774A"/>
    <w:rsid w:val="00047F6B"/>
    <w:rsid w:val="00047F87"/>
    <w:rsid w:val="00051151"/>
    <w:rsid w:val="000513A3"/>
    <w:rsid w:val="000513F4"/>
    <w:rsid w:val="0005148B"/>
    <w:rsid w:val="00051544"/>
    <w:rsid w:val="00051A51"/>
    <w:rsid w:val="00051E9D"/>
    <w:rsid w:val="00051F2D"/>
    <w:rsid w:val="000521F2"/>
    <w:rsid w:val="00052365"/>
    <w:rsid w:val="0005295E"/>
    <w:rsid w:val="00052A93"/>
    <w:rsid w:val="00053139"/>
    <w:rsid w:val="0005396D"/>
    <w:rsid w:val="00053ABC"/>
    <w:rsid w:val="000543B5"/>
    <w:rsid w:val="00055235"/>
    <w:rsid w:val="000561CC"/>
    <w:rsid w:val="000571AD"/>
    <w:rsid w:val="00057346"/>
    <w:rsid w:val="000578C9"/>
    <w:rsid w:val="00057A14"/>
    <w:rsid w:val="0006040C"/>
    <w:rsid w:val="000605C5"/>
    <w:rsid w:val="000608EF"/>
    <w:rsid w:val="00061084"/>
    <w:rsid w:val="00061466"/>
    <w:rsid w:val="00061E86"/>
    <w:rsid w:val="00062B93"/>
    <w:rsid w:val="0006300C"/>
    <w:rsid w:val="000631F1"/>
    <w:rsid w:val="00064868"/>
    <w:rsid w:val="00064DD8"/>
    <w:rsid w:val="0006575D"/>
    <w:rsid w:val="000659E9"/>
    <w:rsid w:val="00066BB9"/>
    <w:rsid w:val="00066D29"/>
    <w:rsid w:val="00067A88"/>
    <w:rsid w:val="00067D0E"/>
    <w:rsid w:val="00067DCC"/>
    <w:rsid w:val="00067EAF"/>
    <w:rsid w:val="0007051B"/>
    <w:rsid w:val="000714BF"/>
    <w:rsid w:val="00071548"/>
    <w:rsid w:val="000716B1"/>
    <w:rsid w:val="00072364"/>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AE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FB7"/>
    <w:rsid w:val="00094604"/>
    <w:rsid w:val="00094EF7"/>
    <w:rsid w:val="00095834"/>
    <w:rsid w:val="00095A99"/>
    <w:rsid w:val="0009724E"/>
    <w:rsid w:val="00097B80"/>
    <w:rsid w:val="00097F16"/>
    <w:rsid w:val="000A05FB"/>
    <w:rsid w:val="000A09BB"/>
    <w:rsid w:val="000A0DFE"/>
    <w:rsid w:val="000A0F5D"/>
    <w:rsid w:val="000A1E34"/>
    <w:rsid w:val="000A202B"/>
    <w:rsid w:val="000A2CBA"/>
    <w:rsid w:val="000A2D88"/>
    <w:rsid w:val="000A5419"/>
    <w:rsid w:val="000A5738"/>
    <w:rsid w:val="000A5FB1"/>
    <w:rsid w:val="000A6BBE"/>
    <w:rsid w:val="000A6D96"/>
    <w:rsid w:val="000A76C1"/>
    <w:rsid w:val="000A7BF8"/>
    <w:rsid w:val="000A7E99"/>
    <w:rsid w:val="000B01A0"/>
    <w:rsid w:val="000B049C"/>
    <w:rsid w:val="000B0A74"/>
    <w:rsid w:val="000B0CED"/>
    <w:rsid w:val="000B2E23"/>
    <w:rsid w:val="000B36CB"/>
    <w:rsid w:val="000B418A"/>
    <w:rsid w:val="000B41A6"/>
    <w:rsid w:val="000B457E"/>
    <w:rsid w:val="000B4A3A"/>
    <w:rsid w:val="000B4E01"/>
    <w:rsid w:val="000B4E6D"/>
    <w:rsid w:val="000B4E90"/>
    <w:rsid w:val="000B51DF"/>
    <w:rsid w:val="000B5255"/>
    <w:rsid w:val="000B685D"/>
    <w:rsid w:val="000B7223"/>
    <w:rsid w:val="000C006A"/>
    <w:rsid w:val="000C02F3"/>
    <w:rsid w:val="000C1A19"/>
    <w:rsid w:val="000C1AE5"/>
    <w:rsid w:val="000C1F59"/>
    <w:rsid w:val="000C211C"/>
    <w:rsid w:val="000C2217"/>
    <w:rsid w:val="000C238A"/>
    <w:rsid w:val="000C2C07"/>
    <w:rsid w:val="000C34A7"/>
    <w:rsid w:val="000C3D2E"/>
    <w:rsid w:val="000C3F71"/>
    <w:rsid w:val="000C496A"/>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A26"/>
    <w:rsid w:val="000E4BE5"/>
    <w:rsid w:val="000E5999"/>
    <w:rsid w:val="000E6130"/>
    <w:rsid w:val="000E6657"/>
    <w:rsid w:val="000E7154"/>
    <w:rsid w:val="000E799D"/>
    <w:rsid w:val="000E7CF8"/>
    <w:rsid w:val="000F001B"/>
    <w:rsid w:val="000F01E1"/>
    <w:rsid w:val="000F034E"/>
    <w:rsid w:val="000F04F7"/>
    <w:rsid w:val="000F051B"/>
    <w:rsid w:val="000F1287"/>
    <w:rsid w:val="000F13B8"/>
    <w:rsid w:val="000F1B57"/>
    <w:rsid w:val="000F2282"/>
    <w:rsid w:val="000F2369"/>
    <w:rsid w:val="000F2FF1"/>
    <w:rsid w:val="000F32FF"/>
    <w:rsid w:val="000F3EA3"/>
    <w:rsid w:val="000F403D"/>
    <w:rsid w:val="000F4AA3"/>
    <w:rsid w:val="000F4B8F"/>
    <w:rsid w:val="000F513D"/>
    <w:rsid w:val="000F5948"/>
    <w:rsid w:val="000F7102"/>
    <w:rsid w:val="00100129"/>
    <w:rsid w:val="00100B38"/>
    <w:rsid w:val="001010F7"/>
    <w:rsid w:val="00101313"/>
    <w:rsid w:val="00101C48"/>
    <w:rsid w:val="00101DB0"/>
    <w:rsid w:val="0010270D"/>
    <w:rsid w:val="00102D1D"/>
    <w:rsid w:val="00102EC7"/>
    <w:rsid w:val="001032F8"/>
    <w:rsid w:val="00103779"/>
    <w:rsid w:val="001045A6"/>
    <w:rsid w:val="00104E56"/>
    <w:rsid w:val="0010505E"/>
    <w:rsid w:val="001059F7"/>
    <w:rsid w:val="00105FA3"/>
    <w:rsid w:val="0010697C"/>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1B2"/>
    <w:rsid w:val="00115438"/>
    <w:rsid w:val="00116A84"/>
    <w:rsid w:val="00116F7B"/>
    <w:rsid w:val="0011798C"/>
    <w:rsid w:val="00117DD0"/>
    <w:rsid w:val="00120F58"/>
    <w:rsid w:val="00121867"/>
    <w:rsid w:val="00121982"/>
    <w:rsid w:val="00121B57"/>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6CC"/>
    <w:rsid w:val="00131BA4"/>
    <w:rsid w:val="001329A7"/>
    <w:rsid w:val="00132BAE"/>
    <w:rsid w:val="00132C73"/>
    <w:rsid w:val="00132FC0"/>
    <w:rsid w:val="0013353A"/>
    <w:rsid w:val="0013366C"/>
    <w:rsid w:val="001340F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E8D"/>
    <w:rsid w:val="00152836"/>
    <w:rsid w:val="0015376E"/>
    <w:rsid w:val="001538C5"/>
    <w:rsid w:val="00153D1C"/>
    <w:rsid w:val="00153FC8"/>
    <w:rsid w:val="00154487"/>
    <w:rsid w:val="00154FF3"/>
    <w:rsid w:val="0015529C"/>
    <w:rsid w:val="00155354"/>
    <w:rsid w:val="00156148"/>
    <w:rsid w:val="00156AC9"/>
    <w:rsid w:val="00157017"/>
    <w:rsid w:val="00157265"/>
    <w:rsid w:val="001573DA"/>
    <w:rsid w:val="001578F5"/>
    <w:rsid w:val="00157BAA"/>
    <w:rsid w:val="001607EC"/>
    <w:rsid w:val="001609D9"/>
    <w:rsid w:val="00160A4A"/>
    <w:rsid w:val="00161D49"/>
    <w:rsid w:val="001640AF"/>
    <w:rsid w:val="00164443"/>
    <w:rsid w:val="001644FE"/>
    <w:rsid w:val="001647BD"/>
    <w:rsid w:val="00166073"/>
    <w:rsid w:val="0016665C"/>
    <w:rsid w:val="00166EB7"/>
    <w:rsid w:val="00167192"/>
    <w:rsid w:val="00167555"/>
    <w:rsid w:val="00167BC1"/>
    <w:rsid w:val="00167E09"/>
    <w:rsid w:val="00170676"/>
    <w:rsid w:val="001714A6"/>
    <w:rsid w:val="0017154D"/>
    <w:rsid w:val="00171C73"/>
    <w:rsid w:val="00171FE7"/>
    <w:rsid w:val="0017277D"/>
    <w:rsid w:val="00172D53"/>
    <w:rsid w:val="00173ACB"/>
    <w:rsid w:val="00173E9D"/>
    <w:rsid w:val="001741F9"/>
    <w:rsid w:val="00174A4C"/>
    <w:rsid w:val="00174EE0"/>
    <w:rsid w:val="0017506F"/>
    <w:rsid w:val="0017533E"/>
    <w:rsid w:val="00176FD3"/>
    <w:rsid w:val="001777D6"/>
    <w:rsid w:val="00177EC6"/>
    <w:rsid w:val="001801B7"/>
    <w:rsid w:val="00180340"/>
    <w:rsid w:val="00180466"/>
    <w:rsid w:val="00181168"/>
    <w:rsid w:val="00181511"/>
    <w:rsid w:val="00181656"/>
    <w:rsid w:val="00182729"/>
    <w:rsid w:val="00182CBF"/>
    <w:rsid w:val="00182E25"/>
    <w:rsid w:val="0018349F"/>
    <w:rsid w:val="00183AD9"/>
    <w:rsid w:val="00183BC8"/>
    <w:rsid w:val="00183BF1"/>
    <w:rsid w:val="001849BD"/>
    <w:rsid w:val="001853B6"/>
    <w:rsid w:val="00185454"/>
    <w:rsid w:val="00185997"/>
    <w:rsid w:val="00185BC4"/>
    <w:rsid w:val="001865A6"/>
    <w:rsid w:val="00186F22"/>
    <w:rsid w:val="00190BC7"/>
    <w:rsid w:val="0019130D"/>
    <w:rsid w:val="00191CEF"/>
    <w:rsid w:val="00191F09"/>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AA3"/>
    <w:rsid w:val="00197EF6"/>
    <w:rsid w:val="001A09B8"/>
    <w:rsid w:val="001A0B73"/>
    <w:rsid w:val="001A0DF2"/>
    <w:rsid w:val="001A18C1"/>
    <w:rsid w:val="001A1AC3"/>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CE"/>
    <w:rsid w:val="001B3250"/>
    <w:rsid w:val="001B33A4"/>
    <w:rsid w:val="001B370C"/>
    <w:rsid w:val="001B3C7D"/>
    <w:rsid w:val="001B3F4C"/>
    <w:rsid w:val="001B4266"/>
    <w:rsid w:val="001B50F3"/>
    <w:rsid w:val="001B53D6"/>
    <w:rsid w:val="001B59DE"/>
    <w:rsid w:val="001B77FA"/>
    <w:rsid w:val="001C0E78"/>
    <w:rsid w:val="001C1AD0"/>
    <w:rsid w:val="001C1CC5"/>
    <w:rsid w:val="001C24BC"/>
    <w:rsid w:val="001C305A"/>
    <w:rsid w:val="001C37BD"/>
    <w:rsid w:val="001C45C1"/>
    <w:rsid w:val="001C468D"/>
    <w:rsid w:val="001C4F12"/>
    <w:rsid w:val="001C545C"/>
    <w:rsid w:val="001C635E"/>
    <w:rsid w:val="001C6757"/>
    <w:rsid w:val="001C6A8E"/>
    <w:rsid w:val="001C762B"/>
    <w:rsid w:val="001C7632"/>
    <w:rsid w:val="001C7F48"/>
    <w:rsid w:val="001D2623"/>
    <w:rsid w:val="001D2CB6"/>
    <w:rsid w:val="001D3335"/>
    <w:rsid w:val="001D37D8"/>
    <w:rsid w:val="001D414C"/>
    <w:rsid w:val="001D41F4"/>
    <w:rsid w:val="001D5752"/>
    <w:rsid w:val="001D612E"/>
    <w:rsid w:val="001D65F8"/>
    <w:rsid w:val="001D7492"/>
    <w:rsid w:val="001D7890"/>
    <w:rsid w:val="001E0107"/>
    <w:rsid w:val="001E105C"/>
    <w:rsid w:val="001E250F"/>
    <w:rsid w:val="001E2BC5"/>
    <w:rsid w:val="001E2CF8"/>
    <w:rsid w:val="001E3801"/>
    <w:rsid w:val="001E3D5A"/>
    <w:rsid w:val="001E4891"/>
    <w:rsid w:val="001E4C29"/>
    <w:rsid w:val="001E4DB2"/>
    <w:rsid w:val="001E5701"/>
    <w:rsid w:val="001E61DF"/>
    <w:rsid w:val="001E76C7"/>
    <w:rsid w:val="001E7E24"/>
    <w:rsid w:val="001F04C1"/>
    <w:rsid w:val="001F0FF0"/>
    <w:rsid w:val="001F15A0"/>
    <w:rsid w:val="001F1D6C"/>
    <w:rsid w:val="001F1DB6"/>
    <w:rsid w:val="001F1EAD"/>
    <w:rsid w:val="001F1FB1"/>
    <w:rsid w:val="001F2168"/>
    <w:rsid w:val="001F2E11"/>
    <w:rsid w:val="001F2E44"/>
    <w:rsid w:val="001F2EB6"/>
    <w:rsid w:val="001F3174"/>
    <w:rsid w:val="001F5016"/>
    <w:rsid w:val="001F5026"/>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45"/>
    <w:rsid w:val="002101DC"/>
    <w:rsid w:val="00210594"/>
    <w:rsid w:val="00210870"/>
    <w:rsid w:val="00210D1E"/>
    <w:rsid w:val="002115A1"/>
    <w:rsid w:val="00212C25"/>
    <w:rsid w:val="00212DC0"/>
    <w:rsid w:val="00212F68"/>
    <w:rsid w:val="002135C6"/>
    <w:rsid w:val="002140C5"/>
    <w:rsid w:val="00214192"/>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67"/>
    <w:rsid w:val="00223D79"/>
    <w:rsid w:val="00224F0F"/>
    <w:rsid w:val="002256CF"/>
    <w:rsid w:val="002257D8"/>
    <w:rsid w:val="00225BEF"/>
    <w:rsid w:val="002267DE"/>
    <w:rsid w:val="00226AD0"/>
    <w:rsid w:val="002279BC"/>
    <w:rsid w:val="002306AB"/>
    <w:rsid w:val="00231166"/>
    <w:rsid w:val="0023170A"/>
    <w:rsid w:val="0023232F"/>
    <w:rsid w:val="00233169"/>
    <w:rsid w:val="0023335E"/>
    <w:rsid w:val="002338C0"/>
    <w:rsid w:val="002342E3"/>
    <w:rsid w:val="00234717"/>
    <w:rsid w:val="00234920"/>
    <w:rsid w:val="0023505D"/>
    <w:rsid w:val="002358F1"/>
    <w:rsid w:val="00236146"/>
    <w:rsid w:val="00236FBF"/>
    <w:rsid w:val="002374F8"/>
    <w:rsid w:val="00237533"/>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33E"/>
    <w:rsid w:val="002510C4"/>
    <w:rsid w:val="0025176F"/>
    <w:rsid w:val="00251D4A"/>
    <w:rsid w:val="002529FB"/>
    <w:rsid w:val="00252A35"/>
    <w:rsid w:val="00253090"/>
    <w:rsid w:val="00253C3C"/>
    <w:rsid w:val="00254895"/>
    <w:rsid w:val="00254B13"/>
    <w:rsid w:val="00255225"/>
    <w:rsid w:val="0025607C"/>
    <w:rsid w:val="002576BB"/>
    <w:rsid w:val="00257DA9"/>
    <w:rsid w:val="002601F1"/>
    <w:rsid w:val="002602D9"/>
    <w:rsid w:val="002603C7"/>
    <w:rsid w:val="002609DE"/>
    <w:rsid w:val="00260AE3"/>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D18"/>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296"/>
    <w:rsid w:val="002926A1"/>
    <w:rsid w:val="002934F0"/>
    <w:rsid w:val="00294B97"/>
    <w:rsid w:val="00294BE3"/>
    <w:rsid w:val="002955C5"/>
    <w:rsid w:val="002960E2"/>
    <w:rsid w:val="002970CF"/>
    <w:rsid w:val="00297490"/>
    <w:rsid w:val="002974B3"/>
    <w:rsid w:val="002974D4"/>
    <w:rsid w:val="002A00F8"/>
    <w:rsid w:val="002A1EB6"/>
    <w:rsid w:val="002A2255"/>
    <w:rsid w:val="002A25D9"/>
    <w:rsid w:val="002A3B3E"/>
    <w:rsid w:val="002A3C89"/>
    <w:rsid w:val="002A43AA"/>
    <w:rsid w:val="002A4AC9"/>
    <w:rsid w:val="002A4F88"/>
    <w:rsid w:val="002A5143"/>
    <w:rsid w:val="002A5CBE"/>
    <w:rsid w:val="002A62B6"/>
    <w:rsid w:val="002A637A"/>
    <w:rsid w:val="002A6658"/>
    <w:rsid w:val="002A70E6"/>
    <w:rsid w:val="002A71C8"/>
    <w:rsid w:val="002A791A"/>
    <w:rsid w:val="002A7A35"/>
    <w:rsid w:val="002B0002"/>
    <w:rsid w:val="002B062F"/>
    <w:rsid w:val="002B12BE"/>
    <w:rsid w:val="002B144C"/>
    <w:rsid w:val="002B165D"/>
    <w:rsid w:val="002B189A"/>
    <w:rsid w:val="002B19CD"/>
    <w:rsid w:val="002B1AD3"/>
    <w:rsid w:val="002B2DC6"/>
    <w:rsid w:val="002B2FCD"/>
    <w:rsid w:val="002B32CA"/>
    <w:rsid w:val="002B3F04"/>
    <w:rsid w:val="002B41BD"/>
    <w:rsid w:val="002B42DA"/>
    <w:rsid w:val="002B49CA"/>
    <w:rsid w:val="002B4DFD"/>
    <w:rsid w:val="002B53C0"/>
    <w:rsid w:val="002B57B7"/>
    <w:rsid w:val="002B6251"/>
    <w:rsid w:val="002B6B9E"/>
    <w:rsid w:val="002B6FF7"/>
    <w:rsid w:val="002B75F7"/>
    <w:rsid w:val="002B781B"/>
    <w:rsid w:val="002C09CC"/>
    <w:rsid w:val="002C14FC"/>
    <w:rsid w:val="002C17A0"/>
    <w:rsid w:val="002C1FB6"/>
    <w:rsid w:val="002C215A"/>
    <w:rsid w:val="002C27BD"/>
    <w:rsid w:val="002C2936"/>
    <w:rsid w:val="002C2A10"/>
    <w:rsid w:val="002C2A21"/>
    <w:rsid w:val="002C2DD1"/>
    <w:rsid w:val="002C362D"/>
    <w:rsid w:val="002C37D1"/>
    <w:rsid w:val="002C42B3"/>
    <w:rsid w:val="002C4AE8"/>
    <w:rsid w:val="002C5249"/>
    <w:rsid w:val="002C52C2"/>
    <w:rsid w:val="002C53E8"/>
    <w:rsid w:val="002C5631"/>
    <w:rsid w:val="002C5826"/>
    <w:rsid w:val="002C590C"/>
    <w:rsid w:val="002C5FF7"/>
    <w:rsid w:val="002C6270"/>
    <w:rsid w:val="002C65B9"/>
    <w:rsid w:val="002C7383"/>
    <w:rsid w:val="002D04D2"/>
    <w:rsid w:val="002D09D2"/>
    <w:rsid w:val="002D1083"/>
    <w:rsid w:val="002D1C99"/>
    <w:rsid w:val="002D1EFA"/>
    <w:rsid w:val="002D2189"/>
    <w:rsid w:val="002D236C"/>
    <w:rsid w:val="002D27D8"/>
    <w:rsid w:val="002D28EF"/>
    <w:rsid w:val="002D2C4F"/>
    <w:rsid w:val="002D3712"/>
    <w:rsid w:val="002D470F"/>
    <w:rsid w:val="002D48BB"/>
    <w:rsid w:val="002D51D8"/>
    <w:rsid w:val="002D54D5"/>
    <w:rsid w:val="002D5ABC"/>
    <w:rsid w:val="002D61AE"/>
    <w:rsid w:val="002D6348"/>
    <w:rsid w:val="002D6405"/>
    <w:rsid w:val="002D6D51"/>
    <w:rsid w:val="002D6E52"/>
    <w:rsid w:val="002D6F6D"/>
    <w:rsid w:val="002D6F74"/>
    <w:rsid w:val="002D71B6"/>
    <w:rsid w:val="002D75A8"/>
    <w:rsid w:val="002D7F06"/>
    <w:rsid w:val="002E00F1"/>
    <w:rsid w:val="002E115D"/>
    <w:rsid w:val="002E120E"/>
    <w:rsid w:val="002E1796"/>
    <w:rsid w:val="002E259F"/>
    <w:rsid w:val="002E2B93"/>
    <w:rsid w:val="002E2CD8"/>
    <w:rsid w:val="002E348F"/>
    <w:rsid w:val="002E3C32"/>
    <w:rsid w:val="002E41D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2F7FDE"/>
    <w:rsid w:val="00300FEF"/>
    <w:rsid w:val="00301185"/>
    <w:rsid w:val="00301B49"/>
    <w:rsid w:val="00302063"/>
    <w:rsid w:val="0030230E"/>
    <w:rsid w:val="003025DB"/>
    <w:rsid w:val="00302784"/>
    <w:rsid w:val="0030313E"/>
    <w:rsid w:val="00303C2A"/>
    <w:rsid w:val="00303D02"/>
    <w:rsid w:val="003049FC"/>
    <w:rsid w:val="00304E45"/>
    <w:rsid w:val="00306737"/>
    <w:rsid w:val="00306D9F"/>
    <w:rsid w:val="00306F87"/>
    <w:rsid w:val="003074D1"/>
    <w:rsid w:val="00307836"/>
    <w:rsid w:val="003101E1"/>
    <w:rsid w:val="0031053F"/>
    <w:rsid w:val="00310753"/>
    <w:rsid w:val="0031109D"/>
    <w:rsid w:val="00311111"/>
    <w:rsid w:val="003127FC"/>
    <w:rsid w:val="0031284C"/>
    <w:rsid w:val="00312FEE"/>
    <w:rsid w:val="00313161"/>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F8"/>
    <w:rsid w:val="003300F2"/>
    <w:rsid w:val="00331673"/>
    <w:rsid w:val="00331ED1"/>
    <w:rsid w:val="003328D9"/>
    <w:rsid w:val="003336BF"/>
    <w:rsid w:val="00333BFA"/>
    <w:rsid w:val="00334D33"/>
    <w:rsid w:val="00334EB8"/>
    <w:rsid w:val="003354F0"/>
    <w:rsid w:val="00335A01"/>
    <w:rsid w:val="00335DA5"/>
    <w:rsid w:val="0033642E"/>
    <w:rsid w:val="003406FD"/>
    <w:rsid w:val="00340F7A"/>
    <w:rsid w:val="00341929"/>
    <w:rsid w:val="00341C75"/>
    <w:rsid w:val="00341D9A"/>
    <w:rsid w:val="00343586"/>
    <w:rsid w:val="003436A3"/>
    <w:rsid w:val="00343AFE"/>
    <w:rsid w:val="003440FF"/>
    <w:rsid w:val="0034460F"/>
    <w:rsid w:val="00344F46"/>
    <w:rsid w:val="00345141"/>
    <w:rsid w:val="003451F8"/>
    <w:rsid w:val="003453C2"/>
    <w:rsid w:val="00345AC7"/>
    <w:rsid w:val="00346410"/>
    <w:rsid w:val="003477DB"/>
    <w:rsid w:val="00350286"/>
    <w:rsid w:val="0035041E"/>
    <w:rsid w:val="00350730"/>
    <w:rsid w:val="003511E3"/>
    <w:rsid w:val="00351D68"/>
    <w:rsid w:val="00352626"/>
    <w:rsid w:val="00352717"/>
    <w:rsid w:val="00352A97"/>
    <w:rsid w:val="00352C78"/>
    <w:rsid w:val="003536CF"/>
    <w:rsid w:val="00353A48"/>
    <w:rsid w:val="00353D1B"/>
    <w:rsid w:val="00354AB4"/>
    <w:rsid w:val="00355501"/>
    <w:rsid w:val="00355743"/>
    <w:rsid w:val="00355846"/>
    <w:rsid w:val="003559E0"/>
    <w:rsid w:val="00355B4A"/>
    <w:rsid w:val="00356D0D"/>
    <w:rsid w:val="003576C1"/>
    <w:rsid w:val="00357AF5"/>
    <w:rsid w:val="00357BB8"/>
    <w:rsid w:val="00357C23"/>
    <w:rsid w:val="003600F2"/>
    <w:rsid w:val="00360DB9"/>
    <w:rsid w:val="00360F9B"/>
    <w:rsid w:val="00361525"/>
    <w:rsid w:val="003617F1"/>
    <w:rsid w:val="003625CD"/>
    <w:rsid w:val="00362719"/>
    <w:rsid w:val="00363134"/>
    <w:rsid w:val="0036347B"/>
    <w:rsid w:val="00365384"/>
    <w:rsid w:val="003660B8"/>
    <w:rsid w:val="00366AE1"/>
    <w:rsid w:val="003671C3"/>
    <w:rsid w:val="00370489"/>
    <w:rsid w:val="00370682"/>
    <w:rsid w:val="003713E4"/>
    <w:rsid w:val="00371433"/>
    <w:rsid w:val="00373245"/>
    <w:rsid w:val="00373C97"/>
    <w:rsid w:val="00373D1E"/>
    <w:rsid w:val="003741D5"/>
    <w:rsid w:val="00374529"/>
    <w:rsid w:val="00374650"/>
    <w:rsid w:val="00374A04"/>
    <w:rsid w:val="00375417"/>
    <w:rsid w:val="0037545E"/>
    <w:rsid w:val="003754D9"/>
    <w:rsid w:val="00375B68"/>
    <w:rsid w:val="003761A5"/>
    <w:rsid w:val="0037632B"/>
    <w:rsid w:val="00376628"/>
    <w:rsid w:val="0037691C"/>
    <w:rsid w:val="003771ED"/>
    <w:rsid w:val="00377497"/>
    <w:rsid w:val="003775AB"/>
    <w:rsid w:val="003777A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E53"/>
    <w:rsid w:val="003835F5"/>
    <w:rsid w:val="003842A9"/>
    <w:rsid w:val="003845F6"/>
    <w:rsid w:val="00384F5A"/>
    <w:rsid w:val="00385D49"/>
    <w:rsid w:val="00386E76"/>
    <w:rsid w:val="003903FB"/>
    <w:rsid w:val="00390B20"/>
    <w:rsid w:val="0039114B"/>
    <w:rsid w:val="0039183A"/>
    <w:rsid w:val="003919B7"/>
    <w:rsid w:val="00391FE7"/>
    <w:rsid w:val="0039252B"/>
    <w:rsid w:val="0039299B"/>
    <w:rsid w:val="00392F62"/>
    <w:rsid w:val="00393698"/>
    <w:rsid w:val="0039371E"/>
    <w:rsid w:val="00393B8E"/>
    <w:rsid w:val="00394509"/>
    <w:rsid w:val="00394C27"/>
    <w:rsid w:val="0039597E"/>
    <w:rsid w:val="0039603F"/>
    <w:rsid w:val="00396CB4"/>
    <w:rsid w:val="00397476"/>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02A"/>
    <w:rsid w:val="003A636D"/>
    <w:rsid w:val="003A65F9"/>
    <w:rsid w:val="003A6638"/>
    <w:rsid w:val="003A6652"/>
    <w:rsid w:val="003A683D"/>
    <w:rsid w:val="003A6BC4"/>
    <w:rsid w:val="003AE863"/>
    <w:rsid w:val="003B03D1"/>
    <w:rsid w:val="003B0EAC"/>
    <w:rsid w:val="003B0F1F"/>
    <w:rsid w:val="003B12DE"/>
    <w:rsid w:val="003B160F"/>
    <w:rsid w:val="003B2CEB"/>
    <w:rsid w:val="003B3624"/>
    <w:rsid w:val="003B3660"/>
    <w:rsid w:val="003B386F"/>
    <w:rsid w:val="003B39F9"/>
    <w:rsid w:val="003B4138"/>
    <w:rsid w:val="003B558D"/>
    <w:rsid w:val="003B6924"/>
    <w:rsid w:val="003B73B7"/>
    <w:rsid w:val="003B7634"/>
    <w:rsid w:val="003B78AD"/>
    <w:rsid w:val="003B7DE7"/>
    <w:rsid w:val="003C018A"/>
    <w:rsid w:val="003C07A3"/>
    <w:rsid w:val="003C126F"/>
    <w:rsid w:val="003C1AB1"/>
    <w:rsid w:val="003C1B53"/>
    <w:rsid w:val="003C1BFB"/>
    <w:rsid w:val="003C1F70"/>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55"/>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D2"/>
    <w:rsid w:val="003E4314"/>
    <w:rsid w:val="003E436D"/>
    <w:rsid w:val="003E4AC7"/>
    <w:rsid w:val="003E4B24"/>
    <w:rsid w:val="003E4DB9"/>
    <w:rsid w:val="003E51C1"/>
    <w:rsid w:val="003E5670"/>
    <w:rsid w:val="003E5FE6"/>
    <w:rsid w:val="003E6626"/>
    <w:rsid w:val="003E664F"/>
    <w:rsid w:val="003E713F"/>
    <w:rsid w:val="003E7F39"/>
    <w:rsid w:val="003F084C"/>
    <w:rsid w:val="003F092C"/>
    <w:rsid w:val="003F0DA7"/>
    <w:rsid w:val="003F139A"/>
    <w:rsid w:val="003F14C3"/>
    <w:rsid w:val="003F1531"/>
    <w:rsid w:val="003F18FD"/>
    <w:rsid w:val="003F1CE4"/>
    <w:rsid w:val="003F1D54"/>
    <w:rsid w:val="003F1D78"/>
    <w:rsid w:val="003F1F79"/>
    <w:rsid w:val="003F2587"/>
    <w:rsid w:val="003F25CB"/>
    <w:rsid w:val="003F37FC"/>
    <w:rsid w:val="003F3C34"/>
    <w:rsid w:val="003F3EFE"/>
    <w:rsid w:val="003F3FC9"/>
    <w:rsid w:val="003F4245"/>
    <w:rsid w:val="003F5489"/>
    <w:rsid w:val="003F54D8"/>
    <w:rsid w:val="003F5913"/>
    <w:rsid w:val="003F5B69"/>
    <w:rsid w:val="003F740A"/>
    <w:rsid w:val="003F7FE3"/>
    <w:rsid w:val="00400269"/>
    <w:rsid w:val="004017E7"/>
    <w:rsid w:val="00401CAD"/>
    <w:rsid w:val="00401CF0"/>
    <w:rsid w:val="004022F2"/>
    <w:rsid w:val="0040276A"/>
    <w:rsid w:val="00402E77"/>
    <w:rsid w:val="004038D3"/>
    <w:rsid w:val="00403C4D"/>
    <w:rsid w:val="0040427C"/>
    <w:rsid w:val="00404533"/>
    <w:rsid w:val="0040472C"/>
    <w:rsid w:val="004047D7"/>
    <w:rsid w:val="00405855"/>
    <w:rsid w:val="00405B22"/>
    <w:rsid w:val="00405D65"/>
    <w:rsid w:val="0040657F"/>
    <w:rsid w:val="00406B45"/>
    <w:rsid w:val="00406B9B"/>
    <w:rsid w:val="00407939"/>
    <w:rsid w:val="00407C62"/>
    <w:rsid w:val="00407E1E"/>
    <w:rsid w:val="00410349"/>
    <w:rsid w:val="00410936"/>
    <w:rsid w:val="00410A15"/>
    <w:rsid w:val="0041188F"/>
    <w:rsid w:val="00411AB2"/>
    <w:rsid w:val="00411B94"/>
    <w:rsid w:val="00411BD7"/>
    <w:rsid w:val="0041208A"/>
    <w:rsid w:val="004132EE"/>
    <w:rsid w:val="0041361C"/>
    <w:rsid w:val="00413650"/>
    <w:rsid w:val="004136EC"/>
    <w:rsid w:val="00413D2E"/>
    <w:rsid w:val="00413FA7"/>
    <w:rsid w:val="004140B2"/>
    <w:rsid w:val="0041412A"/>
    <w:rsid w:val="004147BD"/>
    <w:rsid w:val="004157B6"/>
    <w:rsid w:val="0041685F"/>
    <w:rsid w:val="00416CD6"/>
    <w:rsid w:val="00416D08"/>
    <w:rsid w:val="004170BC"/>
    <w:rsid w:val="00417604"/>
    <w:rsid w:val="00420503"/>
    <w:rsid w:val="00421D7D"/>
    <w:rsid w:val="00422EEB"/>
    <w:rsid w:val="00424668"/>
    <w:rsid w:val="0042470D"/>
    <w:rsid w:val="00424B94"/>
    <w:rsid w:val="00424C4C"/>
    <w:rsid w:val="004252AF"/>
    <w:rsid w:val="0042578B"/>
    <w:rsid w:val="004257A5"/>
    <w:rsid w:val="00425A26"/>
    <w:rsid w:val="00425CFB"/>
    <w:rsid w:val="00425E96"/>
    <w:rsid w:val="0042788E"/>
    <w:rsid w:val="00431627"/>
    <w:rsid w:val="00432574"/>
    <w:rsid w:val="0043288C"/>
    <w:rsid w:val="004328EB"/>
    <w:rsid w:val="0043335A"/>
    <w:rsid w:val="00433991"/>
    <w:rsid w:val="00433A4A"/>
    <w:rsid w:val="00433FD7"/>
    <w:rsid w:val="004344CB"/>
    <w:rsid w:val="0043483A"/>
    <w:rsid w:val="004350FA"/>
    <w:rsid w:val="00435186"/>
    <w:rsid w:val="00435437"/>
    <w:rsid w:val="004356A8"/>
    <w:rsid w:val="00436201"/>
    <w:rsid w:val="004375A5"/>
    <w:rsid w:val="00437883"/>
    <w:rsid w:val="00440C29"/>
    <w:rsid w:val="00441140"/>
    <w:rsid w:val="00441581"/>
    <w:rsid w:val="004417E5"/>
    <w:rsid w:val="00441EDE"/>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046"/>
    <w:rsid w:val="004512A8"/>
    <w:rsid w:val="0045134B"/>
    <w:rsid w:val="004516A3"/>
    <w:rsid w:val="00451781"/>
    <w:rsid w:val="0045184C"/>
    <w:rsid w:val="00451AF7"/>
    <w:rsid w:val="00451FD4"/>
    <w:rsid w:val="004525F0"/>
    <w:rsid w:val="00452C1D"/>
    <w:rsid w:val="00453770"/>
    <w:rsid w:val="004545ED"/>
    <w:rsid w:val="00454B36"/>
    <w:rsid w:val="00454F45"/>
    <w:rsid w:val="00455131"/>
    <w:rsid w:val="0045570D"/>
    <w:rsid w:val="00455810"/>
    <w:rsid w:val="00455A08"/>
    <w:rsid w:val="00455AA9"/>
    <w:rsid w:val="00455D76"/>
    <w:rsid w:val="00456067"/>
    <w:rsid w:val="00456A2D"/>
    <w:rsid w:val="00456ACE"/>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EB6"/>
    <w:rsid w:val="004642FA"/>
    <w:rsid w:val="00464400"/>
    <w:rsid w:val="0046472C"/>
    <w:rsid w:val="00464BD0"/>
    <w:rsid w:val="00465067"/>
    <w:rsid w:val="004658BF"/>
    <w:rsid w:val="00466CC8"/>
    <w:rsid w:val="00466D71"/>
    <w:rsid w:val="00467B1D"/>
    <w:rsid w:val="00467FCB"/>
    <w:rsid w:val="0047032B"/>
    <w:rsid w:val="0047047D"/>
    <w:rsid w:val="004705EF"/>
    <w:rsid w:val="00471043"/>
    <w:rsid w:val="004712B7"/>
    <w:rsid w:val="004713B5"/>
    <w:rsid w:val="004720C4"/>
    <w:rsid w:val="00472910"/>
    <w:rsid w:val="00472F7A"/>
    <w:rsid w:val="00472F8C"/>
    <w:rsid w:val="00473477"/>
    <w:rsid w:val="0047399D"/>
    <w:rsid w:val="00473CE3"/>
    <w:rsid w:val="00473DA9"/>
    <w:rsid w:val="004745B4"/>
    <w:rsid w:val="00475262"/>
    <w:rsid w:val="0047554A"/>
    <w:rsid w:val="00475C15"/>
    <w:rsid w:val="00475F9B"/>
    <w:rsid w:val="00476119"/>
    <w:rsid w:val="004761AD"/>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299"/>
    <w:rsid w:val="0048587E"/>
    <w:rsid w:val="00485E23"/>
    <w:rsid w:val="0048654D"/>
    <w:rsid w:val="004867B9"/>
    <w:rsid w:val="00486B0D"/>
    <w:rsid w:val="00486C10"/>
    <w:rsid w:val="00486DCD"/>
    <w:rsid w:val="004873D5"/>
    <w:rsid w:val="004905CE"/>
    <w:rsid w:val="004909FF"/>
    <w:rsid w:val="004923AA"/>
    <w:rsid w:val="00493E55"/>
    <w:rsid w:val="00494B31"/>
    <w:rsid w:val="0049538A"/>
    <w:rsid w:val="00495E0D"/>
    <w:rsid w:val="00495F71"/>
    <w:rsid w:val="00496EFB"/>
    <w:rsid w:val="00497851"/>
    <w:rsid w:val="0049788B"/>
    <w:rsid w:val="00497DF3"/>
    <w:rsid w:val="004A01F5"/>
    <w:rsid w:val="004A0401"/>
    <w:rsid w:val="004A0E10"/>
    <w:rsid w:val="004A13CE"/>
    <w:rsid w:val="004A1BB5"/>
    <w:rsid w:val="004A2032"/>
    <w:rsid w:val="004A282B"/>
    <w:rsid w:val="004A299F"/>
    <w:rsid w:val="004A2AD9"/>
    <w:rsid w:val="004A2CEE"/>
    <w:rsid w:val="004A35ED"/>
    <w:rsid w:val="004A3697"/>
    <w:rsid w:val="004A3C50"/>
    <w:rsid w:val="004A3F9F"/>
    <w:rsid w:val="004A3FF1"/>
    <w:rsid w:val="004A4444"/>
    <w:rsid w:val="004A4761"/>
    <w:rsid w:val="004A48CA"/>
    <w:rsid w:val="004A4C80"/>
    <w:rsid w:val="004A4DA2"/>
    <w:rsid w:val="004A50C5"/>
    <w:rsid w:val="004A51B9"/>
    <w:rsid w:val="004A53AB"/>
    <w:rsid w:val="004A553B"/>
    <w:rsid w:val="004A60B1"/>
    <w:rsid w:val="004A7223"/>
    <w:rsid w:val="004A7485"/>
    <w:rsid w:val="004A792D"/>
    <w:rsid w:val="004A7F0E"/>
    <w:rsid w:val="004B0A84"/>
    <w:rsid w:val="004B0E0C"/>
    <w:rsid w:val="004B15B4"/>
    <w:rsid w:val="004B1B04"/>
    <w:rsid w:val="004B2DCE"/>
    <w:rsid w:val="004B2DE0"/>
    <w:rsid w:val="004B2DE4"/>
    <w:rsid w:val="004B3551"/>
    <w:rsid w:val="004B4019"/>
    <w:rsid w:val="004B42DF"/>
    <w:rsid w:val="004B4807"/>
    <w:rsid w:val="004B5982"/>
    <w:rsid w:val="004B609A"/>
    <w:rsid w:val="004B611B"/>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8DE"/>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3F48"/>
    <w:rsid w:val="004D459D"/>
    <w:rsid w:val="004D4C7B"/>
    <w:rsid w:val="004D7072"/>
    <w:rsid w:val="004D7932"/>
    <w:rsid w:val="004D7999"/>
    <w:rsid w:val="004D7B52"/>
    <w:rsid w:val="004D7DFA"/>
    <w:rsid w:val="004E0049"/>
    <w:rsid w:val="004E05A2"/>
    <w:rsid w:val="004E06BB"/>
    <w:rsid w:val="004E07B2"/>
    <w:rsid w:val="004E1135"/>
    <w:rsid w:val="004E13EA"/>
    <w:rsid w:val="004E1E30"/>
    <w:rsid w:val="004E1FB0"/>
    <w:rsid w:val="004E2011"/>
    <w:rsid w:val="004E2034"/>
    <w:rsid w:val="004E2171"/>
    <w:rsid w:val="004E2550"/>
    <w:rsid w:val="004E3243"/>
    <w:rsid w:val="004E341E"/>
    <w:rsid w:val="004E4023"/>
    <w:rsid w:val="004E442B"/>
    <w:rsid w:val="004E4612"/>
    <w:rsid w:val="004E47F9"/>
    <w:rsid w:val="004E4DB4"/>
    <w:rsid w:val="004E525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B7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396"/>
    <w:rsid w:val="00507441"/>
    <w:rsid w:val="00507DC9"/>
    <w:rsid w:val="005107DF"/>
    <w:rsid w:val="0051113D"/>
    <w:rsid w:val="0051148D"/>
    <w:rsid w:val="005114BA"/>
    <w:rsid w:val="00511E57"/>
    <w:rsid w:val="005122FE"/>
    <w:rsid w:val="0051270F"/>
    <w:rsid w:val="00512760"/>
    <w:rsid w:val="00512B1D"/>
    <w:rsid w:val="00512C9F"/>
    <w:rsid w:val="00512D6B"/>
    <w:rsid w:val="00512E53"/>
    <w:rsid w:val="0051329C"/>
    <w:rsid w:val="00513D2A"/>
    <w:rsid w:val="0051416C"/>
    <w:rsid w:val="00514C20"/>
    <w:rsid w:val="0051508F"/>
    <w:rsid w:val="00515C55"/>
    <w:rsid w:val="00515CBD"/>
    <w:rsid w:val="00515ED0"/>
    <w:rsid w:val="00516043"/>
    <w:rsid w:val="0051611C"/>
    <w:rsid w:val="0051688D"/>
    <w:rsid w:val="005178A7"/>
    <w:rsid w:val="00517A42"/>
    <w:rsid w:val="00517F9D"/>
    <w:rsid w:val="005209A8"/>
    <w:rsid w:val="005212AF"/>
    <w:rsid w:val="00522200"/>
    <w:rsid w:val="00522C57"/>
    <w:rsid w:val="00522E11"/>
    <w:rsid w:val="005233E1"/>
    <w:rsid w:val="0052352E"/>
    <w:rsid w:val="00523DED"/>
    <w:rsid w:val="00524306"/>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E4D"/>
    <w:rsid w:val="00535763"/>
    <w:rsid w:val="005357BB"/>
    <w:rsid w:val="005377B5"/>
    <w:rsid w:val="005379C7"/>
    <w:rsid w:val="005379E7"/>
    <w:rsid w:val="00537A4A"/>
    <w:rsid w:val="00540094"/>
    <w:rsid w:val="005404A6"/>
    <w:rsid w:val="00540743"/>
    <w:rsid w:val="00540C9A"/>
    <w:rsid w:val="0054132A"/>
    <w:rsid w:val="005415E4"/>
    <w:rsid w:val="00541BC4"/>
    <w:rsid w:val="005420ED"/>
    <w:rsid w:val="00542A74"/>
    <w:rsid w:val="00543248"/>
    <w:rsid w:val="00543AE0"/>
    <w:rsid w:val="005445D5"/>
    <w:rsid w:val="005448A6"/>
    <w:rsid w:val="00545F81"/>
    <w:rsid w:val="005464B7"/>
    <w:rsid w:val="00547265"/>
    <w:rsid w:val="00547443"/>
    <w:rsid w:val="00547D18"/>
    <w:rsid w:val="005505A6"/>
    <w:rsid w:val="005505BF"/>
    <w:rsid w:val="00551B0D"/>
    <w:rsid w:val="00551FA7"/>
    <w:rsid w:val="00553286"/>
    <w:rsid w:val="00553CAD"/>
    <w:rsid w:val="00553E2C"/>
    <w:rsid w:val="0055476C"/>
    <w:rsid w:val="005552F0"/>
    <w:rsid w:val="0055710D"/>
    <w:rsid w:val="00557458"/>
    <w:rsid w:val="005605D0"/>
    <w:rsid w:val="00560AD2"/>
    <w:rsid w:val="00561265"/>
    <w:rsid w:val="00561B70"/>
    <w:rsid w:val="00561DBA"/>
    <w:rsid w:val="00562B41"/>
    <w:rsid w:val="00562F0D"/>
    <w:rsid w:val="0056365F"/>
    <w:rsid w:val="0056375F"/>
    <w:rsid w:val="00563899"/>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B09"/>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D0"/>
    <w:rsid w:val="00582CE9"/>
    <w:rsid w:val="00583195"/>
    <w:rsid w:val="005836AA"/>
    <w:rsid w:val="0058377F"/>
    <w:rsid w:val="00583982"/>
    <w:rsid w:val="00583B84"/>
    <w:rsid w:val="00583CA7"/>
    <w:rsid w:val="00584A87"/>
    <w:rsid w:val="00584C07"/>
    <w:rsid w:val="00584DCA"/>
    <w:rsid w:val="0058525D"/>
    <w:rsid w:val="00585C84"/>
    <w:rsid w:val="00585D75"/>
    <w:rsid w:val="0058726C"/>
    <w:rsid w:val="005872C9"/>
    <w:rsid w:val="00587BAC"/>
    <w:rsid w:val="00590030"/>
    <w:rsid w:val="00590232"/>
    <w:rsid w:val="00593111"/>
    <w:rsid w:val="00593816"/>
    <w:rsid w:val="00593D67"/>
    <w:rsid w:val="00593F3E"/>
    <w:rsid w:val="00594EF8"/>
    <w:rsid w:val="00594FA6"/>
    <w:rsid w:val="00594FDA"/>
    <w:rsid w:val="00595F0B"/>
    <w:rsid w:val="00595F1A"/>
    <w:rsid w:val="00595F8E"/>
    <w:rsid w:val="00596895"/>
    <w:rsid w:val="00596BDA"/>
    <w:rsid w:val="00596C27"/>
    <w:rsid w:val="00597743"/>
    <w:rsid w:val="005977DB"/>
    <w:rsid w:val="00597972"/>
    <w:rsid w:val="005979E9"/>
    <w:rsid w:val="005A0791"/>
    <w:rsid w:val="005A07D8"/>
    <w:rsid w:val="005A195F"/>
    <w:rsid w:val="005A2704"/>
    <w:rsid w:val="005A2AC1"/>
    <w:rsid w:val="005A2B07"/>
    <w:rsid w:val="005A2C4E"/>
    <w:rsid w:val="005A58E6"/>
    <w:rsid w:val="005A65C8"/>
    <w:rsid w:val="005A74E8"/>
    <w:rsid w:val="005A7B58"/>
    <w:rsid w:val="005B0349"/>
    <w:rsid w:val="005B0449"/>
    <w:rsid w:val="005B0749"/>
    <w:rsid w:val="005B19E4"/>
    <w:rsid w:val="005B1D8D"/>
    <w:rsid w:val="005B24C3"/>
    <w:rsid w:val="005B2A1D"/>
    <w:rsid w:val="005B2B19"/>
    <w:rsid w:val="005B2C82"/>
    <w:rsid w:val="005B2D9B"/>
    <w:rsid w:val="005B2FD0"/>
    <w:rsid w:val="005B34A6"/>
    <w:rsid w:val="005B383F"/>
    <w:rsid w:val="005B3D70"/>
    <w:rsid w:val="005B46C1"/>
    <w:rsid w:val="005B484F"/>
    <w:rsid w:val="005B4984"/>
    <w:rsid w:val="005B4D07"/>
    <w:rsid w:val="005B537C"/>
    <w:rsid w:val="005B5793"/>
    <w:rsid w:val="005B5ED5"/>
    <w:rsid w:val="005B710D"/>
    <w:rsid w:val="005C0258"/>
    <w:rsid w:val="005C0B37"/>
    <w:rsid w:val="005C13BD"/>
    <w:rsid w:val="005C17C2"/>
    <w:rsid w:val="005C1C1F"/>
    <w:rsid w:val="005C1E12"/>
    <w:rsid w:val="005C3E33"/>
    <w:rsid w:val="005C3F18"/>
    <w:rsid w:val="005C59AE"/>
    <w:rsid w:val="005C5BD5"/>
    <w:rsid w:val="005C6C2A"/>
    <w:rsid w:val="005C6D8F"/>
    <w:rsid w:val="005D08AD"/>
    <w:rsid w:val="005D0CD2"/>
    <w:rsid w:val="005D1328"/>
    <w:rsid w:val="005D1747"/>
    <w:rsid w:val="005D1EC0"/>
    <w:rsid w:val="005D2308"/>
    <w:rsid w:val="005D2329"/>
    <w:rsid w:val="005D24F3"/>
    <w:rsid w:val="005D2BC8"/>
    <w:rsid w:val="005D2CDD"/>
    <w:rsid w:val="005D3347"/>
    <w:rsid w:val="005D342B"/>
    <w:rsid w:val="005D393D"/>
    <w:rsid w:val="005D46A9"/>
    <w:rsid w:val="005D4A24"/>
    <w:rsid w:val="005D4AB8"/>
    <w:rsid w:val="005D511B"/>
    <w:rsid w:val="005D5B36"/>
    <w:rsid w:val="005D5E51"/>
    <w:rsid w:val="005D5FBB"/>
    <w:rsid w:val="005D6204"/>
    <w:rsid w:val="005D65CB"/>
    <w:rsid w:val="005D6A47"/>
    <w:rsid w:val="005D7383"/>
    <w:rsid w:val="005D7998"/>
    <w:rsid w:val="005D7A77"/>
    <w:rsid w:val="005D7D8C"/>
    <w:rsid w:val="005E06F4"/>
    <w:rsid w:val="005E07FD"/>
    <w:rsid w:val="005E0D10"/>
    <w:rsid w:val="005E1041"/>
    <w:rsid w:val="005E1088"/>
    <w:rsid w:val="005E1572"/>
    <w:rsid w:val="005E19B2"/>
    <w:rsid w:val="005E2396"/>
    <w:rsid w:val="005E25A4"/>
    <w:rsid w:val="005E2611"/>
    <w:rsid w:val="005E2700"/>
    <w:rsid w:val="005E27DF"/>
    <w:rsid w:val="005E29E3"/>
    <w:rsid w:val="005E2C4A"/>
    <w:rsid w:val="005E36FB"/>
    <w:rsid w:val="005E3B81"/>
    <w:rsid w:val="005E4667"/>
    <w:rsid w:val="005E4A2A"/>
    <w:rsid w:val="005E4B18"/>
    <w:rsid w:val="005E4E02"/>
    <w:rsid w:val="005E55A7"/>
    <w:rsid w:val="005E5B84"/>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FDA"/>
    <w:rsid w:val="005F5663"/>
    <w:rsid w:val="005F5849"/>
    <w:rsid w:val="005F5EF4"/>
    <w:rsid w:val="005F5F2C"/>
    <w:rsid w:val="005F60EC"/>
    <w:rsid w:val="005F63CB"/>
    <w:rsid w:val="005F68D4"/>
    <w:rsid w:val="005F6991"/>
    <w:rsid w:val="005F70E4"/>
    <w:rsid w:val="005F7EBF"/>
    <w:rsid w:val="006012DF"/>
    <w:rsid w:val="006015A1"/>
    <w:rsid w:val="006015E1"/>
    <w:rsid w:val="00601B91"/>
    <w:rsid w:val="00601DD0"/>
    <w:rsid w:val="0060200D"/>
    <w:rsid w:val="00603E31"/>
    <w:rsid w:val="006041B7"/>
    <w:rsid w:val="0060451D"/>
    <w:rsid w:val="00605629"/>
    <w:rsid w:val="006059FB"/>
    <w:rsid w:val="00605D03"/>
    <w:rsid w:val="00606FD4"/>
    <w:rsid w:val="006079A7"/>
    <w:rsid w:val="00607C46"/>
    <w:rsid w:val="006102F3"/>
    <w:rsid w:val="0061093E"/>
    <w:rsid w:val="006118BB"/>
    <w:rsid w:val="006119DC"/>
    <w:rsid w:val="00612434"/>
    <w:rsid w:val="00612CE6"/>
    <w:rsid w:val="00612DA3"/>
    <w:rsid w:val="00612EDD"/>
    <w:rsid w:val="00612FBA"/>
    <w:rsid w:val="00614186"/>
    <w:rsid w:val="00614A7B"/>
    <w:rsid w:val="00614FF2"/>
    <w:rsid w:val="006158E4"/>
    <w:rsid w:val="006158FB"/>
    <w:rsid w:val="00615C08"/>
    <w:rsid w:val="00615DB3"/>
    <w:rsid w:val="0061733E"/>
    <w:rsid w:val="0061741C"/>
    <w:rsid w:val="0061785B"/>
    <w:rsid w:val="006207BC"/>
    <w:rsid w:val="006210F6"/>
    <w:rsid w:val="00621335"/>
    <w:rsid w:val="0062150E"/>
    <w:rsid w:val="00622EF5"/>
    <w:rsid w:val="00623F37"/>
    <w:rsid w:val="00623F56"/>
    <w:rsid w:val="006242E9"/>
    <w:rsid w:val="006250F6"/>
    <w:rsid w:val="006258F1"/>
    <w:rsid w:val="00625F95"/>
    <w:rsid w:val="00626163"/>
    <w:rsid w:val="00626341"/>
    <w:rsid w:val="00626BBC"/>
    <w:rsid w:val="00627139"/>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1C8"/>
    <w:rsid w:val="0064351F"/>
    <w:rsid w:val="00643C6F"/>
    <w:rsid w:val="006440AA"/>
    <w:rsid w:val="006448B8"/>
    <w:rsid w:val="0064573F"/>
    <w:rsid w:val="00645981"/>
    <w:rsid w:val="00645BE0"/>
    <w:rsid w:val="00645D80"/>
    <w:rsid w:val="00645DF8"/>
    <w:rsid w:val="00645E1E"/>
    <w:rsid w:val="00645E83"/>
    <w:rsid w:val="006460FF"/>
    <w:rsid w:val="00646974"/>
    <w:rsid w:val="0064778F"/>
    <w:rsid w:val="00650F0B"/>
    <w:rsid w:val="0065109E"/>
    <w:rsid w:val="006512AF"/>
    <w:rsid w:val="00651301"/>
    <w:rsid w:val="0065132D"/>
    <w:rsid w:val="00651E2B"/>
    <w:rsid w:val="006524E0"/>
    <w:rsid w:val="006524E3"/>
    <w:rsid w:val="00652A2E"/>
    <w:rsid w:val="00652D2E"/>
    <w:rsid w:val="00653069"/>
    <w:rsid w:val="006531D9"/>
    <w:rsid w:val="00653A37"/>
    <w:rsid w:val="00653C2C"/>
    <w:rsid w:val="00653C49"/>
    <w:rsid w:val="006541EB"/>
    <w:rsid w:val="00654366"/>
    <w:rsid w:val="0065441E"/>
    <w:rsid w:val="006545F9"/>
    <w:rsid w:val="006553A2"/>
    <w:rsid w:val="006553EF"/>
    <w:rsid w:val="00655F17"/>
    <w:rsid w:val="006571CB"/>
    <w:rsid w:val="0065733F"/>
    <w:rsid w:val="00660F6D"/>
    <w:rsid w:val="006616B4"/>
    <w:rsid w:val="0066179A"/>
    <w:rsid w:val="00661860"/>
    <w:rsid w:val="00661C46"/>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4A0"/>
    <w:rsid w:val="006715F4"/>
    <w:rsid w:val="00671B09"/>
    <w:rsid w:val="00671B2B"/>
    <w:rsid w:val="00671DB5"/>
    <w:rsid w:val="0067281B"/>
    <w:rsid w:val="0067282A"/>
    <w:rsid w:val="00673538"/>
    <w:rsid w:val="006752D5"/>
    <w:rsid w:val="006756A4"/>
    <w:rsid w:val="00675AFC"/>
    <w:rsid w:val="00676607"/>
    <w:rsid w:val="00676CAD"/>
    <w:rsid w:val="006773B6"/>
    <w:rsid w:val="00677704"/>
    <w:rsid w:val="00680281"/>
    <w:rsid w:val="00681211"/>
    <w:rsid w:val="00681CDE"/>
    <w:rsid w:val="00681E77"/>
    <w:rsid w:val="006824FC"/>
    <w:rsid w:val="006837D6"/>
    <w:rsid w:val="0068448B"/>
    <w:rsid w:val="00684A39"/>
    <w:rsid w:val="00685134"/>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A75"/>
    <w:rsid w:val="00691BDB"/>
    <w:rsid w:val="00692F9F"/>
    <w:rsid w:val="006932C2"/>
    <w:rsid w:val="00693481"/>
    <w:rsid w:val="006937F3"/>
    <w:rsid w:val="006939E5"/>
    <w:rsid w:val="00693BF3"/>
    <w:rsid w:val="00693D4F"/>
    <w:rsid w:val="006942B0"/>
    <w:rsid w:val="006944F4"/>
    <w:rsid w:val="00694911"/>
    <w:rsid w:val="00696781"/>
    <w:rsid w:val="006967C9"/>
    <w:rsid w:val="00696EED"/>
    <w:rsid w:val="006974CE"/>
    <w:rsid w:val="006975BD"/>
    <w:rsid w:val="00697FA2"/>
    <w:rsid w:val="006A049B"/>
    <w:rsid w:val="006A1307"/>
    <w:rsid w:val="006A13BA"/>
    <w:rsid w:val="006A1E5B"/>
    <w:rsid w:val="006A2327"/>
    <w:rsid w:val="006A257B"/>
    <w:rsid w:val="006A2889"/>
    <w:rsid w:val="006A2BB9"/>
    <w:rsid w:val="006A3033"/>
    <w:rsid w:val="006A4AF7"/>
    <w:rsid w:val="006A54F8"/>
    <w:rsid w:val="006A58FD"/>
    <w:rsid w:val="006A5FCC"/>
    <w:rsid w:val="006A6750"/>
    <w:rsid w:val="006A675A"/>
    <w:rsid w:val="006A737F"/>
    <w:rsid w:val="006A7476"/>
    <w:rsid w:val="006A7D03"/>
    <w:rsid w:val="006B019A"/>
    <w:rsid w:val="006B0247"/>
    <w:rsid w:val="006B02BE"/>
    <w:rsid w:val="006B0411"/>
    <w:rsid w:val="006B1A42"/>
    <w:rsid w:val="006B257C"/>
    <w:rsid w:val="006B2F6E"/>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BC3"/>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0C4"/>
    <w:rsid w:val="006D10F2"/>
    <w:rsid w:val="006D1119"/>
    <w:rsid w:val="006D2048"/>
    <w:rsid w:val="006D21F4"/>
    <w:rsid w:val="006D224F"/>
    <w:rsid w:val="006D2363"/>
    <w:rsid w:val="006D3202"/>
    <w:rsid w:val="006D3C8B"/>
    <w:rsid w:val="006D463E"/>
    <w:rsid w:val="006D5A5B"/>
    <w:rsid w:val="006D5AF9"/>
    <w:rsid w:val="006D5E06"/>
    <w:rsid w:val="006D62D9"/>
    <w:rsid w:val="006D65C1"/>
    <w:rsid w:val="006D65C7"/>
    <w:rsid w:val="006D6694"/>
    <w:rsid w:val="006D675E"/>
    <w:rsid w:val="006D775B"/>
    <w:rsid w:val="006D7D61"/>
    <w:rsid w:val="006E04DD"/>
    <w:rsid w:val="006E0DEA"/>
    <w:rsid w:val="006E1496"/>
    <w:rsid w:val="006E1CFB"/>
    <w:rsid w:val="006E1FA0"/>
    <w:rsid w:val="006E202E"/>
    <w:rsid w:val="006E28D7"/>
    <w:rsid w:val="006E2957"/>
    <w:rsid w:val="006E2B93"/>
    <w:rsid w:val="006E2F05"/>
    <w:rsid w:val="006E3394"/>
    <w:rsid w:val="006E5188"/>
    <w:rsid w:val="006E533D"/>
    <w:rsid w:val="006E6883"/>
    <w:rsid w:val="006E75C7"/>
    <w:rsid w:val="006E7679"/>
    <w:rsid w:val="006F148E"/>
    <w:rsid w:val="006F14B7"/>
    <w:rsid w:val="006F2478"/>
    <w:rsid w:val="006F2F71"/>
    <w:rsid w:val="006F3672"/>
    <w:rsid w:val="006F4380"/>
    <w:rsid w:val="006F506C"/>
    <w:rsid w:val="006F5B33"/>
    <w:rsid w:val="006F631C"/>
    <w:rsid w:val="006F6DAA"/>
    <w:rsid w:val="006F7115"/>
    <w:rsid w:val="006F76F1"/>
    <w:rsid w:val="00701093"/>
    <w:rsid w:val="00701577"/>
    <w:rsid w:val="0070177A"/>
    <w:rsid w:val="00702177"/>
    <w:rsid w:val="007022FB"/>
    <w:rsid w:val="0070256E"/>
    <w:rsid w:val="00702FDC"/>
    <w:rsid w:val="00703132"/>
    <w:rsid w:val="00703430"/>
    <w:rsid w:val="0070349D"/>
    <w:rsid w:val="00704310"/>
    <w:rsid w:val="007046CE"/>
    <w:rsid w:val="0070681D"/>
    <w:rsid w:val="007068A2"/>
    <w:rsid w:val="00706BD5"/>
    <w:rsid w:val="00706F4D"/>
    <w:rsid w:val="00707109"/>
    <w:rsid w:val="00707712"/>
    <w:rsid w:val="007101B7"/>
    <w:rsid w:val="00710F05"/>
    <w:rsid w:val="0071157E"/>
    <w:rsid w:val="007117A7"/>
    <w:rsid w:val="007128D8"/>
    <w:rsid w:val="007128DA"/>
    <w:rsid w:val="00712C9D"/>
    <w:rsid w:val="00712D41"/>
    <w:rsid w:val="0071379D"/>
    <w:rsid w:val="00713C6F"/>
    <w:rsid w:val="00714305"/>
    <w:rsid w:val="007152B7"/>
    <w:rsid w:val="007160DA"/>
    <w:rsid w:val="0071650A"/>
    <w:rsid w:val="0071679C"/>
    <w:rsid w:val="00716F5E"/>
    <w:rsid w:val="00717339"/>
    <w:rsid w:val="00717724"/>
    <w:rsid w:val="00717779"/>
    <w:rsid w:val="00717909"/>
    <w:rsid w:val="00717D94"/>
    <w:rsid w:val="00717DCC"/>
    <w:rsid w:val="007204DB"/>
    <w:rsid w:val="007205B0"/>
    <w:rsid w:val="00720E2A"/>
    <w:rsid w:val="007212CA"/>
    <w:rsid w:val="0072163C"/>
    <w:rsid w:val="00721A8D"/>
    <w:rsid w:val="0072204F"/>
    <w:rsid w:val="007220C5"/>
    <w:rsid w:val="007221F7"/>
    <w:rsid w:val="00722B34"/>
    <w:rsid w:val="0072313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DC2"/>
    <w:rsid w:val="007317B5"/>
    <w:rsid w:val="0073210C"/>
    <w:rsid w:val="007321DE"/>
    <w:rsid w:val="0073238A"/>
    <w:rsid w:val="0073306A"/>
    <w:rsid w:val="00733758"/>
    <w:rsid w:val="00733E02"/>
    <w:rsid w:val="00734737"/>
    <w:rsid w:val="007349E0"/>
    <w:rsid w:val="00734BBA"/>
    <w:rsid w:val="00735C77"/>
    <w:rsid w:val="00735E40"/>
    <w:rsid w:val="0073602A"/>
    <w:rsid w:val="0073676A"/>
    <w:rsid w:val="007367F6"/>
    <w:rsid w:val="00736EA4"/>
    <w:rsid w:val="0073711D"/>
    <w:rsid w:val="0073778F"/>
    <w:rsid w:val="00740AE8"/>
    <w:rsid w:val="00741578"/>
    <w:rsid w:val="0074199F"/>
    <w:rsid w:val="007422EF"/>
    <w:rsid w:val="0074237E"/>
    <w:rsid w:val="00742B71"/>
    <w:rsid w:val="00742DE9"/>
    <w:rsid w:val="00742F8F"/>
    <w:rsid w:val="00743205"/>
    <w:rsid w:val="0074361F"/>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0D1"/>
    <w:rsid w:val="00750BFE"/>
    <w:rsid w:val="00751799"/>
    <w:rsid w:val="00752016"/>
    <w:rsid w:val="007520CD"/>
    <w:rsid w:val="0075257E"/>
    <w:rsid w:val="007526F4"/>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139"/>
    <w:rsid w:val="00757947"/>
    <w:rsid w:val="00757968"/>
    <w:rsid w:val="0076084E"/>
    <w:rsid w:val="007620BE"/>
    <w:rsid w:val="0076216E"/>
    <w:rsid w:val="0076284D"/>
    <w:rsid w:val="00762B52"/>
    <w:rsid w:val="007630E3"/>
    <w:rsid w:val="00764CFF"/>
    <w:rsid w:val="00764FD6"/>
    <w:rsid w:val="00765189"/>
    <w:rsid w:val="007654C6"/>
    <w:rsid w:val="007655C9"/>
    <w:rsid w:val="00766211"/>
    <w:rsid w:val="00767170"/>
    <w:rsid w:val="00767410"/>
    <w:rsid w:val="00767D66"/>
    <w:rsid w:val="00767DBE"/>
    <w:rsid w:val="00767E88"/>
    <w:rsid w:val="00771057"/>
    <w:rsid w:val="007718EE"/>
    <w:rsid w:val="00771A43"/>
    <w:rsid w:val="00771D7A"/>
    <w:rsid w:val="00771EC8"/>
    <w:rsid w:val="007720C2"/>
    <w:rsid w:val="007731F0"/>
    <w:rsid w:val="0077392D"/>
    <w:rsid w:val="00774003"/>
    <w:rsid w:val="007740AD"/>
    <w:rsid w:val="007746F0"/>
    <w:rsid w:val="00774AA5"/>
    <w:rsid w:val="0077554C"/>
    <w:rsid w:val="00775B59"/>
    <w:rsid w:val="00775FC3"/>
    <w:rsid w:val="007763E1"/>
    <w:rsid w:val="00777670"/>
    <w:rsid w:val="00777DC5"/>
    <w:rsid w:val="00777F84"/>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7BB"/>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A6"/>
    <w:rsid w:val="007A55C8"/>
    <w:rsid w:val="007A5905"/>
    <w:rsid w:val="007A5BDA"/>
    <w:rsid w:val="007A5D9C"/>
    <w:rsid w:val="007A68AD"/>
    <w:rsid w:val="007A739D"/>
    <w:rsid w:val="007A7D55"/>
    <w:rsid w:val="007A7E8A"/>
    <w:rsid w:val="007B03D9"/>
    <w:rsid w:val="007B0F0F"/>
    <w:rsid w:val="007B12FF"/>
    <w:rsid w:val="007B185F"/>
    <w:rsid w:val="007B2A01"/>
    <w:rsid w:val="007B2E75"/>
    <w:rsid w:val="007B2E78"/>
    <w:rsid w:val="007B3B8D"/>
    <w:rsid w:val="007B4017"/>
    <w:rsid w:val="007B43A1"/>
    <w:rsid w:val="007B4DFE"/>
    <w:rsid w:val="007B52AF"/>
    <w:rsid w:val="007B53FD"/>
    <w:rsid w:val="007B5E7E"/>
    <w:rsid w:val="007B6219"/>
    <w:rsid w:val="007B6F6D"/>
    <w:rsid w:val="007B732B"/>
    <w:rsid w:val="007B7651"/>
    <w:rsid w:val="007B773D"/>
    <w:rsid w:val="007C0612"/>
    <w:rsid w:val="007C136F"/>
    <w:rsid w:val="007C1C57"/>
    <w:rsid w:val="007C348D"/>
    <w:rsid w:val="007C3B9B"/>
    <w:rsid w:val="007C3DC4"/>
    <w:rsid w:val="007C4A8E"/>
    <w:rsid w:val="007C4E00"/>
    <w:rsid w:val="007C4EA7"/>
    <w:rsid w:val="007C4F49"/>
    <w:rsid w:val="007C4FA1"/>
    <w:rsid w:val="007C50E5"/>
    <w:rsid w:val="007C5376"/>
    <w:rsid w:val="007C65CC"/>
    <w:rsid w:val="007C7877"/>
    <w:rsid w:val="007C7A8A"/>
    <w:rsid w:val="007C7D60"/>
    <w:rsid w:val="007D0225"/>
    <w:rsid w:val="007D0F6B"/>
    <w:rsid w:val="007D1221"/>
    <w:rsid w:val="007D1903"/>
    <w:rsid w:val="007D1BAE"/>
    <w:rsid w:val="007D41C0"/>
    <w:rsid w:val="007D45EB"/>
    <w:rsid w:val="007D50DE"/>
    <w:rsid w:val="007D5794"/>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2A4"/>
    <w:rsid w:val="007E1893"/>
    <w:rsid w:val="007E232C"/>
    <w:rsid w:val="007E2CF6"/>
    <w:rsid w:val="007E2E51"/>
    <w:rsid w:val="007E3A91"/>
    <w:rsid w:val="007E3D46"/>
    <w:rsid w:val="007E3D62"/>
    <w:rsid w:val="007E41FF"/>
    <w:rsid w:val="007E50FE"/>
    <w:rsid w:val="007E52AB"/>
    <w:rsid w:val="007E5BDA"/>
    <w:rsid w:val="007E5F3B"/>
    <w:rsid w:val="007E5F55"/>
    <w:rsid w:val="007E625C"/>
    <w:rsid w:val="007E6857"/>
    <w:rsid w:val="007E6FD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CA8"/>
    <w:rsid w:val="007F4F75"/>
    <w:rsid w:val="007F57DE"/>
    <w:rsid w:val="007F6402"/>
    <w:rsid w:val="007F6C4A"/>
    <w:rsid w:val="007F6C5E"/>
    <w:rsid w:val="007F70F3"/>
    <w:rsid w:val="0080079C"/>
    <w:rsid w:val="00800BEC"/>
    <w:rsid w:val="0080121B"/>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0B9E"/>
    <w:rsid w:val="00811438"/>
    <w:rsid w:val="008125DB"/>
    <w:rsid w:val="00813105"/>
    <w:rsid w:val="0081425E"/>
    <w:rsid w:val="008142E7"/>
    <w:rsid w:val="00814604"/>
    <w:rsid w:val="00814C2C"/>
    <w:rsid w:val="00814F72"/>
    <w:rsid w:val="008150F0"/>
    <w:rsid w:val="0081570A"/>
    <w:rsid w:val="00815D5F"/>
    <w:rsid w:val="00816329"/>
    <w:rsid w:val="008176D9"/>
    <w:rsid w:val="00817D5A"/>
    <w:rsid w:val="00821041"/>
    <w:rsid w:val="008216CF"/>
    <w:rsid w:val="00821BB1"/>
    <w:rsid w:val="00821FE8"/>
    <w:rsid w:val="00822FE2"/>
    <w:rsid w:val="00823BF2"/>
    <w:rsid w:val="00824930"/>
    <w:rsid w:val="0082502F"/>
    <w:rsid w:val="008253EC"/>
    <w:rsid w:val="0082571E"/>
    <w:rsid w:val="00825FEE"/>
    <w:rsid w:val="0082624F"/>
    <w:rsid w:val="0082692A"/>
    <w:rsid w:val="00826A46"/>
    <w:rsid w:val="00826A7E"/>
    <w:rsid w:val="00826B87"/>
    <w:rsid w:val="00826C98"/>
    <w:rsid w:val="008272CE"/>
    <w:rsid w:val="00827AF2"/>
    <w:rsid w:val="00830090"/>
    <w:rsid w:val="008305F0"/>
    <w:rsid w:val="0083071D"/>
    <w:rsid w:val="00830CAF"/>
    <w:rsid w:val="00830D3F"/>
    <w:rsid w:val="00831187"/>
    <w:rsid w:val="00831650"/>
    <w:rsid w:val="00831838"/>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737"/>
    <w:rsid w:val="00843D53"/>
    <w:rsid w:val="00844315"/>
    <w:rsid w:val="00845944"/>
    <w:rsid w:val="00845A6E"/>
    <w:rsid w:val="00845AD5"/>
    <w:rsid w:val="00846788"/>
    <w:rsid w:val="008475C6"/>
    <w:rsid w:val="00847D3E"/>
    <w:rsid w:val="008505E9"/>
    <w:rsid w:val="00851498"/>
    <w:rsid w:val="00851585"/>
    <w:rsid w:val="00851768"/>
    <w:rsid w:val="008517B7"/>
    <w:rsid w:val="00852202"/>
    <w:rsid w:val="00852F58"/>
    <w:rsid w:val="0085360A"/>
    <w:rsid w:val="0085364E"/>
    <w:rsid w:val="0085372A"/>
    <w:rsid w:val="008540C3"/>
    <w:rsid w:val="008543AA"/>
    <w:rsid w:val="0085443F"/>
    <w:rsid w:val="008557EE"/>
    <w:rsid w:val="00855F05"/>
    <w:rsid w:val="008563C3"/>
    <w:rsid w:val="0085681A"/>
    <w:rsid w:val="00856832"/>
    <w:rsid w:val="00856CFA"/>
    <w:rsid w:val="008575EC"/>
    <w:rsid w:val="008576A8"/>
    <w:rsid w:val="00857DE3"/>
    <w:rsid w:val="008601A5"/>
    <w:rsid w:val="0086020F"/>
    <w:rsid w:val="00860F5E"/>
    <w:rsid w:val="00861205"/>
    <w:rsid w:val="00861C17"/>
    <w:rsid w:val="00861F49"/>
    <w:rsid w:val="0086202D"/>
    <w:rsid w:val="00862DB8"/>
    <w:rsid w:val="0086303D"/>
    <w:rsid w:val="008638DF"/>
    <w:rsid w:val="008641F0"/>
    <w:rsid w:val="00864390"/>
    <w:rsid w:val="008643DD"/>
    <w:rsid w:val="008656E1"/>
    <w:rsid w:val="00865BD1"/>
    <w:rsid w:val="00865C91"/>
    <w:rsid w:val="008662A0"/>
    <w:rsid w:val="00866ACC"/>
    <w:rsid w:val="0086727C"/>
    <w:rsid w:val="00867806"/>
    <w:rsid w:val="008678E4"/>
    <w:rsid w:val="00867D33"/>
    <w:rsid w:val="00867F0B"/>
    <w:rsid w:val="00870F9D"/>
    <w:rsid w:val="008715AB"/>
    <w:rsid w:val="0087162C"/>
    <w:rsid w:val="0087164F"/>
    <w:rsid w:val="008716BC"/>
    <w:rsid w:val="008717FB"/>
    <w:rsid w:val="00871873"/>
    <w:rsid w:val="0087218A"/>
    <w:rsid w:val="008721F6"/>
    <w:rsid w:val="0087372C"/>
    <w:rsid w:val="00873B45"/>
    <w:rsid w:val="00873D68"/>
    <w:rsid w:val="00874383"/>
    <w:rsid w:val="00874BA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CB0"/>
    <w:rsid w:val="00884D1B"/>
    <w:rsid w:val="0088536D"/>
    <w:rsid w:val="008877C1"/>
    <w:rsid w:val="00887B5D"/>
    <w:rsid w:val="00891395"/>
    <w:rsid w:val="008919DA"/>
    <w:rsid w:val="00891A20"/>
    <w:rsid w:val="008930CD"/>
    <w:rsid w:val="008931B4"/>
    <w:rsid w:val="0089331B"/>
    <w:rsid w:val="008933BC"/>
    <w:rsid w:val="008936BE"/>
    <w:rsid w:val="00893C2B"/>
    <w:rsid w:val="00893DD4"/>
    <w:rsid w:val="00894EF3"/>
    <w:rsid w:val="00895F31"/>
    <w:rsid w:val="008969D4"/>
    <w:rsid w:val="008978C5"/>
    <w:rsid w:val="008A00D5"/>
    <w:rsid w:val="008A0157"/>
    <w:rsid w:val="008A0D58"/>
    <w:rsid w:val="008A1365"/>
    <w:rsid w:val="008A1AB1"/>
    <w:rsid w:val="008A1D22"/>
    <w:rsid w:val="008A1D5F"/>
    <w:rsid w:val="008A216D"/>
    <w:rsid w:val="008A2970"/>
    <w:rsid w:val="008A2E29"/>
    <w:rsid w:val="008A3657"/>
    <w:rsid w:val="008A3A6F"/>
    <w:rsid w:val="008A3C76"/>
    <w:rsid w:val="008A3C98"/>
    <w:rsid w:val="008A4861"/>
    <w:rsid w:val="008A4875"/>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6D45"/>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63A"/>
    <w:rsid w:val="008C5210"/>
    <w:rsid w:val="008C5433"/>
    <w:rsid w:val="008C5658"/>
    <w:rsid w:val="008C5F5E"/>
    <w:rsid w:val="008C6767"/>
    <w:rsid w:val="008C6B6D"/>
    <w:rsid w:val="008C6D60"/>
    <w:rsid w:val="008C6FC9"/>
    <w:rsid w:val="008C7382"/>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BF4"/>
    <w:rsid w:val="008D61A8"/>
    <w:rsid w:val="008D686C"/>
    <w:rsid w:val="008D6DD2"/>
    <w:rsid w:val="008D6F67"/>
    <w:rsid w:val="008D6FCC"/>
    <w:rsid w:val="008D704D"/>
    <w:rsid w:val="008D7748"/>
    <w:rsid w:val="008E02DE"/>
    <w:rsid w:val="008E12E0"/>
    <w:rsid w:val="008E1835"/>
    <w:rsid w:val="008E1BD3"/>
    <w:rsid w:val="008E2035"/>
    <w:rsid w:val="008E2BB7"/>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17"/>
    <w:rsid w:val="008F1C0B"/>
    <w:rsid w:val="008F242E"/>
    <w:rsid w:val="008F2477"/>
    <w:rsid w:val="008F27A4"/>
    <w:rsid w:val="008F2900"/>
    <w:rsid w:val="008F329D"/>
    <w:rsid w:val="008F32D0"/>
    <w:rsid w:val="008F34D6"/>
    <w:rsid w:val="008F35AA"/>
    <w:rsid w:val="008F38C8"/>
    <w:rsid w:val="008F3FD5"/>
    <w:rsid w:val="008F4194"/>
    <w:rsid w:val="008F43EA"/>
    <w:rsid w:val="008F4D52"/>
    <w:rsid w:val="008F5160"/>
    <w:rsid w:val="008F52B3"/>
    <w:rsid w:val="008F5556"/>
    <w:rsid w:val="008F59C5"/>
    <w:rsid w:val="008F5E15"/>
    <w:rsid w:val="008F6484"/>
    <w:rsid w:val="008F66FF"/>
    <w:rsid w:val="008F6A15"/>
    <w:rsid w:val="008F6D6B"/>
    <w:rsid w:val="008F6D8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59F"/>
    <w:rsid w:val="009079D3"/>
    <w:rsid w:val="00910C39"/>
    <w:rsid w:val="00911B90"/>
    <w:rsid w:val="00911C54"/>
    <w:rsid w:val="009122A7"/>
    <w:rsid w:val="00912795"/>
    <w:rsid w:val="00913029"/>
    <w:rsid w:val="00913EE3"/>
    <w:rsid w:val="009142CB"/>
    <w:rsid w:val="00914809"/>
    <w:rsid w:val="00914D3F"/>
    <w:rsid w:val="009152F5"/>
    <w:rsid w:val="0091557F"/>
    <w:rsid w:val="00915AF0"/>
    <w:rsid w:val="0091615C"/>
    <w:rsid w:val="00916CA4"/>
    <w:rsid w:val="00917759"/>
    <w:rsid w:val="00917DF6"/>
    <w:rsid w:val="0092026D"/>
    <w:rsid w:val="00920619"/>
    <w:rsid w:val="00920762"/>
    <w:rsid w:val="009207CE"/>
    <w:rsid w:val="00920A13"/>
    <w:rsid w:val="00920DF2"/>
    <w:rsid w:val="009216C5"/>
    <w:rsid w:val="00922326"/>
    <w:rsid w:val="00922922"/>
    <w:rsid w:val="00923A02"/>
    <w:rsid w:val="00924445"/>
    <w:rsid w:val="00925348"/>
    <w:rsid w:val="00925B89"/>
    <w:rsid w:val="0092602C"/>
    <w:rsid w:val="009265B6"/>
    <w:rsid w:val="00927DE7"/>
    <w:rsid w:val="00927FB2"/>
    <w:rsid w:val="00927FFC"/>
    <w:rsid w:val="009302A6"/>
    <w:rsid w:val="0093049E"/>
    <w:rsid w:val="00930569"/>
    <w:rsid w:val="00931518"/>
    <w:rsid w:val="00931761"/>
    <w:rsid w:val="00931E5B"/>
    <w:rsid w:val="00931F19"/>
    <w:rsid w:val="009323DD"/>
    <w:rsid w:val="0093261C"/>
    <w:rsid w:val="00934599"/>
    <w:rsid w:val="00935371"/>
    <w:rsid w:val="00935826"/>
    <w:rsid w:val="0093767A"/>
    <w:rsid w:val="009400B9"/>
    <w:rsid w:val="00940BB2"/>
    <w:rsid w:val="00940EF8"/>
    <w:rsid w:val="0094145B"/>
    <w:rsid w:val="00941EF7"/>
    <w:rsid w:val="00942030"/>
    <w:rsid w:val="00942070"/>
    <w:rsid w:val="00942226"/>
    <w:rsid w:val="00942379"/>
    <w:rsid w:val="009425A7"/>
    <w:rsid w:val="00942662"/>
    <w:rsid w:val="00942B80"/>
    <w:rsid w:val="00942BCA"/>
    <w:rsid w:val="00942C81"/>
    <w:rsid w:val="0094429A"/>
    <w:rsid w:val="00944457"/>
    <w:rsid w:val="00945504"/>
    <w:rsid w:val="009465A0"/>
    <w:rsid w:val="00946722"/>
    <w:rsid w:val="0095014A"/>
    <w:rsid w:val="009501C3"/>
    <w:rsid w:val="009502BE"/>
    <w:rsid w:val="009502F5"/>
    <w:rsid w:val="0095251F"/>
    <w:rsid w:val="0095321C"/>
    <w:rsid w:val="009536C5"/>
    <w:rsid w:val="00953D09"/>
    <w:rsid w:val="00953F2B"/>
    <w:rsid w:val="00954A8F"/>
    <w:rsid w:val="00955067"/>
    <w:rsid w:val="009550AF"/>
    <w:rsid w:val="00955109"/>
    <w:rsid w:val="009557D2"/>
    <w:rsid w:val="00955F2F"/>
    <w:rsid w:val="00956A4E"/>
    <w:rsid w:val="00956AB5"/>
    <w:rsid w:val="00956E8C"/>
    <w:rsid w:val="009572B3"/>
    <w:rsid w:val="00957893"/>
    <w:rsid w:val="00960A92"/>
    <w:rsid w:val="00961502"/>
    <w:rsid w:val="009621A2"/>
    <w:rsid w:val="0096248C"/>
    <w:rsid w:val="0096254E"/>
    <w:rsid w:val="00963009"/>
    <w:rsid w:val="0096353F"/>
    <w:rsid w:val="009639C8"/>
    <w:rsid w:val="00963E07"/>
    <w:rsid w:val="0096424C"/>
    <w:rsid w:val="00965310"/>
    <w:rsid w:val="009655C4"/>
    <w:rsid w:val="0096562F"/>
    <w:rsid w:val="009657AE"/>
    <w:rsid w:val="00965894"/>
    <w:rsid w:val="00965CAB"/>
    <w:rsid w:val="00966032"/>
    <w:rsid w:val="009663F8"/>
    <w:rsid w:val="0096678C"/>
    <w:rsid w:val="009668BC"/>
    <w:rsid w:val="009670AC"/>
    <w:rsid w:val="00967185"/>
    <w:rsid w:val="009700A8"/>
    <w:rsid w:val="009705ED"/>
    <w:rsid w:val="00970624"/>
    <w:rsid w:val="009706D5"/>
    <w:rsid w:val="00970BA8"/>
    <w:rsid w:val="00971170"/>
    <w:rsid w:val="009716FC"/>
    <w:rsid w:val="00971D98"/>
    <w:rsid w:val="00973D2D"/>
    <w:rsid w:val="00973FFE"/>
    <w:rsid w:val="009743D3"/>
    <w:rsid w:val="00975737"/>
    <w:rsid w:val="00975F1F"/>
    <w:rsid w:val="0097609B"/>
    <w:rsid w:val="009763A6"/>
    <w:rsid w:val="009763B1"/>
    <w:rsid w:val="009766CF"/>
    <w:rsid w:val="00976A65"/>
    <w:rsid w:val="0097716E"/>
    <w:rsid w:val="00977215"/>
    <w:rsid w:val="009773F1"/>
    <w:rsid w:val="009774CC"/>
    <w:rsid w:val="0097765E"/>
    <w:rsid w:val="00980D68"/>
    <w:rsid w:val="0098179C"/>
    <w:rsid w:val="00982445"/>
    <w:rsid w:val="009827EC"/>
    <w:rsid w:val="009829AE"/>
    <w:rsid w:val="00982EE8"/>
    <w:rsid w:val="00983A43"/>
    <w:rsid w:val="009841CD"/>
    <w:rsid w:val="00984B02"/>
    <w:rsid w:val="009853FA"/>
    <w:rsid w:val="009855D4"/>
    <w:rsid w:val="00985A84"/>
    <w:rsid w:val="00985BDD"/>
    <w:rsid w:val="00985C22"/>
    <w:rsid w:val="00985F55"/>
    <w:rsid w:val="00986CE1"/>
    <w:rsid w:val="00986FE3"/>
    <w:rsid w:val="00987A46"/>
    <w:rsid w:val="00987DE7"/>
    <w:rsid w:val="00990052"/>
    <w:rsid w:val="009903B2"/>
    <w:rsid w:val="00990E9B"/>
    <w:rsid w:val="009910A4"/>
    <w:rsid w:val="00991D5A"/>
    <w:rsid w:val="009921F1"/>
    <w:rsid w:val="0099243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A78"/>
    <w:rsid w:val="009B1C4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B24"/>
    <w:rsid w:val="009C30B3"/>
    <w:rsid w:val="009C35B4"/>
    <w:rsid w:val="009C3882"/>
    <w:rsid w:val="009C3D43"/>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42"/>
    <w:rsid w:val="009D464D"/>
    <w:rsid w:val="009D5909"/>
    <w:rsid w:val="009D5D9E"/>
    <w:rsid w:val="009D5FB8"/>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16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31D"/>
    <w:rsid w:val="00A109FD"/>
    <w:rsid w:val="00A10FCA"/>
    <w:rsid w:val="00A113C1"/>
    <w:rsid w:val="00A1222B"/>
    <w:rsid w:val="00A130D3"/>
    <w:rsid w:val="00A13EAF"/>
    <w:rsid w:val="00A147C9"/>
    <w:rsid w:val="00A14833"/>
    <w:rsid w:val="00A176D5"/>
    <w:rsid w:val="00A1780C"/>
    <w:rsid w:val="00A2008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255"/>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489"/>
    <w:rsid w:val="00A3675E"/>
    <w:rsid w:val="00A3699B"/>
    <w:rsid w:val="00A36D58"/>
    <w:rsid w:val="00A37503"/>
    <w:rsid w:val="00A40A1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E28"/>
    <w:rsid w:val="00A54FCF"/>
    <w:rsid w:val="00A5552B"/>
    <w:rsid w:val="00A55891"/>
    <w:rsid w:val="00A55AA5"/>
    <w:rsid w:val="00A560A2"/>
    <w:rsid w:val="00A57036"/>
    <w:rsid w:val="00A571AB"/>
    <w:rsid w:val="00A5749C"/>
    <w:rsid w:val="00A5751B"/>
    <w:rsid w:val="00A60616"/>
    <w:rsid w:val="00A6076B"/>
    <w:rsid w:val="00A60FC3"/>
    <w:rsid w:val="00A6180D"/>
    <w:rsid w:val="00A626ED"/>
    <w:rsid w:val="00A628D0"/>
    <w:rsid w:val="00A62C51"/>
    <w:rsid w:val="00A630E8"/>
    <w:rsid w:val="00A63571"/>
    <w:rsid w:val="00A637A9"/>
    <w:rsid w:val="00A63C55"/>
    <w:rsid w:val="00A63C9A"/>
    <w:rsid w:val="00A64641"/>
    <w:rsid w:val="00A646E1"/>
    <w:rsid w:val="00A649F1"/>
    <w:rsid w:val="00A6570E"/>
    <w:rsid w:val="00A65A55"/>
    <w:rsid w:val="00A65B5C"/>
    <w:rsid w:val="00A65CD9"/>
    <w:rsid w:val="00A6625B"/>
    <w:rsid w:val="00A663A0"/>
    <w:rsid w:val="00A6728F"/>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C3A"/>
    <w:rsid w:val="00A83F3F"/>
    <w:rsid w:val="00A84166"/>
    <w:rsid w:val="00A84566"/>
    <w:rsid w:val="00A84687"/>
    <w:rsid w:val="00A84B0D"/>
    <w:rsid w:val="00A84B6E"/>
    <w:rsid w:val="00A84D66"/>
    <w:rsid w:val="00A85C5D"/>
    <w:rsid w:val="00A865DA"/>
    <w:rsid w:val="00A90AF8"/>
    <w:rsid w:val="00A91483"/>
    <w:rsid w:val="00A92611"/>
    <w:rsid w:val="00A934E0"/>
    <w:rsid w:val="00A93C5D"/>
    <w:rsid w:val="00A940CF"/>
    <w:rsid w:val="00A94866"/>
    <w:rsid w:val="00A9488B"/>
    <w:rsid w:val="00A94AAE"/>
    <w:rsid w:val="00A96518"/>
    <w:rsid w:val="00A96613"/>
    <w:rsid w:val="00A96630"/>
    <w:rsid w:val="00A967FE"/>
    <w:rsid w:val="00A97192"/>
    <w:rsid w:val="00A97649"/>
    <w:rsid w:val="00A97EDD"/>
    <w:rsid w:val="00A97EF0"/>
    <w:rsid w:val="00AA0DC1"/>
    <w:rsid w:val="00AA1198"/>
    <w:rsid w:val="00AA1D7C"/>
    <w:rsid w:val="00AA23FB"/>
    <w:rsid w:val="00AA2718"/>
    <w:rsid w:val="00AA29DF"/>
    <w:rsid w:val="00AA2A14"/>
    <w:rsid w:val="00AA362E"/>
    <w:rsid w:val="00AA4CE6"/>
    <w:rsid w:val="00AA4D9B"/>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7B2"/>
    <w:rsid w:val="00AB5541"/>
    <w:rsid w:val="00AB5657"/>
    <w:rsid w:val="00AB5FFA"/>
    <w:rsid w:val="00AB623D"/>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886"/>
    <w:rsid w:val="00AD1B88"/>
    <w:rsid w:val="00AD2428"/>
    <w:rsid w:val="00AD352D"/>
    <w:rsid w:val="00AD3648"/>
    <w:rsid w:val="00AD3951"/>
    <w:rsid w:val="00AD3A6E"/>
    <w:rsid w:val="00AD3DCD"/>
    <w:rsid w:val="00AD4055"/>
    <w:rsid w:val="00AD461D"/>
    <w:rsid w:val="00AD5069"/>
    <w:rsid w:val="00AD51F7"/>
    <w:rsid w:val="00AD56F4"/>
    <w:rsid w:val="00AD57B1"/>
    <w:rsid w:val="00AD5BC5"/>
    <w:rsid w:val="00AD5DD1"/>
    <w:rsid w:val="00AD6119"/>
    <w:rsid w:val="00AD657F"/>
    <w:rsid w:val="00AD6A9B"/>
    <w:rsid w:val="00AD7D83"/>
    <w:rsid w:val="00AE0668"/>
    <w:rsid w:val="00AE0A03"/>
    <w:rsid w:val="00AE1244"/>
    <w:rsid w:val="00AE1C5F"/>
    <w:rsid w:val="00AE2B70"/>
    <w:rsid w:val="00AE3439"/>
    <w:rsid w:val="00AE422D"/>
    <w:rsid w:val="00AE55E5"/>
    <w:rsid w:val="00AE60D1"/>
    <w:rsid w:val="00AE6BCB"/>
    <w:rsid w:val="00AE7175"/>
    <w:rsid w:val="00AE7624"/>
    <w:rsid w:val="00AF0AB7"/>
    <w:rsid w:val="00AF0F4B"/>
    <w:rsid w:val="00AF120E"/>
    <w:rsid w:val="00AF1430"/>
    <w:rsid w:val="00AF176A"/>
    <w:rsid w:val="00AF17A1"/>
    <w:rsid w:val="00AF1844"/>
    <w:rsid w:val="00AF19EE"/>
    <w:rsid w:val="00AF2399"/>
    <w:rsid w:val="00AF24D0"/>
    <w:rsid w:val="00AF2695"/>
    <w:rsid w:val="00AF2BB5"/>
    <w:rsid w:val="00AF3EA8"/>
    <w:rsid w:val="00AF42F9"/>
    <w:rsid w:val="00AF4EF5"/>
    <w:rsid w:val="00AF54C1"/>
    <w:rsid w:val="00AF551E"/>
    <w:rsid w:val="00AF58B1"/>
    <w:rsid w:val="00AF5CF4"/>
    <w:rsid w:val="00AF6074"/>
    <w:rsid w:val="00AF62E6"/>
    <w:rsid w:val="00AF6775"/>
    <w:rsid w:val="00AF6844"/>
    <w:rsid w:val="00AF6C94"/>
    <w:rsid w:val="00AF76C1"/>
    <w:rsid w:val="00AF7CB0"/>
    <w:rsid w:val="00AF7F98"/>
    <w:rsid w:val="00AF7FB3"/>
    <w:rsid w:val="00B004F2"/>
    <w:rsid w:val="00B00C12"/>
    <w:rsid w:val="00B012CF"/>
    <w:rsid w:val="00B015FC"/>
    <w:rsid w:val="00B01A92"/>
    <w:rsid w:val="00B01C30"/>
    <w:rsid w:val="00B022D2"/>
    <w:rsid w:val="00B03CE0"/>
    <w:rsid w:val="00B04551"/>
    <w:rsid w:val="00B049A8"/>
    <w:rsid w:val="00B05748"/>
    <w:rsid w:val="00B05A03"/>
    <w:rsid w:val="00B06A47"/>
    <w:rsid w:val="00B06EA0"/>
    <w:rsid w:val="00B07665"/>
    <w:rsid w:val="00B1096B"/>
    <w:rsid w:val="00B1123C"/>
    <w:rsid w:val="00B123E4"/>
    <w:rsid w:val="00B12512"/>
    <w:rsid w:val="00B12BF6"/>
    <w:rsid w:val="00B13414"/>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CE0"/>
    <w:rsid w:val="00B27D89"/>
    <w:rsid w:val="00B30554"/>
    <w:rsid w:val="00B3055F"/>
    <w:rsid w:val="00B3068F"/>
    <w:rsid w:val="00B30979"/>
    <w:rsid w:val="00B30A4F"/>
    <w:rsid w:val="00B30AC8"/>
    <w:rsid w:val="00B30CEA"/>
    <w:rsid w:val="00B30F72"/>
    <w:rsid w:val="00B31908"/>
    <w:rsid w:val="00B31D3E"/>
    <w:rsid w:val="00B31D5E"/>
    <w:rsid w:val="00B3233B"/>
    <w:rsid w:val="00B3287D"/>
    <w:rsid w:val="00B33394"/>
    <w:rsid w:val="00B33EAC"/>
    <w:rsid w:val="00B342F1"/>
    <w:rsid w:val="00B34FE6"/>
    <w:rsid w:val="00B3551C"/>
    <w:rsid w:val="00B359A7"/>
    <w:rsid w:val="00B35FC1"/>
    <w:rsid w:val="00B368D9"/>
    <w:rsid w:val="00B3699E"/>
    <w:rsid w:val="00B36F45"/>
    <w:rsid w:val="00B37490"/>
    <w:rsid w:val="00B37854"/>
    <w:rsid w:val="00B40021"/>
    <w:rsid w:val="00B4080D"/>
    <w:rsid w:val="00B408F3"/>
    <w:rsid w:val="00B40DCB"/>
    <w:rsid w:val="00B41056"/>
    <w:rsid w:val="00B411DB"/>
    <w:rsid w:val="00B413C6"/>
    <w:rsid w:val="00B41C66"/>
    <w:rsid w:val="00B42273"/>
    <w:rsid w:val="00B424B6"/>
    <w:rsid w:val="00B43A30"/>
    <w:rsid w:val="00B44132"/>
    <w:rsid w:val="00B44939"/>
    <w:rsid w:val="00B44C07"/>
    <w:rsid w:val="00B44DAE"/>
    <w:rsid w:val="00B4694C"/>
    <w:rsid w:val="00B4698A"/>
    <w:rsid w:val="00B46BD1"/>
    <w:rsid w:val="00B46C90"/>
    <w:rsid w:val="00B47415"/>
    <w:rsid w:val="00B47535"/>
    <w:rsid w:val="00B477F1"/>
    <w:rsid w:val="00B4792F"/>
    <w:rsid w:val="00B47C05"/>
    <w:rsid w:val="00B47C8A"/>
    <w:rsid w:val="00B50760"/>
    <w:rsid w:val="00B517D2"/>
    <w:rsid w:val="00B5221E"/>
    <w:rsid w:val="00B522AC"/>
    <w:rsid w:val="00B52729"/>
    <w:rsid w:val="00B53852"/>
    <w:rsid w:val="00B5429E"/>
    <w:rsid w:val="00B54910"/>
    <w:rsid w:val="00B54C37"/>
    <w:rsid w:val="00B54DAB"/>
    <w:rsid w:val="00B5521E"/>
    <w:rsid w:val="00B55A65"/>
    <w:rsid w:val="00B55FAF"/>
    <w:rsid w:val="00B56D81"/>
    <w:rsid w:val="00B57190"/>
    <w:rsid w:val="00B600AE"/>
    <w:rsid w:val="00B606C9"/>
    <w:rsid w:val="00B60834"/>
    <w:rsid w:val="00B60CB8"/>
    <w:rsid w:val="00B61764"/>
    <w:rsid w:val="00B61E41"/>
    <w:rsid w:val="00B61F68"/>
    <w:rsid w:val="00B62973"/>
    <w:rsid w:val="00B62AF3"/>
    <w:rsid w:val="00B62C56"/>
    <w:rsid w:val="00B62D48"/>
    <w:rsid w:val="00B64C75"/>
    <w:rsid w:val="00B64F95"/>
    <w:rsid w:val="00B6522C"/>
    <w:rsid w:val="00B65F97"/>
    <w:rsid w:val="00B669F2"/>
    <w:rsid w:val="00B66E67"/>
    <w:rsid w:val="00B67D76"/>
    <w:rsid w:val="00B70104"/>
    <w:rsid w:val="00B70F18"/>
    <w:rsid w:val="00B712C7"/>
    <w:rsid w:val="00B71986"/>
    <w:rsid w:val="00B71B06"/>
    <w:rsid w:val="00B72BAC"/>
    <w:rsid w:val="00B73A00"/>
    <w:rsid w:val="00B741D0"/>
    <w:rsid w:val="00B7494D"/>
    <w:rsid w:val="00B755A1"/>
    <w:rsid w:val="00B7560A"/>
    <w:rsid w:val="00B759D4"/>
    <w:rsid w:val="00B75AF1"/>
    <w:rsid w:val="00B75F6D"/>
    <w:rsid w:val="00B7632D"/>
    <w:rsid w:val="00B76501"/>
    <w:rsid w:val="00B76FA2"/>
    <w:rsid w:val="00B772DE"/>
    <w:rsid w:val="00B80303"/>
    <w:rsid w:val="00B80E8A"/>
    <w:rsid w:val="00B81936"/>
    <w:rsid w:val="00B81E4A"/>
    <w:rsid w:val="00B82C41"/>
    <w:rsid w:val="00B83109"/>
    <w:rsid w:val="00B8383C"/>
    <w:rsid w:val="00B83AF3"/>
    <w:rsid w:val="00B84D7D"/>
    <w:rsid w:val="00B85160"/>
    <w:rsid w:val="00B852B7"/>
    <w:rsid w:val="00B856FF"/>
    <w:rsid w:val="00B85888"/>
    <w:rsid w:val="00B85D0A"/>
    <w:rsid w:val="00B85D18"/>
    <w:rsid w:val="00B85EA7"/>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AF2"/>
    <w:rsid w:val="00B970B0"/>
    <w:rsid w:val="00B9797A"/>
    <w:rsid w:val="00B97D87"/>
    <w:rsid w:val="00BA031B"/>
    <w:rsid w:val="00BA048F"/>
    <w:rsid w:val="00BA05C9"/>
    <w:rsid w:val="00BA061C"/>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69"/>
    <w:rsid w:val="00BB54F0"/>
    <w:rsid w:val="00BB5897"/>
    <w:rsid w:val="00BB6B79"/>
    <w:rsid w:val="00BB71B1"/>
    <w:rsid w:val="00BB7C27"/>
    <w:rsid w:val="00BB7D63"/>
    <w:rsid w:val="00BC0474"/>
    <w:rsid w:val="00BC0EC9"/>
    <w:rsid w:val="00BC10FB"/>
    <w:rsid w:val="00BC1209"/>
    <w:rsid w:val="00BC1792"/>
    <w:rsid w:val="00BC1CD4"/>
    <w:rsid w:val="00BC1DBB"/>
    <w:rsid w:val="00BC22EF"/>
    <w:rsid w:val="00BC2474"/>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98B"/>
    <w:rsid w:val="00BE3B73"/>
    <w:rsid w:val="00BE3C0E"/>
    <w:rsid w:val="00BE598F"/>
    <w:rsid w:val="00BE6552"/>
    <w:rsid w:val="00BE7C72"/>
    <w:rsid w:val="00BF073D"/>
    <w:rsid w:val="00BF0960"/>
    <w:rsid w:val="00BF0D6B"/>
    <w:rsid w:val="00BF129F"/>
    <w:rsid w:val="00BF1959"/>
    <w:rsid w:val="00BF1D3B"/>
    <w:rsid w:val="00BF22F5"/>
    <w:rsid w:val="00BF2B58"/>
    <w:rsid w:val="00BF365E"/>
    <w:rsid w:val="00BF386F"/>
    <w:rsid w:val="00BF390E"/>
    <w:rsid w:val="00BF4594"/>
    <w:rsid w:val="00BF59C2"/>
    <w:rsid w:val="00BF5AEB"/>
    <w:rsid w:val="00BF6ABE"/>
    <w:rsid w:val="00BF6BED"/>
    <w:rsid w:val="00BF6C92"/>
    <w:rsid w:val="00BF73B5"/>
    <w:rsid w:val="00BF780E"/>
    <w:rsid w:val="00C007B8"/>
    <w:rsid w:val="00C00B97"/>
    <w:rsid w:val="00C00C5D"/>
    <w:rsid w:val="00C00F86"/>
    <w:rsid w:val="00C01182"/>
    <w:rsid w:val="00C01740"/>
    <w:rsid w:val="00C0177E"/>
    <w:rsid w:val="00C018FC"/>
    <w:rsid w:val="00C01B4A"/>
    <w:rsid w:val="00C01F40"/>
    <w:rsid w:val="00C02966"/>
    <w:rsid w:val="00C02B55"/>
    <w:rsid w:val="00C03738"/>
    <w:rsid w:val="00C03D40"/>
    <w:rsid w:val="00C03EB7"/>
    <w:rsid w:val="00C04406"/>
    <w:rsid w:val="00C0460A"/>
    <w:rsid w:val="00C0495E"/>
    <w:rsid w:val="00C04FFE"/>
    <w:rsid w:val="00C0533D"/>
    <w:rsid w:val="00C06CA3"/>
    <w:rsid w:val="00C06F50"/>
    <w:rsid w:val="00C07161"/>
    <w:rsid w:val="00C075EF"/>
    <w:rsid w:val="00C07985"/>
    <w:rsid w:val="00C07A54"/>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D1A"/>
    <w:rsid w:val="00C160A1"/>
    <w:rsid w:val="00C16987"/>
    <w:rsid w:val="00C16BD2"/>
    <w:rsid w:val="00C16D04"/>
    <w:rsid w:val="00C171EA"/>
    <w:rsid w:val="00C179C4"/>
    <w:rsid w:val="00C20A77"/>
    <w:rsid w:val="00C20E68"/>
    <w:rsid w:val="00C21132"/>
    <w:rsid w:val="00C21A30"/>
    <w:rsid w:val="00C21C80"/>
    <w:rsid w:val="00C22DB0"/>
    <w:rsid w:val="00C23DA2"/>
    <w:rsid w:val="00C23DFD"/>
    <w:rsid w:val="00C23E06"/>
    <w:rsid w:val="00C259F2"/>
    <w:rsid w:val="00C25FC8"/>
    <w:rsid w:val="00C26588"/>
    <w:rsid w:val="00C265EA"/>
    <w:rsid w:val="00C271D1"/>
    <w:rsid w:val="00C2729F"/>
    <w:rsid w:val="00C3061F"/>
    <w:rsid w:val="00C31457"/>
    <w:rsid w:val="00C31A87"/>
    <w:rsid w:val="00C31BFE"/>
    <w:rsid w:val="00C32030"/>
    <w:rsid w:val="00C327B5"/>
    <w:rsid w:val="00C32E53"/>
    <w:rsid w:val="00C33225"/>
    <w:rsid w:val="00C338F5"/>
    <w:rsid w:val="00C33DBC"/>
    <w:rsid w:val="00C34753"/>
    <w:rsid w:val="00C34BAF"/>
    <w:rsid w:val="00C35066"/>
    <w:rsid w:val="00C3528A"/>
    <w:rsid w:val="00C357D8"/>
    <w:rsid w:val="00C35C26"/>
    <w:rsid w:val="00C3629D"/>
    <w:rsid w:val="00C3715A"/>
    <w:rsid w:val="00C373EA"/>
    <w:rsid w:val="00C37C99"/>
    <w:rsid w:val="00C37CB5"/>
    <w:rsid w:val="00C37E50"/>
    <w:rsid w:val="00C4066F"/>
    <w:rsid w:val="00C40D6C"/>
    <w:rsid w:val="00C42A0E"/>
    <w:rsid w:val="00C438F5"/>
    <w:rsid w:val="00C43FFF"/>
    <w:rsid w:val="00C441D7"/>
    <w:rsid w:val="00C4463D"/>
    <w:rsid w:val="00C447D2"/>
    <w:rsid w:val="00C46663"/>
    <w:rsid w:val="00C468E9"/>
    <w:rsid w:val="00C4755C"/>
    <w:rsid w:val="00C47599"/>
    <w:rsid w:val="00C476FC"/>
    <w:rsid w:val="00C477E1"/>
    <w:rsid w:val="00C47CE7"/>
    <w:rsid w:val="00C4E068"/>
    <w:rsid w:val="00C504F9"/>
    <w:rsid w:val="00C506FF"/>
    <w:rsid w:val="00C50B8F"/>
    <w:rsid w:val="00C515B6"/>
    <w:rsid w:val="00C5193E"/>
    <w:rsid w:val="00C52086"/>
    <w:rsid w:val="00C52854"/>
    <w:rsid w:val="00C52A24"/>
    <w:rsid w:val="00C5354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AC8"/>
    <w:rsid w:val="00C75088"/>
    <w:rsid w:val="00C751FA"/>
    <w:rsid w:val="00C75E83"/>
    <w:rsid w:val="00C7706C"/>
    <w:rsid w:val="00C77938"/>
    <w:rsid w:val="00C77AC5"/>
    <w:rsid w:val="00C77CAE"/>
    <w:rsid w:val="00C80574"/>
    <w:rsid w:val="00C80EBC"/>
    <w:rsid w:val="00C81003"/>
    <w:rsid w:val="00C8106D"/>
    <w:rsid w:val="00C81267"/>
    <w:rsid w:val="00C822DC"/>
    <w:rsid w:val="00C82A64"/>
    <w:rsid w:val="00C82AC4"/>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94"/>
    <w:rsid w:val="00C924CD"/>
    <w:rsid w:val="00C926B1"/>
    <w:rsid w:val="00C929E2"/>
    <w:rsid w:val="00C93240"/>
    <w:rsid w:val="00C93482"/>
    <w:rsid w:val="00C939D5"/>
    <w:rsid w:val="00C93DB6"/>
    <w:rsid w:val="00C940CA"/>
    <w:rsid w:val="00C9427A"/>
    <w:rsid w:val="00C94445"/>
    <w:rsid w:val="00C948BF"/>
    <w:rsid w:val="00C94A83"/>
    <w:rsid w:val="00C94B9F"/>
    <w:rsid w:val="00C955E6"/>
    <w:rsid w:val="00C956AF"/>
    <w:rsid w:val="00C95B05"/>
    <w:rsid w:val="00C95D9A"/>
    <w:rsid w:val="00C96406"/>
    <w:rsid w:val="00C96CEC"/>
    <w:rsid w:val="00C970BE"/>
    <w:rsid w:val="00C970C8"/>
    <w:rsid w:val="00CA02E5"/>
    <w:rsid w:val="00CA02FE"/>
    <w:rsid w:val="00CA0664"/>
    <w:rsid w:val="00CA1743"/>
    <w:rsid w:val="00CA237E"/>
    <w:rsid w:val="00CA2A97"/>
    <w:rsid w:val="00CA4139"/>
    <w:rsid w:val="00CA42C1"/>
    <w:rsid w:val="00CA47CB"/>
    <w:rsid w:val="00CA5166"/>
    <w:rsid w:val="00CA64E1"/>
    <w:rsid w:val="00CA77FA"/>
    <w:rsid w:val="00CB083A"/>
    <w:rsid w:val="00CB1979"/>
    <w:rsid w:val="00CB1BFC"/>
    <w:rsid w:val="00CB1C73"/>
    <w:rsid w:val="00CB20ED"/>
    <w:rsid w:val="00CB21ED"/>
    <w:rsid w:val="00CB3C1E"/>
    <w:rsid w:val="00CB3E24"/>
    <w:rsid w:val="00CB3E81"/>
    <w:rsid w:val="00CB46BF"/>
    <w:rsid w:val="00CB489A"/>
    <w:rsid w:val="00CB55B3"/>
    <w:rsid w:val="00CB5945"/>
    <w:rsid w:val="00CB5C1D"/>
    <w:rsid w:val="00CB5CA0"/>
    <w:rsid w:val="00CB5FF7"/>
    <w:rsid w:val="00CB607B"/>
    <w:rsid w:val="00CB6B3C"/>
    <w:rsid w:val="00CB70A1"/>
    <w:rsid w:val="00CB7156"/>
    <w:rsid w:val="00CB717F"/>
    <w:rsid w:val="00CB748D"/>
    <w:rsid w:val="00CC02BC"/>
    <w:rsid w:val="00CC045F"/>
    <w:rsid w:val="00CC0E46"/>
    <w:rsid w:val="00CC108F"/>
    <w:rsid w:val="00CC13B5"/>
    <w:rsid w:val="00CC1BF5"/>
    <w:rsid w:val="00CC1DB0"/>
    <w:rsid w:val="00CC1E27"/>
    <w:rsid w:val="00CC3078"/>
    <w:rsid w:val="00CC3925"/>
    <w:rsid w:val="00CC41D2"/>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AAA"/>
    <w:rsid w:val="00CD2536"/>
    <w:rsid w:val="00CD28BB"/>
    <w:rsid w:val="00CD2D93"/>
    <w:rsid w:val="00CD338F"/>
    <w:rsid w:val="00CD41CC"/>
    <w:rsid w:val="00CD46EA"/>
    <w:rsid w:val="00CD483E"/>
    <w:rsid w:val="00CD4A66"/>
    <w:rsid w:val="00CD5A4E"/>
    <w:rsid w:val="00CD5BE4"/>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5CA"/>
    <w:rsid w:val="00CE399B"/>
    <w:rsid w:val="00CE3BB2"/>
    <w:rsid w:val="00CE498D"/>
    <w:rsid w:val="00CE4FFA"/>
    <w:rsid w:val="00CE540C"/>
    <w:rsid w:val="00CE5A18"/>
    <w:rsid w:val="00CE6713"/>
    <w:rsid w:val="00CE6800"/>
    <w:rsid w:val="00CE7209"/>
    <w:rsid w:val="00CE75F2"/>
    <w:rsid w:val="00CE7939"/>
    <w:rsid w:val="00CE7FDF"/>
    <w:rsid w:val="00CF05B5"/>
    <w:rsid w:val="00CF06D5"/>
    <w:rsid w:val="00CF06DE"/>
    <w:rsid w:val="00CF0E17"/>
    <w:rsid w:val="00CF0EA9"/>
    <w:rsid w:val="00CF14EB"/>
    <w:rsid w:val="00CF1D58"/>
    <w:rsid w:val="00CF1F79"/>
    <w:rsid w:val="00CF23C5"/>
    <w:rsid w:val="00CF2677"/>
    <w:rsid w:val="00CF2CB6"/>
    <w:rsid w:val="00CF5FB2"/>
    <w:rsid w:val="00CF63E5"/>
    <w:rsid w:val="00CF66FF"/>
    <w:rsid w:val="00CF705D"/>
    <w:rsid w:val="00CF7370"/>
    <w:rsid w:val="00CF7B33"/>
    <w:rsid w:val="00D00392"/>
    <w:rsid w:val="00D007E2"/>
    <w:rsid w:val="00D00B14"/>
    <w:rsid w:val="00D01D6B"/>
    <w:rsid w:val="00D020B0"/>
    <w:rsid w:val="00D021AA"/>
    <w:rsid w:val="00D0274C"/>
    <w:rsid w:val="00D029A4"/>
    <w:rsid w:val="00D02B3D"/>
    <w:rsid w:val="00D037B0"/>
    <w:rsid w:val="00D03CCF"/>
    <w:rsid w:val="00D03F7E"/>
    <w:rsid w:val="00D04642"/>
    <w:rsid w:val="00D05014"/>
    <w:rsid w:val="00D05666"/>
    <w:rsid w:val="00D06267"/>
    <w:rsid w:val="00D06478"/>
    <w:rsid w:val="00D068C1"/>
    <w:rsid w:val="00D07045"/>
    <w:rsid w:val="00D07AEB"/>
    <w:rsid w:val="00D10344"/>
    <w:rsid w:val="00D1062D"/>
    <w:rsid w:val="00D10723"/>
    <w:rsid w:val="00D10ED2"/>
    <w:rsid w:val="00D10FA6"/>
    <w:rsid w:val="00D11917"/>
    <w:rsid w:val="00D11E3A"/>
    <w:rsid w:val="00D13011"/>
    <w:rsid w:val="00D134FE"/>
    <w:rsid w:val="00D137B6"/>
    <w:rsid w:val="00D14BB3"/>
    <w:rsid w:val="00D1501C"/>
    <w:rsid w:val="00D1581F"/>
    <w:rsid w:val="00D159D2"/>
    <w:rsid w:val="00D1609F"/>
    <w:rsid w:val="00D17945"/>
    <w:rsid w:val="00D17972"/>
    <w:rsid w:val="00D20062"/>
    <w:rsid w:val="00D202BA"/>
    <w:rsid w:val="00D20372"/>
    <w:rsid w:val="00D20B5F"/>
    <w:rsid w:val="00D21D60"/>
    <w:rsid w:val="00D22226"/>
    <w:rsid w:val="00D232F1"/>
    <w:rsid w:val="00D23CC8"/>
    <w:rsid w:val="00D24487"/>
    <w:rsid w:val="00D247A7"/>
    <w:rsid w:val="00D24970"/>
    <w:rsid w:val="00D24EF8"/>
    <w:rsid w:val="00D25088"/>
    <w:rsid w:val="00D25782"/>
    <w:rsid w:val="00D26935"/>
    <w:rsid w:val="00D27B3A"/>
    <w:rsid w:val="00D27E76"/>
    <w:rsid w:val="00D30338"/>
    <w:rsid w:val="00D304B1"/>
    <w:rsid w:val="00D30CCE"/>
    <w:rsid w:val="00D311C5"/>
    <w:rsid w:val="00D31692"/>
    <w:rsid w:val="00D32314"/>
    <w:rsid w:val="00D324CF"/>
    <w:rsid w:val="00D325C1"/>
    <w:rsid w:val="00D3275B"/>
    <w:rsid w:val="00D32FDE"/>
    <w:rsid w:val="00D331C2"/>
    <w:rsid w:val="00D3330B"/>
    <w:rsid w:val="00D33F7A"/>
    <w:rsid w:val="00D3495E"/>
    <w:rsid w:val="00D354EB"/>
    <w:rsid w:val="00D35747"/>
    <w:rsid w:val="00D35CF1"/>
    <w:rsid w:val="00D36D2D"/>
    <w:rsid w:val="00D370C3"/>
    <w:rsid w:val="00D3736F"/>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82"/>
    <w:rsid w:val="00D4558C"/>
    <w:rsid w:val="00D45631"/>
    <w:rsid w:val="00D456B0"/>
    <w:rsid w:val="00D4578B"/>
    <w:rsid w:val="00D457AB"/>
    <w:rsid w:val="00D45A09"/>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7F2"/>
    <w:rsid w:val="00D60E01"/>
    <w:rsid w:val="00D611AB"/>
    <w:rsid w:val="00D61620"/>
    <w:rsid w:val="00D61638"/>
    <w:rsid w:val="00D62793"/>
    <w:rsid w:val="00D62B64"/>
    <w:rsid w:val="00D65C16"/>
    <w:rsid w:val="00D65E20"/>
    <w:rsid w:val="00D6652F"/>
    <w:rsid w:val="00D6654D"/>
    <w:rsid w:val="00D66697"/>
    <w:rsid w:val="00D668C3"/>
    <w:rsid w:val="00D66A43"/>
    <w:rsid w:val="00D66F4C"/>
    <w:rsid w:val="00D67710"/>
    <w:rsid w:val="00D67D52"/>
    <w:rsid w:val="00D70555"/>
    <w:rsid w:val="00D707AB"/>
    <w:rsid w:val="00D71363"/>
    <w:rsid w:val="00D7155A"/>
    <w:rsid w:val="00D734C6"/>
    <w:rsid w:val="00D735AF"/>
    <w:rsid w:val="00D73765"/>
    <w:rsid w:val="00D7377C"/>
    <w:rsid w:val="00D740D9"/>
    <w:rsid w:val="00D74236"/>
    <w:rsid w:val="00D75062"/>
    <w:rsid w:val="00D765B1"/>
    <w:rsid w:val="00D76CA3"/>
    <w:rsid w:val="00D77078"/>
    <w:rsid w:val="00D7735E"/>
    <w:rsid w:val="00D77C78"/>
    <w:rsid w:val="00D8046D"/>
    <w:rsid w:val="00D80CDF"/>
    <w:rsid w:val="00D8178E"/>
    <w:rsid w:val="00D820FC"/>
    <w:rsid w:val="00D83945"/>
    <w:rsid w:val="00D840DA"/>
    <w:rsid w:val="00D84542"/>
    <w:rsid w:val="00D856A3"/>
    <w:rsid w:val="00D8625D"/>
    <w:rsid w:val="00D86901"/>
    <w:rsid w:val="00D86A7B"/>
    <w:rsid w:val="00D8792F"/>
    <w:rsid w:val="00D8795A"/>
    <w:rsid w:val="00D90228"/>
    <w:rsid w:val="00D90B3E"/>
    <w:rsid w:val="00D90C01"/>
    <w:rsid w:val="00D91242"/>
    <w:rsid w:val="00D91789"/>
    <w:rsid w:val="00D92083"/>
    <w:rsid w:val="00D93420"/>
    <w:rsid w:val="00D934AE"/>
    <w:rsid w:val="00D93A2C"/>
    <w:rsid w:val="00D93AC0"/>
    <w:rsid w:val="00D94336"/>
    <w:rsid w:val="00D945B8"/>
    <w:rsid w:val="00D94650"/>
    <w:rsid w:val="00D94A6A"/>
    <w:rsid w:val="00D95547"/>
    <w:rsid w:val="00D959F6"/>
    <w:rsid w:val="00D95A81"/>
    <w:rsid w:val="00D95F57"/>
    <w:rsid w:val="00D96083"/>
    <w:rsid w:val="00D9669E"/>
    <w:rsid w:val="00D96A3A"/>
    <w:rsid w:val="00D974EE"/>
    <w:rsid w:val="00D97A86"/>
    <w:rsid w:val="00DA05AB"/>
    <w:rsid w:val="00DA0A61"/>
    <w:rsid w:val="00DA0BE3"/>
    <w:rsid w:val="00DA1942"/>
    <w:rsid w:val="00DA1952"/>
    <w:rsid w:val="00DA1B9B"/>
    <w:rsid w:val="00DA22F0"/>
    <w:rsid w:val="00DA36C8"/>
    <w:rsid w:val="00DA53B1"/>
    <w:rsid w:val="00DA62B5"/>
    <w:rsid w:val="00DA649F"/>
    <w:rsid w:val="00DA6C21"/>
    <w:rsid w:val="00DA72F8"/>
    <w:rsid w:val="00DA758B"/>
    <w:rsid w:val="00DA7A8A"/>
    <w:rsid w:val="00DA7EE1"/>
    <w:rsid w:val="00DB0683"/>
    <w:rsid w:val="00DB0989"/>
    <w:rsid w:val="00DB27C4"/>
    <w:rsid w:val="00DB2857"/>
    <w:rsid w:val="00DB2E83"/>
    <w:rsid w:val="00DB374C"/>
    <w:rsid w:val="00DB3DC2"/>
    <w:rsid w:val="00DB48B9"/>
    <w:rsid w:val="00DB4B5C"/>
    <w:rsid w:val="00DB4CE3"/>
    <w:rsid w:val="00DB58DD"/>
    <w:rsid w:val="00DB603B"/>
    <w:rsid w:val="00DB693A"/>
    <w:rsid w:val="00DB6BB0"/>
    <w:rsid w:val="00DB6D53"/>
    <w:rsid w:val="00DB7A35"/>
    <w:rsid w:val="00DB7E29"/>
    <w:rsid w:val="00DB7F65"/>
    <w:rsid w:val="00DB7F9E"/>
    <w:rsid w:val="00DC0229"/>
    <w:rsid w:val="00DC0565"/>
    <w:rsid w:val="00DC09FD"/>
    <w:rsid w:val="00DC0DE3"/>
    <w:rsid w:val="00DC165B"/>
    <w:rsid w:val="00DC18B0"/>
    <w:rsid w:val="00DC1957"/>
    <w:rsid w:val="00DC1AF4"/>
    <w:rsid w:val="00DC2365"/>
    <w:rsid w:val="00DC2956"/>
    <w:rsid w:val="00DC3291"/>
    <w:rsid w:val="00DC35BA"/>
    <w:rsid w:val="00DC38A5"/>
    <w:rsid w:val="00DC3961"/>
    <w:rsid w:val="00DC3A1D"/>
    <w:rsid w:val="00DC3D76"/>
    <w:rsid w:val="00DC3F3B"/>
    <w:rsid w:val="00DC4BE0"/>
    <w:rsid w:val="00DC5C9E"/>
    <w:rsid w:val="00DC6585"/>
    <w:rsid w:val="00DC6D15"/>
    <w:rsid w:val="00DC6E53"/>
    <w:rsid w:val="00DC702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BBE"/>
    <w:rsid w:val="00DD2D0A"/>
    <w:rsid w:val="00DD2E82"/>
    <w:rsid w:val="00DD314D"/>
    <w:rsid w:val="00DD3223"/>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2FE"/>
    <w:rsid w:val="00DE4696"/>
    <w:rsid w:val="00DE4BE1"/>
    <w:rsid w:val="00DE4FAD"/>
    <w:rsid w:val="00DE504D"/>
    <w:rsid w:val="00DE5120"/>
    <w:rsid w:val="00DE5711"/>
    <w:rsid w:val="00DE5789"/>
    <w:rsid w:val="00DE5F20"/>
    <w:rsid w:val="00DE661B"/>
    <w:rsid w:val="00DE6CD6"/>
    <w:rsid w:val="00DE6E2B"/>
    <w:rsid w:val="00DE6ED4"/>
    <w:rsid w:val="00DE7037"/>
    <w:rsid w:val="00DF0AF7"/>
    <w:rsid w:val="00DF144A"/>
    <w:rsid w:val="00DF17DB"/>
    <w:rsid w:val="00DF1869"/>
    <w:rsid w:val="00DF2535"/>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D6E"/>
    <w:rsid w:val="00DF7FC3"/>
    <w:rsid w:val="00E0152E"/>
    <w:rsid w:val="00E01599"/>
    <w:rsid w:val="00E0179C"/>
    <w:rsid w:val="00E01C42"/>
    <w:rsid w:val="00E02773"/>
    <w:rsid w:val="00E0288C"/>
    <w:rsid w:val="00E02E87"/>
    <w:rsid w:val="00E042BB"/>
    <w:rsid w:val="00E04697"/>
    <w:rsid w:val="00E04919"/>
    <w:rsid w:val="00E05E2D"/>
    <w:rsid w:val="00E069E3"/>
    <w:rsid w:val="00E06CA2"/>
    <w:rsid w:val="00E076BB"/>
    <w:rsid w:val="00E101B8"/>
    <w:rsid w:val="00E10741"/>
    <w:rsid w:val="00E10E99"/>
    <w:rsid w:val="00E10F98"/>
    <w:rsid w:val="00E110DE"/>
    <w:rsid w:val="00E11288"/>
    <w:rsid w:val="00E113C6"/>
    <w:rsid w:val="00E1171F"/>
    <w:rsid w:val="00E1204F"/>
    <w:rsid w:val="00E121DF"/>
    <w:rsid w:val="00E123CC"/>
    <w:rsid w:val="00E12FBA"/>
    <w:rsid w:val="00E1304E"/>
    <w:rsid w:val="00E1329C"/>
    <w:rsid w:val="00E133B4"/>
    <w:rsid w:val="00E13E63"/>
    <w:rsid w:val="00E14179"/>
    <w:rsid w:val="00E146F6"/>
    <w:rsid w:val="00E146F8"/>
    <w:rsid w:val="00E15B39"/>
    <w:rsid w:val="00E15EC2"/>
    <w:rsid w:val="00E16072"/>
    <w:rsid w:val="00E160F5"/>
    <w:rsid w:val="00E16240"/>
    <w:rsid w:val="00E16397"/>
    <w:rsid w:val="00E17101"/>
    <w:rsid w:val="00E2063F"/>
    <w:rsid w:val="00E20832"/>
    <w:rsid w:val="00E20941"/>
    <w:rsid w:val="00E20B63"/>
    <w:rsid w:val="00E21018"/>
    <w:rsid w:val="00E213D4"/>
    <w:rsid w:val="00E217CA"/>
    <w:rsid w:val="00E2216E"/>
    <w:rsid w:val="00E2240B"/>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997"/>
    <w:rsid w:val="00E32C8E"/>
    <w:rsid w:val="00E33261"/>
    <w:rsid w:val="00E345D2"/>
    <w:rsid w:val="00E347D3"/>
    <w:rsid w:val="00E34D4A"/>
    <w:rsid w:val="00E351E5"/>
    <w:rsid w:val="00E355F1"/>
    <w:rsid w:val="00E3566E"/>
    <w:rsid w:val="00E3567D"/>
    <w:rsid w:val="00E357B2"/>
    <w:rsid w:val="00E35E7C"/>
    <w:rsid w:val="00E35F01"/>
    <w:rsid w:val="00E365AF"/>
    <w:rsid w:val="00E375BF"/>
    <w:rsid w:val="00E3782C"/>
    <w:rsid w:val="00E37A98"/>
    <w:rsid w:val="00E40722"/>
    <w:rsid w:val="00E41326"/>
    <w:rsid w:val="00E41B4B"/>
    <w:rsid w:val="00E41FE3"/>
    <w:rsid w:val="00E42587"/>
    <w:rsid w:val="00E42A6B"/>
    <w:rsid w:val="00E42AB8"/>
    <w:rsid w:val="00E42B7C"/>
    <w:rsid w:val="00E43E42"/>
    <w:rsid w:val="00E43FBD"/>
    <w:rsid w:val="00E448B7"/>
    <w:rsid w:val="00E50D81"/>
    <w:rsid w:val="00E50F05"/>
    <w:rsid w:val="00E50F51"/>
    <w:rsid w:val="00E50F94"/>
    <w:rsid w:val="00E52B67"/>
    <w:rsid w:val="00E53CA2"/>
    <w:rsid w:val="00E53E12"/>
    <w:rsid w:val="00E54362"/>
    <w:rsid w:val="00E54BE2"/>
    <w:rsid w:val="00E55E1A"/>
    <w:rsid w:val="00E566F4"/>
    <w:rsid w:val="00E568F3"/>
    <w:rsid w:val="00E56BA8"/>
    <w:rsid w:val="00E57702"/>
    <w:rsid w:val="00E577C7"/>
    <w:rsid w:val="00E6008D"/>
    <w:rsid w:val="00E60624"/>
    <w:rsid w:val="00E6084D"/>
    <w:rsid w:val="00E60B06"/>
    <w:rsid w:val="00E60C92"/>
    <w:rsid w:val="00E61D90"/>
    <w:rsid w:val="00E632E4"/>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BEC"/>
    <w:rsid w:val="00E76F7F"/>
    <w:rsid w:val="00E77D11"/>
    <w:rsid w:val="00E80EDE"/>
    <w:rsid w:val="00E81505"/>
    <w:rsid w:val="00E81709"/>
    <w:rsid w:val="00E81834"/>
    <w:rsid w:val="00E81CD8"/>
    <w:rsid w:val="00E81D97"/>
    <w:rsid w:val="00E81E81"/>
    <w:rsid w:val="00E8279E"/>
    <w:rsid w:val="00E83154"/>
    <w:rsid w:val="00E83222"/>
    <w:rsid w:val="00E83453"/>
    <w:rsid w:val="00E8432A"/>
    <w:rsid w:val="00E85013"/>
    <w:rsid w:val="00E85E8B"/>
    <w:rsid w:val="00E865C4"/>
    <w:rsid w:val="00E865CE"/>
    <w:rsid w:val="00E86BCE"/>
    <w:rsid w:val="00E871A9"/>
    <w:rsid w:val="00E871C0"/>
    <w:rsid w:val="00E9025B"/>
    <w:rsid w:val="00E909CE"/>
    <w:rsid w:val="00E90D60"/>
    <w:rsid w:val="00E90E26"/>
    <w:rsid w:val="00E91223"/>
    <w:rsid w:val="00E915FB"/>
    <w:rsid w:val="00E93148"/>
    <w:rsid w:val="00E934C8"/>
    <w:rsid w:val="00E93534"/>
    <w:rsid w:val="00E93A8C"/>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653"/>
    <w:rsid w:val="00EA4970"/>
    <w:rsid w:val="00EA4E23"/>
    <w:rsid w:val="00EA56A6"/>
    <w:rsid w:val="00EA583A"/>
    <w:rsid w:val="00EA6573"/>
    <w:rsid w:val="00EA6D1E"/>
    <w:rsid w:val="00EA6E8F"/>
    <w:rsid w:val="00EA6F5B"/>
    <w:rsid w:val="00EA7102"/>
    <w:rsid w:val="00EA76DD"/>
    <w:rsid w:val="00EB01C2"/>
    <w:rsid w:val="00EB03BA"/>
    <w:rsid w:val="00EB0868"/>
    <w:rsid w:val="00EB10FA"/>
    <w:rsid w:val="00EB164F"/>
    <w:rsid w:val="00EB23E7"/>
    <w:rsid w:val="00EB26EA"/>
    <w:rsid w:val="00EB283F"/>
    <w:rsid w:val="00EB3280"/>
    <w:rsid w:val="00EB33BE"/>
    <w:rsid w:val="00EB35C1"/>
    <w:rsid w:val="00EB3686"/>
    <w:rsid w:val="00EB381D"/>
    <w:rsid w:val="00EB3866"/>
    <w:rsid w:val="00EB444B"/>
    <w:rsid w:val="00EB4CA8"/>
    <w:rsid w:val="00EB4E31"/>
    <w:rsid w:val="00EB5160"/>
    <w:rsid w:val="00EB58C7"/>
    <w:rsid w:val="00EB5A03"/>
    <w:rsid w:val="00EB5C52"/>
    <w:rsid w:val="00EB5C85"/>
    <w:rsid w:val="00EB5DC1"/>
    <w:rsid w:val="00EB6D85"/>
    <w:rsid w:val="00EB6E93"/>
    <w:rsid w:val="00EB79EA"/>
    <w:rsid w:val="00EB7FCE"/>
    <w:rsid w:val="00EC0398"/>
    <w:rsid w:val="00EC0799"/>
    <w:rsid w:val="00EC0DC3"/>
    <w:rsid w:val="00EC121F"/>
    <w:rsid w:val="00EC1554"/>
    <w:rsid w:val="00EC1B6F"/>
    <w:rsid w:val="00EC3339"/>
    <w:rsid w:val="00EC3E8D"/>
    <w:rsid w:val="00EC42F8"/>
    <w:rsid w:val="00EC4989"/>
    <w:rsid w:val="00EC4A1B"/>
    <w:rsid w:val="00EC4CB7"/>
    <w:rsid w:val="00EC4EBE"/>
    <w:rsid w:val="00EC5275"/>
    <w:rsid w:val="00EC636F"/>
    <w:rsid w:val="00EC76CF"/>
    <w:rsid w:val="00EC77B6"/>
    <w:rsid w:val="00EC7A42"/>
    <w:rsid w:val="00ED0C16"/>
    <w:rsid w:val="00ED0DC7"/>
    <w:rsid w:val="00ED1268"/>
    <w:rsid w:val="00ED1DC6"/>
    <w:rsid w:val="00ED209B"/>
    <w:rsid w:val="00ED2787"/>
    <w:rsid w:val="00ED2CE2"/>
    <w:rsid w:val="00ED2DE8"/>
    <w:rsid w:val="00ED315B"/>
    <w:rsid w:val="00ED33FC"/>
    <w:rsid w:val="00ED44D8"/>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3D4"/>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2B9"/>
    <w:rsid w:val="00EE7654"/>
    <w:rsid w:val="00EF13E9"/>
    <w:rsid w:val="00EF1C56"/>
    <w:rsid w:val="00EF22B7"/>
    <w:rsid w:val="00EF2BEF"/>
    <w:rsid w:val="00EF2C7C"/>
    <w:rsid w:val="00EF393F"/>
    <w:rsid w:val="00EF4AE4"/>
    <w:rsid w:val="00EF50EE"/>
    <w:rsid w:val="00EF5623"/>
    <w:rsid w:val="00EF577C"/>
    <w:rsid w:val="00EF595E"/>
    <w:rsid w:val="00EF5E21"/>
    <w:rsid w:val="00EF6018"/>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54D"/>
    <w:rsid w:val="00F10EB1"/>
    <w:rsid w:val="00F11188"/>
    <w:rsid w:val="00F1123F"/>
    <w:rsid w:val="00F1174E"/>
    <w:rsid w:val="00F11A9E"/>
    <w:rsid w:val="00F126A8"/>
    <w:rsid w:val="00F1334C"/>
    <w:rsid w:val="00F133BC"/>
    <w:rsid w:val="00F133E3"/>
    <w:rsid w:val="00F13921"/>
    <w:rsid w:val="00F166A2"/>
    <w:rsid w:val="00F170D1"/>
    <w:rsid w:val="00F17A1F"/>
    <w:rsid w:val="00F20241"/>
    <w:rsid w:val="00F207CB"/>
    <w:rsid w:val="00F2108C"/>
    <w:rsid w:val="00F211FE"/>
    <w:rsid w:val="00F217F8"/>
    <w:rsid w:val="00F21A3E"/>
    <w:rsid w:val="00F21BAE"/>
    <w:rsid w:val="00F21F12"/>
    <w:rsid w:val="00F226EF"/>
    <w:rsid w:val="00F2293A"/>
    <w:rsid w:val="00F229DE"/>
    <w:rsid w:val="00F235F7"/>
    <w:rsid w:val="00F2421D"/>
    <w:rsid w:val="00F25241"/>
    <w:rsid w:val="00F256EA"/>
    <w:rsid w:val="00F26ADD"/>
    <w:rsid w:val="00F27608"/>
    <w:rsid w:val="00F302A5"/>
    <w:rsid w:val="00F308B9"/>
    <w:rsid w:val="00F30AA8"/>
    <w:rsid w:val="00F31B00"/>
    <w:rsid w:val="00F32018"/>
    <w:rsid w:val="00F32394"/>
    <w:rsid w:val="00F32DE5"/>
    <w:rsid w:val="00F332DC"/>
    <w:rsid w:val="00F33516"/>
    <w:rsid w:val="00F33852"/>
    <w:rsid w:val="00F33A43"/>
    <w:rsid w:val="00F34532"/>
    <w:rsid w:val="00F346E3"/>
    <w:rsid w:val="00F34725"/>
    <w:rsid w:val="00F3565B"/>
    <w:rsid w:val="00F35BC6"/>
    <w:rsid w:val="00F35C40"/>
    <w:rsid w:val="00F36428"/>
    <w:rsid w:val="00F3656D"/>
    <w:rsid w:val="00F368F7"/>
    <w:rsid w:val="00F36AA8"/>
    <w:rsid w:val="00F37882"/>
    <w:rsid w:val="00F40BD7"/>
    <w:rsid w:val="00F40E95"/>
    <w:rsid w:val="00F41BF7"/>
    <w:rsid w:val="00F429B7"/>
    <w:rsid w:val="00F42BEE"/>
    <w:rsid w:val="00F42CE8"/>
    <w:rsid w:val="00F42DE5"/>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6AE"/>
    <w:rsid w:val="00F500F9"/>
    <w:rsid w:val="00F50491"/>
    <w:rsid w:val="00F504C4"/>
    <w:rsid w:val="00F505F5"/>
    <w:rsid w:val="00F50C57"/>
    <w:rsid w:val="00F510FD"/>
    <w:rsid w:val="00F511B0"/>
    <w:rsid w:val="00F51433"/>
    <w:rsid w:val="00F5171B"/>
    <w:rsid w:val="00F51A87"/>
    <w:rsid w:val="00F51B42"/>
    <w:rsid w:val="00F52939"/>
    <w:rsid w:val="00F52B84"/>
    <w:rsid w:val="00F53752"/>
    <w:rsid w:val="00F5388C"/>
    <w:rsid w:val="00F538F4"/>
    <w:rsid w:val="00F54219"/>
    <w:rsid w:val="00F55531"/>
    <w:rsid w:val="00F555C4"/>
    <w:rsid w:val="00F55DB5"/>
    <w:rsid w:val="00F55F7B"/>
    <w:rsid w:val="00F560B4"/>
    <w:rsid w:val="00F56281"/>
    <w:rsid w:val="00F56594"/>
    <w:rsid w:val="00F56AA9"/>
    <w:rsid w:val="00F56B2A"/>
    <w:rsid w:val="00F56FD0"/>
    <w:rsid w:val="00F57102"/>
    <w:rsid w:val="00F5729B"/>
    <w:rsid w:val="00F57665"/>
    <w:rsid w:val="00F57868"/>
    <w:rsid w:val="00F602FE"/>
    <w:rsid w:val="00F60587"/>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E49"/>
    <w:rsid w:val="00F701DB"/>
    <w:rsid w:val="00F706BC"/>
    <w:rsid w:val="00F71B90"/>
    <w:rsid w:val="00F7215F"/>
    <w:rsid w:val="00F7374C"/>
    <w:rsid w:val="00F73B04"/>
    <w:rsid w:val="00F74862"/>
    <w:rsid w:val="00F75592"/>
    <w:rsid w:val="00F758C8"/>
    <w:rsid w:val="00F7599F"/>
    <w:rsid w:val="00F75FB4"/>
    <w:rsid w:val="00F7680D"/>
    <w:rsid w:val="00F76C42"/>
    <w:rsid w:val="00F7712E"/>
    <w:rsid w:val="00F7725C"/>
    <w:rsid w:val="00F7789D"/>
    <w:rsid w:val="00F80172"/>
    <w:rsid w:val="00F80241"/>
    <w:rsid w:val="00F80B9A"/>
    <w:rsid w:val="00F80D54"/>
    <w:rsid w:val="00F80F1B"/>
    <w:rsid w:val="00F81EC1"/>
    <w:rsid w:val="00F81F56"/>
    <w:rsid w:val="00F82282"/>
    <w:rsid w:val="00F822B1"/>
    <w:rsid w:val="00F82324"/>
    <w:rsid w:val="00F83041"/>
    <w:rsid w:val="00F83398"/>
    <w:rsid w:val="00F835DF"/>
    <w:rsid w:val="00F84093"/>
    <w:rsid w:val="00F84A8A"/>
    <w:rsid w:val="00F84FB3"/>
    <w:rsid w:val="00F85285"/>
    <w:rsid w:val="00F85EDA"/>
    <w:rsid w:val="00F85EE3"/>
    <w:rsid w:val="00F86530"/>
    <w:rsid w:val="00F869A3"/>
    <w:rsid w:val="00F86AF6"/>
    <w:rsid w:val="00F86F43"/>
    <w:rsid w:val="00F87CD9"/>
    <w:rsid w:val="00F87D30"/>
    <w:rsid w:val="00F87DF1"/>
    <w:rsid w:val="00F9024D"/>
    <w:rsid w:val="00F9065D"/>
    <w:rsid w:val="00F910C0"/>
    <w:rsid w:val="00F914B7"/>
    <w:rsid w:val="00F929A5"/>
    <w:rsid w:val="00F929B7"/>
    <w:rsid w:val="00F9327D"/>
    <w:rsid w:val="00F934CA"/>
    <w:rsid w:val="00F94AFD"/>
    <w:rsid w:val="00F94D71"/>
    <w:rsid w:val="00F952BE"/>
    <w:rsid w:val="00F953B3"/>
    <w:rsid w:val="00F9566B"/>
    <w:rsid w:val="00F9576C"/>
    <w:rsid w:val="00F95B07"/>
    <w:rsid w:val="00F966C7"/>
    <w:rsid w:val="00F96714"/>
    <w:rsid w:val="00FA0185"/>
    <w:rsid w:val="00FA0E33"/>
    <w:rsid w:val="00FA144D"/>
    <w:rsid w:val="00FA19B4"/>
    <w:rsid w:val="00FA263B"/>
    <w:rsid w:val="00FA36EB"/>
    <w:rsid w:val="00FA518D"/>
    <w:rsid w:val="00FA56CE"/>
    <w:rsid w:val="00FA5EA4"/>
    <w:rsid w:val="00FA5ECB"/>
    <w:rsid w:val="00FA6816"/>
    <w:rsid w:val="00FA7142"/>
    <w:rsid w:val="00FA7269"/>
    <w:rsid w:val="00FA75F8"/>
    <w:rsid w:val="00FA7D78"/>
    <w:rsid w:val="00FB0051"/>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20E"/>
    <w:rsid w:val="00FD2A30"/>
    <w:rsid w:val="00FD2C9D"/>
    <w:rsid w:val="00FD3472"/>
    <w:rsid w:val="00FD34DC"/>
    <w:rsid w:val="00FD46C9"/>
    <w:rsid w:val="00FD4D74"/>
    <w:rsid w:val="00FD51C2"/>
    <w:rsid w:val="00FD53CF"/>
    <w:rsid w:val="00FD6707"/>
    <w:rsid w:val="00FD67F6"/>
    <w:rsid w:val="00FD6EE2"/>
    <w:rsid w:val="00FD6FC4"/>
    <w:rsid w:val="00FD762D"/>
    <w:rsid w:val="00FD79BE"/>
    <w:rsid w:val="00FD7C41"/>
    <w:rsid w:val="00FE0385"/>
    <w:rsid w:val="00FE07A7"/>
    <w:rsid w:val="00FE0E16"/>
    <w:rsid w:val="00FE0EC5"/>
    <w:rsid w:val="00FE142D"/>
    <w:rsid w:val="00FE1B67"/>
    <w:rsid w:val="00FE1C0E"/>
    <w:rsid w:val="00FE20E1"/>
    <w:rsid w:val="00FE252E"/>
    <w:rsid w:val="00FE3D1F"/>
    <w:rsid w:val="00FE3D7C"/>
    <w:rsid w:val="00FE438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2501CE"/>
    <w:rsid w:val="0130FDCA"/>
    <w:rsid w:val="016AACB7"/>
    <w:rsid w:val="017FFB21"/>
    <w:rsid w:val="018E0874"/>
    <w:rsid w:val="019815CB"/>
    <w:rsid w:val="01B3AA1B"/>
    <w:rsid w:val="01B3BC1B"/>
    <w:rsid w:val="01D8529C"/>
    <w:rsid w:val="01FF38E6"/>
    <w:rsid w:val="023D8794"/>
    <w:rsid w:val="02567E59"/>
    <w:rsid w:val="025A9193"/>
    <w:rsid w:val="028ED3A5"/>
    <w:rsid w:val="02A540EA"/>
    <w:rsid w:val="02ACA465"/>
    <w:rsid w:val="02C7005F"/>
    <w:rsid w:val="02C71D05"/>
    <w:rsid w:val="02F1C1E4"/>
    <w:rsid w:val="0324E135"/>
    <w:rsid w:val="03AB757F"/>
    <w:rsid w:val="03CEEDE4"/>
    <w:rsid w:val="0413644E"/>
    <w:rsid w:val="042C4E03"/>
    <w:rsid w:val="045017EB"/>
    <w:rsid w:val="04798640"/>
    <w:rsid w:val="04B66CE5"/>
    <w:rsid w:val="04C3F86F"/>
    <w:rsid w:val="04EE1818"/>
    <w:rsid w:val="04F2AA8F"/>
    <w:rsid w:val="05323656"/>
    <w:rsid w:val="055FF48A"/>
    <w:rsid w:val="05A71347"/>
    <w:rsid w:val="05D82657"/>
    <w:rsid w:val="060CDC08"/>
    <w:rsid w:val="0649C5AA"/>
    <w:rsid w:val="069BA98F"/>
    <w:rsid w:val="06D6CC22"/>
    <w:rsid w:val="06F1B871"/>
    <w:rsid w:val="070DE92F"/>
    <w:rsid w:val="0733EF97"/>
    <w:rsid w:val="07366599"/>
    <w:rsid w:val="07722546"/>
    <w:rsid w:val="079136E5"/>
    <w:rsid w:val="0836CE00"/>
    <w:rsid w:val="0856B97E"/>
    <w:rsid w:val="085CC860"/>
    <w:rsid w:val="0887B5CA"/>
    <w:rsid w:val="089EA856"/>
    <w:rsid w:val="08C7CD04"/>
    <w:rsid w:val="08D4D03C"/>
    <w:rsid w:val="08F9BC83"/>
    <w:rsid w:val="0907BCE2"/>
    <w:rsid w:val="0923764C"/>
    <w:rsid w:val="0925B07E"/>
    <w:rsid w:val="096A6152"/>
    <w:rsid w:val="09B1A5BE"/>
    <w:rsid w:val="09B75592"/>
    <w:rsid w:val="09BF08E6"/>
    <w:rsid w:val="0A0C9684"/>
    <w:rsid w:val="0A2A03F6"/>
    <w:rsid w:val="0A384A54"/>
    <w:rsid w:val="0A4FC840"/>
    <w:rsid w:val="0A71664C"/>
    <w:rsid w:val="0A770BE2"/>
    <w:rsid w:val="0A7F4CD0"/>
    <w:rsid w:val="0AA8BEC1"/>
    <w:rsid w:val="0AB839C9"/>
    <w:rsid w:val="0AF46501"/>
    <w:rsid w:val="0B2B8DA1"/>
    <w:rsid w:val="0BA30645"/>
    <w:rsid w:val="0BA4E548"/>
    <w:rsid w:val="0BC6A956"/>
    <w:rsid w:val="0BCA4ED4"/>
    <w:rsid w:val="0BD2F9C3"/>
    <w:rsid w:val="0BD8BC47"/>
    <w:rsid w:val="0C73A234"/>
    <w:rsid w:val="0CB16733"/>
    <w:rsid w:val="0CD06BEF"/>
    <w:rsid w:val="0D2094BF"/>
    <w:rsid w:val="0D258504"/>
    <w:rsid w:val="0D33F4C2"/>
    <w:rsid w:val="0D3926AE"/>
    <w:rsid w:val="0D50A1C9"/>
    <w:rsid w:val="0D677F2A"/>
    <w:rsid w:val="0D8B0E8D"/>
    <w:rsid w:val="0DF834C9"/>
    <w:rsid w:val="0E1A5CCE"/>
    <w:rsid w:val="0E342362"/>
    <w:rsid w:val="0E42FE66"/>
    <w:rsid w:val="0E63530B"/>
    <w:rsid w:val="0E9F67AF"/>
    <w:rsid w:val="0EA08619"/>
    <w:rsid w:val="0F353465"/>
    <w:rsid w:val="0F3B775E"/>
    <w:rsid w:val="0F5100FC"/>
    <w:rsid w:val="0F66B641"/>
    <w:rsid w:val="0F676F5A"/>
    <w:rsid w:val="0F9EF82A"/>
    <w:rsid w:val="0FCAF900"/>
    <w:rsid w:val="0FCB319E"/>
    <w:rsid w:val="101896B6"/>
    <w:rsid w:val="10501C5A"/>
    <w:rsid w:val="1066C411"/>
    <w:rsid w:val="107EC01C"/>
    <w:rsid w:val="109381F7"/>
    <w:rsid w:val="10B9586A"/>
    <w:rsid w:val="10FBF467"/>
    <w:rsid w:val="1111CC4E"/>
    <w:rsid w:val="1116D24E"/>
    <w:rsid w:val="115A0744"/>
    <w:rsid w:val="11690C5F"/>
    <w:rsid w:val="11819916"/>
    <w:rsid w:val="11856005"/>
    <w:rsid w:val="118F1CF5"/>
    <w:rsid w:val="1192D161"/>
    <w:rsid w:val="11F7BF0A"/>
    <w:rsid w:val="121C1199"/>
    <w:rsid w:val="122E87B6"/>
    <w:rsid w:val="12593F2F"/>
    <w:rsid w:val="126BAF7A"/>
    <w:rsid w:val="127DD6E8"/>
    <w:rsid w:val="12A12706"/>
    <w:rsid w:val="12F1473D"/>
    <w:rsid w:val="1320C95A"/>
    <w:rsid w:val="1322F685"/>
    <w:rsid w:val="133F2EB0"/>
    <w:rsid w:val="1344F6CB"/>
    <w:rsid w:val="1399B958"/>
    <w:rsid w:val="13C3E59B"/>
    <w:rsid w:val="14654518"/>
    <w:rsid w:val="14670DF1"/>
    <w:rsid w:val="14675984"/>
    <w:rsid w:val="14730814"/>
    <w:rsid w:val="149A910B"/>
    <w:rsid w:val="14A94360"/>
    <w:rsid w:val="14B0FF5D"/>
    <w:rsid w:val="14B542CE"/>
    <w:rsid w:val="155BB798"/>
    <w:rsid w:val="156B7F47"/>
    <w:rsid w:val="159FAD3B"/>
    <w:rsid w:val="15D1E3C5"/>
    <w:rsid w:val="15E0B7BD"/>
    <w:rsid w:val="16609952"/>
    <w:rsid w:val="16756AD8"/>
    <w:rsid w:val="16C08D31"/>
    <w:rsid w:val="1722C6AC"/>
    <w:rsid w:val="1737B96B"/>
    <w:rsid w:val="178550F4"/>
    <w:rsid w:val="1799C574"/>
    <w:rsid w:val="17C982B8"/>
    <w:rsid w:val="17E2ADED"/>
    <w:rsid w:val="181BA680"/>
    <w:rsid w:val="181C4375"/>
    <w:rsid w:val="18340BA1"/>
    <w:rsid w:val="187E8CEF"/>
    <w:rsid w:val="18B372B8"/>
    <w:rsid w:val="18CC56FB"/>
    <w:rsid w:val="18D57220"/>
    <w:rsid w:val="19250B5F"/>
    <w:rsid w:val="193010E9"/>
    <w:rsid w:val="19628E1A"/>
    <w:rsid w:val="19718494"/>
    <w:rsid w:val="19ABAFC1"/>
    <w:rsid w:val="19DD5A7A"/>
    <w:rsid w:val="1A3C4A83"/>
    <w:rsid w:val="1A54DD84"/>
    <w:rsid w:val="1A7B1560"/>
    <w:rsid w:val="1A8F6DEB"/>
    <w:rsid w:val="1AC04BA4"/>
    <w:rsid w:val="1B02B292"/>
    <w:rsid w:val="1B1B7029"/>
    <w:rsid w:val="1B35BE7A"/>
    <w:rsid w:val="1B468937"/>
    <w:rsid w:val="1B8C6813"/>
    <w:rsid w:val="1C208AAE"/>
    <w:rsid w:val="1C466076"/>
    <w:rsid w:val="1C7ABBD7"/>
    <w:rsid w:val="1CC73255"/>
    <w:rsid w:val="1CD1620C"/>
    <w:rsid w:val="1CE68C50"/>
    <w:rsid w:val="1CFEFA54"/>
    <w:rsid w:val="1D38F496"/>
    <w:rsid w:val="1D3D1254"/>
    <w:rsid w:val="1D4C6A0E"/>
    <w:rsid w:val="1D685762"/>
    <w:rsid w:val="1D6EBADD"/>
    <w:rsid w:val="1D943953"/>
    <w:rsid w:val="1D994245"/>
    <w:rsid w:val="1D9AC2EC"/>
    <w:rsid w:val="1DA118C6"/>
    <w:rsid w:val="1DAE3FA9"/>
    <w:rsid w:val="1DECBA27"/>
    <w:rsid w:val="1E4C07C4"/>
    <w:rsid w:val="1E9A4D8D"/>
    <w:rsid w:val="1EA6D2AD"/>
    <w:rsid w:val="1EBAC652"/>
    <w:rsid w:val="1F0EA079"/>
    <w:rsid w:val="1F5DD638"/>
    <w:rsid w:val="1F5E277B"/>
    <w:rsid w:val="1F8C9BB5"/>
    <w:rsid w:val="1FAFF189"/>
    <w:rsid w:val="1FBF3532"/>
    <w:rsid w:val="1FFD9333"/>
    <w:rsid w:val="206D5E60"/>
    <w:rsid w:val="20CE8A17"/>
    <w:rsid w:val="21331346"/>
    <w:rsid w:val="2148AEAC"/>
    <w:rsid w:val="216098B7"/>
    <w:rsid w:val="21A137EF"/>
    <w:rsid w:val="2222A1D7"/>
    <w:rsid w:val="226A615D"/>
    <w:rsid w:val="2301C606"/>
    <w:rsid w:val="231CFED0"/>
    <w:rsid w:val="23346773"/>
    <w:rsid w:val="235675EE"/>
    <w:rsid w:val="23669F6D"/>
    <w:rsid w:val="23BC9B55"/>
    <w:rsid w:val="23CB7805"/>
    <w:rsid w:val="23E55E6F"/>
    <w:rsid w:val="241988AC"/>
    <w:rsid w:val="246F6E21"/>
    <w:rsid w:val="247476C0"/>
    <w:rsid w:val="24A7D44F"/>
    <w:rsid w:val="24CB3AD3"/>
    <w:rsid w:val="24CE03D2"/>
    <w:rsid w:val="2553F9F1"/>
    <w:rsid w:val="25D2C821"/>
    <w:rsid w:val="25D68B72"/>
    <w:rsid w:val="25EED11F"/>
    <w:rsid w:val="26112D16"/>
    <w:rsid w:val="268270DC"/>
    <w:rsid w:val="269A552B"/>
    <w:rsid w:val="26AA7101"/>
    <w:rsid w:val="26C0805F"/>
    <w:rsid w:val="26F6114B"/>
    <w:rsid w:val="27CD92F4"/>
    <w:rsid w:val="27EEB7B2"/>
    <w:rsid w:val="2836C6B7"/>
    <w:rsid w:val="283D49A5"/>
    <w:rsid w:val="284C8067"/>
    <w:rsid w:val="284F2375"/>
    <w:rsid w:val="2863D2A2"/>
    <w:rsid w:val="288E56BC"/>
    <w:rsid w:val="28C7D167"/>
    <w:rsid w:val="28D9B836"/>
    <w:rsid w:val="28EB49B1"/>
    <w:rsid w:val="28F894A0"/>
    <w:rsid w:val="295C6439"/>
    <w:rsid w:val="295EAEFB"/>
    <w:rsid w:val="2974C17F"/>
    <w:rsid w:val="297DAB20"/>
    <w:rsid w:val="29C286D0"/>
    <w:rsid w:val="29FF445E"/>
    <w:rsid w:val="2A093867"/>
    <w:rsid w:val="2A0983A0"/>
    <w:rsid w:val="2A1A5296"/>
    <w:rsid w:val="2A20203D"/>
    <w:rsid w:val="2A5B2167"/>
    <w:rsid w:val="2A5CD786"/>
    <w:rsid w:val="2AADC96E"/>
    <w:rsid w:val="2B0C3F8E"/>
    <w:rsid w:val="2B218D4A"/>
    <w:rsid w:val="2B24380E"/>
    <w:rsid w:val="2B4D5C05"/>
    <w:rsid w:val="2B4DEDE4"/>
    <w:rsid w:val="2B940695"/>
    <w:rsid w:val="2BA08F6C"/>
    <w:rsid w:val="2BD77867"/>
    <w:rsid w:val="2BEB28F9"/>
    <w:rsid w:val="2C09E07C"/>
    <w:rsid w:val="2C422E12"/>
    <w:rsid w:val="2C47B6A6"/>
    <w:rsid w:val="2CECDD5D"/>
    <w:rsid w:val="2D1F4456"/>
    <w:rsid w:val="2D472C70"/>
    <w:rsid w:val="2E110AEA"/>
    <w:rsid w:val="2E13A9FD"/>
    <w:rsid w:val="2E3255FC"/>
    <w:rsid w:val="2E3971BF"/>
    <w:rsid w:val="2E4A0CCB"/>
    <w:rsid w:val="2E5D5911"/>
    <w:rsid w:val="2E5E01A1"/>
    <w:rsid w:val="2E79E6FA"/>
    <w:rsid w:val="2E9A3ABC"/>
    <w:rsid w:val="2EABC687"/>
    <w:rsid w:val="2ED49FC4"/>
    <w:rsid w:val="2EE615BE"/>
    <w:rsid w:val="2EEE0737"/>
    <w:rsid w:val="2EFDD3E3"/>
    <w:rsid w:val="2F27099F"/>
    <w:rsid w:val="2F3D1860"/>
    <w:rsid w:val="2F71CD79"/>
    <w:rsid w:val="2F7C6159"/>
    <w:rsid w:val="2FB41B59"/>
    <w:rsid w:val="2FB606F5"/>
    <w:rsid w:val="2FBBBF34"/>
    <w:rsid w:val="2FFEBC3C"/>
    <w:rsid w:val="2FFFDB2D"/>
    <w:rsid w:val="30BA2180"/>
    <w:rsid w:val="30C9E30F"/>
    <w:rsid w:val="30DFD7B5"/>
    <w:rsid w:val="30E59CC3"/>
    <w:rsid w:val="30FCDF6C"/>
    <w:rsid w:val="31221B73"/>
    <w:rsid w:val="312922C3"/>
    <w:rsid w:val="312CB0F0"/>
    <w:rsid w:val="312EFC5D"/>
    <w:rsid w:val="31371C4D"/>
    <w:rsid w:val="31391606"/>
    <w:rsid w:val="3162317D"/>
    <w:rsid w:val="3184AD63"/>
    <w:rsid w:val="318BDC9B"/>
    <w:rsid w:val="318C09F9"/>
    <w:rsid w:val="31BF9E74"/>
    <w:rsid w:val="3238E7F2"/>
    <w:rsid w:val="324FE529"/>
    <w:rsid w:val="328B7437"/>
    <w:rsid w:val="329735E9"/>
    <w:rsid w:val="32CDCEBB"/>
    <w:rsid w:val="32E94EA2"/>
    <w:rsid w:val="333B943E"/>
    <w:rsid w:val="333F0679"/>
    <w:rsid w:val="33F871CB"/>
    <w:rsid w:val="33F88EE6"/>
    <w:rsid w:val="34024F3C"/>
    <w:rsid w:val="34291AB0"/>
    <w:rsid w:val="34624116"/>
    <w:rsid w:val="346B1D7E"/>
    <w:rsid w:val="34732AE6"/>
    <w:rsid w:val="3492AEAC"/>
    <w:rsid w:val="34D2DD98"/>
    <w:rsid w:val="34DE1E1F"/>
    <w:rsid w:val="35033C01"/>
    <w:rsid w:val="35059C0B"/>
    <w:rsid w:val="355AC5BD"/>
    <w:rsid w:val="3565A81B"/>
    <w:rsid w:val="3595FF21"/>
    <w:rsid w:val="35CF5EDE"/>
    <w:rsid w:val="35CFE688"/>
    <w:rsid w:val="35F96828"/>
    <w:rsid w:val="3645B019"/>
    <w:rsid w:val="3680CC0A"/>
    <w:rsid w:val="36896B72"/>
    <w:rsid w:val="36A4200F"/>
    <w:rsid w:val="36FB7771"/>
    <w:rsid w:val="3700D9B4"/>
    <w:rsid w:val="3753824F"/>
    <w:rsid w:val="375AF917"/>
    <w:rsid w:val="378F5FCC"/>
    <w:rsid w:val="37B5032B"/>
    <w:rsid w:val="37E9D272"/>
    <w:rsid w:val="3808C23A"/>
    <w:rsid w:val="38105995"/>
    <w:rsid w:val="383EC46F"/>
    <w:rsid w:val="386553D8"/>
    <w:rsid w:val="3897A4EE"/>
    <w:rsid w:val="38B6EAE2"/>
    <w:rsid w:val="38D98776"/>
    <w:rsid w:val="38FE9F39"/>
    <w:rsid w:val="394884DE"/>
    <w:rsid w:val="39734397"/>
    <w:rsid w:val="397E2CEA"/>
    <w:rsid w:val="39A11DA4"/>
    <w:rsid w:val="3A12E49F"/>
    <w:rsid w:val="3A3C6F2E"/>
    <w:rsid w:val="3A44BE38"/>
    <w:rsid w:val="3A498FDD"/>
    <w:rsid w:val="3A97D362"/>
    <w:rsid w:val="3AAAAA2A"/>
    <w:rsid w:val="3AD5FB4A"/>
    <w:rsid w:val="3AFA3BB0"/>
    <w:rsid w:val="3B0336CE"/>
    <w:rsid w:val="3B17B79C"/>
    <w:rsid w:val="3B21011E"/>
    <w:rsid w:val="3B215291"/>
    <w:rsid w:val="3B2EB020"/>
    <w:rsid w:val="3BB93F48"/>
    <w:rsid w:val="3BBD9531"/>
    <w:rsid w:val="3BDE8147"/>
    <w:rsid w:val="3C4A0A01"/>
    <w:rsid w:val="3CA97240"/>
    <w:rsid w:val="3CB019AC"/>
    <w:rsid w:val="3CC08F9D"/>
    <w:rsid w:val="3D08E841"/>
    <w:rsid w:val="3D2E9AC4"/>
    <w:rsid w:val="3D3A9D1C"/>
    <w:rsid w:val="3D4DD333"/>
    <w:rsid w:val="3D7A7A37"/>
    <w:rsid w:val="3D7EAE4B"/>
    <w:rsid w:val="3DCB5649"/>
    <w:rsid w:val="3DD10B38"/>
    <w:rsid w:val="3E208043"/>
    <w:rsid w:val="3E44E06D"/>
    <w:rsid w:val="3EA4518D"/>
    <w:rsid w:val="3EF632A5"/>
    <w:rsid w:val="3F08D16C"/>
    <w:rsid w:val="3F6D19EE"/>
    <w:rsid w:val="3FB732EF"/>
    <w:rsid w:val="3FE11574"/>
    <w:rsid w:val="407D51A6"/>
    <w:rsid w:val="40C28356"/>
    <w:rsid w:val="40D529E2"/>
    <w:rsid w:val="40DC6EFC"/>
    <w:rsid w:val="40E83534"/>
    <w:rsid w:val="412B7601"/>
    <w:rsid w:val="414E093F"/>
    <w:rsid w:val="4175355C"/>
    <w:rsid w:val="41BA6BAF"/>
    <w:rsid w:val="41E03D9D"/>
    <w:rsid w:val="4202AD81"/>
    <w:rsid w:val="421AFF6A"/>
    <w:rsid w:val="421E4A38"/>
    <w:rsid w:val="426177BC"/>
    <w:rsid w:val="4275EDC0"/>
    <w:rsid w:val="4281CCA9"/>
    <w:rsid w:val="42A2F39F"/>
    <w:rsid w:val="42B0B6B1"/>
    <w:rsid w:val="42B80D67"/>
    <w:rsid w:val="42ED3E12"/>
    <w:rsid w:val="43007DF8"/>
    <w:rsid w:val="432BBE41"/>
    <w:rsid w:val="4356B2A5"/>
    <w:rsid w:val="436B8008"/>
    <w:rsid w:val="43BD1E22"/>
    <w:rsid w:val="43D6D34B"/>
    <w:rsid w:val="43DF4B50"/>
    <w:rsid w:val="4417F4FF"/>
    <w:rsid w:val="442EF814"/>
    <w:rsid w:val="445F2799"/>
    <w:rsid w:val="447258B7"/>
    <w:rsid w:val="44788844"/>
    <w:rsid w:val="44B17D82"/>
    <w:rsid w:val="4557B32B"/>
    <w:rsid w:val="4592400E"/>
    <w:rsid w:val="459D8CCA"/>
    <w:rsid w:val="45BEC09A"/>
    <w:rsid w:val="45BF13E2"/>
    <w:rsid w:val="460697A2"/>
    <w:rsid w:val="46265F28"/>
    <w:rsid w:val="4660F17E"/>
    <w:rsid w:val="467796CC"/>
    <w:rsid w:val="4737A1F9"/>
    <w:rsid w:val="473D8924"/>
    <w:rsid w:val="47815968"/>
    <w:rsid w:val="4785637E"/>
    <w:rsid w:val="478A092E"/>
    <w:rsid w:val="4817C804"/>
    <w:rsid w:val="48362288"/>
    <w:rsid w:val="48652464"/>
    <w:rsid w:val="48AF151D"/>
    <w:rsid w:val="48D507F1"/>
    <w:rsid w:val="48DF06E5"/>
    <w:rsid w:val="491B198E"/>
    <w:rsid w:val="49365462"/>
    <w:rsid w:val="493C09D8"/>
    <w:rsid w:val="493D9051"/>
    <w:rsid w:val="493FFDAE"/>
    <w:rsid w:val="4991D5A1"/>
    <w:rsid w:val="49A82359"/>
    <w:rsid w:val="4A0A53C9"/>
    <w:rsid w:val="4A788A9F"/>
    <w:rsid w:val="4A7A8A72"/>
    <w:rsid w:val="4A7E8F2F"/>
    <w:rsid w:val="4A881CA8"/>
    <w:rsid w:val="4A948DAA"/>
    <w:rsid w:val="4A95C074"/>
    <w:rsid w:val="4AF3F548"/>
    <w:rsid w:val="4AF46C91"/>
    <w:rsid w:val="4B1A56B6"/>
    <w:rsid w:val="4B3DA94A"/>
    <w:rsid w:val="4B524559"/>
    <w:rsid w:val="4B5B2115"/>
    <w:rsid w:val="4B929F53"/>
    <w:rsid w:val="4BB5EA2C"/>
    <w:rsid w:val="4BE959F5"/>
    <w:rsid w:val="4C0A131D"/>
    <w:rsid w:val="4C17C010"/>
    <w:rsid w:val="4C486071"/>
    <w:rsid w:val="4C831C77"/>
    <w:rsid w:val="4CC77BEE"/>
    <w:rsid w:val="4D0EB7B8"/>
    <w:rsid w:val="4D26AF57"/>
    <w:rsid w:val="4D6BB446"/>
    <w:rsid w:val="4D93AC1D"/>
    <w:rsid w:val="4D96370E"/>
    <w:rsid w:val="4DBFB5C1"/>
    <w:rsid w:val="4DD3ECCE"/>
    <w:rsid w:val="4DE80BFF"/>
    <w:rsid w:val="4DFF7480"/>
    <w:rsid w:val="4E0A803B"/>
    <w:rsid w:val="4E2CEB19"/>
    <w:rsid w:val="4E3E806A"/>
    <w:rsid w:val="4E482143"/>
    <w:rsid w:val="4E5F8EB0"/>
    <w:rsid w:val="4E68F56C"/>
    <w:rsid w:val="4E84FFB9"/>
    <w:rsid w:val="4E885B9B"/>
    <w:rsid w:val="4EA80E2B"/>
    <w:rsid w:val="4F30D534"/>
    <w:rsid w:val="4F4A172B"/>
    <w:rsid w:val="4F69E0B4"/>
    <w:rsid w:val="4F85AB01"/>
    <w:rsid w:val="4FD342E9"/>
    <w:rsid w:val="4FE1D2DD"/>
    <w:rsid w:val="50182C9D"/>
    <w:rsid w:val="501886CD"/>
    <w:rsid w:val="501D4202"/>
    <w:rsid w:val="5030271E"/>
    <w:rsid w:val="5033178D"/>
    <w:rsid w:val="5055EF32"/>
    <w:rsid w:val="5069C7CF"/>
    <w:rsid w:val="506DCB59"/>
    <w:rsid w:val="50B6E9C4"/>
    <w:rsid w:val="50CC865C"/>
    <w:rsid w:val="5110F2DB"/>
    <w:rsid w:val="513247CF"/>
    <w:rsid w:val="5188B0F7"/>
    <w:rsid w:val="51AD3C93"/>
    <w:rsid w:val="51E2FA65"/>
    <w:rsid w:val="52360119"/>
    <w:rsid w:val="523A8D8E"/>
    <w:rsid w:val="52423E8A"/>
    <w:rsid w:val="52440781"/>
    <w:rsid w:val="52538494"/>
    <w:rsid w:val="52582994"/>
    <w:rsid w:val="52BC4CC8"/>
    <w:rsid w:val="52F1D5F4"/>
    <w:rsid w:val="52F5DD85"/>
    <w:rsid w:val="53052ADD"/>
    <w:rsid w:val="538C0006"/>
    <w:rsid w:val="539DEC7B"/>
    <w:rsid w:val="53BB92C0"/>
    <w:rsid w:val="53D76565"/>
    <w:rsid w:val="54027969"/>
    <w:rsid w:val="54274953"/>
    <w:rsid w:val="5437BB30"/>
    <w:rsid w:val="54A44937"/>
    <w:rsid w:val="54CAC876"/>
    <w:rsid w:val="55021DD9"/>
    <w:rsid w:val="5528B1F3"/>
    <w:rsid w:val="553A0C37"/>
    <w:rsid w:val="55437829"/>
    <w:rsid w:val="555670D0"/>
    <w:rsid w:val="555C61E2"/>
    <w:rsid w:val="5587B1A4"/>
    <w:rsid w:val="55C51E6C"/>
    <w:rsid w:val="55D511A8"/>
    <w:rsid w:val="563A676F"/>
    <w:rsid w:val="565B68D3"/>
    <w:rsid w:val="567B02CD"/>
    <w:rsid w:val="569399CA"/>
    <w:rsid w:val="56C158E1"/>
    <w:rsid w:val="56EF14F2"/>
    <w:rsid w:val="56F3D573"/>
    <w:rsid w:val="578EF889"/>
    <w:rsid w:val="57A47AB4"/>
    <w:rsid w:val="57CBBB1A"/>
    <w:rsid w:val="57CEF72C"/>
    <w:rsid w:val="57D12375"/>
    <w:rsid w:val="57D16488"/>
    <w:rsid w:val="57E573D9"/>
    <w:rsid w:val="580C47F5"/>
    <w:rsid w:val="58164A25"/>
    <w:rsid w:val="58283159"/>
    <w:rsid w:val="5833B87B"/>
    <w:rsid w:val="5837FF42"/>
    <w:rsid w:val="584C8187"/>
    <w:rsid w:val="58529BFA"/>
    <w:rsid w:val="58645B11"/>
    <w:rsid w:val="587FCF3E"/>
    <w:rsid w:val="58906CC8"/>
    <w:rsid w:val="589A121D"/>
    <w:rsid w:val="58E9FCF8"/>
    <w:rsid w:val="58EED970"/>
    <w:rsid w:val="58F05287"/>
    <w:rsid w:val="593CF2E2"/>
    <w:rsid w:val="59412A77"/>
    <w:rsid w:val="594FA05F"/>
    <w:rsid w:val="5971A82B"/>
    <w:rsid w:val="59BD7BAE"/>
    <w:rsid w:val="5A38EF76"/>
    <w:rsid w:val="5A9A9E75"/>
    <w:rsid w:val="5AC94544"/>
    <w:rsid w:val="5AD2C925"/>
    <w:rsid w:val="5AD99423"/>
    <w:rsid w:val="5B180EC1"/>
    <w:rsid w:val="5B3C7B67"/>
    <w:rsid w:val="5B407698"/>
    <w:rsid w:val="5B762738"/>
    <w:rsid w:val="5B8A6689"/>
    <w:rsid w:val="5BBDBC40"/>
    <w:rsid w:val="5BC5EB48"/>
    <w:rsid w:val="5BD1049B"/>
    <w:rsid w:val="5BD9D602"/>
    <w:rsid w:val="5BDDAF4F"/>
    <w:rsid w:val="5BE13E7D"/>
    <w:rsid w:val="5C1CF4EE"/>
    <w:rsid w:val="5C863B86"/>
    <w:rsid w:val="5CCFAF79"/>
    <w:rsid w:val="5D29CE2B"/>
    <w:rsid w:val="5D3A24C3"/>
    <w:rsid w:val="5D65EFB1"/>
    <w:rsid w:val="5D87475C"/>
    <w:rsid w:val="5DA09B86"/>
    <w:rsid w:val="5DA8420F"/>
    <w:rsid w:val="5DCFF2E8"/>
    <w:rsid w:val="5DD2253C"/>
    <w:rsid w:val="5E456ADA"/>
    <w:rsid w:val="5EABD3A8"/>
    <w:rsid w:val="5EC8BBB0"/>
    <w:rsid w:val="5EDC14B2"/>
    <w:rsid w:val="5EF12F0A"/>
    <w:rsid w:val="5F18F3EE"/>
    <w:rsid w:val="5F3265D7"/>
    <w:rsid w:val="5F42D745"/>
    <w:rsid w:val="5F4B7FAB"/>
    <w:rsid w:val="5F7B37BE"/>
    <w:rsid w:val="5FD75803"/>
    <w:rsid w:val="601D2E00"/>
    <w:rsid w:val="60553E4B"/>
    <w:rsid w:val="60A6047F"/>
    <w:rsid w:val="60B44648"/>
    <w:rsid w:val="60B82C0A"/>
    <w:rsid w:val="60D6564E"/>
    <w:rsid w:val="60E86F9E"/>
    <w:rsid w:val="61046D71"/>
    <w:rsid w:val="61158E21"/>
    <w:rsid w:val="611C9487"/>
    <w:rsid w:val="6157D976"/>
    <w:rsid w:val="6158BBE4"/>
    <w:rsid w:val="617A673F"/>
    <w:rsid w:val="6187149D"/>
    <w:rsid w:val="618F2877"/>
    <w:rsid w:val="61AAE77E"/>
    <w:rsid w:val="61B8DCD3"/>
    <w:rsid w:val="620710C5"/>
    <w:rsid w:val="6221DDB8"/>
    <w:rsid w:val="6241DD6F"/>
    <w:rsid w:val="627EB566"/>
    <w:rsid w:val="62B3C804"/>
    <w:rsid w:val="62BF0555"/>
    <w:rsid w:val="62EEEE1D"/>
    <w:rsid w:val="630568FA"/>
    <w:rsid w:val="6320DD6E"/>
    <w:rsid w:val="63476F95"/>
    <w:rsid w:val="63530B25"/>
    <w:rsid w:val="63C07353"/>
    <w:rsid w:val="63C57A59"/>
    <w:rsid w:val="63E918EA"/>
    <w:rsid w:val="640EAEA1"/>
    <w:rsid w:val="64179AF2"/>
    <w:rsid w:val="644B5768"/>
    <w:rsid w:val="649014B4"/>
    <w:rsid w:val="64AEF1AD"/>
    <w:rsid w:val="64B26020"/>
    <w:rsid w:val="64C15F1E"/>
    <w:rsid w:val="64DE57BC"/>
    <w:rsid w:val="657216B5"/>
    <w:rsid w:val="65D69992"/>
    <w:rsid w:val="65E4A4DC"/>
    <w:rsid w:val="6618198D"/>
    <w:rsid w:val="661DA89B"/>
    <w:rsid w:val="66209326"/>
    <w:rsid w:val="665D7982"/>
    <w:rsid w:val="669E803D"/>
    <w:rsid w:val="66A97260"/>
    <w:rsid w:val="66EFAAE0"/>
    <w:rsid w:val="66FD2703"/>
    <w:rsid w:val="672E1946"/>
    <w:rsid w:val="6733B9FE"/>
    <w:rsid w:val="6739DD0D"/>
    <w:rsid w:val="673B04EA"/>
    <w:rsid w:val="6746C95E"/>
    <w:rsid w:val="67665E72"/>
    <w:rsid w:val="679C16E8"/>
    <w:rsid w:val="67C73422"/>
    <w:rsid w:val="67F147AE"/>
    <w:rsid w:val="685E8175"/>
    <w:rsid w:val="6860E5BF"/>
    <w:rsid w:val="68C05A61"/>
    <w:rsid w:val="68C5DC5E"/>
    <w:rsid w:val="68C66425"/>
    <w:rsid w:val="68F21EA6"/>
    <w:rsid w:val="690A93C2"/>
    <w:rsid w:val="69200FE7"/>
    <w:rsid w:val="69CFCA1C"/>
    <w:rsid w:val="69FAC54C"/>
    <w:rsid w:val="6A0AF4A7"/>
    <w:rsid w:val="6A1084C3"/>
    <w:rsid w:val="6A414583"/>
    <w:rsid w:val="6A5A30BE"/>
    <w:rsid w:val="6A69437C"/>
    <w:rsid w:val="6A6E6C97"/>
    <w:rsid w:val="6AAA7117"/>
    <w:rsid w:val="6ABDDFC7"/>
    <w:rsid w:val="6AD37B63"/>
    <w:rsid w:val="6AD6670A"/>
    <w:rsid w:val="6AD7B287"/>
    <w:rsid w:val="6AEA2E68"/>
    <w:rsid w:val="6AF0F079"/>
    <w:rsid w:val="6B4F8E38"/>
    <w:rsid w:val="6B88486A"/>
    <w:rsid w:val="6BBF8DC0"/>
    <w:rsid w:val="6BD8F863"/>
    <w:rsid w:val="6C295D53"/>
    <w:rsid w:val="6C59A20F"/>
    <w:rsid w:val="6C8166E3"/>
    <w:rsid w:val="6C9EC4FA"/>
    <w:rsid w:val="6CE17109"/>
    <w:rsid w:val="6D21C20F"/>
    <w:rsid w:val="6D379559"/>
    <w:rsid w:val="6D4ACA1A"/>
    <w:rsid w:val="6D61378D"/>
    <w:rsid w:val="6DAF75FC"/>
    <w:rsid w:val="6E07B99D"/>
    <w:rsid w:val="6E0F5EFB"/>
    <w:rsid w:val="6E747478"/>
    <w:rsid w:val="6EE9C8AF"/>
    <w:rsid w:val="6EEE515C"/>
    <w:rsid w:val="6F600205"/>
    <w:rsid w:val="6FD6DF15"/>
    <w:rsid w:val="6FF95D97"/>
    <w:rsid w:val="7019ECDD"/>
    <w:rsid w:val="7048AC84"/>
    <w:rsid w:val="70497010"/>
    <w:rsid w:val="7079E09A"/>
    <w:rsid w:val="7096C741"/>
    <w:rsid w:val="70EE6C15"/>
    <w:rsid w:val="71018738"/>
    <w:rsid w:val="7101E04E"/>
    <w:rsid w:val="711B2E15"/>
    <w:rsid w:val="7148BA73"/>
    <w:rsid w:val="716F9B8A"/>
    <w:rsid w:val="71F32909"/>
    <w:rsid w:val="720F565C"/>
    <w:rsid w:val="722AFDB5"/>
    <w:rsid w:val="723B0804"/>
    <w:rsid w:val="72488325"/>
    <w:rsid w:val="724A8791"/>
    <w:rsid w:val="72992D50"/>
    <w:rsid w:val="72E94089"/>
    <w:rsid w:val="736EF246"/>
    <w:rsid w:val="737BF67F"/>
    <w:rsid w:val="73817276"/>
    <w:rsid w:val="73CE84CC"/>
    <w:rsid w:val="73DAC46E"/>
    <w:rsid w:val="73E9A16D"/>
    <w:rsid w:val="73ED9D55"/>
    <w:rsid w:val="74197F73"/>
    <w:rsid w:val="74763737"/>
    <w:rsid w:val="747B1D8F"/>
    <w:rsid w:val="749ECAC4"/>
    <w:rsid w:val="74E1097D"/>
    <w:rsid w:val="74F6AFE9"/>
    <w:rsid w:val="75410C0F"/>
    <w:rsid w:val="754B6D6E"/>
    <w:rsid w:val="757962E0"/>
    <w:rsid w:val="75E15D83"/>
    <w:rsid w:val="762F42D1"/>
    <w:rsid w:val="76324DF5"/>
    <w:rsid w:val="766A7ED6"/>
    <w:rsid w:val="7690AE3C"/>
    <w:rsid w:val="76A6ED5A"/>
    <w:rsid w:val="76A9FF28"/>
    <w:rsid w:val="76B03ED5"/>
    <w:rsid w:val="76CDD9DB"/>
    <w:rsid w:val="76CF92BE"/>
    <w:rsid w:val="770697C2"/>
    <w:rsid w:val="770D102D"/>
    <w:rsid w:val="7735FB3E"/>
    <w:rsid w:val="77763AB9"/>
    <w:rsid w:val="777F5AD7"/>
    <w:rsid w:val="77ABB0FB"/>
    <w:rsid w:val="77D58A12"/>
    <w:rsid w:val="77F102DF"/>
    <w:rsid w:val="7811E5B7"/>
    <w:rsid w:val="785998B7"/>
    <w:rsid w:val="78733A52"/>
    <w:rsid w:val="789EE935"/>
    <w:rsid w:val="78CAA1D3"/>
    <w:rsid w:val="7900C4C0"/>
    <w:rsid w:val="79255900"/>
    <w:rsid w:val="793CB424"/>
    <w:rsid w:val="7984E041"/>
    <w:rsid w:val="799489CF"/>
    <w:rsid w:val="79A52F8C"/>
    <w:rsid w:val="79AD2FE4"/>
    <w:rsid w:val="7A66FD1E"/>
    <w:rsid w:val="7AAD5E53"/>
    <w:rsid w:val="7AD2020A"/>
    <w:rsid w:val="7B226792"/>
    <w:rsid w:val="7B59B09A"/>
    <w:rsid w:val="7B6239B5"/>
    <w:rsid w:val="7B9E25B3"/>
    <w:rsid w:val="7BA49172"/>
    <w:rsid w:val="7BAD1340"/>
    <w:rsid w:val="7BBD19A2"/>
    <w:rsid w:val="7BD06749"/>
    <w:rsid w:val="7C278F37"/>
    <w:rsid w:val="7C62C1ED"/>
    <w:rsid w:val="7C8D1F35"/>
    <w:rsid w:val="7CF66721"/>
    <w:rsid w:val="7D1D8F51"/>
    <w:rsid w:val="7D61ED23"/>
    <w:rsid w:val="7D8C5216"/>
    <w:rsid w:val="7DA26211"/>
    <w:rsid w:val="7DB6CABA"/>
    <w:rsid w:val="7DB9C091"/>
    <w:rsid w:val="7E2754C0"/>
    <w:rsid w:val="7E28B63C"/>
    <w:rsid w:val="7E43BEE7"/>
    <w:rsid w:val="7EBE9AE6"/>
    <w:rsid w:val="7EF1F64C"/>
    <w:rsid w:val="7F2824D5"/>
    <w:rsid w:val="7FB5EB76"/>
    <w:rsid w:val="7FDD65C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B0B3061-0FD1-45B0-81A9-2FE5D4A82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qFormat/>
    <w:rsid w:val="00D05666"/>
    <w:rPr>
      <w:sz w:val="20"/>
      <w:szCs w:val="20"/>
    </w:rPr>
  </w:style>
  <w:style w:type="character" w:customStyle="1" w:styleId="CommentTextChar">
    <w:name w:val="Comment Text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aliases w:val="Smart Text Table"/>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iPriority w:val="99"/>
    <w:unhideWhenUsed/>
    <w:rsid w:val="00F560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560B4"/>
    <w:rPr>
      <w:rFonts w:ascii="Times New Roman"/>
      <w:sz w:val="24"/>
      <w:szCs w:val="24"/>
      <w:lang w:eastAsia="en-US"/>
    </w:rPr>
  </w:style>
  <w:style w:type="paragraph" w:styleId="Footer">
    <w:name w:val="footer"/>
    <w:aliases w:val="Apatinis kolontitulas Diagrama,Apatinis kolontitulas Diagrama2 Diagrama1,Apatinis kolontitulas Diagrama Diagrama Diagrama, Diagrama5 Diagrama Diagrama Diagrama,Apatinis kolontitulas Diagrama1 Diagrama Diagrama Diagrama,dokum. paiesk. nuor."/>
    <w:basedOn w:val="Normal"/>
    <w:link w:val="FooterChar"/>
    <w:uiPriority w:val="99"/>
    <w:unhideWhenUsed/>
    <w:rsid w:val="00F560B4"/>
    <w:pPr>
      <w:tabs>
        <w:tab w:val="center" w:pos="4513"/>
        <w:tab w:val="right" w:pos="9026"/>
      </w:tabs>
    </w:pPr>
  </w:style>
  <w:style w:type="character" w:customStyle="1" w:styleId="FooterChar">
    <w:name w:val="Footer Char"/>
    <w:aliases w:val="Apatinis kolontitulas Diagrama Char,Apatinis kolontitulas Diagrama2 Diagrama1 Char,Apatinis kolontitulas Diagrama Diagrama Diagrama Char, Diagrama5 Diagrama Diagrama Diagrama Char,dokum. paiesk. nuo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14192"/>
    <w:pPr>
      <w:tabs>
        <w:tab w:val="left" w:pos="142"/>
        <w:tab w:val="right" w:leader="dot" w:pos="9962"/>
      </w:tabs>
      <w:spacing w:after="0"/>
      <w:ind w:left="426" w:hanging="284"/>
    </w:pPr>
    <w:rPr>
      <w:rFonts w:ascii="Times New Roman" w:hAnsi="Times New Roman" w:cs="Times New Roman"/>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85299"/>
  </w:style>
  <w:style w:type="paragraph" w:customStyle="1" w:styleId="Point1">
    <w:name w:val="Point 1"/>
    <w:basedOn w:val="Normal"/>
    <w:uiPriority w:val="99"/>
    <w:rsid w:val="00485299"/>
    <w:pPr>
      <w:suppressAutoHyphens/>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styleId="BodyTextIndent">
    <w:name w:val="Body Text Indent"/>
    <w:basedOn w:val="Normal"/>
    <w:link w:val="BodyTextIndentChar"/>
    <w:semiHidden/>
    <w:rsid w:val="00485299"/>
    <w:pPr>
      <w:suppressAutoHyphens/>
      <w:spacing w:after="0" w:line="240" w:lineRule="auto"/>
      <w:ind w:firstLine="720"/>
    </w:pPr>
    <w:rPr>
      <w:rFonts w:ascii="Times New Roman" w:eastAsia="Times New Roman" w:hAnsi="Times New Roman" w:cs="Times New Roman"/>
      <w:i/>
      <w:sz w:val="24"/>
      <w:szCs w:val="20"/>
      <w:lang w:eastAsia="ar-SA"/>
    </w:rPr>
  </w:style>
  <w:style w:type="character" w:customStyle="1" w:styleId="BodyTextIndentChar">
    <w:name w:val="Body Text Indent Char"/>
    <w:basedOn w:val="DefaultParagraphFont"/>
    <w:link w:val="BodyTextIndent"/>
    <w:semiHidden/>
    <w:rsid w:val="00485299"/>
    <w:rPr>
      <w:rFonts w:ascii="Times New Roman" w:eastAsia="Times New Roman" w:hAnsi="Times New Roman" w:cs="Times New Roman"/>
      <w:i/>
      <w:sz w:val="24"/>
      <w:szCs w:val="20"/>
      <w:lang w:eastAsia="ar-SA"/>
    </w:rPr>
  </w:style>
  <w:style w:type="paragraph" w:customStyle="1" w:styleId="WW-Default">
    <w:name w:val="WW-Default"/>
    <w:rsid w:val="00485299"/>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Normal"/>
    <w:rsid w:val="00485299"/>
    <w:pPr>
      <w:suppressAutoHyphens/>
      <w:spacing w:before="280" w:after="119" w:line="240" w:lineRule="auto"/>
    </w:pPr>
    <w:rPr>
      <w:rFonts w:ascii="Times New Roman" w:eastAsia="Times New Roman" w:hAnsi="Times New Roman" w:cs="Times New Roman"/>
      <w:sz w:val="24"/>
      <w:szCs w:val="24"/>
      <w:lang w:val="en-GB" w:eastAsia="ar-SA"/>
    </w:rPr>
  </w:style>
  <w:style w:type="paragraph" w:styleId="BodyText3">
    <w:name w:val="Body Text 3"/>
    <w:basedOn w:val="Normal"/>
    <w:link w:val="BodyText3Char"/>
    <w:uiPriority w:val="99"/>
    <w:unhideWhenUsed/>
    <w:rsid w:val="00485299"/>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485299"/>
    <w:rPr>
      <w:rFonts w:ascii="Times New Roman" w:eastAsia="Times New Roman" w:hAnsi="Times New Roman" w:cs="Times New Roman"/>
      <w:sz w:val="16"/>
      <w:szCs w:val="16"/>
      <w:lang w:eastAsia="ar-SA"/>
    </w:rPr>
  </w:style>
  <w:style w:type="paragraph" w:customStyle="1" w:styleId="53">
    <w:name w:val="_53"/>
    <w:basedOn w:val="Normal"/>
    <w:rsid w:val="0048529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BodyText1">
    <w:name w:val="Body Text1"/>
    <w:uiPriority w:val="99"/>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Normal"/>
    <w:rsid w:val="00485299"/>
    <w:pPr>
      <w:autoSpaceDE w:val="0"/>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485299"/>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485299"/>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Preformatted">
    <w:name w:val="HTML Preformatted"/>
    <w:basedOn w:val="Normal"/>
    <w:link w:val="HTMLPreformattedChar"/>
    <w:rsid w:val="00485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PreformattedChar">
    <w:name w:val="HTML Preformatted Char"/>
    <w:basedOn w:val="DefaultParagraphFont"/>
    <w:link w:val="HTMLPreformatted"/>
    <w:rsid w:val="00485299"/>
    <w:rPr>
      <w:rFonts w:ascii="Courier New" w:eastAsia="Times New Roman" w:hAnsi="Courier New" w:cs="Courier New"/>
      <w:sz w:val="20"/>
      <w:szCs w:val="20"/>
      <w:lang w:eastAsia="ar-SA"/>
    </w:rPr>
  </w:style>
  <w:style w:type="paragraph" w:styleId="PlainText">
    <w:name w:val="Plain Text"/>
    <w:basedOn w:val="Normal"/>
    <w:link w:val="PlainTextChar"/>
    <w:uiPriority w:val="99"/>
    <w:unhideWhenUsed/>
    <w:rsid w:val="00485299"/>
    <w:pPr>
      <w:spacing w:after="0" w:line="240" w:lineRule="auto"/>
    </w:pPr>
    <w:rPr>
      <w:rFonts w:ascii="Consolas" w:eastAsia="Calibri" w:hAnsi="Consolas" w:cs="Times New Roman"/>
      <w:lang w:eastAsia="en-US"/>
    </w:rPr>
  </w:style>
  <w:style w:type="character" w:customStyle="1" w:styleId="PlainTextChar">
    <w:name w:val="Plain Text Char"/>
    <w:basedOn w:val="DefaultParagraphFont"/>
    <w:link w:val="PlainText"/>
    <w:uiPriority w:val="99"/>
    <w:rsid w:val="00485299"/>
    <w:rPr>
      <w:rFonts w:ascii="Consolas" w:eastAsia="Calibri" w:hAnsi="Consolas" w:cs="Times New Roman"/>
      <w:lang w:eastAsia="en-US"/>
    </w:rPr>
  </w:style>
  <w:style w:type="paragraph" w:customStyle="1" w:styleId="TableContents">
    <w:name w:val="Table Contents"/>
    <w:basedOn w:val="Normal"/>
    <w:rsid w:val="00485299"/>
    <w:pPr>
      <w:suppressLineNumbers/>
      <w:suppressAutoHyphens/>
      <w:spacing w:after="0" w:line="240" w:lineRule="auto"/>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485299"/>
  </w:style>
  <w:style w:type="paragraph" w:customStyle="1" w:styleId="Default">
    <w:name w:val="Default"/>
    <w:rsid w:val="00485299"/>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BodyText"/>
    <w:rsid w:val="00485299"/>
    <w:pPr>
      <w:suppressLineNumbers/>
      <w:suppressAutoHyphens/>
      <w:spacing w:after="0" w:line="240" w:lineRule="auto"/>
      <w:ind w:firstLine="0"/>
    </w:pPr>
    <w:rPr>
      <w:rFonts w:ascii="Times New Roman" w:eastAsia="Times New Roman" w:hAnsi="Times New Roman" w:cs="Times New Roman"/>
      <w:sz w:val="24"/>
      <w:lang w:val="x-none" w:eastAsia="ar-SA"/>
    </w:rPr>
  </w:style>
  <w:style w:type="paragraph" w:customStyle="1" w:styleId="prastasis1">
    <w:name w:val="Įprastasis1"/>
    <w:rsid w:val="00485299"/>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Normal"/>
    <w:qFormat/>
    <w:rsid w:val="00485299"/>
    <w:pPr>
      <w:spacing w:after="0" w:line="240" w:lineRule="auto"/>
      <w:ind w:firstLine="567"/>
      <w:jc w:val="both"/>
    </w:pPr>
    <w:rPr>
      <w:rFonts w:ascii="Times New Roman" w:eastAsia="Calibri" w:hAnsi="Times New Roman" w:cs="Times New Roman"/>
      <w:sz w:val="24"/>
      <w:szCs w:val="22"/>
      <w:lang w:eastAsia="en-US"/>
    </w:rPr>
  </w:style>
  <w:style w:type="paragraph" w:customStyle="1" w:styleId="BodyText2">
    <w:name w:val="Body Text2"/>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0"/>
    <w:rsid w:val="00485299"/>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0">
    <w:name w:val="Body text Char"/>
    <w:link w:val="BodyText10"/>
    <w:rsid w:val="00485299"/>
    <w:rPr>
      <w:rFonts w:ascii="TimesLT" w:eastAsia="Arial" w:hAnsi="TimesLT" w:cs="Times New Roman"/>
      <w:sz w:val="20"/>
      <w:szCs w:val="20"/>
      <w:lang w:val="en-US" w:eastAsia="ar-SA"/>
    </w:rPr>
  </w:style>
  <w:style w:type="character" w:customStyle="1" w:styleId="WW-Absatz-Standardschriftart1111111">
    <w:name w:val="WW-Absatz-Standardschriftart1111111"/>
    <w:rsid w:val="00485299"/>
  </w:style>
  <w:style w:type="paragraph" w:customStyle="1" w:styleId="CommentText1">
    <w:name w:val="Comment Text1"/>
    <w:basedOn w:val="Normal"/>
    <w:rsid w:val="00485299"/>
    <w:pPr>
      <w:widowControl w:val="0"/>
      <w:spacing w:after="200"/>
    </w:pPr>
    <w:rPr>
      <w:rFonts w:ascii="Times New Roman" w:eastAsia="Times New Roman" w:hAnsi="Times New Roman" w:cs="Arial"/>
      <w:sz w:val="20"/>
      <w:szCs w:val="20"/>
    </w:rPr>
  </w:style>
  <w:style w:type="paragraph" w:styleId="BlockText">
    <w:name w:val="Block Text"/>
    <w:basedOn w:val="Normal"/>
    <w:uiPriority w:val="99"/>
    <w:rsid w:val="00485299"/>
    <w:pPr>
      <w:spacing w:after="0" w:line="240" w:lineRule="auto"/>
      <w:ind w:left="1440" w:right="142"/>
    </w:pPr>
    <w:rPr>
      <w:rFonts w:ascii="Times New Roman" w:eastAsia="Times New Roman" w:hAnsi="Times New Roman" w:cs="Times New Roman"/>
      <w:sz w:val="24"/>
      <w:szCs w:val="20"/>
      <w:lang w:eastAsia="en-US"/>
    </w:rPr>
  </w:style>
  <w:style w:type="table" w:customStyle="1" w:styleId="TableGrid4">
    <w:name w:val="Table Grid4"/>
    <w:basedOn w:val="TableNormal"/>
    <w:next w:val="TableGrid"/>
    <w:uiPriority w:val="39"/>
    <w:rsid w:val="0048529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485299"/>
  </w:style>
  <w:style w:type="table" w:customStyle="1" w:styleId="TableGrid21">
    <w:name w:val="Table Grid21"/>
    <w:basedOn w:val="TableNormal"/>
    <w:next w:val="TableGrid"/>
    <w:uiPriority w:val="59"/>
    <w:rsid w:val="00485299"/>
    <w:pPr>
      <w:spacing w:after="0" w:line="240" w:lineRule="auto"/>
    </w:pPr>
    <w:rPr>
      <w:rFonts w:ascii="Calibri" w:eastAsia="Calibri" w:hAnsi="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Normal"/>
    <w:rsid w:val="0048529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customStyle="1" w:styleId="WW-BlockText">
    <w:name w:val="WW-Block Text"/>
    <w:basedOn w:val="Normal"/>
    <w:rsid w:val="00485299"/>
    <w:pPr>
      <w:suppressAutoHyphens/>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Heading1"/>
    <w:link w:val="Style2Char"/>
    <w:rsid w:val="00485299"/>
    <w:pPr>
      <w:keepLines w:val="0"/>
      <w:numPr>
        <w:numId w:val="14"/>
      </w:numPr>
      <w:pBdr>
        <w:bottom w:val="none" w:sz="0" w:space="0" w:color="auto"/>
      </w:pBdr>
      <w:spacing w:after="360"/>
      <w:jc w:val="both"/>
    </w:pPr>
    <w:rPr>
      <w:rFonts w:ascii="Times New Roman" w:eastAsia="Times New Roman" w:hAnsi="Times New Roman" w:cs="Times New Roman"/>
      <w:sz w:val="28"/>
      <w:szCs w:val="20"/>
      <w:lang w:eastAsia="ar-SA"/>
    </w:rPr>
  </w:style>
  <w:style w:type="character" w:customStyle="1" w:styleId="Style2Char">
    <w:name w:val="Style2 Char"/>
    <w:basedOn w:val="Heading1Char"/>
    <w:link w:val="Style2"/>
    <w:rsid w:val="00485299"/>
    <w:rPr>
      <w:rFonts w:ascii="Times New Roman" w:eastAsia="Times New Roman" w:hAnsi="Times New Roman" w:cs="Times New Roman"/>
      <w:color w:val="262626" w:themeColor="text1" w:themeTint="D9"/>
      <w:sz w:val="28"/>
      <w:szCs w:val="20"/>
      <w:lang w:eastAsia="ar-SA"/>
    </w:rPr>
  </w:style>
  <w:style w:type="character" w:customStyle="1" w:styleId="UnresolvedMention1">
    <w:name w:val="Unresolved Mention1"/>
    <w:uiPriority w:val="99"/>
    <w:semiHidden/>
    <w:unhideWhenUsed/>
    <w:rsid w:val="00485299"/>
    <w:rPr>
      <w:color w:val="808080"/>
      <w:shd w:val="clear" w:color="auto" w:fill="E6E6E6"/>
    </w:rPr>
  </w:style>
  <w:style w:type="character" w:customStyle="1" w:styleId="UnresolvedMention2">
    <w:name w:val="Unresolved Mention2"/>
    <w:basedOn w:val="DefaultParagraphFont"/>
    <w:uiPriority w:val="99"/>
    <w:semiHidden/>
    <w:unhideWhenUsed/>
    <w:rsid w:val="00485299"/>
    <w:rPr>
      <w:color w:val="808080"/>
      <w:shd w:val="clear" w:color="auto" w:fill="E6E6E6"/>
    </w:rPr>
  </w:style>
  <w:style w:type="table" w:customStyle="1" w:styleId="SmartTextTable1">
    <w:name w:val="Smart Text Table1"/>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2">
    <w:name w:val="Smart Text Table2"/>
    <w:basedOn w:val="TableNormal"/>
    <w:next w:val="TableGrid"/>
    <w:uiPriority w:val="59"/>
    <w:rsid w:val="004852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85299"/>
    <w:pPr>
      <w:spacing w:after="0" w:line="240" w:lineRule="auto"/>
    </w:pPr>
    <w:rPr>
      <w:rFonts w:ascii="Times New Roman" w:eastAsia="Calibri" w:hAnsi="Times New Roman" w:cs="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otema1">
    <w:name w:val="Komentaro tema1"/>
    <w:basedOn w:val="Normal"/>
    <w:next w:val="Normal"/>
    <w:uiPriority w:val="99"/>
    <w:rsid w:val="00485299"/>
    <w:pPr>
      <w:suppressAutoHyphens/>
      <w:spacing w:after="0" w:line="240" w:lineRule="auto"/>
    </w:pPr>
    <w:rPr>
      <w:rFonts w:ascii="Times New Roman" w:eastAsia="Times New Roman" w:hAnsi="Times New Roman" w:cs="Times New Roman"/>
      <w:b/>
      <w:bCs/>
      <w:sz w:val="20"/>
      <w:szCs w:val="20"/>
      <w:lang w:eastAsia="ar-SA"/>
    </w:rPr>
  </w:style>
  <w:style w:type="character" w:customStyle="1" w:styleId="Neapdorotaspaminjimas1">
    <w:name w:val="Neapdorotas paminėjimas1"/>
    <w:basedOn w:val="DefaultParagraphFont"/>
    <w:uiPriority w:val="99"/>
    <w:semiHidden/>
    <w:unhideWhenUsed/>
    <w:rsid w:val="00485299"/>
    <w:rPr>
      <w:color w:val="605E5C"/>
      <w:shd w:val="clear" w:color="auto" w:fill="E1DFDD"/>
    </w:rPr>
  </w:style>
  <w:style w:type="character" w:customStyle="1" w:styleId="UnresolvedMention3">
    <w:name w:val="Unresolved Mention3"/>
    <w:basedOn w:val="DefaultParagraphFont"/>
    <w:uiPriority w:val="99"/>
    <w:semiHidden/>
    <w:unhideWhenUsed/>
    <w:rsid w:val="00485299"/>
    <w:rPr>
      <w:color w:val="605E5C"/>
      <w:shd w:val="clear" w:color="auto" w:fill="E1DFDD"/>
    </w:rPr>
  </w:style>
  <w:style w:type="table" w:customStyle="1" w:styleId="SmartTextTable3">
    <w:name w:val="Smart Text Table3"/>
    <w:basedOn w:val="TableNormal"/>
    <w:next w:val="TableGrid"/>
    <w:uiPriority w:val="39"/>
    <w:rsid w:val="00D45A09"/>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4">
    <w:name w:val="Smart Text Table4"/>
    <w:basedOn w:val="TableNormal"/>
    <w:next w:val="TableGrid"/>
    <w:uiPriority w:val="39"/>
    <w:rsid w:val="001573D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61D4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E2CF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xmsonormal">
    <w:name w:val="x_msonormal"/>
    <w:basedOn w:val="Normal"/>
    <w:rsid w:val="00940B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
    <w:name w:val="x_contentpasted0"/>
    <w:basedOn w:val="DefaultParagraphFont"/>
    <w:rsid w:val="00940BB2"/>
  </w:style>
  <w:style w:type="character" w:customStyle="1" w:styleId="xcontentpasted1">
    <w:name w:val="x_contentpasted1"/>
    <w:basedOn w:val="DefaultParagraphFont"/>
    <w:rsid w:val="00940BB2"/>
  </w:style>
  <w:style w:type="table" w:customStyle="1" w:styleId="TableGrid6">
    <w:name w:val="Table Grid6"/>
    <w:basedOn w:val="TableNormal"/>
    <w:next w:val="TableGrid"/>
    <w:uiPriority w:val="59"/>
    <w:rsid w:val="00E568F3"/>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61">
    <w:name w:val="cf61"/>
    <w:basedOn w:val="DefaultParagraphFont"/>
    <w:rsid w:val="0029229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nepatikimi-tiekejai-1/" TargetMode="External"/><Relationship Id="rId25"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e-tar.lt/portal/lt/legalAct/ae5d5730b7c211e693eea1ef35f20da9/asr"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trata.gov.lt/wp-content/uploads/2024/01/Demografiniu-issukiu-sprendimo-galimybiu-studija.pdf" TargetMode="External"/><Relationship Id="rId2" Type="http://schemas.openxmlformats.org/officeDocument/2006/relationships/hyperlink" Target="https://enmin.lrv.lt/lt/veiklos-sritys-3/vandenilio-technologijos-2/vandenilio-pletros-gaires/" TargetMode="External"/><Relationship Id="rId1" Type="http://schemas.openxmlformats.org/officeDocument/2006/relationships/hyperlink" Target="https://finmin.lrv.lt/lt/es-ir-kitos-investicijos/skatinamojo-finansavimo-poreikio-vertini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72700</Words>
  <Characters>41440</Characters>
  <Application>Microsoft Office Word</Application>
  <DocSecurity>0</DocSecurity>
  <Lines>345</Lines>
  <Paragraphs>227</Paragraphs>
  <ScaleCrop>false</ScaleCrop>
  <Company/>
  <LinksUpToDate>false</LinksUpToDate>
  <CharactersWithSpaces>113913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Ingrida Kinčiūtė - Zulgė</cp:lastModifiedBy>
  <cp:revision>8</cp:revision>
  <dcterms:created xsi:type="dcterms:W3CDTF">2026-01-27T11:32:00Z</dcterms:created>
  <dcterms:modified xsi:type="dcterms:W3CDTF">2026-01-27T14:20:00Z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