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7CFCF" w14:textId="0FE5EFC1" w:rsidR="00673646" w:rsidRDefault="00673646" w:rsidP="000E585C">
      <w:pPr>
        <w:suppressAutoHyphens w:val="0"/>
        <w:jc w:val="center"/>
        <w:rPr>
          <w:rFonts w:asciiTheme="majorBidi" w:eastAsia="Calibri" w:hAnsiTheme="majorBidi" w:cstheme="majorBidi"/>
          <w:b/>
          <w:bCs/>
          <w:sz w:val="24"/>
          <w:szCs w:val="24"/>
          <w:lang w:val="lt-LT" w:eastAsia="en-US"/>
          <w14:ligatures w14:val="standardContextual"/>
        </w:rPr>
      </w:pPr>
      <w:r w:rsidRPr="00F573C0">
        <w:rPr>
          <w:rFonts w:asciiTheme="majorBidi" w:eastAsia="Calibri" w:hAnsiTheme="majorBidi" w:cstheme="majorBidi"/>
          <w:b/>
          <w:bCs/>
          <w:sz w:val="24"/>
          <w:szCs w:val="24"/>
          <w:lang w:val="lt-LT" w:eastAsia="en-US"/>
          <w14:ligatures w14:val="standardContextual"/>
        </w:rPr>
        <w:t>TECHNINĖ SPECIFIKACIJA</w:t>
      </w:r>
    </w:p>
    <w:p w14:paraId="67B6C5A0" w14:textId="3D819EA2" w:rsidR="00F573C0" w:rsidRPr="00F573C0" w:rsidRDefault="00F573C0" w:rsidP="000E585C">
      <w:pPr>
        <w:suppressAutoHyphens w:val="0"/>
        <w:jc w:val="center"/>
        <w:rPr>
          <w:rFonts w:asciiTheme="majorBidi" w:eastAsia="Calibri" w:hAnsiTheme="majorBidi" w:cstheme="majorBidi"/>
          <w:b/>
          <w:bCs/>
          <w:sz w:val="24"/>
          <w:szCs w:val="24"/>
          <w:lang w:val="lt-LT" w:eastAsia="en-US"/>
          <w14:ligatures w14:val="standardContextual"/>
        </w:rPr>
      </w:pPr>
      <w:r>
        <w:rPr>
          <w:rFonts w:asciiTheme="majorBidi" w:eastAsia="Calibri" w:hAnsiTheme="majorBidi" w:cstheme="majorBidi"/>
          <w:b/>
          <w:bCs/>
          <w:sz w:val="24"/>
          <w:szCs w:val="24"/>
          <w:lang w:val="lt-LT" w:eastAsia="en-US"/>
          <w14:ligatures w14:val="standardContextual"/>
        </w:rPr>
        <w:t>TEISINIŲ KONSULTACIJŲ PASLAUGOMS ĮSIGYTI</w:t>
      </w:r>
    </w:p>
    <w:p w14:paraId="1A1C0228" w14:textId="77777777" w:rsidR="00673646" w:rsidRPr="00F573C0" w:rsidRDefault="00673646" w:rsidP="000E585C">
      <w:pPr>
        <w:suppressAutoHyphens w:val="0"/>
        <w:jc w:val="center"/>
        <w:rPr>
          <w:rFonts w:asciiTheme="majorBidi" w:eastAsia="Calibri" w:hAnsiTheme="majorBidi" w:cstheme="majorBidi"/>
          <w:b/>
          <w:bCs/>
          <w:sz w:val="24"/>
          <w:szCs w:val="24"/>
          <w:lang w:val="lt-LT" w:eastAsia="en-US"/>
          <w14:ligatures w14:val="standardContextual"/>
        </w:rPr>
      </w:pPr>
    </w:p>
    <w:p w14:paraId="62159E4C" w14:textId="77777777" w:rsidR="0001040B" w:rsidRPr="00F573C0" w:rsidRDefault="0001040B" w:rsidP="005F67DB">
      <w:pPr>
        <w:numPr>
          <w:ilvl w:val="0"/>
          <w:numId w:val="32"/>
        </w:numPr>
        <w:tabs>
          <w:tab w:val="left" w:pos="504"/>
        </w:tabs>
        <w:suppressAutoHyphens w:val="0"/>
        <w:spacing w:line="252" w:lineRule="auto"/>
        <w:contextualSpacing/>
        <w:jc w:val="center"/>
        <w:outlineLvl w:val="0"/>
        <w:rPr>
          <w:rFonts w:asciiTheme="majorBidi" w:eastAsia="Calibri" w:hAnsiTheme="majorBidi" w:cstheme="majorBidi"/>
          <w:b/>
          <w:bCs/>
          <w:sz w:val="24"/>
          <w:szCs w:val="24"/>
          <w:lang w:val="lt-LT" w:eastAsia="en-US"/>
          <w14:ligatures w14:val="standardContextual"/>
        </w:rPr>
      </w:pPr>
      <w:r w:rsidRPr="00F573C0">
        <w:rPr>
          <w:rFonts w:asciiTheme="majorBidi" w:eastAsia="Calibri" w:hAnsiTheme="majorBidi" w:cstheme="majorBidi"/>
          <w:b/>
          <w:bCs/>
          <w:sz w:val="24"/>
          <w:szCs w:val="24"/>
          <w:lang w:val="lt-LT" w:eastAsia="en-US"/>
          <w14:ligatures w14:val="standardContextual"/>
        </w:rPr>
        <w:t>PIRKIMO OBJEKTAS</w:t>
      </w:r>
    </w:p>
    <w:p w14:paraId="60DA6C0C" w14:textId="071BC5A8" w:rsidR="0001040B" w:rsidRPr="00F573C0" w:rsidRDefault="0001040B" w:rsidP="002E4ECB">
      <w:pPr>
        <w:pStyle w:val="ListParagraph"/>
        <w:tabs>
          <w:tab w:val="left" w:pos="1276"/>
          <w:tab w:val="left" w:pos="1560"/>
        </w:tabs>
        <w:spacing w:after="0" w:line="252" w:lineRule="auto"/>
        <w:ind w:left="0" w:firstLine="576"/>
        <w:jc w:val="both"/>
        <w:outlineLvl w:val="0"/>
        <w:rPr>
          <w:rFonts w:asciiTheme="majorBidi" w:eastAsia="Calibri" w:hAnsiTheme="majorBidi" w:cstheme="majorBidi"/>
          <w:sz w:val="24"/>
          <w:szCs w:val="24"/>
        </w:rPr>
      </w:pPr>
    </w:p>
    <w:p w14:paraId="6BC7AADC" w14:textId="57C4270F" w:rsidR="00AC756C" w:rsidRPr="00AC756C" w:rsidRDefault="00AC756C" w:rsidP="005D3E55">
      <w:pPr>
        <w:pStyle w:val="ListParagraph"/>
        <w:numPr>
          <w:ilvl w:val="1"/>
          <w:numId w:val="9"/>
        </w:numPr>
        <w:tabs>
          <w:tab w:val="left" w:pos="1134"/>
          <w:tab w:val="left" w:pos="1560"/>
        </w:tabs>
        <w:spacing w:line="252" w:lineRule="auto"/>
        <w:ind w:left="0" w:firstLine="567"/>
        <w:jc w:val="both"/>
        <w:outlineLvl w:val="0"/>
        <w:rPr>
          <w:rFonts w:asciiTheme="majorBidi" w:eastAsia="Calibri" w:hAnsiTheme="majorBidi" w:cstheme="majorBidi"/>
          <w:sz w:val="24"/>
          <w:szCs w:val="24"/>
        </w:rPr>
      </w:pPr>
      <w:r w:rsidRPr="007C169F">
        <w:rPr>
          <w:rFonts w:asciiTheme="majorBidi" w:eastAsia="Calibri" w:hAnsiTheme="majorBidi" w:cstheme="majorBidi"/>
          <w:b/>
          <w:bCs/>
          <w:sz w:val="24"/>
          <w:szCs w:val="24"/>
        </w:rPr>
        <w:t>Pirkimo</w:t>
      </w:r>
      <w:r w:rsidRPr="00AC756C">
        <w:rPr>
          <w:rFonts w:asciiTheme="majorBidi" w:eastAsia="Calibri" w:hAnsiTheme="majorBidi" w:cstheme="majorBidi"/>
          <w:sz w:val="24"/>
          <w:szCs w:val="24"/>
        </w:rPr>
        <w:t xml:space="preserve"> </w:t>
      </w:r>
      <w:r w:rsidRPr="007C169F">
        <w:rPr>
          <w:rFonts w:asciiTheme="majorBidi" w:eastAsia="Calibri" w:hAnsiTheme="majorBidi" w:cstheme="majorBidi"/>
          <w:b/>
          <w:bCs/>
          <w:sz w:val="24"/>
          <w:szCs w:val="24"/>
        </w:rPr>
        <w:t>objektas</w:t>
      </w:r>
      <w:r w:rsidRPr="00AC756C">
        <w:rPr>
          <w:rFonts w:asciiTheme="majorBidi" w:eastAsia="Calibri" w:hAnsiTheme="majorBidi" w:cstheme="majorBidi"/>
          <w:sz w:val="24"/>
          <w:szCs w:val="24"/>
        </w:rPr>
        <w:t xml:space="preserve"> – kvalifikuotos teisin</w:t>
      </w:r>
      <w:r>
        <w:rPr>
          <w:rFonts w:asciiTheme="majorBidi" w:eastAsia="Calibri" w:hAnsiTheme="majorBidi" w:cstheme="majorBidi"/>
          <w:sz w:val="24"/>
          <w:szCs w:val="24"/>
        </w:rPr>
        <w:t>ės</w:t>
      </w:r>
      <w:r w:rsidRPr="00AC756C">
        <w:rPr>
          <w:rFonts w:asciiTheme="majorBidi" w:eastAsia="Calibri" w:hAnsiTheme="majorBidi" w:cstheme="majorBidi"/>
          <w:sz w:val="24"/>
          <w:szCs w:val="24"/>
        </w:rPr>
        <w:t xml:space="preserve"> konsultavimo paslaugos </w:t>
      </w:r>
      <w:r>
        <w:rPr>
          <w:rFonts w:asciiTheme="majorBidi" w:eastAsia="Calibri" w:hAnsiTheme="majorBidi" w:cstheme="majorBidi"/>
          <w:sz w:val="24"/>
          <w:szCs w:val="24"/>
        </w:rPr>
        <w:t xml:space="preserve">AB Lietuvos radijo ir televizijos centras (toliau - </w:t>
      </w:r>
      <w:r w:rsidRPr="00AC756C">
        <w:rPr>
          <w:rFonts w:asciiTheme="majorBidi" w:eastAsia="Calibri" w:hAnsiTheme="majorBidi" w:cstheme="majorBidi"/>
          <w:sz w:val="24"/>
          <w:szCs w:val="24"/>
        </w:rPr>
        <w:t>Perkančio</w:t>
      </w:r>
      <w:r>
        <w:rPr>
          <w:rFonts w:asciiTheme="majorBidi" w:eastAsia="Calibri" w:hAnsiTheme="majorBidi" w:cstheme="majorBidi"/>
          <w:sz w:val="24"/>
          <w:szCs w:val="24"/>
        </w:rPr>
        <w:t>ji</w:t>
      </w:r>
      <w:r w:rsidRPr="00AC756C">
        <w:rPr>
          <w:rFonts w:asciiTheme="majorBidi" w:eastAsia="Calibri" w:hAnsiTheme="majorBidi" w:cstheme="majorBidi"/>
          <w:sz w:val="24"/>
          <w:szCs w:val="24"/>
        </w:rPr>
        <w:t xml:space="preserve"> organizacij</w:t>
      </w:r>
      <w:r>
        <w:rPr>
          <w:rFonts w:asciiTheme="majorBidi" w:eastAsia="Calibri" w:hAnsiTheme="majorBidi" w:cstheme="majorBidi"/>
          <w:sz w:val="24"/>
          <w:szCs w:val="24"/>
        </w:rPr>
        <w:t>a</w:t>
      </w:r>
      <w:r w:rsidR="00C81A54">
        <w:rPr>
          <w:rFonts w:asciiTheme="majorBidi" w:eastAsia="Calibri" w:hAnsiTheme="majorBidi" w:cstheme="majorBidi"/>
          <w:sz w:val="24"/>
          <w:szCs w:val="24"/>
        </w:rPr>
        <w:t xml:space="preserve"> arba Klientas</w:t>
      </w:r>
      <w:r>
        <w:rPr>
          <w:rFonts w:asciiTheme="majorBidi" w:eastAsia="Calibri" w:hAnsiTheme="majorBidi" w:cstheme="majorBidi"/>
          <w:sz w:val="24"/>
          <w:szCs w:val="24"/>
        </w:rPr>
        <w:t>)</w:t>
      </w:r>
      <w:r w:rsidRPr="00AC756C">
        <w:rPr>
          <w:rFonts w:asciiTheme="majorBidi" w:eastAsia="Calibri" w:hAnsiTheme="majorBidi" w:cstheme="majorBidi"/>
          <w:sz w:val="24"/>
          <w:szCs w:val="24"/>
        </w:rPr>
        <w:t xml:space="preserve"> veiklai bei jos įgyvendinamiems projektams užtikrinti, įskaitant, bet neapsiribojant, LitAI</w:t>
      </w:r>
      <w:r w:rsidR="007C169F">
        <w:rPr>
          <w:rFonts w:asciiTheme="majorBidi" w:eastAsia="Calibri" w:hAnsiTheme="majorBidi" w:cstheme="majorBidi"/>
          <w:sz w:val="24"/>
          <w:szCs w:val="24"/>
        </w:rPr>
        <w:t xml:space="preserve"> projektu (</w:t>
      </w:r>
      <w:r w:rsidRPr="00AC756C">
        <w:rPr>
          <w:rFonts w:asciiTheme="majorBidi" w:eastAsia="Calibri" w:hAnsiTheme="majorBidi" w:cstheme="majorBidi"/>
          <w:sz w:val="24"/>
          <w:szCs w:val="24"/>
        </w:rPr>
        <w:t>„Lithuanian AI Factory: National Infrastructure for Trusted AI and Supercomputing“</w:t>
      </w:r>
      <w:r w:rsidR="007C169F">
        <w:rPr>
          <w:rFonts w:asciiTheme="majorBidi" w:eastAsia="Calibri" w:hAnsiTheme="majorBidi" w:cstheme="majorBidi"/>
          <w:sz w:val="24"/>
          <w:szCs w:val="24"/>
        </w:rPr>
        <w:t>)</w:t>
      </w:r>
      <w:r>
        <w:rPr>
          <w:rFonts w:asciiTheme="majorBidi" w:eastAsia="Calibri" w:hAnsiTheme="majorBidi" w:cstheme="majorBidi"/>
          <w:sz w:val="24"/>
          <w:szCs w:val="24"/>
        </w:rPr>
        <w:t>,</w:t>
      </w:r>
      <w:r w:rsidR="007C169F">
        <w:rPr>
          <w:rFonts w:asciiTheme="majorBidi" w:eastAsia="Calibri" w:hAnsiTheme="majorBidi" w:cstheme="majorBidi"/>
          <w:sz w:val="24"/>
          <w:szCs w:val="24"/>
        </w:rPr>
        <w:t xml:space="preserve"> kuris gali apimti konsultacijas tiek </w:t>
      </w:r>
      <w:r w:rsidRPr="00AC756C">
        <w:rPr>
          <w:rFonts w:asciiTheme="majorBidi" w:eastAsia="Calibri" w:hAnsiTheme="majorBidi" w:cstheme="majorBidi"/>
          <w:sz w:val="24"/>
          <w:szCs w:val="24"/>
        </w:rPr>
        <w:t xml:space="preserve">nacionaliniu, </w:t>
      </w:r>
      <w:r w:rsidR="007C169F">
        <w:rPr>
          <w:rFonts w:asciiTheme="majorBidi" w:eastAsia="Calibri" w:hAnsiTheme="majorBidi" w:cstheme="majorBidi"/>
          <w:sz w:val="24"/>
          <w:szCs w:val="24"/>
        </w:rPr>
        <w:t xml:space="preserve">tiek </w:t>
      </w:r>
      <w:r w:rsidRPr="00AC756C">
        <w:rPr>
          <w:rFonts w:asciiTheme="majorBidi" w:eastAsia="Calibri" w:hAnsiTheme="majorBidi" w:cstheme="majorBidi"/>
          <w:sz w:val="24"/>
          <w:szCs w:val="24"/>
        </w:rPr>
        <w:t>tarptautiniu</w:t>
      </w:r>
      <w:r w:rsidR="007C169F">
        <w:rPr>
          <w:rFonts w:asciiTheme="majorBidi" w:eastAsia="Calibri" w:hAnsiTheme="majorBidi" w:cstheme="majorBidi"/>
          <w:sz w:val="24"/>
          <w:szCs w:val="24"/>
        </w:rPr>
        <w:t xml:space="preserve"> mastu </w:t>
      </w:r>
      <w:r w:rsidR="007C169F" w:rsidRPr="007C169F">
        <w:rPr>
          <w:rFonts w:asciiTheme="majorBidi" w:eastAsia="Calibri" w:hAnsiTheme="majorBidi" w:cstheme="majorBidi"/>
          <w:sz w:val="24"/>
          <w:szCs w:val="24"/>
        </w:rPr>
        <w:t xml:space="preserve">įgyvendinamų priemonių ir (ar) programų, finansuojamų Europos Sąjungos, valstybės biudžeto ar kitų valstybės fondų lėšomis, klausimais (toliau – </w:t>
      </w:r>
      <w:r w:rsidR="007C169F" w:rsidRPr="007C169F">
        <w:rPr>
          <w:rFonts w:asciiTheme="majorBidi" w:eastAsia="Calibri" w:hAnsiTheme="majorBidi" w:cstheme="majorBidi"/>
          <w:b/>
          <w:bCs/>
          <w:sz w:val="24"/>
          <w:szCs w:val="24"/>
        </w:rPr>
        <w:t>Paslaugos</w:t>
      </w:r>
      <w:r w:rsidR="007C169F" w:rsidRPr="007C169F">
        <w:rPr>
          <w:rFonts w:asciiTheme="majorBidi" w:eastAsia="Calibri" w:hAnsiTheme="majorBidi" w:cstheme="majorBidi"/>
          <w:sz w:val="24"/>
          <w:szCs w:val="24"/>
        </w:rPr>
        <w:t>).</w:t>
      </w:r>
    </w:p>
    <w:p w14:paraId="70A70224" w14:textId="3C28A3D5" w:rsidR="008830CC" w:rsidRPr="008830CC" w:rsidRDefault="0001040B" w:rsidP="005D3E55">
      <w:pPr>
        <w:pStyle w:val="ListParagraph"/>
        <w:numPr>
          <w:ilvl w:val="1"/>
          <w:numId w:val="9"/>
        </w:numPr>
        <w:tabs>
          <w:tab w:val="left" w:pos="1134"/>
          <w:tab w:val="left" w:pos="1560"/>
        </w:tabs>
        <w:spacing w:after="0" w:line="252" w:lineRule="auto"/>
        <w:ind w:left="0" w:firstLine="567"/>
        <w:jc w:val="both"/>
        <w:outlineLvl w:val="0"/>
        <w:rPr>
          <w:rFonts w:asciiTheme="majorBidi" w:eastAsia="Calibri" w:hAnsiTheme="majorBidi" w:cstheme="majorBidi"/>
          <w:sz w:val="24"/>
          <w:szCs w:val="24"/>
        </w:rPr>
      </w:pPr>
      <w:r w:rsidRPr="008830CC">
        <w:rPr>
          <w:rFonts w:asciiTheme="majorBidi" w:eastAsia="Calibri" w:hAnsiTheme="majorBidi" w:cstheme="majorBidi"/>
          <w:sz w:val="24"/>
          <w:szCs w:val="24"/>
        </w:rPr>
        <w:t>Paslaug</w:t>
      </w:r>
      <w:r w:rsidR="00993B19" w:rsidRPr="008830CC">
        <w:rPr>
          <w:rFonts w:asciiTheme="majorBidi" w:eastAsia="Calibri" w:hAnsiTheme="majorBidi" w:cstheme="majorBidi"/>
          <w:sz w:val="24"/>
          <w:szCs w:val="24"/>
        </w:rPr>
        <w:t>os apims (</w:t>
      </w:r>
      <w:r w:rsidR="00993B19" w:rsidRPr="0072063E">
        <w:rPr>
          <w:rFonts w:asciiTheme="majorBidi" w:eastAsia="Calibri" w:hAnsiTheme="majorBidi" w:cstheme="majorBidi"/>
          <w:sz w:val="24"/>
          <w:szCs w:val="24"/>
        </w:rPr>
        <w:t>gali apimti</w:t>
      </w:r>
      <w:r w:rsidR="00993B19" w:rsidRPr="008830CC">
        <w:rPr>
          <w:rFonts w:asciiTheme="majorBidi" w:eastAsia="Calibri" w:hAnsiTheme="majorBidi" w:cstheme="majorBidi"/>
          <w:sz w:val="24"/>
          <w:szCs w:val="24"/>
        </w:rPr>
        <w:t>)</w:t>
      </w:r>
      <w:r w:rsidRPr="008830CC">
        <w:rPr>
          <w:rFonts w:asciiTheme="majorBidi" w:eastAsia="Calibri" w:hAnsiTheme="majorBidi" w:cstheme="majorBidi"/>
          <w:sz w:val="24"/>
          <w:szCs w:val="24"/>
        </w:rPr>
        <w:t xml:space="preserve"> </w:t>
      </w:r>
      <w:r w:rsidR="00993B19" w:rsidRPr="008830CC">
        <w:rPr>
          <w:rFonts w:asciiTheme="majorBidi" w:eastAsia="Calibri" w:hAnsiTheme="majorBidi" w:cstheme="majorBidi"/>
          <w:sz w:val="24"/>
          <w:szCs w:val="24"/>
        </w:rPr>
        <w:t xml:space="preserve">įvairias teisines konsultacijas, įskaitant, bet neapsiribojant, </w:t>
      </w:r>
      <w:r w:rsidRPr="008830CC">
        <w:rPr>
          <w:rFonts w:asciiTheme="majorBidi" w:eastAsia="Calibri" w:hAnsiTheme="majorBidi" w:cstheme="majorBidi"/>
          <w:sz w:val="24"/>
          <w:szCs w:val="24"/>
        </w:rPr>
        <w:t>teisinę reikšmę turinčių dokumentų rengimą, dokumentų pasirašymą, teisinės analizės atlikimą ir išvadų bei rekomendacijų pateikimą, teisinių konsultacijų teikimą įgyvendinamais bei planuojamais įgyvendinti projektais /  priemonėmis / paslaugomis / programomis</w:t>
      </w:r>
      <w:r w:rsidR="00993B19" w:rsidRPr="008830CC">
        <w:rPr>
          <w:rFonts w:asciiTheme="majorBidi" w:eastAsia="Calibri" w:hAnsiTheme="majorBidi" w:cstheme="majorBidi"/>
          <w:sz w:val="24"/>
          <w:szCs w:val="24"/>
        </w:rPr>
        <w:t xml:space="preserve">, projektų įgyvendinimo ir </w:t>
      </w:r>
      <w:r w:rsidR="00993B19" w:rsidRPr="008A2B3B">
        <w:rPr>
          <w:rFonts w:asciiTheme="majorBidi" w:eastAsia="Calibri" w:hAnsiTheme="majorBidi" w:cstheme="majorBidi"/>
          <w:sz w:val="24"/>
          <w:szCs w:val="24"/>
        </w:rPr>
        <w:t>administravimo teisinę priežiūrą, sutarčių ir finansavimo sąlygų laikymosi vertinimą, rizikų valdymo rekomendacijas, konsultacijas dėl finansavimo taisyklių, sąlygų</w:t>
      </w:r>
      <w:r w:rsidR="006C4F1E" w:rsidRPr="008A2B3B">
        <w:rPr>
          <w:rFonts w:asciiTheme="majorBidi" w:eastAsia="Calibri" w:hAnsiTheme="majorBidi" w:cstheme="majorBidi"/>
          <w:sz w:val="24"/>
          <w:szCs w:val="24"/>
        </w:rPr>
        <w:t>, pagalbą rengiant ar tikrinant pirkimų dokumentus, rizikų vertinimą, rekomendacijas dėl sutarčių vykdymo ir (ar) keitimo, įvairių rūšių sutarčių (paslaugų, rangos, konsorciumo, duomenų tvarkymo</w:t>
      </w:r>
      <w:r w:rsidR="008830CC" w:rsidRPr="008A2B3B">
        <w:rPr>
          <w:rFonts w:asciiTheme="majorBidi" w:eastAsia="Calibri" w:hAnsiTheme="majorBidi" w:cstheme="majorBidi"/>
          <w:sz w:val="24"/>
          <w:szCs w:val="24"/>
        </w:rPr>
        <w:t xml:space="preserve"> </w:t>
      </w:r>
      <w:r w:rsidR="006C4F1E" w:rsidRPr="008A2B3B">
        <w:rPr>
          <w:rFonts w:asciiTheme="majorBidi" w:eastAsia="Calibri" w:hAnsiTheme="majorBidi" w:cstheme="majorBidi"/>
          <w:sz w:val="24"/>
          <w:szCs w:val="24"/>
        </w:rPr>
        <w:t>ir kt.) rengim</w:t>
      </w:r>
      <w:r w:rsidR="008830CC" w:rsidRPr="008A2B3B">
        <w:rPr>
          <w:rFonts w:asciiTheme="majorBidi" w:eastAsia="Calibri" w:hAnsiTheme="majorBidi" w:cstheme="majorBidi"/>
          <w:sz w:val="24"/>
          <w:szCs w:val="24"/>
        </w:rPr>
        <w:t>ą</w:t>
      </w:r>
      <w:r w:rsidR="006C4F1E" w:rsidRPr="008A2B3B">
        <w:rPr>
          <w:rFonts w:asciiTheme="majorBidi" w:eastAsia="Calibri" w:hAnsiTheme="majorBidi" w:cstheme="majorBidi"/>
          <w:sz w:val="24"/>
          <w:szCs w:val="24"/>
        </w:rPr>
        <w:t>, peržiūr</w:t>
      </w:r>
      <w:r w:rsidR="008830CC" w:rsidRPr="008A2B3B">
        <w:rPr>
          <w:rFonts w:asciiTheme="majorBidi" w:eastAsia="Calibri" w:hAnsiTheme="majorBidi" w:cstheme="majorBidi"/>
          <w:sz w:val="24"/>
          <w:szCs w:val="24"/>
        </w:rPr>
        <w:t>ą</w:t>
      </w:r>
      <w:r w:rsidR="006C4F1E" w:rsidRPr="008A2B3B">
        <w:rPr>
          <w:rFonts w:asciiTheme="majorBidi" w:eastAsia="Calibri" w:hAnsiTheme="majorBidi" w:cstheme="majorBidi"/>
          <w:sz w:val="24"/>
          <w:szCs w:val="24"/>
        </w:rPr>
        <w:t xml:space="preserve"> ir</w:t>
      </w:r>
      <w:r w:rsidR="008830CC" w:rsidRPr="008A2B3B">
        <w:rPr>
          <w:rFonts w:asciiTheme="majorBidi" w:eastAsia="Calibri" w:hAnsiTheme="majorBidi" w:cstheme="majorBidi"/>
          <w:sz w:val="24"/>
          <w:szCs w:val="24"/>
        </w:rPr>
        <w:t xml:space="preserve"> (ar)</w:t>
      </w:r>
      <w:r w:rsidR="006C4F1E" w:rsidRPr="008A2B3B">
        <w:rPr>
          <w:rFonts w:asciiTheme="majorBidi" w:eastAsia="Calibri" w:hAnsiTheme="majorBidi" w:cstheme="majorBidi"/>
          <w:sz w:val="24"/>
          <w:szCs w:val="24"/>
        </w:rPr>
        <w:t xml:space="preserve"> derinim</w:t>
      </w:r>
      <w:r w:rsidR="008830CC" w:rsidRPr="008A2B3B">
        <w:rPr>
          <w:rFonts w:asciiTheme="majorBidi" w:eastAsia="Calibri" w:hAnsiTheme="majorBidi" w:cstheme="majorBidi"/>
          <w:sz w:val="24"/>
          <w:szCs w:val="24"/>
        </w:rPr>
        <w:t xml:space="preserve">ą, </w:t>
      </w:r>
      <w:r w:rsidR="006C4F1E" w:rsidRPr="008A2B3B">
        <w:rPr>
          <w:rFonts w:asciiTheme="majorBidi" w:eastAsia="Calibri" w:hAnsiTheme="majorBidi" w:cstheme="majorBidi"/>
          <w:sz w:val="24"/>
          <w:szCs w:val="24"/>
        </w:rPr>
        <w:t>rekomendacij</w:t>
      </w:r>
      <w:r w:rsidR="008830CC" w:rsidRPr="008A2B3B">
        <w:rPr>
          <w:rFonts w:asciiTheme="majorBidi" w:eastAsia="Calibri" w:hAnsiTheme="majorBidi" w:cstheme="majorBidi"/>
          <w:sz w:val="24"/>
          <w:szCs w:val="24"/>
        </w:rPr>
        <w:t>a</w:t>
      </w:r>
      <w:r w:rsidR="006C4F1E" w:rsidRPr="008A2B3B">
        <w:rPr>
          <w:rFonts w:asciiTheme="majorBidi" w:eastAsia="Calibri" w:hAnsiTheme="majorBidi" w:cstheme="majorBidi"/>
          <w:sz w:val="24"/>
          <w:szCs w:val="24"/>
        </w:rPr>
        <w:t>s dėl finansavimo sutarčių ir susijusių įsipareigojimų,</w:t>
      </w:r>
      <w:r w:rsidR="008830CC" w:rsidRPr="008A2B3B">
        <w:rPr>
          <w:rFonts w:asciiTheme="majorBidi" w:eastAsia="Calibri" w:hAnsiTheme="majorBidi" w:cstheme="majorBidi"/>
          <w:sz w:val="24"/>
          <w:szCs w:val="24"/>
        </w:rPr>
        <w:t xml:space="preserve"> </w:t>
      </w:r>
      <w:r w:rsidR="006C4F1E" w:rsidRPr="008A2B3B">
        <w:rPr>
          <w:rFonts w:asciiTheme="majorBidi" w:eastAsia="Calibri" w:hAnsiTheme="majorBidi" w:cstheme="majorBidi"/>
          <w:sz w:val="24"/>
          <w:szCs w:val="24"/>
        </w:rPr>
        <w:t>konsultacij</w:t>
      </w:r>
      <w:r w:rsidR="008830CC" w:rsidRPr="008A2B3B">
        <w:rPr>
          <w:rFonts w:asciiTheme="majorBidi" w:eastAsia="Calibri" w:hAnsiTheme="majorBidi" w:cstheme="majorBidi"/>
          <w:sz w:val="24"/>
          <w:szCs w:val="24"/>
        </w:rPr>
        <w:t>a</w:t>
      </w:r>
      <w:r w:rsidR="006C4F1E" w:rsidRPr="008A2B3B">
        <w:rPr>
          <w:rFonts w:asciiTheme="majorBidi" w:eastAsia="Calibri" w:hAnsiTheme="majorBidi" w:cstheme="majorBidi"/>
          <w:sz w:val="24"/>
          <w:szCs w:val="24"/>
        </w:rPr>
        <w:t>s dėl sutartinių rizikų, terminų ir atsakomybės</w:t>
      </w:r>
      <w:r w:rsidR="008830CC" w:rsidRPr="008A2B3B">
        <w:rPr>
          <w:rFonts w:asciiTheme="majorBidi" w:eastAsia="Calibri" w:hAnsiTheme="majorBidi" w:cstheme="majorBidi"/>
          <w:sz w:val="24"/>
          <w:szCs w:val="24"/>
        </w:rPr>
        <w:t xml:space="preserve">, </w:t>
      </w:r>
      <w:r w:rsidRPr="008A2B3B">
        <w:rPr>
          <w:rFonts w:asciiTheme="majorBidi" w:eastAsia="Calibri" w:hAnsiTheme="majorBidi" w:cstheme="majorBidi"/>
          <w:sz w:val="24"/>
          <w:szCs w:val="24"/>
        </w:rPr>
        <w:t>kita</w:t>
      </w:r>
      <w:r w:rsidR="00A76E77" w:rsidRPr="008A2B3B">
        <w:rPr>
          <w:rFonts w:asciiTheme="majorBidi" w:eastAsia="Calibri" w:hAnsiTheme="majorBidi" w:cstheme="majorBidi"/>
          <w:sz w:val="24"/>
          <w:szCs w:val="24"/>
        </w:rPr>
        <w:t>.</w:t>
      </w:r>
      <w:r w:rsidR="008830CC" w:rsidRPr="008A2B3B">
        <w:rPr>
          <w:rFonts w:asciiTheme="majorBidi" w:eastAsia="Calibri" w:hAnsiTheme="majorBidi" w:cstheme="majorBidi"/>
          <w:sz w:val="24"/>
          <w:szCs w:val="24"/>
        </w:rPr>
        <w:t xml:space="preserve"> Paslaugos taip pat apims (esant poreikiui) teisės aktų (susijusių su Perkančiosios organizacijos veikla, įgyvendinamasis projektais, strategijomis) ir (ar) jų projektų analizę, pastabų bei pasiūlymų rengimą, metodinių rekomendacijų rengimą, rašytinių teisinių išvadų parengimą</w:t>
      </w:r>
      <w:r w:rsidR="008830CC" w:rsidRPr="008830CC">
        <w:rPr>
          <w:rFonts w:asciiTheme="majorBidi" w:eastAsia="Calibri" w:hAnsiTheme="majorBidi" w:cstheme="majorBidi"/>
          <w:sz w:val="24"/>
          <w:szCs w:val="24"/>
        </w:rPr>
        <w:t>, dalyvavimą susitikimuose, darbo grupėse, derybose,</w:t>
      </w:r>
      <w:r w:rsidR="008830CC">
        <w:rPr>
          <w:rFonts w:asciiTheme="majorBidi" w:eastAsia="Calibri" w:hAnsiTheme="majorBidi" w:cstheme="majorBidi"/>
          <w:sz w:val="24"/>
          <w:szCs w:val="24"/>
        </w:rPr>
        <w:t xml:space="preserve"> k</w:t>
      </w:r>
      <w:r w:rsidR="008830CC" w:rsidRPr="008830CC">
        <w:rPr>
          <w:rFonts w:asciiTheme="majorBidi" w:eastAsia="Calibri" w:hAnsiTheme="majorBidi" w:cstheme="majorBidi"/>
          <w:sz w:val="24"/>
          <w:szCs w:val="24"/>
        </w:rPr>
        <w:t>itų P</w:t>
      </w:r>
      <w:r w:rsidR="007C169F">
        <w:rPr>
          <w:rFonts w:asciiTheme="majorBidi" w:eastAsia="Calibri" w:hAnsiTheme="majorBidi" w:cstheme="majorBidi"/>
          <w:sz w:val="24"/>
          <w:szCs w:val="24"/>
        </w:rPr>
        <w:t>erkančiosios organizacijos</w:t>
      </w:r>
      <w:r w:rsidR="008830CC" w:rsidRPr="008830CC">
        <w:rPr>
          <w:rFonts w:asciiTheme="majorBidi" w:eastAsia="Calibri" w:hAnsiTheme="majorBidi" w:cstheme="majorBidi"/>
          <w:sz w:val="24"/>
          <w:szCs w:val="24"/>
        </w:rPr>
        <w:t xml:space="preserve"> veiklai būtinų teisinių konsultacijų teikimą.</w:t>
      </w:r>
    </w:p>
    <w:p w14:paraId="2DAA105B" w14:textId="10AF2ABA" w:rsidR="00BD268E" w:rsidRPr="005D3E55" w:rsidRDefault="0001040B" w:rsidP="001165D2">
      <w:pPr>
        <w:pStyle w:val="ListParagraph"/>
        <w:numPr>
          <w:ilvl w:val="1"/>
          <w:numId w:val="9"/>
        </w:numPr>
        <w:tabs>
          <w:tab w:val="left" w:pos="1134"/>
          <w:tab w:val="left" w:pos="1560"/>
        </w:tabs>
        <w:spacing w:after="0" w:line="252" w:lineRule="auto"/>
        <w:ind w:left="0" w:firstLine="567"/>
        <w:jc w:val="both"/>
        <w:outlineLvl w:val="0"/>
        <w:rPr>
          <w:rFonts w:asciiTheme="majorBidi" w:eastAsia="Calibri" w:hAnsiTheme="majorBidi" w:cstheme="majorBidi"/>
          <w:sz w:val="24"/>
          <w:szCs w:val="24"/>
        </w:rPr>
      </w:pPr>
      <w:r w:rsidRPr="005D3E55">
        <w:rPr>
          <w:rFonts w:asciiTheme="majorBidi" w:eastAsia="Calibri" w:hAnsiTheme="majorBidi" w:cstheme="majorBidi"/>
          <w:sz w:val="24"/>
          <w:szCs w:val="24"/>
        </w:rPr>
        <w:t>Pagrindin</w:t>
      </w:r>
      <w:r w:rsidR="00BD268E" w:rsidRPr="005D3E55">
        <w:rPr>
          <w:rFonts w:asciiTheme="majorBidi" w:eastAsia="Calibri" w:hAnsiTheme="majorBidi" w:cstheme="majorBidi"/>
          <w:sz w:val="24"/>
          <w:szCs w:val="24"/>
        </w:rPr>
        <w:t>ių</w:t>
      </w:r>
      <w:r w:rsidRPr="005D3E55">
        <w:rPr>
          <w:rFonts w:asciiTheme="majorBidi" w:eastAsia="Calibri" w:hAnsiTheme="majorBidi" w:cstheme="majorBidi"/>
          <w:sz w:val="24"/>
          <w:szCs w:val="24"/>
        </w:rPr>
        <w:t xml:space="preserve"> užduo</w:t>
      </w:r>
      <w:r w:rsidR="00BD268E" w:rsidRPr="005D3E55">
        <w:rPr>
          <w:rFonts w:asciiTheme="majorBidi" w:eastAsia="Calibri" w:hAnsiTheme="majorBidi" w:cstheme="majorBidi"/>
          <w:sz w:val="24"/>
          <w:szCs w:val="24"/>
        </w:rPr>
        <w:t xml:space="preserve">čių, dėl kurių </w:t>
      </w:r>
      <w:r w:rsidR="007C169F" w:rsidRPr="005D3E55">
        <w:rPr>
          <w:rFonts w:asciiTheme="majorBidi" w:eastAsia="Calibri" w:hAnsiTheme="majorBidi" w:cstheme="majorBidi"/>
          <w:sz w:val="24"/>
          <w:szCs w:val="24"/>
        </w:rPr>
        <w:t>P</w:t>
      </w:r>
      <w:r w:rsidR="004E5658" w:rsidRPr="005D3E55">
        <w:rPr>
          <w:rFonts w:asciiTheme="majorBidi" w:eastAsia="Calibri" w:hAnsiTheme="majorBidi" w:cstheme="majorBidi"/>
          <w:sz w:val="24"/>
          <w:szCs w:val="24"/>
        </w:rPr>
        <w:t xml:space="preserve">erkančioji organizacija </w:t>
      </w:r>
      <w:r w:rsidRPr="005D3E55">
        <w:rPr>
          <w:rFonts w:asciiTheme="majorBidi" w:eastAsia="Calibri" w:hAnsiTheme="majorBidi" w:cstheme="majorBidi"/>
          <w:sz w:val="24"/>
          <w:szCs w:val="24"/>
        </w:rPr>
        <w:t>kreip</w:t>
      </w:r>
      <w:r w:rsidR="004E5658" w:rsidRPr="005D3E55">
        <w:rPr>
          <w:rFonts w:asciiTheme="majorBidi" w:eastAsia="Calibri" w:hAnsiTheme="majorBidi" w:cstheme="majorBidi"/>
          <w:sz w:val="24"/>
          <w:szCs w:val="24"/>
        </w:rPr>
        <w:t xml:space="preserve">sis į </w:t>
      </w:r>
      <w:r w:rsidR="00AE7D92" w:rsidRPr="005D3E55">
        <w:rPr>
          <w:rFonts w:asciiTheme="majorBidi" w:eastAsia="Calibri" w:hAnsiTheme="majorBidi" w:cstheme="majorBidi"/>
          <w:sz w:val="24"/>
          <w:szCs w:val="24"/>
        </w:rPr>
        <w:t>p</w:t>
      </w:r>
      <w:r w:rsidR="004E5658" w:rsidRPr="005D3E55">
        <w:rPr>
          <w:rFonts w:asciiTheme="majorBidi" w:eastAsia="Calibri" w:hAnsiTheme="majorBidi" w:cstheme="majorBidi"/>
          <w:sz w:val="24"/>
          <w:szCs w:val="24"/>
        </w:rPr>
        <w:t>aslaugų teikėją</w:t>
      </w:r>
      <w:r w:rsidR="00BD268E" w:rsidRPr="005D3E55">
        <w:rPr>
          <w:rFonts w:asciiTheme="majorBidi" w:eastAsia="Calibri" w:hAnsiTheme="majorBidi" w:cstheme="majorBidi"/>
          <w:sz w:val="24"/>
          <w:szCs w:val="24"/>
        </w:rPr>
        <w:t>,</w:t>
      </w:r>
      <w:r w:rsidRPr="005D3E55">
        <w:rPr>
          <w:rFonts w:asciiTheme="majorBidi" w:eastAsia="Calibri" w:hAnsiTheme="majorBidi" w:cstheme="majorBidi"/>
          <w:sz w:val="24"/>
          <w:szCs w:val="24"/>
        </w:rPr>
        <w:t xml:space="preserve"> sąrašas nėra </w:t>
      </w:r>
      <w:r w:rsidR="00BD268E" w:rsidRPr="005D3E55">
        <w:rPr>
          <w:rFonts w:asciiTheme="majorBidi" w:eastAsia="Calibri" w:hAnsiTheme="majorBidi" w:cstheme="majorBidi"/>
          <w:sz w:val="24"/>
          <w:szCs w:val="24"/>
        </w:rPr>
        <w:t>baigtinis. Sutarties vykdymo metu Perkančioji organizacija gali kreiptis ir dėl kitų, šioje techninėje specifikacijoje neišvardintų užduočių, jeigu jos yra susijusios su Paslaugų sritimis ar kitais Perkančiosios organizacijos veiklai aktualiais teisiniais klausimais.</w:t>
      </w:r>
    </w:p>
    <w:p w14:paraId="40842DC0" w14:textId="2B47E4ED" w:rsidR="00EE72D7" w:rsidRPr="005D3E55" w:rsidRDefault="00EE72D7" w:rsidP="001165D2">
      <w:pPr>
        <w:pStyle w:val="ListParagraph"/>
        <w:numPr>
          <w:ilvl w:val="1"/>
          <w:numId w:val="9"/>
        </w:numPr>
        <w:tabs>
          <w:tab w:val="left" w:pos="1134"/>
          <w:tab w:val="left" w:pos="1560"/>
        </w:tabs>
        <w:spacing w:after="0" w:line="252" w:lineRule="auto"/>
        <w:ind w:left="0" w:firstLine="567"/>
        <w:jc w:val="both"/>
        <w:outlineLvl w:val="0"/>
        <w:rPr>
          <w:rFonts w:asciiTheme="majorBidi" w:eastAsia="Calibri" w:hAnsiTheme="majorBidi" w:cstheme="majorBidi"/>
          <w:sz w:val="24"/>
          <w:szCs w:val="24"/>
        </w:rPr>
      </w:pPr>
      <w:r w:rsidRPr="005D3E55">
        <w:rPr>
          <w:rFonts w:asciiTheme="majorBidi" w:eastAsia="Calibri" w:hAnsiTheme="majorBidi" w:cstheme="majorBidi"/>
          <w:sz w:val="24"/>
          <w:szCs w:val="24"/>
        </w:rPr>
        <w:t>Paslaugų teikėjas, teikdamas teisines paslaugas, prival</w:t>
      </w:r>
      <w:r w:rsidR="006B3593" w:rsidRPr="005D3E55">
        <w:rPr>
          <w:rFonts w:asciiTheme="majorBidi" w:eastAsia="Calibri" w:hAnsiTheme="majorBidi" w:cstheme="majorBidi"/>
          <w:sz w:val="24"/>
          <w:szCs w:val="24"/>
        </w:rPr>
        <w:t>o</w:t>
      </w:r>
      <w:r w:rsidRPr="005D3E55">
        <w:rPr>
          <w:rFonts w:asciiTheme="majorBidi" w:eastAsia="Calibri" w:hAnsiTheme="majorBidi" w:cstheme="majorBidi"/>
          <w:sz w:val="24"/>
          <w:szCs w:val="24"/>
        </w:rPr>
        <w:t>:</w:t>
      </w:r>
    </w:p>
    <w:p w14:paraId="61E3E0DB" w14:textId="731EDEFC" w:rsidR="00EE72D7" w:rsidRPr="001165D2" w:rsidRDefault="00EE72D7" w:rsidP="001165D2">
      <w:pPr>
        <w:pStyle w:val="ListParagraph"/>
        <w:numPr>
          <w:ilvl w:val="2"/>
          <w:numId w:val="9"/>
        </w:numPr>
        <w:tabs>
          <w:tab w:val="left" w:pos="720"/>
          <w:tab w:val="left" w:pos="1276"/>
        </w:tabs>
        <w:spacing w:after="0" w:line="252" w:lineRule="auto"/>
        <w:ind w:left="1276" w:hanging="567"/>
        <w:jc w:val="both"/>
        <w:outlineLvl w:val="0"/>
        <w:rPr>
          <w:rFonts w:asciiTheme="majorBidi" w:eastAsia="Calibri" w:hAnsiTheme="majorBidi" w:cstheme="majorBidi"/>
          <w:sz w:val="24"/>
          <w:szCs w:val="24"/>
        </w:rPr>
      </w:pPr>
      <w:r w:rsidRPr="001165D2">
        <w:rPr>
          <w:rFonts w:asciiTheme="majorBidi" w:eastAsia="Calibri" w:hAnsiTheme="majorBidi" w:cstheme="majorBidi"/>
          <w:sz w:val="24"/>
          <w:szCs w:val="24"/>
        </w:rPr>
        <w:t xml:space="preserve">paslaugas teikti laiku ir kokybiškai raštu ir (ar) žodžiu (pagal šalių susitarimą), lietuvių, o esant poreikiui anglų kalba, pagal poreikį komunikuoti su </w:t>
      </w:r>
      <w:r w:rsidR="00BD268E" w:rsidRPr="001165D2">
        <w:rPr>
          <w:rFonts w:asciiTheme="majorBidi" w:eastAsia="Calibri" w:hAnsiTheme="majorBidi" w:cstheme="majorBidi"/>
          <w:sz w:val="24"/>
          <w:szCs w:val="24"/>
        </w:rPr>
        <w:t>P</w:t>
      </w:r>
      <w:r w:rsidRPr="001165D2">
        <w:rPr>
          <w:rFonts w:asciiTheme="majorBidi" w:eastAsia="Calibri" w:hAnsiTheme="majorBidi" w:cstheme="majorBidi"/>
          <w:sz w:val="24"/>
          <w:szCs w:val="24"/>
        </w:rPr>
        <w:t>erkančiąja organizacija, įspėti apie bet kokias rizikas, susijusias su teisinių paslaugų turiniu ir/ar teikimo būdais;</w:t>
      </w:r>
    </w:p>
    <w:p w14:paraId="1524C540" w14:textId="2D397ADC" w:rsidR="00EE72D7" w:rsidRDefault="00EE72D7" w:rsidP="001165D2">
      <w:pPr>
        <w:pStyle w:val="ListParagraph"/>
        <w:numPr>
          <w:ilvl w:val="2"/>
          <w:numId w:val="9"/>
        </w:numPr>
        <w:tabs>
          <w:tab w:val="left" w:pos="720"/>
          <w:tab w:val="left" w:pos="1276"/>
        </w:tabs>
        <w:spacing w:after="0" w:line="252" w:lineRule="auto"/>
        <w:ind w:left="1276" w:hanging="567"/>
        <w:jc w:val="both"/>
        <w:outlineLvl w:val="0"/>
        <w:rPr>
          <w:rFonts w:asciiTheme="majorBidi" w:eastAsia="Calibri" w:hAnsiTheme="majorBidi" w:cstheme="majorBidi"/>
          <w:sz w:val="24"/>
          <w:szCs w:val="24"/>
        </w:rPr>
      </w:pPr>
      <w:r w:rsidRPr="00F573C0">
        <w:rPr>
          <w:rFonts w:asciiTheme="majorBidi" w:eastAsia="Calibri" w:hAnsiTheme="majorBidi" w:cstheme="majorBidi"/>
          <w:sz w:val="24"/>
          <w:szCs w:val="24"/>
        </w:rPr>
        <w:t>vadovautis Lietuvos Respublikos</w:t>
      </w:r>
      <w:r w:rsidR="00BD268E">
        <w:rPr>
          <w:rFonts w:asciiTheme="majorBidi" w:eastAsia="Calibri" w:hAnsiTheme="majorBidi" w:cstheme="majorBidi"/>
          <w:sz w:val="24"/>
          <w:szCs w:val="24"/>
        </w:rPr>
        <w:t>, o prireikus – ir Europos Sąjungos</w:t>
      </w:r>
      <w:r w:rsidRPr="00F573C0">
        <w:rPr>
          <w:rFonts w:asciiTheme="majorBidi" w:eastAsia="Calibri" w:hAnsiTheme="majorBidi" w:cstheme="majorBidi"/>
          <w:sz w:val="24"/>
          <w:szCs w:val="24"/>
        </w:rPr>
        <w:t xml:space="preserve"> teisės akt</w:t>
      </w:r>
      <w:r w:rsidR="00BD268E">
        <w:rPr>
          <w:rFonts w:asciiTheme="majorBidi" w:eastAsia="Calibri" w:hAnsiTheme="majorBidi" w:cstheme="majorBidi"/>
          <w:sz w:val="24"/>
          <w:szCs w:val="24"/>
        </w:rPr>
        <w:t>ais</w:t>
      </w:r>
      <w:r w:rsidRPr="00F573C0">
        <w:rPr>
          <w:rFonts w:asciiTheme="majorBidi" w:eastAsia="Calibri" w:hAnsiTheme="majorBidi" w:cstheme="majorBidi"/>
          <w:sz w:val="24"/>
          <w:szCs w:val="24"/>
        </w:rPr>
        <w:t>, taikom</w:t>
      </w:r>
      <w:r w:rsidR="00BD268E">
        <w:rPr>
          <w:rFonts w:asciiTheme="majorBidi" w:eastAsia="Calibri" w:hAnsiTheme="majorBidi" w:cstheme="majorBidi"/>
          <w:sz w:val="24"/>
          <w:szCs w:val="24"/>
        </w:rPr>
        <w:t>ais</w:t>
      </w:r>
      <w:r w:rsidRPr="00F573C0">
        <w:rPr>
          <w:rFonts w:asciiTheme="majorBidi" w:eastAsia="Calibri" w:hAnsiTheme="majorBidi" w:cstheme="majorBidi"/>
          <w:sz w:val="24"/>
          <w:szCs w:val="24"/>
        </w:rPr>
        <w:t xml:space="preserve"> perkamoms </w:t>
      </w:r>
      <w:r w:rsidR="00BD268E">
        <w:rPr>
          <w:rFonts w:asciiTheme="majorBidi" w:eastAsia="Calibri" w:hAnsiTheme="majorBidi" w:cstheme="majorBidi"/>
          <w:sz w:val="24"/>
          <w:szCs w:val="24"/>
        </w:rPr>
        <w:t>P</w:t>
      </w:r>
      <w:r w:rsidRPr="00F573C0">
        <w:rPr>
          <w:rFonts w:asciiTheme="majorBidi" w:eastAsia="Calibri" w:hAnsiTheme="majorBidi" w:cstheme="majorBidi"/>
          <w:sz w:val="24"/>
          <w:szCs w:val="24"/>
        </w:rPr>
        <w:t xml:space="preserve">aslaugoms, </w:t>
      </w:r>
      <w:r w:rsidR="00BD268E">
        <w:rPr>
          <w:rFonts w:asciiTheme="majorBidi" w:eastAsia="Calibri" w:hAnsiTheme="majorBidi" w:cstheme="majorBidi"/>
          <w:sz w:val="24"/>
          <w:szCs w:val="24"/>
        </w:rPr>
        <w:t xml:space="preserve">taip pat įsipareigoja panaudoti visus </w:t>
      </w:r>
      <w:r w:rsidRPr="00F573C0">
        <w:rPr>
          <w:rFonts w:asciiTheme="majorBidi" w:eastAsia="Calibri" w:hAnsiTheme="majorBidi" w:cstheme="majorBidi"/>
          <w:sz w:val="24"/>
          <w:szCs w:val="24"/>
        </w:rPr>
        <w:t xml:space="preserve">reikalingus </w:t>
      </w:r>
      <w:r w:rsidR="00BD268E" w:rsidRPr="00BD268E">
        <w:rPr>
          <w:rFonts w:asciiTheme="majorBidi" w:eastAsia="Calibri" w:hAnsiTheme="majorBidi" w:cstheme="majorBidi"/>
          <w:sz w:val="24"/>
          <w:szCs w:val="24"/>
        </w:rPr>
        <w:t>profesinius gebėjimus ir Paslaugas teikti rūpestingai, atidžiai bei profesionaliai, laikydamasis pripažintų profesinės etikos standartų</w:t>
      </w:r>
      <w:r w:rsidR="00BD268E">
        <w:rPr>
          <w:rFonts w:asciiTheme="majorBidi" w:eastAsia="Calibri" w:hAnsiTheme="majorBidi" w:cstheme="majorBidi"/>
          <w:sz w:val="24"/>
          <w:szCs w:val="24"/>
        </w:rPr>
        <w:t xml:space="preserve">; </w:t>
      </w:r>
    </w:p>
    <w:p w14:paraId="7B63873E" w14:textId="0AE24051" w:rsidR="001165D2" w:rsidRPr="001165D2" w:rsidRDefault="001165D2" w:rsidP="54935F4A">
      <w:pPr>
        <w:pStyle w:val="ListParagraph"/>
        <w:numPr>
          <w:ilvl w:val="2"/>
          <w:numId w:val="9"/>
        </w:numPr>
        <w:tabs>
          <w:tab w:val="left" w:pos="720"/>
          <w:tab w:val="left" w:pos="1276"/>
        </w:tabs>
        <w:spacing w:after="0" w:line="252" w:lineRule="auto"/>
        <w:ind w:left="1276" w:hanging="567"/>
        <w:jc w:val="both"/>
        <w:outlineLvl w:val="0"/>
        <w:rPr>
          <w:rFonts w:asciiTheme="majorBidi" w:eastAsia="Calibri" w:hAnsiTheme="majorBidi" w:cstheme="majorBidi"/>
          <w:sz w:val="24"/>
          <w:szCs w:val="24"/>
        </w:rPr>
      </w:pPr>
      <w:r w:rsidRPr="54935F4A">
        <w:rPr>
          <w:rFonts w:asciiTheme="majorBidi" w:eastAsia="Calibri" w:hAnsiTheme="majorBidi" w:cstheme="majorBidi"/>
          <w:sz w:val="24"/>
          <w:szCs w:val="24"/>
        </w:rPr>
        <w:t xml:space="preserve">užtikrinti, kad teisinės išvados, rekomendacijos ir dokumentai būtų aiškūs, pagrįsti ir tinkami Perkančiosios organizacijos </w:t>
      </w:r>
      <w:r w:rsidR="74234E3C" w:rsidRPr="54935F4A">
        <w:rPr>
          <w:rFonts w:asciiTheme="majorBidi" w:eastAsia="Calibri" w:hAnsiTheme="majorBidi" w:cstheme="majorBidi"/>
          <w:sz w:val="24"/>
          <w:szCs w:val="24"/>
        </w:rPr>
        <w:t xml:space="preserve">ir jos kolegialių organų </w:t>
      </w:r>
      <w:r w:rsidRPr="54935F4A">
        <w:rPr>
          <w:rFonts w:asciiTheme="majorBidi" w:eastAsia="Calibri" w:hAnsiTheme="majorBidi" w:cstheme="majorBidi"/>
          <w:sz w:val="24"/>
          <w:szCs w:val="24"/>
        </w:rPr>
        <w:t>naudojimui;</w:t>
      </w:r>
    </w:p>
    <w:p w14:paraId="2AE4D0FC" w14:textId="55B74253" w:rsidR="00EE72D7" w:rsidRPr="00F573C0" w:rsidRDefault="00EE72D7" w:rsidP="54935F4A">
      <w:pPr>
        <w:pStyle w:val="ListParagraph"/>
        <w:numPr>
          <w:ilvl w:val="2"/>
          <w:numId w:val="9"/>
        </w:numPr>
        <w:tabs>
          <w:tab w:val="left" w:pos="720"/>
          <w:tab w:val="left" w:pos="1276"/>
        </w:tabs>
        <w:spacing w:after="0" w:line="252" w:lineRule="auto"/>
        <w:ind w:left="1276" w:hanging="567"/>
        <w:jc w:val="both"/>
        <w:outlineLvl w:val="0"/>
        <w:rPr>
          <w:rFonts w:asciiTheme="majorBidi" w:eastAsia="Calibri" w:hAnsiTheme="majorBidi" w:cstheme="majorBidi"/>
          <w:sz w:val="24"/>
          <w:szCs w:val="24"/>
        </w:rPr>
      </w:pPr>
      <w:r w:rsidRPr="54935F4A">
        <w:rPr>
          <w:rFonts w:asciiTheme="majorBidi" w:eastAsia="Calibri" w:hAnsiTheme="majorBidi" w:cstheme="majorBidi"/>
          <w:sz w:val="24"/>
          <w:szCs w:val="24"/>
        </w:rPr>
        <w:t xml:space="preserve">esant poreikiui, </w:t>
      </w:r>
      <w:r w:rsidR="001165D2" w:rsidRPr="54935F4A">
        <w:rPr>
          <w:rFonts w:asciiTheme="majorBidi" w:eastAsia="Calibri" w:hAnsiTheme="majorBidi" w:cstheme="majorBidi"/>
          <w:sz w:val="24"/>
          <w:szCs w:val="24"/>
        </w:rPr>
        <w:t>rengti arba peržiūrėti Perkančiosios organizacijos vidinius dokumentus (protokolus, įsakymus, sutartis, tvarkas</w:t>
      </w:r>
      <w:r w:rsidR="2F2D956F" w:rsidRPr="54935F4A">
        <w:rPr>
          <w:rFonts w:asciiTheme="majorBidi" w:eastAsia="Calibri" w:hAnsiTheme="majorBidi" w:cstheme="majorBidi"/>
          <w:sz w:val="24"/>
          <w:szCs w:val="24"/>
        </w:rPr>
        <w:t>, procesus</w:t>
      </w:r>
      <w:r w:rsidR="001165D2" w:rsidRPr="54935F4A">
        <w:rPr>
          <w:rFonts w:asciiTheme="majorBidi" w:eastAsia="Calibri" w:hAnsiTheme="majorBidi" w:cstheme="majorBidi"/>
          <w:sz w:val="24"/>
          <w:szCs w:val="24"/>
        </w:rPr>
        <w:t xml:space="preserve"> ir kt.)</w:t>
      </w:r>
      <w:r w:rsidR="00BD268E" w:rsidRPr="54935F4A">
        <w:rPr>
          <w:rFonts w:asciiTheme="majorBidi" w:eastAsia="Calibri" w:hAnsiTheme="majorBidi" w:cstheme="majorBidi"/>
          <w:sz w:val="24"/>
          <w:szCs w:val="24"/>
        </w:rPr>
        <w:t>.</w:t>
      </w:r>
      <w:r w:rsidR="001165D2" w:rsidRPr="54935F4A">
        <w:rPr>
          <w:rFonts w:asciiTheme="majorBidi" w:eastAsia="Calibri" w:hAnsiTheme="majorBidi" w:cstheme="majorBidi"/>
          <w:sz w:val="24"/>
          <w:szCs w:val="24"/>
        </w:rPr>
        <w:t xml:space="preserve"> Pasikeitus teisės aktams ir esant Perkančiosios organizacijos poreikiui, rengti dokumentų keitimo projektus integruojant aktualius Lietuvos Respublikos teisės aktų pakeitimus pagal galiojančias redakcijas. Taip pat rengti sutarčių projektus, peržiūrėti ar derinti juos su Perkančiosios organizacijos poreikiais bei finansavimo ir projektų įgyvendinimo sąlygomis;</w:t>
      </w:r>
    </w:p>
    <w:p w14:paraId="0CE435EA" w14:textId="2E3CD163" w:rsidR="00EE72D7" w:rsidRPr="00F573C0" w:rsidRDefault="00EE72D7" w:rsidP="001165D2">
      <w:pPr>
        <w:pStyle w:val="ListParagraph"/>
        <w:numPr>
          <w:ilvl w:val="2"/>
          <w:numId w:val="9"/>
        </w:numPr>
        <w:tabs>
          <w:tab w:val="left" w:pos="720"/>
          <w:tab w:val="left" w:pos="1276"/>
        </w:tabs>
        <w:spacing w:after="0" w:line="252" w:lineRule="auto"/>
        <w:ind w:left="1276" w:hanging="567"/>
        <w:jc w:val="both"/>
        <w:outlineLvl w:val="0"/>
        <w:rPr>
          <w:rFonts w:asciiTheme="majorBidi" w:eastAsia="Calibri" w:hAnsiTheme="majorBidi" w:cstheme="majorBidi"/>
          <w:sz w:val="24"/>
          <w:szCs w:val="24"/>
        </w:rPr>
      </w:pPr>
      <w:r w:rsidRPr="00F573C0">
        <w:rPr>
          <w:rFonts w:asciiTheme="majorBidi" w:eastAsia="Calibri" w:hAnsiTheme="majorBidi" w:cstheme="majorBidi"/>
          <w:sz w:val="24"/>
          <w:szCs w:val="24"/>
        </w:rPr>
        <w:lastRenderedPageBreak/>
        <w:t>atlikti teisės aktų</w:t>
      </w:r>
      <w:r w:rsidR="001165D2">
        <w:rPr>
          <w:rFonts w:asciiTheme="majorBidi" w:eastAsia="Calibri" w:hAnsiTheme="majorBidi" w:cstheme="majorBidi"/>
          <w:sz w:val="24"/>
          <w:szCs w:val="24"/>
        </w:rPr>
        <w:t xml:space="preserve">, </w:t>
      </w:r>
      <w:r w:rsidRPr="00F573C0">
        <w:rPr>
          <w:rFonts w:asciiTheme="majorBidi" w:eastAsia="Calibri" w:hAnsiTheme="majorBidi" w:cstheme="majorBidi"/>
          <w:sz w:val="24"/>
          <w:szCs w:val="24"/>
        </w:rPr>
        <w:t>sutarčių</w:t>
      </w:r>
      <w:r w:rsidR="001165D2">
        <w:rPr>
          <w:rFonts w:asciiTheme="majorBidi" w:eastAsia="Calibri" w:hAnsiTheme="majorBidi" w:cstheme="majorBidi"/>
          <w:sz w:val="24"/>
          <w:szCs w:val="24"/>
        </w:rPr>
        <w:t xml:space="preserve"> ir kitų dokumentų analizę, vertinimą (</w:t>
      </w:r>
      <w:r w:rsidR="001165D2" w:rsidRPr="00F573C0">
        <w:rPr>
          <w:rFonts w:asciiTheme="majorBidi" w:eastAsia="Calibri" w:hAnsiTheme="majorBidi" w:cstheme="majorBidi"/>
          <w:sz w:val="24"/>
          <w:szCs w:val="24"/>
        </w:rPr>
        <w:t>tiek Lietuvos Respublikos, tiek</w:t>
      </w:r>
      <w:r w:rsidR="001165D2">
        <w:rPr>
          <w:rFonts w:asciiTheme="majorBidi" w:eastAsia="Calibri" w:hAnsiTheme="majorBidi" w:cstheme="majorBidi"/>
          <w:sz w:val="24"/>
          <w:szCs w:val="24"/>
        </w:rPr>
        <w:t>, esant poreikiui,</w:t>
      </w:r>
      <w:r w:rsidR="001165D2" w:rsidRPr="00F573C0">
        <w:rPr>
          <w:rFonts w:asciiTheme="majorBidi" w:eastAsia="Calibri" w:hAnsiTheme="majorBidi" w:cstheme="majorBidi"/>
          <w:sz w:val="24"/>
          <w:szCs w:val="24"/>
        </w:rPr>
        <w:t xml:space="preserve"> Europos Sąjungos teisės teisinio reglamentavimo kontekste</w:t>
      </w:r>
      <w:r w:rsidR="001165D2">
        <w:rPr>
          <w:rFonts w:asciiTheme="majorBidi" w:eastAsia="Calibri" w:hAnsiTheme="majorBidi" w:cstheme="majorBidi"/>
          <w:sz w:val="24"/>
          <w:szCs w:val="24"/>
        </w:rPr>
        <w:t>), rengti rašytines išvadas, pastabas bei pasiūlymus</w:t>
      </w:r>
      <w:r w:rsidRPr="00F573C0">
        <w:rPr>
          <w:rFonts w:asciiTheme="majorBidi" w:eastAsia="Calibri" w:hAnsiTheme="majorBidi" w:cstheme="majorBidi"/>
          <w:sz w:val="24"/>
          <w:szCs w:val="24"/>
        </w:rPr>
        <w:t>;</w:t>
      </w:r>
    </w:p>
    <w:p w14:paraId="2868740A" w14:textId="77777777" w:rsidR="001165D2" w:rsidRDefault="001165D2" w:rsidP="001165D2">
      <w:pPr>
        <w:pStyle w:val="ListParagraph"/>
        <w:numPr>
          <w:ilvl w:val="2"/>
          <w:numId w:val="9"/>
        </w:numPr>
        <w:tabs>
          <w:tab w:val="left" w:pos="720"/>
          <w:tab w:val="left" w:pos="1276"/>
        </w:tabs>
        <w:spacing w:after="0" w:line="252" w:lineRule="auto"/>
        <w:ind w:left="1276" w:hanging="567"/>
        <w:jc w:val="both"/>
        <w:outlineLvl w:val="0"/>
        <w:rPr>
          <w:rFonts w:asciiTheme="majorBidi" w:eastAsia="Calibri" w:hAnsiTheme="majorBidi" w:cstheme="majorBidi"/>
          <w:sz w:val="24"/>
          <w:szCs w:val="24"/>
        </w:rPr>
      </w:pPr>
      <w:r>
        <w:rPr>
          <w:rFonts w:asciiTheme="majorBidi" w:eastAsia="Calibri" w:hAnsiTheme="majorBidi" w:cstheme="majorBidi"/>
          <w:sz w:val="24"/>
          <w:szCs w:val="24"/>
        </w:rPr>
        <w:t xml:space="preserve">teikti </w:t>
      </w:r>
      <w:r w:rsidRPr="001165D2">
        <w:rPr>
          <w:rFonts w:asciiTheme="majorBidi" w:eastAsia="Calibri" w:hAnsiTheme="majorBidi" w:cstheme="majorBidi"/>
          <w:sz w:val="24"/>
          <w:szCs w:val="24"/>
        </w:rPr>
        <w:t>rekomendacijas dėl sutartinių rizikų, terminų, atsakomybės, finansavimo sąlygų laikymosi ir projektų administravimo;</w:t>
      </w:r>
    </w:p>
    <w:p w14:paraId="09CE84D0" w14:textId="2F0BFF50" w:rsidR="00EE72D7" w:rsidRPr="00F573C0" w:rsidRDefault="001165D2" w:rsidP="001165D2">
      <w:pPr>
        <w:pStyle w:val="ListParagraph"/>
        <w:numPr>
          <w:ilvl w:val="2"/>
          <w:numId w:val="9"/>
        </w:numPr>
        <w:tabs>
          <w:tab w:val="left" w:pos="720"/>
          <w:tab w:val="left" w:pos="1276"/>
        </w:tabs>
        <w:spacing w:after="0" w:line="252" w:lineRule="auto"/>
        <w:ind w:left="1276" w:hanging="567"/>
        <w:jc w:val="both"/>
        <w:outlineLvl w:val="0"/>
        <w:rPr>
          <w:rFonts w:asciiTheme="majorBidi" w:eastAsia="Calibri" w:hAnsiTheme="majorBidi" w:cstheme="majorBidi"/>
          <w:sz w:val="24"/>
          <w:szCs w:val="24"/>
        </w:rPr>
      </w:pPr>
      <w:r>
        <w:rPr>
          <w:rFonts w:asciiTheme="majorBidi" w:eastAsia="Calibri" w:hAnsiTheme="majorBidi" w:cstheme="majorBidi"/>
          <w:sz w:val="24"/>
          <w:szCs w:val="24"/>
        </w:rPr>
        <w:t>d</w:t>
      </w:r>
      <w:r w:rsidRPr="001165D2">
        <w:rPr>
          <w:rFonts w:asciiTheme="majorBidi" w:eastAsia="Calibri" w:hAnsiTheme="majorBidi" w:cstheme="majorBidi"/>
          <w:sz w:val="24"/>
          <w:szCs w:val="24"/>
        </w:rPr>
        <w:t>alyvauti susitikimuose, darbo grupėse, derybose ir teikti kitą teisinę pagalbą, susijusią su Perkančiosios organizacijos veikla ir įgyvendinamais projektais</w:t>
      </w:r>
      <w:r w:rsidR="00EE72D7" w:rsidRPr="00F573C0">
        <w:rPr>
          <w:rFonts w:asciiTheme="majorBidi" w:eastAsia="Calibri" w:hAnsiTheme="majorBidi" w:cstheme="majorBidi"/>
          <w:sz w:val="24"/>
          <w:szCs w:val="24"/>
        </w:rPr>
        <w:t>;</w:t>
      </w:r>
    </w:p>
    <w:p w14:paraId="0304DCF9" w14:textId="77777777" w:rsidR="00315B29" w:rsidRDefault="001165D2" w:rsidP="001165D2">
      <w:pPr>
        <w:pStyle w:val="ListParagraph"/>
        <w:numPr>
          <w:ilvl w:val="2"/>
          <w:numId w:val="9"/>
        </w:numPr>
        <w:tabs>
          <w:tab w:val="left" w:pos="720"/>
          <w:tab w:val="left" w:pos="1276"/>
        </w:tabs>
        <w:spacing w:after="0" w:line="252" w:lineRule="auto"/>
        <w:ind w:left="1276" w:hanging="567"/>
        <w:jc w:val="both"/>
        <w:outlineLvl w:val="0"/>
        <w:rPr>
          <w:rFonts w:asciiTheme="majorBidi" w:eastAsia="Calibri" w:hAnsiTheme="majorBidi" w:cstheme="majorBidi"/>
          <w:sz w:val="24"/>
          <w:szCs w:val="24"/>
        </w:rPr>
      </w:pPr>
      <w:r>
        <w:rPr>
          <w:rFonts w:asciiTheme="majorBidi" w:eastAsia="Calibri" w:hAnsiTheme="majorBidi" w:cstheme="majorBidi"/>
          <w:sz w:val="24"/>
          <w:szCs w:val="24"/>
        </w:rPr>
        <w:t xml:space="preserve">laikytis </w:t>
      </w:r>
      <w:r w:rsidRPr="001165D2">
        <w:rPr>
          <w:rFonts w:asciiTheme="majorBidi" w:eastAsia="Calibri" w:hAnsiTheme="majorBidi" w:cstheme="majorBidi"/>
          <w:sz w:val="24"/>
          <w:szCs w:val="24"/>
        </w:rPr>
        <w:t>konfidencial</w:t>
      </w:r>
      <w:r>
        <w:rPr>
          <w:rFonts w:asciiTheme="majorBidi" w:eastAsia="Calibri" w:hAnsiTheme="majorBidi" w:cstheme="majorBidi"/>
          <w:sz w:val="24"/>
          <w:szCs w:val="24"/>
        </w:rPr>
        <w:t>umo įsipareigojimų, v</w:t>
      </w:r>
      <w:r w:rsidRPr="001165D2">
        <w:rPr>
          <w:rFonts w:asciiTheme="majorBidi" w:eastAsia="Calibri" w:hAnsiTheme="majorBidi" w:cstheme="majorBidi"/>
          <w:sz w:val="24"/>
          <w:szCs w:val="24"/>
        </w:rPr>
        <w:t>engti interesų konfliktų ir informuoti Perkanči</w:t>
      </w:r>
      <w:r>
        <w:rPr>
          <w:rFonts w:asciiTheme="majorBidi" w:eastAsia="Calibri" w:hAnsiTheme="majorBidi" w:cstheme="majorBidi"/>
          <w:sz w:val="24"/>
          <w:szCs w:val="24"/>
        </w:rPr>
        <w:t>ąją organizaciją a</w:t>
      </w:r>
      <w:r w:rsidRPr="001165D2">
        <w:rPr>
          <w:rFonts w:asciiTheme="majorBidi" w:eastAsia="Calibri" w:hAnsiTheme="majorBidi" w:cstheme="majorBidi"/>
          <w:sz w:val="24"/>
          <w:szCs w:val="24"/>
        </w:rPr>
        <w:t>pie bet kok</w:t>
      </w:r>
      <w:r>
        <w:rPr>
          <w:rFonts w:asciiTheme="majorBidi" w:eastAsia="Calibri" w:hAnsiTheme="majorBidi" w:cstheme="majorBidi"/>
          <w:sz w:val="24"/>
          <w:szCs w:val="24"/>
        </w:rPr>
        <w:t>į</w:t>
      </w:r>
      <w:r w:rsidRPr="001165D2">
        <w:rPr>
          <w:rFonts w:asciiTheme="majorBidi" w:eastAsia="Calibri" w:hAnsiTheme="majorBidi" w:cstheme="majorBidi"/>
          <w:sz w:val="24"/>
          <w:szCs w:val="24"/>
        </w:rPr>
        <w:t xml:space="preserve"> galimą prieštaravimą;</w:t>
      </w:r>
    </w:p>
    <w:p w14:paraId="2CAAD561" w14:textId="4DAE8232" w:rsidR="001165D2" w:rsidRDefault="00315B29" w:rsidP="001165D2">
      <w:pPr>
        <w:pStyle w:val="ListParagraph"/>
        <w:numPr>
          <w:ilvl w:val="2"/>
          <w:numId w:val="9"/>
        </w:numPr>
        <w:tabs>
          <w:tab w:val="left" w:pos="720"/>
          <w:tab w:val="left" w:pos="1276"/>
        </w:tabs>
        <w:spacing w:after="0" w:line="252" w:lineRule="auto"/>
        <w:ind w:left="1276" w:hanging="567"/>
        <w:jc w:val="both"/>
        <w:outlineLvl w:val="0"/>
        <w:rPr>
          <w:rFonts w:asciiTheme="majorBidi" w:eastAsia="Calibri" w:hAnsiTheme="majorBidi" w:cstheme="majorBidi"/>
          <w:sz w:val="24"/>
          <w:szCs w:val="24"/>
        </w:rPr>
      </w:pPr>
      <w:r>
        <w:rPr>
          <w:rFonts w:asciiTheme="majorBidi" w:eastAsia="Calibri" w:hAnsiTheme="majorBidi" w:cstheme="majorBidi"/>
          <w:sz w:val="24"/>
          <w:szCs w:val="24"/>
        </w:rPr>
        <w:t>u</w:t>
      </w:r>
      <w:r w:rsidR="001165D2" w:rsidRPr="001165D2">
        <w:rPr>
          <w:rFonts w:asciiTheme="majorBidi" w:eastAsia="Calibri" w:hAnsiTheme="majorBidi" w:cstheme="majorBidi"/>
          <w:sz w:val="24"/>
          <w:szCs w:val="24"/>
        </w:rPr>
        <w:t>žtikrinti duomenų apsaugą pagal BDAR ir kitus taikomus teisės aktus</w:t>
      </w:r>
      <w:r>
        <w:rPr>
          <w:rFonts w:asciiTheme="majorBidi" w:eastAsia="Calibri" w:hAnsiTheme="majorBidi" w:cstheme="majorBidi"/>
          <w:sz w:val="24"/>
          <w:szCs w:val="24"/>
        </w:rPr>
        <w:t>;</w:t>
      </w:r>
    </w:p>
    <w:p w14:paraId="0B5057AC" w14:textId="5D942478" w:rsidR="00315B29" w:rsidRDefault="0C9A6065" w:rsidP="3CEE33E1">
      <w:pPr>
        <w:pStyle w:val="ListParagraph"/>
        <w:numPr>
          <w:ilvl w:val="2"/>
          <w:numId w:val="9"/>
        </w:numPr>
        <w:tabs>
          <w:tab w:val="left" w:pos="720"/>
          <w:tab w:val="left" w:pos="1276"/>
          <w:tab w:val="left" w:pos="1418"/>
        </w:tabs>
        <w:spacing w:after="0" w:line="252" w:lineRule="auto"/>
        <w:ind w:left="1276" w:hanging="567"/>
        <w:jc w:val="both"/>
        <w:outlineLvl w:val="0"/>
        <w:rPr>
          <w:rFonts w:asciiTheme="majorBidi" w:eastAsia="Calibri" w:hAnsiTheme="majorBidi" w:cstheme="majorBidi"/>
          <w:sz w:val="24"/>
          <w:szCs w:val="24"/>
        </w:rPr>
      </w:pPr>
      <w:r w:rsidRPr="3CEE33E1">
        <w:rPr>
          <w:rFonts w:asciiTheme="majorBidi" w:eastAsia="Calibri" w:hAnsiTheme="majorBidi" w:cstheme="majorBidi"/>
          <w:sz w:val="24"/>
          <w:szCs w:val="24"/>
        </w:rPr>
        <w:t xml:space="preserve">teikti Paslaugas pagal Perkančiosios organizacijos užsakymus nustatytais terminais; suderinti darbų atlikimo terminus su Perkančiąja organizacija, pateikti ataskaitas ar dokumentus laiku; atsiskaityti tik už faktiškai suteiktas Paslaugas, laikantis šalių pasirašytoje </w:t>
      </w:r>
      <w:r w:rsidR="52D380F3" w:rsidRPr="3CEE33E1">
        <w:rPr>
          <w:rFonts w:asciiTheme="majorBidi" w:eastAsia="Calibri" w:hAnsiTheme="majorBidi" w:cstheme="majorBidi"/>
          <w:sz w:val="24"/>
          <w:szCs w:val="24"/>
        </w:rPr>
        <w:t xml:space="preserve">Paslaugų pirkimo – pardavimo </w:t>
      </w:r>
      <w:r w:rsidRPr="3CEE33E1">
        <w:rPr>
          <w:rFonts w:asciiTheme="majorBidi" w:eastAsia="Calibri" w:hAnsiTheme="majorBidi" w:cstheme="majorBidi"/>
          <w:sz w:val="24"/>
          <w:szCs w:val="24"/>
        </w:rPr>
        <w:t>sutartyje numatytos tvarkos</w:t>
      </w:r>
      <w:r w:rsidR="64B8263E" w:rsidRPr="3CEE33E1">
        <w:rPr>
          <w:rFonts w:asciiTheme="majorBidi" w:eastAsia="Calibri" w:hAnsiTheme="majorBidi" w:cstheme="majorBidi"/>
          <w:sz w:val="24"/>
          <w:szCs w:val="24"/>
        </w:rPr>
        <w:t xml:space="preserve"> ir terminų</w:t>
      </w:r>
      <w:r w:rsidRPr="3CEE33E1">
        <w:rPr>
          <w:rFonts w:asciiTheme="majorBidi" w:eastAsia="Calibri" w:hAnsiTheme="majorBidi" w:cstheme="majorBidi"/>
          <w:sz w:val="24"/>
          <w:szCs w:val="24"/>
        </w:rPr>
        <w:t>.</w:t>
      </w:r>
    </w:p>
    <w:p w14:paraId="1FC1B4CE" w14:textId="6F64ADAD" w:rsidR="00F26A18" w:rsidRPr="00315B29" w:rsidRDefault="00F26A18" w:rsidP="00315B29">
      <w:pPr>
        <w:pStyle w:val="ListParagraph"/>
        <w:numPr>
          <w:ilvl w:val="2"/>
          <w:numId w:val="9"/>
        </w:numPr>
        <w:tabs>
          <w:tab w:val="left" w:pos="720"/>
          <w:tab w:val="left" w:pos="1276"/>
          <w:tab w:val="left" w:pos="1418"/>
        </w:tabs>
        <w:spacing w:after="0" w:line="252" w:lineRule="auto"/>
        <w:ind w:left="1276" w:hanging="567"/>
        <w:jc w:val="both"/>
        <w:outlineLvl w:val="0"/>
        <w:rPr>
          <w:rFonts w:asciiTheme="majorBidi" w:eastAsia="Calibri" w:hAnsiTheme="majorBidi" w:cstheme="majorBidi"/>
          <w:sz w:val="24"/>
          <w:szCs w:val="24"/>
        </w:rPr>
      </w:pPr>
      <w:r w:rsidRPr="00315B29">
        <w:rPr>
          <w:rFonts w:asciiTheme="majorBidi" w:eastAsia="Calibri" w:hAnsiTheme="majorBidi" w:cstheme="majorBidi"/>
          <w:sz w:val="24"/>
          <w:szCs w:val="24"/>
        </w:rPr>
        <w:t xml:space="preserve">atstovauti </w:t>
      </w:r>
      <w:r w:rsidR="00AE7D92" w:rsidRPr="00315B29">
        <w:rPr>
          <w:rFonts w:asciiTheme="majorBidi" w:eastAsia="Calibri" w:hAnsiTheme="majorBidi" w:cstheme="majorBidi"/>
          <w:sz w:val="24"/>
          <w:szCs w:val="24"/>
        </w:rPr>
        <w:t>P</w:t>
      </w:r>
      <w:r w:rsidRPr="00315B29">
        <w:rPr>
          <w:rFonts w:asciiTheme="majorBidi" w:eastAsia="Calibri" w:hAnsiTheme="majorBidi" w:cstheme="majorBidi"/>
          <w:sz w:val="24"/>
          <w:szCs w:val="24"/>
        </w:rPr>
        <w:t xml:space="preserve">erkančiąją organizaciją </w:t>
      </w:r>
      <w:r w:rsidR="00315B29" w:rsidRPr="00315B29">
        <w:rPr>
          <w:rFonts w:asciiTheme="majorBidi" w:eastAsia="Calibri" w:hAnsiTheme="majorBidi" w:cstheme="majorBidi"/>
          <w:sz w:val="24"/>
          <w:szCs w:val="24"/>
        </w:rPr>
        <w:t xml:space="preserve">Lietuvos Respublikos teismuose, </w:t>
      </w:r>
      <w:r w:rsidRPr="00315B29">
        <w:rPr>
          <w:rFonts w:asciiTheme="majorBidi" w:eastAsia="Calibri" w:hAnsiTheme="majorBidi" w:cstheme="majorBidi"/>
          <w:sz w:val="24"/>
          <w:szCs w:val="24"/>
        </w:rPr>
        <w:t>Europos Sąjungos</w:t>
      </w:r>
      <w:r w:rsidR="00315B29">
        <w:rPr>
          <w:rFonts w:asciiTheme="majorBidi" w:eastAsia="Calibri" w:hAnsiTheme="majorBidi" w:cstheme="majorBidi"/>
          <w:sz w:val="24"/>
          <w:szCs w:val="24"/>
        </w:rPr>
        <w:t xml:space="preserve"> (jei tai būtų reikalinga), </w:t>
      </w:r>
      <w:r w:rsidRPr="00315B29">
        <w:rPr>
          <w:rFonts w:asciiTheme="majorBidi" w:eastAsia="Calibri" w:hAnsiTheme="majorBidi" w:cstheme="majorBidi"/>
          <w:sz w:val="24"/>
          <w:szCs w:val="24"/>
        </w:rPr>
        <w:t xml:space="preserve">savivaldybių </w:t>
      </w:r>
      <w:r w:rsidR="00315B29">
        <w:rPr>
          <w:rFonts w:asciiTheme="majorBidi" w:eastAsia="Calibri" w:hAnsiTheme="majorBidi" w:cstheme="majorBidi"/>
          <w:sz w:val="24"/>
          <w:szCs w:val="24"/>
        </w:rPr>
        <w:t xml:space="preserve">bei kitose valstybės </w:t>
      </w:r>
      <w:r w:rsidRPr="00315B29">
        <w:rPr>
          <w:rFonts w:asciiTheme="majorBidi" w:eastAsia="Calibri" w:hAnsiTheme="majorBidi" w:cstheme="majorBidi"/>
          <w:sz w:val="24"/>
          <w:szCs w:val="24"/>
        </w:rPr>
        <w:t xml:space="preserve">institucijose, įmonėse, įstaigose ir (ar) organizacijose, </w:t>
      </w:r>
      <w:r w:rsidR="00315B29">
        <w:rPr>
          <w:rFonts w:asciiTheme="majorBidi" w:eastAsia="Calibri" w:hAnsiTheme="majorBidi" w:cstheme="majorBidi"/>
          <w:sz w:val="24"/>
          <w:szCs w:val="24"/>
        </w:rPr>
        <w:t xml:space="preserve">taip pat </w:t>
      </w:r>
      <w:r w:rsidRPr="00315B29">
        <w:rPr>
          <w:rFonts w:asciiTheme="majorBidi" w:eastAsia="Calibri" w:hAnsiTheme="majorBidi" w:cstheme="majorBidi"/>
          <w:sz w:val="24"/>
          <w:szCs w:val="24"/>
        </w:rPr>
        <w:t xml:space="preserve">santykiuose su fiziniais ir juridiniais asmenimis, </w:t>
      </w:r>
      <w:r w:rsidR="00315B29">
        <w:rPr>
          <w:rFonts w:asciiTheme="majorBidi" w:eastAsia="Calibri" w:hAnsiTheme="majorBidi" w:cstheme="majorBidi"/>
          <w:sz w:val="24"/>
          <w:szCs w:val="24"/>
        </w:rPr>
        <w:t xml:space="preserve">sprendžiant </w:t>
      </w:r>
      <w:r w:rsidRPr="00315B29">
        <w:rPr>
          <w:rFonts w:asciiTheme="majorBidi" w:eastAsia="Calibri" w:hAnsiTheme="majorBidi" w:cstheme="majorBidi"/>
          <w:sz w:val="24"/>
          <w:szCs w:val="24"/>
        </w:rPr>
        <w:t>klausim</w:t>
      </w:r>
      <w:r w:rsidR="00315B29">
        <w:rPr>
          <w:rFonts w:asciiTheme="majorBidi" w:eastAsia="Calibri" w:hAnsiTheme="majorBidi" w:cstheme="majorBidi"/>
          <w:sz w:val="24"/>
          <w:szCs w:val="24"/>
        </w:rPr>
        <w:t>us</w:t>
      </w:r>
      <w:r w:rsidRPr="00315B29">
        <w:rPr>
          <w:rFonts w:asciiTheme="majorBidi" w:eastAsia="Calibri" w:hAnsiTheme="majorBidi" w:cstheme="majorBidi"/>
          <w:sz w:val="24"/>
          <w:szCs w:val="24"/>
        </w:rPr>
        <w:t>, susijusi</w:t>
      </w:r>
      <w:r w:rsidR="00315B29">
        <w:rPr>
          <w:rFonts w:asciiTheme="majorBidi" w:eastAsia="Calibri" w:hAnsiTheme="majorBidi" w:cstheme="majorBidi"/>
          <w:sz w:val="24"/>
          <w:szCs w:val="24"/>
        </w:rPr>
        <w:t>us</w:t>
      </w:r>
      <w:r w:rsidRPr="00315B29">
        <w:rPr>
          <w:rFonts w:asciiTheme="majorBidi" w:eastAsia="Calibri" w:hAnsiTheme="majorBidi" w:cstheme="majorBidi"/>
          <w:sz w:val="24"/>
          <w:szCs w:val="24"/>
        </w:rPr>
        <w:t xml:space="preserve"> su </w:t>
      </w:r>
      <w:r w:rsidR="00315B29">
        <w:rPr>
          <w:rFonts w:asciiTheme="majorBidi" w:eastAsia="Calibri" w:hAnsiTheme="majorBidi" w:cstheme="majorBidi"/>
          <w:sz w:val="24"/>
          <w:szCs w:val="24"/>
        </w:rPr>
        <w:t>teisinėmis P</w:t>
      </w:r>
      <w:r w:rsidRPr="00315B29">
        <w:rPr>
          <w:rFonts w:asciiTheme="majorBidi" w:eastAsia="Calibri" w:hAnsiTheme="majorBidi" w:cstheme="majorBidi"/>
          <w:sz w:val="24"/>
          <w:szCs w:val="24"/>
        </w:rPr>
        <w:t>aslaugomis</w:t>
      </w:r>
      <w:r w:rsidR="00315B29">
        <w:rPr>
          <w:rFonts w:asciiTheme="majorBidi" w:eastAsia="Calibri" w:hAnsiTheme="majorBidi" w:cstheme="majorBidi"/>
          <w:sz w:val="24"/>
          <w:szCs w:val="24"/>
        </w:rPr>
        <w:t xml:space="preserve">, nurodytomis šioje techninėje specifikacijoje. </w:t>
      </w:r>
    </w:p>
    <w:p w14:paraId="7491DDBC" w14:textId="3173B339" w:rsidR="00EE72D7" w:rsidRPr="00F573C0" w:rsidRDefault="527B3133" w:rsidP="3CEE33E1">
      <w:pPr>
        <w:pStyle w:val="ListParagraph"/>
        <w:numPr>
          <w:ilvl w:val="1"/>
          <w:numId w:val="9"/>
        </w:numPr>
        <w:tabs>
          <w:tab w:val="left" w:pos="1134"/>
          <w:tab w:val="left" w:pos="1560"/>
        </w:tabs>
        <w:spacing w:line="252" w:lineRule="auto"/>
        <w:ind w:left="0" w:firstLine="567"/>
        <w:jc w:val="both"/>
        <w:outlineLvl w:val="0"/>
        <w:rPr>
          <w:rFonts w:asciiTheme="majorBidi" w:eastAsia="Calibri" w:hAnsiTheme="majorBidi" w:cstheme="majorBidi"/>
          <w:sz w:val="24"/>
          <w:szCs w:val="24"/>
        </w:rPr>
      </w:pPr>
      <w:r w:rsidRPr="3CEE33E1">
        <w:rPr>
          <w:rFonts w:asciiTheme="majorBidi" w:eastAsia="Calibri" w:hAnsiTheme="majorBidi" w:cstheme="majorBidi"/>
          <w:sz w:val="24"/>
          <w:szCs w:val="24"/>
        </w:rPr>
        <w:t xml:space="preserve">Jeigu </w:t>
      </w:r>
      <w:r w:rsidR="2F6DD2DA" w:rsidRPr="3CEE33E1">
        <w:rPr>
          <w:rFonts w:asciiTheme="majorBidi" w:eastAsia="Calibri" w:hAnsiTheme="majorBidi" w:cstheme="majorBidi"/>
          <w:sz w:val="24"/>
          <w:szCs w:val="24"/>
        </w:rPr>
        <w:t>P</w:t>
      </w:r>
      <w:r w:rsidRPr="3CEE33E1">
        <w:rPr>
          <w:rFonts w:asciiTheme="majorBidi" w:eastAsia="Calibri" w:hAnsiTheme="majorBidi" w:cstheme="majorBidi"/>
          <w:sz w:val="24"/>
          <w:szCs w:val="24"/>
        </w:rPr>
        <w:t xml:space="preserve">erkančioji organizacija nustato, kad </w:t>
      </w:r>
      <w:r w:rsidR="499303CB" w:rsidRPr="3CEE33E1">
        <w:rPr>
          <w:rFonts w:asciiTheme="majorBidi" w:eastAsia="Calibri" w:hAnsiTheme="majorBidi" w:cstheme="majorBidi"/>
          <w:sz w:val="24"/>
          <w:szCs w:val="24"/>
        </w:rPr>
        <w:t>P</w:t>
      </w:r>
      <w:r w:rsidRPr="3CEE33E1">
        <w:rPr>
          <w:rFonts w:asciiTheme="majorBidi" w:eastAsia="Calibri" w:hAnsiTheme="majorBidi" w:cstheme="majorBidi"/>
          <w:sz w:val="24"/>
          <w:szCs w:val="24"/>
        </w:rPr>
        <w:t xml:space="preserve">aslaugų teikėjas atlikdamas užsakymą padarė klaidų ir (ar) užsakymo rezultatas neatitinka užsakyme išvardintų reikalavimų bei tuo metu Lietuvos Respublikoje galiojančių įstatymų ar kitų teisės aktų, </w:t>
      </w:r>
      <w:r w:rsidR="128E679A" w:rsidRPr="3CEE33E1">
        <w:rPr>
          <w:rFonts w:asciiTheme="majorBidi" w:eastAsia="Calibri" w:hAnsiTheme="majorBidi" w:cstheme="majorBidi"/>
          <w:sz w:val="24"/>
          <w:szCs w:val="24"/>
        </w:rPr>
        <w:t>P</w:t>
      </w:r>
      <w:r w:rsidRPr="3CEE33E1">
        <w:rPr>
          <w:rFonts w:asciiTheme="majorBidi" w:eastAsia="Calibri" w:hAnsiTheme="majorBidi" w:cstheme="majorBidi"/>
          <w:sz w:val="24"/>
          <w:szCs w:val="24"/>
        </w:rPr>
        <w:t xml:space="preserve">aslaugų teikėjas </w:t>
      </w:r>
      <w:r w:rsidR="24D8C059" w:rsidRPr="3CEE33E1">
        <w:rPr>
          <w:rFonts w:asciiTheme="majorBidi" w:eastAsia="Calibri" w:hAnsiTheme="majorBidi" w:cstheme="majorBidi"/>
          <w:sz w:val="24"/>
          <w:szCs w:val="24"/>
        </w:rPr>
        <w:t>P</w:t>
      </w:r>
      <w:r w:rsidRPr="3CEE33E1">
        <w:rPr>
          <w:rFonts w:asciiTheme="majorBidi" w:eastAsia="Calibri" w:hAnsiTheme="majorBidi" w:cstheme="majorBidi"/>
          <w:sz w:val="24"/>
          <w:szCs w:val="24"/>
        </w:rPr>
        <w:t xml:space="preserve">aslaugą suteikė ne visa apimtimi, kuri buvo nurodyta užsakyme ir (ar), kuri yra būtina pagal </w:t>
      </w:r>
      <w:r w:rsidR="2F6DD2DA" w:rsidRPr="3CEE33E1">
        <w:rPr>
          <w:rFonts w:asciiTheme="majorBidi" w:eastAsia="Calibri" w:hAnsiTheme="majorBidi" w:cstheme="majorBidi"/>
          <w:sz w:val="24"/>
          <w:szCs w:val="24"/>
        </w:rPr>
        <w:t>P</w:t>
      </w:r>
      <w:r w:rsidRPr="3CEE33E1">
        <w:rPr>
          <w:rFonts w:asciiTheme="majorBidi" w:eastAsia="Calibri" w:hAnsiTheme="majorBidi" w:cstheme="majorBidi"/>
          <w:sz w:val="24"/>
          <w:szCs w:val="24"/>
        </w:rPr>
        <w:t xml:space="preserve">erkančiosios organizacijos poreikius, bei tuo metu Lietuvos Respublikoje galiojančius įstatymus ar kitus teisės aktus, ir pagrindžia, kad </w:t>
      </w:r>
      <w:r w:rsidR="1713939E" w:rsidRPr="3CEE33E1">
        <w:rPr>
          <w:rFonts w:asciiTheme="majorBidi" w:eastAsia="Calibri" w:hAnsiTheme="majorBidi" w:cstheme="majorBidi"/>
          <w:sz w:val="24"/>
          <w:szCs w:val="24"/>
        </w:rPr>
        <w:t>P</w:t>
      </w:r>
      <w:r w:rsidRPr="3CEE33E1">
        <w:rPr>
          <w:rFonts w:asciiTheme="majorBidi" w:eastAsia="Calibri" w:hAnsiTheme="majorBidi" w:cstheme="majorBidi"/>
          <w:sz w:val="24"/>
          <w:szCs w:val="24"/>
        </w:rPr>
        <w:t xml:space="preserve">aslaugų teikėjo suteiktos paslaugos neatitinka užsakyme pateiktų reikalavimų ir tuo metu Lietuvos Respublikoje galiojančių įstatymų ar kitų teisės aktų, </w:t>
      </w:r>
      <w:r w:rsidR="2F6DD2DA" w:rsidRPr="3CEE33E1">
        <w:rPr>
          <w:rFonts w:asciiTheme="majorBidi" w:eastAsia="Calibri" w:hAnsiTheme="majorBidi" w:cstheme="majorBidi"/>
          <w:sz w:val="24"/>
          <w:szCs w:val="24"/>
        </w:rPr>
        <w:t>P</w:t>
      </w:r>
      <w:r w:rsidRPr="3CEE33E1">
        <w:rPr>
          <w:rFonts w:asciiTheme="majorBidi" w:eastAsia="Calibri" w:hAnsiTheme="majorBidi" w:cstheme="majorBidi"/>
          <w:sz w:val="24"/>
          <w:szCs w:val="24"/>
        </w:rPr>
        <w:t xml:space="preserve">erkančioji organizacija turi teisę </w:t>
      </w:r>
      <w:r w:rsidR="332C6667" w:rsidRPr="3CEE33E1">
        <w:rPr>
          <w:rFonts w:asciiTheme="majorBidi" w:eastAsia="Calibri" w:hAnsiTheme="majorBidi" w:cstheme="majorBidi"/>
          <w:sz w:val="24"/>
          <w:szCs w:val="24"/>
        </w:rPr>
        <w:t>P</w:t>
      </w:r>
      <w:r w:rsidRPr="3CEE33E1">
        <w:rPr>
          <w:rFonts w:asciiTheme="majorBidi" w:eastAsia="Calibri" w:hAnsiTheme="majorBidi" w:cstheme="majorBidi"/>
          <w:sz w:val="24"/>
          <w:szCs w:val="24"/>
        </w:rPr>
        <w:t xml:space="preserve">aslaugų teikėjui nemokėti už netinkamai įvykdytą užsakymą ir (ar) turi teisę nemokėti už papildomą laiką, kurį </w:t>
      </w:r>
      <w:r w:rsidR="2DE2894D" w:rsidRPr="3CEE33E1">
        <w:rPr>
          <w:rFonts w:asciiTheme="majorBidi" w:eastAsia="Calibri" w:hAnsiTheme="majorBidi" w:cstheme="majorBidi"/>
          <w:sz w:val="24"/>
          <w:szCs w:val="24"/>
        </w:rPr>
        <w:t>p</w:t>
      </w:r>
      <w:r w:rsidRPr="3CEE33E1">
        <w:rPr>
          <w:rFonts w:asciiTheme="majorBidi" w:eastAsia="Calibri" w:hAnsiTheme="majorBidi" w:cstheme="majorBidi"/>
          <w:sz w:val="24"/>
          <w:szCs w:val="24"/>
        </w:rPr>
        <w:t xml:space="preserve">aslaugų teikėjas skyrė </w:t>
      </w:r>
      <w:r w:rsidR="72873024" w:rsidRPr="3CEE33E1">
        <w:rPr>
          <w:rFonts w:asciiTheme="majorBidi" w:eastAsia="Calibri" w:hAnsiTheme="majorBidi" w:cstheme="majorBidi"/>
          <w:sz w:val="24"/>
          <w:szCs w:val="24"/>
        </w:rPr>
        <w:t>užduoties</w:t>
      </w:r>
      <w:r w:rsidRPr="3CEE33E1">
        <w:rPr>
          <w:rFonts w:asciiTheme="majorBidi" w:eastAsia="Calibri" w:hAnsiTheme="majorBidi" w:cstheme="majorBidi"/>
          <w:sz w:val="24"/>
          <w:szCs w:val="24"/>
        </w:rPr>
        <w:t xml:space="preserve"> teikimo korekcijai</w:t>
      </w:r>
      <w:r w:rsidR="3E392D3C" w:rsidRPr="3CEE33E1">
        <w:rPr>
          <w:rFonts w:asciiTheme="majorBidi" w:eastAsia="Calibri" w:hAnsiTheme="majorBidi" w:cstheme="majorBidi"/>
          <w:sz w:val="24"/>
          <w:szCs w:val="24"/>
        </w:rPr>
        <w:t>.</w:t>
      </w:r>
    </w:p>
    <w:p w14:paraId="66E2AF07" w14:textId="41A34951" w:rsidR="005A1825" w:rsidRPr="00F573C0" w:rsidRDefault="005A1825" w:rsidP="002E4ECB">
      <w:pPr>
        <w:pStyle w:val="ListParagraph"/>
        <w:tabs>
          <w:tab w:val="left" w:pos="1134"/>
          <w:tab w:val="left" w:pos="1276"/>
          <w:tab w:val="left" w:pos="1560"/>
        </w:tabs>
        <w:spacing w:after="0" w:line="252" w:lineRule="auto"/>
        <w:ind w:left="0" w:firstLine="576"/>
        <w:jc w:val="both"/>
        <w:outlineLvl w:val="0"/>
        <w:rPr>
          <w:rFonts w:asciiTheme="majorBidi" w:eastAsia="Calibri" w:hAnsiTheme="majorBidi" w:cstheme="majorBidi"/>
          <w:sz w:val="24"/>
          <w:szCs w:val="24"/>
        </w:rPr>
      </w:pPr>
    </w:p>
    <w:p w14:paraId="365BB602" w14:textId="2DB946A2" w:rsidR="005A1825" w:rsidRPr="002F421B" w:rsidRDefault="005A1825" w:rsidP="005F67DB">
      <w:pPr>
        <w:numPr>
          <w:ilvl w:val="0"/>
          <w:numId w:val="32"/>
        </w:numPr>
        <w:tabs>
          <w:tab w:val="left" w:pos="504"/>
        </w:tabs>
        <w:suppressAutoHyphens w:val="0"/>
        <w:spacing w:line="252" w:lineRule="auto"/>
        <w:contextualSpacing/>
        <w:jc w:val="center"/>
        <w:outlineLvl w:val="0"/>
        <w:rPr>
          <w:rFonts w:asciiTheme="majorBidi" w:eastAsia="Calibri" w:hAnsiTheme="majorBidi" w:cstheme="majorBidi"/>
          <w:b/>
          <w:bCs/>
          <w:sz w:val="24"/>
          <w:szCs w:val="24"/>
          <w:lang w:val="lt-LT" w:eastAsia="en-US"/>
          <w14:ligatures w14:val="standardContextual"/>
        </w:rPr>
      </w:pPr>
      <w:r w:rsidRPr="002F421B">
        <w:rPr>
          <w:rFonts w:asciiTheme="majorBidi" w:eastAsia="Calibri" w:hAnsiTheme="majorBidi" w:cstheme="majorBidi"/>
          <w:b/>
          <w:bCs/>
          <w:sz w:val="24"/>
          <w:szCs w:val="24"/>
          <w:lang w:val="lt-LT" w:eastAsia="en-US"/>
          <w14:ligatures w14:val="standardContextual"/>
        </w:rPr>
        <w:t xml:space="preserve">PASLAUGŲ </w:t>
      </w:r>
      <w:r w:rsidR="00F609A4" w:rsidRPr="002F421B">
        <w:rPr>
          <w:rFonts w:asciiTheme="majorBidi" w:eastAsia="Calibri" w:hAnsiTheme="majorBidi" w:cstheme="majorBidi"/>
          <w:b/>
          <w:bCs/>
          <w:sz w:val="24"/>
          <w:szCs w:val="24"/>
          <w:lang w:val="lt-LT" w:eastAsia="en-US"/>
          <w14:ligatures w14:val="standardContextual"/>
        </w:rPr>
        <w:t xml:space="preserve">APIMTIS, </w:t>
      </w:r>
      <w:r w:rsidRPr="002F421B">
        <w:rPr>
          <w:rFonts w:asciiTheme="majorBidi" w:eastAsia="Calibri" w:hAnsiTheme="majorBidi" w:cstheme="majorBidi"/>
          <w:b/>
          <w:bCs/>
          <w:sz w:val="24"/>
          <w:szCs w:val="24"/>
          <w:lang w:val="lt-LT" w:eastAsia="en-US"/>
          <w14:ligatures w14:val="standardContextual"/>
        </w:rPr>
        <w:t xml:space="preserve">TEIKIMO TERMINAI </w:t>
      </w:r>
      <w:r w:rsidR="00F609A4" w:rsidRPr="002F421B">
        <w:rPr>
          <w:rFonts w:asciiTheme="majorBidi" w:eastAsia="Calibri" w:hAnsiTheme="majorBidi" w:cstheme="majorBidi"/>
          <w:b/>
          <w:bCs/>
          <w:sz w:val="24"/>
          <w:szCs w:val="24"/>
          <w:lang w:val="lt-LT" w:eastAsia="en-US"/>
          <w14:ligatures w14:val="standardContextual"/>
        </w:rPr>
        <w:t xml:space="preserve">IR ATSISKAITYMO </w:t>
      </w:r>
      <w:r w:rsidRPr="002F421B">
        <w:rPr>
          <w:rFonts w:asciiTheme="majorBidi" w:eastAsia="Calibri" w:hAnsiTheme="majorBidi" w:cstheme="majorBidi"/>
          <w:b/>
          <w:bCs/>
          <w:sz w:val="24"/>
          <w:szCs w:val="24"/>
          <w:lang w:val="lt-LT" w:eastAsia="en-US"/>
          <w14:ligatures w14:val="standardContextual"/>
        </w:rPr>
        <w:t>TVARKA</w:t>
      </w:r>
    </w:p>
    <w:p w14:paraId="6D850DCC" w14:textId="77777777" w:rsidR="005A1825" w:rsidRPr="00F573C0" w:rsidRDefault="005A1825" w:rsidP="002E4ECB">
      <w:pPr>
        <w:pStyle w:val="ListParagraph"/>
        <w:tabs>
          <w:tab w:val="left" w:pos="504"/>
        </w:tabs>
        <w:spacing w:after="0" w:line="252" w:lineRule="auto"/>
        <w:ind w:left="0" w:firstLine="576"/>
        <w:jc w:val="both"/>
        <w:outlineLvl w:val="0"/>
        <w:rPr>
          <w:rFonts w:asciiTheme="majorBidi" w:eastAsia="Calibri" w:hAnsiTheme="majorBidi" w:cstheme="majorBidi"/>
          <w:b/>
          <w:bCs/>
          <w:sz w:val="24"/>
          <w:szCs w:val="24"/>
        </w:rPr>
      </w:pPr>
    </w:p>
    <w:p w14:paraId="1E4B8399" w14:textId="291515C1" w:rsidR="00460D58" w:rsidRPr="00CA1E10" w:rsidRDefault="00460D58" w:rsidP="00CA1E10">
      <w:pPr>
        <w:pStyle w:val="ListParagraph"/>
        <w:numPr>
          <w:ilvl w:val="1"/>
          <w:numId w:val="32"/>
        </w:numPr>
        <w:tabs>
          <w:tab w:val="left" w:pos="567"/>
          <w:tab w:val="left" w:pos="993"/>
          <w:tab w:val="left" w:pos="1134"/>
        </w:tabs>
        <w:spacing w:line="252" w:lineRule="auto"/>
        <w:ind w:hanging="585"/>
        <w:jc w:val="both"/>
        <w:outlineLvl w:val="0"/>
        <w:rPr>
          <w:rFonts w:asciiTheme="majorBidi" w:hAnsiTheme="majorBidi" w:cstheme="majorBidi"/>
          <w:bCs/>
          <w:sz w:val="24"/>
          <w:szCs w:val="24"/>
        </w:rPr>
      </w:pPr>
      <w:r w:rsidRPr="00CA1E10">
        <w:rPr>
          <w:rFonts w:asciiTheme="majorBidi" w:hAnsiTheme="majorBidi" w:cstheme="majorBidi"/>
          <w:bCs/>
          <w:sz w:val="24"/>
          <w:szCs w:val="24"/>
        </w:rPr>
        <w:t>Maksimali sutarties vertė: 200 000 Eur be PVM per visą sutarties laikotarpį.</w:t>
      </w:r>
    </w:p>
    <w:p w14:paraId="520440F9" w14:textId="011C4CE4" w:rsidR="00460D58" w:rsidRPr="00460D58" w:rsidRDefault="00460D58" w:rsidP="00CA1E10">
      <w:pPr>
        <w:pStyle w:val="ListParagraph"/>
        <w:numPr>
          <w:ilvl w:val="1"/>
          <w:numId w:val="32"/>
        </w:numPr>
        <w:tabs>
          <w:tab w:val="left" w:pos="567"/>
          <w:tab w:val="left" w:pos="993"/>
          <w:tab w:val="left" w:pos="1134"/>
        </w:tabs>
        <w:spacing w:after="0" w:line="252" w:lineRule="auto"/>
        <w:ind w:left="0" w:firstLine="576"/>
        <w:jc w:val="both"/>
        <w:outlineLvl w:val="0"/>
        <w:rPr>
          <w:rFonts w:asciiTheme="majorBidi" w:hAnsiTheme="majorBidi" w:cstheme="majorBidi"/>
          <w:bCs/>
          <w:sz w:val="24"/>
          <w:szCs w:val="24"/>
        </w:rPr>
      </w:pPr>
      <w:r w:rsidRPr="00460D58">
        <w:rPr>
          <w:rFonts w:asciiTheme="majorBidi" w:hAnsiTheme="majorBidi" w:cstheme="majorBidi"/>
          <w:bCs/>
          <w:sz w:val="24"/>
          <w:szCs w:val="24"/>
        </w:rPr>
        <w:t>Sutarties terminas: 36 mėnesiai nuo sutarties pasirašymo dienos.</w:t>
      </w:r>
    </w:p>
    <w:p w14:paraId="083D79BC" w14:textId="1A082DBE" w:rsidR="00460D58" w:rsidRDefault="00460D58" w:rsidP="00CA1E10">
      <w:pPr>
        <w:pStyle w:val="ListParagraph"/>
        <w:numPr>
          <w:ilvl w:val="1"/>
          <w:numId w:val="32"/>
        </w:numPr>
        <w:tabs>
          <w:tab w:val="left" w:pos="567"/>
          <w:tab w:val="left" w:pos="993"/>
          <w:tab w:val="left" w:pos="1134"/>
        </w:tabs>
        <w:spacing w:after="0" w:line="252" w:lineRule="auto"/>
        <w:ind w:left="0" w:firstLine="576"/>
        <w:jc w:val="both"/>
        <w:outlineLvl w:val="0"/>
        <w:rPr>
          <w:rFonts w:asciiTheme="majorBidi" w:hAnsiTheme="majorBidi" w:cstheme="majorBidi"/>
          <w:bCs/>
          <w:sz w:val="24"/>
          <w:szCs w:val="24"/>
        </w:rPr>
      </w:pPr>
      <w:r w:rsidRPr="00460D58">
        <w:rPr>
          <w:rFonts w:asciiTheme="majorBidi" w:hAnsiTheme="majorBidi" w:cstheme="majorBidi"/>
          <w:bCs/>
          <w:sz w:val="24"/>
          <w:szCs w:val="24"/>
        </w:rPr>
        <w:t>P</w:t>
      </w:r>
      <w:r>
        <w:rPr>
          <w:rFonts w:asciiTheme="majorBidi" w:hAnsiTheme="majorBidi" w:cstheme="majorBidi"/>
          <w:bCs/>
          <w:sz w:val="24"/>
          <w:szCs w:val="24"/>
        </w:rPr>
        <w:t xml:space="preserve">erkančioji organizacija </w:t>
      </w:r>
      <w:r w:rsidRPr="00460D58">
        <w:rPr>
          <w:rFonts w:asciiTheme="majorBidi" w:hAnsiTheme="majorBidi" w:cstheme="majorBidi"/>
          <w:bCs/>
          <w:sz w:val="24"/>
          <w:szCs w:val="24"/>
        </w:rPr>
        <w:t xml:space="preserve">Paslaugas </w:t>
      </w:r>
      <w:r w:rsidR="00EA58BA">
        <w:rPr>
          <w:rFonts w:asciiTheme="majorBidi" w:hAnsiTheme="majorBidi" w:cstheme="majorBidi"/>
          <w:bCs/>
          <w:sz w:val="24"/>
          <w:szCs w:val="24"/>
        </w:rPr>
        <w:t xml:space="preserve">užsakys </w:t>
      </w:r>
      <w:r w:rsidR="00057F24">
        <w:rPr>
          <w:rFonts w:asciiTheme="majorBidi" w:hAnsiTheme="majorBidi" w:cstheme="majorBidi"/>
          <w:bCs/>
          <w:sz w:val="24"/>
          <w:szCs w:val="24"/>
        </w:rPr>
        <w:t xml:space="preserve">tik </w:t>
      </w:r>
      <w:r w:rsidRPr="00460D58">
        <w:rPr>
          <w:rFonts w:asciiTheme="majorBidi" w:hAnsiTheme="majorBidi" w:cstheme="majorBidi"/>
          <w:bCs/>
          <w:sz w:val="24"/>
          <w:szCs w:val="24"/>
        </w:rPr>
        <w:t>pagal poreikį, iki sutarties vertės ribos.</w:t>
      </w:r>
    </w:p>
    <w:p w14:paraId="1362B032" w14:textId="5ECD0CDF" w:rsidR="00460D58" w:rsidRPr="00460D58" w:rsidRDefault="00EA58BA" w:rsidP="00CA1E10">
      <w:pPr>
        <w:pStyle w:val="ListParagraph"/>
        <w:numPr>
          <w:ilvl w:val="1"/>
          <w:numId w:val="32"/>
        </w:numPr>
        <w:tabs>
          <w:tab w:val="left" w:pos="567"/>
          <w:tab w:val="left" w:pos="993"/>
          <w:tab w:val="left" w:pos="1134"/>
        </w:tabs>
        <w:spacing w:after="0" w:line="252" w:lineRule="auto"/>
        <w:ind w:left="0" w:firstLine="576"/>
        <w:jc w:val="both"/>
        <w:outlineLvl w:val="0"/>
        <w:rPr>
          <w:rFonts w:asciiTheme="majorBidi" w:hAnsiTheme="majorBidi" w:cstheme="majorBidi"/>
          <w:bCs/>
          <w:sz w:val="24"/>
          <w:szCs w:val="24"/>
        </w:rPr>
      </w:pPr>
      <w:r w:rsidRPr="00EA58BA">
        <w:rPr>
          <w:rFonts w:asciiTheme="majorBidi" w:hAnsiTheme="majorBidi" w:cstheme="majorBidi"/>
          <w:bCs/>
          <w:sz w:val="24"/>
          <w:szCs w:val="24"/>
        </w:rPr>
        <w:t>Paslaugos teikiamos pagal Perkančiosios organizacijos pateiktus užsakymus. Perkančioji organizacija neįsipareigoja sutarties galiojimo laikotarpiu įsigyti visas techninėje specifikacijoje nurodytas paslaugas arba išnaudoti visą sutarties vertę.</w:t>
      </w:r>
    </w:p>
    <w:p w14:paraId="4C0E380B" w14:textId="6C456261" w:rsidR="00460D58" w:rsidRPr="00460D58" w:rsidRDefault="00460D58" w:rsidP="00CA1E10">
      <w:pPr>
        <w:pStyle w:val="ListParagraph"/>
        <w:numPr>
          <w:ilvl w:val="1"/>
          <w:numId w:val="32"/>
        </w:numPr>
        <w:tabs>
          <w:tab w:val="left" w:pos="567"/>
          <w:tab w:val="left" w:pos="993"/>
          <w:tab w:val="left" w:pos="1134"/>
        </w:tabs>
        <w:spacing w:after="0" w:line="252" w:lineRule="auto"/>
        <w:ind w:left="0" w:firstLine="576"/>
        <w:jc w:val="both"/>
        <w:outlineLvl w:val="0"/>
        <w:rPr>
          <w:rFonts w:asciiTheme="majorBidi" w:hAnsiTheme="majorBidi" w:cstheme="majorBidi"/>
          <w:bCs/>
          <w:sz w:val="24"/>
          <w:szCs w:val="24"/>
        </w:rPr>
      </w:pPr>
      <w:r w:rsidRPr="00460D58">
        <w:rPr>
          <w:rFonts w:asciiTheme="majorBidi" w:hAnsiTheme="majorBidi" w:cstheme="majorBidi"/>
          <w:bCs/>
          <w:sz w:val="24"/>
          <w:szCs w:val="24"/>
        </w:rPr>
        <w:t xml:space="preserve">Paslaugų apimtis nėra fiksuota: </w:t>
      </w:r>
      <w:r>
        <w:rPr>
          <w:rFonts w:asciiTheme="majorBidi" w:hAnsiTheme="majorBidi" w:cstheme="majorBidi"/>
          <w:bCs/>
          <w:sz w:val="24"/>
          <w:szCs w:val="24"/>
        </w:rPr>
        <w:t xml:space="preserve">Perkančioji organizacija </w:t>
      </w:r>
      <w:r w:rsidRPr="00460D58">
        <w:rPr>
          <w:rFonts w:asciiTheme="majorBidi" w:hAnsiTheme="majorBidi" w:cstheme="majorBidi"/>
          <w:bCs/>
          <w:sz w:val="24"/>
          <w:szCs w:val="24"/>
        </w:rPr>
        <w:t>gali kreiptis dėl bet kurių Paslaugų, nurodytų techninėje specifikacijoje, įskaitant, bet neapsiribojant, dokumentų rengimą, sutarčių peržiūrą, teisinę analizę, konsultacijas, atstovavimą institucijose ir</w:t>
      </w:r>
      <w:r>
        <w:rPr>
          <w:rFonts w:asciiTheme="majorBidi" w:hAnsiTheme="majorBidi" w:cstheme="majorBidi"/>
          <w:bCs/>
          <w:sz w:val="24"/>
          <w:szCs w:val="24"/>
        </w:rPr>
        <w:t xml:space="preserve"> (ar)</w:t>
      </w:r>
      <w:r w:rsidRPr="00460D58">
        <w:rPr>
          <w:rFonts w:asciiTheme="majorBidi" w:hAnsiTheme="majorBidi" w:cstheme="majorBidi"/>
          <w:bCs/>
          <w:sz w:val="24"/>
          <w:szCs w:val="24"/>
        </w:rPr>
        <w:t xml:space="preserve"> teismuose.</w:t>
      </w:r>
    </w:p>
    <w:p w14:paraId="76A1D598" w14:textId="610C4AC8" w:rsidR="00460D58" w:rsidRDefault="00460D58" w:rsidP="00CA1E10">
      <w:pPr>
        <w:pStyle w:val="ListParagraph"/>
        <w:numPr>
          <w:ilvl w:val="1"/>
          <w:numId w:val="32"/>
        </w:numPr>
        <w:tabs>
          <w:tab w:val="left" w:pos="567"/>
          <w:tab w:val="left" w:pos="993"/>
          <w:tab w:val="left" w:pos="1134"/>
        </w:tabs>
        <w:spacing w:after="0" w:line="252" w:lineRule="auto"/>
        <w:ind w:left="0" w:firstLine="576"/>
        <w:jc w:val="both"/>
        <w:outlineLvl w:val="0"/>
        <w:rPr>
          <w:rFonts w:asciiTheme="majorBidi" w:hAnsiTheme="majorBidi" w:cstheme="majorBidi"/>
          <w:bCs/>
          <w:sz w:val="24"/>
          <w:szCs w:val="24"/>
        </w:rPr>
      </w:pPr>
      <w:r w:rsidRPr="00460D58">
        <w:rPr>
          <w:rFonts w:asciiTheme="majorBidi" w:hAnsiTheme="majorBidi" w:cstheme="majorBidi"/>
          <w:bCs/>
          <w:sz w:val="24"/>
          <w:szCs w:val="24"/>
        </w:rPr>
        <w:t>Paslaugos gali būti teikiamos tiek nuotoliniu būdu, tiek tiesiogiai, atsižvelgiant į P</w:t>
      </w:r>
      <w:r w:rsidR="00EA58BA">
        <w:rPr>
          <w:rFonts w:asciiTheme="majorBidi" w:hAnsiTheme="majorBidi" w:cstheme="majorBidi"/>
          <w:bCs/>
          <w:sz w:val="24"/>
          <w:szCs w:val="24"/>
        </w:rPr>
        <w:t xml:space="preserve">erkančiosios organizacijos </w:t>
      </w:r>
      <w:r w:rsidRPr="00460D58">
        <w:rPr>
          <w:rFonts w:asciiTheme="majorBidi" w:hAnsiTheme="majorBidi" w:cstheme="majorBidi"/>
          <w:bCs/>
          <w:sz w:val="24"/>
          <w:szCs w:val="24"/>
        </w:rPr>
        <w:t>poreikį.</w:t>
      </w:r>
    </w:p>
    <w:p w14:paraId="7C5B7B25" w14:textId="50F670B1" w:rsidR="006D0E51" w:rsidRDefault="597B392A" w:rsidP="3CEE33E1">
      <w:pPr>
        <w:pStyle w:val="ListParagraph"/>
        <w:numPr>
          <w:ilvl w:val="1"/>
          <w:numId w:val="32"/>
        </w:numPr>
        <w:tabs>
          <w:tab w:val="left" w:pos="567"/>
          <w:tab w:val="left" w:pos="993"/>
          <w:tab w:val="left" w:pos="1134"/>
        </w:tabs>
        <w:spacing w:after="0" w:line="252" w:lineRule="auto"/>
        <w:ind w:left="0" w:firstLine="576"/>
        <w:jc w:val="both"/>
        <w:outlineLvl w:val="0"/>
        <w:rPr>
          <w:rFonts w:asciiTheme="majorBidi" w:hAnsiTheme="majorBidi" w:cstheme="majorBidi"/>
          <w:sz w:val="24"/>
          <w:szCs w:val="24"/>
        </w:rPr>
      </w:pPr>
      <w:r w:rsidRPr="3CEE33E1">
        <w:rPr>
          <w:rFonts w:asciiTheme="majorBidi" w:hAnsiTheme="majorBidi" w:cstheme="majorBidi"/>
          <w:sz w:val="24"/>
          <w:szCs w:val="24"/>
        </w:rPr>
        <w:t>Paslaugos vertinamos pagal</w:t>
      </w:r>
      <w:r w:rsidR="702E138C" w:rsidRPr="3CEE33E1">
        <w:rPr>
          <w:rFonts w:asciiTheme="majorBidi" w:hAnsiTheme="majorBidi" w:cstheme="majorBidi"/>
          <w:sz w:val="24"/>
          <w:szCs w:val="24"/>
        </w:rPr>
        <w:t xml:space="preserve"> Paslaugų teikėjo pasiūlyme nurodytą fiksuotą </w:t>
      </w:r>
      <w:r w:rsidRPr="3CEE33E1">
        <w:rPr>
          <w:rFonts w:asciiTheme="majorBidi" w:hAnsiTheme="majorBidi" w:cstheme="majorBidi"/>
          <w:b/>
          <w:bCs/>
          <w:sz w:val="24"/>
          <w:szCs w:val="24"/>
        </w:rPr>
        <w:t>1 valandos įkainį</w:t>
      </w:r>
      <w:r w:rsidRPr="3CEE33E1">
        <w:rPr>
          <w:rFonts w:asciiTheme="majorBidi" w:hAnsiTheme="majorBidi" w:cstheme="majorBidi"/>
          <w:sz w:val="24"/>
          <w:szCs w:val="24"/>
        </w:rPr>
        <w:t xml:space="preserve">, </w:t>
      </w:r>
      <w:r w:rsidR="689E5A46" w:rsidRPr="3CEE33E1">
        <w:rPr>
          <w:rFonts w:asciiTheme="majorBidi" w:hAnsiTheme="majorBidi" w:cstheme="majorBidi"/>
          <w:sz w:val="24"/>
          <w:szCs w:val="24"/>
        </w:rPr>
        <w:t>atsižvelgiant į jas teikiančio teisininko</w:t>
      </w:r>
      <w:r w:rsidR="0079596E">
        <w:rPr>
          <w:rFonts w:asciiTheme="majorBidi" w:hAnsiTheme="majorBidi" w:cstheme="majorBidi"/>
          <w:sz w:val="24"/>
          <w:szCs w:val="24"/>
        </w:rPr>
        <w:t>/advokato</w:t>
      </w:r>
      <w:r w:rsidR="689E5A46" w:rsidRPr="3CEE33E1">
        <w:rPr>
          <w:rFonts w:asciiTheme="majorBidi" w:hAnsiTheme="majorBidi" w:cstheme="majorBidi"/>
          <w:sz w:val="24"/>
          <w:szCs w:val="24"/>
        </w:rPr>
        <w:t xml:space="preserve"> </w:t>
      </w:r>
      <w:r w:rsidRPr="3CEE33E1">
        <w:rPr>
          <w:rFonts w:asciiTheme="majorBidi" w:hAnsiTheme="majorBidi" w:cstheme="majorBidi"/>
          <w:sz w:val="24"/>
          <w:szCs w:val="24"/>
        </w:rPr>
        <w:t xml:space="preserve"> kvalifikacijos lygį</w:t>
      </w:r>
      <w:r w:rsidRPr="0079596E">
        <w:rPr>
          <w:rFonts w:asciiTheme="majorBidi" w:hAnsiTheme="majorBidi" w:cstheme="majorBidi"/>
          <w:sz w:val="24"/>
          <w:szCs w:val="24"/>
        </w:rPr>
        <w:t>:</w:t>
      </w:r>
    </w:p>
    <w:p w14:paraId="06A090BD" w14:textId="77777777" w:rsidR="005F67DB" w:rsidRPr="00206BBF" w:rsidRDefault="005F67DB" w:rsidP="005F67DB">
      <w:pPr>
        <w:tabs>
          <w:tab w:val="left" w:pos="567"/>
          <w:tab w:val="left" w:pos="993"/>
          <w:tab w:val="left" w:pos="1134"/>
        </w:tabs>
        <w:spacing w:line="252" w:lineRule="auto"/>
        <w:jc w:val="both"/>
        <w:outlineLvl w:val="0"/>
        <w:rPr>
          <w:rFonts w:asciiTheme="majorBidi" w:hAnsiTheme="majorBidi" w:cstheme="majorBidi"/>
          <w:sz w:val="24"/>
          <w:szCs w:val="24"/>
          <w:lang w:val="lt-LT"/>
        </w:rPr>
      </w:pPr>
    </w:p>
    <w:p w14:paraId="285333C7" w14:textId="77777777" w:rsidR="005F67DB" w:rsidRPr="00206BBF" w:rsidRDefault="005F67DB" w:rsidP="005F67DB">
      <w:pPr>
        <w:tabs>
          <w:tab w:val="left" w:pos="567"/>
          <w:tab w:val="left" w:pos="993"/>
          <w:tab w:val="left" w:pos="1134"/>
        </w:tabs>
        <w:spacing w:line="252" w:lineRule="auto"/>
        <w:jc w:val="both"/>
        <w:outlineLvl w:val="0"/>
        <w:rPr>
          <w:rFonts w:asciiTheme="majorBidi" w:hAnsiTheme="majorBidi" w:cstheme="majorBidi"/>
          <w:sz w:val="24"/>
          <w:szCs w:val="24"/>
          <w:lang w:val="lt-LT"/>
        </w:rPr>
      </w:pPr>
    </w:p>
    <w:p w14:paraId="74BF55CB" w14:textId="77777777" w:rsidR="006D0E51" w:rsidRPr="006D0E51" w:rsidRDefault="006D0E51" w:rsidP="006D0E51">
      <w:pPr>
        <w:pStyle w:val="ListParagraph"/>
        <w:tabs>
          <w:tab w:val="left" w:pos="567"/>
          <w:tab w:val="left" w:pos="993"/>
          <w:tab w:val="left" w:pos="1134"/>
        </w:tabs>
        <w:spacing w:after="0" w:line="252" w:lineRule="auto"/>
        <w:ind w:left="576"/>
        <w:jc w:val="both"/>
        <w:outlineLvl w:val="0"/>
        <w:rPr>
          <w:rFonts w:asciiTheme="majorBidi" w:hAnsiTheme="majorBidi" w:cstheme="majorBidi"/>
          <w:bCs/>
          <w:sz w:val="24"/>
          <w:szCs w:val="24"/>
        </w:rPr>
      </w:pPr>
    </w:p>
    <w:tbl>
      <w:tblPr>
        <w:tblStyle w:val="TableGrid"/>
        <w:tblW w:w="0" w:type="auto"/>
        <w:tblInd w:w="1129" w:type="dxa"/>
        <w:tblLook w:val="04A0" w:firstRow="1" w:lastRow="0" w:firstColumn="1" w:lastColumn="0" w:noHBand="0" w:noVBand="1"/>
      </w:tblPr>
      <w:tblGrid>
        <w:gridCol w:w="4266"/>
        <w:gridCol w:w="3389"/>
      </w:tblGrid>
      <w:tr w:rsidR="006D0E51" w14:paraId="44324E90" w14:textId="77777777" w:rsidTr="00206BBF">
        <w:tc>
          <w:tcPr>
            <w:tcW w:w="4266" w:type="dxa"/>
            <w:shd w:val="clear" w:color="auto" w:fill="F2F2F2" w:themeFill="background1" w:themeFillShade="F2"/>
          </w:tcPr>
          <w:p w14:paraId="0094D5BB" w14:textId="190B298C" w:rsidR="006D0E51" w:rsidRPr="006D0E51" w:rsidRDefault="006D0E51" w:rsidP="006D0E51">
            <w:pPr>
              <w:tabs>
                <w:tab w:val="left" w:pos="567"/>
                <w:tab w:val="left" w:pos="993"/>
                <w:tab w:val="left" w:pos="1134"/>
              </w:tabs>
              <w:spacing w:line="252" w:lineRule="auto"/>
              <w:jc w:val="both"/>
              <w:outlineLvl w:val="0"/>
              <w:rPr>
                <w:rFonts w:asciiTheme="majorBidi" w:hAnsiTheme="majorBidi" w:cstheme="majorBidi"/>
                <w:b/>
                <w:sz w:val="24"/>
                <w:szCs w:val="24"/>
                <w:lang w:val="lt-LT"/>
              </w:rPr>
            </w:pPr>
            <w:r w:rsidRPr="006D0E51">
              <w:rPr>
                <w:rFonts w:asciiTheme="majorBidi" w:hAnsiTheme="majorBidi" w:cstheme="majorBidi"/>
                <w:b/>
                <w:sz w:val="24"/>
                <w:szCs w:val="24"/>
                <w:lang w:val="lt-LT"/>
              </w:rPr>
              <w:lastRenderedPageBreak/>
              <w:t>Kvalifikacijos lygis</w:t>
            </w:r>
          </w:p>
        </w:tc>
        <w:tc>
          <w:tcPr>
            <w:tcW w:w="3389" w:type="dxa"/>
            <w:shd w:val="clear" w:color="auto" w:fill="F2F2F2" w:themeFill="background1" w:themeFillShade="F2"/>
          </w:tcPr>
          <w:p w14:paraId="68D811DE" w14:textId="62219B72" w:rsidR="006D0E51" w:rsidRPr="006D0E51" w:rsidRDefault="597B392A" w:rsidP="43DDE6DF">
            <w:pPr>
              <w:tabs>
                <w:tab w:val="left" w:pos="567"/>
                <w:tab w:val="left" w:pos="993"/>
                <w:tab w:val="left" w:pos="1134"/>
              </w:tabs>
              <w:spacing w:line="252" w:lineRule="auto"/>
              <w:jc w:val="both"/>
              <w:outlineLvl w:val="0"/>
              <w:rPr>
                <w:rFonts w:asciiTheme="majorBidi" w:hAnsiTheme="majorBidi" w:cstheme="majorBidi"/>
                <w:b/>
                <w:bCs/>
                <w:sz w:val="24"/>
                <w:szCs w:val="24"/>
                <w:lang w:val="lt-LT"/>
              </w:rPr>
            </w:pPr>
            <w:r w:rsidRPr="43DDE6DF">
              <w:rPr>
                <w:rFonts w:asciiTheme="majorBidi" w:hAnsiTheme="majorBidi" w:cstheme="majorBidi"/>
                <w:b/>
                <w:bCs/>
                <w:sz w:val="24"/>
                <w:szCs w:val="24"/>
                <w:lang w:val="lt-LT"/>
              </w:rPr>
              <w:t>Valandinis įkainis (Eur be PVM)</w:t>
            </w:r>
          </w:p>
        </w:tc>
      </w:tr>
      <w:tr w:rsidR="008740BF" w:rsidRPr="00206BBF" w14:paraId="79777EA0" w14:textId="77777777" w:rsidTr="00206BBF">
        <w:tc>
          <w:tcPr>
            <w:tcW w:w="4266" w:type="dxa"/>
          </w:tcPr>
          <w:p w14:paraId="58FCB23E" w14:textId="412365B5" w:rsidR="008740BF" w:rsidRPr="003F7937" w:rsidRDefault="72C59E46" w:rsidP="747DDA95">
            <w:pPr>
              <w:tabs>
                <w:tab w:val="left" w:pos="567"/>
                <w:tab w:val="left" w:pos="993"/>
                <w:tab w:val="left" w:pos="1134"/>
              </w:tabs>
              <w:spacing w:line="252" w:lineRule="auto"/>
              <w:jc w:val="both"/>
              <w:outlineLvl w:val="0"/>
              <w:rPr>
                <w:rFonts w:asciiTheme="majorBidi" w:hAnsiTheme="majorBidi" w:cstheme="majorBidi"/>
                <w:sz w:val="24"/>
                <w:szCs w:val="24"/>
                <w:lang w:val="lt-LT"/>
              </w:rPr>
            </w:pPr>
            <w:r w:rsidRPr="747DDA95">
              <w:rPr>
                <w:rFonts w:asciiTheme="majorBidi" w:hAnsiTheme="majorBidi" w:cstheme="majorBidi"/>
                <w:sz w:val="24"/>
                <w:szCs w:val="24"/>
                <w:lang w:val="lt-LT"/>
              </w:rPr>
              <w:t>Partneris</w:t>
            </w:r>
          </w:p>
        </w:tc>
        <w:tc>
          <w:tcPr>
            <w:tcW w:w="3389" w:type="dxa"/>
            <w:vMerge w:val="restart"/>
          </w:tcPr>
          <w:p w14:paraId="714EDCBF" w14:textId="4897A9C3" w:rsidR="008740BF" w:rsidRPr="00BD096F" w:rsidRDefault="4EDFEB7F" w:rsidP="747DDA95">
            <w:pPr>
              <w:tabs>
                <w:tab w:val="left" w:pos="567"/>
                <w:tab w:val="left" w:pos="993"/>
                <w:tab w:val="left" w:pos="1134"/>
              </w:tabs>
              <w:spacing w:line="252" w:lineRule="auto"/>
              <w:jc w:val="both"/>
              <w:outlineLvl w:val="0"/>
              <w:rPr>
                <w:rFonts w:asciiTheme="majorBidi" w:hAnsiTheme="majorBidi" w:cstheme="majorBidi"/>
                <w:sz w:val="24"/>
                <w:szCs w:val="24"/>
                <w:lang w:val="lt-LT"/>
              </w:rPr>
            </w:pPr>
            <w:r w:rsidRPr="747DDA95">
              <w:rPr>
                <w:rFonts w:asciiTheme="majorBidi" w:hAnsiTheme="majorBidi" w:cstheme="majorBidi"/>
                <w:sz w:val="24"/>
                <w:szCs w:val="24"/>
                <w:lang w:val="lt-LT"/>
              </w:rPr>
              <w:t xml:space="preserve">Paslaugų teikėjas įkainius nurodys </w:t>
            </w:r>
            <w:r w:rsidR="07B4E4FC" w:rsidRPr="747DDA95">
              <w:rPr>
                <w:rFonts w:asciiTheme="majorBidi" w:hAnsiTheme="majorBidi" w:cstheme="majorBidi"/>
                <w:sz w:val="24"/>
                <w:szCs w:val="24"/>
                <w:lang w:val="lt-LT"/>
              </w:rPr>
              <w:t>pasiūlymo formoje</w:t>
            </w:r>
          </w:p>
        </w:tc>
      </w:tr>
      <w:tr w:rsidR="008740BF" w14:paraId="5E036E32" w14:textId="77777777" w:rsidTr="00206BBF">
        <w:tc>
          <w:tcPr>
            <w:tcW w:w="4266" w:type="dxa"/>
          </w:tcPr>
          <w:p w14:paraId="7841A80C" w14:textId="3348AC39" w:rsidR="008740BF" w:rsidRPr="003F7937" w:rsidRDefault="008740BF" w:rsidP="006D0E51">
            <w:pPr>
              <w:tabs>
                <w:tab w:val="left" w:pos="567"/>
                <w:tab w:val="left" w:pos="993"/>
                <w:tab w:val="left" w:pos="1134"/>
              </w:tabs>
              <w:spacing w:line="252" w:lineRule="auto"/>
              <w:jc w:val="both"/>
              <w:outlineLvl w:val="0"/>
              <w:rPr>
                <w:rFonts w:asciiTheme="majorBidi" w:hAnsiTheme="majorBidi" w:cstheme="majorBidi"/>
                <w:bCs/>
                <w:sz w:val="24"/>
                <w:szCs w:val="24"/>
                <w:lang w:val="lt-LT"/>
              </w:rPr>
            </w:pPr>
            <w:r>
              <w:rPr>
                <w:rFonts w:asciiTheme="majorBidi" w:hAnsiTheme="majorBidi" w:cstheme="majorBidi"/>
                <w:bCs/>
                <w:sz w:val="24"/>
                <w:szCs w:val="24"/>
                <w:lang w:val="lt-LT"/>
              </w:rPr>
              <w:t>A</w:t>
            </w:r>
            <w:r w:rsidRPr="003F7937">
              <w:rPr>
                <w:rFonts w:asciiTheme="majorBidi" w:hAnsiTheme="majorBidi" w:cstheme="majorBidi"/>
                <w:bCs/>
                <w:sz w:val="24"/>
                <w:szCs w:val="24"/>
                <w:lang w:val="lt-LT"/>
              </w:rPr>
              <w:t>dvokatas</w:t>
            </w:r>
            <w:r>
              <w:rPr>
                <w:rFonts w:asciiTheme="majorBidi" w:hAnsiTheme="majorBidi" w:cstheme="majorBidi"/>
                <w:bCs/>
                <w:sz w:val="24"/>
                <w:szCs w:val="24"/>
                <w:lang w:val="lt-LT"/>
              </w:rPr>
              <w:t>/ ekspertas</w:t>
            </w:r>
          </w:p>
        </w:tc>
        <w:tc>
          <w:tcPr>
            <w:tcW w:w="3389" w:type="dxa"/>
            <w:vMerge/>
          </w:tcPr>
          <w:p w14:paraId="09D8D22B" w14:textId="77777777" w:rsidR="008740BF" w:rsidRDefault="008740BF" w:rsidP="006D0E51">
            <w:pPr>
              <w:tabs>
                <w:tab w:val="left" w:pos="567"/>
                <w:tab w:val="left" w:pos="993"/>
                <w:tab w:val="left" w:pos="1134"/>
              </w:tabs>
              <w:spacing w:line="252" w:lineRule="auto"/>
              <w:jc w:val="both"/>
              <w:outlineLvl w:val="0"/>
              <w:rPr>
                <w:rFonts w:asciiTheme="majorBidi" w:hAnsiTheme="majorBidi" w:cstheme="majorBidi"/>
                <w:bCs/>
                <w:sz w:val="24"/>
                <w:szCs w:val="24"/>
              </w:rPr>
            </w:pPr>
          </w:p>
        </w:tc>
      </w:tr>
      <w:tr w:rsidR="008740BF" w14:paraId="5E7DEBB0" w14:textId="77777777" w:rsidTr="00206BBF">
        <w:tc>
          <w:tcPr>
            <w:tcW w:w="4266" w:type="dxa"/>
          </w:tcPr>
          <w:p w14:paraId="62DC5245" w14:textId="57CB2F49" w:rsidR="008740BF" w:rsidRPr="003F7937" w:rsidRDefault="008740BF" w:rsidP="006D0E51">
            <w:pPr>
              <w:tabs>
                <w:tab w:val="left" w:pos="567"/>
                <w:tab w:val="left" w:pos="993"/>
                <w:tab w:val="left" w:pos="1134"/>
              </w:tabs>
              <w:spacing w:line="252" w:lineRule="auto"/>
              <w:jc w:val="both"/>
              <w:outlineLvl w:val="0"/>
              <w:rPr>
                <w:rFonts w:asciiTheme="majorBidi" w:hAnsiTheme="majorBidi" w:cstheme="majorBidi"/>
                <w:bCs/>
                <w:sz w:val="24"/>
                <w:szCs w:val="24"/>
                <w:lang w:val="lt-LT"/>
              </w:rPr>
            </w:pPr>
            <w:r>
              <w:rPr>
                <w:rFonts w:asciiTheme="majorBidi" w:hAnsiTheme="majorBidi" w:cstheme="majorBidi"/>
                <w:bCs/>
                <w:sz w:val="24"/>
                <w:szCs w:val="24"/>
                <w:lang w:val="lt-LT"/>
              </w:rPr>
              <w:t xml:space="preserve">Vyresnysis </w:t>
            </w:r>
            <w:r w:rsidRPr="003F7937">
              <w:rPr>
                <w:rFonts w:asciiTheme="majorBidi" w:hAnsiTheme="majorBidi" w:cstheme="majorBidi"/>
                <w:bCs/>
                <w:sz w:val="24"/>
                <w:szCs w:val="24"/>
                <w:lang w:val="lt-LT"/>
              </w:rPr>
              <w:t>teisininkas</w:t>
            </w:r>
          </w:p>
        </w:tc>
        <w:tc>
          <w:tcPr>
            <w:tcW w:w="3389" w:type="dxa"/>
            <w:vMerge/>
          </w:tcPr>
          <w:p w14:paraId="394D1DD3" w14:textId="77777777" w:rsidR="008740BF" w:rsidRDefault="008740BF" w:rsidP="006D0E51">
            <w:pPr>
              <w:tabs>
                <w:tab w:val="left" w:pos="567"/>
                <w:tab w:val="left" w:pos="993"/>
                <w:tab w:val="left" w:pos="1134"/>
              </w:tabs>
              <w:spacing w:line="252" w:lineRule="auto"/>
              <w:jc w:val="both"/>
              <w:outlineLvl w:val="0"/>
              <w:rPr>
                <w:rFonts w:asciiTheme="majorBidi" w:hAnsiTheme="majorBidi" w:cstheme="majorBidi"/>
                <w:bCs/>
                <w:sz w:val="24"/>
                <w:szCs w:val="24"/>
              </w:rPr>
            </w:pPr>
          </w:p>
        </w:tc>
      </w:tr>
      <w:tr w:rsidR="008740BF" w14:paraId="71112CA7" w14:textId="77777777" w:rsidTr="00206BBF">
        <w:tc>
          <w:tcPr>
            <w:tcW w:w="4266" w:type="dxa"/>
          </w:tcPr>
          <w:p w14:paraId="44A7654E" w14:textId="6E4FF007" w:rsidR="008740BF" w:rsidRPr="003F7937" w:rsidRDefault="008740BF" w:rsidP="006D0E51">
            <w:pPr>
              <w:tabs>
                <w:tab w:val="left" w:pos="567"/>
                <w:tab w:val="left" w:pos="993"/>
                <w:tab w:val="left" w:pos="1134"/>
              </w:tabs>
              <w:spacing w:line="252" w:lineRule="auto"/>
              <w:jc w:val="both"/>
              <w:outlineLvl w:val="0"/>
              <w:rPr>
                <w:rFonts w:asciiTheme="majorBidi" w:hAnsiTheme="majorBidi" w:cstheme="majorBidi"/>
                <w:bCs/>
                <w:sz w:val="24"/>
                <w:szCs w:val="24"/>
                <w:lang w:val="lt-LT"/>
              </w:rPr>
            </w:pPr>
            <w:r w:rsidRPr="003F7937">
              <w:rPr>
                <w:rFonts w:asciiTheme="majorBidi" w:hAnsiTheme="majorBidi" w:cstheme="majorBidi"/>
                <w:bCs/>
                <w:sz w:val="24"/>
                <w:szCs w:val="24"/>
                <w:lang w:val="lt-LT"/>
              </w:rPr>
              <w:t>Teisininkas</w:t>
            </w:r>
            <w:r>
              <w:rPr>
                <w:rFonts w:asciiTheme="majorBidi" w:hAnsiTheme="majorBidi" w:cstheme="majorBidi"/>
                <w:bCs/>
                <w:sz w:val="24"/>
                <w:szCs w:val="24"/>
                <w:lang w:val="lt-LT"/>
              </w:rPr>
              <w:t xml:space="preserve">/jaunesnysis teisininkas </w:t>
            </w:r>
          </w:p>
        </w:tc>
        <w:tc>
          <w:tcPr>
            <w:tcW w:w="3389" w:type="dxa"/>
            <w:vMerge/>
          </w:tcPr>
          <w:p w14:paraId="64E645D0" w14:textId="77777777" w:rsidR="008740BF" w:rsidRDefault="008740BF" w:rsidP="006D0E51">
            <w:pPr>
              <w:tabs>
                <w:tab w:val="left" w:pos="567"/>
                <w:tab w:val="left" w:pos="993"/>
                <w:tab w:val="left" w:pos="1134"/>
              </w:tabs>
              <w:spacing w:line="252" w:lineRule="auto"/>
              <w:jc w:val="both"/>
              <w:outlineLvl w:val="0"/>
              <w:rPr>
                <w:rFonts w:asciiTheme="majorBidi" w:hAnsiTheme="majorBidi" w:cstheme="majorBidi"/>
                <w:bCs/>
                <w:sz w:val="24"/>
                <w:szCs w:val="24"/>
              </w:rPr>
            </w:pPr>
          </w:p>
        </w:tc>
      </w:tr>
      <w:tr w:rsidR="008740BF" w14:paraId="03740FB5" w14:textId="77777777" w:rsidTr="00206BBF">
        <w:tc>
          <w:tcPr>
            <w:tcW w:w="4266" w:type="dxa"/>
          </w:tcPr>
          <w:p w14:paraId="3AEAF8AE" w14:textId="12C04374" w:rsidR="008740BF" w:rsidRPr="004264BA" w:rsidRDefault="008740BF" w:rsidP="006D0E51">
            <w:pPr>
              <w:tabs>
                <w:tab w:val="left" w:pos="567"/>
                <w:tab w:val="left" w:pos="993"/>
                <w:tab w:val="left" w:pos="1134"/>
              </w:tabs>
              <w:spacing w:line="252" w:lineRule="auto"/>
              <w:jc w:val="both"/>
              <w:outlineLvl w:val="0"/>
              <w:rPr>
                <w:rFonts w:asciiTheme="majorBidi" w:hAnsiTheme="majorBidi" w:cstheme="majorBidi"/>
                <w:bCs/>
                <w:sz w:val="24"/>
                <w:szCs w:val="24"/>
                <w:lang w:val="lt-LT"/>
              </w:rPr>
            </w:pPr>
            <w:r w:rsidRPr="004264BA">
              <w:rPr>
                <w:rFonts w:asciiTheme="majorBidi" w:hAnsiTheme="majorBidi" w:cstheme="majorBidi"/>
                <w:bCs/>
                <w:sz w:val="24"/>
                <w:szCs w:val="24"/>
                <w:lang w:val="lt-LT"/>
              </w:rPr>
              <w:t>Teisininko padėjėja</w:t>
            </w:r>
          </w:p>
        </w:tc>
        <w:tc>
          <w:tcPr>
            <w:tcW w:w="3389" w:type="dxa"/>
            <w:vMerge/>
          </w:tcPr>
          <w:p w14:paraId="63530858" w14:textId="77777777" w:rsidR="008740BF" w:rsidRDefault="008740BF" w:rsidP="006D0E51">
            <w:pPr>
              <w:tabs>
                <w:tab w:val="left" w:pos="567"/>
                <w:tab w:val="left" w:pos="993"/>
                <w:tab w:val="left" w:pos="1134"/>
              </w:tabs>
              <w:spacing w:line="252" w:lineRule="auto"/>
              <w:jc w:val="both"/>
              <w:outlineLvl w:val="0"/>
              <w:rPr>
                <w:rFonts w:asciiTheme="majorBidi" w:hAnsiTheme="majorBidi" w:cstheme="majorBidi"/>
                <w:bCs/>
                <w:sz w:val="24"/>
                <w:szCs w:val="24"/>
              </w:rPr>
            </w:pPr>
          </w:p>
        </w:tc>
      </w:tr>
    </w:tbl>
    <w:p w14:paraId="4E9EB9D0" w14:textId="77777777" w:rsidR="006D0E51" w:rsidRDefault="006D0E51" w:rsidP="006D0E51">
      <w:pPr>
        <w:tabs>
          <w:tab w:val="left" w:pos="567"/>
          <w:tab w:val="left" w:pos="993"/>
          <w:tab w:val="left" w:pos="1134"/>
        </w:tabs>
        <w:spacing w:line="252" w:lineRule="auto"/>
        <w:jc w:val="both"/>
        <w:outlineLvl w:val="0"/>
        <w:rPr>
          <w:rFonts w:asciiTheme="majorBidi" w:hAnsiTheme="majorBidi" w:cstheme="majorBidi"/>
          <w:bCs/>
          <w:sz w:val="24"/>
          <w:szCs w:val="24"/>
        </w:rPr>
      </w:pPr>
    </w:p>
    <w:p w14:paraId="0079295D" w14:textId="4DE81FE0" w:rsidR="00FB1800" w:rsidRPr="00B93202" w:rsidRDefault="00F71251" w:rsidP="54935F4A">
      <w:pPr>
        <w:pStyle w:val="ListParagraph"/>
        <w:numPr>
          <w:ilvl w:val="1"/>
          <w:numId w:val="32"/>
        </w:numPr>
        <w:tabs>
          <w:tab w:val="left" w:pos="567"/>
          <w:tab w:val="left" w:pos="993"/>
          <w:tab w:val="left" w:pos="1134"/>
        </w:tabs>
        <w:spacing w:after="0" w:line="252" w:lineRule="auto"/>
        <w:ind w:left="0" w:firstLine="576"/>
        <w:jc w:val="both"/>
        <w:outlineLvl w:val="0"/>
        <w:rPr>
          <w:rFonts w:asciiTheme="majorBidi" w:hAnsiTheme="majorBidi" w:cstheme="majorBidi"/>
          <w:sz w:val="24"/>
          <w:szCs w:val="24"/>
        </w:rPr>
      </w:pPr>
      <w:r w:rsidRPr="0BC4DC51">
        <w:rPr>
          <w:rFonts w:asciiTheme="majorBidi" w:hAnsiTheme="majorBidi" w:cstheme="majorBidi"/>
          <w:sz w:val="24"/>
          <w:szCs w:val="24"/>
        </w:rPr>
        <w:t xml:space="preserve">Sutarties vykdymo metu </w:t>
      </w:r>
      <w:r w:rsidR="003564A9" w:rsidRPr="0BC4DC51">
        <w:rPr>
          <w:rFonts w:asciiTheme="majorBidi" w:hAnsiTheme="majorBidi" w:cstheme="majorBidi"/>
          <w:sz w:val="24"/>
          <w:szCs w:val="24"/>
        </w:rPr>
        <w:t>projektui</w:t>
      </w:r>
      <w:r w:rsidR="00EA58BA" w:rsidRPr="0BC4DC51">
        <w:rPr>
          <w:rFonts w:asciiTheme="majorBidi" w:hAnsiTheme="majorBidi" w:cstheme="majorBidi"/>
          <w:sz w:val="24"/>
          <w:szCs w:val="24"/>
        </w:rPr>
        <w:t xml:space="preserve"> (Paslaugoms)</w:t>
      </w:r>
      <w:r w:rsidR="003564A9" w:rsidRPr="0BC4DC51">
        <w:rPr>
          <w:rFonts w:asciiTheme="majorBidi" w:hAnsiTheme="majorBidi" w:cstheme="majorBidi"/>
          <w:sz w:val="24"/>
          <w:szCs w:val="24"/>
        </w:rPr>
        <w:t xml:space="preserve"> </w:t>
      </w:r>
      <w:r w:rsidRPr="0BC4DC51">
        <w:rPr>
          <w:rFonts w:asciiTheme="majorBidi" w:hAnsiTheme="majorBidi" w:cstheme="majorBidi"/>
          <w:sz w:val="24"/>
          <w:szCs w:val="24"/>
        </w:rPr>
        <w:t xml:space="preserve">turi būti </w:t>
      </w:r>
      <w:r w:rsidRPr="00B93202">
        <w:rPr>
          <w:rFonts w:asciiTheme="majorBidi" w:hAnsiTheme="majorBidi" w:cstheme="majorBidi"/>
          <w:sz w:val="24"/>
          <w:szCs w:val="24"/>
        </w:rPr>
        <w:t>p</w:t>
      </w:r>
      <w:r w:rsidR="00081D2F" w:rsidRPr="00B93202">
        <w:rPr>
          <w:rFonts w:asciiTheme="majorBidi" w:hAnsiTheme="majorBidi" w:cstheme="majorBidi"/>
          <w:sz w:val="24"/>
          <w:szCs w:val="24"/>
        </w:rPr>
        <w:t xml:space="preserve">askirtas </w:t>
      </w:r>
      <w:r w:rsidR="00FB1800" w:rsidRPr="00B93202">
        <w:rPr>
          <w:rFonts w:asciiTheme="majorBidi" w:hAnsiTheme="majorBidi" w:cstheme="majorBidi"/>
          <w:sz w:val="24"/>
          <w:szCs w:val="24"/>
        </w:rPr>
        <w:t>teisininkų komandos vadovas</w:t>
      </w:r>
      <w:r w:rsidR="00EA58BA" w:rsidRPr="00B93202">
        <w:rPr>
          <w:rFonts w:asciiTheme="majorBidi" w:hAnsiTheme="majorBidi" w:cstheme="majorBidi"/>
          <w:sz w:val="24"/>
          <w:szCs w:val="24"/>
        </w:rPr>
        <w:t xml:space="preserve"> (</w:t>
      </w:r>
      <w:r w:rsidR="00F609A4" w:rsidRPr="00B93202">
        <w:rPr>
          <w:rFonts w:asciiTheme="majorBidi" w:hAnsiTheme="majorBidi" w:cstheme="majorBidi"/>
          <w:sz w:val="24"/>
          <w:szCs w:val="24"/>
        </w:rPr>
        <w:t>partneris</w:t>
      </w:r>
      <w:r w:rsidR="00EA58BA" w:rsidRPr="00B93202">
        <w:rPr>
          <w:rFonts w:asciiTheme="majorBidi" w:hAnsiTheme="majorBidi" w:cstheme="majorBidi"/>
          <w:sz w:val="24"/>
          <w:szCs w:val="24"/>
        </w:rPr>
        <w:t>)</w:t>
      </w:r>
      <w:r w:rsidR="00081D2F" w:rsidRPr="00B93202">
        <w:rPr>
          <w:rFonts w:asciiTheme="majorBidi" w:hAnsiTheme="majorBidi" w:cstheme="majorBidi"/>
          <w:sz w:val="24"/>
          <w:szCs w:val="24"/>
        </w:rPr>
        <w:t xml:space="preserve">, </w:t>
      </w:r>
      <w:r w:rsidR="0FB57F41" w:rsidRPr="00B93202">
        <w:rPr>
          <w:rFonts w:asciiTheme="majorBidi" w:hAnsiTheme="majorBidi" w:cstheme="majorBidi"/>
          <w:sz w:val="24"/>
          <w:szCs w:val="24"/>
        </w:rPr>
        <w:t xml:space="preserve">kuris bus </w:t>
      </w:r>
      <w:r w:rsidR="00081D2F" w:rsidRPr="00B93202">
        <w:rPr>
          <w:rFonts w:asciiTheme="majorBidi" w:hAnsiTheme="majorBidi" w:cstheme="majorBidi"/>
          <w:sz w:val="24"/>
          <w:szCs w:val="24"/>
        </w:rPr>
        <w:t xml:space="preserve">atsakingas už paslaugų kokybę ir </w:t>
      </w:r>
      <w:r w:rsidR="43EC8ADD" w:rsidRPr="00B93202">
        <w:rPr>
          <w:rFonts w:asciiTheme="majorBidi" w:hAnsiTheme="majorBidi" w:cstheme="majorBidi"/>
          <w:sz w:val="24"/>
          <w:szCs w:val="24"/>
        </w:rPr>
        <w:t>su</w:t>
      </w:r>
      <w:r w:rsidR="5664398F" w:rsidRPr="00B93202">
        <w:rPr>
          <w:rFonts w:asciiTheme="majorBidi" w:hAnsiTheme="majorBidi" w:cstheme="majorBidi"/>
          <w:sz w:val="24"/>
          <w:szCs w:val="24"/>
        </w:rPr>
        <w:t>tart</w:t>
      </w:r>
      <w:r w:rsidR="43EC8ADD" w:rsidRPr="00B93202">
        <w:rPr>
          <w:rFonts w:asciiTheme="majorBidi" w:hAnsiTheme="majorBidi" w:cstheme="majorBidi"/>
          <w:sz w:val="24"/>
          <w:szCs w:val="24"/>
        </w:rPr>
        <w:t xml:space="preserve">yje numatytų </w:t>
      </w:r>
      <w:r w:rsidR="006F315C" w:rsidRPr="00B93202">
        <w:rPr>
          <w:rFonts w:asciiTheme="majorBidi" w:hAnsiTheme="majorBidi" w:cstheme="majorBidi"/>
          <w:sz w:val="24"/>
          <w:szCs w:val="24"/>
        </w:rPr>
        <w:t>P</w:t>
      </w:r>
      <w:r w:rsidR="43EC8ADD" w:rsidRPr="00B93202">
        <w:rPr>
          <w:rFonts w:asciiTheme="majorBidi" w:hAnsiTheme="majorBidi" w:cstheme="majorBidi"/>
          <w:sz w:val="24"/>
          <w:szCs w:val="24"/>
        </w:rPr>
        <w:t xml:space="preserve">aslaugų teikimo </w:t>
      </w:r>
      <w:r w:rsidR="00081D2F" w:rsidRPr="00B93202">
        <w:rPr>
          <w:rFonts w:asciiTheme="majorBidi" w:hAnsiTheme="majorBidi" w:cstheme="majorBidi"/>
          <w:sz w:val="24"/>
          <w:szCs w:val="24"/>
        </w:rPr>
        <w:t>koordinavimą.</w:t>
      </w:r>
      <w:r w:rsidR="006E3365">
        <w:rPr>
          <w:rFonts w:asciiTheme="majorBidi" w:hAnsiTheme="majorBidi" w:cstheme="majorBidi"/>
          <w:sz w:val="24"/>
          <w:szCs w:val="24"/>
        </w:rPr>
        <w:t xml:space="preserve"> </w:t>
      </w:r>
      <w:r w:rsidR="006E3365" w:rsidRPr="00CD65B5">
        <w:rPr>
          <w:rFonts w:asciiTheme="majorBidi" w:hAnsiTheme="majorBidi" w:cstheme="majorBidi"/>
          <w:sz w:val="24"/>
          <w:szCs w:val="24"/>
        </w:rPr>
        <w:t>Komanda gali būti sudaryta ir iš vieno asmens, jeigu jis atitinka visus Sutartyje ir pirkimo dokumentuose nustatytus reikalavimus Paslaugų teikėjui. Tokiu atveju toks asmuo laikomas teisininkų komandos vadovu (partneriu).</w:t>
      </w:r>
    </w:p>
    <w:p w14:paraId="508466A2" w14:textId="66B2CC0D" w:rsidR="009959ED" w:rsidRPr="009959ED" w:rsidRDefault="4C1C6DCB" w:rsidP="43DDE6DF">
      <w:pPr>
        <w:pStyle w:val="ListParagraph"/>
        <w:numPr>
          <w:ilvl w:val="1"/>
          <w:numId w:val="32"/>
        </w:numPr>
        <w:tabs>
          <w:tab w:val="left" w:pos="567"/>
          <w:tab w:val="left" w:pos="993"/>
          <w:tab w:val="left" w:pos="1134"/>
        </w:tabs>
        <w:spacing w:after="0" w:line="252" w:lineRule="auto"/>
        <w:ind w:left="0" w:firstLine="576"/>
        <w:jc w:val="both"/>
        <w:outlineLvl w:val="0"/>
        <w:rPr>
          <w:rFonts w:asciiTheme="majorBidi" w:hAnsiTheme="majorBidi" w:cstheme="majorBidi"/>
          <w:sz w:val="24"/>
          <w:szCs w:val="24"/>
        </w:rPr>
      </w:pPr>
      <w:r w:rsidRPr="747DDA95">
        <w:rPr>
          <w:rFonts w:asciiTheme="majorBidi" w:hAnsiTheme="majorBidi" w:cstheme="majorBidi"/>
          <w:sz w:val="24"/>
          <w:szCs w:val="24"/>
        </w:rPr>
        <w:t>P</w:t>
      </w:r>
      <w:r w:rsidR="72B8157E" w:rsidRPr="747DDA95">
        <w:rPr>
          <w:rFonts w:asciiTheme="majorBidi" w:hAnsiTheme="majorBidi" w:cstheme="majorBidi"/>
          <w:sz w:val="24"/>
          <w:szCs w:val="24"/>
        </w:rPr>
        <w:t xml:space="preserve">erkančioji organizacija dėl šioje techninėje specifikacijoje numatytų </w:t>
      </w:r>
      <w:r w:rsidR="77F3EA63" w:rsidRPr="747DDA95">
        <w:rPr>
          <w:rFonts w:asciiTheme="majorBidi" w:hAnsiTheme="majorBidi" w:cstheme="majorBidi"/>
          <w:sz w:val="24"/>
          <w:szCs w:val="24"/>
        </w:rPr>
        <w:t>P</w:t>
      </w:r>
      <w:r w:rsidR="72B8157E" w:rsidRPr="747DDA95">
        <w:rPr>
          <w:rFonts w:asciiTheme="majorBidi" w:hAnsiTheme="majorBidi" w:cstheme="majorBidi"/>
          <w:sz w:val="24"/>
          <w:szCs w:val="24"/>
        </w:rPr>
        <w:t>aslaugų teikimo</w:t>
      </w:r>
      <w:r w:rsidR="7C99A16E" w:rsidRPr="747DDA95">
        <w:rPr>
          <w:rFonts w:asciiTheme="majorBidi" w:hAnsiTheme="majorBidi" w:cstheme="majorBidi"/>
          <w:sz w:val="24"/>
          <w:szCs w:val="24"/>
        </w:rPr>
        <w:t xml:space="preserve"> atsiradus poreikiui,</w:t>
      </w:r>
      <w:r w:rsidR="72B8157E" w:rsidRPr="747DDA95">
        <w:rPr>
          <w:rFonts w:asciiTheme="majorBidi" w:hAnsiTheme="majorBidi" w:cstheme="majorBidi"/>
          <w:sz w:val="24"/>
          <w:szCs w:val="24"/>
        </w:rPr>
        <w:t xml:space="preserve"> pateiks užsakymus elektroniniu paštu, telefonu, žodžiu</w:t>
      </w:r>
      <w:r w:rsidR="4FA9F5A0" w:rsidRPr="747DDA95">
        <w:rPr>
          <w:rFonts w:asciiTheme="majorBidi" w:hAnsiTheme="majorBidi" w:cstheme="majorBidi"/>
          <w:sz w:val="24"/>
          <w:szCs w:val="24"/>
        </w:rPr>
        <w:t xml:space="preserve"> </w:t>
      </w:r>
      <w:r w:rsidR="72B8157E" w:rsidRPr="747DDA95">
        <w:rPr>
          <w:rFonts w:asciiTheme="majorBidi" w:hAnsiTheme="majorBidi" w:cstheme="majorBidi"/>
          <w:sz w:val="24"/>
          <w:szCs w:val="24"/>
        </w:rPr>
        <w:t>ir (ar) kitomis tarp šalių sutartomis / galimomis priemonėmis.</w:t>
      </w:r>
      <w:r w:rsidR="44BF33BE" w:rsidRPr="747DDA95">
        <w:rPr>
          <w:rFonts w:asciiTheme="majorBidi" w:hAnsiTheme="majorBidi" w:cstheme="majorBidi"/>
          <w:sz w:val="24"/>
          <w:szCs w:val="24"/>
        </w:rPr>
        <w:t xml:space="preserve"> Užsakymo vykdymo pradžia </w:t>
      </w:r>
      <w:r w:rsidR="5983AE09" w:rsidRPr="747DDA95">
        <w:rPr>
          <w:rFonts w:asciiTheme="majorBidi" w:hAnsiTheme="majorBidi" w:cstheme="majorBidi"/>
          <w:sz w:val="24"/>
          <w:szCs w:val="24"/>
        </w:rPr>
        <w:t xml:space="preserve">laikoma </w:t>
      </w:r>
      <w:r w:rsidR="00EF17E4" w:rsidRPr="747DDA95">
        <w:rPr>
          <w:rFonts w:asciiTheme="majorBidi" w:hAnsiTheme="majorBidi" w:cstheme="majorBidi"/>
          <w:sz w:val="24"/>
          <w:szCs w:val="24"/>
        </w:rPr>
        <w:t xml:space="preserve">kita darbo diena po </w:t>
      </w:r>
      <w:r w:rsidR="44BF33BE" w:rsidRPr="747DDA95">
        <w:rPr>
          <w:rFonts w:asciiTheme="majorBidi" w:hAnsiTheme="majorBidi" w:cstheme="majorBidi"/>
          <w:sz w:val="24"/>
          <w:szCs w:val="24"/>
        </w:rPr>
        <w:t>užsakymo pateikimo dien</w:t>
      </w:r>
      <w:r w:rsidR="00EF17E4" w:rsidRPr="747DDA95">
        <w:rPr>
          <w:rFonts w:asciiTheme="majorBidi" w:hAnsiTheme="majorBidi" w:cstheme="majorBidi"/>
          <w:sz w:val="24"/>
          <w:szCs w:val="24"/>
        </w:rPr>
        <w:t xml:space="preserve">os. </w:t>
      </w:r>
      <w:r w:rsidR="2E103CDD" w:rsidRPr="747DDA95">
        <w:rPr>
          <w:rFonts w:asciiTheme="majorBidi" w:hAnsiTheme="majorBidi" w:cstheme="majorBidi"/>
          <w:sz w:val="24"/>
          <w:szCs w:val="24"/>
        </w:rPr>
        <w:t xml:space="preserve"> </w:t>
      </w:r>
      <w:r w:rsidR="5983AE09" w:rsidRPr="747DDA95">
        <w:rPr>
          <w:rFonts w:asciiTheme="majorBidi" w:hAnsiTheme="majorBidi" w:cstheme="majorBidi"/>
          <w:sz w:val="24"/>
          <w:szCs w:val="24"/>
        </w:rPr>
        <w:t xml:space="preserve">Paslaugų teikėjas privalo atsakyti į užklausas ne vėliau kaip per </w:t>
      </w:r>
      <w:r w:rsidR="5983AE09" w:rsidRPr="747DDA95">
        <w:rPr>
          <w:rFonts w:asciiTheme="majorBidi" w:hAnsiTheme="majorBidi" w:cstheme="majorBidi"/>
          <w:b/>
          <w:bCs/>
          <w:sz w:val="24"/>
          <w:szCs w:val="24"/>
        </w:rPr>
        <w:t>1 darbo dieną</w:t>
      </w:r>
      <w:r w:rsidR="5983AE09" w:rsidRPr="747DDA95">
        <w:rPr>
          <w:rFonts w:asciiTheme="majorBidi" w:hAnsiTheme="majorBidi" w:cstheme="majorBidi"/>
          <w:sz w:val="24"/>
          <w:szCs w:val="24"/>
        </w:rPr>
        <w:t>.</w:t>
      </w:r>
    </w:p>
    <w:p w14:paraId="410EDE78" w14:textId="48A758F0" w:rsidR="005A1825" w:rsidRPr="009959ED" w:rsidRDefault="2D23514E" w:rsidP="3CEE33E1">
      <w:pPr>
        <w:pStyle w:val="ListParagraph"/>
        <w:numPr>
          <w:ilvl w:val="1"/>
          <w:numId w:val="32"/>
        </w:numPr>
        <w:tabs>
          <w:tab w:val="left" w:pos="567"/>
          <w:tab w:val="left" w:pos="993"/>
          <w:tab w:val="left" w:pos="1134"/>
        </w:tabs>
        <w:spacing w:after="0" w:line="252" w:lineRule="auto"/>
        <w:ind w:left="0" w:firstLine="576"/>
        <w:jc w:val="both"/>
        <w:outlineLvl w:val="0"/>
        <w:rPr>
          <w:rFonts w:asciiTheme="majorBidi" w:hAnsiTheme="majorBidi" w:cstheme="majorBidi"/>
          <w:sz w:val="24"/>
          <w:szCs w:val="24"/>
        </w:rPr>
      </w:pPr>
      <w:r w:rsidRPr="3CEE33E1">
        <w:rPr>
          <w:rFonts w:asciiTheme="majorBidi" w:hAnsiTheme="majorBidi" w:cstheme="majorBidi"/>
          <w:sz w:val="24"/>
          <w:szCs w:val="24"/>
        </w:rPr>
        <w:t>Paslaugų teikimo terminai</w:t>
      </w:r>
      <w:r w:rsidR="4F568B78" w:rsidRPr="3CEE33E1">
        <w:rPr>
          <w:rFonts w:asciiTheme="majorBidi" w:hAnsiTheme="majorBidi" w:cstheme="majorBidi"/>
          <w:sz w:val="24"/>
          <w:szCs w:val="24"/>
        </w:rPr>
        <w:t xml:space="preserve">, atsižvelgiant į užsakomų </w:t>
      </w:r>
      <w:r w:rsidR="5983AE09" w:rsidRPr="3CEE33E1">
        <w:rPr>
          <w:rFonts w:asciiTheme="majorBidi" w:hAnsiTheme="majorBidi" w:cstheme="majorBidi"/>
          <w:sz w:val="24"/>
          <w:szCs w:val="24"/>
        </w:rPr>
        <w:t>P</w:t>
      </w:r>
      <w:r w:rsidR="4F568B78" w:rsidRPr="3CEE33E1">
        <w:rPr>
          <w:rFonts w:asciiTheme="majorBidi" w:hAnsiTheme="majorBidi" w:cstheme="majorBidi"/>
          <w:sz w:val="24"/>
          <w:szCs w:val="24"/>
        </w:rPr>
        <w:t xml:space="preserve">aslaugų pobūdį, turinį ir apimtį, </w:t>
      </w:r>
      <w:r w:rsidR="5983AE09" w:rsidRPr="3CEE33E1">
        <w:rPr>
          <w:rFonts w:asciiTheme="majorBidi" w:hAnsiTheme="majorBidi" w:cstheme="majorBidi"/>
          <w:sz w:val="24"/>
          <w:szCs w:val="24"/>
        </w:rPr>
        <w:t>derinami</w:t>
      </w:r>
      <w:r w:rsidRPr="3CEE33E1">
        <w:rPr>
          <w:rFonts w:asciiTheme="majorBidi" w:hAnsiTheme="majorBidi" w:cstheme="majorBidi"/>
          <w:sz w:val="24"/>
          <w:szCs w:val="24"/>
        </w:rPr>
        <w:t xml:space="preserve"> kiekvien</w:t>
      </w:r>
      <w:r w:rsidR="29053D08" w:rsidRPr="3CEE33E1">
        <w:rPr>
          <w:rFonts w:asciiTheme="majorBidi" w:hAnsiTheme="majorBidi" w:cstheme="majorBidi"/>
          <w:sz w:val="24"/>
          <w:szCs w:val="24"/>
        </w:rPr>
        <w:t xml:space="preserve">o užsakymo metu </w:t>
      </w:r>
      <w:r w:rsidR="5983AE09" w:rsidRPr="3CEE33E1">
        <w:rPr>
          <w:rFonts w:asciiTheme="majorBidi" w:hAnsiTheme="majorBidi" w:cstheme="majorBidi"/>
          <w:sz w:val="24"/>
          <w:szCs w:val="24"/>
        </w:rPr>
        <w:t xml:space="preserve"> tarp p</w:t>
      </w:r>
      <w:r w:rsidRPr="3CEE33E1">
        <w:rPr>
          <w:rFonts w:asciiTheme="majorBidi" w:hAnsiTheme="majorBidi" w:cstheme="majorBidi"/>
          <w:sz w:val="24"/>
          <w:szCs w:val="24"/>
        </w:rPr>
        <w:t xml:space="preserve">aslaugų teikėjo ir </w:t>
      </w:r>
      <w:r w:rsidR="77F3EA63" w:rsidRPr="3CEE33E1">
        <w:rPr>
          <w:rFonts w:asciiTheme="majorBidi" w:hAnsiTheme="majorBidi" w:cstheme="majorBidi"/>
          <w:sz w:val="24"/>
          <w:szCs w:val="24"/>
        </w:rPr>
        <w:t>P</w:t>
      </w:r>
      <w:r w:rsidRPr="3CEE33E1">
        <w:rPr>
          <w:rFonts w:asciiTheme="majorBidi" w:hAnsiTheme="majorBidi" w:cstheme="majorBidi"/>
          <w:sz w:val="24"/>
          <w:szCs w:val="24"/>
        </w:rPr>
        <w:t>erkančiosios organizacijos.</w:t>
      </w:r>
    </w:p>
    <w:p w14:paraId="4DEF3022" w14:textId="57B71737" w:rsidR="009959ED" w:rsidRDefault="005A1825" w:rsidP="54935F4A">
      <w:pPr>
        <w:pStyle w:val="ListParagraph"/>
        <w:numPr>
          <w:ilvl w:val="1"/>
          <w:numId w:val="32"/>
        </w:numPr>
        <w:tabs>
          <w:tab w:val="left" w:pos="567"/>
          <w:tab w:val="left" w:pos="993"/>
          <w:tab w:val="left" w:pos="1134"/>
        </w:tabs>
        <w:spacing w:after="0" w:line="252" w:lineRule="auto"/>
        <w:ind w:left="0" w:firstLine="576"/>
        <w:jc w:val="both"/>
        <w:outlineLvl w:val="0"/>
        <w:rPr>
          <w:rFonts w:asciiTheme="majorBidi" w:hAnsiTheme="majorBidi" w:cstheme="majorBidi"/>
          <w:sz w:val="24"/>
          <w:szCs w:val="24"/>
        </w:rPr>
      </w:pPr>
      <w:r w:rsidRPr="0BC4DC51">
        <w:rPr>
          <w:rFonts w:asciiTheme="majorBidi" w:hAnsiTheme="majorBidi" w:cstheme="majorBidi"/>
          <w:sz w:val="24"/>
          <w:szCs w:val="24"/>
        </w:rPr>
        <w:t xml:space="preserve">Paslaugų teikėjas privalo suteikti </w:t>
      </w:r>
      <w:r w:rsidR="009959ED" w:rsidRPr="0BC4DC51">
        <w:rPr>
          <w:rFonts w:asciiTheme="majorBidi" w:hAnsiTheme="majorBidi" w:cstheme="majorBidi"/>
          <w:sz w:val="24"/>
          <w:szCs w:val="24"/>
        </w:rPr>
        <w:t>P</w:t>
      </w:r>
      <w:r w:rsidRPr="0BC4DC51">
        <w:rPr>
          <w:rFonts w:asciiTheme="majorBidi" w:hAnsiTheme="majorBidi" w:cstheme="majorBidi"/>
          <w:sz w:val="24"/>
          <w:szCs w:val="24"/>
        </w:rPr>
        <w:t>a</w:t>
      </w:r>
      <w:r w:rsidR="6E62CBD9" w:rsidRPr="0BC4DC51">
        <w:rPr>
          <w:rFonts w:asciiTheme="majorBidi" w:hAnsiTheme="majorBidi" w:cstheme="majorBidi"/>
          <w:sz w:val="24"/>
          <w:szCs w:val="24"/>
        </w:rPr>
        <w:t>slaugas</w:t>
      </w:r>
      <w:r w:rsidRPr="0BC4DC51">
        <w:rPr>
          <w:rFonts w:asciiTheme="majorBidi" w:hAnsiTheme="majorBidi" w:cstheme="majorBidi"/>
          <w:sz w:val="24"/>
          <w:szCs w:val="24"/>
        </w:rPr>
        <w:t xml:space="preserve"> per įmanomai trumpiausius terminus, </w:t>
      </w:r>
      <w:r w:rsidR="009959ED" w:rsidRPr="0BC4DC51">
        <w:rPr>
          <w:rFonts w:asciiTheme="majorBidi" w:hAnsiTheme="majorBidi" w:cstheme="majorBidi"/>
          <w:sz w:val="24"/>
          <w:szCs w:val="24"/>
        </w:rPr>
        <w:t xml:space="preserve">nurodytus </w:t>
      </w:r>
      <w:r w:rsidRPr="0BC4DC51">
        <w:rPr>
          <w:rFonts w:asciiTheme="majorBidi" w:hAnsiTheme="majorBidi" w:cstheme="majorBidi"/>
          <w:sz w:val="24"/>
          <w:szCs w:val="24"/>
        </w:rPr>
        <w:t>užsakyme</w:t>
      </w:r>
      <w:r w:rsidR="009959ED" w:rsidRPr="0BC4DC51">
        <w:rPr>
          <w:rFonts w:asciiTheme="majorBidi" w:hAnsiTheme="majorBidi" w:cstheme="majorBidi"/>
          <w:sz w:val="24"/>
          <w:szCs w:val="24"/>
        </w:rPr>
        <w:t xml:space="preserve"> arba šali</w:t>
      </w:r>
      <w:r w:rsidR="00DD1AAC">
        <w:rPr>
          <w:rFonts w:asciiTheme="majorBidi" w:hAnsiTheme="majorBidi" w:cstheme="majorBidi"/>
          <w:sz w:val="24"/>
          <w:szCs w:val="24"/>
        </w:rPr>
        <w:t>ų</w:t>
      </w:r>
      <w:r w:rsidR="00184CDB">
        <w:rPr>
          <w:rFonts w:asciiTheme="majorBidi" w:hAnsiTheme="majorBidi" w:cstheme="majorBidi"/>
          <w:sz w:val="24"/>
          <w:szCs w:val="24"/>
        </w:rPr>
        <w:t xml:space="preserve"> </w:t>
      </w:r>
      <w:r w:rsidR="009959ED" w:rsidRPr="0BC4DC51">
        <w:rPr>
          <w:rFonts w:asciiTheme="majorBidi" w:hAnsiTheme="majorBidi" w:cstheme="majorBidi"/>
          <w:sz w:val="24"/>
          <w:szCs w:val="24"/>
        </w:rPr>
        <w:t xml:space="preserve">sutartus, ir darbo dienomis Perkančiosios organizacijos darbo laiku skirti kompetentingus bei kvalifikuotus specialistus, reikalingus konkretaus užsakymo įvykdymui. Paslaugų teikimo terminai, atsižvelgiant į užduočių sudėtingumą, gali būti patikslinti šalių susitarimu. </w:t>
      </w:r>
    </w:p>
    <w:p w14:paraId="18940946" w14:textId="128B0424" w:rsidR="00E85BD1" w:rsidRPr="00057F24" w:rsidRDefault="009959ED" w:rsidP="00CA1E10">
      <w:pPr>
        <w:pStyle w:val="ListParagraph"/>
        <w:numPr>
          <w:ilvl w:val="1"/>
          <w:numId w:val="32"/>
        </w:numPr>
        <w:tabs>
          <w:tab w:val="left" w:pos="567"/>
          <w:tab w:val="left" w:pos="993"/>
          <w:tab w:val="left" w:pos="1134"/>
        </w:tabs>
        <w:spacing w:after="0" w:line="252" w:lineRule="auto"/>
        <w:ind w:left="0" w:firstLine="576"/>
        <w:jc w:val="both"/>
        <w:outlineLvl w:val="0"/>
        <w:rPr>
          <w:rFonts w:asciiTheme="majorBidi" w:hAnsiTheme="majorBidi" w:cstheme="majorBidi"/>
          <w:bCs/>
          <w:sz w:val="24"/>
          <w:szCs w:val="24"/>
        </w:rPr>
      </w:pPr>
      <w:r w:rsidRPr="009959ED">
        <w:rPr>
          <w:rFonts w:asciiTheme="majorBidi" w:hAnsiTheme="majorBidi" w:cstheme="majorBidi"/>
          <w:bCs/>
          <w:sz w:val="24"/>
          <w:szCs w:val="24"/>
        </w:rPr>
        <w:t>Perkančioji organizacija, pateikusi užsakymą, turi teisę iki Paslaugų suteikimo pabaigos patikslinti užsakymą, jo apimtį ir vykdymo terminą.</w:t>
      </w:r>
    </w:p>
    <w:p w14:paraId="42715C82" w14:textId="406E8D5E" w:rsidR="00F13105" w:rsidRPr="00057F24" w:rsidRDefault="005A1825" w:rsidP="00CA1E10">
      <w:pPr>
        <w:pStyle w:val="ListParagraph"/>
        <w:numPr>
          <w:ilvl w:val="1"/>
          <w:numId w:val="32"/>
        </w:numPr>
        <w:tabs>
          <w:tab w:val="left" w:pos="567"/>
          <w:tab w:val="left" w:pos="993"/>
          <w:tab w:val="left" w:pos="1134"/>
        </w:tabs>
        <w:spacing w:after="0" w:line="252" w:lineRule="auto"/>
        <w:ind w:left="0" w:firstLine="576"/>
        <w:jc w:val="both"/>
        <w:outlineLvl w:val="0"/>
        <w:rPr>
          <w:rFonts w:asciiTheme="majorBidi" w:hAnsiTheme="majorBidi" w:cstheme="majorBidi"/>
          <w:bCs/>
          <w:sz w:val="24"/>
          <w:szCs w:val="24"/>
        </w:rPr>
      </w:pPr>
      <w:r w:rsidRPr="00057F24">
        <w:rPr>
          <w:rFonts w:asciiTheme="majorBidi" w:hAnsiTheme="majorBidi" w:cstheme="majorBidi"/>
          <w:bCs/>
          <w:sz w:val="24"/>
          <w:szCs w:val="24"/>
        </w:rPr>
        <w:t xml:space="preserve">Perkančioji organizacija pateiktame užsakyme nurodo: užsakomas </w:t>
      </w:r>
      <w:r w:rsidR="0033418A">
        <w:rPr>
          <w:rFonts w:asciiTheme="majorBidi" w:hAnsiTheme="majorBidi" w:cstheme="majorBidi"/>
          <w:bCs/>
          <w:sz w:val="24"/>
          <w:szCs w:val="24"/>
        </w:rPr>
        <w:t>P</w:t>
      </w:r>
      <w:r w:rsidRPr="00057F24">
        <w:rPr>
          <w:rFonts w:asciiTheme="majorBidi" w:hAnsiTheme="majorBidi" w:cstheme="majorBidi"/>
          <w:bCs/>
          <w:sz w:val="24"/>
          <w:szCs w:val="24"/>
        </w:rPr>
        <w:t xml:space="preserve">aslaugas, pageidaujamus jų suteikimo terminus, suteiktų paslaugų rezultato formą, t. y. nurodo, kokia kalba (lietuvių, anglų), kokiu formatu (popieriniu, elektroniniu ir (ar) žodžiu) turi būti teikiamos </w:t>
      </w:r>
      <w:r w:rsidR="0033418A">
        <w:rPr>
          <w:rFonts w:asciiTheme="majorBidi" w:hAnsiTheme="majorBidi" w:cstheme="majorBidi"/>
          <w:bCs/>
          <w:sz w:val="24"/>
          <w:szCs w:val="24"/>
        </w:rPr>
        <w:t>P</w:t>
      </w:r>
      <w:r w:rsidRPr="00057F24">
        <w:rPr>
          <w:rFonts w:asciiTheme="majorBidi" w:hAnsiTheme="majorBidi" w:cstheme="majorBidi"/>
          <w:bCs/>
          <w:sz w:val="24"/>
          <w:szCs w:val="24"/>
        </w:rPr>
        <w:t xml:space="preserve">aslaugos bei nurodo kitą, </w:t>
      </w:r>
      <w:r w:rsidR="0033418A">
        <w:rPr>
          <w:rFonts w:asciiTheme="majorBidi" w:hAnsiTheme="majorBidi" w:cstheme="majorBidi"/>
          <w:bCs/>
          <w:sz w:val="24"/>
          <w:szCs w:val="24"/>
        </w:rPr>
        <w:t>P</w:t>
      </w:r>
      <w:r w:rsidRPr="00057F24">
        <w:rPr>
          <w:rFonts w:asciiTheme="majorBidi" w:hAnsiTheme="majorBidi" w:cstheme="majorBidi"/>
          <w:bCs/>
          <w:sz w:val="24"/>
          <w:szCs w:val="24"/>
        </w:rPr>
        <w:t xml:space="preserve">aslaugų teikimui ir taikomai procedūrai svarbią informaciją. Esant poreikiui, </w:t>
      </w:r>
      <w:r w:rsidR="00057F24" w:rsidRPr="00057F24">
        <w:rPr>
          <w:rFonts w:asciiTheme="majorBidi" w:hAnsiTheme="majorBidi" w:cstheme="majorBidi"/>
          <w:bCs/>
          <w:sz w:val="24"/>
          <w:szCs w:val="24"/>
        </w:rPr>
        <w:t>P</w:t>
      </w:r>
      <w:r w:rsidRPr="00057F24">
        <w:rPr>
          <w:rFonts w:asciiTheme="majorBidi" w:hAnsiTheme="majorBidi" w:cstheme="majorBidi"/>
          <w:bCs/>
          <w:sz w:val="24"/>
          <w:szCs w:val="24"/>
        </w:rPr>
        <w:t xml:space="preserve">erkančioji organizacija gali nustatyti pateikiamų užsakymų prioritetiškumą. </w:t>
      </w:r>
    </w:p>
    <w:p w14:paraId="555090B8" w14:textId="1F839613" w:rsidR="005A1825" w:rsidRPr="00057F24" w:rsidRDefault="005A1825" w:rsidP="00CA1E10">
      <w:pPr>
        <w:pStyle w:val="ListParagraph"/>
        <w:numPr>
          <w:ilvl w:val="1"/>
          <w:numId w:val="32"/>
        </w:numPr>
        <w:tabs>
          <w:tab w:val="left" w:pos="567"/>
          <w:tab w:val="left" w:pos="993"/>
          <w:tab w:val="left" w:pos="1134"/>
        </w:tabs>
        <w:spacing w:after="0" w:line="252" w:lineRule="auto"/>
        <w:ind w:left="0" w:firstLine="576"/>
        <w:jc w:val="both"/>
        <w:outlineLvl w:val="0"/>
        <w:rPr>
          <w:rFonts w:asciiTheme="majorBidi" w:hAnsiTheme="majorBidi" w:cstheme="majorBidi"/>
          <w:bCs/>
          <w:sz w:val="24"/>
          <w:szCs w:val="24"/>
        </w:rPr>
      </w:pPr>
      <w:r w:rsidRPr="00057F24">
        <w:rPr>
          <w:rFonts w:asciiTheme="majorBidi" w:hAnsiTheme="majorBidi" w:cstheme="majorBidi"/>
          <w:bCs/>
          <w:sz w:val="24"/>
          <w:szCs w:val="24"/>
        </w:rPr>
        <w:t xml:space="preserve">Prioritetiniai užsakymai turi būti atliekami per </w:t>
      </w:r>
      <w:r w:rsidR="0033418A">
        <w:rPr>
          <w:rFonts w:asciiTheme="majorBidi" w:hAnsiTheme="majorBidi" w:cstheme="majorBidi"/>
          <w:bCs/>
          <w:sz w:val="24"/>
          <w:szCs w:val="24"/>
        </w:rPr>
        <w:t>P</w:t>
      </w:r>
      <w:r w:rsidRPr="00057F24">
        <w:rPr>
          <w:rFonts w:asciiTheme="majorBidi" w:hAnsiTheme="majorBidi" w:cstheme="majorBidi"/>
          <w:bCs/>
          <w:sz w:val="24"/>
          <w:szCs w:val="24"/>
        </w:rPr>
        <w:t>erkančiosios organizacijos nustatytą protingą terminą.</w:t>
      </w:r>
    </w:p>
    <w:p w14:paraId="0793C296" w14:textId="77777777" w:rsidR="00057F24" w:rsidRDefault="00057F24" w:rsidP="00CA1E10">
      <w:pPr>
        <w:pStyle w:val="ListParagraph"/>
        <w:numPr>
          <w:ilvl w:val="1"/>
          <w:numId w:val="32"/>
        </w:numPr>
        <w:tabs>
          <w:tab w:val="left" w:pos="567"/>
          <w:tab w:val="left" w:pos="993"/>
          <w:tab w:val="left" w:pos="1134"/>
        </w:tabs>
        <w:spacing w:after="0" w:line="252" w:lineRule="auto"/>
        <w:ind w:left="0" w:firstLine="576"/>
        <w:jc w:val="both"/>
        <w:outlineLvl w:val="0"/>
        <w:rPr>
          <w:rFonts w:asciiTheme="majorBidi" w:hAnsiTheme="majorBidi" w:cstheme="majorBidi"/>
          <w:bCs/>
          <w:sz w:val="24"/>
          <w:szCs w:val="24"/>
        </w:rPr>
      </w:pPr>
      <w:r w:rsidRPr="00057F24">
        <w:rPr>
          <w:rFonts w:asciiTheme="majorBidi" w:hAnsiTheme="majorBidi" w:cstheme="majorBidi"/>
          <w:bCs/>
          <w:sz w:val="24"/>
          <w:szCs w:val="24"/>
        </w:rPr>
        <w:t>Paslaugos paprastai teikiamos nuotoliniu būdu (elektroniniu paštu, vaizdo konferencijų priemonėmis, telefonu ar kitomis komunikacijos priemonėmis). Paslaugų teikėjas atvyksta į Perkančiosios organizacijos nurodytą vietą tik Perkančiosios organizacijos pageidavimu, pavyzdžiui, dalyvaujant derybose ar santykiuose su trečiaisiais asmenimis arba dalyvaujant fiziniuose susitikimuose Perkančiosios organizacijos patalpose Vilniuje.</w:t>
      </w:r>
    </w:p>
    <w:p w14:paraId="1543DFFC" w14:textId="20672EC8" w:rsidR="005B68CC" w:rsidRPr="00057F24" w:rsidRDefault="0DA31998" w:rsidP="3CEE33E1">
      <w:pPr>
        <w:pStyle w:val="ListParagraph"/>
        <w:numPr>
          <w:ilvl w:val="1"/>
          <w:numId w:val="32"/>
        </w:numPr>
        <w:tabs>
          <w:tab w:val="left" w:pos="567"/>
          <w:tab w:val="left" w:pos="993"/>
          <w:tab w:val="left" w:pos="1134"/>
        </w:tabs>
        <w:spacing w:after="0" w:line="252" w:lineRule="auto"/>
        <w:ind w:left="0" w:firstLine="576"/>
        <w:jc w:val="both"/>
        <w:outlineLvl w:val="0"/>
        <w:rPr>
          <w:rFonts w:asciiTheme="majorBidi" w:hAnsiTheme="majorBidi" w:cstheme="majorBidi"/>
          <w:sz w:val="24"/>
          <w:szCs w:val="24"/>
        </w:rPr>
      </w:pPr>
      <w:r w:rsidRPr="3CEE33E1">
        <w:rPr>
          <w:rFonts w:asciiTheme="majorBidi" w:hAnsiTheme="majorBidi" w:cstheme="majorBidi"/>
          <w:sz w:val="24"/>
          <w:szCs w:val="24"/>
        </w:rPr>
        <w:t xml:space="preserve">Kai </w:t>
      </w:r>
      <w:r w:rsidR="4C1C6DCB" w:rsidRPr="3CEE33E1">
        <w:rPr>
          <w:rFonts w:asciiTheme="majorBidi" w:hAnsiTheme="majorBidi" w:cstheme="majorBidi"/>
          <w:sz w:val="24"/>
          <w:szCs w:val="24"/>
        </w:rPr>
        <w:t>P</w:t>
      </w:r>
      <w:r w:rsidRPr="3CEE33E1">
        <w:rPr>
          <w:rFonts w:asciiTheme="majorBidi" w:hAnsiTheme="majorBidi" w:cstheme="majorBidi"/>
          <w:sz w:val="24"/>
          <w:szCs w:val="24"/>
        </w:rPr>
        <w:t xml:space="preserve">aslaugos teikiamos vaizdo konferencinėmis priemonėmis ar telefonu, </w:t>
      </w:r>
      <w:r w:rsidR="4C1C6DCB" w:rsidRPr="3CEE33E1">
        <w:rPr>
          <w:rFonts w:asciiTheme="majorBidi" w:hAnsiTheme="majorBidi" w:cstheme="majorBidi"/>
          <w:sz w:val="24"/>
          <w:szCs w:val="24"/>
        </w:rPr>
        <w:t>P</w:t>
      </w:r>
      <w:r w:rsidRPr="3CEE33E1">
        <w:rPr>
          <w:rFonts w:asciiTheme="majorBidi" w:hAnsiTheme="majorBidi" w:cstheme="majorBidi"/>
          <w:sz w:val="24"/>
          <w:szCs w:val="24"/>
        </w:rPr>
        <w:t xml:space="preserve">erkančiosios organizacijos prašymu, </w:t>
      </w:r>
      <w:r w:rsidR="6818FA77" w:rsidRPr="3CEE33E1">
        <w:rPr>
          <w:rFonts w:asciiTheme="majorBidi" w:hAnsiTheme="majorBidi" w:cstheme="majorBidi"/>
          <w:sz w:val="24"/>
          <w:szCs w:val="24"/>
        </w:rPr>
        <w:t>P</w:t>
      </w:r>
      <w:r w:rsidRPr="3CEE33E1">
        <w:rPr>
          <w:rFonts w:asciiTheme="majorBidi" w:hAnsiTheme="majorBidi" w:cstheme="majorBidi"/>
          <w:sz w:val="24"/>
          <w:szCs w:val="24"/>
        </w:rPr>
        <w:t>aslaugų teikėjas neilgiau nei per 3 (tris) darbo dienas po įvykusio susitikimo (pokalbio) pateik</w:t>
      </w:r>
      <w:r w:rsidR="260830AF" w:rsidRPr="3CEE33E1">
        <w:rPr>
          <w:rFonts w:asciiTheme="majorBidi" w:hAnsiTheme="majorBidi" w:cstheme="majorBidi"/>
          <w:sz w:val="24"/>
          <w:szCs w:val="24"/>
        </w:rPr>
        <w:t xml:space="preserve">ia raštu </w:t>
      </w:r>
      <w:r w:rsidRPr="3CEE33E1">
        <w:rPr>
          <w:rFonts w:asciiTheme="majorBidi" w:hAnsiTheme="majorBidi" w:cstheme="majorBidi"/>
          <w:sz w:val="24"/>
          <w:szCs w:val="24"/>
        </w:rPr>
        <w:t>trumpą jo santrauką su pateiktomis išvadomis ir rekomendacijomis.</w:t>
      </w:r>
    </w:p>
    <w:p w14:paraId="4CB9FEC8" w14:textId="6F1DF0F5" w:rsidR="006017B5" w:rsidRPr="004178F4" w:rsidRDefault="2D23514E" w:rsidP="3CEE33E1">
      <w:pPr>
        <w:pStyle w:val="ListParagraph"/>
        <w:numPr>
          <w:ilvl w:val="1"/>
          <w:numId w:val="32"/>
        </w:numPr>
        <w:tabs>
          <w:tab w:val="left" w:pos="567"/>
          <w:tab w:val="left" w:pos="993"/>
          <w:tab w:val="left" w:pos="1134"/>
        </w:tabs>
        <w:spacing w:after="0" w:line="252" w:lineRule="auto"/>
        <w:ind w:left="0" w:firstLine="567"/>
        <w:jc w:val="both"/>
        <w:outlineLvl w:val="0"/>
        <w:rPr>
          <w:rFonts w:asciiTheme="majorBidi" w:hAnsiTheme="majorBidi" w:cstheme="majorBidi"/>
          <w:sz w:val="24"/>
          <w:szCs w:val="24"/>
        </w:rPr>
      </w:pPr>
      <w:r w:rsidRPr="3CEE33E1">
        <w:rPr>
          <w:rFonts w:asciiTheme="majorBidi" w:hAnsiTheme="majorBidi" w:cstheme="majorBidi"/>
          <w:sz w:val="24"/>
          <w:szCs w:val="24"/>
        </w:rPr>
        <w:t xml:space="preserve">Perkančioji organizacija įsipareigoja bendradarbiauti su </w:t>
      </w:r>
      <w:r w:rsidR="65E40980" w:rsidRPr="3CEE33E1">
        <w:rPr>
          <w:rFonts w:asciiTheme="majorBidi" w:hAnsiTheme="majorBidi" w:cstheme="majorBidi"/>
          <w:sz w:val="24"/>
          <w:szCs w:val="24"/>
        </w:rPr>
        <w:t>P</w:t>
      </w:r>
      <w:r w:rsidRPr="3CEE33E1">
        <w:rPr>
          <w:rFonts w:asciiTheme="majorBidi" w:hAnsiTheme="majorBidi" w:cstheme="majorBidi"/>
          <w:sz w:val="24"/>
          <w:szCs w:val="24"/>
        </w:rPr>
        <w:t>aslaugų teikėju</w:t>
      </w:r>
      <w:r w:rsidR="516C0581" w:rsidRPr="3CEE33E1">
        <w:rPr>
          <w:rFonts w:asciiTheme="majorBidi" w:hAnsiTheme="majorBidi" w:cstheme="majorBidi"/>
          <w:sz w:val="24"/>
          <w:szCs w:val="24"/>
        </w:rPr>
        <w:t>,</w:t>
      </w:r>
      <w:r w:rsidRPr="3CEE33E1">
        <w:rPr>
          <w:rFonts w:asciiTheme="majorBidi" w:hAnsiTheme="majorBidi" w:cstheme="majorBidi"/>
          <w:sz w:val="24"/>
          <w:szCs w:val="24"/>
        </w:rPr>
        <w:t xml:space="preserve"> teikti turimą informaciją, reikaling</w:t>
      </w:r>
      <w:r w:rsidR="0934C0B8" w:rsidRPr="3CEE33E1">
        <w:rPr>
          <w:rFonts w:asciiTheme="majorBidi" w:hAnsiTheme="majorBidi" w:cstheme="majorBidi"/>
          <w:sz w:val="24"/>
          <w:szCs w:val="24"/>
        </w:rPr>
        <w:t>ą</w:t>
      </w:r>
      <w:r w:rsidRPr="3CEE33E1">
        <w:rPr>
          <w:rFonts w:asciiTheme="majorBidi" w:hAnsiTheme="majorBidi" w:cstheme="majorBidi"/>
          <w:sz w:val="24"/>
          <w:szCs w:val="24"/>
        </w:rPr>
        <w:t xml:space="preserve"> tinkamam </w:t>
      </w:r>
      <w:r w:rsidR="260830AF" w:rsidRPr="3CEE33E1">
        <w:rPr>
          <w:rFonts w:asciiTheme="majorBidi" w:hAnsiTheme="majorBidi" w:cstheme="majorBidi"/>
          <w:sz w:val="24"/>
          <w:szCs w:val="24"/>
        </w:rPr>
        <w:t>P</w:t>
      </w:r>
      <w:r w:rsidRPr="3CEE33E1">
        <w:rPr>
          <w:rFonts w:asciiTheme="majorBidi" w:hAnsiTheme="majorBidi" w:cstheme="majorBidi"/>
          <w:sz w:val="24"/>
          <w:szCs w:val="24"/>
        </w:rPr>
        <w:t>aslaugų suteikimui.</w:t>
      </w:r>
    </w:p>
    <w:p w14:paraId="5CE37DDF" w14:textId="17EF6783" w:rsidR="004178F4" w:rsidRDefault="083EE157" w:rsidP="3CEE33E1">
      <w:pPr>
        <w:pStyle w:val="ListParagraph"/>
        <w:numPr>
          <w:ilvl w:val="1"/>
          <w:numId w:val="32"/>
        </w:numPr>
        <w:tabs>
          <w:tab w:val="left" w:pos="567"/>
          <w:tab w:val="left" w:pos="993"/>
          <w:tab w:val="left" w:pos="1134"/>
        </w:tabs>
        <w:spacing w:after="0" w:line="252" w:lineRule="auto"/>
        <w:ind w:left="0" w:firstLine="576"/>
        <w:jc w:val="both"/>
        <w:outlineLvl w:val="0"/>
        <w:rPr>
          <w:rFonts w:asciiTheme="majorBidi" w:hAnsiTheme="majorBidi" w:cstheme="majorBidi"/>
          <w:sz w:val="24"/>
          <w:szCs w:val="24"/>
        </w:rPr>
      </w:pPr>
      <w:r w:rsidRPr="3CEE33E1">
        <w:rPr>
          <w:rFonts w:asciiTheme="majorBidi" w:hAnsiTheme="majorBidi" w:cstheme="majorBidi"/>
          <w:sz w:val="24"/>
          <w:szCs w:val="24"/>
        </w:rPr>
        <w:t xml:space="preserve">Paslaugų teikėjas </w:t>
      </w:r>
      <w:r w:rsidR="08803105" w:rsidRPr="3CEE33E1">
        <w:rPr>
          <w:rFonts w:asciiTheme="majorBidi" w:hAnsiTheme="majorBidi" w:cstheme="majorBidi"/>
          <w:sz w:val="24"/>
          <w:szCs w:val="24"/>
        </w:rPr>
        <w:t xml:space="preserve"> teikia mėnesines ataskaitas apie suteiktas Paslaugas, įskaitant </w:t>
      </w:r>
      <w:r w:rsidR="0A8BA44B" w:rsidRPr="3CEE33E1">
        <w:rPr>
          <w:rFonts w:asciiTheme="majorBidi" w:hAnsiTheme="majorBidi" w:cstheme="majorBidi"/>
          <w:sz w:val="24"/>
          <w:szCs w:val="24"/>
        </w:rPr>
        <w:t xml:space="preserve">(konkrečiai nurodant) </w:t>
      </w:r>
      <w:r w:rsidR="08803105" w:rsidRPr="3CEE33E1">
        <w:rPr>
          <w:rFonts w:asciiTheme="majorBidi" w:hAnsiTheme="majorBidi" w:cstheme="majorBidi"/>
          <w:sz w:val="24"/>
          <w:szCs w:val="24"/>
        </w:rPr>
        <w:t xml:space="preserve">išnaudotas valandas pagal </w:t>
      </w:r>
      <w:r w:rsidR="4C6B0ACC" w:rsidRPr="3CEE33E1">
        <w:rPr>
          <w:rFonts w:asciiTheme="majorBidi" w:hAnsiTheme="majorBidi" w:cstheme="majorBidi"/>
          <w:sz w:val="24"/>
          <w:szCs w:val="24"/>
        </w:rPr>
        <w:t>teisininko</w:t>
      </w:r>
      <w:r w:rsidR="00DD1AAC">
        <w:rPr>
          <w:rFonts w:asciiTheme="majorBidi" w:hAnsiTheme="majorBidi" w:cstheme="majorBidi"/>
          <w:sz w:val="24"/>
          <w:szCs w:val="24"/>
        </w:rPr>
        <w:t>/advokato</w:t>
      </w:r>
      <w:r w:rsidR="4C6B0ACC" w:rsidRPr="3CEE33E1">
        <w:rPr>
          <w:rFonts w:asciiTheme="majorBidi" w:hAnsiTheme="majorBidi" w:cstheme="majorBidi"/>
          <w:sz w:val="24"/>
          <w:szCs w:val="24"/>
        </w:rPr>
        <w:t xml:space="preserve"> </w:t>
      </w:r>
      <w:r w:rsidR="08803105" w:rsidRPr="3CEE33E1">
        <w:rPr>
          <w:rFonts w:asciiTheme="majorBidi" w:hAnsiTheme="majorBidi" w:cstheme="majorBidi"/>
          <w:sz w:val="24"/>
          <w:szCs w:val="24"/>
        </w:rPr>
        <w:t>kvalifikaciją</w:t>
      </w:r>
      <w:r w:rsidR="7FF3300E" w:rsidRPr="3CEE33E1">
        <w:rPr>
          <w:rFonts w:asciiTheme="majorBidi" w:hAnsiTheme="majorBidi" w:cstheme="majorBidi"/>
          <w:sz w:val="24"/>
          <w:szCs w:val="24"/>
        </w:rPr>
        <w:t xml:space="preserve"> (šios specifikacijos 2.7 p.)</w:t>
      </w:r>
      <w:r w:rsidR="08803105" w:rsidRPr="3CEE33E1">
        <w:rPr>
          <w:rFonts w:asciiTheme="majorBidi" w:hAnsiTheme="majorBidi" w:cstheme="majorBidi"/>
          <w:sz w:val="24"/>
          <w:szCs w:val="24"/>
        </w:rPr>
        <w:t>.</w:t>
      </w:r>
    </w:p>
    <w:p w14:paraId="2345D9EE" w14:textId="4A938BED" w:rsidR="004178F4" w:rsidRDefault="08803105" w:rsidP="43DDE6DF">
      <w:pPr>
        <w:pStyle w:val="ListParagraph"/>
        <w:numPr>
          <w:ilvl w:val="1"/>
          <w:numId w:val="32"/>
        </w:numPr>
        <w:tabs>
          <w:tab w:val="left" w:pos="567"/>
          <w:tab w:val="left" w:pos="993"/>
          <w:tab w:val="left" w:pos="1134"/>
        </w:tabs>
        <w:spacing w:after="0" w:line="252" w:lineRule="auto"/>
        <w:ind w:left="0" w:firstLine="576"/>
        <w:jc w:val="both"/>
        <w:outlineLvl w:val="0"/>
        <w:rPr>
          <w:rFonts w:asciiTheme="majorBidi" w:hAnsiTheme="majorBidi" w:cstheme="majorBidi"/>
          <w:sz w:val="24"/>
          <w:szCs w:val="24"/>
        </w:rPr>
      </w:pPr>
      <w:r w:rsidRPr="747DDA95">
        <w:rPr>
          <w:rFonts w:asciiTheme="majorBidi" w:hAnsiTheme="majorBidi" w:cstheme="majorBidi"/>
          <w:sz w:val="24"/>
          <w:szCs w:val="24"/>
        </w:rPr>
        <w:t xml:space="preserve">Atsiskaitymas vykdomas tik už faktiškai suteiktas Paslaugas, remiantis pateiktomis </w:t>
      </w:r>
      <w:r w:rsidR="0057419C" w:rsidRPr="747DDA95">
        <w:rPr>
          <w:rFonts w:asciiTheme="majorBidi" w:hAnsiTheme="majorBidi" w:cstheme="majorBidi"/>
          <w:sz w:val="24"/>
          <w:szCs w:val="24"/>
        </w:rPr>
        <w:t>Paslaugų</w:t>
      </w:r>
      <w:r w:rsidR="00027919" w:rsidRPr="747DDA95">
        <w:rPr>
          <w:rFonts w:asciiTheme="majorBidi" w:hAnsiTheme="majorBidi" w:cstheme="majorBidi"/>
          <w:sz w:val="24"/>
          <w:szCs w:val="24"/>
        </w:rPr>
        <w:t xml:space="preserve"> teikėjo </w:t>
      </w:r>
      <w:r w:rsidRPr="747DDA95">
        <w:rPr>
          <w:rFonts w:asciiTheme="majorBidi" w:hAnsiTheme="majorBidi" w:cstheme="majorBidi"/>
          <w:sz w:val="24"/>
          <w:szCs w:val="24"/>
        </w:rPr>
        <w:t>ataskaitomis</w:t>
      </w:r>
      <w:r w:rsidR="0049467F" w:rsidRPr="747DDA95">
        <w:rPr>
          <w:rFonts w:asciiTheme="majorBidi" w:hAnsiTheme="majorBidi" w:cstheme="majorBidi"/>
          <w:sz w:val="24"/>
          <w:szCs w:val="24"/>
        </w:rPr>
        <w:t xml:space="preserve">, kurios </w:t>
      </w:r>
      <w:r w:rsidR="00DC40D1" w:rsidRPr="747DDA95">
        <w:rPr>
          <w:rFonts w:asciiTheme="majorBidi" w:hAnsiTheme="majorBidi" w:cstheme="majorBidi"/>
          <w:sz w:val="24"/>
          <w:szCs w:val="24"/>
        </w:rPr>
        <w:t xml:space="preserve">prieš tai </w:t>
      </w:r>
      <w:r w:rsidR="0049467F" w:rsidRPr="747DDA95">
        <w:rPr>
          <w:rFonts w:asciiTheme="majorBidi" w:hAnsiTheme="majorBidi" w:cstheme="majorBidi"/>
          <w:sz w:val="24"/>
          <w:szCs w:val="24"/>
        </w:rPr>
        <w:t xml:space="preserve">yra </w:t>
      </w:r>
      <w:r w:rsidR="002D3EBD" w:rsidRPr="747DDA95">
        <w:rPr>
          <w:rFonts w:asciiTheme="majorBidi" w:hAnsiTheme="majorBidi" w:cstheme="majorBidi"/>
          <w:sz w:val="24"/>
          <w:szCs w:val="24"/>
        </w:rPr>
        <w:t>Šalių suderin</w:t>
      </w:r>
      <w:r w:rsidR="00DC40D1" w:rsidRPr="747DDA95">
        <w:rPr>
          <w:rFonts w:asciiTheme="majorBidi" w:hAnsiTheme="majorBidi" w:cstheme="majorBidi"/>
          <w:sz w:val="24"/>
          <w:szCs w:val="24"/>
        </w:rPr>
        <w:t>amos</w:t>
      </w:r>
      <w:r w:rsidR="002D3EBD" w:rsidRPr="747DDA95">
        <w:rPr>
          <w:rFonts w:asciiTheme="majorBidi" w:hAnsiTheme="majorBidi" w:cstheme="majorBidi"/>
          <w:sz w:val="24"/>
          <w:szCs w:val="24"/>
        </w:rPr>
        <w:t xml:space="preserve">. </w:t>
      </w:r>
    </w:p>
    <w:p w14:paraId="06FAAAFF" w14:textId="4D99A314" w:rsidR="00636A8B" w:rsidRDefault="2B6709AF" w:rsidP="3CEE33E1">
      <w:pPr>
        <w:pStyle w:val="ListParagraph"/>
        <w:numPr>
          <w:ilvl w:val="1"/>
          <w:numId w:val="32"/>
        </w:numPr>
        <w:tabs>
          <w:tab w:val="left" w:pos="567"/>
          <w:tab w:val="left" w:pos="993"/>
          <w:tab w:val="left" w:pos="1134"/>
        </w:tabs>
        <w:spacing w:after="0" w:line="252" w:lineRule="auto"/>
        <w:ind w:left="0" w:firstLine="576"/>
        <w:jc w:val="both"/>
        <w:outlineLvl w:val="0"/>
        <w:rPr>
          <w:rFonts w:asciiTheme="majorBidi" w:hAnsiTheme="majorBidi" w:cstheme="majorBidi"/>
          <w:sz w:val="24"/>
          <w:szCs w:val="24"/>
        </w:rPr>
      </w:pPr>
      <w:r w:rsidRPr="3CEE33E1">
        <w:rPr>
          <w:rFonts w:asciiTheme="majorBidi" w:hAnsiTheme="majorBidi" w:cstheme="majorBidi"/>
          <w:sz w:val="24"/>
          <w:szCs w:val="24"/>
        </w:rPr>
        <w:lastRenderedPageBreak/>
        <w:t xml:space="preserve">Paslaugų teikėjas </w:t>
      </w:r>
      <w:r w:rsidR="267C5E48" w:rsidRPr="3CEE33E1">
        <w:rPr>
          <w:rFonts w:asciiTheme="majorBidi" w:hAnsiTheme="majorBidi" w:cstheme="majorBidi"/>
          <w:sz w:val="24"/>
          <w:szCs w:val="24"/>
        </w:rPr>
        <w:t xml:space="preserve">su </w:t>
      </w:r>
      <w:r w:rsidR="413C1155" w:rsidRPr="3CEE33E1">
        <w:rPr>
          <w:rFonts w:asciiTheme="majorBidi" w:hAnsiTheme="majorBidi" w:cstheme="majorBidi"/>
          <w:sz w:val="24"/>
          <w:szCs w:val="24"/>
        </w:rPr>
        <w:t xml:space="preserve">suteiktų </w:t>
      </w:r>
      <w:r w:rsidR="00D56BA5">
        <w:rPr>
          <w:rFonts w:asciiTheme="majorBidi" w:hAnsiTheme="majorBidi" w:cstheme="majorBidi"/>
          <w:sz w:val="24"/>
          <w:szCs w:val="24"/>
        </w:rPr>
        <w:t>P</w:t>
      </w:r>
      <w:r w:rsidR="413C1155" w:rsidRPr="3CEE33E1">
        <w:rPr>
          <w:rFonts w:asciiTheme="majorBidi" w:hAnsiTheme="majorBidi" w:cstheme="majorBidi"/>
          <w:sz w:val="24"/>
          <w:szCs w:val="24"/>
        </w:rPr>
        <w:t xml:space="preserve">aslaugų </w:t>
      </w:r>
      <w:r w:rsidR="0FA288CF" w:rsidRPr="3CEE33E1">
        <w:rPr>
          <w:rFonts w:asciiTheme="majorBidi" w:hAnsiTheme="majorBidi" w:cstheme="majorBidi"/>
          <w:sz w:val="24"/>
          <w:szCs w:val="24"/>
        </w:rPr>
        <w:t xml:space="preserve">mėnesine </w:t>
      </w:r>
      <w:r w:rsidR="5386CA10" w:rsidRPr="3CEE33E1">
        <w:rPr>
          <w:rFonts w:asciiTheme="majorBidi" w:hAnsiTheme="majorBidi" w:cstheme="majorBidi"/>
          <w:sz w:val="24"/>
          <w:szCs w:val="24"/>
        </w:rPr>
        <w:t>ataskaita</w:t>
      </w:r>
      <w:r w:rsidR="267C5E48" w:rsidRPr="3CEE33E1">
        <w:rPr>
          <w:rFonts w:asciiTheme="majorBidi" w:hAnsiTheme="majorBidi" w:cstheme="majorBidi"/>
          <w:sz w:val="24"/>
          <w:szCs w:val="24"/>
        </w:rPr>
        <w:t xml:space="preserve"> </w:t>
      </w:r>
      <w:r w:rsidRPr="3CEE33E1">
        <w:rPr>
          <w:rFonts w:asciiTheme="majorBidi" w:hAnsiTheme="majorBidi" w:cstheme="majorBidi"/>
          <w:sz w:val="24"/>
          <w:szCs w:val="24"/>
        </w:rPr>
        <w:t>pateikia vien</w:t>
      </w:r>
      <w:r w:rsidR="4BFC261E" w:rsidRPr="3CEE33E1">
        <w:rPr>
          <w:rFonts w:asciiTheme="majorBidi" w:hAnsiTheme="majorBidi" w:cstheme="majorBidi"/>
          <w:sz w:val="24"/>
          <w:szCs w:val="24"/>
        </w:rPr>
        <w:t xml:space="preserve">ą sąskaitą faktūrą už mėnesį </w:t>
      </w:r>
      <w:r w:rsidR="59C1BFD3" w:rsidRPr="3CEE33E1">
        <w:rPr>
          <w:rFonts w:asciiTheme="majorBidi" w:hAnsiTheme="majorBidi" w:cstheme="majorBidi"/>
          <w:sz w:val="24"/>
          <w:szCs w:val="24"/>
        </w:rPr>
        <w:t>(jei šalys  nesutaria kitaip)</w:t>
      </w:r>
      <w:r w:rsidR="0308639D" w:rsidRPr="3CEE33E1">
        <w:rPr>
          <w:rFonts w:asciiTheme="majorBidi" w:hAnsiTheme="majorBidi" w:cstheme="majorBidi"/>
          <w:sz w:val="24"/>
          <w:szCs w:val="24"/>
        </w:rPr>
        <w:t>.</w:t>
      </w:r>
    </w:p>
    <w:p w14:paraId="3832E732" w14:textId="2AE27005" w:rsidR="004178F4" w:rsidRPr="004178F4" w:rsidRDefault="004178F4" w:rsidP="00CA1E10">
      <w:pPr>
        <w:pStyle w:val="ListParagraph"/>
        <w:numPr>
          <w:ilvl w:val="1"/>
          <w:numId w:val="32"/>
        </w:numPr>
        <w:tabs>
          <w:tab w:val="left" w:pos="567"/>
          <w:tab w:val="left" w:pos="993"/>
          <w:tab w:val="left" w:pos="1134"/>
        </w:tabs>
        <w:spacing w:after="0" w:line="252" w:lineRule="auto"/>
        <w:ind w:left="0" w:firstLine="576"/>
        <w:jc w:val="both"/>
        <w:outlineLvl w:val="0"/>
        <w:rPr>
          <w:rFonts w:asciiTheme="majorBidi" w:hAnsiTheme="majorBidi" w:cstheme="majorBidi"/>
          <w:bCs/>
          <w:sz w:val="24"/>
          <w:szCs w:val="24"/>
        </w:rPr>
      </w:pPr>
      <w:r w:rsidRPr="004178F4">
        <w:rPr>
          <w:rFonts w:asciiTheme="majorBidi" w:hAnsiTheme="majorBidi" w:cstheme="majorBidi"/>
          <w:bCs/>
          <w:sz w:val="24"/>
          <w:szCs w:val="24"/>
        </w:rPr>
        <w:t>P</w:t>
      </w:r>
      <w:r>
        <w:rPr>
          <w:rFonts w:asciiTheme="majorBidi" w:hAnsiTheme="majorBidi" w:cstheme="majorBidi"/>
          <w:bCs/>
          <w:sz w:val="24"/>
          <w:szCs w:val="24"/>
        </w:rPr>
        <w:t>erkančioji organizacija</w:t>
      </w:r>
      <w:r w:rsidRPr="004178F4">
        <w:rPr>
          <w:rFonts w:asciiTheme="majorBidi" w:hAnsiTheme="majorBidi" w:cstheme="majorBidi"/>
          <w:bCs/>
          <w:sz w:val="24"/>
          <w:szCs w:val="24"/>
        </w:rPr>
        <w:t xml:space="preserve"> apmoka </w:t>
      </w:r>
      <w:r>
        <w:rPr>
          <w:rFonts w:asciiTheme="majorBidi" w:hAnsiTheme="majorBidi" w:cstheme="majorBidi"/>
          <w:bCs/>
          <w:sz w:val="24"/>
          <w:szCs w:val="24"/>
        </w:rPr>
        <w:t xml:space="preserve">paslaugų </w:t>
      </w:r>
      <w:r w:rsidRPr="004178F4">
        <w:rPr>
          <w:rFonts w:asciiTheme="majorBidi" w:hAnsiTheme="majorBidi" w:cstheme="majorBidi"/>
          <w:bCs/>
          <w:sz w:val="24"/>
          <w:szCs w:val="24"/>
        </w:rPr>
        <w:t>te</w:t>
      </w:r>
      <w:r>
        <w:rPr>
          <w:rFonts w:asciiTheme="majorBidi" w:hAnsiTheme="majorBidi" w:cstheme="majorBidi"/>
          <w:bCs/>
          <w:sz w:val="24"/>
          <w:szCs w:val="24"/>
        </w:rPr>
        <w:t>i</w:t>
      </w:r>
      <w:r w:rsidRPr="004178F4">
        <w:rPr>
          <w:rFonts w:asciiTheme="majorBidi" w:hAnsiTheme="majorBidi" w:cstheme="majorBidi"/>
          <w:bCs/>
          <w:sz w:val="24"/>
          <w:szCs w:val="24"/>
        </w:rPr>
        <w:t>kėjui pateiktas sąskaitas per 30 kalendorinių dienų nuo jų gavimo ir patvirtinimo.</w:t>
      </w:r>
    </w:p>
    <w:p w14:paraId="5F525FF4" w14:textId="7B15B1AE" w:rsidR="00F63BA5" w:rsidRPr="00166E4F" w:rsidRDefault="05A64B57" w:rsidP="43DDE6DF">
      <w:pPr>
        <w:pStyle w:val="ListParagraph"/>
        <w:numPr>
          <w:ilvl w:val="1"/>
          <w:numId w:val="32"/>
        </w:numPr>
        <w:tabs>
          <w:tab w:val="left" w:pos="567"/>
          <w:tab w:val="left" w:pos="993"/>
          <w:tab w:val="left" w:pos="1134"/>
        </w:tabs>
        <w:snapToGrid w:val="0"/>
        <w:spacing w:after="0" w:line="252" w:lineRule="auto"/>
        <w:ind w:left="0" w:firstLine="576"/>
        <w:jc w:val="both"/>
        <w:outlineLvl w:val="0"/>
        <w:rPr>
          <w:rFonts w:asciiTheme="majorBidi" w:hAnsiTheme="majorBidi" w:cstheme="majorBidi"/>
          <w:sz w:val="24"/>
          <w:szCs w:val="24"/>
        </w:rPr>
      </w:pPr>
      <w:r w:rsidRPr="747DDA95">
        <w:rPr>
          <w:rFonts w:asciiTheme="majorBidi" w:hAnsiTheme="majorBidi" w:cstheme="majorBidi"/>
          <w:sz w:val="24"/>
          <w:szCs w:val="24"/>
        </w:rPr>
        <w:t>Šios specifikacijos 2.7 p</w:t>
      </w:r>
      <w:r w:rsidR="002E6FCE" w:rsidRPr="747DDA95">
        <w:rPr>
          <w:rFonts w:asciiTheme="majorBidi" w:hAnsiTheme="majorBidi" w:cstheme="majorBidi"/>
          <w:sz w:val="24"/>
          <w:szCs w:val="24"/>
        </w:rPr>
        <w:t>.</w:t>
      </w:r>
      <w:r w:rsidRPr="747DDA95">
        <w:rPr>
          <w:rFonts w:asciiTheme="majorBidi" w:hAnsiTheme="majorBidi" w:cstheme="majorBidi"/>
          <w:sz w:val="24"/>
          <w:szCs w:val="24"/>
        </w:rPr>
        <w:t xml:space="preserve"> </w:t>
      </w:r>
      <w:r w:rsidR="00843624" w:rsidRPr="747DDA95">
        <w:rPr>
          <w:rFonts w:asciiTheme="majorBidi" w:hAnsiTheme="majorBidi" w:cstheme="majorBidi"/>
          <w:sz w:val="24"/>
          <w:szCs w:val="24"/>
        </w:rPr>
        <w:t xml:space="preserve">Paslaugų teikėjo </w:t>
      </w:r>
      <w:r w:rsidRPr="747DDA95">
        <w:rPr>
          <w:rFonts w:asciiTheme="majorBidi" w:hAnsiTheme="majorBidi" w:cstheme="majorBidi"/>
          <w:sz w:val="24"/>
          <w:szCs w:val="24"/>
        </w:rPr>
        <w:t>nurodyt</w:t>
      </w:r>
      <w:r w:rsidR="00365B72" w:rsidRPr="747DDA95">
        <w:rPr>
          <w:rFonts w:asciiTheme="majorBidi" w:hAnsiTheme="majorBidi" w:cstheme="majorBidi"/>
          <w:sz w:val="24"/>
          <w:szCs w:val="24"/>
        </w:rPr>
        <w:t>ų paslaugų</w:t>
      </w:r>
      <w:r w:rsidRPr="747DDA95">
        <w:rPr>
          <w:rFonts w:asciiTheme="majorBidi" w:hAnsiTheme="majorBidi" w:cstheme="majorBidi"/>
          <w:sz w:val="24"/>
          <w:szCs w:val="24"/>
        </w:rPr>
        <w:t xml:space="preserve"> </w:t>
      </w:r>
      <w:r w:rsidR="00060C79" w:rsidRPr="747DDA95">
        <w:rPr>
          <w:rFonts w:asciiTheme="majorBidi" w:hAnsiTheme="majorBidi" w:cstheme="majorBidi"/>
          <w:sz w:val="24"/>
          <w:szCs w:val="24"/>
        </w:rPr>
        <w:t>v</w:t>
      </w:r>
      <w:r w:rsidR="08803105" w:rsidRPr="747DDA95">
        <w:rPr>
          <w:rFonts w:asciiTheme="majorBidi" w:hAnsiTheme="majorBidi" w:cstheme="majorBidi"/>
          <w:sz w:val="24"/>
          <w:szCs w:val="24"/>
        </w:rPr>
        <w:t>alandiniai įkainiai</w:t>
      </w:r>
      <w:r w:rsidR="00BD096F" w:rsidRPr="747DDA95">
        <w:rPr>
          <w:rFonts w:asciiTheme="majorBidi" w:hAnsiTheme="majorBidi" w:cstheme="majorBidi"/>
          <w:sz w:val="24"/>
          <w:szCs w:val="24"/>
        </w:rPr>
        <w:t xml:space="preserve"> (kurie bus nurodyti </w:t>
      </w:r>
      <w:r w:rsidR="00843624" w:rsidRPr="747DDA95">
        <w:rPr>
          <w:rFonts w:asciiTheme="majorBidi" w:hAnsiTheme="majorBidi" w:cstheme="majorBidi"/>
          <w:sz w:val="24"/>
          <w:szCs w:val="24"/>
        </w:rPr>
        <w:t>pasiūlymo formoje)</w:t>
      </w:r>
      <w:r w:rsidR="08803105" w:rsidRPr="747DDA95">
        <w:rPr>
          <w:rFonts w:asciiTheme="majorBidi" w:hAnsiTheme="majorBidi" w:cstheme="majorBidi"/>
          <w:sz w:val="24"/>
          <w:szCs w:val="24"/>
        </w:rPr>
        <w:t xml:space="preserve"> galioja visam sutarties laikotarpiui</w:t>
      </w:r>
      <w:r w:rsidR="00BF1839" w:rsidRPr="747DDA95">
        <w:rPr>
          <w:rFonts w:asciiTheme="majorBidi" w:hAnsiTheme="majorBidi" w:cstheme="majorBidi"/>
          <w:sz w:val="24"/>
          <w:szCs w:val="24"/>
        </w:rPr>
        <w:t xml:space="preserve">, jei </w:t>
      </w:r>
      <w:r w:rsidR="009A7F11" w:rsidRPr="747DDA95">
        <w:rPr>
          <w:rFonts w:asciiTheme="majorBidi" w:hAnsiTheme="majorBidi" w:cstheme="majorBidi"/>
          <w:sz w:val="24"/>
          <w:szCs w:val="24"/>
        </w:rPr>
        <w:t>sutartyje nenumatyta kitaip</w:t>
      </w:r>
      <w:r w:rsidR="08803105" w:rsidRPr="747DDA95">
        <w:rPr>
          <w:rFonts w:asciiTheme="majorBidi" w:hAnsiTheme="majorBidi" w:cstheme="majorBidi"/>
          <w:sz w:val="24"/>
          <w:szCs w:val="24"/>
        </w:rPr>
        <w:t>.</w:t>
      </w:r>
    </w:p>
    <w:p w14:paraId="2190C1B4" w14:textId="77777777" w:rsidR="002E4ECB" w:rsidRPr="00F573C0" w:rsidRDefault="002E4ECB" w:rsidP="002E4ECB">
      <w:pPr>
        <w:snapToGrid w:val="0"/>
        <w:spacing w:line="252" w:lineRule="auto"/>
        <w:ind w:firstLine="576"/>
        <w:jc w:val="both"/>
        <w:outlineLvl w:val="0"/>
        <w:rPr>
          <w:rFonts w:asciiTheme="majorBidi" w:hAnsiTheme="majorBidi" w:cstheme="majorBidi"/>
          <w:sz w:val="24"/>
          <w:szCs w:val="24"/>
          <w:lang w:val="lt-LT"/>
        </w:rPr>
      </w:pPr>
    </w:p>
    <w:p w14:paraId="417E7D51" w14:textId="7D33590A" w:rsidR="000E585C" w:rsidRPr="007E3029" w:rsidRDefault="000E585C" w:rsidP="005F67DB">
      <w:pPr>
        <w:numPr>
          <w:ilvl w:val="0"/>
          <w:numId w:val="32"/>
        </w:numPr>
        <w:tabs>
          <w:tab w:val="left" w:pos="504"/>
        </w:tabs>
        <w:suppressAutoHyphens w:val="0"/>
        <w:spacing w:line="252" w:lineRule="auto"/>
        <w:contextualSpacing/>
        <w:jc w:val="center"/>
        <w:outlineLvl w:val="0"/>
        <w:rPr>
          <w:rFonts w:asciiTheme="majorBidi" w:eastAsia="Calibri" w:hAnsiTheme="majorBidi" w:cstheme="majorBidi"/>
          <w:b/>
          <w:bCs/>
          <w:sz w:val="24"/>
          <w:szCs w:val="24"/>
          <w:lang w:val="lt-LT" w:eastAsia="en-US"/>
          <w14:ligatures w14:val="standardContextual"/>
        </w:rPr>
      </w:pPr>
      <w:r w:rsidRPr="007E3029">
        <w:rPr>
          <w:rFonts w:asciiTheme="majorBidi" w:eastAsia="Calibri" w:hAnsiTheme="majorBidi" w:cstheme="majorBidi"/>
          <w:b/>
          <w:bCs/>
          <w:sz w:val="24"/>
          <w:szCs w:val="24"/>
          <w:lang w:val="lt-LT" w:eastAsia="en-US"/>
          <w14:ligatures w14:val="standardContextual"/>
        </w:rPr>
        <w:t>INTERESŲ KONFLIKTAS</w:t>
      </w:r>
    </w:p>
    <w:p w14:paraId="2E7589FA" w14:textId="77777777" w:rsidR="000E585C" w:rsidRPr="00F573C0" w:rsidRDefault="000E585C" w:rsidP="002E4ECB">
      <w:pPr>
        <w:snapToGrid w:val="0"/>
        <w:spacing w:line="252" w:lineRule="auto"/>
        <w:ind w:firstLine="576"/>
        <w:jc w:val="both"/>
        <w:outlineLvl w:val="0"/>
        <w:rPr>
          <w:rFonts w:asciiTheme="majorBidi" w:hAnsiTheme="majorBidi" w:cstheme="majorBidi"/>
          <w:b/>
          <w:bCs/>
          <w:sz w:val="24"/>
          <w:szCs w:val="24"/>
          <w:lang w:val="lt-LT"/>
        </w:rPr>
      </w:pPr>
    </w:p>
    <w:p w14:paraId="4D8EF5E8" w14:textId="67CE9076" w:rsidR="008E28DA" w:rsidRPr="005A3ADF" w:rsidRDefault="110EF56C" w:rsidP="3CEE33E1">
      <w:pPr>
        <w:pStyle w:val="ListParagraph"/>
        <w:numPr>
          <w:ilvl w:val="1"/>
          <w:numId w:val="32"/>
        </w:numPr>
        <w:tabs>
          <w:tab w:val="left" w:pos="576"/>
          <w:tab w:val="left" w:pos="993"/>
        </w:tabs>
        <w:snapToGrid w:val="0"/>
        <w:spacing w:line="252" w:lineRule="auto"/>
        <w:ind w:left="0" w:firstLine="567"/>
        <w:jc w:val="both"/>
        <w:outlineLvl w:val="0"/>
        <w:rPr>
          <w:rFonts w:asciiTheme="majorBidi" w:hAnsiTheme="majorBidi" w:cstheme="majorBidi"/>
          <w:sz w:val="24"/>
          <w:szCs w:val="24"/>
        </w:rPr>
      </w:pPr>
      <w:r w:rsidRPr="3CEE33E1">
        <w:rPr>
          <w:rFonts w:asciiTheme="majorBidi" w:hAnsiTheme="majorBidi" w:cstheme="majorBidi"/>
          <w:sz w:val="24"/>
          <w:szCs w:val="24"/>
        </w:rPr>
        <w:t xml:space="preserve">Paslaugų teikėjas, </w:t>
      </w:r>
      <w:r w:rsidR="0613F635" w:rsidRPr="3CEE33E1">
        <w:rPr>
          <w:rFonts w:asciiTheme="majorBidi" w:hAnsiTheme="majorBidi" w:cstheme="majorBidi"/>
          <w:sz w:val="24"/>
          <w:szCs w:val="24"/>
        </w:rPr>
        <w:t xml:space="preserve">viešojo </w:t>
      </w:r>
      <w:r w:rsidRPr="3CEE33E1">
        <w:rPr>
          <w:rFonts w:asciiTheme="majorBidi" w:hAnsiTheme="majorBidi" w:cstheme="majorBidi"/>
          <w:sz w:val="24"/>
          <w:szCs w:val="24"/>
        </w:rPr>
        <w:t xml:space="preserve">Pirkimo procedūrų metu ir </w:t>
      </w:r>
      <w:r w:rsidR="5DEE7C87" w:rsidRPr="3CEE33E1">
        <w:rPr>
          <w:rFonts w:asciiTheme="majorBidi" w:hAnsiTheme="majorBidi" w:cstheme="majorBidi"/>
          <w:sz w:val="24"/>
          <w:szCs w:val="24"/>
        </w:rPr>
        <w:t xml:space="preserve">visą Paslaugų pirkimo – pardavimo sutarties vykdymo laikotarpį </w:t>
      </w:r>
      <w:r w:rsidRPr="3CEE33E1">
        <w:rPr>
          <w:rFonts w:asciiTheme="majorBidi" w:hAnsiTheme="majorBidi" w:cstheme="majorBidi"/>
          <w:sz w:val="24"/>
          <w:szCs w:val="24"/>
        </w:rPr>
        <w:t xml:space="preserve">vykdydamas būsimą Pirkimo sutartį, privalės užtikrinti, kad jis neturės Interesų konflikto dėl perkamų Paslaugų. </w:t>
      </w:r>
      <w:r w:rsidR="0ECDFEA1" w:rsidRPr="3CEE33E1">
        <w:rPr>
          <w:rFonts w:asciiTheme="majorBidi" w:hAnsiTheme="majorBidi" w:cstheme="majorBidi"/>
          <w:sz w:val="24"/>
          <w:szCs w:val="24"/>
        </w:rPr>
        <w:t xml:space="preserve">Interesų konfliktas </w:t>
      </w:r>
      <w:r w:rsidR="138F2E6D" w:rsidRPr="3CEE33E1">
        <w:rPr>
          <w:rFonts w:asciiTheme="majorBidi" w:hAnsiTheme="majorBidi" w:cstheme="majorBidi"/>
          <w:sz w:val="24"/>
          <w:szCs w:val="24"/>
        </w:rPr>
        <w:t xml:space="preserve">apibūdinamas, kaip </w:t>
      </w:r>
      <w:r w:rsidR="0ECDFEA1" w:rsidRPr="3CEE33E1">
        <w:rPr>
          <w:rFonts w:asciiTheme="majorBidi" w:hAnsiTheme="majorBidi" w:cstheme="majorBidi"/>
          <w:sz w:val="24"/>
          <w:szCs w:val="24"/>
        </w:rPr>
        <w:t xml:space="preserve">situacija, kai </w:t>
      </w:r>
      <w:r w:rsidR="031017F3" w:rsidRPr="3CEE33E1">
        <w:rPr>
          <w:rFonts w:asciiTheme="majorBidi" w:hAnsiTheme="majorBidi" w:cstheme="majorBidi"/>
          <w:sz w:val="24"/>
          <w:szCs w:val="24"/>
        </w:rPr>
        <w:t>p</w:t>
      </w:r>
      <w:r w:rsidR="0ECDFEA1" w:rsidRPr="3CEE33E1">
        <w:rPr>
          <w:rFonts w:asciiTheme="majorBidi" w:hAnsiTheme="majorBidi" w:cstheme="majorBidi"/>
          <w:sz w:val="24"/>
          <w:szCs w:val="24"/>
        </w:rPr>
        <w:t xml:space="preserve">aslaugų teikėjo, ūkio subjekto ar subteikėjo (jo advokatų, advokatų padėjėjų, kitų darbuotojų, dalyvių (partnerių), kitų asmenų, užsiimančių teisine praktika toje pačioje darbo vietoje ar kitoje darbo vietoje, naudojant tą patį prekės ženklą) esamų klientų – trečiųjų šalių ir </w:t>
      </w:r>
      <w:r w:rsidR="1AA66DB2" w:rsidRPr="3CEE33E1">
        <w:rPr>
          <w:rFonts w:asciiTheme="majorBidi" w:hAnsiTheme="majorBidi" w:cstheme="majorBidi"/>
          <w:sz w:val="24"/>
          <w:szCs w:val="24"/>
        </w:rPr>
        <w:t xml:space="preserve">Perkančiosios organizacijos </w:t>
      </w:r>
      <w:r w:rsidR="0ECDFEA1" w:rsidRPr="3CEE33E1">
        <w:rPr>
          <w:rFonts w:asciiTheme="majorBidi" w:hAnsiTheme="majorBidi" w:cstheme="majorBidi"/>
          <w:sz w:val="24"/>
          <w:szCs w:val="24"/>
        </w:rPr>
        <w:t xml:space="preserve">interesai Pirkimo procedūrų ir (ar) </w:t>
      </w:r>
      <w:r w:rsidR="1AA66DB2" w:rsidRPr="3CEE33E1">
        <w:rPr>
          <w:rFonts w:asciiTheme="majorBidi" w:hAnsiTheme="majorBidi" w:cstheme="majorBidi"/>
          <w:sz w:val="24"/>
          <w:szCs w:val="24"/>
        </w:rPr>
        <w:t>s</w:t>
      </w:r>
      <w:r w:rsidR="0ECDFEA1" w:rsidRPr="3CEE33E1">
        <w:rPr>
          <w:rFonts w:asciiTheme="majorBidi" w:hAnsiTheme="majorBidi" w:cstheme="majorBidi"/>
          <w:sz w:val="24"/>
          <w:szCs w:val="24"/>
        </w:rPr>
        <w:t xml:space="preserve">utarties galiojimo metu yra (realus Interesų konfliktas) arba gali būti (potencialus Interesų konfliktas) priešingi, taip pat kai Paslaugų teikimas </w:t>
      </w:r>
      <w:r w:rsidR="1AA66DB2" w:rsidRPr="3CEE33E1">
        <w:rPr>
          <w:rFonts w:asciiTheme="majorBidi" w:hAnsiTheme="majorBidi" w:cstheme="majorBidi"/>
          <w:sz w:val="24"/>
          <w:szCs w:val="24"/>
        </w:rPr>
        <w:t xml:space="preserve">Perkančiajai organizacijai </w:t>
      </w:r>
      <w:r w:rsidR="0ECDFEA1" w:rsidRPr="3CEE33E1">
        <w:rPr>
          <w:rFonts w:asciiTheme="majorBidi" w:hAnsiTheme="majorBidi" w:cstheme="majorBidi"/>
          <w:sz w:val="24"/>
          <w:szCs w:val="24"/>
        </w:rPr>
        <w:t xml:space="preserve">gali kelti riziką dėl konfidencialumo, lojalumo, veikimo išimtinai </w:t>
      </w:r>
      <w:r w:rsidR="1AA66DB2" w:rsidRPr="3CEE33E1">
        <w:rPr>
          <w:rFonts w:asciiTheme="majorBidi" w:hAnsiTheme="majorBidi" w:cstheme="majorBidi"/>
          <w:sz w:val="24"/>
          <w:szCs w:val="24"/>
        </w:rPr>
        <w:t>Perkančiosios organizacijos</w:t>
      </w:r>
      <w:r w:rsidR="0ECDFEA1" w:rsidRPr="3CEE33E1">
        <w:rPr>
          <w:rFonts w:asciiTheme="majorBidi" w:hAnsiTheme="majorBidi" w:cstheme="majorBidi"/>
          <w:sz w:val="24"/>
          <w:szCs w:val="24"/>
        </w:rPr>
        <w:t xml:space="preserve"> interesais pareigų pažeidimo, nepagrįsto pranašumo įgijimo</w:t>
      </w:r>
      <w:r w:rsidR="1AA66DB2" w:rsidRPr="3CEE33E1">
        <w:rPr>
          <w:rFonts w:asciiTheme="majorBidi" w:hAnsiTheme="majorBidi" w:cstheme="majorBidi"/>
          <w:sz w:val="24"/>
          <w:szCs w:val="24"/>
        </w:rPr>
        <w:t xml:space="preserve">. </w:t>
      </w:r>
    </w:p>
    <w:p w14:paraId="11895A75" w14:textId="22CD3E4C" w:rsidR="00713C6C" w:rsidRPr="00D93F42" w:rsidRDefault="7E8A37A4" w:rsidP="3CEE33E1">
      <w:pPr>
        <w:pStyle w:val="ListParagraph"/>
        <w:numPr>
          <w:ilvl w:val="1"/>
          <w:numId w:val="32"/>
        </w:numPr>
        <w:tabs>
          <w:tab w:val="left" w:pos="576"/>
          <w:tab w:val="left" w:pos="993"/>
        </w:tabs>
        <w:snapToGrid w:val="0"/>
        <w:spacing w:line="252" w:lineRule="auto"/>
        <w:ind w:left="0" w:firstLine="567"/>
        <w:jc w:val="both"/>
        <w:outlineLvl w:val="0"/>
        <w:rPr>
          <w:rFonts w:asciiTheme="majorBidi" w:hAnsiTheme="majorBidi" w:cstheme="majorBidi"/>
          <w:sz w:val="24"/>
          <w:szCs w:val="24"/>
        </w:rPr>
      </w:pPr>
      <w:r w:rsidRPr="3CEE33E1">
        <w:rPr>
          <w:rFonts w:asciiTheme="majorBidi" w:hAnsiTheme="majorBidi" w:cstheme="majorBidi"/>
          <w:sz w:val="24"/>
          <w:szCs w:val="24"/>
        </w:rPr>
        <w:t xml:space="preserve">Atsiradus Interesų konfliktui, apie kurį </w:t>
      </w:r>
      <w:r w:rsidR="2F23F79B" w:rsidRPr="3CEE33E1">
        <w:rPr>
          <w:rFonts w:asciiTheme="majorBidi" w:hAnsiTheme="majorBidi" w:cstheme="majorBidi"/>
          <w:sz w:val="24"/>
          <w:szCs w:val="24"/>
        </w:rPr>
        <w:t>P</w:t>
      </w:r>
      <w:r w:rsidRPr="3CEE33E1">
        <w:rPr>
          <w:rFonts w:asciiTheme="majorBidi" w:hAnsiTheme="majorBidi" w:cstheme="majorBidi"/>
          <w:sz w:val="24"/>
          <w:szCs w:val="24"/>
        </w:rPr>
        <w:t xml:space="preserve">aslaugų teikėjas nežinojo ir negalėjo žinoti Pirkimo procedūrų metu ir (ar) pasirašius </w:t>
      </w:r>
      <w:r w:rsidR="170B2B4F" w:rsidRPr="3CEE33E1">
        <w:rPr>
          <w:rFonts w:asciiTheme="majorBidi" w:hAnsiTheme="majorBidi" w:cstheme="majorBidi"/>
          <w:sz w:val="24"/>
          <w:szCs w:val="24"/>
        </w:rPr>
        <w:t xml:space="preserve">Paslaugų pirkimo – pardavimo </w:t>
      </w:r>
      <w:r w:rsidR="00952023">
        <w:rPr>
          <w:rFonts w:asciiTheme="majorBidi" w:hAnsiTheme="majorBidi" w:cstheme="majorBidi"/>
          <w:sz w:val="24"/>
          <w:szCs w:val="24"/>
        </w:rPr>
        <w:t>s</w:t>
      </w:r>
      <w:r w:rsidRPr="3CEE33E1">
        <w:rPr>
          <w:rFonts w:asciiTheme="majorBidi" w:hAnsiTheme="majorBidi" w:cstheme="majorBidi"/>
          <w:sz w:val="24"/>
          <w:szCs w:val="24"/>
        </w:rPr>
        <w:t xml:space="preserve">utartį, ir (ar) gavus užsakymą dėl Paslaugų teikimo, </w:t>
      </w:r>
      <w:r w:rsidR="5012FE08" w:rsidRPr="3CEE33E1">
        <w:rPr>
          <w:rFonts w:asciiTheme="majorBidi" w:hAnsiTheme="majorBidi" w:cstheme="majorBidi"/>
          <w:sz w:val="24"/>
          <w:szCs w:val="24"/>
        </w:rPr>
        <w:t>P</w:t>
      </w:r>
      <w:r w:rsidRPr="3CEE33E1">
        <w:rPr>
          <w:rFonts w:asciiTheme="majorBidi" w:hAnsiTheme="majorBidi" w:cstheme="majorBidi"/>
          <w:sz w:val="24"/>
          <w:szCs w:val="24"/>
        </w:rPr>
        <w:t xml:space="preserve">aslaugų teikėjas privalo apie tai raštu informuoti </w:t>
      </w:r>
      <w:r w:rsidR="1AA66DB2" w:rsidRPr="3CEE33E1">
        <w:rPr>
          <w:rFonts w:asciiTheme="majorBidi" w:hAnsiTheme="majorBidi" w:cstheme="majorBidi"/>
          <w:sz w:val="24"/>
          <w:szCs w:val="24"/>
        </w:rPr>
        <w:t>Perkančiąją organizaciją</w:t>
      </w:r>
      <w:r w:rsidRPr="3CEE33E1">
        <w:rPr>
          <w:rFonts w:asciiTheme="majorBidi" w:hAnsiTheme="majorBidi" w:cstheme="majorBidi"/>
          <w:sz w:val="24"/>
          <w:szCs w:val="24"/>
        </w:rPr>
        <w:t xml:space="preserve"> ne vėliau kaip per 5 (penkias) kalendorines dienas nuo Interesų konflikto išsiaiškinimo dienos. </w:t>
      </w:r>
    </w:p>
    <w:p w14:paraId="44000A71" w14:textId="36DBBE34" w:rsidR="00713C6C" w:rsidRPr="00D93F42" w:rsidRDefault="1AA66DB2" w:rsidP="3CEE33E1">
      <w:pPr>
        <w:pStyle w:val="ListParagraph"/>
        <w:numPr>
          <w:ilvl w:val="1"/>
          <w:numId w:val="32"/>
        </w:numPr>
        <w:tabs>
          <w:tab w:val="left" w:pos="576"/>
          <w:tab w:val="left" w:pos="993"/>
        </w:tabs>
        <w:snapToGrid w:val="0"/>
        <w:spacing w:line="252" w:lineRule="auto"/>
        <w:ind w:left="0" w:firstLine="567"/>
        <w:jc w:val="both"/>
        <w:outlineLvl w:val="0"/>
        <w:rPr>
          <w:rFonts w:asciiTheme="majorBidi" w:hAnsiTheme="majorBidi" w:cstheme="majorBidi"/>
          <w:sz w:val="24"/>
          <w:szCs w:val="24"/>
        </w:rPr>
      </w:pPr>
      <w:r w:rsidRPr="3CEE33E1">
        <w:rPr>
          <w:rFonts w:asciiTheme="majorBidi" w:hAnsiTheme="majorBidi" w:cstheme="majorBidi"/>
          <w:sz w:val="24"/>
          <w:szCs w:val="24"/>
        </w:rPr>
        <w:t xml:space="preserve">Perkančiosios organizacijos </w:t>
      </w:r>
      <w:r w:rsidR="7E8A37A4" w:rsidRPr="3CEE33E1">
        <w:rPr>
          <w:rFonts w:asciiTheme="majorBidi" w:hAnsiTheme="majorBidi" w:cstheme="majorBidi"/>
          <w:sz w:val="24"/>
          <w:szCs w:val="24"/>
        </w:rPr>
        <w:t xml:space="preserve">ir (ar) </w:t>
      </w:r>
      <w:r w:rsidR="3B6B0549" w:rsidRPr="3CEE33E1">
        <w:rPr>
          <w:rFonts w:asciiTheme="majorBidi" w:hAnsiTheme="majorBidi" w:cstheme="majorBidi"/>
          <w:sz w:val="24"/>
          <w:szCs w:val="24"/>
        </w:rPr>
        <w:t>P</w:t>
      </w:r>
      <w:r w:rsidR="7E8A37A4" w:rsidRPr="3CEE33E1">
        <w:rPr>
          <w:rFonts w:asciiTheme="majorBidi" w:hAnsiTheme="majorBidi" w:cstheme="majorBidi"/>
          <w:sz w:val="24"/>
          <w:szCs w:val="24"/>
        </w:rPr>
        <w:t xml:space="preserve">aslaugų teikėjo priimami sprendimai dėl atitinkamų situacijų vertinimo kaip Interesų konflikto turi būti pagrįsti, t. y. motyvuoti, tačiau atsižvelgiant į teisinių santykių fiduciarinį (pasitikėjimo) pobūdį, </w:t>
      </w:r>
      <w:r w:rsidRPr="3CEE33E1">
        <w:rPr>
          <w:rFonts w:asciiTheme="majorBidi" w:hAnsiTheme="majorBidi" w:cstheme="majorBidi"/>
          <w:sz w:val="24"/>
          <w:szCs w:val="24"/>
        </w:rPr>
        <w:t>Perkančioji organizacija</w:t>
      </w:r>
      <w:r w:rsidR="7E8A37A4" w:rsidRPr="3CEE33E1">
        <w:rPr>
          <w:rFonts w:asciiTheme="majorBidi" w:hAnsiTheme="majorBidi" w:cstheme="majorBidi"/>
          <w:sz w:val="24"/>
          <w:szCs w:val="24"/>
        </w:rPr>
        <w:t xml:space="preserve"> visais atvejais yra laisv</w:t>
      </w:r>
      <w:r w:rsidRPr="3CEE33E1">
        <w:rPr>
          <w:rFonts w:asciiTheme="majorBidi" w:hAnsiTheme="majorBidi" w:cstheme="majorBidi"/>
          <w:sz w:val="24"/>
          <w:szCs w:val="24"/>
        </w:rPr>
        <w:t>a</w:t>
      </w:r>
      <w:r w:rsidR="7E8A37A4" w:rsidRPr="3CEE33E1">
        <w:rPr>
          <w:rFonts w:asciiTheme="majorBidi" w:hAnsiTheme="majorBidi" w:cstheme="majorBidi"/>
          <w:sz w:val="24"/>
          <w:szCs w:val="24"/>
        </w:rPr>
        <w:t xml:space="preserve"> savo nuožiūra vertinti atitinkamų situacijų reikšmingumą ir nesuderinamumą su </w:t>
      </w:r>
      <w:r w:rsidRPr="3CEE33E1">
        <w:rPr>
          <w:rFonts w:asciiTheme="majorBidi" w:hAnsiTheme="majorBidi" w:cstheme="majorBidi"/>
          <w:sz w:val="24"/>
          <w:szCs w:val="24"/>
        </w:rPr>
        <w:t xml:space="preserve">Perkančiosios organizacijos </w:t>
      </w:r>
      <w:r w:rsidR="7E8A37A4" w:rsidRPr="3CEE33E1">
        <w:rPr>
          <w:rFonts w:asciiTheme="majorBidi" w:hAnsiTheme="majorBidi" w:cstheme="majorBidi"/>
          <w:sz w:val="24"/>
          <w:szCs w:val="24"/>
        </w:rPr>
        <w:t xml:space="preserve">interesais. </w:t>
      </w:r>
    </w:p>
    <w:p w14:paraId="7BED7626" w14:textId="6A316562" w:rsidR="00713C6C" w:rsidRDefault="00713C6C" w:rsidP="005A3ADF">
      <w:pPr>
        <w:pStyle w:val="ListParagraph"/>
        <w:numPr>
          <w:ilvl w:val="1"/>
          <w:numId w:val="32"/>
        </w:numPr>
        <w:tabs>
          <w:tab w:val="left" w:pos="576"/>
          <w:tab w:val="left" w:pos="993"/>
        </w:tabs>
        <w:snapToGrid w:val="0"/>
        <w:spacing w:line="252" w:lineRule="auto"/>
        <w:ind w:left="0" w:firstLine="567"/>
        <w:jc w:val="both"/>
        <w:outlineLvl w:val="0"/>
        <w:rPr>
          <w:rFonts w:asciiTheme="majorBidi" w:hAnsiTheme="majorBidi" w:cstheme="majorBidi"/>
          <w:bCs/>
          <w:sz w:val="24"/>
          <w:szCs w:val="24"/>
        </w:rPr>
      </w:pPr>
      <w:r w:rsidRPr="00D93F42">
        <w:rPr>
          <w:rFonts w:asciiTheme="majorBidi" w:hAnsiTheme="majorBidi" w:cstheme="majorBidi"/>
          <w:bCs/>
          <w:sz w:val="24"/>
          <w:szCs w:val="24"/>
        </w:rPr>
        <w:t xml:space="preserve">Paslaugų teikėjas realaus ar potencialaus Interesų konflikto vertinimą atlieka nuolat, kiekvienu atveju prieš imdamas vykdyti kiekvieną </w:t>
      </w:r>
      <w:r w:rsidR="00166E4F" w:rsidRPr="00166E4F">
        <w:rPr>
          <w:rFonts w:asciiTheme="majorBidi" w:hAnsiTheme="majorBidi" w:cstheme="majorBidi"/>
          <w:bCs/>
          <w:sz w:val="24"/>
          <w:szCs w:val="24"/>
        </w:rPr>
        <w:t>Perkančiosios organizacijos</w:t>
      </w:r>
      <w:r w:rsidR="00166E4F">
        <w:rPr>
          <w:rFonts w:asciiTheme="majorBidi" w:hAnsiTheme="majorBidi" w:cstheme="majorBidi"/>
          <w:bCs/>
          <w:sz w:val="24"/>
          <w:szCs w:val="24"/>
        </w:rPr>
        <w:t xml:space="preserve"> </w:t>
      </w:r>
      <w:r w:rsidRPr="00D93F42">
        <w:rPr>
          <w:rFonts w:asciiTheme="majorBidi" w:hAnsiTheme="majorBidi" w:cstheme="majorBidi"/>
          <w:bCs/>
          <w:sz w:val="24"/>
          <w:szCs w:val="24"/>
        </w:rPr>
        <w:t xml:space="preserve">užsakymą ir, esant realiam ar potencialiam Interesų konfliktui ar jo požymiams, nedelsiant apie tai raštu informuoja </w:t>
      </w:r>
      <w:r w:rsidR="00166E4F" w:rsidRPr="00166E4F">
        <w:rPr>
          <w:rFonts w:asciiTheme="majorBidi" w:hAnsiTheme="majorBidi" w:cstheme="majorBidi"/>
          <w:bCs/>
          <w:sz w:val="24"/>
          <w:szCs w:val="24"/>
        </w:rPr>
        <w:t>Perkanči</w:t>
      </w:r>
      <w:r w:rsidR="00166E4F">
        <w:rPr>
          <w:rFonts w:asciiTheme="majorBidi" w:hAnsiTheme="majorBidi" w:cstheme="majorBidi"/>
          <w:bCs/>
          <w:sz w:val="24"/>
          <w:szCs w:val="24"/>
        </w:rPr>
        <w:t xml:space="preserve">ąją </w:t>
      </w:r>
      <w:r w:rsidR="00166E4F" w:rsidRPr="00166E4F">
        <w:rPr>
          <w:rFonts w:asciiTheme="majorBidi" w:hAnsiTheme="majorBidi" w:cstheme="majorBidi"/>
          <w:bCs/>
          <w:sz w:val="24"/>
          <w:szCs w:val="24"/>
        </w:rPr>
        <w:t>organizacij</w:t>
      </w:r>
      <w:r w:rsidR="00166E4F">
        <w:rPr>
          <w:rFonts w:asciiTheme="majorBidi" w:hAnsiTheme="majorBidi" w:cstheme="majorBidi"/>
          <w:bCs/>
          <w:sz w:val="24"/>
          <w:szCs w:val="24"/>
        </w:rPr>
        <w:t>ą</w:t>
      </w:r>
      <w:r w:rsidRPr="00D93F42">
        <w:rPr>
          <w:rFonts w:asciiTheme="majorBidi" w:hAnsiTheme="majorBidi" w:cstheme="majorBidi"/>
          <w:bCs/>
          <w:sz w:val="24"/>
          <w:szCs w:val="24"/>
        </w:rPr>
        <w:t>.</w:t>
      </w:r>
    </w:p>
    <w:p w14:paraId="49D3C5E3" w14:textId="77777777" w:rsidR="005D6613" w:rsidRDefault="005D6613" w:rsidP="005A3ADF">
      <w:pPr>
        <w:pStyle w:val="ListParagraph"/>
        <w:tabs>
          <w:tab w:val="left" w:pos="576"/>
          <w:tab w:val="left" w:pos="993"/>
        </w:tabs>
        <w:snapToGrid w:val="0"/>
        <w:spacing w:line="252" w:lineRule="auto"/>
        <w:ind w:left="567"/>
        <w:jc w:val="both"/>
        <w:outlineLvl w:val="0"/>
        <w:rPr>
          <w:rFonts w:asciiTheme="majorBidi" w:hAnsiTheme="majorBidi" w:cstheme="majorBidi"/>
          <w:bCs/>
          <w:sz w:val="24"/>
          <w:szCs w:val="24"/>
        </w:rPr>
      </w:pPr>
    </w:p>
    <w:p w14:paraId="296DA78B" w14:textId="6EC156B6" w:rsidR="005D6613" w:rsidRDefault="005D6613" w:rsidP="005F67DB">
      <w:pPr>
        <w:numPr>
          <w:ilvl w:val="0"/>
          <w:numId w:val="32"/>
        </w:numPr>
        <w:tabs>
          <w:tab w:val="left" w:pos="504"/>
        </w:tabs>
        <w:suppressAutoHyphens w:val="0"/>
        <w:spacing w:line="252" w:lineRule="auto"/>
        <w:contextualSpacing/>
        <w:jc w:val="center"/>
        <w:outlineLvl w:val="0"/>
        <w:rPr>
          <w:rFonts w:asciiTheme="majorBidi" w:eastAsia="Calibri" w:hAnsiTheme="majorBidi" w:cstheme="majorBidi"/>
          <w:b/>
          <w:bCs/>
          <w:sz w:val="24"/>
          <w:szCs w:val="24"/>
          <w:lang w:val="lt-LT" w:eastAsia="en-US"/>
          <w14:ligatures w14:val="standardContextual"/>
        </w:rPr>
      </w:pPr>
      <w:r w:rsidRPr="007E3029">
        <w:rPr>
          <w:rFonts w:asciiTheme="majorBidi" w:eastAsia="Calibri" w:hAnsiTheme="majorBidi" w:cstheme="majorBidi"/>
          <w:b/>
          <w:bCs/>
          <w:sz w:val="24"/>
          <w:szCs w:val="24"/>
          <w:lang w:val="lt-LT" w:eastAsia="en-US"/>
          <w14:ligatures w14:val="standardContextual"/>
        </w:rPr>
        <w:t>REIKALAVIMAI PASLAUGŲ TEIKĖJUI</w:t>
      </w:r>
    </w:p>
    <w:p w14:paraId="5A6EF3BA" w14:textId="77777777" w:rsidR="005A3ADF" w:rsidRPr="007E3029" w:rsidRDefault="005A3ADF" w:rsidP="005A3ADF">
      <w:pPr>
        <w:tabs>
          <w:tab w:val="left" w:pos="504"/>
        </w:tabs>
        <w:suppressAutoHyphens w:val="0"/>
        <w:spacing w:line="252" w:lineRule="auto"/>
        <w:ind w:left="360"/>
        <w:contextualSpacing/>
        <w:jc w:val="both"/>
        <w:outlineLvl w:val="0"/>
        <w:rPr>
          <w:rFonts w:asciiTheme="majorBidi" w:eastAsia="Calibri" w:hAnsiTheme="majorBidi" w:cstheme="majorBidi"/>
          <w:b/>
          <w:bCs/>
          <w:sz w:val="24"/>
          <w:szCs w:val="24"/>
          <w:lang w:val="lt-LT" w:eastAsia="en-US"/>
          <w14:ligatures w14:val="standardContextual"/>
        </w:rPr>
      </w:pPr>
    </w:p>
    <w:p w14:paraId="680464DD" w14:textId="7904620F" w:rsidR="00897400" w:rsidRPr="005F67DB" w:rsidRDefault="005F67DB" w:rsidP="005F67DB">
      <w:pPr>
        <w:snapToGrid w:val="0"/>
        <w:spacing w:line="252" w:lineRule="auto"/>
        <w:ind w:firstLine="360"/>
        <w:jc w:val="both"/>
        <w:outlineLvl w:val="0"/>
        <w:rPr>
          <w:rFonts w:asciiTheme="majorBidi" w:eastAsia="Calibri" w:hAnsiTheme="majorBidi" w:cstheme="majorBidi"/>
          <w:sz w:val="24"/>
          <w:szCs w:val="24"/>
          <w:lang w:val="lt-LT"/>
        </w:rPr>
      </w:pPr>
      <w:r w:rsidRPr="005F67DB">
        <w:rPr>
          <w:rFonts w:asciiTheme="majorBidi" w:eastAsia="Calibri" w:hAnsiTheme="majorBidi" w:cstheme="majorBidi"/>
          <w:sz w:val="24"/>
          <w:szCs w:val="24"/>
          <w:lang w:val="lt-LT"/>
        </w:rPr>
        <w:t>4</w:t>
      </w:r>
      <w:r>
        <w:rPr>
          <w:rFonts w:asciiTheme="majorBidi" w:eastAsia="Calibri" w:hAnsiTheme="majorBidi" w:cstheme="majorBidi"/>
          <w:sz w:val="24"/>
          <w:szCs w:val="24"/>
          <w:lang w:val="lt-LT"/>
        </w:rPr>
        <w:t xml:space="preserve">.1. </w:t>
      </w:r>
      <w:r w:rsidR="00897400" w:rsidRPr="005F67DB">
        <w:rPr>
          <w:rFonts w:asciiTheme="majorBidi" w:eastAsia="Calibri" w:hAnsiTheme="majorBidi" w:cstheme="majorBidi"/>
          <w:sz w:val="24"/>
          <w:szCs w:val="24"/>
          <w:lang w:val="lt-LT"/>
        </w:rPr>
        <w:t>Paslaugų teikėjas turi būti registruotas juridinis asmuo, t</w:t>
      </w:r>
      <w:r w:rsidR="00980024" w:rsidRPr="005F67DB">
        <w:rPr>
          <w:rFonts w:asciiTheme="majorBidi" w:eastAsia="Calibri" w:hAnsiTheme="majorBidi" w:cstheme="majorBidi"/>
          <w:sz w:val="24"/>
          <w:szCs w:val="24"/>
          <w:lang w:val="lt-LT"/>
        </w:rPr>
        <w:t xml:space="preserve">urintis teisę teikti teisines paslaugas pagal Lietuvos Respublikos teisės aktus, ir teikiantis teisines ar kompleksines profesionalias teisines konsultavimo paslaugas, įskaitant konsultacijas projektų (įskaitant ES) įgyvendinimo </w:t>
      </w:r>
      <w:r w:rsidR="00897400" w:rsidRPr="005F67DB">
        <w:rPr>
          <w:rFonts w:asciiTheme="majorBidi" w:eastAsia="Calibri" w:hAnsiTheme="majorBidi" w:cstheme="majorBidi"/>
          <w:sz w:val="24"/>
          <w:szCs w:val="24"/>
          <w:lang w:val="lt-LT"/>
        </w:rPr>
        <w:t>srityje.</w:t>
      </w:r>
    </w:p>
    <w:p w14:paraId="6F286B4F" w14:textId="7D771FE7" w:rsidR="00CD78F5" w:rsidRPr="005F67DB" w:rsidRDefault="005F67DB" w:rsidP="005F67DB">
      <w:pPr>
        <w:snapToGrid w:val="0"/>
        <w:spacing w:line="252" w:lineRule="auto"/>
        <w:ind w:firstLine="360"/>
        <w:jc w:val="both"/>
        <w:outlineLvl w:val="0"/>
        <w:rPr>
          <w:rFonts w:asciiTheme="majorBidi" w:eastAsia="Calibri" w:hAnsiTheme="majorBidi" w:cstheme="majorBidi"/>
          <w:sz w:val="24"/>
          <w:szCs w:val="24"/>
          <w:lang w:val="lt-LT"/>
        </w:rPr>
      </w:pPr>
      <w:r w:rsidRPr="005F67DB">
        <w:rPr>
          <w:rFonts w:asciiTheme="majorBidi" w:eastAsia="Calibri" w:hAnsiTheme="majorBidi" w:cstheme="majorBidi"/>
          <w:sz w:val="24"/>
          <w:szCs w:val="24"/>
          <w:lang w:val="lt-LT"/>
        </w:rPr>
        <w:t>4.</w:t>
      </w:r>
      <w:r>
        <w:rPr>
          <w:rFonts w:asciiTheme="majorBidi" w:eastAsia="Calibri" w:hAnsiTheme="majorBidi" w:cstheme="majorBidi"/>
          <w:sz w:val="24"/>
          <w:szCs w:val="24"/>
          <w:lang w:val="lt-LT"/>
        </w:rPr>
        <w:t xml:space="preserve">2. </w:t>
      </w:r>
      <w:r w:rsidR="00CD78F5" w:rsidRPr="005F67DB">
        <w:rPr>
          <w:rFonts w:asciiTheme="majorBidi" w:eastAsia="Calibri" w:hAnsiTheme="majorBidi" w:cstheme="majorBidi"/>
          <w:sz w:val="24"/>
          <w:szCs w:val="24"/>
          <w:lang w:val="lt-LT"/>
        </w:rPr>
        <w:t>Paslaugų teikėjas privalo užtikrinti, kad Paslaugos būtų teikiamos kvalifikuotų specialistų komandos, turinčios reikiamą patirtį ir kompetencijas pagal Paslaugų sritis.</w:t>
      </w:r>
    </w:p>
    <w:p w14:paraId="6D6A5F8E" w14:textId="536101C0" w:rsidR="00CD78F5" w:rsidRPr="005F67DB" w:rsidRDefault="005F67DB" w:rsidP="005F67DB">
      <w:pPr>
        <w:snapToGrid w:val="0"/>
        <w:spacing w:line="252" w:lineRule="auto"/>
        <w:ind w:firstLine="360"/>
        <w:jc w:val="both"/>
        <w:outlineLvl w:val="0"/>
        <w:rPr>
          <w:rFonts w:asciiTheme="majorBidi" w:eastAsia="Calibri" w:hAnsiTheme="majorBidi" w:cstheme="majorBidi"/>
          <w:sz w:val="24"/>
          <w:szCs w:val="24"/>
          <w:lang w:val="lt-LT"/>
        </w:rPr>
      </w:pPr>
      <w:r w:rsidRPr="005F67DB">
        <w:rPr>
          <w:rFonts w:asciiTheme="majorBidi" w:eastAsia="Calibri" w:hAnsiTheme="majorBidi" w:cstheme="majorBidi"/>
          <w:sz w:val="24"/>
          <w:szCs w:val="24"/>
          <w:lang w:val="lt-LT"/>
        </w:rPr>
        <w:t xml:space="preserve">4.3. </w:t>
      </w:r>
      <w:r w:rsidR="00CD78F5" w:rsidRPr="005F67DB">
        <w:rPr>
          <w:rFonts w:asciiTheme="majorBidi" w:eastAsia="Calibri" w:hAnsiTheme="majorBidi" w:cstheme="majorBidi"/>
          <w:sz w:val="24"/>
          <w:szCs w:val="24"/>
          <w:lang w:val="lt-LT"/>
        </w:rPr>
        <w:t>Specialistų komandai keliami šie reikalavimai:</w:t>
      </w:r>
    </w:p>
    <w:p w14:paraId="1144E607" w14:textId="25D0925D" w:rsidR="00CD78F5" w:rsidRPr="005F67DB" w:rsidRDefault="005F67DB" w:rsidP="005F67DB">
      <w:pPr>
        <w:snapToGrid w:val="0"/>
        <w:spacing w:line="252" w:lineRule="auto"/>
        <w:ind w:firstLine="360"/>
        <w:jc w:val="both"/>
        <w:outlineLvl w:val="0"/>
        <w:rPr>
          <w:rFonts w:asciiTheme="majorBidi" w:eastAsia="Calibri" w:hAnsiTheme="majorBidi" w:cstheme="majorBidi"/>
          <w:sz w:val="24"/>
          <w:szCs w:val="24"/>
          <w:lang w:val="lt-LT"/>
        </w:rPr>
      </w:pPr>
      <w:r w:rsidRPr="005F67DB">
        <w:rPr>
          <w:rFonts w:asciiTheme="majorBidi" w:eastAsia="Calibri" w:hAnsiTheme="majorBidi" w:cstheme="majorBidi"/>
          <w:sz w:val="24"/>
          <w:szCs w:val="24"/>
          <w:lang w:val="lt-LT"/>
        </w:rPr>
        <w:t xml:space="preserve">4.3.1. </w:t>
      </w:r>
      <w:r w:rsidR="3643F745" w:rsidRPr="005F67DB">
        <w:rPr>
          <w:rFonts w:asciiTheme="majorBidi" w:eastAsia="Calibri" w:hAnsiTheme="majorBidi" w:cstheme="majorBidi"/>
          <w:b/>
          <w:bCs/>
          <w:sz w:val="24"/>
          <w:szCs w:val="24"/>
          <w:lang w:val="lt-LT"/>
        </w:rPr>
        <w:t>Komandos vadovas / partneris</w:t>
      </w:r>
      <w:r>
        <w:rPr>
          <w:rFonts w:asciiTheme="majorBidi" w:eastAsia="Calibri" w:hAnsiTheme="majorBidi" w:cstheme="majorBidi"/>
          <w:sz w:val="24"/>
          <w:szCs w:val="24"/>
          <w:lang w:val="lt-LT"/>
        </w:rPr>
        <w:t xml:space="preserve"> - </w:t>
      </w:r>
      <w:r w:rsidR="00CD78F5" w:rsidRPr="005F67DB">
        <w:rPr>
          <w:rFonts w:asciiTheme="majorBidi" w:eastAsia="Calibri" w:hAnsiTheme="majorBidi" w:cstheme="majorBidi"/>
          <w:sz w:val="24"/>
          <w:szCs w:val="24"/>
          <w:lang w:val="lt-LT"/>
        </w:rPr>
        <w:t>atsakingas už komandos veiklos koordinavimą</w:t>
      </w:r>
      <w:r w:rsidR="00DE4312" w:rsidRPr="005F67DB">
        <w:rPr>
          <w:rFonts w:asciiTheme="majorBidi" w:eastAsia="Calibri" w:hAnsiTheme="majorBidi" w:cstheme="majorBidi"/>
          <w:sz w:val="24"/>
          <w:szCs w:val="24"/>
          <w:lang w:val="lt-LT"/>
        </w:rPr>
        <w:t xml:space="preserve">, užtikrinant Paslaugų kokybę ir terminų laikymąsi. </w:t>
      </w:r>
    </w:p>
    <w:p w14:paraId="1B39621A" w14:textId="778DE706" w:rsidR="00CD78F5" w:rsidRPr="005F67DB" w:rsidRDefault="005F67DB" w:rsidP="005F67DB">
      <w:pPr>
        <w:snapToGrid w:val="0"/>
        <w:spacing w:line="252" w:lineRule="auto"/>
        <w:ind w:firstLine="360"/>
        <w:jc w:val="both"/>
        <w:outlineLvl w:val="0"/>
        <w:rPr>
          <w:rFonts w:asciiTheme="majorBidi" w:eastAsia="Calibri" w:hAnsiTheme="majorBidi" w:cstheme="majorBidi"/>
          <w:sz w:val="24"/>
          <w:szCs w:val="24"/>
          <w:lang w:val="lt-LT"/>
        </w:rPr>
      </w:pPr>
      <w:r w:rsidRPr="005F67DB">
        <w:rPr>
          <w:rFonts w:asciiTheme="majorBidi" w:eastAsia="Calibri" w:hAnsiTheme="majorBidi" w:cstheme="majorBidi"/>
          <w:sz w:val="24"/>
          <w:szCs w:val="24"/>
          <w:lang w:val="lt-LT"/>
        </w:rPr>
        <w:t xml:space="preserve">4.3.2. </w:t>
      </w:r>
      <w:r w:rsidR="00676123" w:rsidRPr="005F67DB">
        <w:rPr>
          <w:rFonts w:asciiTheme="majorBidi" w:eastAsia="Calibri" w:hAnsiTheme="majorBidi" w:cstheme="majorBidi"/>
          <w:b/>
          <w:bCs/>
          <w:sz w:val="24"/>
          <w:szCs w:val="24"/>
          <w:lang w:val="lt-LT"/>
        </w:rPr>
        <w:t xml:space="preserve">Advokatas/ </w:t>
      </w:r>
      <w:r w:rsidR="00CD78F5" w:rsidRPr="005F67DB">
        <w:rPr>
          <w:rFonts w:asciiTheme="majorBidi" w:eastAsia="Calibri" w:hAnsiTheme="majorBidi" w:cstheme="majorBidi"/>
          <w:b/>
          <w:bCs/>
          <w:sz w:val="24"/>
          <w:szCs w:val="24"/>
          <w:lang w:val="lt-LT"/>
        </w:rPr>
        <w:t>Vyresnysis teisininkas / ekspertas</w:t>
      </w:r>
      <w:r w:rsidR="00676123" w:rsidRPr="005F67DB">
        <w:rPr>
          <w:rFonts w:asciiTheme="majorBidi" w:eastAsia="Calibri" w:hAnsiTheme="majorBidi" w:cstheme="majorBidi"/>
          <w:sz w:val="24"/>
          <w:szCs w:val="24"/>
          <w:lang w:val="lt-LT"/>
        </w:rPr>
        <w:t>:</w:t>
      </w:r>
    </w:p>
    <w:p w14:paraId="3E28E68F" w14:textId="3548D284" w:rsidR="00CD78F5" w:rsidRPr="005F67DB" w:rsidRDefault="005F67DB" w:rsidP="005F67DB">
      <w:pPr>
        <w:snapToGrid w:val="0"/>
        <w:spacing w:line="252" w:lineRule="auto"/>
        <w:ind w:firstLine="360"/>
        <w:jc w:val="both"/>
        <w:outlineLvl w:val="0"/>
        <w:rPr>
          <w:rFonts w:asciiTheme="majorBidi" w:eastAsia="Calibri" w:hAnsiTheme="majorBidi" w:cstheme="majorBidi"/>
          <w:sz w:val="24"/>
          <w:szCs w:val="24"/>
          <w:lang w:val="lt-LT"/>
        </w:rPr>
      </w:pPr>
      <w:r>
        <w:rPr>
          <w:rFonts w:asciiTheme="majorBidi" w:eastAsia="Calibri" w:hAnsiTheme="majorBidi" w:cstheme="majorBidi"/>
          <w:sz w:val="24"/>
          <w:szCs w:val="24"/>
          <w:lang w:val="lt-LT"/>
        </w:rPr>
        <w:t xml:space="preserve">- </w:t>
      </w:r>
      <w:r w:rsidR="00CD78F5" w:rsidRPr="005F67DB">
        <w:rPr>
          <w:rFonts w:asciiTheme="majorBidi" w:eastAsia="Calibri" w:hAnsiTheme="majorBidi" w:cstheme="majorBidi"/>
          <w:sz w:val="24"/>
          <w:szCs w:val="24"/>
          <w:lang w:val="lt-LT"/>
        </w:rPr>
        <w:t>gebėjimas rengti, peržiūrėti ir derinti</w:t>
      </w:r>
      <w:r w:rsidR="00676123" w:rsidRPr="005F67DB">
        <w:rPr>
          <w:rFonts w:asciiTheme="majorBidi" w:eastAsia="Calibri" w:hAnsiTheme="majorBidi" w:cstheme="majorBidi"/>
          <w:sz w:val="24"/>
          <w:szCs w:val="24"/>
          <w:lang w:val="lt-LT"/>
        </w:rPr>
        <w:t xml:space="preserve"> </w:t>
      </w:r>
      <w:r w:rsidR="00CD78F5" w:rsidRPr="005F67DB">
        <w:rPr>
          <w:rFonts w:asciiTheme="majorBidi" w:eastAsia="Calibri" w:hAnsiTheme="majorBidi" w:cstheme="majorBidi"/>
          <w:sz w:val="24"/>
          <w:szCs w:val="24"/>
          <w:lang w:val="lt-LT"/>
        </w:rPr>
        <w:t xml:space="preserve">sutarčių projektus, rašytines išvadas ir </w:t>
      </w:r>
      <w:r w:rsidRPr="005F67DB">
        <w:rPr>
          <w:rFonts w:asciiTheme="majorBidi" w:eastAsia="Calibri" w:hAnsiTheme="majorBidi" w:cstheme="majorBidi"/>
          <w:sz w:val="24"/>
          <w:szCs w:val="24"/>
          <w:lang w:val="lt-LT"/>
        </w:rPr>
        <w:t>rekomendacijas;</w:t>
      </w:r>
    </w:p>
    <w:p w14:paraId="4221E021" w14:textId="13B86CB7" w:rsidR="00CD78F5" w:rsidRPr="005F67DB" w:rsidRDefault="005F67DB" w:rsidP="005F67DB">
      <w:pPr>
        <w:snapToGrid w:val="0"/>
        <w:spacing w:line="252" w:lineRule="auto"/>
        <w:ind w:firstLine="360"/>
        <w:jc w:val="both"/>
        <w:outlineLvl w:val="0"/>
        <w:rPr>
          <w:rFonts w:asciiTheme="majorBidi" w:eastAsia="Calibri" w:hAnsiTheme="majorBidi" w:cstheme="majorBidi"/>
          <w:sz w:val="24"/>
          <w:szCs w:val="24"/>
          <w:lang w:val="lt-LT"/>
        </w:rPr>
      </w:pPr>
      <w:r>
        <w:rPr>
          <w:rFonts w:asciiTheme="majorBidi" w:eastAsia="Calibri" w:hAnsiTheme="majorBidi" w:cstheme="majorBidi"/>
          <w:sz w:val="24"/>
          <w:szCs w:val="24"/>
          <w:lang w:val="lt-LT"/>
        </w:rPr>
        <w:t xml:space="preserve">- </w:t>
      </w:r>
      <w:r w:rsidR="00CD78F5" w:rsidRPr="005F67DB">
        <w:rPr>
          <w:rFonts w:asciiTheme="majorBidi" w:eastAsia="Calibri" w:hAnsiTheme="majorBidi" w:cstheme="majorBidi"/>
          <w:sz w:val="24"/>
          <w:szCs w:val="24"/>
          <w:lang w:val="lt-LT"/>
        </w:rPr>
        <w:t>gebėjimas dalyvauti darbo grupėse, derybose ir susitikimuose.</w:t>
      </w:r>
    </w:p>
    <w:p w14:paraId="28A02636" w14:textId="11BA5CB8" w:rsidR="00CD78F5" w:rsidRPr="005F67DB" w:rsidRDefault="005F67DB" w:rsidP="005F67DB">
      <w:pPr>
        <w:snapToGrid w:val="0"/>
        <w:spacing w:line="252" w:lineRule="auto"/>
        <w:ind w:firstLine="360"/>
        <w:jc w:val="both"/>
        <w:outlineLvl w:val="0"/>
        <w:rPr>
          <w:rFonts w:asciiTheme="majorBidi" w:eastAsia="Calibri" w:hAnsiTheme="majorBidi" w:cstheme="majorBidi"/>
          <w:sz w:val="24"/>
          <w:szCs w:val="24"/>
          <w:lang w:val="lt-LT"/>
        </w:rPr>
      </w:pPr>
      <w:r w:rsidRPr="005F67DB">
        <w:rPr>
          <w:rFonts w:asciiTheme="majorBidi" w:eastAsia="Calibri" w:hAnsiTheme="majorBidi" w:cstheme="majorBidi"/>
          <w:sz w:val="24"/>
          <w:szCs w:val="24"/>
          <w:lang w:val="lt-LT"/>
        </w:rPr>
        <w:lastRenderedPageBreak/>
        <w:t xml:space="preserve">4.3.3. </w:t>
      </w:r>
      <w:r w:rsidR="00CD78F5" w:rsidRPr="005F67DB">
        <w:rPr>
          <w:rFonts w:asciiTheme="majorBidi" w:eastAsia="Calibri" w:hAnsiTheme="majorBidi" w:cstheme="majorBidi"/>
          <w:b/>
          <w:bCs/>
          <w:sz w:val="24"/>
          <w:szCs w:val="24"/>
          <w:lang w:val="lt-LT"/>
        </w:rPr>
        <w:t>Teisininkas / jaunesnysis teisininkas</w:t>
      </w:r>
      <w:r w:rsidR="002529B8" w:rsidRPr="005F67DB">
        <w:rPr>
          <w:rFonts w:asciiTheme="majorBidi" w:eastAsia="Calibri" w:hAnsiTheme="majorBidi" w:cstheme="majorBidi"/>
          <w:sz w:val="24"/>
          <w:szCs w:val="24"/>
          <w:lang w:val="lt-LT"/>
        </w:rPr>
        <w:t>:</w:t>
      </w:r>
    </w:p>
    <w:p w14:paraId="047D7488" w14:textId="201720E9" w:rsidR="00CD78F5" w:rsidRPr="005F67DB" w:rsidRDefault="005F67DB" w:rsidP="005F67DB">
      <w:pPr>
        <w:snapToGrid w:val="0"/>
        <w:spacing w:line="252" w:lineRule="auto"/>
        <w:ind w:firstLine="360"/>
        <w:jc w:val="both"/>
        <w:outlineLvl w:val="0"/>
        <w:rPr>
          <w:rFonts w:asciiTheme="majorBidi" w:eastAsia="Calibri" w:hAnsiTheme="majorBidi" w:cstheme="majorBidi"/>
          <w:sz w:val="24"/>
          <w:szCs w:val="24"/>
          <w:lang w:val="lt-LT"/>
        </w:rPr>
      </w:pPr>
      <w:r>
        <w:rPr>
          <w:rFonts w:asciiTheme="majorBidi" w:eastAsia="Calibri" w:hAnsiTheme="majorBidi" w:cstheme="majorBidi"/>
          <w:sz w:val="24"/>
          <w:szCs w:val="24"/>
          <w:lang w:val="lt-LT"/>
        </w:rPr>
        <w:t xml:space="preserve">- </w:t>
      </w:r>
      <w:r w:rsidR="00CD78F5" w:rsidRPr="005F67DB">
        <w:rPr>
          <w:rFonts w:asciiTheme="majorBidi" w:eastAsia="Calibri" w:hAnsiTheme="majorBidi" w:cstheme="majorBidi"/>
          <w:sz w:val="24"/>
          <w:szCs w:val="24"/>
          <w:lang w:val="lt-LT"/>
        </w:rPr>
        <w:t xml:space="preserve">gebėjimas parengti dokumentų projektus, atlikti teisinę analizę, rengti pastabas teisės aktų projektams ir konsultuoti </w:t>
      </w:r>
      <w:r w:rsidRPr="005F67DB">
        <w:rPr>
          <w:rFonts w:asciiTheme="majorBidi" w:eastAsia="Calibri" w:hAnsiTheme="majorBidi" w:cstheme="majorBidi"/>
          <w:sz w:val="24"/>
          <w:szCs w:val="24"/>
          <w:lang w:val="lt-LT"/>
        </w:rPr>
        <w:t>komandą;</w:t>
      </w:r>
    </w:p>
    <w:p w14:paraId="5BEC3788" w14:textId="6B651658" w:rsidR="00CD78F5" w:rsidRPr="005F67DB" w:rsidRDefault="005F67DB" w:rsidP="005F67DB">
      <w:pPr>
        <w:snapToGrid w:val="0"/>
        <w:spacing w:line="252" w:lineRule="auto"/>
        <w:ind w:firstLine="360"/>
        <w:jc w:val="both"/>
        <w:outlineLvl w:val="0"/>
        <w:rPr>
          <w:rFonts w:asciiTheme="majorBidi" w:eastAsia="Calibri" w:hAnsiTheme="majorBidi" w:cstheme="majorBidi"/>
          <w:sz w:val="24"/>
          <w:szCs w:val="24"/>
          <w:lang w:val="lt-LT"/>
        </w:rPr>
      </w:pPr>
      <w:r>
        <w:rPr>
          <w:rFonts w:asciiTheme="majorBidi" w:eastAsia="Calibri" w:hAnsiTheme="majorBidi" w:cstheme="majorBidi"/>
          <w:sz w:val="24"/>
          <w:szCs w:val="24"/>
          <w:lang w:val="lt-LT"/>
        </w:rPr>
        <w:t xml:space="preserve">- </w:t>
      </w:r>
      <w:r w:rsidR="00CD78F5" w:rsidRPr="005F67DB">
        <w:rPr>
          <w:rFonts w:asciiTheme="majorBidi" w:eastAsia="Calibri" w:hAnsiTheme="majorBidi" w:cstheme="majorBidi"/>
          <w:sz w:val="24"/>
          <w:szCs w:val="24"/>
          <w:lang w:val="lt-LT"/>
        </w:rPr>
        <w:t>gebėjimas teikti pagalbą projektų administravime, užtikrinant finansavimo, sutarčių vykdymo ir kitų reikalavimų laikymąsi.</w:t>
      </w:r>
    </w:p>
    <w:p w14:paraId="101B4A1B" w14:textId="1BB83ECC" w:rsidR="00CD78F5" w:rsidRPr="005F67DB" w:rsidRDefault="005F67DB" w:rsidP="005F67DB">
      <w:pPr>
        <w:snapToGrid w:val="0"/>
        <w:spacing w:line="252" w:lineRule="auto"/>
        <w:ind w:firstLine="360"/>
        <w:jc w:val="both"/>
        <w:outlineLvl w:val="0"/>
        <w:rPr>
          <w:rFonts w:asciiTheme="majorBidi" w:eastAsia="Calibri" w:hAnsiTheme="majorBidi" w:cstheme="majorBidi"/>
          <w:sz w:val="24"/>
          <w:szCs w:val="24"/>
        </w:rPr>
      </w:pPr>
      <w:r>
        <w:rPr>
          <w:rFonts w:asciiTheme="majorBidi" w:eastAsia="Calibri" w:hAnsiTheme="majorBidi" w:cstheme="majorBidi"/>
          <w:sz w:val="24"/>
          <w:szCs w:val="24"/>
        </w:rPr>
        <w:t xml:space="preserve">4.4. </w:t>
      </w:r>
      <w:r w:rsidR="00CD78F5" w:rsidRPr="005F67DB">
        <w:rPr>
          <w:rFonts w:asciiTheme="majorBidi" w:eastAsia="Calibri" w:hAnsiTheme="majorBidi" w:cstheme="majorBidi"/>
          <w:sz w:val="24"/>
          <w:szCs w:val="24"/>
        </w:rPr>
        <w:t xml:space="preserve"> Bendri reikalavimai specialistų komandai</w:t>
      </w:r>
      <w:r w:rsidR="002529B8" w:rsidRPr="005F67DB">
        <w:rPr>
          <w:rFonts w:asciiTheme="majorBidi" w:eastAsia="Calibri" w:hAnsiTheme="majorBidi" w:cstheme="majorBidi"/>
          <w:sz w:val="24"/>
          <w:szCs w:val="24"/>
        </w:rPr>
        <w:t>:</w:t>
      </w:r>
    </w:p>
    <w:p w14:paraId="6D23445D" w14:textId="0DCC22F0" w:rsidR="00CD78F5" w:rsidRPr="005F67DB" w:rsidRDefault="005F67DB" w:rsidP="005F67DB">
      <w:pPr>
        <w:snapToGrid w:val="0"/>
        <w:spacing w:line="252" w:lineRule="auto"/>
        <w:ind w:firstLine="360"/>
        <w:jc w:val="both"/>
        <w:outlineLvl w:val="0"/>
        <w:rPr>
          <w:rFonts w:asciiTheme="majorBidi" w:eastAsia="Calibri" w:hAnsiTheme="majorBidi" w:cstheme="majorBidi"/>
          <w:sz w:val="24"/>
          <w:szCs w:val="24"/>
        </w:rPr>
      </w:pPr>
      <w:r>
        <w:rPr>
          <w:rFonts w:asciiTheme="majorBidi" w:eastAsia="Calibri" w:hAnsiTheme="majorBidi" w:cstheme="majorBidi"/>
          <w:sz w:val="24"/>
          <w:szCs w:val="24"/>
        </w:rPr>
        <w:t xml:space="preserve">- </w:t>
      </w:r>
      <w:proofErr w:type="spellStart"/>
      <w:r w:rsidR="00CD78F5" w:rsidRPr="005F67DB">
        <w:rPr>
          <w:rFonts w:asciiTheme="majorBidi" w:eastAsia="Calibri" w:hAnsiTheme="majorBidi" w:cstheme="majorBidi"/>
          <w:sz w:val="24"/>
          <w:szCs w:val="24"/>
        </w:rPr>
        <w:t>gebėjimas</w:t>
      </w:r>
      <w:proofErr w:type="spellEnd"/>
      <w:r w:rsidR="00CD78F5" w:rsidRPr="005F67DB">
        <w:rPr>
          <w:rFonts w:asciiTheme="majorBidi" w:eastAsia="Calibri" w:hAnsiTheme="majorBidi" w:cstheme="majorBidi"/>
          <w:sz w:val="24"/>
          <w:szCs w:val="24"/>
        </w:rPr>
        <w:t xml:space="preserve"> </w:t>
      </w:r>
      <w:proofErr w:type="spellStart"/>
      <w:r w:rsidR="00CD78F5" w:rsidRPr="005F67DB">
        <w:rPr>
          <w:rFonts w:asciiTheme="majorBidi" w:eastAsia="Calibri" w:hAnsiTheme="majorBidi" w:cstheme="majorBidi"/>
          <w:sz w:val="24"/>
          <w:szCs w:val="24"/>
        </w:rPr>
        <w:t>dirbti</w:t>
      </w:r>
      <w:proofErr w:type="spellEnd"/>
      <w:r w:rsidR="00CD78F5" w:rsidRPr="005F67DB">
        <w:rPr>
          <w:rFonts w:asciiTheme="majorBidi" w:eastAsia="Calibri" w:hAnsiTheme="majorBidi" w:cstheme="majorBidi"/>
          <w:sz w:val="24"/>
          <w:szCs w:val="24"/>
        </w:rPr>
        <w:t xml:space="preserve"> </w:t>
      </w:r>
      <w:proofErr w:type="spellStart"/>
      <w:r w:rsidR="00CD78F5" w:rsidRPr="005F67DB">
        <w:rPr>
          <w:rFonts w:asciiTheme="majorBidi" w:eastAsia="Calibri" w:hAnsiTheme="majorBidi" w:cstheme="majorBidi"/>
          <w:sz w:val="24"/>
          <w:szCs w:val="24"/>
        </w:rPr>
        <w:t>komandiniu</w:t>
      </w:r>
      <w:proofErr w:type="spellEnd"/>
      <w:r w:rsidR="00CD78F5" w:rsidRPr="005F67DB">
        <w:rPr>
          <w:rFonts w:asciiTheme="majorBidi" w:eastAsia="Calibri" w:hAnsiTheme="majorBidi" w:cstheme="majorBidi"/>
          <w:sz w:val="24"/>
          <w:szCs w:val="24"/>
        </w:rPr>
        <w:t xml:space="preserve"> </w:t>
      </w:r>
      <w:proofErr w:type="spellStart"/>
      <w:r w:rsidR="00CD78F5" w:rsidRPr="005F67DB">
        <w:rPr>
          <w:rFonts w:asciiTheme="majorBidi" w:eastAsia="Calibri" w:hAnsiTheme="majorBidi" w:cstheme="majorBidi"/>
          <w:sz w:val="24"/>
          <w:szCs w:val="24"/>
        </w:rPr>
        <w:t>principu</w:t>
      </w:r>
      <w:proofErr w:type="spellEnd"/>
      <w:r w:rsidR="00CD78F5" w:rsidRPr="005F67DB">
        <w:rPr>
          <w:rFonts w:asciiTheme="majorBidi" w:eastAsia="Calibri" w:hAnsiTheme="majorBidi" w:cstheme="majorBidi"/>
          <w:sz w:val="24"/>
          <w:szCs w:val="24"/>
        </w:rPr>
        <w:t xml:space="preserve"> </w:t>
      </w:r>
      <w:proofErr w:type="spellStart"/>
      <w:r w:rsidR="00CD78F5" w:rsidRPr="005F67DB">
        <w:rPr>
          <w:rFonts w:asciiTheme="majorBidi" w:eastAsia="Calibri" w:hAnsiTheme="majorBidi" w:cstheme="majorBidi"/>
          <w:sz w:val="24"/>
          <w:szCs w:val="24"/>
        </w:rPr>
        <w:t>bei</w:t>
      </w:r>
      <w:proofErr w:type="spellEnd"/>
      <w:r w:rsidR="00CD78F5" w:rsidRPr="005F67DB">
        <w:rPr>
          <w:rFonts w:asciiTheme="majorBidi" w:eastAsia="Calibri" w:hAnsiTheme="majorBidi" w:cstheme="majorBidi"/>
          <w:sz w:val="24"/>
          <w:szCs w:val="24"/>
        </w:rPr>
        <w:t xml:space="preserve"> </w:t>
      </w:r>
      <w:proofErr w:type="spellStart"/>
      <w:r w:rsidR="00CD78F5" w:rsidRPr="005F67DB">
        <w:rPr>
          <w:rFonts w:asciiTheme="majorBidi" w:eastAsia="Calibri" w:hAnsiTheme="majorBidi" w:cstheme="majorBidi"/>
          <w:sz w:val="24"/>
          <w:szCs w:val="24"/>
        </w:rPr>
        <w:t>koordinuotai</w:t>
      </w:r>
      <w:proofErr w:type="spellEnd"/>
      <w:r w:rsidR="00CD78F5" w:rsidRPr="005F67DB">
        <w:rPr>
          <w:rFonts w:asciiTheme="majorBidi" w:eastAsia="Calibri" w:hAnsiTheme="majorBidi" w:cstheme="majorBidi"/>
          <w:sz w:val="24"/>
          <w:szCs w:val="24"/>
        </w:rPr>
        <w:t xml:space="preserve"> </w:t>
      </w:r>
      <w:proofErr w:type="spellStart"/>
      <w:r w:rsidR="00CD78F5" w:rsidRPr="005F67DB">
        <w:rPr>
          <w:rFonts w:asciiTheme="majorBidi" w:eastAsia="Calibri" w:hAnsiTheme="majorBidi" w:cstheme="majorBidi"/>
          <w:sz w:val="24"/>
          <w:szCs w:val="24"/>
        </w:rPr>
        <w:t>vykdyti</w:t>
      </w:r>
      <w:proofErr w:type="spellEnd"/>
      <w:r w:rsidR="00CD78F5" w:rsidRPr="005F67DB">
        <w:rPr>
          <w:rFonts w:asciiTheme="majorBidi" w:eastAsia="Calibri" w:hAnsiTheme="majorBidi" w:cstheme="majorBidi"/>
          <w:sz w:val="24"/>
          <w:szCs w:val="24"/>
        </w:rPr>
        <w:t xml:space="preserve"> </w:t>
      </w:r>
      <w:proofErr w:type="spellStart"/>
      <w:proofErr w:type="gramStart"/>
      <w:r w:rsidRPr="005F67DB">
        <w:rPr>
          <w:rFonts w:asciiTheme="majorBidi" w:eastAsia="Calibri" w:hAnsiTheme="majorBidi" w:cstheme="majorBidi"/>
          <w:sz w:val="24"/>
          <w:szCs w:val="24"/>
        </w:rPr>
        <w:t>Paslaugas</w:t>
      </w:r>
      <w:proofErr w:type="spellEnd"/>
      <w:r>
        <w:rPr>
          <w:rFonts w:asciiTheme="majorBidi" w:eastAsia="Calibri" w:hAnsiTheme="majorBidi" w:cstheme="majorBidi"/>
          <w:sz w:val="24"/>
          <w:szCs w:val="24"/>
        </w:rPr>
        <w:t>;</w:t>
      </w:r>
      <w:proofErr w:type="gramEnd"/>
    </w:p>
    <w:p w14:paraId="7D028890" w14:textId="5CC85E07" w:rsidR="00CD78F5" w:rsidRPr="005F67DB" w:rsidRDefault="005F67DB" w:rsidP="005F67DB">
      <w:pPr>
        <w:snapToGrid w:val="0"/>
        <w:spacing w:line="252" w:lineRule="auto"/>
        <w:ind w:firstLine="360"/>
        <w:jc w:val="both"/>
        <w:outlineLvl w:val="0"/>
        <w:rPr>
          <w:rFonts w:asciiTheme="majorBidi" w:eastAsia="Calibri" w:hAnsiTheme="majorBidi" w:cstheme="majorBidi"/>
          <w:sz w:val="24"/>
          <w:szCs w:val="24"/>
        </w:rPr>
      </w:pPr>
      <w:r>
        <w:rPr>
          <w:rFonts w:asciiTheme="majorBidi" w:eastAsia="Calibri" w:hAnsiTheme="majorBidi" w:cstheme="majorBidi"/>
          <w:sz w:val="24"/>
          <w:szCs w:val="24"/>
        </w:rPr>
        <w:t xml:space="preserve">- </w:t>
      </w:r>
      <w:proofErr w:type="spellStart"/>
      <w:r w:rsidR="00CD78F5" w:rsidRPr="005F67DB">
        <w:rPr>
          <w:rFonts w:asciiTheme="majorBidi" w:eastAsia="Calibri" w:hAnsiTheme="majorBidi" w:cstheme="majorBidi"/>
          <w:sz w:val="24"/>
          <w:szCs w:val="24"/>
        </w:rPr>
        <w:t>gebėjimas</w:t>
      </w:r>
      <w:proofErr w:type="spellEnd"/>
      <w:r w:rsidR="00CD78F5" w:rsidRPr="005F67DB">
        <w:rPr>
          <w:rFonts w:asciiTheme="majorBidi" w:eastAsia="Calibri" w:hAnsiTheme="majorBidi" w:cstheme="majorBidi"/>
          <w:sz w:val="24"/>
          <w:szCs w:val="24"/>
        </w:rPr>
        <w:t xml:space="preserve"> </w:t>
      </w:r>
      <w:proofErr w:type="spellStart"/>
      <w:r w:rsidR="00CD78F5" w:rsidRPr="005F67DB">
        <w:rPr>
          <w:rFonts w:asciiTheme="majorBidi" w:eastAsia="Calibri" w:hAnsiTheme="majorBidi" w:cstheme="majorBidi"/>
          <w:sz w:val="24"/>
          <w:szCs w:val="24"/>
        </w:rPr>
        <w:t>teikti</w:t>
      </w:r>
      <w:proofErr w:type="spellEnd"/>
      <w:r w:rsidR="00CD78F5" w:rsidRPr="005F67DB">
        <w:rPr>
          <w:rFonts w:asciiTheme="majorBidi" w:eastAsia="Calibri" w:hAnsiTheme="majorBidi" w:cstheme="majorBidi"/>
          <w:sz w:val="24"/>
          <w:szCs w:val="24"/>
        </w:rPr>
        <w:t xml:space="preserve"> </w:t>
      </w:r>
      <w:proofErr w:type="spellStart"/>
      <w:r w:rsidR="00CD78F5" w:rsidRPr="005F67DB">
        <w:rPr>
          <w:rFonts w:asciiTheme="majorBidi" w:eastAsia="Calibri" w:hAnsiTheme="majorBidi" w:cstheme="majorBidi"/>
          <w:sz w:val="24"/>
          <w:szCs w:val="24"/>
        </w:rPr>
        <w:t>Paslaugas</w:t>
      </w:r>
      <w:proofErr w:type="spellEnd"/>
      <w:r w:rsidR="00CD78F5" w:rsidRPr="005F67DB">
        <w:rPr>
          <w:rFonts w:asciiTheme="majorBidi" w:eastAsia="Calibri" w:hAnsiTheme="majorBidi" w:cstheme="majorBidi"/>
          <w:sz w:val="24"/>
          <w:szCs w:val="24"/>
        </w:rPr>
        <w:t xml:space="preserve"> </w:t>
      </w:r>
      <w:proofErr w:type="spellStart"/>
      <w:r w:rsidR="00CD78F5" w:rsidRPr="005F67DB">
        <w:rPr>
          <w:rFonts w:asciiTheme="majorBidi" w:eastAsia="Calibri" w:hAnsiTheme="majorBidi" w:cstheme="majorBidi"/>
          <w:sz w:val="24"/>
          <w:szCs w:val="24"/>
        </w:rPr>
        <w:t>lietuvių</w:t>
      </w:r>
      <w:proofErr w:type="spellEnd"/>
      <w:r w:rsidR="00CD78F5" w:rsidRPr="005F67DB">
        <w:rPr>
          <w:rFonts w:asciiTheme="majorBidi" w:eastAsia="Calibri" w:hAnsiTheme="majorBidi" w:cstheme="majorBidi"/>
          <w:sz w:val="24"/>
          <w:szCs w:val="24"/>
        </w:rPr>
        <w:t xml:space="preserve"> </w:t>
      </w:r>
      <w:proofErr w:type="spellStart"/>
      <w:r w:rsidR="00CD78F5" w:rsidRPr="005F67DB">
        <w:rPr>
          <w:rFonts w:asciiTheme="majorBidi" w:eastAsia="Calibri" w:hAnsiTheme="majorBidi" w:cstheme="majorBidi"/>
          <w:sz w:val="24"/>
          <w:szCs w:val="24"/>
        </w:rPr>
        <w:t>ir</w:t>
      </w:r>
      <w:proofErr w:type="spellEnd"/>
      <w:r w:rsidR="00CD78F5" w:rsidRPr="005F67DB">
        <w:rPr>
          <w:rFonts w:asciiTheme="majorBidi" w:eastAsia="Calibri" w:hAnsiTheme="majorBidi" w:cstheme="majorBidi"/>
          <w:sz w:val="24"/>
          <w:szCs w:val="24"/>
        </w:rPr>
        <w:t xml:space="preserve"> </w:t>
      </w:r>
      <w:proofErr w:type="spellStart"/>
      <w:r w:rsidR="00CD78F5" w:rsidRPr="005F67DB">
        <w:rPr>
          <w:rFonts w:asciiTheme="majorBidi" w:eastAsia="Calibri" w:hAnsiTheme="majorBidi" w:cstheme="majorBidi"/>
          <w:sz w:val="24"/>
          <w:szCs w:val="24"/>
        </w:rPr>
        <w:t>anglų</w:t>
      </w:r>
      <w:proofErr w:type="spellEnd"/>
      <w:r w:rsidR="00CD78F5" w:rsidRPr="005F67DB">
        <w:rPr>
          <w:rFonts w:asciiTheme="majorBidi" w:eastAsia="Calibri" w:hAnsiTheme="majorBidi" w:cstheme="majorBidi"/>
          <w:sz w:val="24"/>
          <w:szCs w:val="24"/>
        </w:rPr>
        <w:t xml:space="preserve"> </w:t>
      </w:r>
      <w:proofErr w:type="spellStart"/>
      <w:r w:rsidR="00CD78F5" w:rsidRPr="005F67DB">
        <w:rPr>
          <w:rFonts w:asciiTheme="majorBidi" w:eastAsia="Calibri" w:hAnsiTheme="majorBidi" w:cstheme="majorBidi"/>
          <w:sz w:val="24"/>
          <w:szCs w:val="24"/>
        </w:rPr>
        <w:t>kalbomis</w:t>
      </w:r>
      <w:proofErr w:type="spellEnd"/>
      <w:r w:rsidR="00CD78F5" w:rsidRPr="005F67DB">
        <w:rPr>
          <w:rFonts w:asciiTheme="majorBidi" w:eastAsia="Calibri" w:hAnsiTheme="majorBidi" w:cstheme="majorBidi"/>
          <w:sz w:val="24"/>
          <w:szCs w:val="24"/>
        </w:rPr>
        <w:t xml:space="preserve">, </w:t>
      </w:r>
      <w:proofErr w:type="spellStart"/>
      <w:r w:rsidR="00CD78F5" w:rsidRPr="005F67DB">
        <w:rPr>
          <w:rFonts w:asciiTheme="majorBidi" w:eastAsia="Calibri" w:hAnsiTheme="majorBidi" w:cstheme="majorBidi"/>
          <w:sz w:val="24"/>
          <w:szCs w:val="24"/>
        </w:rPr>
        <w:t>tiek</w:t>
      </w:r>
      <w:proofErr w:type="spellEnd"/>
      <w:r w:rsidR="00CD78F5" w:rsidRPr="005F67DB">
        <w:rPr>
          <w:rFonts w:asciiTheme="majorBidi" w:eastAsia="Calibri" w:hAnsiTheme="majorBidi" w:cstheme="majorBidi"/>
          <w:sz w:val="24"/>
          <w:szCs w:val="24"/>
        </w:rPr>
        <w:t xml:space="preserve"> </w:t>
      </w:r>
      <w:proofErr w:type="spellStart"/>
      <w:r w:rsidR="00CD78F5" w:rsidRPr="005F67DB">
        <w:rPr>
          <w:rFonts w:asciiTheme="majorBidi" w:eastAsia="Calibri" w:hAnsiTheme="majorBidi" w:cstheme="majorBidi"/>
          <w:sz w:val="24"/>
          <w:szCs w:val="24"/>
        </w:rPr>
        <w:t>raštu</w:t>
      </w:r>
      <w:proofErr w:type="spellEnd"/>
      <w:r w:rsidR="00CD78F5" w:rsidRPr="005F67DB">
        <w:rPr>
          <w:rFonts w:asciiTheme="majorBidi" w:eastAsia="Calibri" w:hAnsiTheme="majorBidi" w:cstheme="majorBidi"/>
          <w:sz w:val="24"/>
          <w:szCs w:val="24"/>
        </w:rPr>
        <w:t xml:space="preserve">, </w:t>
      </w:r>
      <w:proofErr w:type="spellStart"/>
      <w:r w:rsidR="00CD78F5" w:rsidRPr="005F67DB">
        <w:rPr>
          <w:rFonts w:asciiTheme="majorBidi" w:eastAsia="Calibri" w:hAnsiTheme="majorBidi" w:cstheme="majorBidi"/>
          <w:sz w:val="24"/>
          <w:szCs w:val="24"/>
        </w:rPr>
        <w:t>tiek</w:t>
      </w:r>
      <w:proofErr w:type="spellEnd"/>
      <w:r w:rsidR="00CD78F5" w:rsidRPr="005F67DB">
        <w:rPr>
          <w:rFonts w:asciiTheme="majorBidi" w:eastAsia="Calibri" w:hAnsiTheme="majorBidi" w:cstheme="majorBidi"/>
          <w:sz w:val="24"/>
          <w:szCs w:val="24"/>
        </w:rPr>
        <w:t xml:space="preserve"> </w:t>
      </w:r>
      <w:proofErr w:type="spellStart"/>
      <w:proofErr w:type="gramStart"/>
      <w:r w:rsidRPr="005F67DB">
        <w:rPr>
          <w:rFonts w:asciiTheme="majorBidi" w:eastAsia="Calibri" w:hAnsiTheme="majorBidi" w:cstheme="majorBidi"/>
          <w:sz w:val="24"/>
          <w:szCs w:val="24"/>
        </w:rPr>
        <w:t>žodžiu</w:t>
      </w:r>
      <w:proofErr w:type="spellEnd"/>
      <w:r>
        <w:rPr>
          <w:rFonts w:asciiTheme="majorBidi" w:eastAsia="Calibri" w:hAnsiTheme="majorBidi" w:cstheme="majorBidi"/>
          <w:sz w:val="24"/>
          <w:szCs w:val="24"/>
        </w:rPr>
        <w:t>;</w:t>
      </w:r>
      <w:proofErr w:type="gramEnd"/>
    </w:p>
    <w:p w14:paraId="653DF8EB" w14:textId="58EED0AD" w:rsidR="00CD78F5" w:rsidRPr="005F67DB" w:rsidRDefault="005F67DB" w:rsidP="005F67DB">
      <w:pPr>
        <w:snapToGrid w:val="0"/>
        <w:spacing w:line="252" w:lineRule="auto"/>
        <w:ind w:firstLine="360"/>
        <w:jc w:val="both"/>
        <w:outlineLvl w:val="0"/>
        <w:rPr>
          <w:rFonts w:asciiTheme="majorBidi" w:eastAsia="Calibri" w:hAnsiTheme="majorBidi" w:cstheme="majorBidi"/>
          <w:sz w:val="24"/>
          <w:szCs w:val="24"/>
        </w:rPr>
      </w:pPr>
      <w:r>
        <w:rPr>
          <w:rFonts w:asciiTheme="majorBidi" w:eastAsia="Calibri" w:hAnsiTheme="majorBidi" w:cstheme="majorBidi"/>
          <w:sz w:val="24"/>
          <w:szCs w:val="24"/>
        </w:rPr>
        <w:t xml:space="preserve">- </w:t>
      </w:r>
      <w:proofErr w:type="spellStart"/>
      <w:r w:rsidR="00CD78F5" w:rsidRPr="005F67DB">
        <w:rPr>
          <w:rFonts w:asciiTheme="majorBidi" w:eastAsia="Calibri" w:hAnsiTheme="majorBidi" w:cstheme="majorBidi"/>
          <w:sz w:val="24"/>
          <w:szCs w:val="24"/>
        </w:rPr>
        <w:t>gebėjimas</w:t>
      </w:r>
      <w:proofErr w:type="spellEnd"/>
      <w:r w:rsidR="00CD78F5" w:rsidRPr="005F67DB">
        <w:rPr>
          <w:rFonts w:asciiTheme="majorBidi" w:eastAsia="Calibri" w:hAnsiTheme="majorBidi" w:cstheme="majorBidi"/>
          <w:sz w:val="24"/>
          <w:szCs w:val="24"/>
        </w:rPr>
        <w:t xml:space="preserve"> </w:t>
      </w:r>
      <w:proofErr w:type="spellStart"/>
      <w:r w:rsidR="00CD78F5" w:rsidRPr="005F67DB">
        <w:rPr>
          <w:rFonts w:asciiTheme="majorBidi" w:eastAsia="Calibri" w:hAnsiTheme="majorBidi" w:cstheme="majorBidi"/>
          <w:sz w:val="24"/>
          <w:szCs w:val="24"/>
        </w:rPr>
        <w:t>prisitaikyti</w:t>
      </w:r>
      <w:proofErr w:type="spellEnd"/>
      <w:r w:rsidR="00CD78F5" w:rsidRPr="005F67DB">
        <w:rPr>
          <w:rFonts w:asciiTheme="majorBidi" w:eastAsia="Calibri" w:hAnsiTheme="majorBidi" w:cstheme="majorBidi"/>
          <w:sz w:val="24"/>
          <w:szCs w:val="24"/>
        </w:rPr>
        <w:t xml:space="preserve"> </w:t>
      </w:r>
      <w:proofErr w:type="spellStart"/>
      <w:r w:rsidR="00CD78F5" w:rsidRPr="005F67DB">
        <w:rPr>
          <w:rFonts w:asciiTheme="majorBidi" w:eastAsia="Calibri" w:hAnsiTheme="majorBidi" w:cstheme="majorBidi"/>
          <w:sz w:val="24"/>
          <w:szCs w:val="24"/>
        </w:rPr>
        <w:t>prie</w:t>
      </w:r>
      <w:proofErr w:type="spellEnd"/>
      <w:r w:rsidR="00CD78F5" w:rsidRPr="005F67DB">
        <w:rPr>
          <w:rFonts w:asciiTheme="majorBidi" w:eastAsia="Calibri" w:hAnsiTheme="majorBidi" w:cstheme="majorBidi"/>
          <w:sz w:val="24"/>
          <w:szCs w:val="24"/>
        </w:rPr>
        <w:t xml:space="preserve"> </w:t>
      </w:r>
      <w:proofErr w:type="spellStart"/>
      <w:r w:rsidR="00CD78F5" w:rsidRPr="005F67DB">
        <w:rPr>
          <w:rFonts w:asciiTheme="majorBidi" w:eastAsia="Calibri" w:hAnsiTheme="majorBidi" w:cstheme="majorBidi"/>
          <w:sz w:val="24"/>
          <w:szCs w:val="24"/>
        </w:rPr>
        <w:t>Perkančiosios</w:t>
      </w:r>
      <w:proofErr w:type="spellEnd"/>
      <w:r w:rsidR="00CD78F5" w:rsidRPr="005F67DB">
        <w:rPr>
          <w:rFonts w:asciiTheme="majorBidi" w:eastAsia="Calibri" w:hAnsiTheme="majorBidi" w:cstheme="majorBidi"/>
          <w:sz w:val="24"/>
          <w:szCs w:val="24"/>
        </w:rPr>
        <w:t xml:space="preserve"> </w:t>
      </w:r>
      <w:proofErr w:type="spellStart"/>
      <w:r w:rsidR="00CD78F5" w:rsidRPr="005F67DB">
        <w:rPr>
          <w:rFonts w:asciiTheme="majorBidi" w:eastAsia="Calibri" w:hAnsiTheme="majorBidi" w:cstheme="majorBidi"/>
          <w:sz w:val="24"/>
          <w:szCs w:val="24"/>
        </w:rPr>
        <w:t>organizacijos</w:t>
      </w:r>
      <w:proofErr w:type="spellEnd"/>
      <w:r w:rsidR="00CD78F5" w:rsidRPr="005F67DB">
        <w:rPr>
          <w:rFonts w:asciiTheme="majorBidi" w:eastAsia="Calibri" w:hAnsiTheme="majorBidi" w:cstheme="majorBidi"/>
          <w:sz w:val="24"/>
          <w:szCs w:val="24"/>
        </w:rPr>
        <w:t xml:space="preserve"> </w:t>
      </w:r>
      <w:proofErr w:type="spellStart"/>
      <w:r w:rsidR="00CD78F5" w:rsidRPr="005F67DB">
        <w:rPr>
          <w:rFonts w:asciiTheme="majorBidi" w:eastAsia="Calibri" w:hAnsiTheme="majorBidi" w:cstheme="majorBidi"/>
          <w:sz w:val="24"/>
          <w:szCs w:val="24"/>
        </w:rPr>
        <w:t>terminų</w:t>
      </w:r>
      <w:proofErr w:type="spellEnd"/>
      <w:r w:rsidR="00CD78F5" w:rsidRPr="005F67DB">
        <w:rPr>
          <w:rFonts w:asciiTheme="majorBidi" w:eastAsia="Calibri" w:hAnsiTheme="majorBidi" w:cstheme="majorBidi"/>
          <w:sz w:val="24"/>
          <w:szCs w:val="24"/>
        </w:rPr>
        <w:t xml:space="preserve"> </w:t>
      </w:r>
      <w:proofErr w:type="spellStart"/>
      <w:r w:rsidR="00CD78F5" w:rsidRPr="005F67DB">
        <w:rPr>
          <w:rFonts w:asciiTheme="majorBidi" w:eastAsia="Calibri" w:hAnsiTheme="majorBidi" w:cstheme="majorBidi"/>
          <w:sz w:val="24"/>
          <w:szCs w:val="24"/>
        </w:rPr>
        <w:t>ir</w:t>
      </w:r>
      <w:proofErr w:type="spellEnd"/>
      <w:r w:rsidR="00CD78F5" w:rsidRPr="005F67DB">
        <w:rPr>
          <w:rFonts w:asciiTheme="majorBidi" w:eastAsia="Calibri" w:hAnsiTheme="majorBidi" w:cstheme="majorBidi"/>
          <w:sz w:val="24"/>
          <w:szCs w:val="24"/>
        </w:rPr>
        <w:t xml:space="preserve"> </w:t>
      </w:r>
      <w:proofErr w:type="spellStart"/>
      <w:r w:rsidR="00CD78F5" w:rsidRPr="005F67DB">
        <w:rPr>
          <w:rFonts w:asciiTheme="majorBidi" w:eastAsia="Calibri" w:hAnsiTheme="majorBidi" w:cstheme="majorBidi"/>
          <w:sz w:val="24"/>
          <w:szCs w:val="24"/>
        </w:rPr>
        <w:t>poreikių</w:t>
      </w:r>
      <w:proofErr w:type="spellEnd"/>
      <w:r w:rsidR="00CD78F5" w:rsidRPr="005F67DB">
        <w:rPr>
          <w:rFonts w:asciiTheme="majorBidi" w:eastAsia="Calibri" w:hAnsiTheme="majorBidi" w:cstheme="majorBidi"/>
          <w:sz w:val="24"/>
          <w:szCs w:val="24"/>
        </w:rPr>
        <w:t>, užtikrinant Paslaugų kokybę bei laiku pateikiamus rezultatus.</w:t>
      </w:r>
    </w:p>
    <w:p w14:paraId="7E09BDE3" w14:textId="77777777" w:rsidR="00CD78F5" w:rsidRPr="00B93202" w:rsidRDefault="00CD78F5" w:rsidP="005F67DB">
      <w:pPr>
        <w:snapToGrid w:val="0"/>
        <w:spacing w:line="252" w:lineRule="auto"/>
        <w:ind w:left="851"/>
        <w:jc w:val="both"/>
        <w:outlineLvl w:val="0"/>
        <w:rPr>
          <w:rFonts w:asciiTheme="majorBidi" w:eastAsia="Calibri" w:hAnsiTheme="majorBidi" w:cstheme="majorBidi"/>
          <w:sz w:val="24"/>
          <w:szCs w:val="24"/>
          <w:lang w:val="lt-LT"/>
        </w:rPr>
      </w:pPr>
    </w:p>
    <w:p w14:paraId="02D27041" w14:textId="77777777" w:rsidR="005D6613" w:rsidRPr="006179B7" w:rsidRDefault="005D6613" w:rsidP="005F67DB">
      <w:pPr>
        <w:tabs>
          <w:tab w:val="left" w:pos="576"/>
          <w:tab w:val="left" w:pos="1134"/>
        </w:tabs>
        <w:snapToGrid w:val="0"/>
        <w:spacing w:line="252" w:lineRule="auto"/>
        <w:jc w:val="both"/>
        <w:outlineLvl w:val="0"/>
        <w:rPr>
          <w:rFonts w:asciiTheme="majorBidi" w:hAnsiTheme="majorBidi" w:cstheme="majorBidi"/>
          <w:bCs/>
          <w:sz w:val="24"/>
          <w:szCs w:val="24"/>
          <w:lang w:val="lt-LT"/>
        </w:rPr>
      </w:pPr>
    </w:p>
    <w:sectPr w:rsidR="005D6613" w:rsidRPr="006179B7" w:rsidSect="00F573C0">
      <w:headerReference w:type="even" r:id="rId8"/>
      <w:headerReference w:type="default" r:id="rId9"/>
      <w:footerReference w:type="default" r:id="rId10"/>
      <w:headerReference w:type="first" r:id="rId11"/>
      <w:pgSz w:w="12240" w:h="15840"/>
      <w:pgMar w:top="993"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C84C7" w14:textId="77777777" w:rsidR="00B32534" w:rsidRDefault="00B32534" w:rsidP="00774356">
      <w:r>
        <w:separator/>
      </w:r>
    </w:p>
  </w:endnote>
  <w:endnote w:type="continuationSeparator" w:id="0">
    <w:p w14:paraId="60818DA5" w14:textId="77777777" w:rsidR="00B32534" w:rsidRDefault="00B32534" w:rsidP="00774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5419193"/>
      <w:docPartObj>
        <w:docPartGallery w:val="Page Numbers (Bottom of Page)"/>
        <w:docPartUnique/>
      </w:docPartObj>
    </w:sdtPr>
    <w:sdtContent>
      <w:p w14:paraId="180E9B3E" w14:textId="1C74CAE3" w:rsidR="00774356" w:rsidRDefault="00774356">
        <w:pPr>
          <w:pStyle w:val="Footer"/>
          <w:jc w:val="right"/>
        </w:pPr>
        <w:r>
          <w:fldChar w:fldCharType="begin"/>
        </w:r>
        <w:r>
          <w:instrText>PAGE   \* MERGEFORMAT</w:instrText>
        </w:r>
        <w:r>
          <w:fldChar w:fldCharType="separate"/>
        </w:r>
        <w:r>
          <w:rPr>
            <w:lang w:val="lt-LT"/>
          </w:rPr>
          <w:t>2</w:t>
        </w:r>
        <w:r>
          <w:fldChar w:fldCharType="end"/>
        </w:r>
      </w:p>
    </w:sdtContent>
  </w:sdt>
  <w:p w14:paraId="634ADD22" w14:textId="77777777" w:rsidR="00774356" w:rsidRDefault="007743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CB3D3" w14:textId="77777777" w:rsidR="00B32534" w:rsidRDefault="00B32534" w:rsidP="00774356">
      <w:r>
        <w:separator/>
      </w:r>
    </w:p>
  </w:footnote>
  <w:footnote w:type="continuationSeparator" w:id="0">
    <w:p w14:paraId="58464DD7" w14:textId="77777777" w:rsidR="00B32534" w:rsidRDefault="00B32534" w:rsidP="007743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830F9" w14:textId="5609FA6B" w:rsidR="005E08C0" w:rsidRDefault="005E08C0">
    <w:pPr>
      <w:pStyle w:val="Header"/>
    </w:pPr>
    <w:r>
      <w:rPr>
        <w:noProof/>
        <w14:ligatures w14:val="standardContextual"/>
      </w:rPr>
      <mc:AlternateContent>
        <mc:Choice Requires="wps">
          <w:drawing>
            <wp:anchor distT="0" distB="0" distL="0" distR="0" simplePos="0" relativeHeight="251658241" behindDoc="0" locked="0" layoutInCell="1" allowOverlap="1" wp14:anchorId="57D8CF62" wp14:editId="0185F1AD">
              <wp:simplePos x="635" y="635"/>
              <wp:positionH relativeFrom="page">
                <wp:align>left</wp:align>
              </wp:positionH>
              <wp:positionV relativeFrom="page">
                <wp:align>top</wp:align>
              </wp:positionV>
              <wp:extent cx="2973705" cy="345440"/>
              <wp:effectExtent l="0" t="0" r="17145" b="16510"/>
              <wp:wrapNone/>
              <wp:docPr id="273376006" name="Text Box 2"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45440"/>
                      </a:xfrm>
                      <a:prstGeom prst="rect">
                        <a:avLst/>
                      </a:prstGeom>
                      <a:noFill/>
                      <a:ln>
                        <a:noFill/>
                      </a:ln>
                    </wps:spPr>
                    <wps:txbx>
                      <w:txbxContent>
                        <w:p w14:paraId="6AB87B56" w14:textId="426090A5" w:rsidR="005E08C0" w:rsidRPr="005E08C0" w:rsidRDefault="005E08C0" w:rsidP="005E08C0">
                          <w:pPr>
                            <w:rPr>
                              <w:rFonts w:ascii="Aptos" w:eastAsia="Aptos" w:hAnsi="Aptos" w:cs="Aptos"/>
                              <w:noProof/>
                              <w:color w:val="000000"/>
                            </w:rPr>
                          </w:pPr>
                          <w:r w:rsidRPr="005E08C0">
                            <w:rPr>
                              <w:rFonts w:ascii="Aptos" w:eastAsia="Aptos" w:hAnsi="Aptos" w:cs="Aptos"/>
                              <w:noProof/>
                              <w:color w:val="00000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7D8CF62" id="_x0000_t202" coordsize="21600,21600" o:spt="202" path="m,l,21600r21600,l21600,xe">
              <v:stroke joinstyle="miter"/>
              <v:path gradientshapeok="t" o:connecttype="rect"/>
            </v:shapetype>
            <v:shape id="Text Box 2" o:spid="_x0000_s1026" type="#_x0000_t202" alt="Viešai neskelbtina (vidinio naudojimo) informacija" style="position:absolute;margin-left:0;margin-top:0;width:234.15pt;height:27.2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" filled="f" stroked="f">
              <v:textbox style="mso-fit-shape-to-text:t" inset="20pt,15pt,0,0">
                <w:txbxContent>
                  <w:p w14:paraId="6AB87B56" w14:textId="426090A5" w:rsidR="005E08C0" w:rsidRPr="005E08C0" w:rsidRDefault="005E08C0" w:rsidP="005E08C0">
                    <w:pPr>
                      <w:rPr>
                        <w:rFonts w:ascii="Aptos" w:eastAsia="Aptos" w:hAnsi="Aptos" w:cs="Aptos"/>
                        <w:noProof/>
                        <w:color w:val="000000"/>
                      </w:rPr>
                    </w:pPr>
                    <w:r w:rsidRPr="005E08C0">
                      <w:rPr>
                        <w:rFonts w:ascii="Aptos" w:eastAsia="Aptos" w:hAnsi="Aptos" w:cs="Aptos"/>
                        <w:noProof/>
                        <w:color w:val="000000"/>
                      </w:rPr>
                      <w:t>Viešai neskelbtina (vidinio naudojimo)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613D5" w14:textId="26E4CC5F" w:rsidR="005E08C0" w:rsidRDefault="005E08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5DBD1" w14:textId="379A2761" w:rsidR="005E08C0" w:rsidRDefault="005E08C0">
    <w:pPr>
      <w:pStyle w:val="Header"/>
    </w:pPr>
    <w:r>
      <w:rPr>
        <w:noProof/>
        <w14:ligatures w14:val="standardContextual"/>
      </w:rPr>
      <mc:AlternateContent>
        <mc:Choice Requires="wps">
          <w:drawing>
            <wp:anchor distT="0" distB="0" distL="0" distR="0" simplePos="0" relativeHeight="251658240" behindDoc="0" locked="0" layoutInCell="1" allowOverlap="1" wp14:anchorId="2FE593C6" wp14:editId="361249B6">
              <wp:simplePos x="635" y="635"/>
              <wp:positionH relativeFrom="page">
                <wp:align>left</wp:align>
              </wp:positionH>
              <wp:positionV relativeFrom="page">
                <wp:align>top</wp:align>
              </wp:positionV>
              <wp:extent cx="2973705" cy="345440"/>
              <wp:effectExtent l="0" t="0" r="17145" b="16510"/>
              <wp:wrapNone/>
              <wp:docPr id="1314646717" name="Text Box 1"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45440"/>
                      </a:xfrm>
                      <a:prstGeom prst="rect">
                        <a:avLst/>
                      </a:prstGeom>
                      <a:noFill/>
                      <a:ln>
                        <a:noFill/>
                      </a:ln>
                    </wps:spPr>
                    <wps:txbx>
                      <w:txbxContent>
                        <w:p w14:paraId="21CC7167" w14:textId="3B274912" w:rsidR="005E08C0" w:rsidRPr="005E08C0" w:rsidRDefault="005E08C0" w:rsidP="005E08C0">
                          <w:pPr>
                            <w:rPr>
                              <w:rFonts w:ascii="Aptos" w:eastAsia="Aptos" w:hAnsi="Aptos" w:cs="Aptos"/>
                              <w:noProof/>
                              <w:color w:val="000000"/>
                            </w:rPr>
                          </w:pPr>
                          <w:r w:rsidRPr="005E08C0">
                            <w:rPr>
                              <w:rFonts w:ascii="Aptos" w:eastAsia="Aptos" w:hAnsi="Aptos" w:cs="Aptos"/>
                              <w:noProof/>
                              <w:color w:val="00000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FE593C6" id="_x0000_t202" coordsize="21600,21600" o:spt="202" path="m,l,21600r21600,l21600,xe">
              <v:stroke joinstyle="miter"/>
              <v:path gradientshapeok="t" o:connecttype="rect"/>
            </v:shapetype>
            <v:shape id="Text Box 1" o:spid="_x0000_s1027" type="#_x0000_t202" alt="Viešai neskelbtina (vidinio naudojimo) informacija" style="position:absolute;margin-left:0;margin-top:0;width:234.1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" filled="f" stroked="f">
              <v:textbox style="mso-fit-shape-to-text:t" inset="20pt,15pt,0,0">
                <w:txbxContent>
                  <w:p w14:paraId="21CC7167" w14:textId="3B274912" w:rsidR="005E08C0" w:rsidRPr="005E08C0" w:rsidRDefault="005E08C0" w:rsidP="005E08C0">
                    <w:pPr>
                      <w:rPr>
                        <w:rFonts w:ascii="Aptos" w:eastAsia="Aptos" w:hAnsi="Aptos" w:cs="Aptos"/>
                        <w:noProof/>
                        <w:color w:val="000000"/>
                      </w:rPr>
                    </w:pPr>
                    <w:r w:rsidRPr="005E08C0">
                      <w:rPr>
                        <w:rFonts w:ascii="Aptos" w:eastAsia="Aptos" w:hAnsi="Aptos" w:cs="Aptos"/>
                        <w:noProof/>
                        <w:color w:val="000000"/>
                      </w:rPr>
                      <w:t>Viešai neskelbtina (vidinio naudojimo) informacija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41EF"/>
    <w:multiLevelType w:val="multilevel"/>
    <w:tmpl w:val="EF4CC15C"/>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D7243CA"/>
    <w:multiLevelType w:val="hybridMultilevel"/>
    <w:tmpl w:val="7E30672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F553E06"/>
    <w:multiLevelType w:val="multilevel"/>
    <w:tmpl w:val="70FA9AA8"/>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213933DF"/>
    <w:multiLevelType w:val="multilevel"/>
    <w:tmpl w:val="5F940F0E"/>
    <w:lvl w:ilvl="0">
      <w:start w:val="1"/>
      <w:numFmt w:val="decimal"/>
      <w:lvlText w:val="%1."/>
      <w:lvlJc w:val="left"/>
      <w:pPr>
        <w:ind w:left="360" w:hanging="360"/>
      </w:pPr>
      <w:rPr>
        <w:rFonts w:hint="default"/>
      </w:rPr>
    </w:lvl>
    <w:lvl w:ilvl="1">
      <w:start w:val="1"/>
      <w:numFmt w:val="decimal"/>
      <w:lvlText w:val="%1.%2."/>
      <w:lvlJc w:val="left"/>
      <w:pPr>
        <w:ind w:left="1152" w:hanging="432"/>
      </w:pPr>
      <w:rPr>
        <w:rFonts w:ascii="Times New Roman" w:hAnsi="Times New Roman" w:cs="Times New Roman" w:hint="default"/>
        <w:sz w:val="24"/>
        <w:szCs w:val="24"/>
      </w:rPr>
    </w:lvl>
    <w:lvl w:ilvl="2">
      <w:start w:val="1"/>
      <w:numFmt w:val="decimal"/>
      <w:lvlText w:val="%1.%2.%3."/>
      <w:lvlJc w:val="left"/>
      <w:pPr>
        <w:ind w:left="158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D40326D"/>
    <w:multiLevelType w:val="hybridMultilevel"/>
    <w:tmpl w:val="8898BF10"/>
    <w:lvl w:ilvl="0" w:tplc="FF96DC2E">
      <w:start w:val="1"/>
      <w:numFmt w:val="decimal"/>
      <w:lvlText w:val="5.%1."/>
      <w:lvlJc w:val="left"/>
      <w:pPr>
        <w:ind w:left="1296" w:hanging="360"/>
      </w:pPr>
      <w:rPr>
        <w:rFonts w:hint="default"/>
      </w:rPr>
    </w:lvl>
    <w:lvl w:ilvl="1" w:tplc="04270019" w:tentative="1">
      <w:start w:val="1"/>
      <w:numFmt w:val="lowerLetter"/>
      <w:lvlText w:val="%2."/>
      <w:lvlJc w:val="left"/>
      <w:pPr>
        <w:ind w:left="2016" w:hanging="360"/>
      </w:pPr>
    </w:lvl>
    <w:lvl w:ilvl="2" w:tplc="0427001B">
      <w:start w:val="1"/>
      <w:numFmt w:val="lowerRoman"/>
      <w:lvlText w:val="%3."/>
      <w:lvlJc w:val="right"/>
      <w:pPr>
        <w:ind w:left="2736" w:hanging="180"/>
      </w:pPr>
    </w:lvl>
    <w:lvl w:ilvl="3" w:tplc="0427000F" w:tentative="1">
      <w:start w:val="1"/>
      <w:numFmt w:val="decimal"/>
      <w:lvlText w:val="%4."/>
      <w:lvlJc w:val="left"/>
      <w:pPr>
        <w:ind w:left="3456" w:hanging="360"/>
      </w:pPr>
    </w:lvl>
    <w:lvl w:ilvl="4" w:tplc="04270019" w:tentative="1">
      <w:start w:val="1"/>
      <w:numFmt w:val="lowerLetter"/>
      <w:lvlText w:val="%5."/>
      <w:lvlJc w:val="left"/>
      <w:pPr>
        <w:ind w:left="4176" w:hanging="360"/>
      </w:pPr>
    </w:lvl>
    <w:lvl w:ilvl="5" w:tplc="0427001B" w:tentative="1">
      <w:start w:val="1"/>
      <w:numFmt w:val="lowerRoman"/>
      <w:lvlText w:val="%6."/>
      <w:lvlJc w:val="right"/>
      <w:pPr>
        <w:ind w:left="4896" w:hanging="180"/>
      </w:pPr>
    </w:lvl>
    <w:lvl w:ilvl="6" w:tplc="0427000F" w:tentative="1">
      <w:start w:val="1"/>
      <w:numFmt w:val="decimal"/>
      <w:lvlText w:val="%7."/>
      <w:lvlJc w:val="left"/>
      <w:pPr>
        <w:ind w:left="5616" w:hanging="360"/>
      </w:pPr>
    </w:lvl>
    <w:lvl w:ilvl="7" w:tplc="04270019" w:tentative="1">
      <w:start w:val="1"/>
      <w:numFmt w:val="lowerLetter"/>
      <w:lvlText w:val="%8."/>
      <w:lvlJc w:val="left"/>
      <w:pPr>
        <w:ind w:left="6336" w:hanging="360"/>
      </w:pPr>
    </w:lvl>
    <w:lvl w:ilvl="8" w:tplc="0427001B" w:tentative="1">
      <w:start w:val="1"/>
      <w:numFmt w:val="lowerRoman"/>
      <w:lvlText w:val="%9."/>
      <w:lvlJc w:val="right"/>
      <w:pPr>
        <w:ind w:left="7056" w:hanging="180"/>
      </w:pPr>
    </w:lvl>
  </w:abstractNum>
  <w:abstractNum w:abstractNumId="5" w15:restartNumberingAfterBreak="0">
    <w:nsid w:val="30E91591"/>
    <w:multiLevelType w:val="multilevel"/>
    <w:tmpl w:val="3F1C8E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E97ADB"/>
    <w:multiLevelType w:val="multilevel"/>
    <w:tmpl w:val="CFEC3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F754A7"/>
    <w:multiLevelType w:val="multilevel"/>
    <w:tmpl w:val="90F23B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0319E3"/>
    <w:multiLevelType w:val="multilevel"/>
    <w:tmpl w:val="B2D043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C387ECC"/>
    <w:multiLevelType w:val="hybridMultilevel"/>
    <w:tmpl w:val="6CC89B8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D313937"/>
    <w:multiLevelType w:val="multilevel"/>
    <w:tmpl w:val="9E8E27BA"/>
    <w:lvl w:ilvl="0">
      <w:start w:val="1"/>
      <w:numFmt w:val="decimal"/>
      <w:lvlText w:val="%1."/>
      <w:lvlJc w:val="left"/>
      <w:pPr>
        <w:ind w:left="1494" w:hanging="360"/>
      </w:pPr>
      <w:rPr>
        <w:rFonts w:hint="default"/>
        <w:b/>
        <w:color w:val="auto"/>
      </w:rPr>
    </w:lvl>
    <w:lvl w:ilvl="1">
      <w:start w:val="1"/>
      <w:numFmt w:val="decimal"/>
      <w:isLgl/>
      <w:lvlText w:val="%1.%2."/>
      <w:lvlJc w:val="left"/>
      <w:pPr>
        <w:ind w:left="36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1826AEF"/>
    <w:multiLevelType w:val="multilevel"/>
    <w:tmpl w:val="2692FE96"/>
    <w:lvl w:ilvl="0">
      <w:start w:val="1"/>
      <w:numFmt w:val="decimal"/>
      <w:lvlText w:val="%1."/>
      <w:lvlJc w:val="left"/>
      <w:pPr>
        <w:ind w:left="720" w:hanging="360"/>
      </w:pPr>
      <w:rPr>
        <w:color w:val="auto"/>
      </w:rPr>
    </w:lvl>
    <w:lvl w:ilvl="1">
      <w:start w:val="1"/>
      <w:numFmt w:val="decimal"/>
      <w:isLgl/>
      <w:lvlText w:val="%1.%2."/>
      <w:lvlJc w:val="left"/>
      <w:pPr>
        <w:ind w:left="2585" w:hanging="600"/>
      </w:pPr>
      <w:rPr>
        <w:rFonts w:hint="default"/>
        <w:b w:val="0"/>
        <w:bCs/>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1C736E9"/>
    <w:multiLevelType w:val="multilevel"/>
    <w:tmpl w:val="6D68CE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C8657C"/>
    <w:multiLevelType w:val="multilevel"/>
    <w:tmpl w:val="DB726580"/>
    <w:lvl w:ilvl="0">
      <w:start w:val="4"/>
      <w:numFmt w:val="decimal"/>
      <w:lvlText w:val="%1."/>
      <w:lvlJc w:val="left"/>
      <w:pPr>
        <w:ind w:left="360" w:hanging="360"/>
      </w:pPr>
      <w:rPr>
        <w:rFonts w:hint="default"/>
      </w:rPr>
    </w:lvl>
    <w:lvl w:ilvl="1">
      <w:start w:val="1"/>
      <w:numFmt w:val="decimal"/>
      <w:lvlText w:val="%1.%2."/>
      <w:lvlJc w:val="left"/>
      <w:pPr>
        <w:ind w:left="936" w:hanging="360"/>
      </w:pPr>
      <w:rPr>
        <w:rFonts w:hint="default"/>
        <w:b w:val="0"/>
        <w:bCs w:val="0"/>
      </w:rPr>
    </w:lvl>
    <w:lvl w:ilvl="2">
      <w:start w:val="1"/>
      <w:numFmt w:val="decimal"/>
      <w:lvlText w:val="%1.%2.%3."/>
      <w:lvlJc w:val="left"/>
      <w:pPr>
        <w:ind w:left="3131"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14" w15:restartNumberingAfterBreak="0">
    <w:nsid w:val="48C7456D"/>
    <w:multiLevelType w:val="multilevel"/>
    <w:tmpl w:val="0427001F"/>
    <w:lvl w:ilvl="0">
      <w:start w:val="1"/>
      <w:numFmt w:val="decimal"/>
      <w:lvlText w:val="%1."/>
      <w:lvlJc w:val="left"/>
      <w:pPr>
        <w:ind w:left="349" w:hanging="360"/>
      </w:pPr>
    </w:lvl>
    <w:lvl w:ilvl="1">
      <w:start w:val="1"/>
      <w:numFmt w:val="decimal"/>
      <w:lvlText w:val="%1.%2."/>
      <w:lvlJc w:val="left"/>
      <w:pPr>
        <w:ind w:left="781" w:hanging="432"/>
      </w:pPr>
    </w:lvl>
    <w:lvl w:ilvl="2">
      <w:start w:val="1"/>
      <w:numFmt w:val="decimal"/>
      <w:lvlText w:val="%1.%2.%3."/>
      <w:lvlJc w:val="left"/>
      <w:pPr>
        <w:ind w:left="1213" w:hanging="504"/>
      </w:pPr>
    </w:lvl>
    <w:lvl w:ilvl="3">
      <w:start w:val="1"/>
      <w:numFmt w:val="decimal"/>
      <w:lvlText w:val="%1.%2.%3.%4."/>
      <w:lvlJc w:val="left"/>
      <w:pPr>
        <w:ind w:left="1717" w:hanging="648"/>
      </w:pPr>
    </w:lvl>
    <w:lvl w:ilvl="4">
      <w:start w:val="1"/>
      <w:numFmt w:val="decimal"/>
      <w:lvlText w:val="%1.%2.%3.%4.%5."/>
      <w:lvlJc w:val="left"/>
      <w:pPr>
        <w:ind w:left="2221" w:hanging="792"/>
      </w:pPr>
    </w:lvl>
    <w:lvl w:ilvl="5">
      <w:start w:val="1"/>
      <w:numFmt w:val="decimal"/>
      <w:lvlText w:val="%1.%2.%3.%4.%5.%6."/>
      <w:lvlJc w:val="left"/>
      <w:pPr>
        <w:ind w:left="2725" w:hanging="936"/>
      </w:pPr>
    </w:lvl>
    <w:lvl w:ilvl="6">
      <w:start w:val="1"/>
      <w:numFmt w:val="decimal"/>
      <w:lvlText w:val="%1.%2.%3.%4.%5.%6.%7."/>
      <w:lvlJc w:val="left"/>
      <w:pPr>
        <w:ind w:left="3229" w:hanging="1080"/>
      </w:pPr>
    </w:lvl>
    <w:lvl w:ilvl="7">
      <w:start w:val="1"/>
      <w:numFmt w:val="decimal"/>
      <w:lvlText w:val="%1.%2.%3.%4.%5.%6.%7.%8."/>
      <w:lvlJc w:val="left"/>
      <w:pPr>
        <w:ind w:left="3733" w:hanging="1224"/>
      </w:pPr>
    </w:lvl>
    <w:lvl w:ilvl="8">
      <w:start w:val="1"/>
      <w:numFmt w:val="decimal"/>
      <w:lvlText w:val="%1.%2.%3.%4.%5.%6.%7.%8.%9."/>
      <w:lvlJc w:val="left"/>
      <w:pPr>
        <w:ind w:left="4309" w:hanging="1440"/>
      </w:pPr>
    </w:lvl>
  </w:abstractNum>
  <w:abstractNum w:abstractNumId="15" w15:restartNumberingAfterBreak="0">
    <w:nsid w:val="49603D60"/>
    <w:multiLevelType w:val="multilevel"/>
    <w:tmpl w:val="DFBA9CD4"/>
    <w:lvl w:ilvl="0">
      <w:start w:val="1"/>
      <w:numFmt w:val="decimal"/>
      <w:lvlText w:val="%1."/>
      <w:lvlJc w:val="left"/>
      <w:pPr>
        <w:ind w:left="360" w:hanging="360"/>
      </w:pPr>
      <w:rPr>
        <w:rFonts w:hint="default"/>
      </w:rPr>
    </w:lvl>
    <w:lvl w:ilvl="1">
      <w:start w:val="1"/>
      <w:numFmt w:val="decimal"/>
      <w:lvlText w:val="%1.%2."/>
      <w:lvlJc w:val="left"/>
      <w:pPr>
        <w:ind w:left="1152" w:hanging="432"/>
      </w:pPr>
      <w:rPr>
        <w:rFonts w:ascii="Times New Roman" w:hAnsi="Times New Roman" w:cs="Times New Roman" w:hint="default"/>
        <w:sz w:val="24"/>
        <w:szCs w:val="24"/>
      </w:rPr>
    </w:lvl>
    <w:lvl w:ilvl="2">
      <w:start w:val="1"/>
      <w:numFmt w:val="decimal"/>
      <w:lvlText w:val="%1.%2.%3."/>
      <w:lvlJc w:val="left"/>
      <w:pPr>
        <w:ind w:left="291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A933139"/>
    <w:multiLevelType w:val="multilevel"/>
    <w:tmpl w:val="B8424008"/>
    <w:lvl w:ilvl="0">
      <w:start w:val="3"/>
      <w:numFmt w:val="decimal"/>
      <w:lvlText w:val="%1."/>
      <w:lvlJc w:val="left"/>
      <w:pPr>
        <w:ind w:left="620" w:hanging="620"/>
      </w:pPr>
      <w:rPr>
        <w:rFonts w:hint="default"/>
      </w:rPr>
    </w:lvl>
    <w:lvl w:ilvl="1">
      <w:start w:val="3"/>
      <w:numFmt w:val="decimal"/>
      <w:lvlText w:val="%1.%2."/>
      <w:lvlJc w:val="left"/>
      <w:pPr>
        <w:ind w:left="535" w:hanging="620"/>
      </w:pPr>
      <w:rPr>
        <w:rFonts w:hint="default"/>
      </w:rPr>
    </w:lvl>
    <w:lvl w:ilvl="2">
      <w:start w:val="22"/>
      <w:numFmt w:val="decimal"/>
      <w:lvlText w:val="%1.%2.%3."/>
      <w:lvlJc w:val="left"/>
      <w:pPr>
        <w:ind w:left="550" w:hanging="720"/>
      </w:pPr>
      <w:rPr>
        <w:rFonts w:hint="default"/>
      </w:rPr>
    </w:lvl>
    <w:lvl w:ilvl="3">
      <w:start w:val="1"/>
      <w:numFmt w:val="decimal"/>
      <w:lvlText w:val="%1.%2.%3.%4."/>
      <w:lvlJc w:val="left"/>
      <w:pPr>
        <w:ind w:left="465" w:hanging="720"/>
      </w:pPr>
      <w:rPr>
        <w:rFonts w:hint="default"/>
      </w:rPr>
    </w:lvl>
    <w:lvl w:ilvl="4">
      <w:start w:val="1"/>
      <w:numFmt w:val="decimal"/>
      <w:lvlText w:val="%1.%2.%3.%4.%5."/>
      <w:lvlJc w:val="left"/>
      <w:pPr>
        <w:ind w:left="740" w:hanging="1080"/>
      </w:pPr>
      <w:rPr>
        <w:rFonts w:hint="default"/>
      </w:rPr>
    </w:lvl>
    <w:lvl w:ilvl="5">
      <w:start w:val="1"/>
      <w:numFmt w:val="decimal"/>
      <w:lvlText w:val="%1.%2.%3.%4.%5.%6."/>
      <w:lvlJc w:val="left"/>
      <w:pPr>
        <w:ind w:left="655" w:hanging="1080"/>
      </w:pPr>
      <w:rPr>
        <w:rFonts w:hint="default"/>
      </w:rPr>
    </w:lvl>
    <w:lvl w:ilvl="6">
      <w:start w:val="1"/>
      <w:numFmt w:val="decimal"/>
      <w:lvlText w:val="%1.%2.%3.%4.%5.%6.%7."/>
      <w:lvlJc w:val="left"/>
      <w:pPr>
        <w:ind w:left="930" w:hanging="1440"/>
      </w:pPr>
      <w:rPr>
        <w:rFonts w:hint="default"/>
      </w:rPr>
    </w:lvl>
    <w:lvl w:ilvl="7">
      <w:start w:val="1"/>
      <w:numFmt w:val="decimal"/>
      <w:lvlText w:val="%1.%2.%3.%4.%5.%6.%7.%8."/>
      <w:lvlJc w:val="left"/>
      <w:pPr>
        <w:ind w:left="845" w:hanging="1440"/>
      </w:pPr>
      <w:rPr>
        <w:rFonts w:hint="default"/>
      </w:rPr>
    </w:lvl>
    <w:lvl w:ilvl="8">
      <w:start w:val="1"/>
      <w:numFmt w:val="decimal"/>
      <w:lvlText w:val="%1.%2.%3.%4.%5.%6.%7.%8.%9."/>
      <w:lvlJc w:val="left"/>
      <w:pPr>
        <w:ind w:left="1120" w:hanging="1800"/>
      </w:pPr>
      <w:rPr>
        <w:rFonts w:hint="default"/>
      </w:rPr>
    </w:lvl>
  </w:abstractNum>
  <w:abstractNum w:abstractNumId="17" w15:restartNumberingAfterBreak="0">
    <w:nsid w:val="4EA837D6"/>
    <w:multiLevelType w:val="multilevel"/>
    <w:tmpl w:val="9A6A79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A52C3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11B31A2"/>
    <w:multiLevelType w:val="multilevel"/>
    <w:tmpl w:val="C19C2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1A009A"/>
    <w:multiLevelType w:val="multilevel"/>
    <w:tmpl w:val="7FB26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407B42"/>
    <w:multiLevelType w:val="multilevel"/>
    <w:tmpl w:val="B198C5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274450"/>
    <w:multiLevelType w:val="multilevel"/>
    <w:tmpl w:val="ED7EA7B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BA50575"/>
    <w:multiLevelType w:val="multilevel"/>
    <w:tmpl w:val="1AA8FD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7F018E"/>
    <w:multiLevelType w:val="hybridMultilevel"/>
    <w:tmpl w:val="C7B4D07E"/>
    <w:lvl w:ilvl="0" w:tplc="8870A6E6">
      <w:start w:val="1"/>
      <w:numFmt w:val="decimal"/>
      <w:lvlText w:val="1.2.%1"/>
      <w:lvlJc w:val="left"/>
      <w:pPr>
        <w:ind w:left="1429"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616D4E9E"/>
    <w:multiLevelType w:val="multilevel"/>
    <w:tmpl w:val="AD5AC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FE7C95"/>
    <w:multiLevelType w:val="hybridMultilevel"/>
    <w:tmpl w:val="6818C9DA"/>
    <w:lvl w:ilvl="0" w:tplc="FF96DC2E">
      <w:start w:val="1"/>
      <w:numFmt w:val="decimal"/>
      <w:lvlText w:val="5.%1."/>
      <w:lvlJc w:val="left"/>
      <w:pPr>
        <w:ind w:left="1296" w:hanging="360"/>
      </w:pPr>
      <w:rPr>
        <w:rFonts w:hint="default"/>
      </w:rPr>
    </w:lvl>
    <w:lvl w:ilvl="1" w:tplc="04270019" w:tentative="1">
      <w:start w:val="1"/>
      <w:numFmt w:val="lowerLetter"/>
      <w:lvlText w:val="%2."/>
      <w:lvlJc w:val="left"/>
      <w:pPr>
        <w:ind w:left="2016" w:hanging="360"/>
      </w:pPr>
    </w:lvl>
    <w:lvl w:ilvl="2" w:tplc="0427001B">
      <w:start w:val="1"/>
      <w:numFmt w:val="lowerRoman"/>
      <w:lvlText w:val="%3."/>
      <w:lvlJc w:val="right"/>
      <w:pPr>
        <w:ind w:left="2736" w:hanging="180"/>
      </w:pPr>
    </w:lvl>
    <w:lvl w:ilvl="3" w:tplc="0427000F" w:tentative="1">
      <w:start w:val="1"/>
      <w:numFmt w:val="decimal"/>
      <w:lvlText w:val="%4."/>
      <w:lvlJc w:val="left"/>
      <w:pPr>
        <w:ind w:left="3456" w:hanging="360"/>
      </w:pPr>
    </w:lvl>
    <w:lvl w:ilvl="4" w:tplc="04270019" w:tentative="1">
      <w:start w:val="1"/>
      <w:numFmt w:val="lowerLetter"/>
      <w:lvlText w:val="%5."/>
      <w:lvlJc w:val="left"/>
      <w:pPr>
        <w:ind w:left="4176" w:hanging="360"/>
      </w:pPr>
    </w:lvl>
    <w:lvl w:ilvl="5" w:tplc="0427001B" w:tentative="1">
      <w:start w:val="1"/>
      <w:numFmt w:val="lowerRoman"/>
      <w:lvlText w:val="%6."/>
      <w:lvlJc w:val="right"/>
      <w:pPr>
        <w:ind w:left="4896" w:hanging="180"/>
      </w:pPr>
    </w:lvl>
    <w:lvl w:ilvl="6" w:tplc="0427000F" w:tentative="1">
      <w:start w:val="1"/>
      <w:numFmt w:val="decimal"/>
      <w:lvlText w:val="%7."/>
      <w:lvlJc w:val="left"/>
      <w:pPr>
        <w:ind w:left="5616" w:hanging="360"/>
      </w:pPr>
    </w:lvl>
    <w:lvl w:ilvl="7" w:tplc="04270019" w:tentative="1">
      <w:start w:val="1"/>
      <w:numFmt w:val="lowerLetter"/>
      <w:lvlText w:val="%8."/>
      <w:lvlJc w:val="left"/>
      <w:pPr>
        <w:ind w:left="6336" w:hanging="360"/>
      </w:pPr>
    </w:lvl>
    <w:lvl w:ilvl="8" w:tplc="0427001B" w:tentative="1">
      <w:start w:val="1"/>
      <w:numFmt w:val="lowerRoman"/>
      <w:lvlText w:val="%9."/>
      <w:lvlJc w:val="right"/>
      <w:pPr>
        <w:ind w:left="7056" w:hanging="180"/>
      </w:pPr>
    </w:lvl>
  </w:abstractNum>
  <w:abstractNum w:abstractNumId="27" w15:restartNumberingAfterBreak="0">
    <w:nsid w:val="7A962EEE"/>
    <w:multiLevelType w:val="multilevel"/>
    <w:tmpl w:val="2FE27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382D37"/>
    <w:multiLevelType w:val="hybridMultilevel"/>
    <w:tmpl w:val="A9B2BC68"/>
    <w:lvl w:ilvl="0" w:tplc="5852AC0A">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9" w15:restartNumberingAfterBreak="0">
    <w:nsid w:val="7E334224"/>
    <w:multiLevelType w:val="multilevel"/>
    <w:tmpl w:val="3C1C841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6722917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0930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2103909">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5325072">
    <w:abstractNumId w:val="24"/>
  </w:num>
  <w:num w:numId="5" w16cid:durableId="37359420">
    <w:abstractNumId w:val="28"/>
  </w:num>
  <w:num w:numId="6" w16cid:durableId="760839289">
    <w:abstractNumId w:val="10"/>
  </w:num>
  <w:num w:numId="7" w16cid:durableId="2099598362">
    <w:abstractNumId w:val="16"/>
  </w:num>
  <w:num w:numId="8" w16cid:durableId="1879001457">
    <w:abstractNumId w:val="14"/>
  </w:num>
  <w:num w:numId="9" w16cid:durableId="650867730">
    <w:abstractNumId w:val="3"/>
  </w:num>
  <w:num w:numId="10" w16cid:durableId="59985192">
    <w:abstractNumId w:val="18"/>
  </w:num>
  <w:num w:numId="11" w16cid:durableId="1904172714">
    <w:abstractNumId w:val="22"/>
  </w:num>
  <w:num w:numId="12" w16cid:durableId="2064908534">
    <w:abstractNumId w:val="1"/>
  </w:num>
  <w:num w:numId="13" w16cid:durableId="1580990665">
    <w:abstractNumId w:val="9"/>
  </w:num>
  <w:num w:numId="14" w16cid:durableId="1506242520">
    <w:abstractNumId w:val="11"/>
  </w:num>
  <w:num w:numId="15" w16cid:durableId="957105301">
    <w:abstractNumId w:val="0"/>
  </w:num>
  <w:num w:numId="16" w16cid:durableId="223107405">
    <w:abstractNumId w:val="20"/>
  </w:num>
  <w:num w:numId="17" w16cid:durableId="569585034">
    <w:abstractNumId w:val="6"/>
  </w:num>
  <w:num w:numId="18" w16cid:durableId="924611794">
    <w:abstractNumId w:val="17"/>
  </w:num>
  <w:num w:numId="19" w16cid:durableId="2118016289">
    <w:abstractNumId w:val="21"/>
  </w:num>
  <w:num w:numId="20" w16cid:durableId="1747144649">
    <w:abstractNumId w:val="29"/>
  </w:num>
  <w:num w:numId="21" w16cid:durableId="887566420">
    <w:abstractNumId w:val="5"/>
  </w:num>
  <w:num w:numId="22" w16cid:durableId="2141796382">
    <w:abstractNumId w:val="8"/>
  </w:num>
  <w:num w:numId="23" w16cid:durableId="498159133">
    <w:abstractNumId w:val="26"/>
  </w:num>
  <w:num w:numId="24" w16cid:durableId="1601600562">
    <w:abstractNumId w:val="13"/>
  </w:num>
  <w:num w:numId="25" w16cid:durableId="489832211">
    <w:abstractNumId w:val="7"/>
  </w:num>
  <w:num w:numId="26" w16cid:durableId="2088109204">
    <w:abstractNumId w:val="12"/>
  </w:num>
  <w:num w:numId="27" w16cid:durableId="641692407">
    <w:abstractNumId w:val="4"/>
  </w:num>
  <w:num w:numId="28" w16cid:durableId="325213485">
    <w:abstractNumId w:val="27"/>
  </w:num>
  <w:num w:numId="29" w16cid:durableId="594361489">
    <w:abstractNumId w:val="23"/>
  </w:num>
  <w:num w:numId="30" w16cid:durableId="120733492">
    <w:abstractNumId w:val="19"/>
  </w:num>
  <w:num w:numId="31" w16cid:durableId="1245338141">
    <w:abstractNumId w:val="25"/>
  </w:num>
  <w:num w:numId="32" w16cid:durableId="116235065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646"/>
    <w:rsid w:val="000064EB"/>
    <w:rsid w:val="00007BEC"/>
    <w:rsid w:val="0001040B"/>
    <w:rsid w:val="000120C6"/>
    <w:rsid w:val="00013081"/>
    <w:rsid w:val="000148EC"/>
    <w:rsid w:val="000167C2"/>
    <w:rsid w:val="00020A74"/>
    <w:rsid w:val="00027919"/>
    <w:rsid w:val="00037C6D"/>
    <w:rsid w:val="00043F78"/>
    <w:rsid w:val="00055979"/>
    <w:rsid w:val="000576C8"/>
    <w:rsid w:val="00057F24"/>
    <w:rsid w:val="00060C79"/>
    <w:rsid w:val="00070256"/>
    <w:rsid w:val="00081BDB"/>
    <w:rsid w:val="00081D2F"/>
    <w:rsid w:val="000C1394"/>
    <w:rsid w:val="000C23D7"/>
    <w:rsid w:val="000C27CD"/>
    <w:rsid w:val="000D65F4"/>
    <w:rsid w:val="000E585C"/>
    <w:rsid w:val="000F538B"/>
    <w:rsid w:val="000F7516"/>
    <w:rsid w:val="00112ADB"/>
    <w:rsid w:val="00115E84"/>
    <w:rsid w:val="001165D2"/>
    <w:rsid w:val="00121F4E"/>
    <w:rsid w:val="001335D4"/>
    <w:rsid w:val="00144091"/>
    <w:rsid w:val="00151135"/>
    <w:rsid w:val="00164DAE"/>
    <w:rsid w:val="00166E4F"/>
    <w:rsid w:val="00174848"/>
    <w:rsid w:val="00184AC0"/>
    <w:rsid w:val="00184CDB"/>
    <w:rsid w:val="001939EF"/>
    <w:rsid w:val="001B111D"/>
    <w:rsid w:val="001B5453"/>
    <w:rsid w:val="001B6ED5"/>
    <w:rsid w:val="001C53CC"/>
    <w:rsid w:val="001D20B7"/>
    <w:rsid w:val="001E10C3"/>
    <w:rsid w:val="001E1453"/>
    <w:rsid w:val="001E5966"/>
    <w:rsid w:val="001F5C27"/>
    <w:rsid w:val="00206BBF"/>
    <w:rsid w:val="00210D26"/>
    <w:rsid w:val="00220DB4"/>
    <w:rsid w:val="0023623F"/>
    <w:rsid w:val="002529B8"/>
    <w:rsid w:val="00260F63"/>
    <w:rsid w:val="00267AD6"/>
    <w:rsid w:val="00283FAA"/>
    <w:rsid w:val="00297427"/>
    <w:rsid w:val="002A717A"/>
    <w:rsid w:val="002C2D48"/>
    <w:rsid w:val="002D3EBD"/>
    <w:rsid w:val="002D7F05"/>
    <w:rsid w:val="002E4ECB"/>
    <w:rsid w:val="002E6FCE"/>
    <w:rsid w:val="002F3CF1"/>
    <w:rsid w:val="002F421B"/>
    <w:rsid w:val="00306D9E"/>
    <w:rsid w:val="00314819"/>
    <w:rsid w:val="00315B29"/>
    <w:rsid w:val="0031709B"/>
    <w:rsid w:val="003201F6"/>
    <w:rsid w:val="00331914"/>
    <w:rsid w:val="00332543"/>
    <w:rsid w:val="0033418A"/>
    <w:rsid w:val="00337998"/>
    <w:rsid w:val="003542CC"/>
    <w:rsid w:val="00355A22"/>
    <w:rsid w:val="003564A9"/>
    <w:rsid w:val="00363D47"/>
    <w:rsid w:val="00365B72"/>
    <w:rsid w:val="003763D6"/>
    <w:rsid w:val="00383C64"/>
    <w:rsid w:val="00387021"/>
    <w:rsid w:val="00391211"/>
    <w:rsid w:val="00393C25"/>
    <w:rsid w:val="003A3BC0"/>
    <w:rsid w:val="003A4DF0"/>
    <w:rsid w:val="003B006F"/>
    <w:rsid w:val="003B190F"/>
    <w:rsid w:val="003C3296"/>
    <w:rsid w:val="003C63BE"/>
    <w:rsid w:val="003C6FBE"/>
    <w:rsid w:val="003D6FCF"/>
    <w:rsid w:val="003F05D6"/>
    <w:rsid w:val="003F2C50"/>
    <w:rsid w:val="003F7937"/>
    <w:rsid w:val="004076B1"/>
    <w:rsid w:val="00411EA8"/>
    <w:rsid w:val="0041227D"/>
    <w:rsid w:val="004178F4"/>
    <w:rsid w:val="0042028C"/>
    <w:rsid w:val="004264BA"/>
    <w:rsid w:val="00427BA6"/>
    <w:rsid w:val="0043224B"/>
    <w:rsid w:val="00440747"/>
    <w:rsid w:val="00447E83"/>
    <w:rsid w:val="004560FC"/>
    <w:rsid w:val="00460D58"/>
    <w:rsid w:val="00461346"/>
    <w:rsid w:val="004625D2"/>
    <w:rsid w:val="004633E1"/>
    <w:rsid w:val="00475AA4"/>
    <w:rsid w:val="0049467F"/>
    <w:rsid w:val="004A0E5D"/>
    <w:rsid w:val="004A359D"/>
    <w:rsid w:val="004A3E3D"/>
    <w:rsid w:val="004B7380"/>
    <w:rsid w:val="004C4A4D"/>
    <w:rsid w:val="004D238C"/>
    <w:rsid w:val="004D748D"/>
    <w:rsid w:val="004E5658"/>
    <w:rsid w:val="004E5DA6"/>
    <w:rsid w:val="004F673A"/>
    <w:rsid w:val="00501074"/>
    <w:rsid w:val="005028B4"/>
    <w:rsid w:val="005076D2"/>
    <w:rsid w:val="00512FB5"/>
    <w:rsid w:val="00516738"/>
    <w:rsid w:val="0053392A"/>
    <w:rsid w:val="0053514E"/>
    <w:rsid w:val="00567234"/>
    <w:rsid w:val="0057419C"/>
    <w:rsid w:val="00576084"/>
    <w:rsid w:val="0058056D"/>
    <w:rsid w:val="00590B5D"/>
    <w:rsid w:val="005A1825"/>
    <w:rsid w:val="005A3ADF"/>
    <w:rsid w:val="005B68CC"/>
    <w:rsid w:val="005C0693"/>
    <w:rsid w:val="005D3C8D"/>
    <w:rsid w:val="005D3E55"/>
    <w:rsid w:val="005D6613"/>
    <w:rsid w:val="005E08C0"/>
    <w:rsid w:val="005E5415"/>
    <w:rsid w:val="005F500E"/>
    <w:rsid w:val="005F67DB"/>
    <w:rsid w:val="00600C96"/>
    <w:rsid w:val="006017B5"/>
    <w:rsid w:val="006179B7"/>
    <w:rsid w:val="00632E77"/>
    <w:rsid w:val="00633545"/>
    <w:rsid w:val="00636A8B"/>
    <w:rsid w:val="00640775"/>
    <w:rsid w:val="006415E1"/>
    <w:rsid w:val="00653E82"/>
    <w:rsid w:val="00661350"/>
    <w:rsid w:val="006619C5"/>
    <w:rsid w:val="0066451F"/>
    <w:rsid w:val="00667F3C"/>
    <w:rsid w:val="00673646"/>
    <w:rsid w:val="00676123"/>
    <w:rsid w:val="0069065D"/>
    <w:rsid w:val="00690E6B"/>
    <w:rsid w:val="006A3206"/>
    <w:rsid w:val="006B3593"/>
    <w:rsid w:val="006C4128"/>
    <w:rsid w:val="006C4795"/>
    <w:rsid w:val="006C4F1E"/>
    <w:rsid w:val="006C5391"/>
    <w:rsid w:val="006D0E51"/>
    <w:rsid w:val="006D190E"/>
    <w:rsid w:val="006E23F9"/>
    <w:rsid w:val="006E3365"/>
    <w:rsid w:val="006F315C"/>
    <w:rsid w:val="00705282"/>
    <w:rsid w:val="00713C6C"/>
    <w:rsid w:val="0072063E"/>
    <w:rsid w:val="00720E1D"/>
    <w:rsid w:val="007267C6"/>
    <w:rsid w:val="00746178"/>
    <w:rsid w:val="00755A9C"/>
    <w:rsid w:val="00756845"/>
    <w:rsid w:val="00764817"/>
    <w:rsid w:val="00774356"/>
    <w:rsid w:val="0079596E"/>
    <w:rsid w:val="007A114C"/>
    <w:rsid w:val="007A3503"/>
    <w:rsid w:val="007A659A"/>
    <w:rsid w:val="007A6AF7"/>
    <w:rsid w:val="007C169F"/>
    <w:rsid w:val="007C2515"/>
    <w:rsid w:val="007D5D8C"/>
    <w:rsid w:val="007E15F4"/>
    <w:rsid w:val="007E2399"/>
    <w:rsid w:val="007E3029"/>
    <w:rsid w:val="00811431"/>
    <w:rsid w:val="0081350E"/>
    <w:rsid w:val="00824570"/>
    <w:rsid w:val="008314EF"/>
    <w:rsid w:val="00832D00"/>
    <w:rsid w:val="00843624"/>
    <w:rsid w:val="00844335"/>
    <w:rsid w:val="00866E51"/>
    <w:rsid w:val="00872942"/>
    <w:rsid w:val="00873AED"/>
    <w:rsid w:val="008740BF"/>
    <w:rsid w:val="008759F5"/>
    <w:rsid w:val="008770D9"/>
    <w:rsid w:val="00881D1B"/>
    <w:rsid w:val="008830CC"/>
    <w:rsid w:val="00894271"/>
    <w:rsid w:val="00897400"/>
    <w:rsid w:val="008A2B3B"/>
    <w:rsid w:val="008C16AD"/>
    <w:rsid w:val="008D29CD"/>
    <w:rsid w:val="008E28DA"/>
    <w:rsid w:val="008E543C"/>
    <w:rsid w:val="008F0C69"/>
    <w:rsid w:val="008F2DF2"/>
    <w:rsid w:val="008F49C2"/>
    <w:rsid w:val="00903618"/>
    <w:rsid w:val="00915722"/>
    <w:rsid w:val="00915EDB"/>
    <w:rsid w:val="0092570F"/>
    <w:rsid w:val="00933F88"/>
    <w:rsid w:val="00937E0B"/>
    <w:rsid w:val="009428D5"/>
    <w:rsid w:val="00952023"/>
    <w:rsid w:val="00952128"/>
    <w:rsid w:val="00980024"/>
    <w:rsid w:val="00982E1B"/>
    <w:rsid w:val="00993B19"/>
    <w:rsid w:val="009959ED"/>
    <w:rsid w:val="009A2C08"/>
    <w:rsid w:val="009A7F11"/>
    <w:rsid w:val="009B026F"/>
    <w:rsid w:val="009B59F2"/>
    <w:rsid w:val="009B7B6F"/>
    <w:rsid w:val="009C2A8B"/>
    <w:rsid w:val="009C731D"/>
    <w:rsid w:val="009E37DA"/>
    <w:rsid w:val="009E40AF"/>
    <w:rsid w:val="009F7B36"/>
    <w:rsid w:val="00A0429A"/>
    <w:rsid w:val="00A14A6C"/>
    <w:rsid w:val="00A33E7E"/>
    <w:rsid w:val="00A34417"/>
    <w:rsid w:val="00A34CF5"/>
    <w:rsid w:val="00A37CCD"/>
    <w:rsid w:val="00A42113"/>
    <w:rsid w:val="00A5519C"/>
    <w:rsid w:val="00A57212"/>
    <w:rsid w:val="00A65A1A"/>
    <w:rsid w:val="00A76E77"/>
    <w:rsid w:val="00AB4820"/>
    <w:rsid w:val="00AB49FC"/>
    <w:rsid w:val="00AC4314"/>
    <w:rsid w:val="00AC756C"/>
    <w:rsid w:val="00AD284B"/>
    <w:rsid w:val="00AD7C12"/>
    <w:rsid w:val="00AE0E6B"/>
    <w:rsid w:val="00AE3CA9"/>
    <w:rsid w:val="00AE5C5D"/>
    <w:rsid w:val="00AE6B14"/>
    <w:rsid w:val="00AE7D92"/>
    <w:rsid w:val="00AF198A"/>
    <w:rsid w:val="00AF4053"/>
    <w:rsid w:val="00B029B4"/>
    <w:rsid w:val="00B07632"/>
    <w:rsid w:val="00B32534"/>
    <w:rsid w:val="00B35520"/>
    <w:rsid w:val="00B404FF"/>
    <w:rsid w:val="00B553A0"/>
    <w:rsid w:val="00B626FF"/>
    <w:rsid w:val="00B64E1D"/>
    <w:rsid w:val="00B703C5"/>
    <w:rsid w:val="00B75140"/>
    <w:rsid w:val="00B93202"/>
    <w:rsid w:val="00B96AA3"/>
    <w:rsid w:val="00BB0BA6"/>
    <w:rsid w:val="00BB1B81"/>
    <w:rsid w:val="00BB3E01"/>
    <w:rsid w:val="00BC4AA5"/>
    <w:rsid w:val="00BD096F"/>
    <w:rsid w:val="00BD0C54"/>
    <w:rsid w:val="00BD268E"/>
    <w:rsid w:val="00BD2CA8"/>
    <w:rsid w:val="00BD4991"/>
    <w:rsid w:val="00BD7DDF"/>
    <w:rsid w:val="00BE4B3F"/>
    <w:rsid w:val="00BE503D"/>
    <w:rsid w:val="00BF0A04"/>
    <w:rsid w:val="00BF1839"/>
    <w:rsid w:val="00BF3182"/>
    <w:rsid w:val="00BF31CA"/>
    <w:rsid w:val="00C224C2"/>
    <w:rsid w:val="00C26D4E"/>
    <w:rsid w:val="00C323D7"/>
    <w:rsid w:val="00C50C13"/>
    <w:rsid w:val="00C54560"/>
    <w:rsid w:val="00C80550"/>
    <w:rsid w:val="00C81A54"/>
    <w:rsid w:val="00C83B79"/>
    <w:rsid w:val="00C847BE"/>
    <w:rsid w:val="00C848AD"/>
    <w:rsid w:val="00CA1D1D"/>
    <w:rsid w:val="00CA1E10"/>
    <w:rsid w:val="00CB048F"/>
    <w:rsid w:val="00CB31AE"/>
    <w:rsid w:val="00CC06EF"/>
    <w:rsid w:val="00CD65B5"/>
    <w:rsid w:val="00CD78F5"/>
    <w:rsid w:val="00D005EC"/>
    <w:rsid w:val="00D030B6"/>
    <w:rsid w:val="00D23F65"/>
    <w:rsid w:val="00D27B07"/>
    <w:rsid w:val="00D40795"/>
    <w:rsid w:val="00D46700"/>
    <w:rsid w:val="00D47341"/>
    <w:rsid w:val="00D53BD1"/>
    <w:rsid w:val="00D56BA5"/>
    <w:rsid w:val="00D61AB7"/>
    <w:rsid w:val="00D62C2A"/>
    <w:rsid w:val="00D63907"/>
    <w:rsid w:val="00D64F48"/>
    <w:rsid w:val="00D67C8D"/>
    <w:rsid w:val="00D738A3"/>
    <w:rsid w:val="00D84400"/>
    <w:rsid w:val="00D93F42"/>
    <w:rsid w:val="00DA4A81"/>
    <w:rsid w:val="00DA6452"/>
    <w:rsid w:val="00DC1FD1"/>
    <w:rsid w:val="00DC40D1"/>
    <w:rsid w:val="00DD03D0"/>
    <w:rsid w:val="00DD1AAC"/>
    <w:rsid w:val="00DD1D0B"/>
    <w:rsid w:val="00DD40EC"/>
    <w:rsid w:val="00DD7B94"/>
    <w:rsid w:val="00DE4312"/>
    <w:rsid w:val="00DF362C"/>
    <w:rsid w:val="00E04F1C"/>
    <w:rsid w:val="00E0658D"/>
    <w:rsid w:val="00E21634"/>
    <w:rsid w:val="00E2629B"/>
    <w:rsid w:val="00E30CFA"/>
    <w:rsid w:val="00E3292F"/>
    <w:rsid w:val="00E33537"/>
    <w:rsid w:val="00E35817"/>
    <w:rsid w:val="00E55FBB"/>
    <w:rsid w:val="00E85BD1"/>
    <w:rsid w:val="00E903BC"/>
    <w:rsid w:val="00E93E33"/>
    <w:rsid w:val="00EA58BA"/>
    <w:rsid w:val="00EB46EE"/>
    <w:rsid w:val="00EB5817"/>
    <w:rsid w:val="00EB7473"/>
    <w:rsid w:val="00EC2576"/>
    <w:rsid w:val="00EC3E00"/>
    <w:rsid w:val="00EC4722"/>
    <w:rsid w:val="00EC5098"/>
    <w:rsid w:val="00ED17B8"/>
    <w:rsid w:val="00EE42B7"/>
    <w:rsid w:val="00EE6E8D"/>
    <w:rsid w:val="00EE72D7"/>
    <w:rsid w:val="00EF17E4"/>
    <w:rsid w:val="00EF4135"/>
    <w:rsid w:val="00F04171"/>
    <w:rsid w:val="00F13105"/>
    <w:rsid w:val="00F247BF"/>
    <w:rsid w:val="00F26A18"/>
    <w:rsid w:val="00F36AA6"/>
    <w:rsid w:val="00F50690"/>
    <w:rsid w:val="00F50A84"/>
    <w:rsid w:val="00F522F1"/>
    <w:rsid w:val="00F573C0"/>
    <w:rsid w:val="00F609A4"/>
    <w:rsid w:val="00F63BA5"/>
    <w:rsid w:val="00F64F24"/>
    <w:rsid w:val="00F71251"/>
    <w:rsid w:val="00F73851"/>
    <w:rsid w:val="00F857EF"/>
    <w:rsid w:val="00F85F42"/>
    <w:rsid w:val="00F91081"/>
    <w:rsid w:val="00FA057A"/>
    <w:rsid w:val="00FB1800"/>
    <w:rsid w:val="00FD1025"/>
    <w:rsid w:val="00FD36D6"/>
    <w:rsid w:val="00FD6848"/>
    <w:rsid w:val="00FE1631"/>
    <w:rsid w:val="00FF7DE0"/>
    <w:rsid w:val="0102C477"/>
    <w:rsid w:val="01B1F8E7"/>
    <w:rsid w:val="02FB27ED"/>
    <w:rsid w:val="0308639D"/>
    <w:rsid w:val="031017F3"/>
    <w:rsid w:val="047DDDFC"/>
    <w:rsid w:val="04B1F04D"/>
    <w:rsid w:val="05A64B57"/>
    <w:rsid w:val="05B04722"/>
    <w:rsid w:val="0613F635"/>
    <w:rsid w:val="07B4E4FC"/>
    <w:rsid w:val="083EE157"/>
    <w:rsid w:val="08803105"/>
    <w:rsid w:val="0934C0B8"/>
    <w:rsid w:val="0A8BA44B"/>
    <w:rsid w:val="0BC4DC51"/>
    <w:rsid w:val="0C9A6065"/>
    <w:rsid w:val="0D2A79F2"/>
    <w:rsid w:val="0DA31998"/>
    <w:rsid w:val="0ECDFEA1"/>
    <w:rsid w:val="0FA288CF"/>
    <w:rsid w:val="0FB57F41"/>
    <w:rsid w:val="0FDE1925"/>
    <w:rsid w:val="110EF56C"/>
    <w:rsid w:val="128E679A"/>
    <w:rsid w:val="12E37A49"/>
    <w:rsid w:val="138F2E6D"/>
    <w:rsid w:val="15A3F4AD"/>
    <w:rsid w:val="170B2B4F"/>
    <w:rsid w:val="1713939E"/>
    <w:rsid w:val="1AA66DB2"/>
    <w:rsid w:val="1D88491F"/>
    <w:rsid w:val="20CC2029"/>
    <w:rsid w:val="22D1550F"/>
    <w:rsid w:val="24D8C059"/>
    <w:rsid w:val="260830AF"/>
    <w:rsid w:val="267C5E48"/>
    <w:rsid w:val="277909CE"/>
    <w:rsid w:val="29053D08"/>
    <w:rsid w:val="2B6709AF"/>
    <w:rsid w:val="2D23514E"/>
    <w:rsid w:val="2DE2894D"/>
    <w:rsid w:val="2E103CDD"/>
    <w:rsid w:val="2F23F79B"/>
    <w:rsid w:val="2F2D956F"/>
    <w:rsid w:val="2F6DD2DA"/>
    <w:rsid w:val="332C6667"/>
    <w:rsid w:val="3643F745"/>
    <w:rsid w:val="37B1F987"/>
    <w:rsid w:val="3859506B"/>
    <w:rsid w:val="3B6B0549"/>
    <w:rsid w:val="3CAA6BD4"/>
    <w:rsid w:val="3CC70701"/>
    <w:rsid w:val="3CEE33E1"/>
    <w:rsid w:val="3E392D3C"/>
    <w:rsid w:val="413C1155"/>
    <w:rsid w:val="43DDE6DF"/>
    <w:rsid w:val="43EC8ADD"/>
    <w:rsid w:val="44BF33BE"/>
    <w:rsid w:val="45A7ECC9"/>
    <w:rsid w:val="471FACCC"/>
    <w:rsid w:val="499303CB"/>
    <w:rsid w:val="4BFC261E"/>
    <w:rsid w:val="4C1C6DCB"/>
    <w:rsid w:val="4C6B0ACC"/>
    <w:rsid w:val="4EDFEB7F"/>
    <w:rsid w:val="4F568B78"/>
    <w:rsid w:val="4FA9F5A0"/>
    <w:rsid w:val="5012FE08"/>
    <w:rsid w:val="516C0581"/>
    <w:rsid w:val="527B3133"/>
    <w:rsid w:val="52D380F3"/>
    <w:rsid w:val="5386CA10"/>
    <w:rsid w:val="54935F4A"/>
    <w:rsid w:val="5664398F"/>
    <w:rsid w:val="58F9C782"/>
    <w:rsid w:val="597B392A"/>
    <w:rsid w:val="5983AE09"/>
    <w:rsid w:val="59C1BFD3"/>
    <w:rsid w:val="5DEE7C87"/>
    <w:rsid w:val="6124EE04"/>
    <w:rsid w:val="64B8263E"/>
    <w:rsid w:val="657F83CA"/>
    <w:rsid w:val="65E40980"/>
    <w:rsid w:val="6703C940"/>
    <w:rsid w:val="672B3A64"/>
    <w:rsid w:val="6818FA77"/>
    <w:rsid w:val="689E5A46"/>
    <w:rsid w:val="6BD6E213"/>
    <w:rsid w:val="6E62CBD9"/>
    <w:rsid w:val="702E138C"/>
    <w:rsid w:val="71EFD7E4"/>
    <w:rsid w:val="72873024"/>
    <w:rsid w:val="72B8157E"/>
    <w:rsid w:val="72C59E46"/>
    <w:rsid w:val="74010699"/>
    <w:rsid w:val="74234E3C"/>
    <w:rsid w:val="747DDA95"/>
    <w:rsid w:val="77F3EA63"/>
    <w:rsid w:val="7C99A16E"/>
    <w:rsid w:val="7E8A37A4"/>
    <w:rsid w:val="7FF330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75042"/>
  <w15:chartTrackingRefBased/>
  <w15:docId w15:val="{0ABE926B-5B93-40B0-9EFE-67C8864BA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646"/>
    <w:pPr>
      <w:suppressAutoHyphens/>
      <w:spacing w:after="0" w:line="240" w:lineRule="auto"/>
    </w:pPr>
    <w:rPr>
      <w:rFonts w:ascii="Times New Roman" w:eastAsia="Times New Roman" w:hAnsi="Times New Roman" w:cs="Times New Roman"/>
      <w:sz w:val="20"/>
      <w:szCs w:val="20"/>
      <w:lang w:val="en-GB" w:eastAsia="ar-SA"/>
      <w14:ligatures w14:val="none"/>
    </w:rPr>
  </w:style>
  <w:style w:type="paragraph" w:styleId="Heading1">
    <w:name w:val="heading 1"/>
    <w:basedOn w:val="Normal"/>
    <w:next w:val="Normal"/>
    <w:link w:val="Heading1Char"/>
    <w:uiPriority w:val="9"/>
    <w:qFormat/>
    <w:rsid w:val="00673646"/>
    <w:pPr>
      <w:keepNext/>
      <w:keepLines/>
      <w:suppressAutoHyphens w:val="0"/>
      <w:spacing w:before="360" w:after="80" w:line="259" w:lineRule="auto"/>
      <w:outlineLvl w:val="0"/>
    </w:pPr>
    <w:rPr>
      <w:rFonts w:asciiTheme="majorHAnsi" w:eastAsiaTheme="majorEastAsia" w:hAnsiTheme="majorHAnsi" w:cstheme="majorBidi"/>
      <w:color w:val="2F5496" w:themeColor="accent1" w:themeShade="BF"/>
      <w:sz w:val="40"/>
      <w:szCs w:val="40"/>
      <w:lang w:val="lt-LT" w:eastAsia="en-US"/>
      <w14:ligatures w14:val="standardContextual"/>
    </w:rPr>
  </w:style>
  <w:style w:type="paragraph" w:styleId="Heading2">
    <w:name w:val="heading 2"/>
    <w:basedOn w:val="Normal"/>
    <w:next w:val="Normal"/>
    <w:link w:val="Heading2Char"/>
    <w:uiPriority w:val="9"/>
    <w:semiHidden/>
    <w:unhideWhenUsed/>
    <w:qFormat/>
    <w:rsid w:val="00673646"/>
    <w:pPr>
      <w:keepNext/>
      <w:keepLines/>
      <w:suppressAutoHyphens w:val="0"/>
      <w:spacing w:before="160" w:after="80" w:line="259" w:lineRule="auto"/>
      <w:outlineLvl w:val="1"/>
    </w:pPr>
    <w:rPr>
      <w:rFonts w:asciiTheme="majorHAnsi" w:eastAsiaTheme="majorEastAsia" w:hAnsiTheme="majorHAnsi" w:cstheme="majorBidi"/>
      <w:color w:val="2F5496" w:themeColor="accent1" w:themeShade="BF"/>
      <w:sz w:val="32"/>
      <w:szCs w:val="32"/>
      <w:lang w:val="lt-LT" w:eastAsia="en-US"/>
      <w14:ligatures w14:val="standardContextual"/>
    </w:rPr>
  </w:style>
  <w:style w:type="paragraph" w:styleId="Heading3">
    <w:name w:val="heading 3"/>
    <w:basedOn w:val="Normal"/>
    <w:next w:val="Normal"/>
    <w:link w:val="Heading3Char"/>
    <w:uiPriority w:val="9"/>
    <w:semiHidden/>
    <w:unhideWhenUsed/>
    <w:qFormat/>
    <w:rsid w:val="00673646"/>
    <w:pPr>
      <w:keepNext/>
      <w:keepLines/>
      <w:suppressAutoHyphens w:val="0"/>
      <w:spacing w:before="160" w:after="80" w:line="259" w:lineRule="auto"/>
      <w:outlineLvl w:val="2"/>
    </w:pPr>
    <w:rPr>
      <w:rFonts w:asciiTheme="minorHAnsi" w:eastAsiaTheme="majorEastAsia" w:hAnsiTheme="minorHAnsi" w:cstheme="majorBidi"/>
      <w:color w:val="2F5496" w:themeColor="accent1" w:themeShade="BF"/>
      <w:sz w:val="28"/>
      <w:szCs w:val="28"/>
      <w:lang w:val="lt-LT" w:eastAsia="en-US"/>
      <w14:ligatures w14:val="standardContextual"/>
    </w:rPr>
  </w:style>
  <w:style w:type="paragraph" w:styleId="Heading4">
    <w:name w:val="heading 4"/>
    <w:basedOn w:val="Normal"/>
    <w:next w:val="Normal"/>
    <w:link w:val="Heading4Char"/>
    <w:uiPriority w:val="9"/>
    <w:semiHidden/>
    <w:unhideWhenUsed/>
    <w:qFormat/>
    <w:rsid w:val="00673646"/>
    <w:pPr>
      <w:keepNext/>
      <w:keepLines/>
      <w:suppressAutoHyphens w:val="0"/>
      <w:spacing w:before="80" w:after="40" w:line="259" w:lineRule="auto"/>
      <w:outlineLvl w:val="3"/>
    </w:pPr>
    <w:rPr>
      <w:rFonts w:asciiTheme="minorHAnsi" w:eastAsiaTheme="majorEastAsia" w:hAnsiTheme="minorHAnsi" w:cstheme="majorBidi"/>
      <w:i/>
      <w:iCs/>
      <w:color w:val="2F5496" w:themeColor="accent1" w:themeShade="BF"/>
      <w:sz w:val="22"/>
      <w:szCs w:val="22"/>
      <w:lang w:val="lt-LT" w:eastAsia="en-US"/>
      <w14:ligatures w14:val="standardContextual"/>
    </w:rPr>
  </w:style>
  <w:style w:type="paragraph" w:styleId="Heading5">
    <w:name w:val="heading 5"/>
    <w:basedOn w:val="Normal"/>
    <w:next w:val="Normal"/>
    <w:link w:val="Heading5Char"/>
    <w:uiPriority w:val="9"/>
    <w:semiHidden/>
    <w:unhideWhenUsed/>
    <w:qFormat/>
    <w:rsid w:val="00673646"/>
    <w:pPr>
      <w:keepNext/>
      <w:keepLines/>
      <w:suppressAutoHyphens w:val="0"/>
      <w:spacing w:before="80" w:after="40" w:line="259" w:lineRule="auto"/>
      <w:outlineLvl w:val="4"/>
    </w:pPr>
    <w:rPr>
      <w:rFonts w:asciiTheme="minorHAnsi" w:eastAsiaTheme="majorEastAsia" w:hAnsiTheme="minorHAnsi" w:cstheme="majorBidi"/>
      <w:color w:val="2F5496" w:themeColor="accent1" w:themeShade="BF"/>
      <w:sz w:val="22"/>
      <w:szCs w:val="22"/>
      <w:lang w:val="lt-LT" w:eastAsia="en-US"/>
      <w14:ligatures w14:val="standardContextual"/>
    </w:rPr>
  </w:style>
  <w:style w:type="paragraph" w:styleId="Heading6">
    <w:name w:val="heading 6"/>
    <w:basedOn w:val="Normal"/>
    <w:next w:val="Normal"/>
    <w:link w:val="Heading6Char"/>
    <w:uiPriority w:val="9"/>
    <w:semiHidden/>
    <w:unhideWhenUsed/>
    <w:qFormat/>
    <w:rsid w:val="00673646"/>
    <w:pPr>
      <w:keepNext/>
      <w:keepLines/>
      <w:suppressAutoHyphens w:val="0"/>
      <w:spacing w:before="40" w:line="259" w:lineRule="auto"/>
      <w:outlineLvl w:val="5"/>
    </w:pPr>
    <w:rPr>
      <w:rFonts w:asciiTheme="minorHAnsi" w:eastAsiaTheme="majorEastAsia" w:hAnsiTheme="minorHAnsi" w:cstheme="majorBidi"/>
      <w:i/>
      <w:iCs/>
      <w:color w:val="595959" w:themeColor="text1" w:themeTint="A6"/>
      <w:sz w:val="22"/>
      <w:szCs w:val="22"/>
      <w:lang w:val="lt-LT" w:eastAsia="en-US"/>
      <w14:ligatures w14:val="standardContextual"/>
    </w:rPr>
  </w:style>
  <w:style w:type="paragraph" w:styleId="Heading7">
    <w:name w:val="heading 7"/>
    <w:basedOn w:val="Normal"/>
    <w:next w:val="Normal"/>
    <w:link w:val="Heading7Char"/>
    <w:uiPriority w:val="9"/>
    <w:semiHidden/>
    <w:unhideWhenUsed/>
    <w:qFormat/>
    <w:rsid w:val="00673646"/>
    <w:pPr>
      <w:keepNext/>
      <w:keepLines/>
      <w:suppressAutoHyphens w:val="0"/>
      <w:spacing w:before="40" w:line="259" w:lineRule="auto"/>
      <w:outlineLvl w:val="6"/>
    </w:pPr>
    <w:rPr>
      <w:rFonts w:asciiTheme="minorHAnsi" w:eastAsiaTheme="majorEastAsia" w:hAnsiTheme="minorHAnsi" w:cstheme="majorBidi"/>
      <w:color w:val="595959" w:themeColor="text1" w:themeTint="A6"/>
      <w:sz w:val="22"/>
      <w:szCs w:val="22"/>
      <w:lang w:val="lt-LT" w:eastAsia="en-US"/>
      <w14:ligatures w14:val="standardContextual"/>
    </w:rPr>
  </w:style>
  <w:style w:type="paragraph" w:styleId="Heading8">
    <w:name w:val="heading 8"/>
    <w:basedOn w:val="Normal"/>
    <w:next w:val="Normal"/>
    <w:link w:val="Heading8Char"/>
    <w:uiPriority w:val="9"/>
    <w:semiHidden/>
    <w:unhideWhenUsed/>
    <w:qFormat/>
    <w:rsid w:val="00673646"/>
    <w:pPr>
      <w:keepNext/>
      <w:keepLines/>
      <w:suppressAutoHyphens w:val="0"/>
      <w:spacing w:line="259" w:lineRule="auto"/>
      <w:outlineLvl w:val="7"/>
    </w:pPr>
    <w:rPr>
      <w:rFonts w:asciiTheme="minorHAnsi" w:eastAsiaTheme="majorEastAsia" w:hAnsiTheme="minorHAnsi" w:cstheme="majorBidi"/>
      <w:i/>
      <w:iCs/>
      <w:color w:val="272727" w:themeColor="text1" w:themeTint="D8"/>
      <w:sz w:val="22"/>
      <w:szCs w:val="22"/>
      <w:lang w:val="lt-LT" w:eastAsia="en-US"/>
      <w14:ligatures w14:val="standardContextual"/>
    </w:rPr>
  </w:style>
  <w:style w:type="paragraph" w:styleId="Heading9">
    <w:name w:val="heading 9"/>
    <w:basedOn w:val="Normal"/>
    <w:next w:val="Normal"/>
    <w:link w:val="Heading9Char"/>
    <w:uiPriority w:val="9"/>
    <w:semiHidden/>
    <w:unhideWhenUsed/>
    <w:qFormat/>
    <w:rsid w:val="00673646"/>
    <w:pPr>
      <w:keepNext/>
      <w:keepLines/>
      <w:suppressAutoHyphens w:val="0"/>
      <w:spacing w:line="259" w:lineRule="auto"/>
      <w:outlineLvl w:val="8"/>
    </w:pPr>
    <w:rPr>
      <w:rFonts w:asciiTheme="minorHAnsi" w:eastAsiaTheme="majorEastAsia" w:hAnsiTheme="minorHAnsi" w:cstheme="majorBidi"/>
      <w:color w:val="272727" w:themeColor="text1" w:themeTint="D8"/>
      <w:sz w:val="22"/>
      <w:szCs w:val="22"/>
      <w:lang w:val="lt-LT"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6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736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736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736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736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736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36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36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3646"/>
    <w:rPr>
      <w:rFonts w:eastAsiaTheme="majorEastAsia" w:cstheme="majorBidi"/>
      <w:color w:val="272727" w:themeColor="text1" w:themeTint="D8"/>
    </w:rPr>
  </w:style>
  <w:style w:type="paragraph" w:styleId="Title">
    <w:name w:val="Title"/>
    <w:basedOn w:val="Normal"/>
    <w:next w:val="Normal"/>
    <w:link w:val="TitleChar"/>
    <w:uiPriority w:val="10"/>
    <w:qFormat/>
    <w:rsid w:val="00673646"/>
    <w:pPr>
      <w:suppressAutoHyphens w:val="0"/>
      <w:spacing w:after="80"/>
      <w:contextualSpacing/>
    </w:pPr>
    <w:rPr>
      <w:rFonts w:asciiTheme="majorHAnsi" w:eastAsiaTheme="majorEastAsia" w:hAnsiTheme="majorHAnsi" w:cstheme="majorBidi"/>
      <w:spacing w:val="-10"/>
      <w:kern w:val="28"/>
      <w:sz w:val="56"/>
      <w:szCs w:val="56"/>
      <w:lang w:val="lt-LT" w:eastAsia="en-US"/>
      <w14:ligatures w14:val="standardContextual"/>
    </w:rPr>
  </w:style>
  <w:style w:type="character" w:customStyle="1" w:styleId="TitleChar">
    <w:name w:val="Title Char"/>
    <w:basedOn w:val="DefaultParagraphFont"/>
    <w:link w:val="Title"/>
    <w:uiPriority w:val="10"/>
    <w:rsid w:val="006736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3646"/>
    <w:pPr>
      <w:numPr>
        <w:ilvl w:val="1"/>
      </w:numPr>
      <w:suppressAutoHyphens w:val="0"/>
      <w:spacing w:after="160" w:line="259" w:lineRule="auto"/>
    </w:pPr>
    <w:rPr>
      <w:rFonts w:asciiTheme="minorHAnsi" w:eastAsiaTheme="majorEastAsia" w:hAnsiTheme="minorHAnsi" w:cstheme="majorBidi"/>
      <w:color w:val="595959" w:themeColor="text1" w:themeTint="A6"/>
      <w:spacing w:val="15"/>
      <w:sz w:val="28"/>
      <w:szCs w:val="28"/>
      <w:lang w:val="lt-LT" w:eastAsia="en-US"/>
      <w14:ligatures w14:val="standardContextual"/>
    </w:rPr>
  </w:style>
  <w:style w:type="character" w:customStyle="1" w:styleId="SubtitleChar">
    <w:name w:val="Subtitle Char"/>
    <w:basedOn w:val="DefaultParagraphFont"/>
    <w:link w:val="Subtitle"/>
    <w:uiPriority w:val="11"/>
    <w:rsid w:val="006736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3646"/>
    <w:pPr>
      <w:suppressAutoHyphens w:val="0"/>
      <w:spacing w:before="160" w:after="160" w:line="259" w:lineRule="auto"/>
      <w:jc w:val="center"/>
    </w:pPr>
    <w:rPr>
      <w:rFonts w:asciiTheme="minorHAnsi" w:eastAsiaTheme="minorHAnsi" w:hAnsiTheme="minorHAnsi" w:cstheme="minorBidi"/>
      <w:i/>
      <w:iCs/>
      <w:color w:val="404040" w:themeColor="text1" w:themeTint="BF"/>
      <w:sz w:val="22"/>
      <w:szCs w:val="22"/>
      <w:lang w:val="lt-LT" w:eastAsia="en-US"/>
      <w14:ligatures w14:val="standardContextual"/>
    </w:rPr>
  </w:style>
  <w:style w:type="character" w:customStyle="1" w:styleId="QuoteChar">
    <w:name w:val="Quote Char"/>
    <w:basedOn w:val="DefaultParagraphFont"/>
    <w:link w:val="Quote"/>
    <w:uiPriority w:val="29"/>
    <w:rsid w:val="00673646"/>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List L1,Lent"/>
    <w:basedOn w:val="Normal"/>
    <w:link w:val="ListParagraphChar"/>
    <w:qFormat/>
    <w:rsid w:val="00673646"/>
    <w:pPr>
      <w:suppressAutoHyphens w:val="0"/>
      <w:spacing w:after="160" w:line="259" w:lineRule="auto"/>
      <w:ind w:left="720"/>
      <w:contextualSpacing/>
    </w:pPr>
    <w:rPr>
      <w:rFonts w:asciiTheme="minorHAnsi" w:eastAsiaTheme="minorHAnsi" w:hAnsiTheme="minorHAnsi" w:cstheme="minorBidi"/>
      <w:sz w:val="22"/>
      <w:szCs w:val="22"/>
      <w:lang w:val="lt-LT" w:eastAsia="en-US"/>
      <w14:ligatures w14:val="standardContextual"/>
    </w:rPr>
  </w:style>
  <w:style w:type="character" w:styleId="IntenseEmphasis">
    <w:name w:val="Intense Emphasis"/>
    <w:basedOn w:val="DefaultParagraphFont"/>
    <w:uiPriority w:val="21"/>
    <w:qFormat/>
    <w:rsid w:val="00673646"/>
    <w:rPr>
      <w:i/>
      <w:iCs/>
      <w:color w:val="2F5496" w:themeColor="accent1" w:themeShade="BF"/>
    </w:rPr>
  </w:style>
  <w:style w:type="paragraph" w:styleId="IntenseQuote">
    <w:name w:val="Intense Quote"/>
    <w:basedOn w:val="Normal"/>
    <w:next w:val="Normal"/>
    <w:link w:val="IntenseQuoteChar"/>
    <w:uiPriority w:val="30"/>
    <w:qFormat/>
    <w:rsid w:val="00673646"/>
    <w:pPr>
      <w:pBdr>
        <w:top w:val="single" w:sz="4" w:space="10" w:color="2F5496" w:themeColor="accent1" w:themeShade="BF"/>
        <w:bottom w:val="single" w:sz="4" w:space="10" w:color="2F5496"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2F5496" w:themeColor="accent1" w:themeShade="BF"/>
      <w:sz w:val="22"/>
      <w:szCs w:val="22"/>
      <w:lang w:val="lt-LT" w:eastAsia="en-US"/>
      <w14:ligatures w14:val="standardContextual"/>
    </w:rPr>
  </w:style>
  <w:style w:type="character" w:customStyle="1" w:styleId="IntenseQuoteChar">
    <w:name w:val="Intense Quote Char"/>
    <w:basedOn w:val="DefaultParagraphFont"/>
    <w:link w:val="IntenseQuote"/>
    <w:uiPriority w:val="30"/>
    <w:rsid w:val="00673646"/>
    <w:rPr>
      <w:i/>
      <w:iCs/>
      <w:color w:val="2F5496" w:themeColor="accent1" w:themeShade="BF"/>
    </w:rPr>
  </w:style>
  <w:style w:type="character" w:styleId="IntenseReference">
    <w:name w:val="Intense Reference"/>
    <w:basedOn w:val="DefaultParagraphFont"/>
    <w:uiPriority w:val="32"/>
    <w:qFormat/>
    <w:rsid w:val="00673646"/>
    <w:rPr>
      <w:b/>
      <w:bCs/>
      <w:smallCaps/>
      <w:color w:val="2F5496"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qFormat/>
    <w:locked/>
    <w:rsid w:val="00673646"/>
  </w:style>
  <w:style w:type="paragraph" w:styleId="Revision">
    <w:name w:val="Revision"/>
    <w:hidden/>
    <w:uiPriority w:val="99"/>
    <w:semiHidden/>
    <w:rsid w:val="00112ADB"/>
    <w:pPr>
      <w:spacing w:after="0" w:line="240" w:lineRule="auto"/>
    </w:pPr>
    <w:rPr>
      <w:rFonts w:ascii="Times New Roman" w:eastAsia="Times New Roman" w:hAnsi="Times New Roman" w:cs="Times New Roman"/>
      <w:sz w:val="20"/>
      <w:szCs w:val="20"/>
      <w:lang w:val="en-GB" w:eastAsia="ar-SA"/>
      <w14:ligatures w14:val="none"/>
    </w:rPr>
  </w:style>
  <w:style w:type="character" w:styleId="CommentReference">
    <w:name w:val="annotation reference"/>
    <w:basedOn w:val="DefaultParagraphFont"/>
    <w:uiPriority w:val="99"/>
    <w:semiHidden/>
    <w:unhideWhenUsed/>
    <w:rsid w:val="0023623F"/>
    <w:rPr>
      <w:sz w:val="16"/>
      <w:szCs w:val="16"/>
    </w:rPr>
  </w:style>
  <w:style w:type="paragraph" w:styleId="CommentText">
    <w:name w:val="annotation text"/>
    <w:basedOn w:val="Normal"/>
    <w:link w:val="CommentTextChar"/>
    <w:uiPriority w:val="99"/>
    <w:unhideWhenUsed/>
    <w:rsid w:val="0023623F"/>
  </w:style>
  <w:style w:type="character" w:customStyle="1" w:styleId="CommentTextChar">
    <w:name w:val="Comment Text Char"/>
    <w:basedOn w:val="DefaultParagraphFont"/>
    <w:link w:val="CommentText"/>
    <w:uiPriority w:val="99"/>
    <w:rsid w:val="0023623F"/>
    <w:rPr>
      <w:rFonts w:ascii="Times New Roman" w:eastAsia="Times New Roman" w:hAnsi="Times New Roman" w:cs="Times New Roman"/>
      <w:sz w:val="20"/>
      <w:szCs w:val="20"/>
      <w:lang w:val="en-GB" w:eastAsia="ar-SA"/>
      <w14:ligatures w14:val="none"/>
    </w:rPr>
  </w:style>
  <w:style w:type="paragraph" w:styleId="CommentSubject">
    <w:name w:val="annotation subject"/>
    <w:basedOn w:val="CommentText"/>
    <w:next w:val="CommentText"/>
    <w:link w:val="CommentSubjectChar"/>
    <w:semiHidden/>
    <w:unhideWhenUsed/>
    <w:rsid w:val="0023623F"/>
    <w:rPr>
      <w:b/>
      <w:bCs/>
    </w:rPr>
  </w:style>
  <w:style w:type="character" w:customStyle="1" w:styleId="CommentSubjectChar">
    <w:name w:val="Comment Subject Char"/>
    <w:basedOn w:val="CommentTextChar"/>
    <w:link w:val="CommentSubject"/>
    <w:semiHidden/>
    <w:rsid w:val="0023623F"/>
    <w:rPr>
      <w:rFonts w:ascii="Times New Roman" w:eastAsia="Times New Roman" w:hAnsi="Times New Roman" w:cs="Times New Roman"/>
      <w:b/>
      <w:bCs/>
      <w:sz w:val="20"/>
      <w:szCs w:val="20"/>
      <w:lang w:val="en-GB" w:eastAsia="ar-SA"/>
      <w14:ligatures w14:val="none"/>
    </w:rPr>
  </w:style>
  <w:style w:type="paragraph" w:styleId="Header">
    <w:name w:val="header"/>
    <w:basedOn w:val="Normal"/>
    <w:link w:val="HeaderChar"/>
    <w:uiPriority w:val="99"/>
    <w:unhideWhenUsed/>
    <w:rsid w:val="00774356"/>
    <w:pPr>
      <w:tabs>
        <w:tab w:val="center" w:pos="4513"/>
        <w:tab w:val="right" w:pos="9026"/>
      </w:tabs>
    </w:pPr>
  </w:style>
  <w:style w:type="character" w:customStyle="1" w:styleId="HeaderChar">
    <w:name w:val="Header Char"/>
    <w:basedOn w:val="DefaultParagraphFont"/>
    <w:link w:val="Header"/>
    <w:uiPriority w:val="99"/>
    <w:rsid w:val="00774356"/>
    <w:rPr>
      <w:rFonts w:ascii="Times New Roman" w:eastAsia="Times New Roman" w:hAnsi="Times New Roman" w:cs="Times New Roman"/>
      <w:sz w:val="20"/>
      <w:szCs w:val="20"/>
      <w:lang w:val="en-GB" w:eastAsia="ar-SA"/>
      <w14:ligatures w14:val="none"/>
    </w:rPr>
  </w:style>
  <w:style w:type="paragraph" w:styleId="Footer">
    <w:name w:val="footer"/>
    <w:basedOn w:val="Normal"/>
    <w:link w:val="FooterChar"/>
    <w:uiPriority w:val="99"/>
    <w:unhideWhenUsed/>
    <w:rsid w:val="00774356"/>
    <w:pPr>
      <w:tabs>
        <w:tab w:val="center" w:pos="4513"/>
        <w:tab w:val="right" w:pos="9026"/>
      </w:tabs>
    </w:pPr>
  </w:style>
  <w:style w:type="character" w:customStyle="1" w:styleId="FooterChar">
    <w:name w:val="Footer Char"/>
    <w:basedOn w:val="DefaultParagraphFont"/>
    <w:link w:val="Footer"/>
    <w:uiPriority w:val="99"/>
    <w:rsid w:val="00774356"/>
    <w:rPr>
      <w:rFonts w:ascii="Times New Roman" w:eastAsia="Times New Roman" w:hAnsi="Times New Roman" w:cs="Times New Roman"/>
      <w:sz w:val="20"/>
      <w:szCs w:val="20"/>
      <w:lang w:val="en-GB" w:eastAsia="ar-SA"/>
      <w14:ligatures w14:val="none"/>
    </w:rPr>
  </w:style>
  <w:style w:type="paragraph" w:styleId="NormalWeb">
    <w:name w:val="Normal (Web)"/>
    <w:basedOn w:val="Normal"/>
    <w:uiPriority w:val="99"/>
    <w:semiHidden/>
    <w:unhideWhenUsed/>
    <w:rsid w:val="00BD268E"/>
    <w:rPr>
      <w:sz w:val="24"/>
      <w:szCs w:val="24"/>
    </w:rPr>
  </w:style>
  <w:style w:type="character" w:styleId="Strong">
    <w:name w:val="Strong"/>
    <w:basedOn w:val="DefaultParagraphFont"/>
    <w:uiPriority w:val="22"/>
    <w:qFormat/>
    <w:rsid w:val="00460D58"/>
    <w:rPr>
      <w:b/>
      <w:bCs/>
    </w:rPr>
  </w:style>
  <w:style w:type="table" w:styleId="TableGrid">
    <w:name w:val="Table Grid"/>
    <w:basedOn w:val="TableNormal"/>
    <w:uiPriority w:val="39"/>
    <w:rsid w:val="006D0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22585">
      <w:bodyDiv w:val="1"/>
      <w:marLeft w:val="0"/>
      <w:marRight w:val="0"/>
      <w:marTop w:val="0"/>
      <w:marBottom w:val="0"/>
      <w:divBdr>
        <w:top w:val="none" w:sz="0" w:space="0" w:color="auto"/>
        <w:left w:val="none" w:sz="0" w:space="0" w:color="auto"/>
        <w:bottom w:val="none" w:sz="0" w:space="0" w:color="auto"/>
        <w:right w:val="none" w:sz="0" w:space="0" w:color="auto"/>
      </w:divBdr>
    </w:div>
    <w:div w:id="717900139">
      <w:bodyDiv w:val="1"/>
      <w:marLeft w:val="0"/>
      <w:marRight w:val="0"/>
      <w:marTop w:val="0"/>
      <w:marBottom w:val="0"/>
      <w:divBdr>
        <w:top w:val="none" w:sz="0" w:space="0" w:color="auto"/>
        <w:left w:val="none" w:sz="0" w:space="0" w:color="auto"/>
        <w:bottom w:val="none" w:sz="0" w:space="0" w:color="auto"/>
        <w:right w:val="none" w:sz="0" w:space="0" w:color="auto"/>
      </w:divBdr>
    </w:div>
    <w:div w:id="827744826">
      <w:bodyDiv w:val="1"/>
      <w:marLeft w:val="0"/>
      <w:marRight w:val="0"/>
      <w:marTop w:val="0"/>
      <w:marBottom w:val="0"/>
      <w:divBdr>
        <w:top w:val="none" w:sz="0" w:space="0" w:color="auto"/>
        <w:left w:val="none" w:sz="0" w:space="0" w:color="auto"/>
        <w:bottom w:val="none" w:sz="0" w:space="0" w:color="auto"/>
        <w:right w:val="none" w:sz="0" w:space="0" w:color="auto"/>
      </w:divBdr>
    </w:div>
    <w:div w:id="1019506271">
      <w:bodyDiv w:val="1"/>
      <w:marLeft w:val="0"/>
      <w:marRight w:val="0"/>
      <w:marTop w:val="0"/>
      <w:marBottom w:val="0"/>
      <w:divBdr>
        <w:top w:val="none" w:sz="0" w:space="0" w:color="auto"/>
        <w:left w:val="none" w:sz="0" w:space="0" w:color="auto"/>
        <w:bottom w:val="none" w:sz="0" w:space="0" w:color="auto"/>
        <w:right w:val="none" w:sz="0" w:space="0" w:color="auto"/>
      </w:divBdr>
    </w:div>
    <w:div w:id="148944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5E46E-E6FD-4002-B099-CBD30CE47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2185</Words>
  <Characters>12458</Characters>
  <Application>Microsoft Office Word</Application>
  <DocSecurity>0</DocSecurity>
  <Lines>103</Lines>
  <Paragraphs>29</Paragraphs>
  <ScaleCrop>false</ScaleCrop>
  <Company/>
  <LinksUpToDate>false</LinksUpToDate>
  <CharactersWithSpaces>14614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Pocevičiūtė</dc:creator>
  <cp:keywords/>
  <dc:description/>
  <cp:lastModifiedBy>Iligija Vaščiūnienė</cp:lastModifiedBy>
  <cp:revision>5</cp:revision>
  <cp:lastPrinted>2025-07-31T17:55:00Z</cp:lastPrinted>
  <dcterms:created xsi:type="dcterms:W3CDTF">2026-01-28T17:47:00Z</dcterms:created>
  <dcterms:modified xsi:type="dcterms:W3CDTF">2026-01-28T18:50:00Z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4e5beabd,104b6306,22f10cdc</vt:lpwstr>
  </property>
  <property fmtid="{D5CDD505-2E9C-101B-9397-08002B2CF9AE}" pid="3" name="ClassificationContentMarkingHeaderFontProps">
    <vt:lpwstr>#000000,10,Aptos</vt:lpwstr>
  </property>
  <property fmtid="{D5CDD505-2E9C-101B-9397-08002B2CF9AE}" pid="4" name="ClassificationContentMarkingHeaderText">
    <vt:lpwstr>Viešai neskelbtina (vidinio naudojimo) informacija</vt:lpwstr>
  </property>
  <property fmtid="{D5CDD505-2E9C-101B-9397-08002B2CF9AE}" pid="5" name="MSIP_Label_e8414cb7-6b2d-42c0-9ea4-54e8de1dadd8_Enabled">
    <vt:lpwstr>true</vt:lpwstr>
  </property>
  <property fmtid="{D5CDD505-2E9C-101B-9397-08002B2CF9AE}" pid="6" name="MSIP_Label_e8414cb7-6b2d-42c0-9ea4-54e8de1dadd8_SetDate">
    <vt:lpwstr>2025-11-18T13:38:54Z</vt:lpwstr>
  </property>
  <property fmtid="{D5CDD505-2E9C-101B-9397-08002B2CF9AE}" pid="7" name="MSIP_Label_e8414cb7-6b2d-42c0-9ea4-54e8de1dadd8_Method">
    <vt:lpwstr>Standard</vt:lpwstr>
  </property>
  <property fmtid="{D5CDD505-2E9C-101B-9397-08002B2CF9AE}" pid="8" name="MSIP_Label_e8414cb7-6b2d-42c0-9ea4-54e8de1dadd8_Name">
    <vt:lpwstr>Viešai neskelbtina informacija</vt:lpwstr>
  </property>
  <property fmtid="{D5CDD505-2E9C-101B-9397-08002B2CF9AE}" pid="9" name="MSIP_Label_e8414cb7-6b2d-42c0-9ea4-54e8de1dadd8_SiteId">
    <vt:lpwstr>6cc14c12-a38c-4807-8395-0aafacd7fe58</vt:lpwstr>
  </property>
  <property fmtid="{D5CDD505-2E9C-101B-9397-08002B2CF9AE}" pid="10" name="MSIP_Label_e8414cb7-6b2d-42c0-9ea4-54e8de1dadd8_ActionId">
    <vt:lpwstr>ddbd8fc8-f247-463f-b2ec-d1da413a4073</vt:lpwstr>
  </property>
  <property fmtid="{D5CDD505-2E9C-101B-9397-08002B2CF9AE}" pid="11" name="MSIP_Label_e8414cb7-6b2d-42c0-9ea4-54e8de1dadd8_ContentBits">
    <vt:lpwstr>1</vt:lpwstr>
  </property>
  <property fmtid="{D5CDD505-2E9C-101B-9397-08002B2CF9AE}" pid="12" name="MSIP_Label_e8414cb7-6b2d-42c0-9ea4-54e8de1dadd8_Tag">
    <vt:lpwstr>10, 3, 0, 1</vt:lpwstr>
  </property>
</Properties>
</file>