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55" w:rsidRDefault="00610F55" w:rsidP="005F61DC">
      <w:pPr>
        <w:pStyle w:val="Caption"/>
        <w:spacing w:before="80"/>
        <w:jc w:val="left"/>
      </w:pPr>
    </w:p>
    <w:p w:rsidR="00466934" w:rsidRPr="00466934" w:rsidRDefault="00466934" w:rsidP="00466934">
      <w:pPr>
        <w:rPr>
          <w:lang w:eastAsia="en-US"/>
        </w:rPr>
      </w:pPr>
    </w:p>
    <w:p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8A4AAB" w:rsidRPr="000D3D35" w:rsidRDefault="008A4AAB">
      <w:pPr>
        <w:widowControl w:val="0"/>
        <w:autoSpaceDE w:val="0"/>
        <w:autoSpaceDN w:val="0"/>
        <w:adjustRightInd w:val="0"/>
        <w:jc w:val="center"/>
        <w:rPr>
          <w:b/>
          <w:bCs/>
          <w:sz w:val="28"/>
          <w:szCs w:val="28"/>
        </w:rPr>
      </w:pPr>
    </w:p>
    <w:p w:rsidR="008A4AAB" w:rsidRPr="000D3D35" w:rsidRDefault="008A4AAB" w:rsidP="00F6177C">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C5778F" w:rsidRPr="008A7C19">
        <w:rPr>
          <w:b/>
          <w:bCs/>
          <w:sz w:val="28"/>
          <w:szCs w:val="28"/>
        </w:rPr>
        <w:t xml:space="preserve"> </w:t>
      </w:r>
      <w:r w:rsidR="00F26DE9">
        <w:rPr>
          <w:b/>
          <w:bCs/>
          <w:sz w:val="28"/>
          <w:szCs w:val="28"/>
        </w:rPr>
        <w:t xml:space="preserve">BIURO BALDAI </w:t>
      </w:r>
      <w:r w:rsidRPr="008A7C19">
        <w:rPr>
          <w:b/>
          <w:bCs/>
          <w:sz w:val="28"/>
          <w:szCs w:val="28"/>
        </w:rPr>
        <w:t>SĄLYGOS</w:t>
      </w:r>
    </w:p>
    <w:p w:rsidR="008D594E" w:rsidRPr="005F61DC" w:rsidRDefault="008D594E" w:rsidP="005F61DC">
      <w:pPr>
        <w:widowControl w:val="0"/>
        <w:tabs>
          <w:tab w:val="right" w:leader="underscore" w:pos="8505"/>
        </w:tabs>
        <w:autoSpaceDE w:val="0"/>
        <w:autoSpaceDN w:val="0"/>
        <w:adjustRightInd w:val="0"/>
        <w:rPr>
          <w:b/>
          <w:bCs/>
          <w:caps/>
          <w:sz w:val="28"/>
          <w:szCs w:val="28"/>
        </w:rPr>
      </w:pPr>
    </w:p>
    <w:p w:rsidR="008A4AAB"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8A4AAB" w:rsidRDefault="008A4AAB" w:rsidP="006E3F42">
      <w:pPr>
        <w:widowControl w:val="0"/>
        <w:autoSpaceDE w:val="0"/>
        <w:autoSpaceDN w:val="0"/>
        <w:adjustRightInd w:val="0"/>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rsidR="00A21824" w:rsidRPr="00BA3294" w:rsidRDefault="00A21824" w:rsidP="00A21824">
      <w:pPr>
        <w:widowControl w:val="0"/>
        <w:numPr>
          <w:ilvl w:val="0"/>
          <w:numId w:val="4"/>
        </w:numPr>
        <w:autoSpaceDE w:val="0"/>
        <w:autoSpaceDN w:val="0"/>
        <w:adjustRightInd w:val="0"/>
        <w:jc w:val="both"/>
      </w:pPr>
      <w:r w:rsidRPr="00BA3294">
        <w:t xml:space="preserve">Priedas Nr. 2, </w:t>
      </w:r>
      <w:r w:rsidR="00AD4ADF">
        <w:t>sutarties projektas (su priedu</w:t>
      </w:r>
      <w:r w:rsidRPr="00BA3294">
        <w:t>).</w:t>
      </w:r>
    </w:p>
    <w:p w:rsidR="00C66874" w:rsidRPr="00C66874" w:rsidRDefault="008A4AAB" w:rsidP="00C66874">
      <w:pPr>
        <w:widowControl w:val="0"/>
        <w:autoSpaceDE w:val="0"/>
        <w:autoSpaceDN w:val="0"/>
        <w:adjustRightInd w:val="0"/>
        <w:ind w:firstLine="3119"/>
        <w:jc w:val="center"/>
        <w:rPr>
          <w:sz w:val="4"/>
          <w:szCs w:val="4"/>
        </w:rPr>
      </w:pPr>
      <w:r>
        <w:br w:type="page"/>
      </w:r>
    </w:p>
    <w:p w:rsidR="000870A3" w:rsidRDefault="000870A3" w:rsidP="000870A3">
      <w:pPr>
        <w:widowControl w:val="0"/>
        <w:autoSpaceDE w:val="0"/>
        <w:autoSpaceDN w:val="0"/>
        <w:adjustRightInd w:val="0"/>
        <w:spacing w:after="100" w:afterAutospacing="1"/>
        <w:ind w:firstLine="851"/>
        <w:jc w:val="center"/>
        <w:rPr>
          <w:b/>
          <w:bCs/>
        </w:rPr>
      </w:pPr>
    </w:p>
    <w:p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 xml:space="preserve">Perkančioji organizacija – Lietuvos kariuomenės Karinės oro pajėgos </w:t>
      </w:r>
      <w:r w:rsidR="00BF59E3" w:rsidRPr="00653A27">
        <w:t>perka</w:t>
      </w:r>
      <w:r w:rsidR="007634BC">
        <w:t xml:space="preserve"> </w:t>
      </w:r>
      <w:r w:rsidR="00C84C7E">
        <w:rPr>
          <w:b/>
        </w:rPr>
        <w:t>muzikos instrumentus</w:t>
      </w:r>
      <w:r w:rsidR="009D3B5D">
        <w:t xml:space="preserve"> </w:t>
      </w:r>
      <w:r w:rsidR="007634BC">
        <w:t>(toliau – prekės)</w:t>
      </w:r>
      <w:r w:rsidR="004E4645" w:rsidRPr="00653A27">
        <w:t>.</w:t>
      </w:r>
    </w:p>
    <w:p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rsidR="00CE6770"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priemonėmis ne vėliau kaip viena darbo diena</w:t>
      </w:r>
      <w:r>
        <w:t xml:space="preserve"> iki pasiūlymų pateikimo termino pabaigos.</w:t>
      </w:r>
    </w:p>
    <w:p w:rsidR="00A743E4" w:rsidRPr="00A743E4" w:rsidRDefault="00A743E4" w:rsidP="00A743E4">
      <w:pPr>
        <w:widowControl w:val="0"/>
        <w:autoSpaceDE w:val="0"/>
        <w:autoSpaceDN w:val="0"/>
        <w:adjustRightInd w:val="0"/>
        <w:ind w:firstLine="851"/>
        <w:jc w:val="both"/>
      </w:pPr>
      <w:r w:rsidRPr="00A743E4">
        <w:t xml:space="preserve">1.8. </w:t>
      </w:r>
      <w:r w:rsidRPr="00A743E4">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rsidR="00E21219" w:rsidRPr="00E21219" w:rsidRDefault="00A743E4" w:rsidP="00A743E4">
      <w:pPr>
        <w:keepNext/>
        <w:widowControl w:val="0"/>
        <w:autoSpaceDE w:val="0"/>
        <w:autoSpaceDN w:val="0"/>
        <w:adjustRightInd w:val="0"/>
        <w:spacing w:before="100" w:beforeAutospacing="1" w:after="100" w:afterAutospacing="1"/>
        <w:rPr>
          <w:bCs/>
        </w:rPr>
      </w:pPr>
      <w:r w:rsidRPr="00A743E4">
        <w:t xml:space="preserve">             </w:t>
      </w:r>
      <w:r w:rsidRPr="00A743E4">
        <w:rPr>
          <w:bCs/>
        </w:rPr>
        <w:t xml:space="preserve"> </w:t>
      </w:r>
      <w:r w:rsidR="00E21219" w:rsidRPr="00A743E4">
        <w:rPr>
          <w:bCs/>
        </w:rPr>
        <w:t>1.</w:t>
      </w:r>
      <w:r w:rsidRPr="00A743E4">
        <w:rPr>
          <w:bCs/>
        </w:rPr>
        <w:t>9</w:t>
      </w:r>
      <w:r w:rsidR="00E21219" w:rsidRPr="00A743E4">
        <w:rPr>
          <w:bCs/>
        </w:rPr>
        <w:t>.</w:t>
      </w:r>
      <w:r w:rsidR="00E21219" w:rsidRPr="00E21219">
        <w:rPr>
          <w:bCs/>
        </w:rPr>
        <w:t xml:space="preserve"> </w:t>
      </w:r>
      <w:r w:rsidR="00E21219" w:rsidRPr="00E21219">
        <w:rPr>
          <w:bCs/>
        </w:rPr>
        <w:tab/>
        <w:t xml:space="preserve">Perkančiosios organizacijos kontaktiniai asmenys: </w:t>
      </w:r>
    </w:p>
    <w:p w:rsidR="00E21219" w:rsidRPr="00E21219" w:rsidRDefault="00E21219" w:rsidP="00E21219">
      <w:pPr>
        <w:keepNext/>
        <w:widowControl w:val="0"/>
        <w:autoSpaceDE w:val="0"/>
        <w:autoSpaceDN w:val="0"/>
        <w:adjustRightInd w:val="0"/>
        <w:spacing w:before="100" w:beforeAutospacing="1" w:after="100" w:afterAutospacing="1"/>
        <w:rPr>
          <w:bCs/>
        </w:rPr>
      </w:pPr>
      <w:r>
        <w:rPr>
          <w:bCs/>
        </w:rPr>
        <w:t xml:space="preserve">          </w:t>
      </w:r>
      <w:r w:rsidR="00A743E4">
        <w:rPr>
          <w:bCs/>
        </w:rPr>
        <w:t xml:space="preserve">  </w:t>
      </w:r>
      <w:r>
        <w:rPr>
          <w:bCs/>
        </w:rPr>
        <w:t xml:space="preserve"> </w:t>
      </w:r>
      <w:r w:rsidR="00A743E4">
        <w:rPr>
          <w:bCs/>
        </w:rPr>
        <w:t>1.9</w:t>
      </w:r>
      <w:r w:rsidRPr="00E21219">
        <w:rPr>
          <w:bCs/>
        </w:rPr>
        <w:t>.1. Dėl Pirkimo sąlygų ir Pirkimo</w:t>
      </w:r>
      <w:r>
        <w:rPr>
          <w:bCs/>
        </w:rPr>
        <w:t xml:space="preserve"> procedūrų –– Loreta Gaigalienė</w:t>
      </w:r>
      <w:r w:rsidRPr="00E21219">
        <w:rPr>
          <w:bCs/>
        </w:rPr>
        <w:t xml:space="preserve">, Pirkimo organizatorius, tel.: </w:t>
      </w:r>
      <w:r w:rsidR="00C84C7E">
        <w:rPr>
          <w:bCs/>
        </w:rPr>
        <w:t xml:space="preserve">+370 676 </w:t>
      </w:r>
      <w:r>
        <w:rPr>
          <w:bCs/>
        </w:rPr>
        <w:t>06504</w:t>
      </w:r>
      <w:r w:rsidRPr="00E21219">
        <w:rPr>
          <w:bCs/>
        </w:rPr>
        <w:t xml:space="preserve">, el. paštas </w:t>
      </w:r>
      <w:hyperlink r:id="rId8" w:history="1">
        <w:r w:rsidRPr="009419F7">
          <w:rPr>
            <w:rStyle w:val="Hyperlink"/>
            <w:bCs/>
          </w:rPr>
          <w:t>loreta.gaigaliene@mil.lt</w:t>
        </w:r>
      </w:hyperlink>
      <w:r w:rsidRPr="00E21219">
        <w:rPr>
          <w:bCs/>
        </w:rPr>
        <w:t xml:space="preserve"> </w:t>
      </w:r>
    </w:p>
    <w:p w:rsidR="00E21219" w:rsidRPr="00E21219" w:rsidRDefault="00E21219" w:rsidP="00E21219">
      <w:pPr>
        <w:keepNext/>
        <w:widowControl w:val="0"/>
        <w:autoSpaceDE w:val="0"/>
        <w:autoSpaceDN w:val="0"/>
        <w:adjustRightInd w:val="0"/>
        <w:spacing w:before="100" w:beforeAutospacing="1" w:after="100" w:afterAutospacing="1"/>
        <w:ind w:firstLine="720"/>
        <w:jc w:val="center"/>
        <w:rPr>
          <w:bCs/>
        </w:rPr>
      </w:pPr>
    </w:p>
    <w:p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rsidR="008A4AAB" w:rsidRPr="00143476" w:rsidRDefault="008A4AAB" w:rsidP="008B44B9">
      <w:pPr>
        <w:widowControl w:val="0"/>
        <w:autoSpaceDE w:val="0"/>
        <w:autoSpaceDN w:val="0"/>
        <w:adjustRightInd w:val="0"/>
        <w:ind w:firstLine="851"/>
        <w:jc w:val="both"/>
      </w:pPr>
      <w:r>
        <w:t>2</w:t>
      </w:r>
      <w:r w:rsidRPr="00651F4D">
        <w:rPr>
          <w:bCs/>
        </w:rPr>
        <w:t>.</w:t>
      </w:r>
      <w:r>
        <w:t xml:space="preserve">1. </w:t>
      </w:r>
      <w:r w:rsidR="00A21824">
        <w:t xml:space="preserve">Perkančioji organizacija planuoja </w:t>
      </w:r>
      <w:r w:rsidR="003F506B">
        <w:t>biuro baldus</w:t>
      </w:r>
      <w:r w:rsidR="00D01915">
        <w:t xml:space="preserve"> </w:t>
      </w:r>
      <w:r w:rsidR="00D01915" w:rsidRPr="00DA32FF">
        <w:t xml:space="preserve">(BVPŽ kodas </w:t>
      </w:r>
      <w:r w:rsidR="00C84C7E">
        <w:rPr>
          <w:color w:val="000000"/>
        </w:rPr>
        <w:t>37310000-4</w:t>
      </w:r>
      <w:r w:rsidR="00D01915" w:rsidRPr="00DA32FF">
        <w:t>)</w:t>
      </w:r>
      <w:r w:rsidR="00716BF9" w:rsidRPr="00DA32FF">
        <w:t>.</w:t>
      </w:r>
      <w:r w:rsidR="00006627">
        <w:t xml:space="preserve"> </w:t>
      </w:r>
      <w:r w:rsidR="00006627" w:rsidRPr="008639D3">
        <w:t>Pirkimas į atskiras pirkimo dalis neskaidomas.</w:t>
      </w:r>
    </w:p>
    <w:p w:rsidR="000C4674" w:rsidRPr="00BA3294" w:rsidRDefault="00907DEE" w:rsidP="008B44B9">
      <w:pPr>
        <w:widowControl w:val="0"/>
        <w:autoSpaceDE w:val="0"/>
        <w:autoSpaceDN w:val="0"/>
        <w:adjustRightInd w:val="0"/>
        <w:ind w:firstLine="851"/>
        <w:jc w:val="both"/>
      </w:pPr>
      <w:r w:rsidRPr="008A7C19">
        <w:t xml:space="preserve">2.2. </w:t>
      </w:r>
      <w:r w:rsidR="007634BC" w:rsidRPr="006515E8">
        <w:rPr>
          <w:b/>
        </w:rPr>
        <w:t>Prekių</w:t>
      </w:r>
      <w:r w:rsidR="007666CC" w:rsidRPr="006515E8">
        <w:rPr>
          <w:b/>
        </w:rPr>
        <w:t xml:space="preserve"> </w:t>
      </w:r>
      <w:r w:rsidR="00A21824" w:rsidRPr="006515E8">
        <w:rPr>
          <w:b/>
        </w:rPr>
        <w:t>detalus aprašymas yra pateikt</w:t>
      </w:r>
      <w:r w:rsidR="000F31A3" w:rsidRPr="006515E8">
        <w:rPr>
          <w:b/>
        </w:rPr>
        <w:t>as</w:t>
      </w:r>
      <w:r w:rsidR="00A21824" w:rsidRPr="006515E8">
        <w:rPr>
          <w:b/>
        </w:rPr>
        <w:t xml:space="preserve"> </w:t>
      </w:r>
      <w:r w:rsidR="00217048" w:rsidRPr="006515E8">
        <w:rPr>
          <w:b/>
        </w:rPr>
        <w:t>techninėse</w:t>
      </w:r>
      <w:r w:rsidR="00006627" w:rsidRPr="006515E8">
        <w:rPr>
          <w:b/>
        </w:rPr>
        <w:t xml:space="preserve"> specifikacijo</w:t>
      </w:r>
      <w:r w:rsidR="00217048" w:rsidRPr="006515E8">
        <w:rPr>
          <w:b/>
        </w:rPr>
        <w:t>s</w:t>
      </w:r>
      <w:r w:rsidR="00006627" w:rsidRPr="006515E8">
        <w:rPr>
          <w:b/>
        </w:rPr>
        <w:t>e (</w:t>
      </w:r>
      <w:r w:rsidR="00B15FB9" w:rsidRPr="006515E8">
        <w:rPr>
          <w:b/>
        </w:rPr>
        <w:t>sutarties projekto (pirkimo sąlygų priedo Nr. 2</w:t>
      </w:r>
      <w:r w:rsidR="00006627" w:rsidRPr="006515E8">
        <w:rPr>
          <w:b/>
        </w:rPr>
        <w:t>)</w:t>
      </w:r>
      <w:r w:rsidR="00B15FB9" w:rsidRPr="00BA3294">
        <w:t xml:space="preserve"> </w:t>
      </w:r>
      <w:r w:rsidR="00B15FB9" w:rsidRPr="006515E8">
        <w:rPr>
          <w:b/>
        </w:rPr>
        <w:t>priedas</w:t>
      </w:r>
      <w:r w:rsidR="00B15FB9" w:rsidRPr="00BA3294">
        <w:t>)</w:t>
      </w:r>
      <w:r w:rsidR="00FD4E4F" w:rsidRPr="00BA3294">
        <w:t>.</w:t>
      </w:r>
    </w:p>
    <w:p w:rsidR="00B00929" w:rsidRPr="00143476"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t>P</w:t>
      </w:r>
      <w:r w:rsidR="00D657E2">
        <w:t>lanuojamų įsigyti p</w:t>
      </w:r>
      <w:r w:rsidR="007634BC" w:rsidRPr="00BA3294">
        <w:t>r</w:t>
      </w:r>
      <w:r w:rsidR="00B15FB9" w:rsidRPr="00BA3294">
        <w:t>ek</w:t>
      </w:r>
      <w:r w:rsidR="005E0026">
        <w:t>ių</w:t>
      </w:r>
      <w:r w:rsidR="00B15FB9" w:rsidRPr="00BA3294">
        <w:t xml:space="preserve"> kieki</w:t>
      </w:r>
      <w:r w:rsidR="00CF47DF" w:rsidRPr="00BA3294">
        <w:t>s</w:t>
      </w:r>
      <w:r w:rsidR="00B15FB9" w:rsidRPr="00BA3294">
        <w:t xml:space="preserve"> yra nurodyt</w:t>
      </w:r>
      <w:r w:rsidR="00CF47DF" w:rsidRPr="00BA3294">
        <w:t>as</w:t>
      </w:r>
      <w:r w:rsidR="00B15FB9" w:rsidRPr="00BA3294">
        <w:t xml:space="preserve"> pried</w:t>
      </w:r>
      <w:r w:rsidR="00BA3294" w:rsidRPr="00BA3294">
        <w:t>e</w:t>
      </w:r>
      <w:r w:rsidR="00CF47DF" w:rsidRPr="00BA3294">
        <w:t xml:space="preserve"> </w:t>
      </w:r>
      <w:r w:rsidR="00B15FB9" w:rsidRPr="00BA3294">
        <w:t>Nr. 1</w:t>
      </w:r>
      <w:r w:rsidR="00D657E2">
        <w:t xml:space="preserve"> (pasiūlymo pateikimo formoje)</w:t>
      </w:r>
      <w:r w:rsidR="00B15FB9" w:rsidRPr="00BA3294">
        <w:t>.</w:t>
      </w:r>
    </w:p>
    <w:p w:rsidR="008A7C19" w:rsidRDefault="0041166B" w:rsidP="0002492F">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0C4674" w:rsidRPr="003F30E2">
        <w:t>Prekės</w:t>
      </w:r>
      <w:r w:rsidR="0002492F" w:rsidRPr="003F30E2">
        <w:t>, j</w:t>
      </w:r>
      <w:r w:rsidR="000C4674" w:rsidRPr="003F30E2">
        <w:t>a</w:t>
      </w:r>
      <w:r w:rsidR="007634BC" w:rsidRPr="003F30E2">
        <w:t>s</w:t>
      </w:r>
      <w:r w:rsidR="0002492F" w:rsidRPr="003F30E2">
        <w:t xml:space="preserve"> </w:t>
      </w:r>
      <w:r w:rsidR="008A7C19" w:rsidRPr="003F30E2">
        <w:t xml:space="preserve">komplektuojančios </w:t>
      </w:r>
      <w:r w:rsidR="0002492F" w:rsidRPr="003F30E2">
        <w:t>dalys ir komponentai</w:t>
      </w:r>
      <w:r w:rsidR="008A7C19" w:rsidRPr="003F30E2">
        <w:t xml:space="preserve"> </w:t>
      </w:r>
      <w:r w:rsidR="00B15FB9">
        <w:t xml:space="preserve">pirkimo dalyvio sąskaita </w:t>
      </w:r>
      <w:r w:rsidR="00FA4C37" w:rsidRPr="003F30E2">
        <w:t>turi būti pristatyt</w:t>
      </w:r>
      <w:r w:rsidR="000C4674" w:rsidRPr="003F30E2">
        <w:t>os</w:t>
      </w:r>
      <w:r w:rsidR="00FA4C37" w:rsidRPr="003F30E2">
        <w:t xml:space="preserve"> </w:t>
      </w:r>
      <w:r w:rsidR="008A7C19" w:rsidRPr="003F30E2">
        <w:t>ir perduot</w:t>
      </w:r>
      <w:r w:rsidR="000C4674" w:rsidRPr="003F30E2">
        <w:t>os</w:t>
      </w:r>
      <w:r w:rsidR="008A7C19" w:rsidRPr="003F30E2">
        <w:t xml:space="preserve"> </w:t>
      </w:r>
      <w:r w:rsidR="008A7C19" w:rsidRPr="00217048">
        <w:t xml:space="preserve">pirkėjui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rsidR="00973FB2" w:rsidRPr="00973FB2" w:rsidRDefault="00973FB2" w:rsidP="00973FB2">
      <w:pPr>
        <w:widowControl w:val="0"/>
        <w:autoSpaceDE w:val="0"/>
        <w:autoSpaceDN w:val="0"/>
        <w:adjustRightInd w:val="0"/>
        <w:ind w:firstLine="851"/>
        <w:jc w:val="both"/>
        <w:rPr>
          <w:b/>
        </w:rPr>
      </w:pPr>
      <w:r>
        <w:t>2.6.</w:t>
      </w:r>
      <w:r w:rsidRPr="00973FB2">
        <w:rPr>
          <w:b/>
          <w:lang w:eastAsia="zh-CN"/>
        </w:rPr>
        <w:t xml:space="preserve"> </w:t>
      </w:r>
      <w:r w:rsidRPr="00973FB2">
        <w:rPr>
          <w:b/>
        </w:rPr>
        <w:t>Jeigu tiekėjas neturi galimybės prista</w:t>
      </w:r>
      <w:r w:rsidR="00CA68E0">
        <w:rPr>
          <w:b/>
        </w:rPr>
        <w:t>tyti prekių iki š. m. lapkričio 3</w:t>
      </w:r>
      <w:r>
        <w:rPr>
          <w:b/>
        </w:rPr>
        <w:t>0</w:t>
      </w:r>
      <w:r w:rsidRPr="00973FB2">
        <w:rPr>
          <w:b/>
        </w:rPr>
        <w:t xml:space="preserve"> d., jis pateikia banko garantiją arba draudimo bendrovės laidavimo r</w:t>
      </w:r>
      <w:r>
        <w:rPr>
          <w:b/>
        </w:rPr>
        <w:t>aštą pagal Sutarties projekto (2</w:t>
      </w:r>
      <w:r w:rsidRPr="00973FB2">
        <w:rPr>
          <w:b/>
        </w:rPr>
        <w:t xml:space="preserve"> priedas) Specialios dalies 4.5 punktą, o perkančioji organizacija atlieka 100 % avansinį mokėjimą.</w:t>
      </w:r>
    </w:p>
    <w:p w:rsidR="00973FB2" w:rsidRPr="00217048" w:rsidRDefault="00973FB2" w:rsidP="0002492F">
      <w:pPr>
        <w:widowControl w:val="0"/>
        <w:autoSpaceDE w:val="0"/>
        <w:autoSpaceDN w:val="0"/>
        <w:adjustRightInd w:val="0"/>
        <w:ind w:firstLine="851"/>
        <w:jc w:val="both"/>
      </w:pPr>
    </w:p>
    <w:p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w:t>
      </w:r>
      <w:proofErr w:type="spellStart"/>
      <w:r w:rsidR="00586438" w:rsidRPr="00586438">
        <w:t>pajėgumais</w:t>
      </w:r>
      <w:proofErr w:type="spellEnd"/>
      <w:r w:rsidR="00586438" w:rsidRPr="00586438">
        <w:t xml:space="preserve"> remiamasi,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w:t>
      </w:r>
      <w:r w:rsidR="00586438" w:rsidRPr="00586438">
        <w:lastRenderedPageBreak/>
        <w:t xml:space="preserve">ar suteikiančiosios institucijos reikalavimas atlyginti nuostolius, patirtus dėl to, kad dalyvis, kiekvienas dalyvių grupės partneris, subtiekėjas ar kitas ūkio subjektas, kurių </w:t>
      </w:r>
      <w:proofErr w:type="spellStart"/>
      <w:r w:rsidR="00586438" w:rsidRPr="00586438">
        <w:t>pajėgumais</w:t>
      </w:r>
      <w:proofErr w:type="spellEnd"/>
      <w:r w:rsidR="00586438" w:rsidRPr="00586438">
        <w:t xml:space="preserve"> remiamasi, pirkimo sutartyje nustatytą esminę pirkimo sutarties sąlygą vykdė su dideliais arba nuolatiniais trūkumais. Šiuo pagrindu dalyvis, kiekvienas dalyvių grupės partneris, subtiekėjas ar kitas ūkio subjektas, kurių </w:t>
      </w:r>
      <w:proofErr w:type="spellStart"/>
      <w:r w:rsidR="00586438" w:rsidRPr="00586438">
        <w:t>pajėgumais</w:t>
      </w:r>
      <w:proofErr w:type="spellEnd"/>
      <w:r w:rsidR="00586438" w:rsidRPr="00586438">
        <w:t xml:space="preserve">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w:t>
      </w:r>
      <w:proofErr w:type="spellStart"/>
      <w:r w:rsidR="00586438" w:rsidRPr="00586438">
        <w:t>pajėgumais</w:t>
      </w:r>
      <w:proofErr w:type="spellEnd"/>
      <w:r w:rsidR="00586438" w:rsidRPr="00586438">
        <w:t xml:space="preserve"> remiamasi, ir tuo atveju, kai ji turi įtikinamų duomenų, kad dalyvis, kiekvienas dalyvių grupės partneris, subtiekėjas ar kitas ūkio subjektas, kurių </w:t>
      </w:r>
      <w:proofErr w:type="spellStart"/>
      <w:r w:rsidR="00586438" w:rsidRPr="00586438">
        <w:t>pajėgumais</w:t>
      </w:r>
      <w:proofErr w:type="spellEnd"/>
      <w:r w:rsidR="00586438" w:rsidRPr="00586438">
        <w:t xml:space="preserve">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dokumentų, patvirtinančių tiekėjo pašalinimo pag</w:t>
      </w:r>
      <w:r w:rsidR="00586438">
        <w:rPr>
          <w:i/>
        </w:rPr>
        <w:t xml:space="preserve">rindų nebuvimą, pateikimo dieną (pasiūlymų pateikimo dieną) </w:t>
      </w:r>
      <w:r w:rsidR="00586438" w:rsidRPr="001020FD">
        <w:rPr>
          <w:i/>
        </w:rPr>
        <w:t>(</w:t>
      </w:r>
      <w:hyperlink r:id="rId9" w:history="1">
        <w:r w:rsidR="00586438" w:rsidRPr="00830E7A">
          <w:rPr>
            <w:rStyle w:val="Hyperlink"/>
            <w:i/>
          </w:rPr>
          <w:t>https://vpt.lrv.lt/lt/konsultacine-medziaga/nepatikimi-tiekejai-1</w:t>
        </w:r>
      </w:hyperlink>
      <w:r w:rsidR="00586438" w:rsidRPr="001020FD">
        <w:rPr>
          <w:i/>
        </w:rPr>
        <w:t>)</w:t>
      </w:r>
      <w:r w:rsidR="00586438">
        <w:rPr>
          <w:i/>
        </w:rPr>
        <w:t>.</w:t>
      </w:r>
    </w:p>
    <w:p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7634BC">
        <w:t>prekių</w:t>
      </w:r>
      <w:r w:rsidR="008A7C19">
        <w:t xml:space="preserve"> </w:t>
      </w:r>
      <w:r w:rsidR="00006627" w:rsidRPr="00D36092">
        <w:t>aprašymą lietuvių arba anglų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pateiktų aprašymų turi būti galimybė patikrinti ir nustatyti, ar siūlomos prekės atitinka visus techninių specifikacijų reikalavimus.</w:t>
      </w:r>
      <w:r w:rsidR="003E2C26" w:rsidRPr="009D0F71">
        <w:t xml:space="preserve"> Jei iš trumpo prekės aprašymo (pvz. gamintojo bukleto ar pan.) neįmanoma patikrinti atitikimo techninėms specifikacijoms, dalyvis privalo pateikti išplėstinę dokumentaciją (pvz. vartotojo vadovo elektroninę versiją ar pan.).</w:t>
      </w:r>
      <w:r w:rsidR="009D0F71" w:rsidRPr="009D0F71">
        <w:t xml:space="preserve"> </w:t>
      </w:r>
      <w:r w:rsidR="009D0F71">
        <w:t>Dalyvis taip pat kaip alternatyvą gali pateikti aktyvią nuorodą į prekės gamintojo internetinį tinklapį, kuriame patalpinti atitinkami aprašymai</w:t>
      </w:r>
      <w:r w:rsidR="004F53A6">
        <w:t xml:space="preserve"> ir/ar sertifikatai</w:t>
      </w:r>
      <w:r w:rsidR="009D0F71">
        <w:t>.</w:t>
      </w:r>
      <w:r w:rsidR="00601FC2">
        <w:t xml:space="preserve"> </w:t>
      </w:r>
      <w:r w:rsidR="00B662DA">
        <w:t>Atitikimai standartams bus vertinami pagal gamintojo deklaracijas (nepriklausomos laboratorijos sertifikatai nėra privalomi).</w:t>
      </w:r>
    </w:p>
    <w:p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A02CE7">
        <w:t>6</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gauti ar gauti pavėluotai, taip pat jei </w:t>
      </w:r>
      <w:r w:rsidR="00CA3F96">
        <w:t>dalyvis</w:t>
      </w:r>
      <w:r w:rsidR="00E11221">
        <w:t xml:space="preserve"> pasiūlymą užšifravo ir iki </w:t>
      </w:r>
      <w:r w:rsidR="008B44B9">
        <w:t>vokų atplėšimo termino pradžios perkančiajai organizacijai nepateikė slaptažodžio.</w:t>
      </w:r>
    </w:p>
    <w:p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pasiūlymą ar jo dalį;</w:t>
      </w:r>
    </w:p>
    <w:p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xml:space="preserve">) </w:t>
      </w:r>
      <w:proofErr w:type="spellStart"/>
      <w:r w:rsidR="00F36B72">
        <w:t>Eur</w:t>
      </w:r>
      <w:proofErr w:type="spellEnd"/>
      <w:r w:rsidR="00F36B72">
        <w:t>.</w:t>
      </w:r>
    </w:p>
    <w:p w:rsidR="00F36B72" w:rsidRDefault="006515E8" w:rsidP="00F36B72">
      <w:pPr>
        <w:widowControl w:val="0"/>
        <w:autoSpaceDE w:val="0"/>
        <w:autoSpaceDN w:val="0"/>
        <w:adjustRightInd w:val="0"/>
        <w:ind w:firstLine="851"/>
        <w:jc w:val="both"/>
      </w:pPr>
      <w:r>
        <w:t xml:space="preserve">5.3. </w:t>
      </w:r>
      <w:r w:rsidR="00F36B72">
        <w:t xml:space="preserve">Baudos sumokėjimas neatleidžia pirkimo dalyvio nuo pareigos atlyginti kitus perkančiosios organizacijos nuostolius, kilusius </w:t>
      </w:r>
      <w:r w:rsidR="00F36B72" w:rsidRPr="00F36B72">
        <w:t xml:space="preserve">dėl </w:t>
      </w:r>
      <w:r w:rsidR="009F4DC0">
        <w:t xml:space="preserve">jo </w:t>
      </w:r>
      <w:r w:rsidR="00F36B72" w:rsidRPr="00F36B72">
        <w:t>atsisakymo sudaryti pirkimo sutartį</w:t>
      </w:r>
      <w:r w:rsidR="00F36B72">
        <w:t>.</w:t>
      </w:r>
    </w:p>
    <w:p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rsidR="0003706E" w:rsidRDefault="00981784" w:rsidP="0003706E">
      <w:pPr>
        <w:keepNext/>
        <w:widowControl w:val="0"/>
        <w:autoSpaceDE w:val="0"/>
        <w:autoSpaceDN w:val="0"/>
        <w:adjustRightInd w:val="0"/>
        <w:ind w:firstLine="720"/>
        <w:jc w:val="both"/>
      </w:pPr>
      <w:r>
        <w:t>7.1.5. ar siūlomos įsigyti prekės a</w:t>
      </w:r>
      <w:r w:rsidR="0003706E">
        <w:t>titinka techninius reikalavimus;</w:t>
      </w:r>
    </w:p>
    <w:p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w:t>
      </w:r>
      <w:r w:rsidR="0093633E" w:rsidRPr="00CA68E0">
        <w:rPr>
          <w:b/>
        </w:rPr>
        <w:t>atmeta pasiūlymą</w:t>
      </w:r>
      <w:r w:rsidR="0093633E">
        <w:t>, jeigu:</w:t>
      </w:r>
    </w:p>
    <w:p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w:t>
      </w:r>
      <w:r w:rsidR="00756903">
        <w:t xml:space="preserve">ar aplinkos apsaugos </w:t>
      </w:r>
      <w:r w:rsidR="0093633E">
        <w:t>reikalavimų</w:t>
      </w:r>
      <w:r w:rsidR="00D16943">
        <w:t xml:space="preserve"> (jei tokie keliami)</w:t>
      </w:r>
      <w:r w:rsidR="00DC794E">
        <w:t>;</w:t>
      </w:r>
    </w:p>
    <w:p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981784" w:rsidRPr="00BA3294">
        <w:t>teikė ne visas prekių pozicijas;</w:t>
      </w:r>
    </w:p>
    <w:p w:rsidR="00D16943" w:rsidRDefault="007F3DB6" w:rsidP="009D740F">
      <w:pPr>
        <w:widowControl w:val="0"/>
        <w:autoSpaceDE w:val="0"/>
        <w:autoSpaceDN w:val="0"/>
        <w:adjustRightInd w:val="0"/>
        <w:ind w:firstLine="720"/>
        <w:jc w:val="both"/>
      </w:pPr>
      <w:r>
        <w:t>7.</w:t>
      </w:r>
      <w:r w:rsidR="00CC37A6">
        <w:t>3</w:t>
      </w:r>
      <w:r w:rsidR="00981784">
        <w:t xml:space="preserve">.7. siūlomos prekės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galimybės nustatyti, ar siūlomos prekės atitinka visus techn</w:t>
      </w:r>
      <w:r w:rsidR="009D740F">
        <w:t>inių specifikacijų reikalavimus.</w:t>
      </w:r>
    </w:p>
    <w:p w:rsidR="008A4AAB" w:rsidRDefault="00CC5084" w:rsidP="00907DEE">
      <w:pPr>
        <w:widowControl w:val="0"/>
        <w:autoSpaceDE w:val="0"/>
        <w:autoSpaceDN w:val="0"/>
        <w:adjustRightInd w:val="0"/>
        <w:ind w:firstLine="720"/>
        <w:jc w:val="both"/>
      </w:pPr>
      <w:r>
        <w:t>7.</w:t>
      </w:r>
      <w:r w:rsidR="002B4BC8">
        <w:t>4</w:t>
      </w:r>
      <w:r w:rsidR="008B44B9">
        <w:t>. A</w:t>
      </w:r>
      <w:r w:rsidR="008A4AAB">
        <w:t>pie pasiūlymo</w:t>
      </w:r>
      <w:bookmarkStart w:id="0" w:name="_GoBack"/>
      <w:bookmarkEnd w:id="0"/>
      <w:r w:rsidR="008A4AAB">
        <w:t xml:space="preserve"> atmetimą </w:t>
      </w:r>
      <w:r w:rsidR="00CA3F96">
        <w:t xml:space="preserve">dalyvis </w:t>
      </w:r>
      <w:r w:rsidR="008A4AAB">
        <w:t>informuojamas nedelsiant.</w:t>
      </w:r>
    </w:p>
    <w:p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5357F9" w:rsidRPr="00D24FAA">
        <w:t xml:space="preserve"> (taip pat ir </w:t>
      </w:r>
      <w:r w:rsidR="00D24FAA" w:rsidRPr="00D24FAA">
        <w:t>pristatymo, komplektavimo</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rsidR="00CE6770" w:rsidRPr="00D24FAA" w:rsidRDefault="00CE6770" w:rsidP="00907DEE">
      <w:pPr>
        <w:widowControl w:val="0"/>
        <w:autoSpaceDE w:val="0"/>
        <w:autoSpaceDN w:val="0"/>
        <w:adjustRightInd w:val="0"/>
        <w:ind w:firstLine="720"/>
        <w:jc w:val="both"/>
      </w:pPr>
      <w:r>
        <w:t>8.3. Pirkimo metu deramasi nebus.</w:t>
      </w:r>
    </w:p>
    <w:p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xml:space="preserve">. Perkančioji organizacija nagrinėja tik tas </w:t>
      </w:r>
      <w:r w:rsidR="00CA3F96">
        <w:t>dalyvių</w:t>
      </w:r>
      <w:r>
        <w:t xml:space="preserve"> pretenzijas, kurios gautos iki pirkimo sutarties sudarymo.</w:t>
      </w:r>
    </w:p>
    <w:p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dedamame sutarties projekte</w:t>
      </w:r>
      <w:r w:rsidR="00031EB9" w:rsidRPr="00D60D73">
        <w:t xml:space="preserve"> (Priedas Nr. </w:t>
      </w:r>
      <w:r w:rsidR="00240820" w:rsidRPr="00D60D73">
        <w:t>2</w:t>
      </w:r>
      <w:r w:rsidR="00031EB9" w:rsidRPr="00D60D73">
        <w:t>)</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rsidR="008D594E" w:rsidRDefault="001F1DC9" w:rsidP="007C3ECB">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tc>
          <w:tcPr>
            <w:tcW w:w="2760" w:type="dxa"/>
            <w:tcBorders>
              <w:top w:val="nil"/>
              <w:left w:val="nil"/>
              <w:bottom w:val="nil"/>
              <w:right w:val="nil"/>
            </w:tcBorders>
          </w:tcPr>
          <w:p w:rsidR="001D6798" w:rsidRDefault="00C66874" w:rsidP="007C3ECB">
            <w:pPr>
              <w:widowControl w:val="0"/>
              <w:autoSpaceDE w:val="0"/>
              <w:autoSpaceDN w:val="0"/>
              <w:adjustRightInd w:val="0"/>
              <w:jc w:val="center"/>
            </w:pPr>
            <w:r>
              <w:br w:type="page"/>
            </w:r>
            <w:r>
              <w:br w:type="page"/>
            </w:r>
          </w:p>
        </w:tc>
      </w:tr>
    </w:tbl>
    <w:p w:rsidR="00D055A7" w:rsidRDefault="00D055A7" w:rsidP="007C3ECB">
      <w:pPr>
        <w:jc w:val="center"/>
      </w:pPr>
    </w:p>
    <w:p w:rsidR="00B46DDE" w:rsidRPr="008F4A64" w:rsidRDefault="00D055A7" w:rsidP="007B71F6">
      <w:pPr>
        <w:ind w:firstLine="7938"/>
      </w:pPr>
      <w:r>
        <w:br w:type="page"/>
      </w:r>
      <w:r w:rsidR="00B46DDE" w:rsidRPr="008F4A64">
        <w:rPr>
          <w:b/>
          <w:bCs/>
        </w:rPr>
        <w:lastRenderedPageBreak/>
        <w:t>Priedas Nr. 1</w:t>
      </w:r>
    </w:p>
    <w:p w:rsidR="00B46DDE" w:rsidRDefault="00B46DDE" w:rsidP="00B46DDE">
      <w:pPr>
        <w:ind w:firstLine="540"/>
        <w:jc w:val="center"/>
        <w:rPr>
          <w:b/>
          <w:sz w:val="20"/>
          <w:szCs w:val="20"/>
        </w:rPr>
      </w:pPr>
    </w:p>
    <w:p w:rsidR="00B46DDE" w:rsidRPr="00F97A2D" w:rsidRDefault="00B46DDE" w:rsidP="00B46DDE">
      <w:pPr>
        <w:ind w:firstLine="540"/>
        <w:jc w:val="center"/>
        <w:rPr>
          <w:b/>
        </w:rPr>
      </w:pPr>
      <w:r w:rsidRPr="00F97A2D">
        <w:rPr>
          <w:b/>
        </w:rPr>
        <w:t>PASIŪLYMAS</w:t>
      </w:r>
    </w:p>
    <w:p w:rsidR="00B46DDE" w:rsidRPr="00CC37A6" w:rsidRDefault="00B46DDE" w:rsidP="00B46DDE">
      <w:pPr>
        <w:pBdr>
          <w:bottom w:val="single" w:sz="12" w:space="1" w:color="auto"/>
        </w:pBdr>
        <w:ind w:firstLine="540"/>
        <w:jc w:val="center"/>
        <w:rPr>
          <w:b/>
        </w:rPr>
      </w:pPr>
      <w:r w:rsidRPr="00CC37A6">
        <w:rPr>
          <w:b/>
        </w:rPr>
        <w:t xml:space="preserve">DĖL </w:t>
      </w:r>
      <w:r w:rsidR="00C84C7E">
        <w:rPr>
          <w:b/>
        </w:rPr>
        <w:t xml:space="preserve"> MUZIKOS INSTRUMENTŲ</w:t>
      </w:r>
      <w:r w:rsidR="009D3B5D" w:rsidRPr="009D3B5D">
        <w:rPr>
          <w:b/>
        </w:rPr>
        <w:t xml:space="preserve"> </w:t>
      </w:r>
      <w:r w:rsidR="005357F9" w:rsidRPr="00CC37A6">
        <w:rPr>
          <w:b/>
        </w:rPr>
        <w:t>PIRKIMO</w:t>
      </w:r>
      <w:r w:rsidRPr="00CC37A6">
        <w:rPr>
          <w:b/>
        </w:rPr>
        <w:t xml:space="preserve"> </w:t>
      </w:r>
    </w:p>
    <w:p w:rsidR="00B46DDE" w:rsidRPr="00F97A2D" w:rsidRDefault="00B46DDE" w:rsidP="00B46DDE">
      <w:pPr>
        <w:pBdr>
          <w:bottom w:val="single" w:sz="12" w:space="1" w:color="auto"/>
        </w:pBdr>
        <w:ind w:firstLine="540"/>
        <w:jc w:val="center"/>
        <w:rPr>
          <w:b/>
        </w:rPr>
      </w:pPr>
    </w:p>
    <w:p w:rsidR="00B46DDE" w:rsidRPr="00F97A2D" w:rsidRDefault="00B46DDE" w:rsidP="00256DC7">
      <w:pPr>
        <w:pBdr>
          <w:bottom w:val="single" w:sz="12" w:space="1" w:color="auto"/>
        </w:pBdr>
        <w:ind w:firstLine="540"/>
        <w:jc w:val="center"/>
      </w:pPr>
      <w:r w:rsidRPr="00F97A2D">
        <w:t>(Data)</w:t>
      </w:r>
    </w:p>
    <w:p w:rsidR="00B46DDE" w:rsidRPr="00F97A2D" w:rsidRDefault="00B46DDE" w:rsidP="00B46DDE">
      <w:pPr>
        <w:ind w:firstLine="540"/>
        <w:jc w:val="center"/>
      </w:pPr>
      <w:r w:rsidRPr="00F97A2D">
        <w:t>(Vieta)</w:t>
      </w:r>
    </w:p>
    <w:p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46DDE" w:rsidRPr="00F97A2D" w:rsidTr="00177A46">
        <w:tc>
          <w:tcPr>
            <w:tcW w:w="5040" w:type="dxa"/>
          </w:tcPr>
          <w:p w:rsidR="00B46DDE" w:rsidRPr="00F97A2D" w:rsidRDefault="00B46DDE" w:rsidP="00177A46">
            <w:pPr>
              <w:jc w:val="both"/>
            </w:pPr>
            <w:r w:rsidRPr="00F97A2D">
              <w:t>Dalyvio pavadinimas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juridinis kodas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veiklos adresas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Už pasiūlymą atsakingo asmens vardas, pavardė</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Telefono numeris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Fakso numeris</w:t>
            </w:r>
            <w:r w:rsidR="009D0F71">
              <w:t xml:space="preserve"> (jei yra)</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El. pašto adresas</w:t>
            </w:r>
          </w:p>
        </w:tc>
        <w:tc>
          <w:tcPr>
            <w:tcW w:w="3672" w:type="dxa"/>
          </w:tcPr>
          <w:p w:rsidR="00B46DDE" w:rsidRPr="00F97A2D" w:rsidRDefault="00B46DDE" w:rsidP="00177A46">
            <w:pPr>
              <w:ind w:firstLine="540"/>
              <w:jc w:val="both"/>
            </w:pPr>
          </w:p>
        </w:tc>
      </w:tr>
    </w:tbl>
    <w:p w:rsidR="00B46DDE" w:rsidRPr="00F97A2D" w:rsidRDefault="00B46DDE" w:rsidP="00B46DDE">
      <w:pPr>
        <w:pStyle w:val="BodyTextIndent2"/>
        <w:tabs>
          <w:tab w:val="num" w:pos="-426"/>
        </w:tabs>
        <w:spacing w:after="0" w:line="240" w:lineRule="auto"/>
        <w:ind w:left="0" w:firstLine="510"/>
        <w:jc w:val="both"/>
      </w:pPr>
      <w:proofErr w:type="spellStart"/>
      <w:r w:rsidRPr="00F97A2D">
        <w:t>Patvirtiname</w:t>
      </w:r>
      <w:proofErr w:type="spellEnd"/>
      <w:r w:rsidRPr="00F97A2D">
        <w:t xml:space="preserve">, </w:t>
      </w:r>
      <w:proofErr w:type="spellStart"/>
      <w:r w:rsidRPr="00F97A2D">
        <w:t>kad</w:t>
      </w:r>
      <w:proofErr w:type="spellEnd"/>
      <w:r w:rsidRPr="00F97A2D">
        <w:t xml:space="preserve"> visa </w:t>
      </w:r>
      <w:proofErr w:type="spellStart"/>
      <w:r w:rsidRPr="00F97A2D">
        <w:t>mūsų</w:t>
      </w:r>
      <w:proofErr w:type="spellEnd"/>
      <w:r w:rsidRPr="00F97A2D">
        <w:t xml:space="preserve"> </w:t>
      </w:r>
      <w:proofErr w:type="spellStart"/>
      <w:r w:rsidRPr="00F97A2D">
        <w:t>pasiūlyme</w:t>
      </w:r>
      <w:proofErr w:type="spellEnd"/>
      <w:r w:rsidRPr="00F97A2D">
        <w:t xml:space="preserve"> </w:t>
      </w:r>
      <w:proofErr w:type="spellStart"/>
      <w:r w:rsidRPr="00F97A2D">
        <w:t>pateikta</w:t>
      </w:r>
      <w:proofErr w:type="spellEnd"/>
      <w:r w:rsidRPr="00F97A2D">
        <w:t xml:space="preserve"> </w:t>
      </w:r>
      <w:proofErr w:type="spellStart"/>
      <w:r w:rsidRPr="00F97A2D">
        <w:t>informacija</w:t>
      </w:r>
      <w:proofErr w:type="spellEnd"/>
      <w:r w:rsidRPr="00F97A2D">
        <w:t xml:space="preserve"> </w:t>
      </w:r>
      <w:proofErr w:type="spellStart"/>
      <w:r w:rsidRPr="00F97A2D">
        <w:t>yra</w:t>
      </w:r>
      <w:proofErr w:type="spellEnd"/>
      <w:r w:rsidRPr="00F97A2D">
        <w:t xml:space="preserve"> </w:t>
      </w:r>
      <w:proofErr w:type="spellStart"/>
      <w:r w:rsidRPr="00F97A2D">
        <w:t>teisinga</w:t>
      </w:r>
      <w:proofErr w:type="spellEnd"/>
      <w:r w:rsidRPr="00F97A2D">
        <w:t xml:space="preserve"> </w:t>
      </w:r>
      <w:proofErr w:type="spellStart"/>
      <w:r w:rsidRPr="00F97A2D">
        <w:t>ir</w:t>
      </w:r>
      <w:proofErr w:type="spellEnd"/>
      <w:r w:rsidRPr="00F97A2D">
        <w:t xml:space="preserve"> </w:t>
      </w:r>
      <w:proofErr w:type="spellStart"/>
      <w:r w:rsidRPr="00F97A2D">
        <w:t>kad</w:t>
      </w:r>
      <w:proofErr w:type="spellEnd"/>
      <w:r w:rsidRPr="00F97A2D">
        <w:t xml:space="preserve"> </w:t>
      </w:r>
      <w:proofErr w:type="spellStart"/>
      <w:r w:rsidRPr="00F97A2D">
        <w:t>mes</w:t>
      </w:r>
      <w:proofErr w:type="spellEnd"/>
      <w:r w:rsidRPr="00F97A2D">
        <w:t xml:space="preserve"> </w:t>
      </w:r>
      <w:proofErr w:type="spellStart"/>
      <w:r w:rsidRPr="00F97A2D">
        <w:t>nenuslėpėme</w:t>
      </w:r>
      <w:proofErr w:type="spellEnd"/>
      <w:r w:rsidRPr="00F97A2D">
        <w:t xml:space="preserve"> </w:t>
      </w:r>
      <w:proofErr w:type="spellStart"/>
      <w:r w:rsidRPr="00F97A2D">
        <w:t>jokios</w:t>
      </w:r>
      <w:proofErr w:type="spellEnd"/>
      <w:r w:rsidRPr="00F97A2D">
        <w:t xml:space="preserve"> </w:t>
      </w:r>
      <w:proofErr w:type="spellStart"/>
      <w:r w:rsidRPr="00F97A2D">
        <w:t>informacijos</w:t>
      </w:r>
      <w:proofErr w:type="spellEnd"/>
      <w:r w:rsidRPr="00F97A2D">
        <w:t xml:space="preserve">, </w:t>
      </w:r>
      <w:proofErr w:type="spellStart"/>
      <w:r w:rsidRPr="00F97A2D">
        <w:t>kurią</w:t>
      </w:r>
      <w:proofErr w:type="spellEnd"/>
      <w:r w:rsidRPr="00F97A2D">
        <w:t xml:space="preserve"> </w:t>
      </w:r>
      <w:proofErr w:type="spellStart"/>
      <w:r w:rsidRPr="00F97A2D">
        <w:t>buvo</w:t>
      </w:r>
      <w:proofErr w:type="spellEnd"/>
      <w:r w:rsidRPr="00F97A2D">
        <w:t xml:space="preserve"> </w:t>
      </w:r>
      <w:proofErr w:type="spellStart"/>
      <w:r w:rsidRPr="00F97A2D">
        <w:t>prašoma</w:t>
      </w:r>
      <w:proofErr w:type="spellEnd"/>
      <w:r w:rsidRPr="00F97A2D">
        <w:t xml:space="preserve"> </w:t>
      </w:r>
      <w:proofErr w:type="spellStart"/>
      <w:r w:rsidRPr="00F97A2D">
        <w:t>pateikti</w:t>
      </w:r>
      <w:proofErr w:type="spellEnd"/>
      <w:r w:rsidRPr="00F97A2D">
        <w:t xml:space="preserve"> </w:t>
      </w:r>
      <w:proofErr w:type="spellStart"/>
      <w:r w:rsidRPr="00F97A2D">
        <w:t>pirkimo</w:t>
      </w:r>
      <w:proofErr w:type="spellEnd"/>
      <w:r w:rsidRPr="00F97A2D">
        <w:t xml:space="preserve"> </w:t>
      </w:r>
      <w:proofErr w:type="spellStart"/>
      <w:r w:rsidRPr="00F97A2D">
        <w:t>dokumentuose</w:t>
      </w:r>
      <w:proofErr w:type="spellEnd"/>
      <w:r w:rsidRPr="00F97A2D">
        <w:t xml:space="preserve">. </w:t>
      </w:r>
      <w:proofErr w:type="spellStart"/>
      <w:r w:rsidRPr="00F97A2D">
        <w:t>Taip</w:t>
      </w:r>
      <w:proofErr w:type="spellEnd"/>
      <w:r w:rsidRPr="00F97A2D">
        <w:t xml:space="preserve"> pat </w:t>
      </w:r>
      <w:proofErr w:type="spellStart"/>
      <w:r w:rsidRPr="00F97A2D">
        <w:t>patvirtiname</w:t>
      </w:r>
      <w:proofErr w:type="spellEnd"/>
      <w:r w:rsidRPr="00F97A2D">
        <w:t xml:space="preserve">, </w:t>
      </w:r>
      <w:proofErr w:type="spellStart"/>
      <w:r w:rsidRPr="00F97A2D">
        <w:t>kad</w:t>
      </w:r>
      <w:proofErr w:type="spellEnd"/>
      <w:r w:rsidRPr="00F97A2D">
        <w:t xml:space="preserve"> </w:t>
      </w:r>
      <w:proofErr w:type="spellStart"/>
      <w:r w:rsidRPr="00F97A2D">
        <w:t>nedalyvavome</w:t>
      </w:r>
      <w:proofErr w:type="spellEnd"/>
      <w:r w:rsidRPr="00F97A2D">
        <w:t xml:space="preserve"> </w:t>
      </w:r>
      <w:proofErr w:type="spellStart"/>
      <w:r w:rsidRPr="00F97A2D">
        <w:t>rengiant</w:t>
      </w:r>
      <w:proofErr w:type="spellEnd"/>
      <w:r w:rsidRPr="00F97A2D">
        <w:t xml:space="preserve"> </w:t>
      </w:r>
      <w:proofErr w:type="spellStart"/>
      <w:r w:rsidRPr="00F97A2D">
        <w:t>pirkimo</w:t>
      </w:r>
      <w:proofErr w:type="spellEnd"/>
      <w:r w:rsidRPr="00F97A2D">
        <w:t xml:space="preserve"> </w:t>
      </w:r>
      <w:proofErr w:type="spellStart"/>
      <w:r w:rsidRPr="00F97A2D">
        <w:t>dokumentus</w:t>
      </w:r>
      <w:proofErr w:type="spellEnd"/>
      <w:r w:rsidRPr="00F97A2D">
        <w:t xml:space="preserve">, o </w:t>
      </w:r>
      <w:proofErr w:type="spellStart"/>
      <w:r w:rsidRPr="00F97A2D">
        <w:t>taip</w:t>
      </w:r>
      <w:proofErr w:type="spellEnd"/>
      <w:r w:rsidRPr="00F97A2D">
        <w:t xml:space="preserve"> pat </w:t>
      </w:r>
      <w:proofErr w:type="spellStart"/>
      <w:r w:rsidRPr="00F97A2D">
        <w:t>nesame</w:t>
      </w:r>
      <w:proofErr w:type="spellEnd"/>
      <w:r w:rsidRPr="00F97A2D">
        <w:t xml:space="preserve"> </w:t>
      </w:r>
      <w:proofErr w:type="spellStart"/>
      <w:r w:rsidRPr="00F97A2D">
        <w:t>susiję</w:t>
      </w:r>
      <w:proofErr w:type="spellEnd"/>
      <w:r w:rsidRPr="00F97A2D">
        <w:t xml:space="preserve"> </w:t>
      </w:r>
      <w:proofErr w:type="spellStart"/>
      <w:r w:rsidRPr="00F97A2D">
        <w:t>su</w:t>
      </w:r>
      <w:proofErr w:type="spellEnd"/>
      <w:r w:rsidRPr="00F97A2D">
        <w:t xml:space="preserve"> </w:t>
      </w:r>
      <w:proofErr w:type="spellStart"/>
      <w:r w:rsidRPr="00F97A2D">
        <w:t>jokia</w:t>
      </w:r>
      <w:proofErr w:type="spellEnd"/>
      <w:r w:rsidRPr="00F97A2D">
        <w:t xml:space="preserve"> </w:t>
      </w:r>
      <w:proofErr w:type="spellStart"/>
      <w:r w:rsidRPr="00F97A2D">
        <w:t>kita</w:t>
      </w:r>
      <w:proofErr w:type="spellEnd"/>
      <w:r w:rsidRPr="00F97A2D">
        <w:t xml:space="preserve"> </w:t>
      </w:r>
      <w:proofErr w:type="spellStart"/>
      <w:r w:rsidRPr="00F97A2D">
        <w:t>suinteresuota</w:t>
      </w:r>
      <w:proofErr w:type="spellEnd"/>
      <w:r w:rsidRPr="00F97A2D">
        <w:t xml:space="preserve"> </w:t>
      </w:r>
      <w:proofErr w:type="spellStart"/>
      <w:r w:rsidRPr="00F97A2D">
        <w:t>šalimi</w:t>
      </w:r>
      <w:proofErr w:type="spellEnd"/>
      <w:r w:rsidRPr="00F97A2D">
        <w:t>.</w:t>
      </w:r>
    </w:p>
    <w:p w:rsidR="00B46DDE" w:rsidRPr="00F97A2D" w:rsidRDefault="00B46DDE" w:rsidP="00B46DDE">
      <w:pPr>
        <w:pStyle w:val="BodyTextIndent2"/>
        <w:tabs>
          <w:tab w:val="num" w:pos="-426"/>
        </w:tabs>
        <w:spacing w:after="0" w:line="240" w:lineRule="auto"/>
        <w:ind w:left="0" w:firstLine="510"/>
        <w:jc w:val="both"/>
      </w:pPr>
      <w:proofErr w:type="spellStart"/>
      <w:r w:rsidRPr="00F97A2D">
        <w:t>Suprantame</w:t>
      </w:r>
      <w:proofErr w:type="spellEnd"/>
      <w:r w:rsidRPr="00F97A2D">
        <w:t xml:space="preserve">, </w:t>
      </w:r>
      <w:proofErr w:type="spellStart"/>
      <w:r w:rsidRPr="00F97A2D">
        <w:t>kad</w:t>
      </w:r>
      <w:proofErr w:type="spellEnd"/>
      <w:r w:rsidRPr="00F97A2D">
        <w:t xml:space="preserve"> </w:t>
      </w:r>
      <w:proofErr w:type="spellStart"/>
      <w:r w:rsidRPr="00F97A2D">
        <w:t>išaiškėjus</w:t>
      </w:r>
      <w:proofErr w:type="spellEnd"/>
      <w:r w:rsidRPr="00F97A2D">
        <w:t xml:space="preserve"> </w:t>
      </w:r>
      <w:proofErr w:type="spellStart"/>
      <w:r w:rsidRPr="00F97A2D">
        <w:t>aukščiau</w:t>
      </w:r>
      <w:proofErr w:type="spellEnd"/>
      <w:r w:rsidRPr="00F97A2D">
        <w:t xml:space="preserve"> </w:t>
      </w:r>
      <w:proofErr w:type="spellStart"/>
      <w:r w:rsidRPr="00F97A2D">
        <w:t>nurodytoms</w:t>
      </w:r>
      <w:proofErr w:type="spellEnd"/>
      <w:r w:rsidRPr="00F97A2D">
        <w:t xml:space="preserve"> </w:t>
      </w:r>
      <w:proofErr w:type="spellStart"/>
      <w:r w:rsidRPr="00F97A2D">
        <w:t>aplinkybėms</w:t>
      </w:r>
      <w:proofErr w:type="spellEnd"/>
      <w:r w:rsidRPr="00F97A2D">
        <w:t xml:space="preserve"> </w:t>
      </w:r>
      <w:proofErr w:type="spellStart"/>
      <w:r w:rsidRPr="00F97A2D">
        <w:t>būsime</w:t>
      </w:r>
      <w:proofErr w:type="spellEnd"/>
      <w:r w:rsidRPr="00F97A2D">
        <w:t xml:space="preserve"> </w:t>
      </w:r>
      <w:proofErr w:type="spellStart"/>
      <w:r w:rsidRPr="00F97A2D">
        <w:t>pašalinti</w:t>
      </w:r>
      <w:proofErr w:type="spellEnd"/>
      <w:r w:rsidRPr="00F97A2D">
        <w:t xml:space="preserve"> </w:t>
      </w:r>
      <w:proofErr w:type="spellStart"/>
      <w:r w:rsidRPr="00F97A2D">
        <w:t>iš</w:t>
      </w:r>
      <w:proofErr w:type="spellEnd"/>
      <w:r w:rsidRPr="00F97A2D">
        <w:t xml:space="preserve"> </w:t>
      </w:r>
      <w:proofErr w:type="spellStart"/>
      <w:r w:rsidRPr="00F97A2D">
        <w:t>šio</w:t>
      </w:r>
      <w:proofErr w:type="spellEnd"/>
      <w:r w:rsidRPr="00F97A2D">
        <w:t xml:space="preserve"> </w:t>
      </w:r>
      <w:proofErr w:type="spellStart"/>
      <w:r w:rsidRPr="00F97A2D">
        <w:t>pirkimo</w:t>
      </w:r>
      <w:proofErr w:type="spellEnd"/>
      <w:r w:rsidRPr="00F97A2D">
        <w:t xml:space="preserve"> </w:t>
      </w:r>
      <w:proofErr w:type="spellStart"/>
      <w:r w:rsidRPr="00F97A2D">
        <w:t>ir</w:t>
      </w:r>
      <w:proofErr w:type="spellEnd"/>
      <w:r w:rsidRPr="00F97A2D">
        <w:t xml:space="preserve"> </w:t>
      </w:r>
      <w:proofErr w:type="spellStart"/>
      <w:r w:rsidRPr="00F97A2D">
        <w:t>mūsų</w:t>
      </w:r>
      <w:proofErr w:type="spellEnd"/>
      <w:r w:rsidRPr="00F97A2D">
        <w:t xml:space="preserve"> </w:t>
      </w:r>
      <w:proofErr w:type="spellStart"/>
      <w:r w:rsidRPr="00F97A2D">
        <w:t>pateiktas</w:t>
      </w:r>
      <w:proofErr w:type="spellEnd"/>
      <w:r w:rsidRPr="00F97A2D">
        <w:t xml:space="preserve"> </w:t>
      </w:r>
      <w:proofErr w:type="spellStart"/>
      <w:r w:rsidRPr="00F97A2D">
        <w:t>pasiūlymas</w:t>
      </w:r>
      <w:proofErr w:type="spellEnd"/>
      <w:r w:rsidRPr="00F97A2D">
        <w:t xml:space="preserve"> bus </w:t>
      </w:r>
      <w:proofErr w:type="spellStart"/>
      <w:r w:rsidRPr="00F97A2D">
        <w:t>atmestas</w:t>
      </w:r>
      <w:proofErr w:type="spellEnd"/>
      <w:r w:rsidRPr="00F97A2D">
        <w:t>.</w:t>
      </w:r>
    </w:p>
    <w:p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rsidR="00D604A7" w:rsidRDefault="00D604A7" w:rsidP="00B46DDE">
      <w:pPr>
        <w:ind w:firstLine="540"/>
        <w:jc w:val="center"/>
        <w:rPr>
          <w:b/>
        </w:rPr>
      </w:pPr>
    </w:p>
    <w:p w:rsidR="00B46DDE" w:rsidRPr="00D604A7" w:rsidRDefault="00D604A7" w:rsidP="00B46DDE">
      <w:pPr>
        <w:ind w:firstLine="540"/>
        <w:jc w:val="center"/>
        <w:rPr>
          <w:b/>
        </w:rPr>
      </w:pPr>
      <w:r w:rsidRPr="00D604A7">
        <w:rPr>
          <w:b/>
        </w:rPr>
        <w:t>Mes siūlome šias prekes ir patvirtiname, kad siūlomos prekės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260"/>
        <w:gridCol w:w="1130"/>
        <w:gridCol w:w="1701"/>
        <w:gridCol w:w="1701"/>
        <w:gridCol w:w="1534"/>
      </w:tblGrid>
      <w:tr w:rsidR="00366B4B" w:rsidRPr="006D5004" w:rsidTr="004347D8">
        <w:tc>
          <w:tcPr>
            <w:tcW w:w="713" w:type="dxa"/>
            <w:shd w:val="clear" w:color="auto" w:fill="auto"/>
            <w:vAlign w:val="center"/>
          </w:tcPr>
          <w:p w:rsidR="00366B4B" w:rsidRPr="003C781C" w:rsidRDefault="004347D8" w:rsidP="00177A46">
            <w:pPr>
              <w:jc w:val="center"/>
              <w:rPr>
                <w:sz w:val="22"/>
              </w:rPr>
            </w:pPr>
            <w:r>
              <w:rPr>
                <w:sz w:val="22"/>
              </w:rPr>
              <w:t>Eil. Nr.</w:t>
            </w:r>
          </w:p>
        </w:tc>
        <w:tc>
          <w:tcPr>
            <w:tcW w:w="3260" w:type="dxa"/>
            <w:shd w:val="clear" w:color="auto" w:fill="auto"/>
            <w:vAlign w:val="center"/>
          </w:tcPr>
          <w:p w:rsidR="00366B4B" w:rsidRPr="003C781C" w:rsidRDefault="004347D8" w:rsidP="00D4302B">
            <w:pPr>
              <w:jc w:val="center"/>
              <w:rPr>
                <w:sz w:val="22"/>
              </w:rPr>
            </w:pPr>
            <w:r>
              <w:rPr>
                <w:sz w:val="22"/>
              </w:rPr>
              <w:t>Pavadinimas</w:t>
            </w:r>
          </w:p>
        </w:tc>
        <w:tc>
          <w:tcPr>
            <w:tcW w:w="1130" w:type="dxa"/>
            <w:shd w:val="clear" w:color="auto" w:fill="auto"/>
            <w:vAlign w:val="center"/>
          </w:tcPr>
          <w:p w:rsidR="00366B4B" w:rsidRPr="003C781C" w:rsidRDefault="004347D8" w:rsidP="007634BC">
            <w:pPr>
              <w:jc w:val="center"/>
              <w:rPr>
                <w:sz w:val="22"/>
              </w:rPr>
            </w:pPr>
            <w:r w:rsidRPr="004347D8">
              <w:rPr>
                <w:sz w:val="22"/>
              </w:rPr>
              <w:t>Planuojamas įsigyti kiekis, vnt.</w:t>
            </w:r>
          </w:p>
        </w:tc>
        <w:tc>
          <w:tcPr>
            <w:tcW w:w="1701" w:type="dxa"/>
            <w:shd w:val="clear" w:color="auto" w:fill="auto"/>
            <w:vAlign w:val="center"/>
          </w:tcPr>
          <w:p w:rsidR="00366B4B" w:rsidRDefault="00366B4B" w:rsidP="00761234">
            <w:pPr>
              <w:jc w:val="center"/>
              <w:rPr>
                <w:sz w:val="22"/>
              </w:rPr>
            </w:pPr>
            <w:r>
              <w:rPr>
                <w:sz w:val="22"/>
              </w:rPr>
              <w:t>Vnt. kaina, EUR</w:t>
            </w:r>
            <w:r w:rsidRPr="003C781C">
              <w:rPr>
                <w:sz w:val="22"/>
              </w:rPr>
              <w:t xml:space="preserve"> </w:t>
            </w:r>
          </w:p>
          <w:p w:rsidR="00366B4B" w:rsidRPr="003C781C" w:rsidRDefault="00366B4B" w:rsidP="00761234">
            <w:pPr>
              <w:jc w:val="center"/>
              <w:rPr>
                <w:sz w:val="22"/>
              </w:rPr>
            </w:pPr>
            <w:r w:rsidRPr="003C781C">
              <w:rPr>
                <w:sz w:val="22"/>
              </w:rPr>
              <w:t>(be PVM)</w:t>
            </w:r>
          </w:p>
        </w:tc>
        <w:tc>
          <w:tcPr>
            <w:tcW w:w="1701" w:type="dxa"/>
          </w:tcPr>
          <w:p w:rsidR="00366B4B" w:rsidRDefault="00366B4B" w:rsidP="00177A46">
            <w:pPr>
              <w:jc w:val="center"/>
              <w:rPr>
                <w:sz w:val="22"/>
              </w:rPr>
            </w:pPr>
            <w:r>
              <w:rPr>
                <w:sz w:val="22"/>
              </w:rPr>
              <w:t>Bendra pasiūlymo suma, EUR (be PVM)</w:t>
            </w:r>
          </w:p>
          <w:p w:rsidR="00366B4B" w:rsidRPr="0024439F" w:rsidRDefault="00436890" w:rsidP="00177A46">
            <w:pPr>
              <w:jc w:val="center"/>
              <w:rPr>
                <w:i/>
                <w:sz w:val="22"/>
              </w:rPr>
            </w:pPr>
            <w:r>
              <w:rPr>
                <w:i/>
                <w:sz w:val="20"/>
              </w:rPr>
              <w:t>(3</w:t>
            </w:r>
            <w:r w:rsidR="00366B4B">
              <w:rPr>
                <w:i/>
                <w:sz w:val="20"/>
              </w:rPr>
              <w:t>x4</w:t>
            </w:r>
            <w:r w:rsidR="00366B4B" w:rsidRPr="0024439F">
              <w:rPr>
                <w:i/>
                <w:sz w:val="20"/>
              </w:rPr>
              <w:t xml:space="preserve"> langeliai)</w:t>
            </w:r>
          </w:p>
        </w:tc>
        <w:tc>
          <w:tcPr>
            <w:tcW w:w="1534" w:type="dxa"/>
            <w:vAlign w:val="center"/>
          </w:tcPr>
          <w:p w:rsidR="00366B4B" w:rsidRDefault="00366B4B" w:rsidP="00177A46">
            <w:pPr>
              <w:jc w:val="center"/>
              <w:rPr>
                <w:sz w:val="22"/>
              </w:rPr>
            </w:pPr>
            <w:r>
              <w:rPr>
                <w:sz w:val="22"/>
              </w:rPr>
              <w:t>Bendra pasiūlymo s</w:t>
            </w:r>
            <w:r w:rsidRPr="003C781C">
              <w:rPr>
                <w:sz w:val="22"/>
              </w:rPr>
              <w:t xml:space="preserve">uma </w:t>
            </w:r>
            <w:r>
              <w:rPr>
                <w:sz w:val="22"/>
              </w:rPr>
              <w:t>EUR</w:t>
            </w:r>
            <w:r w:rsidRPr="003C781C">
              <w:rPr>
                <w:sz w:val="22"/>
              </w:rPr>
              <w:t xml:space="preserve"> </w:t>
            </w:r>
          </w:p>
          <w:p w:rsidR="00366B4B" w:rsidRPr="003C781C" w:rsidRDefault="00366B4B" w:rsidP="00177A46">
            <w:pPr>
              <w:jc w:val="center"/>
              <w:rPr>
                <w:sz w:val="22"/>
              </w:rPr>
            </w:pPr>
            <w:r>
              <w:rPr>
                <w:sz w:val="22"/>
              </w:rPr>
              <w:t>(</w:t>
            </w:r>
            <w:r w:rsidRPr="003C781C">
              <w:rPr>
                <w:sz w:val="22"/>
              </w:rPr>
              <w:t>su 21 proc. PVM</w:t>
            </w:r>
            <w:r>
              <w:rPr>
                <w:sz w:val="22"/>
              </w:rPr>
              <w:t>)</w:t>
            </w:r>
          </w:p>
        </w:tc>
      </w:tr>
      <w:tr w:rsidR="00366B4B" w:rsidRPr="001A6A29" w:rsidTr="004347D8">
        <w:tc>
          <w:tcPr>
            <w:tcW w:w="713" w:type="dxa"/>
            <w:shd w:val="clear" w:color="auto" w:fill="auto"/>
            <w:vAlign w:val="center"/>
          </w:tcPr>
          <w:p w:rsidR="00366B4B" w:rsidRPr="00625C16" w:rsidRDefault="00366B4B" w:rsidP="00177A46">
            <w:pPr>
              <w:jc w:val="center"/>
              <w:rPr>
                <w:b/>
                <w:sz w:val="16"/>
                <w:szCs w:val="20"/>
              </w:rPr>
            </w:pPr>
            <w:r>
              <w:rPr>
                <w:b/>
                <w:sz w:val="16"/>
                <w:szCs w:val="20"/>
              </w:rPr>
              <w:t>1</w:t>
            </w:r>
          </w:p>
        </w:tc>
        <w:tc>
          <w:tcPr>
            <w:tcW w:w="3260" w:type="dxa"/>
            <w:shd w:val="clear" w:color="auto" w:fill="auto"/>
            <w:vAlign w:val="center"/>
          </w:tcPr>
          <w:p w:rsidR="00366B4B" w:rsidRPr="00625C16" w:rsidRDefault="00366B4B" w:rsidP="005357F9">
            <w:pPr>
              <w:jc w:val="center"/>
              <w:rPr>
                <w:b/>
                <w:sz w:val="16"/>
                <w:szCs w:val="20"/>
              </w:rPr>
            </w:pPr>
            <w:r>
              <w:rPr>
                <w:b/>
                <w:sz w:val="16"/>
                <w:szCs w:val="20"/>
              </w:rPr>
              <w:t>2</w:t>
            </w:r>
          </w:p>
        </w:tc>
        <w:tc>
          <w:tcPr>
            <w:tcW w:w="1130" w:type="dxa"/>
            <w:shd w:val="clear" w:color="auto" w:fill="auto"/>
            <w:vAlign w:val="center"/>
          </w:tcPr>
          <w:p w:rsidR="00366B4B" w:rsidRPr="001A6A29" w:rsidRDefault="00366B4B" w:rsidP="00D4302B">
            <w:pPr>
              <w:jc w:val="center"/>
              <w:rPr>
                <w:b/>
                <w:sz w:val="16"/>
                <w:szCs w:val="20"/>
              </w:rPr>
            </w:pPr>
            <w:r>
              <w:rPr>
                <w:b/>
                <w:sz w:val="16"/>
                <w:szCs w:val="20"/>
              </w:rPr>
              <w:t>3</w:t>
            </w:r>
          </w:p>
        </w:tc>
        <w:tc>
          <w:tcPr>
            <w:tcW w:w="1701" w:type="dxa"/>
            <w:shd w:val="clear" w:color="auto" w:fill="auto"/>
            <w:vAlign w:val="center"/>
          </w:tcPr>
          <w:p w:rsidR="00366B4B" w:rsidRPr="001A6A29" w:rsidRDefault="00366B4B" w:rsidP="00177A46">
            <w:pPr>
              <w:jc w:val="center"/>
              <w:rPr>
                <w:b/>
                <w:sz w:val="16"/>
                <w:szCs w:val="20"/>
              </w:rPr>
            </w:pPr>
            <w:r>
              <w:rPr>
                <w:b/>
                <w:sz w:val="16"/>
                <w:szCs w:val="20"/>
              </w:rPr>
              <w:t>4</w:t>
            </w:r>
          </w:p>
        </w:tc>
        <w:tc>
          <w:tcPr>
            <w:tcW w:w="1701" w:type="dxa"/>
          </w:tcPr>
          <w:p w:rsidR="00366B4B" w:rsidRDefault="00366B4B" w:rsidP="00177A46">
            <w:pPr>
              <w:jc w:val="center"/>
              <w:rPr>
                <w:b/>
                <w:sz w:val="16"/>
                <w:szCs w:val="20"/>
              </w:rPr>
            </w:pPr>
            <w:r>
              <w:rPr>
                <w:b/>
                <w:sz w:val="16"/>
                <w:szCs w:val="20"/>
              </w:rPr>
              <w:t>5</w:t>
            </w:r>
          </w:p>
        </w:tc>
        <w:tc>
          <w:tcPr>
            <w:tcW w:w="1534" w:type="dxa"/>
          </w:tcPr>
          <w:p w:rsidR="00366B4B" w:rsidRPr="001A6A29" w:rsidRDefault="00366B4B" w:rsidP="00177A46">
            <w:pPr>
              <w:jc w:val="center"/>
              <w:rPr>
                <w:b/>
                <w:sz w:val="16"/>
                <w:szCs w:val="20"/>
              </w:rPr>
            </w:pPr>
            <w:r>
              <w:rPr>
                <w:b/>
                <w:sz w:val="16"/>
                <w:szCs w:val="20"/>
              </w:rPr>
              <w:t>6</w:t>
            </w:r>
          </w:p>
        </w:tc>
      </w:tr>
      <w:tr w:rsidR="00366B4B" w:rsidRPr="006D5004" w:rsidTr="004347D8">
        <w:tc>
          <w:tcPr>
            <w:tcW w:w="713" w:type="dxa"/>
            <w:shd w:val="clear" w:color="auto" w:fill="auto"/>
            <w:vAlign w:val="center"/>
          </w:tcPr>
          <w:p w:rsidR="009D0F71" w:rsidRPr="00D717AE" w:rsidRDefault="004347D8" w:rsidP="007F1E33">
            <w:pPr>
              <w:rPr>
                <w:sz w:val="22"/>
              </w:rPr>
            </w:pPr>
            <w:r>
              <w:rPr>
                <w:sz w:val="22"/>
              </w:rPr>
              <w:t>1.</w:t>
            </w:r>
          </w:p>
        </w:tc>
        <w:tc>
          <w:tcPr>
            <w:tcW w:w="3260" w:type="dxa"/>
            <w:shd w:val="clear" w:color="auto" w:fill="auto"/>
            <w:vAlign w:val="center"/>
          </w:tcPr>
          <w:p w:rsidR="00366B4B" w:rsidRPr="00E31D92" w:rsidRDefault="00E17B23" w:rsidP="00436890">
            <w:r w:rsidRPr="00E31D92">
              <w:t>Mažoji fleita (</w:t>
            </w:r>
            <w:proofErr w:type="spellStart"/>
            <w:r w:rsidRPr="00E31D92">
              <w:t>piccolo</w:t>
            </w:r>
            <w:proofErr w:type="spellEnd"/>
            <w:r w:rsidRPr="00E31D92">
              <w:t xml:space="preserve"> </w:t>
            </w:r>
            <w:proofErr w:type="spellStart"/>
            <w:r w:rsidRPr="00E31D92">
              <w:t>flute</w:t>
            </w:r>
            <w:proofErr w:type="spellEnd"/>
            <w:r w:rsidRPr="00E31D92">
              <w:t>)</w:t>
            </w:r>
          </w:p>
        </w:tc>
        <w:tc>
          <w:tcPr>
            <w:tcW w:w="1130" w:type="dxa"/>
            <w:shd w:val="clear" w:color="auto" w:fill="auto"/>
            <w:vAlign w:val="center"/>
          </w:tcPr>
          <w:p w:rsidR="00366B4B" w:rsidRPr="008934BB" w:rsidRDefault="00E17B23" w:rsidP="00436890">
            <w:pPr>
              <w:jc w:val="center"/>
              <w:rPr>
                <w:sz w:val="22"/>
              </w:rPr>
            </w:pPr>
            <w:r>
              <w:rPr>
                <w:sz w:val="22"/>
              </w:rPr>
              <w:t>2</w:t>
            </w:r>
          </w:p>
        </w:tc>
        <w:tc>
          <w:tcPr>
            <w:tcW w:w="1701" w:type="dxa"/>
            <w:shd w:val="clear" w:color="auto" w:fill="auto"/>
            <w:vAlign w:val="center"/>
          </w:tcPr>
          <w:p w:rsidR="00366B4B" w:rsidRPr="008934BB" w:rsidRDefault="00366B4B" w:rsidP="00D4302B">
            <w:pPr>
              <w:rPr>
                <w:sz w:val="22"/>
              </w:rPr>
            </w:pPr>
          </w:p>
        </w:tc>
        <w:tc>
          <w:tcPr>
            <w:tcW w:w="1701" w:type="dxa"/>
          </w:tcPr>
          <w:p w:rsidR="00366B4B" w:rsidRPr="008934BB" w:rsidRDefault="00366B4B" w:rsidP="00D4302B">
            <w:pPr>
              <w:rPr>
                <w:sz w:val="22"/>
              </w:rPr>
            </w:pPr>
          </w:p>
        </w:tc>
        <w:tc>
          <w:tcPr>
            <w:tcW w:w="1534" w:type="dxa"/>
            <w:vAlign w:val="center"/>
          </w:tcPr>
          <w:p w:rsidR="00366B4B" w:rsidRPr="008934BB" w:rsidRDefault="00366B4B" w:rsidP="00D4302B">
            <w:pPr>
              <w:rPr>
                <w:sz w:val="22"/>
              </w:rPr>
            </w:pPr>
          </w:p>
        </w:tc>
      </w:tr>
      <w:tr w:rsidR="004347D8" w:rsidRPr="006D5004" w:rsidTr="004347D8">
        <w:tc>
          <w:tcPr>
            <w:tcW w:w="713" w:type="dxa"/>
            <w:shd w:val="clear" w:color="auto" w:fill="auto"/>
            <w:vAlign w:val="center"/>
          </w:tcPr>
          <w:p w:rsidR="004347D8" w:rsidRPr="00D717AE" w:rsidRDefault="004347D8" w:rsidP="007F1E33">
            <w:pPr>
              <w:rPr>
                <w:sz w:val="22"/>
              </w:rPr>
            </w:pPr>
            <w:r>
              <w:rPr>
                <w:sz w:val="22"/>
              </w:rPr>
              <w:t>2.</w:t>
            </w:r>
          </w:p>
        </w:tc>
        <w:tc>
          <w:tcPr>
            <w:tcW w:w="3260" w:type="dxa"/>
            <w:shd w:val="clear" w:color="auto" w:fill="auto"/>
            <w:vAlign w:val="center"/>
          </w:tcPr>
          <w:p w:rsidR="004347D8" w:rsidRPr="00E31D92" w:rsidRDefault="00E17B23" w:rsidP="00436890">
            <w:r w:rsidRPr="00E31D92">
              <w:t>Fleita (</w:t>
            </w:r>
            <w:proofErr w:type="spellStart"/>
            <w:r w:rsidRPr="00E31D92">
              <w:t>flute</w:t>
            </w:r>
            <w:proofErr w:type="spellEnd"/>
            <w:r w:rsidRPr="00E31D92">
              <w:t>)</w:t>
            </w:r>
          </w:p>
        </w:tc>
        <w:tc>
          <w:tcPr>
            <w:tcW w:w="1130" w:type="dxa"/>
            <w:shd w:val="clear" w:color="auto" w:fill="auto"/>
            <w:vAlign w:val="center"/>
          </w:tcPr>
          <w:p w:rsidR="004347D8" w:rsidRPr="008934BB" w:rsidRDefault="00E17B23" w:rsidP="00436890">
            <w:pPr>
              <w:jc w:val="center"/>
              <w:rPr>
                <w:sz w:val="22"/>
              </w:rPr>
            </w:pPr>
            <w:r>
              <w:rPr>
                <w:sz w:val="22"/>
              </w:rPr>
              <w:t>1</w:t>
            </w:r>
          </w:p>
        </w:tc>
        <w:tc>
          <w:tcPr>
            <w:tcW w:w="1701" w:type="dxa"/>
            <w:shd w:val="clear" w:color="auto" w:fill="auto"/>
            <w:vAlign w:val="center"/>
          </w:tcPr>
          <w:p w:rsidR="004347D8" w:rsidRPr="008934BB" w:rsidRDefault="004347D8" w:rsidP="00D4302B">
            <w:pPr>
              <w:rPr>
                <w:sz w:val="22"/>
              </w:rPr>
            </w:pPr>
          </w:p>
        </w:tc>
        <w:tc>
          <w:tcPr>
            <w:tcW w:w="1701" w:type="dxa"/>
          </w:tcPr>
          <w:p w:rsidR="004347D8" w:rsidRPr="008934BB" w:rsidRDefault="004347D8" w:rsidP="00D4302B">
            <w:pPr>
              <w:rPr>
                <w:sz w:val="22"/>
              </w:rPr>
            </w:pPr>
          </w:p>
        </w:tc>
        <w:tc>
          <w:tcPr>
            <w:tcW w:w="1534" w:type="dxa"/>
            <w:vAlign w:val="center"/>
          </w:tcPr>
          <w:p w:rsidR="004347D8" w:rsidRPr="008934BB" w:rsidRDefault="004347D8" w:rsidP="00D4302B">
            <w:pPr>
              <w:rPr>
                <w:sz w:val="22"/>
              </w:rPr>
            </w:pPr>
          </w:p>
        </w:tc>
      </w:tr>
      <w:tr w:rsidR="004347D8" w:rsidRPr="006D5004" w:rsidTr="004347D8">
        <w:tc>
          <w:tcPr>
            <w:tcW w:w="713" w:type="dxa"/>
            <w:shd w:val="clear" w:color="auto" w:fill="auto"/>
            <w:vAlign w:val="center"/>
          </w:tcPr>
          <w:p w:rsidR="004347D8" w:rsidRPr="00D717AE" w:rsidRDefault="004347D8" w:rsidP="007F1E33">
            <w:pPr>
              <w:rPr>
                <w:sz w:val="22"/>
              </w:rPr>
            </w:pPr>
            <w:r>
              <w:rPr>
                <w:sz w:val="22"/>
              </w:rPr>
              <w:t>3.</w:t>
            </w:r>
          </w:p>
        </w:tc>
        <w:tc>
          <w:tcPr>
            <w:tcW w:w="3260" w:type="dxa"/>
            <w:shd w:val="clear" w:color="auto" w:fill="auto"/>
            <w:vAlign w:val="center"/>
          </w:tcPr>
          <w:p w:rsidR="004347D8" w:rsidRPr="00E31D92" w:rsidRDefault="00E17B23" w:rsidP="00436890">
            <w:r w:rsidRPr="00E31D92">
              <w:t>Bosinis trombonas (</w:t>
            </w:r>
            <w:proofErr w:type="spellStart"/>
            <w:r w:rsidRPr="00E31D92">
              <w:t>Bass</w:t>
            </w:r>
            <w:proofErr w:type="spellEnd"/>
            <w:r w:rsidRPr="00E31D92">
              <w:t xml:space="preserve"> trombone)</w:t>
            </w:r>
          </w:p>
        </w:tc>
        <w:tc>
          <w:tcPr>
            <w:tcW w:w="1130" w:type="dxa"/>
            <w:shd w:val="clear" w:color="auto" w:fill="auto"/>
            <w:vAlign w:val="center"/>
          </w:tcPr>
          <w:p w:rsidR="004347D8" w:rsidRPr="008934BB" w:rsidRDefault="002C0A2E" w:rsidP="00436890">
            <w:pPr>
              <w:jc w:val="center"/>
              <w:rPr>
                <w:sz w:val="22"/>
              </w:rPr>
            </w:pPr>
            <w:r>
              <w:rPr>
                <w:sz w:val="22"/>
              </w:rPr>
              <w:t>1</w:t>
            </w:r>
          </w:p>
        </w:tc>
        <w:tc>
          <w:tcPr>
            <w:tcW w:w="1701" w:type="dxa"/>
            <w:shd w:val="clear" w:color="auto" w:fill="auto"/>
            <w:vAlign w:val="center"/>
          </w:tcPr>
          <w:p w:rsidR="004347D8" w:rsidRPr="008934BB" w:rsidRDefault="004347D8" w:rsidP="00D4302B">
            <w:pPr>
              <w:rPr>
                <w:sz w:val="22"/>
              </w:rPr>
            </w:pPr>
          </w:p>
        </w:tc>
        <w:tc>
          <w:tcPr>
            <w:tcW w:w="1701" w:type="dxa"/>
          </w:tcPr>
          <w:p w:rsidR="004347D8" w:rsidRPr="008934BB" w:rsidRDefault="004347D8" w:rsidP="00D4302B">
            <w:pPr>
              <w:rPr>
                <w:sz w:val="22"/>
              </w:rPr>
            </w:pPr>
          </w:p>
        </w:tc>
        <w:tc>
          <w:tcPr>
            <w:tcW w:w="1534" w:type="dxa"/>
            <w:vAlign w:val="center"/>
          </w:tcPr>
          <w:p w:rsidR="004347D8" w:rsidRPr="008934BB" w:rsidRDefault="004347D8" w:rsidP="00D4302B">
            <w:pPr>
              <w:rPr>
                <w:sz w:val="22"/>
              </w:rPr>
            </w:pPr>
          </w:p>
        </w:tc>
      </w:tr>
      <w:tr w:rsidR="00E17B23" w:rsidRPr="006D5004" w:rsidTr="004F04CB">
        <w:tc>
          <w:tcPr>
            <w:tcW w:w="713" w:type="dxa"/>
            <w:shd w:val="clear" w:color="auto" w:fill="auto"/>
            <w:vAlign w:val="center"/>
          </w:tcPr>
          <w:p w:rsidR="00E17B23" w:rsidRPr="00D717AE" w:rsidRDefault="00E17B23" w:rsidP="00E17B23">
            <w:pPr>
              <w:rPr>
                <w:sz w:val="22"/>
              </w:rPr>
            </w:pPr>
            <w:r>
              <w:rPr>
                <w:sz w:val="22"/>
              </w:rPr>
              <w:t>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rsidR="00E17B23" w:rsidRPr="00E31D92" w:rsidRDefault="00E31D92" w:rsidP="00E17B23">
            <w:r>
              <w:t>Didysis būgnas (</w:t>
            </w:r>
            <w:proofErr w:type="spellStart"/>
            <w:r>
              <w:t>Bass</w:t>
            </w:r>
            <w:proofErr w:type="spellEnd"/>
            <w:r>
              <w:t xml:space="preserve"> </w:t>
            </w:r>
            <w:proofErr w:type="spellStart"/>
            <w:r>
              <w:t>drum</w:t>
            </w:r>
            <w:proofErr w:type="spellEnd"/>
            <w:r w:rsidR="002C0A2E" w:rsidRPr="00E31D92">
              <w:t>)</w:t>
            </w:r>
          </w:p>
        </w:tc>
        <w:tc>
          <w:tcPr>
            <w:tcW w:w="1130" w:type="dxa"/>
            <w:shd w:val="clear" w:color="auto" w:fill="auto"/>
            <w:vAlign w:val="center"/>
          </w:tcPr>
          <w:p w:rsidR="00E17B23" w:rsidRPr="008934BB" w:rsidRDefault="002C0A2E"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5.</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Pr="00E31D92" w:rsidRDefault="00E17B23" w:rsidP="00E17B23">
            <w:r w:rsidRPr="00E31D92">
              <w:t>Būgnų sąstatas (</w:t>
            </w:r>
            <w:proofErr w:type="spellStart"/>
            <w:r w:rsidRPr="00E31D92">
              <w:t>Drum</w:t>
            </w:r>
            <w:proofErr w:type="spellEnd"/>
            <w:r w:rsidRPr="00E31D92">
              <w:t xml:space="preserve"> </w:t>
            </w:r>
            <w:proofErr w:type="spellStart"/>
            <w:r w:rsidRPr="00E31D92">
              <w:t>set</w:t>
            </w:r>
            <w:proofErr w:type="spellEnd"/>
            <w:r w:rsidRPr="00E31D92">
              <w:t>)</w:t>
            </w:r>
          </w:p>
        </w:tc>
        <w:tc>
          <w:tcPr>
            <w:tcW w:w="1130" w:type="dxa"/>
            <w:shd w:val="clear" w:color="auto" w:fill="auto"/>
            <w:vAlign w:val="center"/>
          </w:tcPr>
          <w:p w:rsidR="00E17B23" w:rsidRDefault="002C0A2E"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6.</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Pr="00E31D92" w:rsidRDefault="00E17B23" w:rsidP="00E17B23">
            <w:r w:rsidRPr="00E31D92">
              <w:t>Lėkščių komplektas prie būgnų sąstato</w:t>
            </w:r>
          </w:p>
        </w:tc>
        <w:tc>
          <w:tcPr>
            <w:tcW w:w="1130" w:type="dxa"/>
            <w:shd w:val="clear" w:color="auto" w:fill="auto"/>
            <w:vAlign w:val="center"/>
          </w:tcPr>
          <w:p w:rsidR="00E17B23" w:rsidRDefault="002C0A2E"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7.</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Pr="00E31D92" w:rsidRDefault="00E17B23" w:rsidP="00E17B23">
            <w:r w:rsidRPr="00E31D92">
              <w:t>Klarnetas, skirtas groti lauko sąlygomis</w:t>
            </w:r>
          </w:p>
        </w:tc>
        <w:tc>
          <w:tcPr>
            <w:tcW w:w="1130" w:type="dxa"/>
            <w:shd w:val="clear" w:color="auto" w:fill="auto"/>
            <w:vAlign w:val="center"/>
          </w:tcPr>
          <w:p w:rsidR="00E17B23" w:rsidRDefault="002C0A2E" w:rsidP="00E17B23">
            <w:pPr>
              <w:jc w:val="center"/>
              <w:rPr>
                <w:sz w:val="22"/>
              </w:rPr>
            </w:pPr>
            <w:r>
              <w:rPr>
                <w:sz w:val="22"/>
              </w:rPr>
              <w:t>5</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8.</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Pr="00E31D92" w:rsidRDefault="00E17B23" w:rsidP="00E17B23">
            <w:r w:rsidRPr="00E31D92">
              <w:t>Trimitas (dvi keičiamos taurės)</w:t>
            </w:r>
          </w:p>
        </w:tc>
        <w:tc>
          <w:tcPr>
            <w:tcW w:w="1130" w:type="dxa"/>
            <w:shd w:val="clear" w:color="auto" w:fill="auto"/>
            <w:vAlign w:val="center"/>
          </w:tcPr>
          <w:p w:rsidR="00E17B23" w:rsidRDefault="002C0A2E"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9.</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Pr="00E31D92" w:rsidRDefault="00E17B23" w:rsidP="00E17B23">
            <w:r w:rsidRPr="00E31D92">
              <w:t>Maršinės lėkštės</w:t>
            </w:r>
          </w:p>
        </w:tc>
        <w:tc>
          <w:tcPr>
            <w:tcW w:w="1130" w:type="dxa"/>
            <w:shd w:val="clear" w:color="auto" w:fill="auto"/>
            <w:vAlign w:val="center"/>
          </w:tcPr>
          <w:p w:rsidR="00E17B23" w:rsidRDefault="002C0A2E"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10.</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Pr="00E31D92" w:rsidRDefault="00E17B23" w:rsidP="00E17B23">
            <w:r w:rsidRPr="00E31D92">
              <w:t>Bosinė gitara (</w:t>
            </w:r>
            <w:proofErr w:type="spellStart"/>
            <w:r w:rsidRPr="00E31D92">
              <w:t>Bass</w:t>
            </w:r>
            <w:proofErr w:type="spellEnd"/>
            <w:r w:rsidRPr="00E31D92">
              <w:t xml:space="preserve"> </w:t>
            </w:r>
            <w:proofErr w:type="spellStart"/>
            <w:r w:rsidRPr="00E31D92">
              <w:t>guitar</w:t>
            </w:r>
            <w:proofErr w:type="spellEnd"/>
            <w:r w:rsidRPr="00E31D92">
              <w:t>)</w:t>
            </w:r>
          </w:p>
        </w:tc>
        <w:tc>
          <w:tcPr>
            <w:tcW w:w="1130" w:type="dxa"/>
            <w:shd w:val="clear" w:color="auto" w:fill="auto"/>
            <w:vAlign w:val="center"/>
          </w:tcPr>
          <w:p w:rsidR="00E17B23" w:rsidRDefault="002C0A2E"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11.</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Pr="00E31D92" w:rsidRDefault="006B0432" w:rsidP="00E17B23">
            <w:proofErr w:type="spellStart"/>
            <w:r>
              <w:t>Eufoniumas</w:t>
            </w:r>
            <w:proofErr w:type="spellEnd"/>
          </w:p>
        </w:tc>
        <w:tc>
          <w:tcPr>
            <w:tcW w:w="1130" w:type="dxa"/>
            <w:shd w:val="clear" w:color="auto" w:fill="auto"/>
            <w:vAlign w:val="center"/>
          </w:tcPr>
          <w:p w:rsidR="00E17B23" w:rsidRDefault="002C0A2E"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r w:rsidR="00E17B23" w:rsidRPr="006D5004" w:rsidTr="004F04CB">
        <w:tc>
          <w:tcPr>
            <w:tcW w:w="713" w:type="dxa"/>
            <w:shd w:val="clear" w:color="auto" w:fill="auto"/>
            <w:vAlign w:val="center"/>
          </w:tcPr>
          <w:p w:rsidR="00E17B23" w:rsidRDefault="00E17B23" w:rsidP="00E17B23">
            <w:pPr>
              <w:rPr>
                <w:sz w:val="22"/>
              </w:rPr>
            </w:pPr>
            <w:r>
              <w:rPr>
                <w:sz w:val="22"/>
              </w:rPr>
              <w:t>12.</w:t>
            </w:r>
          </w:p>
        </w:tc>
        <w:tc>
          <w:tcPr>
            <w:tcW w:w="3260" w:type="dxa"/>
            <w:tcBorders>
              <w:top w:val="nil"/>
              <w:left w:val="single" w:sz="4" w:space="0" w:color="auto"/>
              <w:bottom w:val="single" w:sz="4" w:space="0" w:color="auto"/>
              <w:right w:val="single" w:sz="4" w:space="0" w:color="auto"/>
            </w:tcBorders>
            <w:shd w:val="clear" w:color="000000" w:fill="FFFFFF"/>
            <w:vAlign w:val="center"/>
          </w:tcPr>
          <w:p w:rsidR="00E17B23" w:rsidRDefault="00E17B23" w:rsidP="00E17B23">
            <w:r>
              <w:t>Maršinis mažasis būgnas</w:t>
            </w:r>
          </w:p>
        </w:tc>
        <w:tc>
          <w:tcPr>
            <w:tcW w:w="1130" w:type="dxa"/>
            <w:shd w:val="clear" w:color="auto" w:fill="auto"/>
            <w:vAlign w:val="center"/>
          </w:tcPr>
          <w:p w:rsidR="00E17B23" w:rsidRDefault="00E31D92" w:rsidP="00E17B23">
            <w:pPr>
              <w:jc w:val="center"/>
              <w:rPr>
                <w:sz w:val="22"/>
              </w:rPr>
            </w:pPr>
            <w:r>
              <w:rPr>
                <w:sz w:val="22"/>
              </w:rPr>
              <w:t>1</w:t>
            </w:r>
          </w:p>
        </w:tc>
        <w:tc>
          <w:tcPr>
            <w:tcW w:w="1701" w:type="dxa"/>
            <w:shd w:val="clear" w:color="auto" w:fill="auto"/>
            <w:vAlign w:val="center"/>
          </w:tcPr>
          <w:p w:rsidR="00E17B23" w:rsidRPr="008934BB" w:rsidRDefault="00E17B23" w:rsidP="00E17B23">
            <w:pPr>
              <w:rPr>
                <w:sz w:val="22"/>
              </w:rPr>
            </w:pPr>
          </w:p>
        </w:tc>
        <w:tc>
          <w:tcPr>
            <w:tcW w:w="1701" w:type="dxa"/>
          </w:tcPr>
          <w:p w:rsidR="00E17B23" w:rsidRPr="008934BB" w:rsidRDefault="00E17B23" w:rsidP="00E17B23">
            <w:pPr>
              <w:rPr>
                <w:sz w:val="22"/>
              </w:rPr>
            </w:pPr>
          </w:p>
        </w:tc>
        <w:tc>
          <w:tcPr>
            <w:tcW w:w="1534" w:type="dxa"/>
            <w:vAlign w:val="center"/>
          </w:tcPr>
          <w:p w:rsidR="00E17B23" w:rsidRPr="008934BB" w:rsidRDefault="00E17B23" w:rsidP="00E17B23">
            <w:pPr>
              <w:rPr>
                <w:sz w:val="22"/>
              </w:rPr>
            </w:pPr>
          </w:p>
        </w:tc>
      </w:tr>
    </w:tbl>
    <w:p w:rsidR="00B46DDE" w:rsidRPr="00FD2C2F" w:rsidRDefault="00AD3631" w:rsidP="00B46DDE">
      <w:pPr>
        <w:jc w:val="both"/>
        <w:rPr>
          <w:lang w:eastAsia="fi-FI"/>
        </w:rPr>
      </w:pPr>
      <w:r>
        <w:rPr>
          <w:lang w:eastAsia="fi-FI"/>
        </w:rPr>
        <w:t>Bendra p</w:t>
      </w:r>
      <w:r w:rsidR="00B46DDE" w:rsidRPr="003C781C">
        <w:rPr>
          <w:lang w:eastAsia="fi-FI"/>
        </w:rPr>
        <w:t>asiūlymo kaina su PVM yra</w:t>
      </w:r>
      <w:r w:rsidR="00B46DDE" w:rsidRPr="003C781C">
        <w:rPr>
          <w:b/>
          <w:lang w:eastAsia="fi-FI"/>
        </w:rPr>
        <w:t>:</w:t>
      </w:r>
      <w:r w:rsidR="00B46DDE" w:rsidRPr="003C781C">
        <w:rPr>
          <w:lang w:eastAsia="fi-FI"/>
        </w:rPr>
        <w:t xml:space="preserve"> </w:t>
      </w:r>
      <w:r w:rsidR="00B46DDE" w:rsidRPr="00366B4B">
        <w:rPr>
          <w:highlight w:val="yellow"/>
          <w:lang w:eastAsia="fi-FI"/>
        </w:rPr>
        <w:t>[žodžiais]</w:t>
      </w:r>
      <w:r w:rsidR="00B46DDE">
        <w:rPr>
          <w:lang w:eastAsia="fi-FI"/>
        </w:rPr>
        <w:t xml:space="preserve"> EUR</w:t>
      </w:r>
    </w:p>
    <w:p w:rsidR="00B46DDE" w:rsidRDefault="00B46DDE" w:rsidP="00B46DDE">
      <w:pPr>
        <w:jc w:val="both"/>
        <w:rPr>
          <w:b/>
          <w:bCs/>
        </w:rPr>
      </w:pPr>
      <w:r>
        <w:rPr>
          <w:b/>
          <w:bCs/>
        </w:rPr>
        <w:t>Pastabos</w:t>
      </w:r>
      <w:r w:rsidRPr="006D5004">
        <w:rPr>
          <w:b/>
          <w:bCs/>
        </w:rPr>
        <w:t>:</w:t>
      </w:r>
    </w:p>
    <w:p w:rsidR="00A749C1" w:rsidRPr="009A523E" w:rsidRDefault="00B46DDE" w:rsidP="00B46DDE">
      <w:pPr>
        <w:jc w:val="both"/>
        <w:rPr>
          <w:bCs/>
        </w:rPr>
      </w:pPr>
      <w:r w:rsidRPr="008934BB">
        <w:rPr>
          <w:bCs/>
        </w:rPr>
        <w:t xml:space="preserve">1. </w:t>
      </w:r>
      <w:r w:rsidRPr="009A523E">
        <w:rPr>
          <w:bCs/>
        </w:rPr>
        <w:t>Detal</w:t>
      </w:r>
      <w:r w:rsidR="00D4302B" w:rsidRPr="009A523E">
        <w:rPr>
          <w:bCs/>
        </w:rPr>
        <w:t>u</w:t>
      </w:r>
      <w:r w:rsidRPr="009A523E">
        <w:rPr>
          <w:bCs/>
        </w:rPr>
        <w:t xml:space="preserve">s </w:t>
      </w:r>
      <w:r w:rsidR="00D4302B" w:rsidRPr="009A523E">
        <w:rPr>
          <w:bCs/>
        </w:rPr>
        <w:t>siūlom</w:t>
      </w:r>
      <w:r w:rsidR="00164A2A" w:rsidRPr="009A523E">
        <w:rPr>
          <w:bCs/>
        </w:rPr>
        <w:t>ų</w:t>
      </w:r>
      <w:r w:rsidR="00D4302B" w:rsidRPr="009A523E">
        <w:rPr>
          <w:bCs/>
        </w:rPr>
        <w:t xml:space="preserve"> prek</w:t>
      </w:r>
      <w:r w:rsidR="00164A2A" w:rsidRPr="009A523E">
        <w:rPr>
          <w:bCs/>
        </w:rPr>
        <w:t>ių</w:t>
      </w:r>
      <w:r w:rsidR="00D4302B" w:rsidRPr="009A523E">
        <w:rPr>
          <w:bCs/>
        </w:rPr>
        <w:t xml:space="preserve"> aprašymas</w:t>
      </w:r>
      <w:r w:rsidRPr="009A523E">
        <w:rPr>
          <w:bCs/>
        </w:rPr>
        <w:t xml:space="preserve"> pateikt</w:t>
      </w:r>
      <w:r w:rsidR="00D4302B" w:rsidRPr="009A523E">
        <w:rPr>
          <w:bCs/>
        </w:rPr>
        <w:t>as</w:t>
      </w:r>
      <w:r w:rsidR="00427B6B" w:rsidRPr="009A523E">
        <w:rPr>
          <w:bCs/>
        </w:rPr>
        <w:t xml:space="preserve"> pasiūlymo pried</w:t>
      </w:r>
      <w:r w:rsidR="00A749C1" w:rsidRPr="009A523E">
        <w:rPr>
          <w:bCs/>
        </w:rPr>
        <w:t>e</w:t>
      </w:r>
      <w:r w:rsidR="00427B6B" w:rsidRPr="009A523E">
        <w:rPr>
          <w:bCs/>
        </w:rPr>
        <w:t xml:space="preserve"> – siūlomų </w:t>
      </w:r>
      <w:r w:rsidR="0016219B">
        <w:rPr>
          <w:bCs/>
        </w:rPr>
        <w:t>prekių</w:t>
      </w:r>
      <w:r w:rsidR="00427B6B" w:rsidRPr="009A523E">
        <w:rPr>
          <w:bCs/>
        </w:rPr>
        <w:t xml:space="preserve"> aprašyme (pridedama).</w:t>
      </w:r>
    </w:p>
    <w:p w:rsidR="00B46DDE" w:rsidRDefault="00366B4B" w:rsidP="00B46DDE">
      <w:pPr>
        <w:jc w:val="both"/>
      </w:pPr>
      <w:r>
        <w:t>2.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rsidR="00B46DDE" w:rsidRDefault="00B46DDE" w:rsidP="00B46DDE">
      <w:pPr>
        <w:jc w:val="both"/>
      </w:pPr>
      <w:r>
        <w:t xml:space="preserve">3. Į pasiūlymo kainą įtrauktos visi mokesčiai ir visos galimos </w:t>
      </w:r>
      <w:r w:rsidR="00CA3F96">
        <w:t>dalyvio</w:t>
      </w:r>
      <w:r>
        <w:t xml:space="preserve"> išlaidos sutarties vykdymo užtikrinimui, įskaitant sąskaitos-faktūros pateikimo per „E. sąskaita“ sistemą kaštus.</w:t>
      </w:r>
    </w:p>
    <w:p w:rsidR="00D732BD" w:rsidRDefault="00D732BD" w:rsidP="00B46DDE">
      <w:pPr>
        <w:ind w:firstLine="720"/>
        <w:jc w:val="both"/>
      </w:pPr>
    </w:p>
    <w:p w:rsidR="00B46DDE" w:rsidRPr="009F1D25" w:rsidRDefault="00B46DDE" w:rsidP="00B46DDE">
      <w:pPr>
        <w:ind w:firstLine="720"/>
        <w:jc w:val="both"/>
      </w:pPr>
      <w:r>
        <w:lastRenderedPageBreak/>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rsidTr="008D2763">
        <w:trPr>
          <w:jc w:val="center"/>
        </w:trPr>
        <w:tc>
          <w:tcPr>
            <w:tcW w:w="800" w:type="dxa"/>
            <w:vAlign w:val="center"/>
          </w:tcPr>
          <w:p w:rsidR="00B46DDE" w:rsidRPr="008D2763" w:rsidRDefault="00B46DDE" w:rsidP="00177A46">
            <w:pPr>
              <w:jc w:val="center"/>
              <w:rPr>
                <w:sz w:val="22"/>
              </w:rPr>
            </w:pPr>
            <w:r w:rsidRPr="008D2763">
              <w:rPr>
                <w:sz w:val="22"/>
              </w:rPr>
              <w:t>Eil.</w:t>
            </w:r>
          </w:p>
          <w:p w:rsidR="00B46DDE" w:rsidRPr="008D2763" w:rsidRDefault="00B46DDE" w:rsidP="00177A46">
            <w:pPr>
              <w:jc w:val="center"/>
              <w:rPr>
                <w:sz w:val="22"/>
              </w:rPr>
            </w:pPr>
            <w:r w:rsidRPr="008D2763">
              <w:rPr>
                <w:sz w:val="22"/>
              </w:rPr>
              <w:t>Nr.</w:t>
            </w:r>
          </w:p>
        </w:tc>
        <w:tc>
          <w:tcPr>
            <w:tcW w:w="9072" w:type="dxa"/>
            <w:vAlign w:val="center"/>
          </w:tcPr>
          <w:p w:rsidR="00B46DDE" w:rsidRPr="008D2763" w:rsidRDefault="00B46DDE" w:rsidP="00177A46">
            <w:pPr>
              <w:jc w:val="center"/>
              <w:rPr>
                <w:sz w:val="22"/>
              </w:rPr>
            </w:pPr>
            <w:r w:rsidRPr="008D2763">
              <w:rPr>
                <w:sz w:val="22"/>
              </w:rPr>
              <w:t>Pateikto dokumento pavadinimas*</w:t>
            </w:r>
          </w:p>
        </w:tc>
      </w:tr>
      <w:tr w:rsidR="00B46DDE" w:rsidRPr="009F1D25" w:rsidTr="008D2763">
        <w:trPr>
          <w:jc w:val="center"/>
        </w:trPr>
        <w:tc>
          <w:tcPr>
            <w:tcW w:w="800" w:type="dxa"/>
          </w:tcPr>
          <w:p w:rsidR="00B46DDE" w:rsidRPr="009F1D25" w:rsidRDefault="00AE31C8" w:rsidP="00177A46">
            <w:pPr>
              <w:jc w:val="both"/>
            </w:pPr>
            <w:r>
              <w:t>1.</w:t>
            </w:r>
          </w:p>
        </w:tc>
        <w:tc>
          <w:tcPr>
            <w:tcW w:w="9072" w:type="dxa"/>
          </w:tcPr>
          <w:p w:rsidR="00B46DDE" w:rsidRPr="009F1D25" w:rsidRDefault="00B46DDE" w:rsidP="00177A46">
            <w:pPr>
              <w:jc w:val="both"/>
            </w:pPr>
          </w:p>
        </w:tc>
      </w:tr>
      <w:tr w:rsidR="00AE31C8" w:rsidRPr="009F1D25" w:rsidTr="008D2763">
        <w:trPr>
          <w:jc w:val="center"/>
        </w:trPr>
        <w:tc>
          <w:tcPr>
            <w:tcW w:w="800" w:type="dxa"/>
          </w:tcPr>
          <w:p w:rsidR="00AE31C8" w:rsidRDefault="00AE31C8" w:rsidP="00177A46">
            <w:pPr>
              <w:jc w:val="both"/>
            </w:pPr>
            <w:r>
              <w:t>...</w:t>
            </w:r>
          </w:p>
        </w:tc>
        <w:tc>
          <w:tcPr>
            <w:tcW w:w="9072" w:type="dxa"/>
          </w:tcPr>
          <w:p w:rsidR="00AE31C8" w:rsidRPr="009F1D25" w:rsidRDefault="00AE31C8" w:rsidP="00177A46">
            <w:pPr>
              <w:jc w:val="both"/>
            </w:pPr>
          </w:p>
        </w:tc>
      </w:tr>
    </w:tbl>
    <w:p w:rsidR="00B46DDE" w:rsidRPr="00FD2C2F" w:rsidRDefault="00B46DDE" w:rsidP="00B46DDE">
      <w:pPr>
        <w:ind w:firstLine="567"/>
        <w:jc w:val="both"/>
        <w:rPr>
          <w:bCs/>
        </w:rPr>
      </w:pPr>
      <w:r w:rsidRPr="009F1D25">
        <w:rPr>
          <w:b/>
        </w:rPr>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rsidR="00B46DDE" w:rsidRPr="00F97A2D" w:rsidRDefault="00B46DDE" w:rsidP="00B46DDE">
      <w:pPr>
        <w:ind w:firstLine="540"/>
        <w:jc w:val="both"/>
      </w:pPr>
      <w:r w:rsidRPr="00F97A2D">
        <w:t xml:space="preserve">Pasiūlymas galioja ne </w:t>
      </w:r>
      <w:r>
        <w:t xml:space="preserve">trumpiau kaip </w:t>
      </w:r>
      <w:r w:rsidR="0024439F">
        <w:t>3</w:t>
      </w:r>
      <w:r w:rsidR="003F30E2">
        <w:t>0</w:t>
      </w:r>
      <w:r w:rsidR="00D362D3">
        <w:t xml:space="preserve"> kalendorinių dienų </w:t>
      </w:r>
      <w:r>
        <w:t>nuo pateikimo</w:t>
      </w:r>
      <w:r w:rsidRPr="00F97A2D">
        <w:t>.</w:t>
      </w:r>
    </w:p>
    <w:p w:rsidR="00B46DDE" w:rsidRPr="00F97A2D" w:rsidRDefault="00B46DDE" w:rsidP="00B46DDE">
      <w:pPr>
        <w:ind w:firstLine="540"/>
        <w:jc w:val="both"/>
      </w:pPr>
      <w:r w:rsidRPr="00F97A2D">
        <w:t>______________________________________________________</w:t>
      </w:r>
    </w:p>
    <w:p w:rsidR="00474BEC" w:rsidRDefault="00B46DDE" w:rsidP="00240820">
      <w:r>
        <w:t xml:space="preserve">                   </w:t>
      </w:r>
      <w:r w:rsidRPr="00F97A2D">
        <w:t>(Dalyvio arba jo įgalioto asmens vardas, pavardė, parašas)                               A.V.</w:t>
      </w:r>
    </w:p>
    <w:sectPr w:rsidR="00474BEC" w:rsidSect="009D3B5D">
      <w:headerReference w:type="even" r:id="rId10"/>
      <w:headerReference w:type="default" r:id="rId11"/>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0ED" w:rsidRDefault="005260ED">
      <w:r>
        <w:separator/>
      </w:r>
    </w:p>
  </w:endnote>
  <w:endnote w:type="continuationSeparator" w:id="0">
    <w:p w:rsidR="005260ED" w:rsidRDefault="0052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0ED" w:rsidRDefault="005260ED">
      <w:r>
        <w:separator/>
      </w:r>
    </w:p>
  </w:footnote>
  <w:footnote w:type="continuationSeparator" w:id="0">
    <w:p w:rsidR="005260ED" w:rsidRDefault="0052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4BC8">
      <w:rPr>
        <w:rStyle w:val="PageNumber"/>
        <w:noProof/>
      </w:rPr>
      <w:t>7</w:t>
    </w:r>
    <w:r>
      <w:rPr>
        <w:rStyle w:val="PageNumber"/>
      </w:rPr>
      <w:fldChar w:fldCharType="end"/>
    </w:r>
  </w:p>
  <w:p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6"/>
  </w:num>
  <w:num w:numId="6">
    <w:abstractNumId w:val="8"/>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6627"/>
    <w:rsid w:val="00007F0A"/>
    <w:rsid w:val="000121E5"/>
    <w:rsid w:val="0002492F"/>
    <w:rsid w:val="00027A56"/>
    <w:rsid w:val="00031EB9"/>
    <w:rsid w:val="0003216D"/>
    <w:rsid w:val="0003446E"/>
    <w:rsid w:val="0003706E"/>
    <w:rsid w:val="00037717"/>
    <w:rsid w:val="00037D09"/>
    <w:rsid w:val="000446C6"/>
    <w:rsid w:val="0005093A"/>
    <w:rsid w:val="000567ED"/>
    <w:rsid w:val="000654FD"/>
    <w:rsid w:val="00065612"/>
    <w:rsid w:val="00067363"/>
    <w:rsid w:val="00072165"/>
    <w:rsid w:val="00072B4F"/>
    <w:rsid w:val="000731A4"/>
    <w:rsid w:val="00073256"/>
    <w:rsid w:val="000808CE"/>
    <w:rsid w:val="000830E8"/>
    <w:rsid w:val="00084810"/>
    <w:rsid w:val="00084BC4"/>
    <w:rsid w:val="00086702"/>
    <w:rsid w:val="000870A3"/>
    <w:rsid w:val="000879E5"/>
    <w:rsid w:val="00092871"/>
    <w:rsid w:val="00092A19"/>
    <w:rsid w:val="000941DB"/>
    <w:rsid w:val="0009742D"/>
    <w:rsid w:val="000A00C2"/>
    <w:rsid w:val="000B272D"/>
    <w:rsid w:val="000C18E9"/>
    <w:rsid w:val="000C1D06"/>
    <w:rsid w:val="000C4674"/>
    <w:rsid w:val="000D0397"/>
    <w:rsid w:val="000D1C60"/>
    <w:rsid w:val="000D3D35"/>
    <w:rsid w:val="000D4542"/>
    <w:rsid w:val="000E04FB"/>
    <w:rsid w:val="000E0A99"/>
    <w:rsid w:val="000E1D1F"/>
    <w:rsid w:val="000E3858"/>
    <w:rsid w:val="000E4F7D"/>
    <w:rsid w:val="000F1F53"/>
    <w:rsid w:val="000F31A3"/>
    <w:rsid w:val="000F66AD"/>
    <w:rsid w:val="00100A0F"/>
    <w:rsid w:val="00100E3D"/>
    <w:rsid w:val="001049B3"/>
    <w:rsid w:val="00105A07"/>
    <w:rsid w:val="00106F4A"/>
    <w:rsid w:val="00114CED"/>
    <w:rsid w:val="00123A3C"/>
    <w:rsid w:val="001268A1"/>
    <w:rsid w:val="00127035"/>
    <w:rsid w:val="00131AC2"/>
    <w:rsid w:val="00136C23"/>
    <w:rsid w:val="00142EE2"/>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3F74"/>
    <w:rsid w:val="001A5EEF"/>
    <w:rsid w:val="001A6D79"/>
    <w:rsid w:val="001A7A9B"/>
    <w:rsid w:val="001B65B8"/>
    <w:rsid w:val="001B6B46"/>
    <w:rsid w:val="001C4A17"/>
    <w:rsid w:val="001C4EF5"/>
    <w:rsid w:val="001D1FD1"/>
    <w:rsid w:val="001D3757"/>
    <w:rsid w:val="001D6798"/>
    <w:rsid w:val="001D6A3A"/>
    <w:rsid w:val="001E6498"/>
    <w:rsid w:val="001F1DC9"/>
    <w:rsid w:val="001F2690"/>
    <w:rsid w:val="001F3B60"/>
    <w:rsid w:val="001F4D49"/>
    <w:rsid w:val="001F6A5D"/>
    <w:rsid w:val="00205DD7"/>
    <w:rsid w:val="00206343"/>
    <w:rsid w:val="002065AC"/>
    <w:rsid w:val="00207A4B"/>
    <w:rsid w:val="002168B8"/>
    <w:rsid w:val="00217048"/>
    <w:rsid w:val="002222FB"/>
    <w:rsid w:val="00223D14"/>
    <w:rsid w:val="0022720A"/>
    <w:rsid w:val="0023062C"/>
    <w:rsid w:val="00231DE9"/>
    <w:rsid w:val="0023242C"/>
    <w:rsid w:val="00235D2B"/>
    <w:rsid w:val="00240820"/>
    <w:rsid w:val="00241E08"/>
    <w:rsid w:val="0024439F"/>
    <w:rsid w:val="00244AD1"/>
    <w:rsid w:val="002470C7"/>
    <w:rsid w:val="00247792"/>
    <w:rsid w:val="00250763"/>
    <w:rsid w:val="002521B1"/>
    <w:rsid w:val="0025620A"/>
    <w:rsid w:val="00256DC7"/>
    <w:rsid w:val="002645D8"/>
    <w:rsid w:val="00265D31"/>
    <w:rsid w:val="00272075"/>
    <w:rsid w:val="00273C3B"/>
    <w:rsid w:val="002769B2"/>
    <w:rsid w:val="00281099"/>
    <w:rsid w:val="0028745B"/>
    <w:rsid w:val="0028768A"/>
    <w:rsid w:val="002B0C9D"/>
    <w:rsid w:val="002B48CC"/>
    <w:rsid w:val="002B4BA3"/>
    <w:rsid w:val="002B4BC8"/>
    <w:rsid w:val="002C0A2E"/>
    <w:rsid w:val="002C0D6A"/>
    <w:rsid w:val="002C36FC"/>
    <w:rsid w:val="002D087E"/>
    <w:rsid w:val="002D5598"/>
    <w:rsid w:val="002D7723"/>
    <w:rsid w:val="002E001C"/>
    <w:rsid w:val="002E09CF"/>
    <w:rsid w:val="002E504B"/>
    <w:rsid w:val="002E6024"/>
    <w:rsid w:val="002F0EAE"/>
    <w:rsid w:val="002F27C7"/>
    <w:rsid w:val="002F3C1A"/>
    <w:rsid w:val="002F6326"/>
    <w:rsid w:val="00301DFE"/>
    <w:rsid w:val="003043CD"/>
    <w:rsid w:val="00304449"/>
    <w:rsid w:val="00316156"/>
    <w:rsid w:val="00327E9C"/>
    <w:rsid w:val="00333605"/>
    <w:rsid w:val="00333FAF"/>
    <w:rsid w:val="00336ECB"/>
    <w:rsid w:val="00343B25"/>
    <w:rsid w:val="00343D2F"/>
    <w:rsid w:val="00361434"/>
    <w:rsid w:val="00366B4B"/>
    <w:rsid w:val="00373129"/>
    <w:rsid w:val="00373A3D"/>
    <w:rsid w:val="003742C0"/>
    <w:rsid w:val="003809BD"/>
    <w:rsid w:val="003830BB"/>
    <w:rsid w:val="00391063"/>
    <w:rsid w:val="0039173E"/>
    <w:rsid w:val="00392AC1"/>
    <w:rsid w:val="00393C36"/>
    <w:rsid w:val="00395BCB"/>
    <w:rsid w:val="003973B7"/>
    <w:rsid w:val="00397D44"/>
    <w:rsid w:val="003A09AF"/>
    <w:rsid w:val="003A1057"/>
    <w:rsid w:val="003B3A13"/>
    <w:rsid w:val="003B3D0D"/>
    <w:rsid w:val="003C0250"/>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506B"/>
    <w:rsid w:val="00401C03"/>
    <w:rsid w:val="00403B8A"/>
    <w:rsid w:val="0041166B"/>
    <w:rsid w:val="0041432C"/>
    <w:rsid w:val="004231AA"/>
    <w:rsid w:val="004249EC"/>
    <w:rsid w:val="00425284"/>
    <w:rsid w:val="00427B6B"/>
    <w:rsid w:val="00427BEF"/>
    <w:rsid w:val="004347D8"/>
    <w:rsid w:val="004360F4"/>
    <w:rsid w:val="00436890"/>
    <w:rsid w:val="00445222"/>
    <w:rsid w:val="004465C8"/>
    <w:rsid w:val="00447498"/>
    <w:rsid w:val="00454D70"/>
    <w:rsid w:val="00457456"/>
    <w:rsid w:val="0046049F"/>
    <w:rsid w:val="00462FA0"/>
    <w:rsid w:val="004636F9"/>
    <w:rsid w:val="00466934"/>
    <w:rsid w:val="00466B41"/>
    <w:rsid w:val="004706FA"/>
    <w:rsid w:val="00470A6D"/>
    <w:rsid w:val="00473AEB"/>
    <w:rsid w:val="00474609"/>
    <w:rsid w:val="00474A2D"/>
    <w:rsid w:val="00474BEC"/>
    <w:rsid w:val="00480D55"/>
    <w:rsid w:val="004B06E7"/>
    <w:rsid w:val="004B5FFF"/>
    <w:rsid w:val="004C19E7"/>
    <w:rsid w:val="004C5FE4"/>
    <w:rsid w:val="004D4871"/>
    <w:rsid w:val="004D5C83"/>
    <w:rsid w:val="004D7C99"/>
    <w:rsid w:val="004E09A9"/>
    <w:rsid w:val="004E4645"/>
    <w:rsid w:val="004E78E7"/>
    <w:rsid w:val="004F0058"/>
    <w:rsid w:val="004F53A6"/>
    <w:rsid w:val="0050006D"/>
    <w:rsid w:val="005054D0"/>
    <w:rsid w:val="005119E1"/>
    <w:rsid w:val="0051689E"/>
    <w:rsid w:val="005255D6"/>
    <w:rsid w:val="005260ED"/>
    <w:rsid w:val="00533A40"/>
    <w:rsid w:val="005357F9"/>
    <w:rsid w:val="0054303E"/>
    <w:rsid w:val="0055135A"/>
    <w:rsid w:val="00565253"/>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A0A54"/>
    <w:rsid w:val="005A47EA"/>
    <w:rsid w:val="005A526F"/>
    <w:rsid w:val="005A57D4"/>
    <w:rsid w:val="005B0ACB"/>
    <w:rsid w:val="005B1481"/>
    <w:rsid w:val="005B40C0"/>
    <w:rsid w:val="005B435F"/>
    <w:rsid w:val="005D68F5"/>
    <w:rsid w:val="005E0026"/>
    <w:rsid w:val="005F2D9B"/>
    <w:rsid w:val="005F5458"/>
    <w:rsid w:val="005F61DC"/>
    <w:rsid w:val="006014DE"/>
    <w:rsid w:val="00601FC2"/>
    <w:rsid w:val="006020DF"/>
    <w:rsid w:val="00602BA0"/>
    <w:rsid w:val="00604FFA"/>
    <w:rsid w:val="00606BBD"/>
    <w:rsid w:val="00610F55"/>
    <w:rsid w:val="006136A2"/>
    <w:rsid w:val="00625C16"/>
    <w:rsid w:val="00635779"/>
    <w:rsid w:val="00635BB3"/>
    <w:rsid w:val="006515E8"/>
    <w:rsid w:val="00651F4D"/>
    <w:rsid w:val="00653046"/>
    <w:rsid w:val="0065324D"/>
    <w:rsid w:val="00653A27"/>
    <w:rsid w:val="006571EF"/>
    <w:rsid w:val="006648C1"/>
    <w:rsid w:val="00665861"/>
    <w:rsid w:val="0066609D"/>
    <w:rsid w:val="006718ED"/>
    <w:rsid w:val="00680F6F"/>
    <w:rsid w:val="00683A9B"/>
    <w:rsid w:val="00684164"/>
    <w:rsid w:val="0069369E"/>
    <w:rsid w:val="00696FD8"/>
    <w:rsid w:val="006A2FA2"/>
    <w:rsid w:val="006A4F35"/>
    <w:rsid w:val="006A6005"/>
    <w:rsid w:val="006A73B5"/>
    <w:rsid w:val="006A7B74"/>
    <w:rsid w:val="006B0432"/>
    <w:rsid w:val="006B3E77"/>
    <w:rsid w:val="006C50FC"/>
    <w:rsid w:val="006C7457"/>
    <w:rsid w:val="006D08EF"/>
    <w:rsid w:val="006D0F7C"/>
    <w:rsid w:val="006D2867"/>
    <w:rsid w:val="006D7ADB"/>
    <w:rsid w:val="006E191A"/>
    <w:rsid w:val="006E32EE"/>
    <w:rsid w:val="006E3F42"/>
    <w:rsid w:val="006F3692"/>
    <w:rsid w:val="007039FF"/>
    <w:rsid w:val="00705D8A"/>
    <w:rsid w:val="00711763"/>
    <w:rsid w:val="00711B30"/>
    <w:rsid w:val="00712242"/>
    <w:rsid w:val="00716BF9"/>
    <w:rsid w:val="0073778C"/>
    <w:rsid w:val="0074040B"/>
    <w:rsid w:val="00744A0E"/>
    <w:rsid w:val="00746463"/>
    <w:rsid w:val="00750981"/>
    <w:rsid w:val="00750BDB"/>
    <w:rsid w:val="007531CC"/>
    <w:rsid w:val="00753B7F"/>
    <w:rsid w:val="00756903"/>
    <w:rsid w:val="007578D3"/>
    <w:rsid w:val="00761234"/>
    <w:rsid w:val="007634BC"/>
    <w:rsid w:val="007666CC"/>
    <w:rsid w:val="00771199"/>
    <w:rsid w:val="007B71F6"/>
    <w:rsid w:val="007C2BFF"/>
    <w:rsid w:val="007C3ECB"/>
    <w:rsid w:val="007D5419"/>
    <w:rsid w:val="007D5D12"/>
    <w:rsid w:val="007D67D6"/>
    <w:rsid w:val="007E1B03"/>
    <w:rsid w:val="007E2EB4"/>
    <w:rsid w:val="007E4903"/>
    <w:rsid w:val="007F1E33"/>
    <w:rsid w:val="007F3DB6"/>
    <w:rsid w:val="0081056A"/>
    <w:rsid w:val="008136FA"/>
    <w:rsid w:val="008177FC"/>
    <w:rsid w:val="00821706"/>
    <w:rsid w:val="00821BC8"/>
    <w:rsid w:val="00825952"/>
    <w:rsid w:val="00827A2C"/>
    <w:rsid w:val="00833DC9"/>
    <w:rsid w:val="00840258"/>
    <w:rsid w:val="0084566F"/>
    <w:rsid w:val="0084780D"/>
    <w:rsid w:val="00853E89"/>
    <w:rsid w:val="00864179"/>
    <w:rsid w:val="00880043"/>
    <w:rsid w:val="00882CA7"/>
    <w:rsid w:val="00885EFE"/>
    <w:rsid w:val="00890B91"/>
    <w:rsid w:val="0089156C"/>
    <w:rsid w:val="008934BB"/>
    <w:rsid w:val="0089404B"/>
    <w:rsid w:val="00894D20"/>
    <w:rsid w:val="008A4AAB"/>
    <w:rsid w:val="008A5778"/>
    <w:rsid w:val="008A68C1"/>
    <w:rsid w:val="008A6AF1"/>
    <w:rsid w:val="008A7864"/>
    <w:rsid w:val="008A7C19"/>
    <w:rsid w:val="008B44B9"/>
    <w:rsid w:val="008B452A"/>
    <w:rsid w:val="008B6221"/>
    <w:rsid w:val="008B761C"/>
    <w:rsid w:val="008C2DCE"/>
    <w:rsid w:val="008C4E82"/>
    <w:rsid w:val="008C5748"/>
    <w:rsid w:val="008D2763"/>
    <w:rsid w:val="008D4001"/>
    <w:rsid w:val="008D594E"/>
    <w:rsid w:val="008D5C30"/>
    <w:rsid w:val="008D7429"/>
    <w:rsid w:val="008E64FC"/>
    <w:rsid w:val="008E6A93"/>
    <w:rsid w:val="008F4A64"/>
    <w:rsid w:val="008F5EB8"/>
    <w:rsid w:val="00900B86"/>
    <w:rsid w:val="0090405C"/>
    <w:rsid w:val="00907DEE"/>
    <w:rsid w:val="009103F8"/>
    <w:rsid w:val="0091047A"/>
    <w:rsid w:val="009154DE"/>
    <w:rsid w:val="0092067A"/>
    <w:rsid w:val="009256E7"/>
    <w:rsid w:val="00926C59"/>
    <w:rsid w:val="00936208"/>
    <w:rsid w:val="0093633E"/>
    <w:rsid w:val="009479BA"/>
    <w:rsid w:val="00952852"/>
    <w:rsid w:val="00957C11"/>
    <w:rsid w:val="00967822"/>
    <w:rsid w:val="0096795C"/>
    <w:rsid w:val="0097387D"/>
    <w:rsid w:val="00973FB2"/>
    <w:rsid w:val="009744E3"/>
    <w:rsid w:val="009801D8"/>
    <w:rsid w:val="00981784"/>
    <w:rsid w:val="00984982"/>
    <w:rsid w:val="009A1A4E"/>
    <w:rsid w:val="009A523E"/>
    <w:rsid w:val="009A7A9A"/>
    <w:rsid w:val="009C3114"/>
    <w:rsid w:val="009D0F71"/>
    <w:rsid w:val="009D203C"/>
    <w:rsid w:val="009D3B5D"/>
    <w:rsid w:val="009D46D1"/>
    <w:rsid w:val="009D740F"/>
    <w:rsid w:val="009F1D25"/>
    <w:rsid w:val="009F4DC0"/>
    <w:rsid w:val="00A02041"/>
    <w:rsid w:val="00A02CE7"/>
    <w:rsid w:val="00A056F1"/>
    <w:rsid w:val="00A07B8D"/>
    <w:rsid w:val="00A13098"/>
    <w:rsid w:val="00A14371"/>
    <w:rsid w:val="00A14F3B"/>
    <w:rsid w:val="00A177FB"/>
    <w:rsid w:val="00A21255"/>
    <w:rsid w:val="00A21824"/>
    <w:rsid w:val="00A26C72"/>
    <w:rsid w:val="00A30594"/>
    <w:rsid w:val="00A34BE7"/>
    <w:rsid w:val="00A41058"/>
    <w:rsid w:val="00A420EF"/>
    <w:rsid w:val="00A42D51"/>
    <w:rsid w:val="00A43E6B"/>
    <w:rsid w:val="00A46EC9"/>
    <w:rsid w:val="00A53A83"/>
    <w:rsid w:val="00A5720A"/>
    <w:rsid w:val="00A60608"/>
    <w:rsid w:val="00A743E4"/>
    <w:rsid w:val="00A749C1"/>
    <w:rsid w:val="00A7542B"/>
    <w:rsid w:val="00A76775"/>
    <w:rsid w:val="00A81A54"/>
    <w:rsid w:val="00A83956"/>
    <w:rsid w:val="00A847D1"/>
    <w:rsid w:val="00A905F0"/>
    <w:rsid w:val="00A920AF"/>
    <w:rsid w:val="00A9251D"/>
    <w:rsid w:val="00A948CC"/>
    <w:rsid w:val="00A974E3"/>
    <w:rsid w:val="00AB07F3"/>
    <w:rsid w:val="00AB0D6B"/>
    <w:rsid w:val="00AB2DC6"/>
    <w:rsid w:val="00AB3743"/>
    <w:rsid w:val="00AB7211"/>
    <w:rsid w:val="00AC09B1"/>
    <w:rsid w:val="00AC150E"/>
    <w:rsid w:val="00AD3631"/>
    <w:rsid w:val="00AD4ADF"/>
    <w:rsid w:val="00AE1EFD"/>
    <w:rsid w:val="00AE31C8"/>
    <w:rsid w:val="00AE5B6A"/>
    <w:rsid w:val="00AE6360"/>
    <w:rsid w:val="00B0080C"/>
    <w:rsid w:val="00B00929"/>
    <w:rsid w:val="00B00E35"/>
    <w:rsid w:val="00B1006D"/>
    <w:rsid w:val="00B105AA"/>
    <w:rsid w:val="00B11CA4"/>
    <w:rsid w:val="00B15977"/>
    <w:rsid w:val="00B15FB9"/>
    <w:rsid w:val="00B2113E"/>
    <w:rsid w:val="00B22614"/>
    <w:rsid w:val="00B23738"/>
    <w:rsid w:val="00B27945"/>
    <w:rsid w:val="00B30619"/>
    <w:rsid w:val="00B30A49"/>
    <w:rsid w:val="00B35740"/>
    <w:rsid w:val="00B37F71"/>
    <w:rsid w:val="00B40DD1"/>
    <w:rsid w:val="00B46DDE"/>
    <w:rsid w:val="00B46F5D"/>
    <w:rsid w:val="00B61C1C"/>
    <w:rsid w:val="00B626B0"/>
    <w:rsid w:val="00B63659"/>
    <w:rsid w:val="00B64A4B"/>
    <w:rsid w:val="00B64E15"/>
    <w:rsid w:val="00B662DA"/>
    <w:rsid w:val="00B665FD"/>
    <w:rsid w:val="00B66D9B"/>
    <w:rsid w:val="00B7225B"/>
    <w:rsid w:val="00B75B5C"/>
    <w:rsid w:val="00B76DC5"/>
    <w:rsid w:val="00B76F18"/>
    <w:rsid w:val="00B80118"/>
    <w:rsid w:val="00B85284"/>
    <w:rsid w:val="00B947B1"/>
    <w:rsid w:val="00BA1710"/>
    <w:rsid w:val="00BA3294"/>
    <w:rsid w:val="00BA79BD"/>
    <w:rsid w:val="00BB1FCA"/>
    <w:rsid w:val="00BB624A"/>
    <w:rsid w:val="00BB7B94"/>
    <w:rsid w:val="00BC4302"/>
    <w:rsid w:val="00BC6E02"/>
    <w:rsid w:val="00BD0560"/>
    <w:rsid w:val="00BD36DB"/>
    <w:rsid w:val="00BD3E20"/>
    <w:rsid w:val="00BE1011"/>
    <w:rsid w:val="00BE6739"/>
    <w:rsid w:val="00BE7452"/>
    <w:rsid w:val="00BF0DD0"/>
    <w:rsid w:val="00BF39F2"/>
    <w:rsid w:val="00BF3FAC"/>
    <w:rsid w:val="00BF59E3"/>
    <w:rsid w:val="00C1493A"/>
    <w:rsid w:val="00C1792B"/>
    <w:rsid w:val="00C217CF"/>
    <w:rsid w:val="00C2789F"/>
    <w:rsid w:val="00C27F1C"/>
    <w:rsid w:val="00C312AA"/>
    <w:rsid w:val="00C34121"/>
    <w:rsid w:val="00C34366"/>
    <w:rsid w:val="00C35B04"/>
    <w:rsid w:val="00C52DD4"/>
    <w:rsid w:val="00C53B60"/>
    <w:rsid w:val="00C55CE3"/>
    <w:rsid w:val="00C5778F"/>
    <w:rsid w:val="00C617E6"/>
    <w:rsid w:val="00C66874"/>
    <w:rsid w:val="00C764A6"/>
    <w:rsid w:val="00C84A62"/>
    <w:rsid w:val="00C84C7E"/>
    <w:rsid w:val="00C903EC"/>
    <w:rsid w:val="00C93477"/>
    <w:rsid w:val="00C937C2"/>
    <w:rsid w:val="00C93C70"/>
    <w:rsid w:val="00C95F08"/>
    <w:rsid w:val="00C973E5"/>
    <w:rsid w:val="00CA3F96"/>
    <w:rsid w:val="00CA68E0"/>
    <w:rsid w:val="00CB28C1"/>
    <w:rsid w:val="00CB2C23"/>
    <w:rsid w:val="00CB5BEF"/>
    <w:rsid w:val="00CC37A6"/>
    <w:rsid w:val="00CC4D82"/>
    <w:rsid w:val="00CC5084"/>
    <w:rsid w:val="00CC53C6"/>
    <w:rsid w:val="00CD0249"/>
    <w:rsid w:val="00CD6333"/>
    <w:rsid w:val="00CE07D5"/>
    <w:rsid w:val="00CE582B"/>
    <w:rsid w:val="00CE6770"/>
    <w:rsid w:val="00CE702C"/>
    <w:rsid w:val="00CF2CE4"/>
    <w:rsid w:val="00CF3C99"/>
    <w:rsid w:val="00CF47DF"/>
    <w:rsid w:val="00D01907"/>
    <w:rsid w:val="00D01915"/>
    <w:rsid w:val="00D055A7"/>
    <w:rsid w:val="00D10668"/>
    <w:rsid w:val="00D10E35"/>
    <w:rsid w:val="00D12117"/>
    <w:rsid w:val="00D14D5E"/>
    <w:rsid w:val="00D16943"/>
    <w:rsid w:val="00D24FAA"/>
    <w:rsid w:val="00D32161"/>
    <w:rsid w:val="00D33B65"/>
    <w:rsid w:val="00D36092"/>
    <w:rsid w:val="00D362D3"/>
    <w:rsid w:val="00D37BF8"/>
    <w:rsid w:val="00D41F14"/>
    <w:rsid w:val="00D4302B"/>
    <w:rsid w:val="00D43F63"/>
    <w:rsid w:val="00D4561A"/>
    <w:rsid w:val="00D52FB3"/>
    <w:rsid w:val="00D54F59"/>
    <w:rsid w:val="00D604A7"/>
    <w:rsid w:val="00D60D73"/>
    <w:rsid w:val="00D64FA1"/>
    <w:rsid w:val="00D657E2"/>
    <w:rsid w:val="00D65DCE"/>
    <w:rsid w:val="00D717AE"/>
    <w:rsid w:val="00D72CD8"/>
    <w:rsid w:val="00D732BD"/>
    <w:rsid w:val="00D73BBF"/>
    <w:rsid w:val="00D73BD1"/>
    <w:rsid w:val="00D75A04"/>
    <w:rsid w:val="00D760C6"/>
    <w:rsid w:val="00D87E28"/>
    <w:rsid w:val="00D90AB3"/>
    <w:rsid w:val="00DA32FF"/>
    <w:rsid w:val="00DC0F3D"/>
    <w:rsid w:val="00DC794E"/>
    <w:rsid w:val="00DD06DC"/>
    <w:rsid w:val="00DD18F3"/>
    <w:rsid w:val="00DD227E"/>
    <w:rsid w:val="00DE371E"/>
    <w:rsid w:val="00DE41B4"/>
    <w:rsid w:val="00DE540A"/>
    <w:rsid w:val="00DF0607"/>
    <w:rsid w:val="00DF0776"/>
    <w:rsid w:val="00DF77D8"/>
    <w:rsid w:val="00E00EB0"/>
    <w:rsid w:val="00E03B13"/>
    <w:rsid w:val="00E11221"/>
    <w:rsid w:val="00E13E82"/>
    <w:rsid w:val="00E177FF"/>
    <w:rsid w:val="00E17B23"/>
    <w:rsid w:val="00E21219"/>
    <w:rsid w:val="00E3036A"/>
    <w:rsid w:val="00E31D92"/>
    <w:rsid w:val="00E43C29"/>
    <w:rsid w:val="00E571D1"/>
    <w:rsid w:val="00E57CD1"/>
    <w:rsid w:val="00E601F5"/>
    <w:rsid w:val="00E73BD6"/>
    <w:rsid w:val="00E82E38"/>
    <w:rsid w:val="00E900B0"/>
    <w:rsid w:val="00E95DAC"/>
    <w:rsid w:val="00E96770"/>
    <w:rsid w:val="00EA4C1C"/>
    <w:rsid w:val="00EA6302"/>
    <w:rsid w:val="00EB1C75"/>
    <w:rsid w:val="00EB1D97"/>
    <w:rsid w:val="00EB4959"/>
    <w:rsid w:val="00EC3DAF"/>
    <w:rsid w:val="00EC40F1"/>
    <w:rsid w:val="00EC677B"/>
    <w:rsid w:val="00ED00C5"/>
    <w:rsid w:val="00ED0BC5"/>
    <w:rsid w:val="00ED486C"/>
    <w:rsid w:val="00ED50E7"/>
    <w:rsid w:val="00EE515F"/>
    <w:rsid w:val="00F00EE7"/>
    <w:rsid w:val="00F03B18"/>
    <w:rsid w:val="00F0679D"/>
    <w:rsid w:val="00F169E2"/>
    <w:rsid w:val="00F26DE9"/>
    <w:rsid w:val="00F341E9"/>
    <w:rsid w:val="00F34374"/>
    <w:rsid w:val="00F359E2"/>
    <w:rsid w:val="00F36A63"/>
    <w:rsid w:val="00F36B72"/>
    <w:rsid w:val="00F41E01"/>
    <w:rsid w:val="00F44663"/>
    <w:rsid w:val="00F6177C"/>
    <w:rsid w:val="00F6264E"/>
    <w:rsid w:val="00F66A91"/>
    <w:rsid w:val="00F714D6"/>
    <w:rsid w:val="00F74175"/>
    <w:rsid w:val="00F77121"/>
    <w:rsid w:val="00F7779A"/>
    <w:rsid w:val="00F86CCB"/>
    <w:rsid w:val="00F97A2D"/>
    <w:rsid w:val="00FA0D5E"/>
    <w:rsid w:val="00FA4C37"/>
    <w:rsid w:val="00FB1E92"/>
    <w:rsid w:val="00FB7C07"/>
    <w:rsid w:val="00FD2C2F"/>
    <w:rsid w:val="00FD4E4F"/>
    <w:rsid w:val="00FE369C"/>
    <w:rsid w:val="00FE4A20"/>
    <w:rsid w:val="00FE4ABD"/>
    <w:rsid w:val="00FE506D"/>
    <w:rsid w:val="00FE7160"/>
    <w:rsid w:val="00FE73A5"/>
    <w:rsid w:val="00FF070A"/>
    <w:rsid w:val="00FF48B6"/>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F56D4"/>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gaigal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konsultacine-medziaga/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929CD-512F-4E59-AAC2-F4A36D7D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2436</Words>
  <Characters>13887</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16291</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12</cp:revision>
  <cp:lastPrinted>2020-08-13T11:37:00Z</cp:lastPrinted>
  <dcterms:created xsi:type="dcterms:W3CDTF">2026-01-27T09:13:00Z</dcterms:created>
  <dcterms:modified xsi:type="dcterms:W3CDTF">2026-01-29T06:41:00Z</dcterms:modified>
</cp:coreProperties>
</file>