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08468D37" w:rsidR="005A5832" w:rsidRPr="00636081" w:rsidRDefault="00B64294">
            <w:pPr>
              <w:jc w:val="both"/>
              <w:rPr>
                <w:rFonts w:eastAsia="Calibri"/>
                <w:b/>
                <w:bCs/>
                <w:szCs w:val="24"/>
              </w:rPr>
            </w:pPr>
            <w:r w:rsidRPr="00DA47A8">
              <w:rPr>
                <w:b/>
                <w:bCs/>
                <w:kern w:val="2"/>
                <w:szCs w:val="24"/>
              </w:rPr>
              <w:t>Automatinis ultra smulkių dalelių matavimo skaitiklis oro kokybės vertinimui</w:t>
            </w:r>
            <w:r w:rsidR="00D9008E">
              <w:rPr>
                <w:rFonts w:eastAsia="Calibri"/>
                <w:b/>
                <w:bCs/>
                <w:szCs w:val="24"/>
              </w:rPr>
              <w:t xml:space="preserve"> </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6144A745" w:rsidR="005E228F" w:rsidRDefault="005E228F" w:rsidP="00635D91">
            <w:pPr>
              <w:rPr>
                <w:kern w:val="2"/>
                <w:szCs w:val="24"/>
              </w:rPr>
            </w:pPr>
            <w:r w:rsidRPr="00CC2AFF">
              <w:rPr>
                <w:rFonts w:eastAsiaTheme="minorHAnsi"/>
                <w:kern w:val="2"/>
                <w:szCs w:val="24"/>
                <w14:ligatures w14:val="standardContextual"/>
              </w:rPr>
              <w:t>AB „Swedbank“</w:t>
            </w:r>
            <w:r w:rsidR="003C53AE">
              <w:rPr>
                <w:rFonts w:eastAsiaTheme="minorHAnsi"/>
                <w:kern w:val="2"/>
                <w:szCs w:val="24"/>
                <w14:ligatures w14:val="standardContextual"/>
              </w:rPr>
              <w:t xml:space="preserve">, </w:t>
            </w:r>
            <w:r w:rsidR="00D63B38" w:rsidRPr="00D63B38">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21D1E0B4" w:rsidR="005E228F" w:rsidRDefault="005E228F" w:rsidP="00A52A43">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Jonas Okunis</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520798C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37E4EA0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37E4EA0A">
        <w:trPr>
          <w:trHeight w:val="300"/>
        </w:trPr>
        <w:tc>
          <w:tcPr>
            <w:tcW w:w="2704" w:type="dxa"/>
            <w:gridSpan w:val="2"/>
          </w:tcPr>
          <w:p w14:paraId="713D0971" w14:textId="77048B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45EC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37E4EA0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37E4EA0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37E4EA0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629EEB0E" w:rsidR="005A5832" w:rsidRDefault="00A10867">
            <w:pPr>
              <w:rPr>
                <w:color w:val="000000"/>
                <w:kern w:val="2"/>
                <w:szCs w:val="24"/>
              </w:rPr>
            </w:pPr>
            <w:r>
              <w:rPr>
                <w:kern w:val="2"/>
                <w:szCs w:val="24"/>
              </w:rPr>
              <w:t xml:space="preserve">Tiekėjas įsipareigoja Sutartyje numatytomis sąlygomis perduoti Pirkėjui </w:t>
            </w:r>
            <w:r w:rsidR="009C28B5">
              <w:rPr>
                <w:kern w:val="2"/>
                <w:szCs w:val="24"/>
              </w:rPr>
              <w:t>a</w:t>
            </w:r>
            <w:r w:rsidR="009C28B5" w:rsidRPr="009C28B5">
              <w:rPr>
                <w:kern w:val="2"/>
                <w:szCs w:val="24"/>
              </w:rPr>
              <w:t>utomatin</w:t>
            </w:r>
            <w:r w:rsidR="00D552E2">
              <w:rPr>
                <w:kern w:val="2"/>
                <w:szCs w:val="24"/>
              </w:rPr>
              <w:t>ius</w:t>
            </w:r>
            <w:r w:rsidR="009C28B5" w:rsidRPr="009C28B5">
              <w:rPr>
                <w:kern w:val="2"/>
                <w:szCs w:val="24"/>
              </w:rPr>
              <w:t xml:space="preserve"> ultra smulkių dalelių matavimo skaitikl</w:t>
            </w:r>
            <w:r w:rsidR="00D552E2">
              <w:rPr>
                <w:kern w:val="2"/>
                <w:szCs w:val="24"/>
              </w:rPr>
              <w:t>ius</w:t>
            </w:r>
            <w:r w:rsidR="009C28B5" w:rsidRPr="009C28B5">
              <w:rPr>
                <w:kern w:val="2"/>
                <w:szCs w:val="24"/>
              </w:rPr>
              <w:t xml:space="preserve"> oro kokybės vertinimui</w:t>
            </w:r>
            <w:r w:rsidR="00D552E2">
              <w:rPr>
                <w:kern w:val="2"/>
                <w:szCs w:val="24"/>
              </w:rPr>
              <w:t xml:space="preserve"> (2 vnt.)</w:t>
            </w:r>
            <w:r w:rsidR="009C28B5" w:rsidRPr="00E642C5">
              <w:rPr>
                <w:kern w:val="2"/>
                <w:szCs w:val="24"/>
              </w:rPr>
              <w:t xml:space="preserve"> </w:t>
            </w:r>
            <w:r w:rsidR="00E642C5" w:rsidRPr="00E642C5">
              <w:rPr>
                <w:kern w:val="2"/>
                <w:szCs w:val="24"/>
              </w:rPr>
              <w:t>įkaitant</w:t>
            </w:r>
            <w:r w:rsidR="00E642C5" w:rsidRPr="003078C1">
              <w:rPr>
                <w:kern w:val="2"/>
                <w:szCs w:val="24"/>
              </w:rPr>
              <w:t xml:space="preserve"> </w:t>
            </w:r>
            <w:r w:rsidR="001D2878" w:rsidRPr="003078C1">
              <w:rPr>
                <w:kern w:val="2"/>
                <w:szCs w:val="24"/>
              </w:rPr>
              <w:t>ne mažiau kaip 2 val. Pirkėjo darbuotojų apmokym</w:t>
            </w:r>
            <w:r w:rsidR="003078C1">
              <w:rPr>
                <w:kern w:val="2"/>
                <w:szCs w:val="24"/>
              </w:rPr>
              <w:t>ą</w:t>
            </w:r>
            <w:r w:rsidR="00D42FAF" w:rsidRPr="003078C1">
              <w:rPr>
                <w:kern w:val="2"/>
                <w:szCs w:val="24"/>
              </w:rPr>
              <w:t xml:space="preserve"> dirbti su įranga</w:t>
            </w:r>
            <w:r w:rsidR="003078C1" w:rsidRPr="003078C1">
              <w:rPr>
                <w:kern w:val="2"/>
                <w:szCs w:val="24"/>
              </w:rPr>
              <w:t xml:space="preserve"> </w:t>
            </w:r>
            <w:r w:rsidRPr="003078C1">
              <w:rPr>
                <w:kern w:val="2"/>
                <w:szCs w:val="24"/>
              </w:rPr>
              <w:t>(toliau</w:t>
            </w:r>
            <w:r>
              <w:rPr>
                <w:color w:val="000000"/>
                <w:kern w:val="2"/>
                <w:szCs w:val="24"/>
              </w:rPr>
              <w:t xml:space="preserve">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37E4EA0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37E4EA0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480688D2" w:rsidR="005A5832" w:rsidRDefault="00D40B69">
            <w:r w:rsidRPr="37E4EA0A">
              <w:rPr>
                <w:kern w:val="2"/>
                <w:lang w:val="en-US"/>
              </w:rPr>
              <w:t>Proje</w:t>
            </w:r>
            <w:r w:rsidR="44F4F7B4" w:rsidRPr="37E4EA0A">
              <w:rPr>
                <w:kern w:val="2"/>
                <w:lang w:val="en-US"/>
              </w:rPr>
              <w:t>ktas</w:t>
            </w:r>
            <w:r w:rsidRPr="37E4EA0A">
              <w:rPr>
                <w:kern w:val="2"/>
                <w:lang w:val="en-US"/>
              </w:rPr>
              <w:t>: 101156161 — MARKOPOLO — HORIZON-HLTH-2024-ENVHLTH-02-two-stage</w:t>
            </w:r>
          </w:p>
        </w:tc>
      </w:tr>
      <w:tr w:rsidR="005A5832" w14:paraId="0E2115A8" w14:textId="77777777" w:rsidTr="37E4EA0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37E4EA0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4D1B52E"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BB00D3">
              <w:rPr>
                <w:b/>
                <w:bCs/>
              </w:rPr>
              <w:t>5</w:t>
            </w:r>
            <w:r w:rsidR="00951349" w:rsidRPr="1D41889A">
              <w:rPr>
                <w:b/>
                <w:bCs/>
                <w:kern w:val="2"/>
              </w:rPr>
              <w:t xml:space="preserve"> (</w:t>
            </w:r>
            <w:r w:rsidR="00BB00D3">
              <w:rPr>
                <w:b/>
                <w:bCs/>
                <w:kern w:val="2"/>
              </w:rPr>
              <w:t>penkis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w:t>
            </w:r>
            <w:r w:rsidR="00BF5327" w:rsidRPr="00BF5327">
              <w:rPr>
                <w:color w:val="000000"/>
                <w:kern w:val="2"/>
              </w:rPr>
              <w:t>Universiteto g. 10-151, LT-53361, Akademija, Kauno raj.</w:t>
            </w:r>
          </w:p>
        </w:tc>
      </w:tr>
      <w:tr w:rsidR="005A5832" w14:paraId="646ABACB" w14:textId="77777777" w:rsidTr="37E4EA0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34CBAA6" w14:textId="77777777" w:rsidR="00BF5327" w:rsidRPr="00440ABE" w:rsidRDefault="00BF5327" w:rsidP="00BF5327">
            <w:pPr>
              <w:rPr>
                <w:kern w:val="2"/>
                <w:szCs w:val="24"/>
              </w:rPr>
            </w:pPr>
            <w:r w:rsidRPr="00440ABE">
              <w:rPr>
                <w:kern w:val="2"/>
                <w:szCs w:val="24"/>
              </w:rPr>
              <w:t>Netaikoma</w:t>
            </w:r>
          </w:p>
          <w:p w14:paraId="4F114401" w14:textId="48CE096F" w:rsidR="005A5832" w:rsidRDefault="005A5832" w:rsidP="002C63B9">
            <w:pPr>
              <w:rPr>
                <w:kern w:val="2"/>
                <w:szCs w:val="24"/>
              </w:rPr>
            </w:pPr>
          </w:p>
        </w:tc>
      </w:tr>
      <w:tr w:rsidR="005A5832" w14:paraId="4222F289" w14:textId="77777777" w:rsidTr="37E4EA0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37E4EA0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37E4EA0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602666CC" w:rsidR="00000E4F" w:rsidRDefault="00A10867" w:rsidP="00000E4F">
            <w:r w:rsidRPr="1D41889A">
              <w:rPr>
                <w:kern w:val="2"/>
              </w:rPr>
              <w:t>Kartu su Prekėmis pateikiami šie dokumentai: Prekių perdavimo-priėmimo aktas</w:t>
            </w:r>
            <w:r w:rsidR="004E5C54">
              <w:rPr>
                <w:kern w:val="2"/>
              </w:rPr>
              <w:t>;</w:t>
            </w:r>
            <w:r w:rsidR="00FF32AF">
              <w:rPr>
                <w:kern w:val="2"/>
              </w:rPr>
              <w:t xml:space="preserve"> </w:t>
            </w:r>
            <w:r w:rsidR="00FF32AF" w:rsidRPr="00107E15">
              <w:rPr>
                <w:rFonts w:eastAsia="Calibri"/>
                <w:color w:val="000000" w:themeColor="text1"/>
                <w:szCs w:val="24"/>
              </w:rPr>
              <w:t>darbo, eksploatavimo ir priežiūros instrukcijos lietuvių arba anglų kalba, 1 egz. skaitmenine forma</w:t>
            </w:r>
            <w:r w:rsidR="00FF32AF">
              <w:rPr>
                <w:rFonts w:eastAsia="Calibri"/>
                <w:color w:val="000000" w:themeColor="text1"/>
                <w:szCs w:val="24"/>
              </w:rPr>
              <w:t>.</w:t>
            </w:r>
          </w:p>
          <w:p w14:paraId="1F916FB8" w14:textId="2E67E479" w:rsidR="005A5832" w:rsidRDefault="00A10867" w:rsidP="00000E4F">
            <w:pPr>
              <w:rPr>
                <w:kern w:val="2"/>
                <w:szCs w:val="24"/>
              </w:rPr>
            </w:pPr>
            <w:r>
              <w:rPr>
                <w:kern w:val="2"/>
                <w:szCs w:val="24"/>
              </w:rPr>
              <w:t>Tiekėjui nepateikus nurodytų dokumentų, laikoma, kad Prekės neatitinka Sutartyje nustatytų reikalavimų.</w:t>
            </w:r>
          </w:p>
        </w:tc>
      </w:tr>
      <w:tr w:rsidR="005A5832" w14:paraId="326CCBF5" w14:textId="77777777" w:rsidTr="37E4EA0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37E4EA0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37E4EA0A">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37E4EA0A">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A52A43">
              <w:rPr>
                <w:kern w:val="2"/>
              </w:rPr>
              <w:t>.</w:t>
            </w:r>
          </w:p>
        </w:tc>
      </w:tr>
      <w:tr w:rsidR="005A5832" w14:paraId="5A3B2851" w14:textId="77777777" w:rsidTr="37E4EA0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6DD0C6FC"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C251CF">
              <w:rPr>
                <w:kern w:val="2"/>
                <w:szCs w:val="24"/>
              </w:rPr>
              <w:t>i</w:t>
            </w:r>
            <w:r w:rsidRPr="004931A5">
              <w:rPr>
                <w:kern w:val="2"/>
                <w:szCs w:val="24"/>
              </w:rPr>
              <w:t xml:space="preserve">, Sutarties kaina perskaičiuojama nekeičiant Prekių kainos be PVM. </w:t>
            </w:r>
          </w:p>
          <w:p w14:paraId="1409E24C" w14:textId="4D58B0CD" w:rsidR="005A5832" w:rsidRDefault="00CC3299" w:rsidP="00CC3299">
            <w:pPr>
              <w:rPr>
                <w:kern w:val="2"/>
                <w:szCs w:val="24"/>
              </w:rPr>
            </w:pPr>
            <w:r w:rsidRPr="00C915CB">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47C6F635" w14:textId="77777777" w:rsidTr="37E4EA0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37E4EA0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37E4EA0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37E4EA0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37E4EA0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37E4EA0A">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37E4EA0A">
        <w:trPr>
          <w:trHeight w:val="300"/>
        </w:trPr>
        <w:tc>
          <w:tcPr>
            <w:tcW w:w="2704" w:type="dxa"/>
            <w:gridSpan w:val="2"/>
          </w:tcPr>
          <w:p w14:paraId="3EFA7534"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37E4EA0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37E4EA0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4E5E3B1F" w:rsidR="005A5832" w:rsidRDefault="00A95378">
            <w:r w:rsidRPr="00A95378">
              <w:rPr>
                <w:kern w:val="2"/>
              </w:rPr>
              <w:t xml:space="preserve">Prekėms nustatomas Tiekėjo pasiūlytas arba Prekių gamintojo taikomas Garantinis terminas, tačiau bet kokiu atveju </w:t>
            </w:r>
            <w:r w:rsidRPr="00A95378">
              <w:rPr>
                <w:b/>
                <w:bCs/>
                <w:kern w:val="2"/>
              </w:rPr>
              <w:t xml:space="preserve">ne trumpesnis </w:t>
            </w:r>
            <w:r w:rsidRPr="00A6166E">
              <w:rPr>
                <w:b/>
                <w:bCs/>
                <w:kern w:val="2"/>
              </w:rPr>
              <w:t xml:space="preserve">kaip </w:t>
            </w:r>
            <w:r w:rsidR="00A6166E" w:rsidRPr="00A6166E">
              <w:rPr>
                <w:b/>
                <w:bCs/>
                <w:kern w:val="2"/>
              </w:rPr>
              <w:t xml:space="preserve">12 </w:t>
            </w:r>
            <w:r w:rsidRPr="00A6166E">
              <w:rPr>
                <w:b/>
                <w:bCs/>
                <w:kern w:val="2"/>
              </w:rPr>
              <w:t>(</w:t>
            </w:r>
            <w:r w:rsidR="00A6166E" w:rsidRPr="00A6166E">
              <w:rPr>
                <w:b/>
                <w:bCs/>
                <w:kern w:val="2"/>
              </w:rPr>
              <w:t>dvylika</w:t>
            </w:r>
            <w:r w:rsidRPr="00A6166E">
              <w:rPr>
                <w:b/>
                <w:bCs/>
                <w:kern w:val="2"/>
              </w:rPr>
              <w:t>)</w:t>
            </w:r>
            <w:r w:rsidR="00A6166E" w:rsidRPr="00A6166E">
              <w:rPr>
                <w:b/>
                <w:bCs/>
                <w:kern w:val="2"/>
              </w:rPr>
              <w:t xml:space="preserve"> mėnesių</w:t>
            </w:r>
            <w:r w:rsidRPr="00A95378">
              <w:rPr>
                <w:kern w:val="2"/>
              </w:rPr>
              <w:t>. Garantinis terminas, skaičiuojamas nuo Prekių perdavimo–priėmimo akto ar Sąskaitos (kai Prekių perdavimo–priėmimo aktas nėra pasirašomas) pasirašymo dienos.</w:t>
            </w:r>
          </w:p>
        </w:tc>
      </w:tr>
      <w:tr w:rsidR="005A5832" w14:paraId="05C35FF5" w14:textId="77777777" w:rsidTr="37E4EA0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37E4EA0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37E4EA0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37E4EA0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37E4EA0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37E4EA0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EC88ADC" w14:textId="77777777" w:rsidR="00AD0987" w:rsidRDefault="00AD0987" w:rsidP="00AD0987">
            <w:pPr>
              <w:rPr>
                <w:kern w:val="2"/>
                <w:szCs w:val="24"/>
              </w:rPr>
            </w:pPr>
            <w:r>
              <w:rPr>
                <w:kern w:val="2"/>
                <w:szCs w:val="24"/>
              </w:rPr>
              <w:t>Netaikoma</w:t>
            </w:r>
          </w:p>
          <w:p w14:paraId="6E81A55A" w14:textId="0D3DB16D" w:rsidR="005A5832" w:rsidRDefault="005A5832">
            <w:pPr>
              <w:rPr>
                <w:kern w:val="2"/>
                <w:szCs w:val="24"/>
              </w:rPr>
            </w:pPr>
          </w:p>
        </w:tc>
      </w:tr>
      <w:tr w:rsidR="005A5832" w14:paraId="2EA49A1B" w14:textId="77777777" w:rsidTr="37E4EA0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37E4EA0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74FFE799"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37E4EA0A">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390EE9E"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t>9.2.2.</w:t>
            </w:r>
            <w:r w:rsidRPr="1D41889A">
              <w:rPr>
                <w:color w:val="000000"/>
                <w:kern w:val="2"/>
                <w:lang w:val="en-US"/>
              </w:rPr>
              <w:t xml:space="preserve"> </w:t>
            </w:r>
            <w:r w:rsidR="4250B1F7" w:rsidRPr="1D41889A">
              <w:rPr>
                <w:color w:val="000000" w:themeColor="text1"/>
                <w:sz w:val="22"/>
                <w:szCs w:val="22"/>
                <w:lang w:val="en-US"/>
              </w:rPr>
              <w:t xml:space="preserve"> </w:t>
            </w:r>
            <w:r w:rsidR="4250B1F7" w:rsidRPr="00F45A12">
              <w:rPr>
                <w:color w:val="000000" w:themeColor="text1"/>
                <w:szCs w:val="24"/>
                <w:lang w:val="en-US"/>
              </w:rPr>
              <w:t xml:space="preserve">Pirkėjas turi teisę netesybas išskaičiuoti iš </w:t>
            </w:r>
            <w:r w:rsidR="4250B1F7" w:rsidRPr="1D41889A">
              <w:rPr>
                <w:color w:val="000000" w:themeColor="text1"/>
                <w:szCs w:val="24"/>
                <w:lang w:val="en-US"/>
              </w:rPr>
              <w:t>T</w:t>
            </w:r>
            <w:r w:rsidR="4250B1F7" w:rsidRPr="00F45A12">
              <w:rPr>
                <w:color w:val="000000" w:themeColor="text1"/>
                <w:szCs w:val="24"/>
                <w:lang w:val="en-US"/>
              </w:rPr>
              <w:t xml:space="preserve">iekėjui mokėtinų sumų. </w:t>
            </w:r>
          </w:p>
        </w:tc>
      </w:tr>
      <w:tr w:rsidR="005A5832" w14:paraId="4A64C646" w14:textId="77777777" w:rsidTr="37E4EA0A">
        <w:trPr>
          <w:trHeight w:val="300"/>
        </w:trPr>
        <w:tc>
          <w:tcPr>
            <w:tcW w:w="2704" w:type="dxa"/>
            <w:gridSpan w:val="2"/>
          </w:tcPr>
          <w:p w14:paraId="0444C68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37E4EA0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F4013DF" w:rsidR="008F0D84" w:rsidRPr="00440ABE" w:rsidRDefault="00603359" w:rsidP="008F0D84">
            <w:pPr>
              <w:rPr>
                <w:kern w:val="2"/>
                <w:szCs w:val="24"/>
              </w:rPr>
            </w:pPr>
            <w:r>
              <w:rPr>
                <w:color w:val="000000"/>
                <w:kern w:val="2"/>
                <w:szCs w:val="24"/>
              </w:rPr>
              <w:t>2</w:t>
            </w:r>
            <w:r w:rsidR="008F0D84" w:rsidRPr="00440ABE">
              <w:rPr>
                <w:color w:val="000000"/>
                <w:kern w:val="2"/>
                <w:szCs w:val="24"/>
              </w:rPr>
              <w:t xml:space="preserve">00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37E4EA0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DE70224" w:rsidR="008F0D84" w:rsidRPr="00440ABE" w:rsidRDefault="00603359" w:rsidP="008F0D84">
            <w:pPr>
              <w:rPr>
                <w:kern w:val="2"/>
                <w:szCs w:val="24"/>
              </w:rPr>
            </w:pPr>
            <w:r>
              <w:rPr>
                <w:color w:val="000000"/>
                <w:kern w:val="2"/>
                <w:szCs w:val="24"/>
              </w:rPr>
              <w:t>200</w:t>
            </w:r>
            <w:r w:rsidR="008F0D84" w:rsidRPr="00440ABE">
              <w:rPr>
                <w:color w:val="000000"/>
                <w:kern w:val="2"/>
                <w:szCs w:val="24"/>
              </w:rPr>
              <w:t xml:space="preserve">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37E4EA0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37E4EA0A">
        <w:trPr>
          <w:trHeight w:val="300"/>
        </w:trPr>
        <w:tc>
          <w:tcPr>
            <w:tcW w:w="2704" w:type="dxa"/>
            <w:gridSpan w:val="2"/>
          </w:tcPr>
          <w:p w14:paraId="7F9FC0E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37E4EA0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37E4EA0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37E4EA0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37E4EA0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52B1C55C" w:rsidR="005A5832" w:rsidRDefault="00A10867" w:rsidP="00C75999">
            <w:pPr>
              <w:rPr>
                <w:color w:val="4472C4"/>
                <w:kern w:val="2"/>
                <w:szCs w:val="24"/>
              </w:rPr>
            </w:pPr>
            <w:r w:rsidRPr="76465B44">
              <w:rPr>
                <w:color w:val="000000"/>
                <w:kern w:val="2"/>
              </w:rPr>
              <w:t xml:space="preserve">Sutartis galioja iki visiško prievolių įvykdymo, bet jos terminas negali būti ilgesnis kaip </w:t>
            </w:r>
            <w:r w:rsidR="00342807">
              <w:rPr>
                <w:color w:val="000000"/>
                <w:kern w:val="2"/>
              </w:rPr>
              <w:t>6</w:t>
            </w:r>
            <w:r w:rsidR="0099759A" w:rsidRPr="76465B44">
              <w:rPr>
                <w:color w:val="000000"/>
                <w:kern w:val="2"/>
              </w:rPr>
              <w:t xml:space="preserve"> (</w:t>
            </w:r>
            <w:r w:rsidR="00342807">
              <w:rPr>
                <w:color w:val="000000"/>
                <w:kern w:val="2"/>
              </w:rPr>
              <w:t>šeši</w:t>
            </w:r>
            <w:r w:rsidR="0099759A" w:rsidRPr="76465B44">
              <w:rPr>
                <w:color w:val="000000"/>
                <w:kern w:val="2"/>
              </w:rPr>
              <w:t>) mėnesiai.</w:t>
            </w:r>
          </w:p>
        </w:tc>
      </w:tr>
      <w:tr w:rsidR="005A5832" w14:paraId="0325B484" w14:textId="77777777" w:rsidTr="37E4EA0A">
        <w:trPr>
          <w:trHeight w:val="300"/>
        </w:trPr>
        <w:tc>
          <w:tcPr>
            <w:tcW w:w="2704" w:type="dxa"/>
            <w:gridSpan w:val="2"/>
          </w:tcPr>
          <w:p w14:paraId="454EF9B8"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37E4EA0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37E4EA0A">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37E4EA0A">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37E4EA0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37E4EA0A">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3803A1AB"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684FF4">
              <w:rPr>
                <w:kern w:val="2"/>
                <w:szCs w:val="24"/>
              </w:rPr>
              <w:t>4.4.4</w:t>
            </w:r>
            <w:r w:rsidR="004F5E55">
              <w:rPr>
                <w:kern w:val="2"/>
                <w:szCs w:val="24"/>
              </w:rPr>
              <w:t>.</w:t>
            </w:r>
            <w:r w:rsidR="004C5C4E">
              <w:rPr>
                <w:rFonts w:eastAsia="Arial"/>
                <w:szCs w:val="24"/>
                <w:lang w:val="lt"/>
              </w:rPr>
              <w:t xml:space="preserve"> </w:t>
            </w:r>
            <w:r w:rsidR="002E524E" w:rsidRPr="00A52A43">
              <w:rPr>
                <w:color w:val="000000"/>
                <w:kern w:val="2"/>
                <w:szCs w:val="24"/>
                <w:shd w:val="clear" w:color="auto" w:fill="FFFFFF"/>
              </w:rPr>
              <w:t>papunkčiu</w:t>
            </w:r>
            <w:r w:rsidR="00684FF4">
              <w:rPr>
                <w:color w:val="000000"/>
                <w:kern w:val="2"/>
                <w:szCs w:val="24"/>
                <w:shd w:val="clear" w:color="auto" w:fill="FFFFFF"/>
              </w:rPr>
              <w:t>.</w:t>
            </w:r>
          </w:p>
        </w:tc>
      </w:tr>
      <w:tr w:rsidR="005A5832" w14:paraId="28CA17B4" w14:textId="77777777" w:rsidTr="37E4EA0A">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9841F86" w14:textId="58AAE214" w:rsidR="005A5832" w:rsidRDefault="00655F62">
            <w:pPr>
              <w:rPr>
                <w:rFonts w:eastAsia="Calibri"/>
                <w:szCs w:val="24"/>
              </w:rPr>
            </w:pPr>
            <w:r w:rsidRPr="00E37EEC">
              <w:rPr>
                <w:rFonts w:eastAsia="Calibri"/>
                <w:szCs w:val="24"/>
              </w:rPr>
              <w:t>Prekių antrinės ir tretinės, jei tokių bus</w:t>
            </w:r>
            <w:r>
              <w:rPr>
                <w:rFonts w:eastAsia="Calibri"/>
                <w:szCs w:val="24"/>
              </w:rPr>
              <w:t xml:space="preserve">, </w:t>
            </w:r>
            <w:r w:rsidRPr="004C7F4C">
              <w:rPr>
                <w:rFonts w:eastAsia="Calibri"/>
                <w:szCs w:val="24"/>
              </w:rPr>
              <w:t>pakuotės turi būti laikytinos perdirbamosiomis pakuotėmis pagal Lietuvos Respublikos mokesčio už aplinkos teršimą įstatymo nuostata</w:t>
            </w:r>
            <w:r w:rsidRPr="00F27B3D">
              <w:rPr>
                <w:rFonts w:eastAsia="Calibri"/>
                <w:szCs w:val="24"/>
              </w:rPr>
              <w:t>s ir (ar) turi būti vienalytės (homogeniškos) pakuotės, pagamintos iš vienos rūšies medžiagos</w:t>
            </w:r>
            <w:r>
              <w:rPr>
                <w:rFonts w:eastAsia="Calibri"/>
                <w:szCs w:val="24"/>
              </w:rPr>
              <w:t>.</w:t>
            </w:r>
            <w:r w:rsidR="0018693E">
              <w:rPr>
                <w:rFonts w:eastAsia="Calibri"/>
                <w:szCs w:val="24"/>
              </w:rPr>
              <w:t xml:space="preserve"> </w:t>
            </w:r>
            <w:r w:rsidR="0018693E" w:rsidRPr="0018693E">
              <w:rPr>
                <w:rFonts w:eastAsia="Calibri"/>
                <w:szCs w:val="24"/>
              </w:rPr>
              <w:t>Už Prekių priėmimą atsakingas Pirkėjo atstovas, nurodytas šios Sutarties 2.1 punkte patikrina Tiekėjo pateiktus įrodymus dėl šiame punkte nustatytų reikalavimų laikymosi.</w:t>
            </w:r>
          </w:p>
          <w:p w14:paraId="45F6D159" w14:textId="700B8411" w:rsidR="005A5832" w:rsidRDefault="00B90493" w:rsidP="00B90493">
            <w:pPr>
              <w:rPr>
                <w:color w:val="008080"/>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3EF46E3" w14:textId="77777777" w:rsidTr="37E4EA0A">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37E4EA0A">
        <w:trPr>
          <w:trHeight w:val="300"/>
        </w:trPr>
        <w:tc>
          <w:tcPr>
            <w:tcW w:w="2689" w:type="dxa"/>
          </w:tcPr>
          <w:p w14:paraId="5D7F2FD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lastRenderedPageBreak/>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37E4EA0A">
        <w:trPr>
          <w:trHeight w:val="300"/>
        </w:trPr>
        <w:tc>
          <w:tcPr>
            <w:tcW w:w="2689" w:type="dxa"/>
          </w:tcPr>
          <w:p w14:paraId="57241E50"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37E4EA0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37E4EA0A">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37E4EA0A">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37E4EA0A">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37E4EA0A">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37E4EA0A">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37E4EA0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37E4EA0A">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37E4EA0A">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37E4EA0A">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37E4EA0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37E4EA0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37E4EA0A">
        <w:tc>
          <w:tcPr>
            <w:tcW w:w="4788" w:type="dxa"/>
            <w:gridSpan w:val="3"/>
          </w:tcPr>
          <w:p w14:paraId="36863473" w14:textId="6FA9868A" w:rsidR="005A5832" w:rsidRDefault="0050034E">
            <w:pPr>
              <w:jc w:val="center"/>
              <w:rPr>
                <w:color w:val="4472C4"/>
                <w:kern w:val="2"/>
                <w:szCs w:val="24"/>
              </w:rPr>
            </w:pPr>
            <w:r w:rsidRPr="000345E3">
              <w:rPr>
                <w:kern w:val="2"/>
                <w:szCs w:val="24"/>
              </w:rPr>
              <w:t>Administracijos direktorius Jonas Okunis</w:t>
            </w:r>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37E4EA0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8E3" w14:textId="77777777" w:rsidR="005F6EF1" w:rsidRDefault="005F6EF1">
      <w:pPr>
        <w:rPr>
          <w:kern w:val="2"/>
          <w:sz w:val="22"/>
          <w:szCs w:val="22"/>
          <w:lang w:val="en-US"/>
        </w:rPr>
      </w:pPr>
      <w:r>
        <w:rPr>
          <w:kern w:val="2"/>
          <w:sz w:val="22"/>
          <w:szCs w:val="22"/>
          <w:lang w:val="en-US"/>
        </w:rPr>
        <w:separator/>
      </w:r>
    </w:p>
  </w:endnote>
  <w:endnote w:type="continuationSeparator" w:id="0">
    <w:p w14:paraId="3464A534" w14:textId="77777777" w:rsidR="005F6EF1" w:rsidRDefault="005F6EF1">
      <w:pPr>
        <w:rPr>
          <w:kern w:val="2"/>
          <w:sz w:val="22"/>
          <w:szCs w:val="22"/>
          <w:lang w:val="en-US"/>
        </w:rPr>
      </w:pPr>
      <w:r>
        <w:rPr>
          <w:kern w:val="2"/>
          <w:sz w:val="22"/>
          <w:szCs w:val="22"/>
          <w:lang w:val="en-US"/>
        </w:rPr>
        <w:continuationSeparator/>
      </w:r>
    </w:p>
  </w:endnote>
  <w:endnote w:type="continuationNotice" w:id="1">
    <w:p w14:paraId="0A955E1D" w14:textId="77777777" w:rsidR="005F6EF1" w:rsidRDefault="005F6E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1CF" w14:textId="77777777" w:rsidR="005F6EF1" w:rsidRDefault="005F6EF1">
      <w:pPr>
        <w:rPr>
          <w:kern w:val="2"/>
          <w:sz w:val="22"/>
          <w:szCs w:val="22"/>
          <w:lang w:val="en-US"/>
        </w:rPr>
      </w:pPr>
      <w:r>
        <w:rPr>
          <w:kern w:val="2"/>
          <w:sz w:val="22"/>
          <w:szCs w:val="22"/>
          <w:lang w:val="en-US"/>
        </w:rPr>
        <w:separator/>
      </w:r>
    </w:p>
  </w:footnote>
  <w:footnote w:type="continuationSeparator" w:id="0">
    <w:p w14:paraId="53F0CA21" w14:textId="77777777" w:rsidR="005F6EF1" w:rsidRDefault="005F6EF1">
      <w:pPr>
        <w:rPr>
          <w:kern w:val="2"/>
          <w:sz w:val="22"/>
          <w:szCs w:val="22"/>
          <w:lang w:val="en-US"/>
        </w:rPr>
      </w:pPr>
      <w:r>
        <w:rPr>
          <w:kern w:val="2"/>
          <w:sz w:val="22"/>
          <w:szCs w:val="22"/>
          <w:lang w:val="en-US"/>
        </w:rPr>
        <w:continuationSeparator/>
      </w:r>
    </w:p>
  </w:footnote>
  <w:footnote w:type="continuationNotice" w:id="1">
    <w:p w14:paraId="76A2BEF2" w14:textId="77777777" w:rsidR="005F6EF1" w:rsidRDefault="005F6E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3B62"/>
    <w:rsid w:val="00030286"/>
    <w:rsid w:val="00030EA0"/>
    <w:rsid w:val="00043789"/>
    <w:rsid w:val="00051186"/>
    <w:rsid w:val="000A18A9"/>
    <w:rsid w:val="000B1EAA"/>
    <w:rsid w:val="000B7A27"/>
    <w:rsid w:val="000D6A69"/>
    <w:rsid w:val="000F1F42"/>
    <w:rsid w:val="00120E7D"/>
    <w:rsid w:val="00150C9D"/>
    <w:rsid w:val="00161A63"/>
    <w:rsid w:val="00161CE9"/>
    <w:rsid w:val="00162E49"/>
    <w:rsid w:val="00177434"/>
    <w:rsid w:val="00186401"/>
    <w:rsid w:val="0018693E"/>
    <w:rsid w:val="001A2922"/>
    <w:rsid w:val="001A2E5F"/>
    <w:rsid w:val="001A3ABE"/>
    <w:rsid w:val="001C1EE9"/>
    <w:rsid w:val="001D2878"/>
    <w:rsid w:val="001D5EF3"/>
    <w:rsid w:val="001E301E"/>
    <w:rsid w:val="002044A1"/>
    <w:rsid w:val="00245ECA"/>
    <w:rsid w:val="00250D10"/>
    <w:rsid w:val="00251EA1"/>
    <w:rsid w:val="00260F7E"/>
    <w:rsid w:val="00283655"/>
    <w:rsid w:val="0028391D"/>
    <w:rsid w:val="00284F52"/>
    <w:rsid w:val="002B640C"/>
    <w:rsid w:val="002C63B9"/>
    <w:rsid w:val="002E524E"/>
    <w:rsid w:val="002F0590"/>
    <w:rsid w:val="003078C1"/>
    <w:rsid w:val="00316CB1"/>
    <w:rsid w:val="00342807"/>
    <w:rsid w:val="00347E9B"/>
    <w:rsid w:val="003703F2"/>
    <w:rsid w:val="00370E07"/>
    <w:rsid w:val="00373F9F"/>
    <w:rsid w:val="00386904"/>
    <w:rsid w:val="00390DED"/>
    <w:rsid w:val="00396B1F"/>
    <w:rsid w:val="003C10F6"/>
    <w:rsid w:val="003C53AE"/>
    <w:rsid w:val="00410BF6"/>
    <w:rsid w:val="00424F13"/>
    <w:rsid w:val="00433FC6"/>
    <w:rsid w:val="004A5428"/>
    <w:rsid w:val="004B1102"/>
    <w:rsid w:val="004C594E"/>
    <w:rsid w:val="004C5C4E"/>
    <w:rsid w:val="004E5409"/>
    <w:rsid w:val="004E5C54"/>
    <w:rsid w:val="004F5E55"/>
    <w:rsid w:val="0050034E"/>
    <w:rsid w:val="005757BF"/>
    <w:rsid w:val="005A5832"/>
    <w:rsid w:val="005A7D43"/>
    <w:rsid w:val="005B5AAA"/>
    <w:rsid w:val="005C281C"/>
    <w:rsid w:val="005C5062"/>
    <w:rsid w:val="005E228F"/>
    <w:rsid w:val="005F0667"/>
    <w:rsid w:val="005F5B23"/>
    <w:rsid w:val="005F5B9B"/>
    <w:rsid w:val="005F6BFF"/>
    <w:rsid w:val="005F6EF1"/>
    <w:rsid w:val="00601826"/>
    <w:rsid w:val="00603359"/>
    <w:rsid w:val="00607062"/>
    <w:rsid w:val="00635D91"/>
    <w:rsid w:val="00636081"/>
    <w:rsid w:val="00653A9D"/>
    <w:rsid w:val="00655F62"/>
    <w:rsid w:val="00667B81"/>
    <w:rsid w:val="0067224E"/>
    <w:rsid w:val="00684FF4"/>
    <w:rsid w:val="006D47AD"/>
    <w:rsid w:val="006E5F73"/>
    <w:rsid w:val="006F3AB7"/>
    <w:rsid w:val="00720473"/>
    <w:rsid w:val="00722827"/>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5781A"/>
    <w:rsid w:val="008628EB"/>
    <w:rsid w:val="008753F3"/>
    <w:rsid w:val="00893917"/>
    <w:rsid w:val="008F0D84"/>
    <w:rsid w:val="008F67FE"/>
    <w:rsid w:val="00911B43"/>
    <w:rsid w:val="00921264"/>
    <w:rsid w:val="00951349"/>
    <w:rsid w:val="00985F3B"/>
    <w:rsid w:val="0099759A"/>
    <w:rsid w:val="009A0BD8"/>
    <w:rsid w:val="009A213B"/>
    <w:rsid w:val="009B7DCD"/>
    <w:rsid w:val="009C1D0E"/>
    <w:rsid w:val="009C28B5"/>
    <w:rsid w:val="009E39D1"/>
    <w:rsid w:val="009F7856"/>
    <w:rsid w:val="00A10867"/>
    <w:rsid w:val="00A17AB0"/>
    <w:rsid w:val="00A52A43"/>
    <w:rsid w:val="00A6166E"/>
    <w:rsid w:val="00A73E96"/>
    <w:rsid w:val="00A95378"/>
    <w:rsid w:val="00AC0A47"/>
    <w:rsid w:val="00AD0987"/>
    <w:rsid w:val="00AE1513"/>
    <w:rsid w:val="00AF6305"/>
    <w:rsid w:val="00B04E4F"/>
    <w:rsid w:val="00B124EA"/>
    <w:rsid w:val="00B16998"/>
    <w:rsid w:val="00B2760C"/>
    <w:rsid w:val="00B369E4"/>
    <w:rsid w:val="00B5433B"/>
    <w:rsid w:val="00B64294"/>
    <w:rsid w:val="00B90493"/>
    <w:rsid w:val="00B96143"/>
    <w:rsid w:val="00BB00D3"/>
    <w:rsid w:val="00BB4A2C"/>
    <w:rsid w:val="00BF5327"/>
    <w:rsid w:val="00C041DB"/>
    <w:rsid w:val="00C07435"/>
    <w:rsid w:val="00C10B4A"/>
    <w:rsid w:val="00C16C3E"/>
    <w:rsid w:val="00C251CF"/>
    <w:rsid w:val="00C52443"/>
    <w:rsid w:val="00C75999"/>
    <w:rsid w:val="00C85ED4"/>
    <w:rsid w:val="00C915CB"/>
    <w:rsid w:val="00C973FD"/>
    <w:rsid w:val="00CA4C2A"/>
    <w:rsid w:val="00CC3299"/>
    <w:rsid w:val="00CD4DAA"/>
    <w:rsid w:val="00CF5569"/>
    <w:rsid w:val="00CF78D7"/>
    <w:rsid w:val="00D40B69"/>
    <w:rsid w:val="00D42FAF"/>
    <w:rsid w:val="00D552E2"/>
    <w:rsid w:val="00D63B38"/>
    <w:rsid w:val="00D9008E"/>
    <w:rsid w:val="00DA47A8"/>
    <w:rsid w:val="00DB503A"/>
    <w:rsid w:val="00DC5A5E"/>
    <w:rsid w:val="00E01FAD"/>
    <w:rsid w:val="00E05D1E"/>
    <w:rsid w:val="00E21112"/>
    <w:rsid w:val="00E233B1"/>
    <w:rsid w:val="00E4012E"/>
    <w:rsid w:val="00E43CD4"/>
    <w:rsid w:val="00E55178"/>
    <w:rsid w:val="00E642C5"/>
    <w:rsid w:val="00E879DC"/>
    <w:rsid w:val="00E94B1E"/>
    <w:rsid w:val="00EA4B44"/>
    <w:rsid w:val="00EB445E"/>
    <w:rsid w:val="00ED2C21"/>
    <w:rsid w:val="00ED329D"/>
    <w:rsid w:val="00ED788E"/>
    <w:rsid w:val="00EE11AA"/>
    <w:rsid w:val="00EE54D2"/>
    <w:rsid w:val="00EF65A9"/>
    <w:rsid w:val="00F45A12"/>
    <w:rsid w:val="00F61201"/>
    <w:rsid w:val="00F62D6C"/>
    <w:rsid w:val="00F950DA"/>
    <w:rsid w:val="00FC3A27"/>
    <w:rsid w:val="00FF32AF"/>
    <w:rsid w:val="01F55189"/>
    <w:rsid w:val="1796A49D"/>
    <w:rsid w:val="1D41889A"/>
    <w:rsid w:val="22D36443"/>
    <w:rsid w:val="27E351EB"/>
    <w:rsid w:val="295B4168"/>
    <w:rsid w:val="2C63FE6E"/>
    <w:rsid w:val="310138D9"/>
    <w:rsid w:val="31E48A43"/>
    <w:rsid w:val="32222349"/>
    <w:rsid w:val="37E4EA0A"/>
    <w:rsid w:val="383B842B"/>
    <w:rsid w:val="4250B1F7"/>
    <w:rsid w:val="42A5AD67"/>
    <w:rsid w:val="44F4F7B4"/>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10535</Characters>
  <Application>Microsoft Office Word</Application>
  <DocSecurity>0</DocSecurity>
  <Lines>87</Lines>
  <Paragraphs>24</Paragraphs>
  <ScaleCrop>false</ScaleCrop>
  <Company>VPT</Company>
  <LinksUpToDate>false</LinksUpToDate>
  <CharactersWithSpaces>12359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3</cp:revision>
  <dcterms:created xsi:type="dcterms:W3CDTF">2024-12-13T07:23:00Z</dcterms:created>
  <dcterms:modified xsi:type="dcterms:W3CDTF">2024-12-30T12:30:00Z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