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E7CC3" w14:textId="77777777" w:rsidR="00DE3ABB" w:rsidRPr="008A3AE9" w:rsidRDefault="00DE3ABB" w:rsidP="00F735B4">
      <w:pPr>
        <w:pStyle w:val="Default"/>
        <w:rPr>
          <w:sz w:val="22"/>
          <w:szCs w:val="22"/>
        </w:rPr>
      </w:pPr>
    </w:p>
    <w:p w14:paraId="19DA0A44" w14:textId="7AAE04F5" w:rsidR="00E979C7" w:rsidRPr="008A3AE9" w:rsidRDefault="00D40FE5" w:rsidP="00F735B4">
      <w:pPr>
        <w:pStyle w:val="Default"/>
        <w:spacing w:line="360" w:lineRule="auto"/>
        <w:jc w:val="center"/>
        <w:rPr>
          <w:b/>
          <w:bCs/>
          <w:sz w:val="22"/>
          <w:szCs w:val="22"/>
        </w:rPr>
      </w:pPr>
      <w:r w:rsidRPr="008A3AE9">
        <w:rPr>
          <w:b/>
          <w:bCs/>
          <w:sz w:val="22"/>
          <w:szCs w:val="22"/>
        </w:rPr>
        <w:t>AKCINĖ BENDROVĖ „VIA LIETUVA“</w:t>
      </w:r>
    </w:p>
    <w:p w14:paraId="57BC326A" w14:textId="77777777" w:rsidR="00E979C7" w:rsidRPr="008A3AE9" w:rsidRDefault="00E979C7" w:rsidP="00F735B4">
      <w:pPr>
        <w:pStyle w:val="Default"/>
        <w:rPr>
          <w:rFonts w:eastAsia="Arial Unicode MS"/>
          <w:b/>
          <w:bCs/>
          <w:sz w:val="22"/>
          <w:szCs w:val="22"/>
        </w:rPr>
      </w:pPr>
    </w:p>
    <w:p w14:paraId="31108C66" w14:textId="78B7B7C7" w:rsidR="00423EC3" w:rsidRPr="008A3AE9" w:rsidRDefault="00423EC3" w:rsidP="00F735B4">
      <w:pPr>
        <w:pStyle w:val="Default"/>
        <w:rPr>
          <w:rFonts w:eastAsia="Arial Unicode MS"/>
          <w:b/>
          <w:bCs/>
          <w:sz w:val="22"/>
          <w:szCs w:val="22"/>
        </w:rPr>
      </w:pPr>
      <w:r w:rsidRPr="008A3AE9">
        <w:rPr>
          <w:rFonts w:eastAsia="Arial Unicode MS"/>
          <w:b/>
          <w:bCs/>
          <w:sz w:val="22"/>
          <w:szCs w:val="22"/>
        </w:rPr>
        <w:t xml:space="preserve">DĖL PIRKIMO DOKUMENTŲ PAAIŠKINIMO </w:t>
      </w:r>
    </w:p>
    <w:p w14:paraId="73920697" w14:textId="77777777" w:rsidR="00D40FE5" w:rsidRPr="008A3AE9" w:rsidRDefault="00D40FE5" w:rsidP="00F735B4">
      <w:pPr>
        <w:pStyle w:val="Default"/>
        <w:spacing w:line="360" w:lineRule="auto"/>
        <w:jc w:val="both"/>
        <w:rPr>
          <w:sz w:val="22"/>
          <w:szCs w:val="22"/>
        </w:rPr>
      </w:pPr>
    </w:p>
    <w:p w14:paraId="7749CEF2" w14:textId="62653A30" w:rsidR="00BC26C0" w:rsidRPr="008A3AE9" w:rsidRDefault="00423EC3" w:rsidP="00F735B4">
      <w:pPr>
        <w:pStyle w:val="Pagrindinistekstas"/>
        <w:ind w:firstLine="0"/>
        <w:rPr>
          <w:rFonts w:ascii="Arial" w:hAnsi="Arial" w:cs="Arial"/>
          <w:b/>
          <w:bCs/>
          <w:iCs/>
          <w:sz w:val="22"/>
          <w:szCs w:val="22"/>
        </w:rPr>
      </w:pPr>
      <w:r w:rsidRPr="008A3AE9">
        <w:rPr>
          <w:rFonts w:ascii="Arial" w:hAnsi="Arial" w:cs="Arial"/>
          <w:sz w:val="22"/>
          <w:szCs w:val="22"/>
        </w:rPr>
        <w:t xml:space="preserve">      </w:t>
      </w:r>
      <w:r w:rsidR="00BC26C0" w:rsidRPr="008A3AE9">
        <w:rPr>
          <w:rFonts w:ascii="Arial" w:hAnsi="Arial" w:cs="Arial"/>
          <w:sz w:val="22"/>
          <w:szCs w:val="22"/>
        </w:rPr>
        <w:t xml:space="preserve">      Akcinė bendrovė “Via Lietuva” (toliau – </w:t>
      </w:r>
      <w:r w:rsidR="00EC0BEE" w:rsidRPr="008A3AE9">
        <w:rPr>
          <w:rFonts w:ascii="Arial" w:hAnsi="Arial" w:cs="Arial"/>
          <w:sz w:val="22"/>
          <w:szCs w:val="22"/>
        </w:rPr>
        <w:t>Perkančioji organizacija</w:t>
      </w:r>
      <w:r w:rsidR="00BC26C0" w:rsidRPr="008A3AE9">
        <w:rPr>
          <w:rFonts w:ascii="Arial" w:hAnsi="Arial" w:cs="Arial"/>
          <w:sz w:val="22"/>
          <w:szCs w:val="22"/>
        </w:rPr>
        <w:t>) gavo tiekėj</w:t>
      </w:r>
      <w:r w:rsidR="004C5CB9" w:rsidRPr="008A3AE9">
        <w:rPr>
          <w:rFonts w:ascii="Arial" w:hAnsi="Arial" w:cs="Arial"/>
          <w:sz w:val="22"/>
          <w:szCs w:val="22"/>
        </w:rPr>
        <w:t>o</w:t>
      </w:r>
      <w:r w:rsidR="00BC26C0" w:rsidRPr="008A3AE9">
        <w:rPr>
          <w:rFonts w:ascii="Arial" w:hAnsi="Arial" w:cs="Arial"/>
          <w:sz w:val="22"/>
          <w:szCs w:val="22"/>
        </w:rPr>
        <w:t xml:space="preserve"> klausim</w:t>
      </w:r>
      <w:r w:rsidR="000A161C" w:rsidRPr="008A3AE9">
        <w:rPr>
          <w:rFonts w:ascii="Arial" w:hAnsi="Arial" w:cs="Arial"/>
          <w:sz w:val="22"/>
          <w:szCs w:val="22"/>
        </w:rPr>
        <w:t>ą</w:t>
      </w:r>
      <w:r w:rsidR="00BC26C0" w:rsidRPr="008A3AE9">
        <w:rPr>
          <w:rFonts w:ascii="Arial" w:hAnsi="Arial" w:cs="Arial"/>
          <w:sz w:val="22"/>
          <w:szCs w:val="22"/>
        </w:rPr>
        <w:t xml:space="preserve"> dėl vykdomo pirkimo </w:t>
      </w:r>
      <w:r w:rsidR="00F735B4">
        <w:rPr>
          <w:rFonts w:ascii="Arial" w:hAnsi="Arial" w:cs="Arial"/>
          <w:b/>
          <w:bCs/>
          <w:sz w:val="22"/>
          <w:szCs w:val="22"/>
        </w:rPr>
        <w:t xml:space="preserve">Nr. 5786. </w:t>
      </w:r>
      <w:r w:rsidR="00F735B4" w:rsidRPr="004C6C29">
        <w:rPr>
          <w:rFonts w:ascii="Arial" w:hAnsi="Arial" w:cs="Arial"/>
          <w:b/>
          <w:bCs/>
          <w:sz w:val="22"/>
          <w:szCs w:val="22"/>
        </w:rPr>
        <w:t>Valstybinės reikšmės magistralinio kelio A5 Kaunas-Marijampolė-Suvalkai ruožo nuo 16,465 iki 23,32 km rekonstravimas</w:t>
      </w:r>
      <w:r w:rsidR="00F735B4">
        <w:rPr>
          <w:rFonts w:ascii="Arial" w:hAnsi="Arial" w:cs="Arial"/>
          <w:b/>
          <w:bCs/>
          <w:sz w:val="22"/>
          <w:szCs w:val="22"/>
        </w:rPr>
        <w:t xml:space="preserve"> (</w:t>
      </w:r>
      <w:r w:rsidR="00C54BA7" w:rsidRPr="00135515">
        <w:rPr>
          <w:rFonts w:ascii="Arial" w:hAnsi="Arial" w:cs="Arial"/>
          <w:sz w:val="22"/>
          <w:szCs w:val="22"/>
          <w:shd w:val="clear" w:color="auto" w:fill="FFFFFF"/>
        </w:rPr>
        <w:t xml:space="preserve">Pirkimo ID </w:t>
      </w:r>
      <w:r w:rsidR="00F30F43" w:rsidRPr="00F30F43">
        <w:rPr>
          <w:rFonts w:ascii="Arial" w:hAnsi="Arial" w:cs="Arial"/>
          <w:sz w:val="22"/>
          <w:szCs w:val="22"/>
          <w:shd w:val="clear" w:color="auto" w:fill="FFFFFF"/>
        </w:rPr>
        <w:t>6012100</w:t>
      </w:r>
      <w:r w:rsidR="00135515" w:rsidRPr="00135515">
        <w:rPr>
          <w:rFonts w:ascii="Arial" w:hAnsi="Arial" w:cs="Arial"/>
          <w:sz w:val="22"/>
          <w:szCs w:val="22"/>
          <w:shd w:val="clear" w:color="auto" w:fill="FFFFFF"/>
        </w:rPr>
        <w:t>)</w:t>
      </w:r>
      <w:r w:rsidR="00135515">
        <w:rPr>
          <w:rFonts w:ascii="Arial" w:hAnsi="Arial" w:cs="Arial"/>
          <w:i/>
          <w:iCs/>
          <w:sz w:val="22"/>
          <w:szCs w:val="22"/>
          <w:shd w:val="clear" w:color="auto" w:fill="FFFFFF"/>
        </w:rPr>
        <w:t xml:space="preserve"> </w:t>
      </w:r>
      <w:r w:rsidR="00BC26C0" w:rsidRPr="008A3AE9">
        <w:rPr>
          <w:rFonts w:ascii="Arial" w:hAnsi="Arial" w:cs="Arial"/>
          <w:sz w:val="22"/>
          <w:szCs w:val="22"/>
        </w:rPr>
        <w:t>dokumentų.</w:t>
      </w:r>
    </w:p>
    <w:p w14:paraId="65951A0A" w14:textId="57C513DD" w:rsidR="00BC26C0" w:rsidRPr="008A3AE9" w:rsidRDefault="002229FD" w:rsidP="00D536E4">
      <w:pPr>
        <w:ind w:firstLine="567"/>
        <w:jc w:val="both"/>
        <w:rPr>
          <w:rFonts w:ascii="Arial" w:hAnsi="Arial" w:cs="Arial"/>
          <w:sz w:val="22"/>
          <w:szCs w:val="22"/>
        </w:rPr>
      </w:pPr>
      <w:r w:rsidRPr="008A3AE9">
        <w:rPr>
          <w:rFonts w:ascii="Arial" w:hAnsi="Arial" w:cs="Arial"/>
          <w:sz w:val="22"/>
          <w:szCs w:val="22"/>
        </w:rPr>
        <w:t>Perkančioji organizacija</w:t>
      </w:r>
      <w:r w:rsidR="00BC26C0" w:rsidRPr="008A3AE9">
        <w:rPr>
          <w:rFonts w:ascii="Arial" w:hAnsi="Arial" w:cs="Arial"/>
          <w:sz w:val="22"/>
          <w:szCs w:val="22"/>
        </w:rPr>
        <w:t xml:space="preserve"> teikia suinteresuot</w:t>
      </w:r>
      <w:r w:rsidR="00623F8C" w:rsidRPr="008A3AE9">
        <w:rPr>
          <w:rFonts w:ascii="Arial" w:hAnsi="Arial" w:cs="Arial"/>
          <w:sz w:val="22"/>
          <w:szCs w:val="22"/>
        </w:rPr>
        <w:t>ų</w:t>
      </w:r>
      <w:r w:rsidR="00BC26C0" w:rsidRPr="008A3AE9">
        <w:rPr>
          <w:rFonts w:ascii="Arial" w:hAnsi="Arial" w:cs="Arial"/>
          <w:sz w:val="22"/>
          <w:szCs w:val="22"/>
        </w:rPr>
        <w:t xml:space="preserve"> tiekėj</w:t>
      </w:r>
      <w:r w:rsidR="00623F8C" w:rsidRPr="008A3AE9">
        <w:rPr>
          <w:rFonts w:ascii="Arial" w:hAnsi="Arial" w:cs="Arial"/>
          <w:sz w:val="22"/>
          <w:szCs w:val="22"/>
        </w:rPr>
        <w:t>ų</w:t>
      </w:r>
      <w:r w:rsidR="00BC26C0" w:rsidRPr="008A3AE9">
        <w:rPr>
          <w:rFonts w:ascii="Arial" w:hAnsi="Arial" w:cs="Arial"/>
          <w:sz w:val="22"/>
          <w:szCs w:val="22"/>
        </w:rPr>
        <w:t xml:space="preserve"> klausi</w:t>
      </w:r>
      <w:r w:rsidR="00D13868" w:rsidRPr="008A3AE9">
        <w:rPr>
          <w:rFonts w:ascii="Arial" w:hAnsi="Arial" w:cs="Arial"/>
          <w:sz w:val="22"/>
          <w:szCs w:val="22"/>
        </w:rPr>
        <w:t>m</w:t>
      </w:r>
      <w:r w:rsidR="00CE4CDB" w:rsidRPr="008A3AE9">
        <w:rPr>
          <w:rFonts w:ascii="Arial" w:hAnsi="Arial" w:cs="Arial"/>
          <w:sz w:val="22"/>
          <w:szCs w:val="22"/>
        </w:rPr>
        <w:t>us</w:t>
      </w:r>
      <w:r w:rsidR="00BC26C0" w:rsidRPr="008A3AE9">
        <w:rPr>
          <w:rFonts w:ascii="Arial" w:hAnsi="Arial" w:cs="Arial"/>
          <w:sz w:val="22"/>
          <w:szCs w:val="22"/>
        </w:rPr>
        <w:t xml:space="preserve"> ir atsakym</w:t>
      </w:r>
      <w:r w:rsidR="00CE4CDB" w:rsidRPr="008A3AE9">
        <w:rPr>
          <w:rFonts w:ascii="Arial" w:hAnsi="Arial" w:cs="Arial"/>
          <w:sz w:val="22"/>
          <w:szCs w:val="22"/>
        </w:rPr>
        <w:t>us</w:t>
      </w:r>
      <w:r w:rsidR="00E43789" w:rsidRPr="008A3AE9">
        <w:rPr>
          <w:rFonts w:ascii="Arial" w:hAnsi="Arial" w:cs="Arial"/>
          <w:sz w:val="22"/>
          <w:szCs w:val="22"/>
        </w:rPr>
        <w:t xml:space="preserve"> </w:t>
      </w:r>
      <w:r w:rsidR="00BC26C0" w:rsidRPr="008A3AE9">
        <w:rPr>
          <w:rFonts w:ascii="Arial" w:hAnsi="Arial" w:cs="Arial"/>
          <w:sz w:val="22"/>
          <w:szCs w:val="22"/>
        </w:rPr>
        <w:t>į j</w:t>
      </w:r>
      <w:r w:rsidR="00623F8C" w:rsidRPr="008A3AE9">
        <w:rPr>
          <w:rFonts w:ascii="Arial" w:hAnsi="Arial" w:cs="Arial"/>
          <w:sz w:val="22"/>
          <w:szCs w:val="22"/>
        </w:rPr>
        <w:t>uos</w:t>
      </w:r>
      <w:r w:rsidR="00BC26C0" w:rsidRPr="008A3AE9">
        <w:rPr>
          <w:rFonts w:ascii="Arial" w:hAnsi="Arial" w:cs="Arial"/>
          <w:sz w:val="22"/>
          <w:szCs w:val="22"/>
          <w:vertAlign w:val="superscript"/>
        </w:rPr>
        <w:t>*</w:t>
      </w:r>
      <w:r w:rsidR="00BC26C0" w:rsidRPr="008A3AE9">
        <w:rPr>
          <w:rFonts w:ascii="Arial" w:hAnsi="Arial" w:cs="Arial"/>
          <w:sz w:val="22"/>
          <w:szCs w:val="22"/>
        </w:rPr>
        <w:t>:</w:t>
      </w:r>
    </w:p>
    <w:tbl>
      <w:tblPr>
        <w:tblStyle w:val="Lentelstinklelis"/>
        <w:tblW w:w="5110" w:type="pct"/>
        <w:tblLayout w:type="fixed"/>
        <w:tblLook w:val="04A0" w:firstRow="1" w:lastRow="0" w:firstColumn="1" w:lastColumn="0" w:noHBand="0" w:noVBand="1"/>
      </w:tblPr>
      <w:tblGrid>
        <w:gridCol w:w="547"/>
        <w:gridCol w:w="8095"/>
        <w:gridCol w:w="6238"/>
      </w:tblGrid>
      <w:tr w:rsidR="00BC734D" w:rsidRPr="008A3AE9" w14:paraId="2F487C3A" w14:textId="4F825809" w:rsidTr="007E0F06">
        <w:trPr>
          <w:trHeight w:val="521"/>
        </w:trPr>
        <w:tc>
          <w:tcPr>
            <w:tcW w:w="184" w:type="pct"/>
            <w:tcBorders>
              <w:top w:val="single" w:sz="4" w:space="0" w:color="auto"/>
              <w:left w:val="single" w:sz="4" w:space="0" w:color="auto"/>
              <w:bottom w:val="single" w:sz="4" w:space="0" w:color="auto"/>
              <w:right w:val="single" w:sz="4" w:space="0" w:color="auto"/>
            </w:tcBorders>
            <w:hideMark/>
          </w:tcPr>
          <w:p w14:paraId="2414E2DA" w14:textId="77777777" w:rsidR="00BC734D" w:rsidRPr="008A3AE9" w:rsidRDefault="00BC734D" w:rsidP="00D2460C">
            <w:pPr>
              <w:spacing w:line="276" w:lineRule="auto"/>
              <w:jc w:val="both"/>
              <w:rPr>
                <w:rFonts w:ascii="Arial" w:hAnsi="Arial" w:cs="Arial"/>
                <w:b/>
                <w:bCs/>
                <w:sz w:val="22"/>
                <w:szCs w:val="22"/>
              </w:rPr>
            </w:pPr>
            <w:r w:rsidRPr="008A3AE9">
              <w:rPr>
                <w:rFonts w:ascii="Arial" w:hAnsi="Arial" w:cs="Arial"/>
                <w:b/>
                <w:bCs/>
                <w:sz w:val="22"/>
                <w:szCs w:val="22"/>
              </w:rPr>
              <w:t>Eil. Nr.</w:t>
            </w:r>
          </w:p>
        </w:tc>
        <w:tc>
          <w:tcPr>
            <w:tcW w:w="2720" w:type="pct"/>
            <w:tcBorders>
              <w:top w:val="single" w:sz="4" w:space="0" w:color="auto"/>
              <w:left w:val="single" w:sz="4" w:space="0" w:color="auto"/>
              <w:bottom w:val="single" w:sz="4" w:space="0" w:color="auto"/>
              <w:right w:val="single" w:sz="4" w:space="0" w:color="auto"/>
            </w:tcBorders>
            <w:vAlign w:val="center"/>
            <w:hideMark/>
          </w:tcPr>
          <w:p w14:paraId="504F8A47" w14:textId="77777777" w:rsidR="00BC734D" w:rsidRPr="008A3AE9" w:rsidRDefault="00BC734D" w:rsidP="00876961">
            <w:pPr>
              <w:spacing w:line="276" w:lineRule="auto"/>
              <w:jc w:val="center"/>
              <w:rPr>
                <w:rFonts w:ascii="Arial" w:hAnsi="Arial" w:cs="Arial"/>
                <w:b/>
                <w:bCs/>
                <w:sz w:val="22"/>
                <w:szCs w:val="22"/>
              </w:rPr>
            </w:pPr>
            <w:r w:rsidRPr="008A3AE9">
              <w:rPr>
                <w:rFonts w:ascii="Arial" w:hAnsi="Arial" w:cs="Arial"/>
                <w:b/>
                <w:bCs/>
                <w:sz w:val="22"/>
                <w:szCs w:val="22"/>
              </w:rPr>
              <w:t>Klausimas</w:t>
            </w:r>
          </w:p>
        </w:tc>
        <w:tc>
          <w:tcPr>
            <w:tcW w:w="2096" w:type="pct"/>
            <w:vAlign w:val="center"/>
          </w:tcPr>
          <w:p w14:paraId="56783F1D" w14:textId="7699A984" w:rsidR="00BC734D" w:rsidRPr="008A3AE9" w:rsidRDefault="00BC734D" w:rsidP="00B62CAC">
            <w:pPr>
              <w:spacing w:line="276" w:lineRule="auto"/>
              <w:jc w:val="center"/>
              <w:rPr>
                <w:rFonts w:ascii="Arial" w:hAnsi="Arial" w:cs="Arial"/>
                <w:b/>
                <w:bCs/>
                <w:sz w:val="22"/>
                <w:szCs w:val="22"/>
              </w:rPr>
            </w:pPr>
            <w:r>
              <w:rPr>
                <w:rFonts w:ascii="Arial" w:hAnsi="Arial" w:cs="Arial"/>
                <w:b/>
                <w:bCs/>
                <w:sz w:val="22"/>
                <w:szCs w:val="22"/>
              </w:rPr>
              <w:t>Atsa</w:t>
            </w:r>
            <w:r w:rsidR="00B62CAC">
              <w:rPr>
                <w:rFonts w:ascii="Arial" w:hAnsi="Arial" w:cs="Arial"/>
                <w:b/>
                <w:bCs/>
                <w:sz w:val="22"/>
                <w:szCs w:val="22"/>
              </w:rPr>
              <w:t>kymai</w:t>
            </w:r>
          </w:p>
        </w:tc>
      </w:tr>
      <w:tr w:rsidR="00231027" w:rsidRPr="008A3AE9" w14:paraId="163CA4C4" w14:textId="30DF9949" w:rsidTr="007E0F06">
        <w:trPr>
          <w:trHeight w:val="471"/>
        </w:trPr>
        <w:tc>
          <w:tcPr>
            <w:tcW w:w="184" w:type="pct"/>
            <w:tcBorders>
              <w:top w:val="single" w:sz="4" w:space="0" w:color="auto"/>
              <w:left w:val="single" w:sz="4" w:space="0" w:color="auto"/>
              <w:bottom w:val="single" w:sz="4" w:space="0" w:color="auto"/>
              <w:right w:val="single" w:sz="4" w:space="0" w:color="auto"/>
            </w:tcBorders>
            <w:vAlign w:val="center"/>
          </w:tcPr>
          <w:p w14:paraId="7D07CAD9" w14:textId="0A9ED827" w:rsidR="00231027" w:rsidRPr="00FF5F99" w:rsidRDefault="00231027" w:rsidP="00231027">
            <w:pPr>
              <w:spacing w:line="276" w:lineRule="auto"/>
              <w:jc w:val="center"/>
              <w:rPr>
                <w:rFonts w:ascii="Arial" w:hAnsi="Arial" w:cs="Arial"/>
                <w:sz w:val="22"/>
                <w:szCs w:val="22"/>
              </w:rPr>
            </w:pPr>
            <w:r w:rsidRPr="00FF5F99">
              <w:rPr>
                <w:rFonts w:ascii="Arial" w:hAnsi="Arial" w:cs="Arial"/>
                <w:sz w:val="22"/>
                <w:szCs w:val="22"/>
              </w:rPr>
              <w:t>1.</w:t>
            </w:r>
          </w:p>
        </w:tc>
        <w:tc>
          <w:tcPr>
            <w:tcW w:w="2720" w:type="pct"/>
            <w:tcBorders>
              <w:top w:val="single" w:sz="4" w:space="0" w:color="auto"/>
              <w:left w:val="single" w:sz="4" w:space="0" w:color="auto"/>
              <w:bottom w:val="single" w:sz="4" w:space="0" w:color="auto"/>
              <w:right w:val="single" w:sz="4" w:space="0" w:color="auto"/>
            </w:tcBorders>
          </w:tcPr>
          <w:p w14:paraId="5EEB9867" w14:textId="0F428442" w:rsidR="00231027" w:rsidRDefault="00231027" w:rsidP="00231027">
            <w:pPr>
              <w:jc w:val="both"/>
              <w:rPr>
                <w:rFonts w:ascii="Arial" w:hAnsi="Arial" w:cs="Arial"/>
                <w:sz w:val="22"/>
                <w:szCs w:val="22"/>
              </w:rPr>
            </w:pPr>
            <w:r w:rsidRPr="00654247">
              <w:rPr>
                <w:rFonts w:ascii="Arial" w:hAnsi="Arial" w:cs="Arial"/>
                <w:sz w:val="22"/>
                <w:szCs w:val="22"/>
              </w:rPr>
              <w:t xml:space="preserve">(TDP VN-05_01 ) pagal TS 1.5 „Apsauginis dėklas projektuojamas iš PE100-RC ar stiklo pluošto GRP (žiedinis standumas – 10kPa) vamzdžių. Techniniai reikalavimai pagal LST EN 744 ir EN 14364-2007.Šiame projekte gali būti naudojami ne prastesnių arba analogiškų parametrų vamzdynai nei nurodyti techninėse specifikacijose“. </w:t>
            </w:r>
          </w:p>
          <w:p w14:paraId="67A51F09" w14:textId="62A7EAE7" w:rsidR="00231027" w:rsidRDefault="00231027" w:rsidP="00231027">
            <w:pPr>
              <w:jc w:val="both"/>
              <w:rPr>
                <w:rFonts w:ascii="Arial" w:hAnsi="Arial" w:cs="Arial"/>
                <w:sz w:val="22"/>
                <w:szCs w:val="22"/>
              </w:rPr>
            </w:pPr>
            <w:r w:rsidRPr="00654247">
              <w:rPr>
                <w:rFonts w:ascii="Arial" w:hAnsi="Arial" w:cs="Arial"/>
                <w:sz w:val="22"/>
                <w:szCs w:val="22"/>
              </w:rPr>
              <w:t>Ar galima naudoti apsauginiams dėklams plieninius vamzdžius. Kadangi metalo savybės skiriasi nuo polietileno ir stiklo pluošto. Ar tenkinsime techninę specifikaciją pasirinkdami plieninius apsauginius dėklus?</w:t>
            </w:r>
          </w:p>
          <w:p w14:paraId="2EFDDF9E" w14:textId="5334D52C" w:rsidR="00231027" w:rsidRPr="002450C7" w:rsidRDefault="00231027" w:rsidP="00231027">
            <w:pPr>
              <w:jc w:val="both"/>
              <w:rPr>
                <w:rFonts w:ascii="Arial" w:hAnsi="Arial" w:cs="Arial"/>
                <w:sz w:val="22"/>
                <w:szCs w:val="22"/>
              </w:rPr>
            </w:pPr>
          </w:p>
        </w:tc>
        <w:tc>
          <w:tcPr>
            <w:tcW w:w="2096" w:type="pct"/>
          </w:tcPr>
          <w:p w14:paraId="0D086415" w14:textId="54C0A7AE" w:rsidR="00231027" w:rsidRPr="002450C7" w:rsidRDefault="00231027" w:rsidP="00231027">
            <w:pPr>
              <w:jc w:val="both"/>
              <w:rPr>
                <w:rFonts w:ascii="Arial" w:hAnsi="Arial" w:cs="Arial"/>
                <w:sz w:val="22"/>
                <w:szCs w:val="22"/>
              </w:rPr>
            </w:pPr>
            <w:r>
              <w:rPr>
                <w:rFonts w:ascii="Arial" w:hAnsi="Arial" w:cs="Arial"/>
                <w:sz w:val="22"/>
                <w:szCs w:val="22"/>
              </w:rPr>
              <w:t>Galima, tačiau plieną su papildomomis antikorozinėmis dangomis rekomenduojame naudoti, kai dėklus įrengiame atviru būdu.</w:t>
            </w:r>
          </w:p>
        </w:tc>
      </w:tr>
      <w:tr w:rsidR="00231027" w:rsidRPr="008A3AE9" w14:paraId="6D440797" w14:textId="77777777" w:rsidTr="007E0F06">
        <w:trPr>
          <w:trHeight w:val="1088"/>
        </w:trPr>
        <w:tc>
          <w:tcPr>
            <w:tcW w:w="184" w:type="pct"/>
            <w:tcBorders>
              <w:top w:val="single" w:sz="4" w:space="0" w:color="auto"/>
              <w:left w:val="single" w:sz="4" w:space="0" w:color="auto"/>
              <w:bottom w:val="single" w:sz="4" w:space="0" w:color="auto"/>
              <w:right w:val="single" w:sz="4" w:space="0" w:color="auto"/>
            </w:tcBorders>
            <w:vAlign w:val="center"/>
          </w:tcPr>
          <w:p w14:paraId="1678E6D5" w14:textId="7930FE98" w:rsidR="00231027" w:rsidRPr="00FF5F99" w:rsidRDefault="00231027" w:rsidP="00231027">
            <w:pPr>
              <w:spacing w:line="276" w:lineRule="auto"/>
              <w:jc w:val="center"/>
              <w:rPr>
                <w:rFonts w:ascii="Arial" w:hAnsi="Arial" w:cs="Arial"/>
                <w:sz w:val="22"/>
                <w:szCs w:val="22"/>
              </w:rPr>
            </w:pPr>
            <w:r>
              <w:rPr>
                <w:rFonts w:ascii="Arial" w:hAnsi="Arial" w:cs="Arial"/>
                <w:sz w:val="22"/>
                <w:szCs w:val="22"/>
              </w:rPr>
              <w:t>2.</w:t>
            </w:r>
          </w:p>
        </w:tc>
        <w:tc>
          <w:tcPr>
            <w:tcW w:w="2720" w:type="pct"/>
            <w:tcBorders>
              <w:top w:val="single" w:sz="4" w:space="0" w:color="auto"/>
              <w:left w:val="single" w:sz="4" w:space="0" w:color="auto"/>
              <w:bottom w:val="single" w:sz="4" w:space="0" w:color="auto"/>
              <w:right w:val="single" w:sz="4" w:space="0" w:color="auto"/>
            </w:tcBorders>
          </w:tcPr>
          <w:p w14:paraId="5FB84F52" w14:textId="77777777" w:rsidR="00231027" w:rsidRDefault="00231027" w:rsidP="00231027">
            <w:pPr>
              <w:jc w:val="both"/>
              <w:rPr>
                <w:rFonts w:ascii="Arial" w:hAnsi="Arial" w:cs="Arial"/>
                <w:sz w:val="22"/>
                <w:szCs w:val="22"/>
              </w:rPr>
            </w:pPr>
            <w:r w:rsidRPr="00654247">
              <w:rPr>
                <w:rFonts w:ascii="Arial" w:hAnsi="Arial" w:cs="Arial"/>
                <w:sz w:val="22"/>
                <w:szCs w:val="22"/>
              </w:rPr>
              <w:t xml:space="preserve">(TDP VN-05_01 ) Nurodyti dėklai DN860 ir DN750 įrengiami uždaru būdu. Pagal DN aišku, kad tai yra GRP vamzdžiai. Tokius apsauginius dėklus įrengiant uždaru būdu reikia daryti </w:t>
            </w:r>
            <w:proofErr w:type="spellStart"/>
            <w:r w:rsidRPr="00654247">
              <w:rPr>
                <w:rFonts w:ascii="Arial" w:hAnsi="Arial" w:cs="Arial"/>
                <w:sz w:val="22"/>
                <w:szCs w:val="22"/>
              </w:rPr>
              <w:t>mikrotunelį</w:t>
            </w:r>
            <w:proofErr w:type="spellEnd"/>
            <w:r w:rsidRPr="00654247">
              <w:rPr>
                <w:rFonts w:ascii="Arial" w:hAnsi="Arial" w:cs="Arial"/>
                <w:sz w:val="22"/>
                <w:szCs w:val="22"/>
              </w:rPr>
              <w:t xml:space="preserve">. Šis vamzdynų įrengimo būdas stipriai išbrangins pasiūlymą, kadangi kiekis nedidelis. </w:t>
            </w:r>
          </w:p>
          <w:p w14:paraId="373C3120" w14:textId="05D88D7B" w:rsidR="00231027" w:rsidRDefault="00231027" w:rsidP="00231027">
            <w:pPr>
              <w:jc w:val="both"/>
              <w:rPr>
                <w:rFonts w:ascii="Arial" w:hAnsi="Arial" w:cs="Arial"/>
              </w:rPr>
            </w:pPr>
            <w:r w:rsidRPr="00654247">
              <w:rPr>
                <w:rFonts w:ascii="Arial" w:hAnsi="Arial" w:cs="Arial"/>
                <w:sz w:val="22"/>
                <w:szCs w:val="22"/>
              </w:rPr>
              <w:t>Ar galima būtų apsauginio dėklo diametrą keisti iš DN860 į DN800 ir iš DN750 į DN700, tokiu atveju dėklai galėtų būti PE RC vamzdžio ir būtų montuojami kryptinio gręžimo būdu.</w:t>
            </w:r>
          </w:p>
        </w:tc>
        <w:tc>
          <w:tcPr>
            <w:tcW w:w="2096" w:type="pct"/>
          </w:tcPr>
          <w:p w14:paraId="1B3577DD" w14:textId="1FEBF104" w:rsidR="00231027" w:rsidRPr="002450C7" w:rsidRDefault="00231027" w:rsidP="00231027">
            <w:pPr>
              <w:jc w:val="both"/>
              <w:rPr>
                <w:rFonts w:ascii="Arial" w:hAnsi="Arial" w:cs="Arial"/>
                <w:sz w:val="22"/>
                <w:szCs w:val="22"/>
              </w:rPr>
            </w:pPr>
            <w:r>
              <w:rPr>
                <w:rFonts w:ascii="Arial" w:hAnsi="Arial" w:cs="Arial"/>
                <w:sz w:val="22"/>
                <w:szCs w:val="22"/>
              </w:rPr>
              <w:t xml:space="preserve">Po magistraliniu keliu A5 vamzdžius rekomenduojame įrengti </w:t>
            </w:r>
            <w:proofErr w:type="spellStart"/>
            <w:r>
              <w:rPr>
                <w:rFonts w:ascii="Arial" w:hAnsi="Arial" w:cs="Arial"/>
                <w:sz w:val="22"/>
                <w:szCs w:val="22"/>
              </w:rPr>
              <w:t>mikrotuneliavimo</w:t>
            </w:r>
            <w:proofErr w:type="spellEnd"/>
            <w:r>
              <w:rPr>
                <w:rFonts w:ascii="Arial" w:hAnsi="Arial" w:cs="Arial"/>
                <w:sz w:val="22"/>
                <w:szCs w:val="22"/>
              </w:rPr>
              <w:t xml:space="preserve"> būdu, kuris mūsų nuomone darys mažesnę įtaka esamoms dangoms ir pagrindams. Vamzdyną pagal pasirinktą technologiją siūlome rinktis didinant diametrą.</w:t>
            </w:r>
          </w:p>
        </w:tc>
      </w:tr>
      <w:tr w:rsidR="002F39D4" w:rsidRPr="008A3AE9" w14:paraId="77B157CE" w14:textId="77777777" w:rsidTr="007E0F06">
        <w:trPr>
          <w:trHeight w:val="576"/>
        </w:trPr>
        <w:tc>
          <w:tcPr>
            <w:tcW w:w="184" w:type="pct"/>
            <w:tcBorders>
              <w:top w:val="single" w:sz="4" w:space="0" w:color="auto"/>
              <w:left w:val="single" w:sz="4" w:space="0" w:color="auto"/>
              <w:bottom w:val="single" w:sz="4" w:space="0" w:color="auto"/>
              <w:right w:val="single" w:sz="4" w:space="0" w:color="auto"/>
            </w:tcBorders>
            <w:vAlign w:val="center"/>
          </w:tcPr>
          <w:p w14:paraId="1FFE437F" w14:textId="0CADA2AF" w:rsidR="002F39D4" w:rsidRDefault="002F39D4" w:rsidP="00412EF0">
            <w:pPr>
              <w:spacing w:line="276" w:lineRule="auto"/>
              <w:jc w:val="center"/>
              <w:rPr>
                <w:rFonts w:ascii="Arial" w:hAnsi="Arial" w:cs="Arial"/>
                <w:sz w:val="22"/>
                <w:szCs w:val="22"/>
              </w:rPr>
            </w:pPr>
            <w:r>
              <w:rPr>
                <w:rFonts w:ascii="Arial" w:hAnsi="Arial" w:cs="Arial"/>
                <w:sz w:val="22"/>
                <w:szCs w:val="22"/>
              </w:rPr>
              <w:t>3.</w:t>
            </w:r>
          </w:p>
        </w:tc>
        <w:tc>
          <w:tcPr>
            <w:tcW w:w="2720" w:type="pct"/>
            <w:tcBorders>
              <w:top w:val="single" w:sz="4" w:space="0" w:color="auto"/>
              <w:left w:val="single" w:sz="4" w:space="0" w:color="auto"/>
              <w:bottom w:val="single" w:sz="4" w:space="0" w:color="auto"/>
              <w:right w:val="single" w:sz="4" w:space="0" w:color="auto"/>
            </w:tcBorders>
          </w:tcPr>
          <w:p w14:paraId="31408359" w14:textId="77777777" w:rsidR="007E0F06" w:rsidRPr="00C20386" w:rsidRDefault="007E0F06" w:rsidP="007E0F06">
            <w:r w:rsidRPr="00C20386">
              <w:t xml:space="preserve">Darbų kiekių žiniaraštyje DKŽ Nr. 2 – Susisiekimo dalis, </w:t>
            </w:r>
          </w:p>
          <w:p w14:paraId="12FBC6E0" w14:textId="77777777" w:rsidR="007E0F06" w:rsidRPr="00C20386" w:rsidRDefault="007E0F06" w:rsidP="007E0F06">
            <w:r w:rsidRPr="00C20386">
              <w:t>Dalyje „3.1D (Nr. A5 kelio dešines pusės kraštas)“ nurodyta:</w:t>
            </w:r>
          </w:p>
          <w:tbl>
            <w:tblPr>
              <w:tblW w:w="7940" w:type="dxa"/>
              <w:tblCellMar>
                <w:left w:w="0" w:type="dxa"/>
                <w:right w:w="0" w:type="dxa"/>
              </w:tblCellMar>
              <w:tblLook w:val="04A0" w:firstRow="1" w:lastRow="0" w:firstColumn="1" w:lastColumn="0" w:noHBand="0" w:noVBand="1"/>
            </w:tblPr>
            <w:tblGrid>
              <w:gridCol w:w="780"/>
              <w:gridCol w:w="5480"/>
              <w:gridCol w:w="820"/>
              <w:gridCol w:w="860"/>
            </w:tblGrid>
            <w:tr w:rsidR="007E0F06" w:rsidRPr="00C20386" w14:paraId="41069D1D" w14:textId="77777777" w:rsidTr="005E457D">
              <w:trPr>
                <w:trHeight w:val="601"/>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9352C" w14:textId="77777777" w:rsidR="007E0F06" w:rsidRPr="00C20386" w:rsidRDefault="007E0F06" w:rsidP="007E0F06">
                  <w:r w:rsidRPr="00C20386">
                    <w:t>3.5.13</w:t>
                  </w:r>
                </w:p>
              </w:tc>
              <w:tc>
                <w:tcPr>
                  <w:tcW w:w="54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49C2DB" w14:textId="77777777" w:rsidR="007E0F06" w:rsidRPr="00C20386" w:rsidRDefault="007E0F06" w:rsidP="007E0F06">
                  <w:r w:rsidRPr="00C20386">
                    <w:t>Apsaugos nuo akinimo sistemos įrengimas ant apsauginių barjerų </w:t>
                  </w:r>
                </w:p>
              </w:tc>
              <w:tc>
                <w:tcPr>
                  <w:tcW w:w="8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53EA7" w14:textId="77777777" w:rsidR="007E0F06" w:rsidRPr="00C20386" w:rsidRDefault="007E0F06" w:rsidP="007E0F06">
                  <w:r w:rsidRPr="00C20386">
                    <w:t>vnt.</w:t>
                  </w:r>
                </w:p>
              </w:tc>
              <w:tc>
                <w:tcPr>
                  <w:tcW w:w="8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014024" w14:textId="77777777" w:rsidR="007E0F06" w:rsidRPr="00C20386" w:rsidRDefault="007E0F06" w:rsidP="007E0F06">
                  <w:r w:rsidRPr="00C20386">
                    <w:t>215,0</w:t>
                  </w:r>
                </w:p>
              </w:tc>
            </w:tr>
          </w:tbl>
          <w:p w14:paraId="35C63B13" w14:textId="77777777" w:rsidR="007E0F06" w:rsidRPr="00C20386" w:rsidRDefault="007E0F06" w:rsidP="007E0F06">
            <w:r w:rsidRPr="00C20386">
              <w:t>Dalyje „4.1K (Nr. A5 kelio kairės pusės kraštas)“ nurodyta:</w:t>
            </w:r>
          </w:p>
          <w:tbl>
            <w:tblPr>
              <w:tblW w:w="7940" w:type="dxa"/>
              <w:tblCellMar>
                <w:left w:w="0" w:type="dxa"/>
                <w:right w:w="0" w:type="dxa"/>
              </w:tblCellMar>
              <w:tblLook w:val="04A0" w:firstRow="1" w:lastRow="0" w:firstColumn="1" w:lastColumn="0" w:noHBand="0" w:noVBand="1"/>
            </w:tblPr>
            <w:tblGrid>
              <w:gridCol w:w="780"/>
              <w:gridCol w:w="5480"/>
              <w:gridCol w:w="820"/>
              <w:gridCol w:w="860"/>
            </w:tblGrid>
            <w:tr w:rsidR="007E0F06" w:rsidRPr="00C20386" w14:paraId="53226141" w14:textId="77777777" w:rsidTr="005E457D">
              <w:trPr>
                <w:trHeight w:val="601"/>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D52411" w14:textId="77777777" w:rsidR="007E0F06" w:rsidRPr="00C20386" w:rsidRDefault="007E0F06" w:rsidP="007E0F06">
                  <w:r w:rsidRPr="00C20386">
                    <w:t>4.5.10</w:t>
                  </w:r>
                </w:p>
              </w:tc>
              <w:tc>
                <w:tcPr>
                  <w:tcW w:w="54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D563AF" w14:textId="77777777" w:rsidR="007E0F06" w:rsidRPr="00C20386" w:rsidRDefault="007E0F06" w:rsidP="007E0F06">
                  <w:r w:rsidRPr="00C20386">
                    <w:t>Apsaugos nuo akinimo sistemos įrengimas ant apsauginių barjerų </w:t>
                  </w:r>
                </w:p>
              </w:tc>
              <w:tc>
                <w:tcPr>
                  <w:tcW w:w="8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5E23AB" w14:textId="77777777" w:rsidR="007E0F06" w:rsidRPr="00C20386" w:rsidRDefault="007E0F06" w:rsidP="007E0F06">
                  <w:r w:rsidRPr="00C20386">
                    <w:t>vnt.</w:t>
                  </w:r>
                </w:p>
              </w:tc>
              <w:tc>
                <w:tcPr>
                  <w:tcW w:w="8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8B0A99" w14:textId="77777777" w:rsidR="007E0F06" w:rsidRPr="00C20386" w:rsidRDefault="007E0F06" w:rsidP="007E0F06">
                  <w:r w:rsidRPr="00C20386">
                    <w:t>6738,0</w:t>
                  </w:r>
                </w:p>
              </w:tc>
            </w:tr>
          </w:tbl>
          <w:p w14:paraId="68F9D400" w14:textId="77777777" w:rsidR="007E0F06" w:rsidRPr="00C20386" w:rsidRDefault="007E0F06" w:rsidP="007E0F06"/>
          <w:p w14:paraId="5346F896" w14:textId="77777777" w:rsidR="007E0F06" w:rsidRPr="00C20386" w:rsidRDefault="007E0F06" w:rsidP="007E0F06">
            <w:r w:rsidRPr="00C20386">
              <w:lastRenderedPageBreak/>
              <w:t>„Susisiekimo dalis. Magistralinio kelio rekonstravimas, jungiamųjų kelių statyba, SAK-03_1, bylos laida 0“ Apsauginių atitvarų sistemų įrengimo žiniaraštyje nurodyta:</w:t>
            </w:r>
          </w:p>
          <w:p w14:paraId="64BB849B" w14:textId="77777777" w:rsidR="007E0F06" w:rsidRPr="00C20386" w:rsidRDefault="007E0F06" w:rsidP="007E0F06">
            <w:r w:rsidRPr="00C20386">
              <w:rPr>
                <w:noProof/>
              </w:rPr>
              <w:drawing>
                <wp:inline distT="0" distB="0" distL="0" distR="0" wp14:anchorId="1491DE98" wp14:editId="3B152677">
                  <wp:extent cx="9777730" cy="431165"/>
                  <wp:effectExtent l="0" t="0" r="0" b="6985"/>
                  <wp:docPr id="18520034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777730" cy="431165"/>
                          </a:xfrm>
                          <a:prstGeom prst="rect">
                            <a:avLst/>
                          </a:prstGeom>
                          <a:noFill/>
                          <a:ln>
                            <a:noFill/>
                          </a:ln>
                        </pic:spPr>
                      </pic:pic>
                    </a:graphicData>
                  </a:graphic>
                </wp:inline>
              </w:drawing>
            </w:r>
          </w:p>
          <w:p w14:paraId="08DB20A7" w14:textId="77777777" w:rsidR="007E0F06" w:rsidRPr="00C20386" w:rsidRDefault="007E0F06" w:rsidP="007E0F06">
            <w:r w:rsidRPr="00C20386">
              <w:rPr>
                <w:noProof/>
              </w:rPr>
              <w:drawing>
                <wp:inline distT="0" distB="0" distL="0" distR="0" wp14:anchorId="35717461" wp14:editId="5C8A7C36">
                  <wp:extent cx="9777730" cy="398780"/>
                  <wp:effectExtent l="0" t="0" r="0" b="1270"/>
                  <wp:docPr id="12304643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777730" cy="398780"/>
                          </a:xfrm>
                          <a:prstGeom prst="rect">
                            <a:avLst/>
                          </a:prstGeom>
                          <a:noFill/>
                          <a:ln>
                            <a:noFill/>
                          </a:ln>
                        </pic:spPr>
                      </pic:pic>
                    </a:graphicData>
                  </a:graphic>
                </wp:inline>
              </w:drawing>
            </w:r>
          </w:p>
          <w:p w14:paraId="59806130" w14:textId="77777777" w:rsidR="007E0F06" w:rsidRPr="00C20386" w:rsidRDefault="007E0F06" w:rsidP="007E0F06">
            <w:r w:rsidRPr="00C20386">
              <w:rPr>
                <w:noProof/>
              </w:rPr>
              <w:drawing>
                <wp:inline distT="0" distB="0" distL="0" distR="0" wp14:anchorId="47CC0EB1" wp14:editId="7A5C656D">
                  <wp:extent cx="9777730" cy="815340"/>
                  <wp:effectExtent l="0" t="0" r="0" b="3810"/>
                  <wp:docPr id="1770227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777730" cy="815340"/>
                          </a:xfrm>
                          <a:prstGeom prst="rect">
                            <a:avLst/>
                          </a:prstGeom>
                          <a:noFill/>
                          <a:ln>
                            <a:noFill/>
                          </a:ln>
                        </pic:spPr>
                      </pic:pic>
                    </a:graphicData>
                  </a:graphic>
                </wp:inline>
              </w:drawing>
            </w:r>
          </w:p>
          <w:p w14:paraId="2D1D42F5" w14:textId="77777777" w:rsidR="007E0F06" w:rsidRPr="00C20386" w:rsidRDefault="007E0F06" w:rsidP="007E0F06">
            <w:r w:rsidRPr="00C20386">
              <w:rPr>
                <w:noProof/>
              </w:rPr>
              <w:drawing>
                <wp:inline distT="0" distB="0" distL="0" distR="0" wp14:anchorId="45AC1197" wp14:editId="752BA598">
                  <wp:extent cx="9777730" cy="398780"/>
                  <wp:effectExtent l="0" t="0" r="0" b="1270"/>
                  <wp:docPr id="2650072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777730" cy="398780"/>
                          </a:xfrm>
                          <a:prstGeom prst="rect">
                            <a:avLst/>
                          </a:prstGeom>
                          <a:noFill/>
                          <a:ln>
                            <a:noFill/>
                          </a:ln>
                        </pic:spPr>
                      </pic:pic>
                    </a:graphicData>
                  </a:graphic>
                </wp:inline>
              </w:drawing>
            </w:r>
          </w:p>
          <w:p w14:paraId="569E86A5" w14:textId="77777777" w:rsidR="007E0F06" w:rsidRPr="00C20386" w:rsidRDefault="007E0F06" w:rsidP="007E0F06"/>
          <w:p w14:paraId="1AA05963" w14:textId="77777777" w:rsidR="007E0F06" w:rsidRPr="00C20386" w:rsidRDefault="007E0F06" w:rsidP="007E0F06">
            <w:pPr>
              <w:rPr>
                <w:b/>
                <w:bCs/>
                <w:i/>
                <w:iCs/>
              </w:rPr>
            </w:pPr>
            <w:r w:rsidRPr="00C20386">
              <w:rPr>
                <w:b/>
                <w:bCs/>
                <w:i/>
                <w:iCs/>
              </w:rPr>
              <w:t>Klausimas: Prašome nurodyti tikslų Apsaugos nuo akinimo sistemos įrengimas ant apsauginių barjerų ilgį metrais. </w:t>
            </w:r>
          </w:p>
          <w:p w14:paraId="787026C4" w14:textId="184834D0" w:rsidR="002F39D4" w:rsidRPr="0071279B" w:rsidRDefault="002F39D4" w:rsidP="0071279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p>
        </w:tc>
        <w:tc>
          <w:tcPr>
            <w:tcW w:w="2096" w:type="pct"/>
          </w:tcPr>
          <w:tbl>
            <w:tblPr>
              <w:tblStyle w:val="Lentelstinklelis"/>
              <w:tblW w:w="5110" w:type="pct"/>
              <w:tblLayout w:type="fixed"/>
              <w:tblLook w:val="04A0" w:firstRow="1" w:lastRow="0" w:firstColumn="1" w:lastColumn="0" w:noHBand="0" w:noVBand="1"/>
            </w:tblPr>
            <w:tblGrid>
              <w:gridCol w:w="6144"/>
            </w:tblGrid>
            <w:tr w:rsidR="00231027" w:rsidRPr="002450C7" w14:paraId="3A144511" w14:textId="77777777" w:rsidTr="005042D6">
              <w:trPr>
                <w:trHeight w:val="576"/>
              </w:trPr>
              <w:tc>
                <w:tcPr>
                  <w:tcW w:w="2096" w:type="pct"/>
                </w:tcPr>
                <w:p w14:paraId="4A5BBD07" w14:textId="77777777" w:rsidR="00231027" w:rsidRDefault="00231027" w:rsidP="00231027">
                  <w:pPr>
                    <w:jc w:val="both"/>
                    <w:rPr>
                      <w:rFonts w:ascii="Arial" w:hAnsi="Arial" w:cs="Arial"/>
                      <w:sz w:val="22"/>
                      <w:szCs w:val="22"/>
                    </w:rPr>
                  </w:pPr>
                  <w:r>
                    <w:rPr>
                      <w:rFonts w:ascii="Arial" w:hAnsi="Arial" w:cs="Arial"/>
                      <w:sz w:val="22"/>
                      <w:szCs w:val="22"/>
                    </w:rPr>
                    <w:lastRenderedPageBreak/>
                    <w:t xml:space="preserve">Prašome žiūrėti kelio plano brėžinį, kelio plane aiškiai nurodyta kur rengiama apsaugos nuo akinimo sistema ant atitvarų ( sutartiniuose atitvarai kita spalva). Natūralu kad atitvarų daugiau nes ten kur stovi triukšmo sienos apsaugos nuo akinimo sistema nereikalinga. Taip pat suvestiniame parašyta pastabose kad rengiama kiek metru ant naujų ir kiek ant esamų atitvarų. </w:t>
                  </w:r>
                </w:p>
                <w:p w14:paraId="3C6F8E1C" w14:textId="77777777" w:rsidR="00231027" w:rsidRDefault="00231027" w:rsidP="00231027">
                  <w:pPr>
                    <w:jc w:val="both"/>
                    <w:rPr>
                      <w:rFonts w:ascii="Arial" w:hAnsi="Arial" w:cs="Arial"/>
                      <w:sz w:val="22"/>
                      <w:szCs w:val="22"/>
                    </w:rPr>
                  </w:pPr>
                  <w:r w:rsidRPr="004F0317">
                    <w:rPr>
                      <w:rFonts w:ascii="Arial" w:hAnsi="Arial" w:cs="Arial"/>
                      <w:noProof/>
                      <w:sz w:val="22"/>
                      <w:szCs w:val="22"/>
                    </w:rPr>
                    <w:drawing>
                      <wp:inline distT="0" distB="0" distL="0" distR="0" wp14:anchorId="36AA7E6F" wp14:editId="45C13952">
                        <wp:extent cx="3823970" cy="487680"/>
                        <wp:effectExtent l="0" t="0" r="5080" b="7620"/>
                        <wp:docPr id="38857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73122" name=""/>
                                <pic:cNvPicPr/>
                              </pic:nvPicPr>
                              <pic:blipFill>
                                <a:blip r:embed="rId19"/>
                                <a:stretch>
                                  <a:fillRect/>
                                </a:stretch>
                              </pic:blipFill>
                              <pic:spPr>
                                <a:xfrm>
                                  <a:off x="0" y="0"/>
                                  <a:ext cx="3823970" cy="487680"/>
                                </a:xfrm>
                                <a:prstGeom prst="rect">
                                  <a:avLst/>
                                </a:prstGeom>
                              </pic:spPr>
                            </pic:pic>
                          </a:graphicData>
                        </a:graphic>
                      </wp:inline>
                    </w:drawing>
                  </w:r>
                </w:p>
                <w:p w14:paraId="1EAB9679" w14:textId="77777777" w:rsidR="00231027" w:rsidRDefault="00231027" w:rsidP="00231027">
                  <w:pPr>
                    <w:jc w:val="both"/>
                    <w:rPr>
                      <w:rFonts w:ascii="Arial" w:hAnsi="Arial" w:cs="Arial"/>
                      <w:sz w:val="22"/>
                      <w:szCs w:val="22"/>
                    </w:rPr>
                  </w:pPr>
                  <w:r w:rsidRPr="009C4B57">
                    <w:rPr>
                      <w:rFonts w:ascii="Arial" w:hAnsi="Arial" w:cs="Arial"/>
                      <w:noProof/>
                      <w:sz w:val="22"/>
                      <w:szCs w:val="22"/>
                    </w:rPr>
                    <w:drawing>
                      <wp:inline distT="0" distB="0" distL="0" distR="0" wp14:anchorId="20C0E631" wp14:editId="234BB2C1">
                        <wp:extent cx="3823970" cy="164465"/>
                        <wp:effectExtent l="0" t="0" r="5080" b="6985"/>
                        <wp:docPr id="5391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210" name=""/>
                                <pic:cNvPicPr/>
                              </pic:nvPicPr>
                              <pic:blipFill>
                                <a:blip r:embed="rId20"/>
                                <a:stretch>
                                  <a:fillRect/>
                                </a:stretch>
                              </pic:blipFill>
                              <pic:spPr>
                                <a:xfrm>
                                  <a:off x="0" y="0"/>
                                  <a:ext cx="3823970" cy="164465"/>
                                </a:xfrm>
                                <a:prstGeom prst="rect">
                                  <a:avLst/>
                                </a:prstGeom>
                              </pic:spPr>
                            </pic:pic>
                          </a:graphicData>
                        </a:graphic>
                      </wp:inline>
                    </w:drawing>
                  </w:r>
                </w:p>
                <w:p w14:paraId="37B872AE" w14:textId="77777777" w:rsidR="00231027" w:rsidRPr="002450C7" w:rsidRDefault="00231027" w:rsidP="00231027">
                  <w:pPr>
                    <w:jc w:val="both"/>
                    <w:rPr>
                      <w:rFonts w:ascii="Arial" w:hAnsi="Arial" w:cs="Arial"/>
                      <w:sz w:val="22"/>
                      <w:szCs w:val="22"/>
                    </w:rPr>
                  </w:pPr>
                  <w:r w:rsidRPr="001A317B">
                    <w:rPr>
                      <w:rFonts w:ascii="Arial" w:hAnsi="Arial" w:cs="Arial"/>
                      <w:noProof/>
                      <w:sz w:val="22"/>
                      <w:szCs w:val="22"/>
                    </w:rPr>
                    <w:lastRenderedPageBreak/>
                    <w:drawing>
                      <wp:inline distT="0" distB="0" distL="0" distR="0" wp14:anchorId="2A155E7F" wp14:editId="10D6F373">
                        <wp:extent cx="3823970" cy="1482725"/>
                        <wp:effectExtent l="0" t="0" r="5080" b="3175"/>
                        <wp:docPr id="193158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82072" name=""/>
                                <pic:cNvPicPr/>
                              </pic:nvPicPr>
                              <pic:blipFill>
                                <a:blip r:embed="rId21"/>
                                <a:stretch>
                                  <a:fillRect/>
                                </a:stretch>
                              </pic:blipFill>
                              <pic:spPr>
                                <a:xfrm>
                                  <a:off x="0" y="0"/>
                                  <a:ext cx="3823970" cy="1482725"/>
                                </a:xfrm>
                                <a:prstGeom prst="rect">
                                  <a:avLst/>
                                </a:prstGeom>
                              </pic:spPr>
                            </pic:pic>
                          </a:graphicData>
                        </a:graphic>
                      </wp:inline>
                    </w:drawing>
                  </w:r>
                </w:p>
              </w:tc>
            </w:tr>
          </w:tbl>
          <w:p w14:paraId="018C1FEC" w14:textId="40E272D2" w:rsidR="002F39D4" w:rsidRPr="002450C7" w:rsidRDefault="002F39D4" w:rsidP="002450C7">
            <w:pPr>
              <w:jc w:val="both"/>
              <w:rPr>
                <w:rFonts w:ascii="Arial" w:hAnsi="Arial" w:cs="Arial"/>
                <w:sz w:val="22"/>
                <w:szCs w:val="22"/>
              </w:rPr>
            </w:pPr>
          </w:p>
        </w:tc>
      </w:tr>
      <w:tr w:rsidR="00526A62" w:rsidRPr="008A3AE9" w14:paraId="0194F18B" w14:textId="77777777" w:rsidTr="007E0F06">
        <w:trPr>
          <w:trHeight w:val="557"/>
        </w:trPr>
        <w:tc>
          <w:tcPr>
            <w:tcW w:w="184" w:type="pct"/>
            <w:tcBorders>
              <w:top w:val="single" w:sz="4" w:space="0" w:color="auto"/>
              <w:left w:val="single" w:sz="4" w:space="0" w:color="auto"/>
              <w:bottom w:val="single" w:sz="4" w:space="0" w:color="auto"/>
              <w:right w:val="single" w:sz="4" w:space="0" w:color="auto"/>
            </w:tcBorders>
            <w:vAlign w:val="center"/>
          </w:tcPr>
          <w:p w14:paraId="6C93DEC1" w14:textId="0D39F784" w:rsidR="00526A62" w:rsidRDefault="00526A62" w:rsidP="00526A62">
            <w:pPr>
              <w:spacing w:line="276" w:lineRule="auto"/>
              <w:jc w:val="center"/>
              <w:rPr>
                <w:rFonts w:ascii="Arial" w:hAnsi="Arial" w:cs="Arial"/>
                <w:sz w:val="22"/>
                <w:szCs w:val="22"/>
              </w:rPr>
            </w:pPr>
            <w:r>
              <w:rPr>
                <w:rFonts w:ascii="Arial" w:hAnsi="Arial" w:cs="Arial"/>
                <w:sz w:val="22"/>
                <w:szCs w:val="22"/>
              </w:rPr>
              <w:lastRenderedPageBreak/>
              <w:t>4.</w:t>
            </w:r>
          </w:p>
        </w:tc>
        <w:tc>
          <w:tcPr>
            <w:tcW w:w="2720" w:type="pct"/>
            <w:tcBorders>
              <w:top w:val="single" w:sz="4" w:space="0" w:color="auto"/>
              <w:left w:val="single" w:sz="4" w:space="0" w:color="auto"/>
              <w:bottom w:val="single" w:sz="4" w:space="0" w:color="auto"/>
              <w:right w:val="single" w:sz="4" w:space="0" w:color="auto"/>
            </w:tcBorders>
          </w:tcPr>
          <w:p w14:paraId="7FD58E1E" w14:textId="0FA1089D" w:rsidR="00526A62" w:rsidRPr="00980AAF" w:rsidRDefault="00526A62" w:rsidP="00526A62">
            <w:pPr>
              <w:pStyle w:val="Betarp"/>
              <w:jc w:val="both"/>
              <w:rPr>
                <w:rFonts w:ascii="Arial" w:hAnsi="Arial" w:cs="Arial"/>
              </w:rPr>
            </w:pPr>
            <w:r w:rsidRPr="00EC5BDB">
              <w:rPr>
                <w:rFonts w:ascii="Arial" w:hAnsi="Arial" w:cs="Arial"/>
                <w:lang w:val="lt-LT"/>
              </w:rPr>
              <w:t>Klausimas PO iš apšvietimo dalies. TS.4.2.14 nurodyta energiją absorbuojanti atrama HE3. Ar tai nėra klaida? Ar galima siūlyti HE?</w:t>
            </w:r>
          </w:p>
        </w:tc>
        <w:tc>
          <w:tcPr>
            <w:tcW w:w="2096" w:type="pct"/>
          </w:tcPr>
          <w:p w14:paraId="3EBA066A" w14:textId="59CBE11C" w:rsidR="00526A62" w:rsidRPr="002450C7" w:rsidRDefault="00526A62" w:rsidP="00526A62">
            <w:pPr>
              <w:jc w:val="both"/>
              <w:rPr>
                <w:rFonts w:ascii="Arial" w:hAnsi="Arial" w:cs="Arial"/>
                <w:sz w:val="22"/>
                <w:szCs w:val="22"/>
              </w:rPr>
            </w:pPr>
            <w:r w:rsidRPr="00613BBA">
              <w:rPr>
                <w:rFonts w:ascii="Arial" w:hAnsi="Arial" w:cs="Arial"/>
                <w:sz w:val="22"/>
                <w:szCs w:val="22"/>
              </w:rPr>
              <w:t xml:space="preserve">Techninėje specifikacijoje nurodytas žymėjimas </w:t>
            </w:r>
            <w:r w:rsidRPr="00613BBA">
              <w:rPr>
                <w:rStyle w:val="Grietas"/>
                <w:rFonts w:ascii="Arial" w:hAnsi="Arial" w:cs="Arial"/>
                <w:b w:val="0"/>
                <w:bCs w:val="0"/>
                <w:sz w:val="22"/>
                <w:szCs w:val="22"/>
              </w:rPr>
              <w:t>HE3</w:t>
            </w:r>
            <w:r w:rsidRPr="00613BBA">
              <w:rPr>
                <w:rFonts w:ascii="Arial" w:hAnsi="Arial" w:cs="Arial"/>
                <w:sz w:val="22"/>
                <w:szCs w:val="22"/>
              </w:rPr>
              <w:t xml:space="preserve"> atitinka ankstesnę LST EN 12767 standarto redakciją. Pagal galiojančią </w:t>
            </w:r>
            <w:r w:rsidRPr="00613BBA">
              <w:rPr>
                <w:rStyle w:val="Grietas"/>
                <w:rFonts w:ascii="Arial" w:hAnsi="Arial" w:cs="Arial"/>
                <w:b w:val="0"/>
                <w:bCs w:val="0"/>
                <w:sz w:val="22"/>
                <w:szCs w:val="22"/>
              </w:rPr>
              <w:t>LST EN 12767:2019</w:t>
            </w:r>
            <w:r w:rsidRPr="00613BBA">
              <w:rPr>
                <w:rFonts w:ascii="Arial" w:hAnsi="Arial" w:cs="Arial"/>
                <w:sz w:val="22"/>
                <w:szCs w:val="22"/>
              </w:rPr>
              <w:t xml:space="preserve"> redakciją taikomas žymėjimas </w:t>
            </w:r>
            <w:r w:rsidRPr="00613BBA">
              <w:rPr>
                <w:rStyle w:val="Grietas"/>
                <w:rFonts w:ascii="Arial" w:hAnsi="Arial" w:cs="Arial"/>
                <w:b w:val="0"/>
                <w:bCs w:val="0"/>
                <w:sz w:val="22"/>
                <w:szCs w:val="22"/>
              </w:rPr>
              <w:t>HE</w:t>
            </w:r>
            <w:r w:rsidRPr="00613BBA">
              <w:rPr>
                <w:rFonts w:ascii="Arial" w:hAnsi="Arial" w:cs="Arial"/>
                <w:sz w:val="22"/>
                <w:szCs w:val="22"/>
              </w:rPr>
              <w:t xml:space="preserve">. Todėl </w:t>
            </w:r>
            <w:r w:rsidRPr="00613BBA">
              <w:rPr>
                <w:rStyle w:val="Grietas"/>
                <w:rFonts w:ascii="Arial" w:hAnsi="Arial" w:cs="Arial"/>
                <w:b w:val="0"/>
                <w:bCs w:val="0"/>
                <w:sz w:val="22"/>
                <w:szCs w:val="22"/>
              </w:rPr>
              <w:t>leidžiama siūlyti energiją absorbuojančias atramas HE</w:t>
            </w:r>
            <w:r w:rsidRPr="00613BBA">
              <w:rPr>
                <w:rFonts w:ascii="Arial" w:hAnsi="Arial" w:cs="Arial"/>
                <w:sz w:val="22"/>
                <w:szCs w:val="22"/>
              </w:rPr>
              <w:t>, jeigu jos atitinka LST EN 12767:2019 reikalavimus ir pateikiami tai pagrindžiantys sertifikatai bei bandymų ataskaitos.</w:t>
            </w:r>
          </w:p>
        </w:tc>
      </w:tr>
      <w:tr w:rsidR="00231027" w:rsidRPr="008A3AE9" w14:paraId="3B6A6EB1" w14:textId="77777777" w:rsidTr="007E0F06">
        <w:trPr>
          <w:trHeight w:val="558"/>
        </w:trPr>
        <w:tc>
          <w:tcPr>
            <w:tcW w:w="184" w:type="pct"/>
            <w:tcBorders>
              <w:top w:val="single" w:sz="4" w:space="0" w:color="auto"/>
              <w:left w:val="single" w:sz="4" w:space="0" w:color="auto"/>
              <w:bottom w:val="single" w:sz="4" w:space="0" w:color="auto"/>
              <w:right w:val="single" w:sz="4" w:space="0" w:color="auto"/>
            </w:tcBorders>
            <w:vAlign w:val="center"/>
          </w:tcPr>
          <w:p w14:paraId="66BE8636" w14:textId="1CBCB0DF" w:rsidR="00231027" w:rsidRDefault="00231027" w:rsidP="00231027">
            <w:pPr>
              <w:spacing w:line="276" w:lineRule="auto"/>
              <w:jc w:val="center"/>
              <w:rPr>
                <w:rFonts w:ascii="Arial" w:hAnsi="Arial" w:cs="Arial"/>
                <w:sz w:val="22"/>
                <w:szCs w:val="22"/>
              </w:rPr>
            </w:pPr>
            <w:r>
              <w:rPr>
                <w:rFonts w:ascii="Arial" w:hAnsi="Arial" w:cs="Arial"/>
                <w:sz w:val="22"/>
                <w:szCs w:val="22"/>
              </w:rPr>
              <w:t>5.</w:t>
            </w:r>
          </w:p>
        </w:tc>
        <w:tc>
          <w:tcPr>
            <w:tcW w:w="2720" w:type="pct"/>
            <w:tcBorders>
              <w:top w:val="single" w:sz="4" w:space="0" w:color="auto"/>
              <w:left w:val="single" w:sz="4" w:space="0" w:color="auto"/>
              <w:bottom w:val="single" w:sz="4" w:space="0" w:color="auto"/>
              <w:right w:val="single" w:sz="4" w:space="0" w:color="auto"/>
            </w:tcBorders>
          </w:tcPr>
          <w:p w14:paraId="34975490" w14:textId="77777777" w:rsidR="00231027" w:rsidRDefault="00231027" w:rsidP="00231027">
            <w:pPr>
              <w:pStyle w:val="Betarp"/>
              <w:jc w:val="both"/>
              <w:rPr>
                <w:rFonts w:ascii="Arial" w:hAnsi="Arial" w:cs="Arial"/>
                <w:lang w:val="lt-LT"/>
              </w:rPr>
            </w:pPr>
            <w:r w:rsidRPr="008925A8">
              <w:rPr>
                <w:rFonts w:ascii="Arial" w:hAnsi="Arial" w:cs="Arial"/>
                <w:lang w:val="lt-LT"/>
              </w:rPr>
              <w:t xml:space="preserve">DKŽ 2, pozicijoje 6.1.3 yra nurodyta ”…grotelių…įrengimas ir išvežimas”. </w:t>
            </w:r>
          </w:p>
          <w:p w14:paraId="362FA23B" w14:textId="520FEE85" w:rsidR="00231027" w:rsidRPr="00433DF4" w:rsidRDefault="00231027" w:rsidP="00231027">
            <w:pPr>
              <w:pStyle w:val="Betarp"/>
              <w:jc w:val="both"/>
              <w:rPr>
                <w:rFonts w:ascii="Arial" w:hAnsi="Arial" w:cs="Arial"/>
              </w:rPr>
            </w:pPr>
            <w:r w:rsidRPr="008925A8">
              <w:rPr>
                <w:rFonts w:ascii="Arial" w:hAnsi="Arial" w:cs="Arial"/>
                <w:lang w:val="lt-LT"/>
              </w:rPr>
              <w:t>Ar neturėtų būti išardymas?</w:t>
            </w:r>
          </w:p>
        </w:tc>
        <w:tc>
          <w:tcPr>
            <w:tcW w:w="2096" w:type="pct"/>
          </w:tcPr>
          <w:p w14:paraId="5C6F7864" w14:textId="06A5AF1A" w:rsidR="00231027" w:rsidRPr="002450C7" w:rsidRDefault="00231027" w:rsidP="00231027">
            <w:pPr>
              <w:jc w:val="both"/>
              <w:rPr>
                <w:rFonts w:ascii="Arial" w:hAnsi="Arial" w:cs="Arial"/>
                <w:sz w:val="22"/>
                <w:szCs w:val="22"/>
              </w:rPr>
            </w:pPr>
            <w:r>
              <w:rPr>
                <w:rFonts w:ascii="Arial" w:hAnsi="Arial" w:cs="Arial"/>
                <w:sz w:val="22"/>
                <w:szCs w:val="22"/>
              </w:rPr>
              <w:t>Taip išardymas, pataisyta DKŽ eilutė 6.1.3 ir suvestinių kiekių žiniaraštis</w:t>
            </w:r>
            <w:r w:rsidR="00E55F5C">
              <w:rPr>
                <w:rFonts w:ascii="Arial" w:hAnsi="Arial" w:cs="Arial"/>
                <w:sz w:val="22"/>
                <w:szCs w:val="22"/>
              </w:rPr>
              <w:t>. Pa</w:t>
            </w:r>
            <w:r w:rsidR="00DA310F">
              <w:rPr>
                <w:rFonts w:ascii="Arial" w:hAnsi="Arial" w:cs="Arial"/>
                <w:sz w:val="22"/>
                <w:szCs w:val="22"/>
              </w:rPr>
              <w:t>tikslintas DKŽ pridedamas.</w:t>
            </w:r>
          </w:p>
        </w:tc>
      </w:tr>
      <w:tr w:rsidR="00231027" w:rsidRPr="008A3AE9" w14:paraId="4A9896E3" w14:textId="77777777" w:rsidTr="007E0F06">
        <w:trPr>
          <w:trHeight w:val="510"/>
        </w:trPr>
        <w:tc>
          <w:tcPr>
            <w:tcW w:w="184" w:type="pct"/>
            <w:tcBorders>
              <w:top w:val="single" w:sz="4" w:space="0" w:color="auto"/>
              <w:left w:val="single" w:sz="4" w:space="0" w:color="auto"/>
              <w:bottom w:val="single" w:sz="4" w:space="0" w:color="auto"/>
              <w:right w:val="single" w:sz="4" w:space="0" w:color="auto"/>
            </w:tcBorders>
            <w:vAlign w:val="center"/>
          </w:tcPr>
          <w:p w14:paraId="1D9C1D71" w14:textId="7A54465E" w:rsidR="00231027" w:rsidRDefault="00231027" w:rsidP="00231027">
            <w:pPr>
              <w:spacing w:line="276" w:lineRule="auto"/>
              <w:jc w:val="center"/>
              <w:rPr>
                <w:rFonts w:ascii="Arial" w:hAnsi="Arial" w:cs="Arial"/>
                <w:sz w:val="22"/>
                <w:szCs w:val="22"/>
              </w:rPr>
            </w:pPr>
            <w:r>
              <w:rPr>
                <w:rFonts w:ascii="Arial" w:hAnsi="Arial" w:cs="Arial"/>
                <w:sz w:val="22"/>
                <w:szCs w:val="22"/>
              </w:rPr>
              <w:t>6</w:t>
            </w:r>
          </w:p>
        </w:tc>
        <w:tc>
          <w:tcPr>
            <w:tcW w:w="2720" w:type="pct"/>
            <w:tcBorders>
              <w:top w:val="single" w:sz="4" w:space="0" w:color="auto"/>
              <w:left w:val="single" w:sz="4" w:space="0" w:color="auto"/>
              <w:bottom w:val="single" w:sz="4" w:space="0" w:color="auto"/>
              <w:right w:val="single" w:sz="4" w:space="0" w:color="auto"/>
            </w:tcBorders>
          </w:tcPr>
          <w:p w14:paraId="17FA29A9" w14:textId="77777777" w:rsidR="00231027" w:rsidRDefault="00231027" w:rsidP="00231027">
            <w:pPr>
              <w:pStyle w:val="Betarp"/>
              <w:jc w:val="both"/>
              <w:rPr>
                <w:rFonts w:ascii="Arial" w:hAnsi="Arial" w:cs="Arial"/>
                <w:lang w:val="lt-LT"/>
              </w:rPr>
            </w:pPr>
            <w:r w:rsidRPr="007571FF">
              <w:rPr>
                <w:rFonts w:ascii="Arial" w:hAnsi="Arial" w:cs="Arial"/>
                <w:lang w:val="lt-LT"/>
              </w:rPr>
              <w:t xml:space="preserve">DKŽ 2 pozicijų 6.2.1 ir 6.2.19 kiekis neproporcingai didelis. </w:t>
            </w:r>
          </w:p>
          <w:p w14:paraId="09223100" w14:textId="483E456C" w:rsidR="00231027" w:rsidRPr="00433DF4" w:rsidRDefault="00231027" w:rsidP="00231027">
            <w:pPr>
              <w:pStyle w:val="Betarp"/>
              <w:jc w:val="both"/>
              <w:rPr>
                <w:rFonts w:ascii="Arial" w:hAnsi="Arial" w:cs="Arial"/>
              </w:rPr>
            </w:pPr>
            <w:r w:rsidRPr="007571FF">
              <w:rPr>
                <w:rFonts w:ascii="Arial" w:hAnsi="Arial" w:cs="Arial"/>
                <w:lang w:val="lt-LT"/>
              </w:rPr>
              <w:t>Ar jis tikrai teisingas?</w:t>
            </w:r>
          </w:p>
        </w:tc>
        <w:tc>
          <w:tcPr>
            <w:tcW w:w="2096" w:type="pct"/>
          </w:tcPr>
          <w:p w14:paraId="7FBE8245" w14:textId="7605AF63" w:rsidR="00231027" w:rsidRPr="002450C7" w:rsidRDefault="00231027" w:rsidP="00231027">
            <w:pPr>
              <w:jc w:val="both"/>
              <w:rPr>
                <w:rFonts w:ascii="Arial" w:hAnsi="Arial" w:cs="Arial"/>
                <w:sz w:val="22"/>
                <w:szCs w:val="22"/>
              </w:rPr>
            </w:pPr>
            <w:r>
              <w:rPr>
                <w:rFonts w:ascii="Arial" w:hAnsi="Arial" w:cs="Arial"/>
                <w:sz w:val="22"/>
                <w:szCs w:val="22"/>
              </w:rPr>
              <w:t>DKŽ</w:t>
            </w:r>
            <w:r w:rsidR="00E166A9">
              <w:rPr>
                <w:rFonts w:ascii="Arial" w:hAnsi="Arial" w:cs="Arial"/>
                <w:sz w:val="22"/>
                <w:szCs w:val="22"/>
              </w:rPr>
              <w:t>_2</w:t>
            </w:r>
            <w:r>
              <w:rPr>
                <w:rFonts w:ascii="Arial" w:hAnsi="Arial" w:cs="Arial"/>
                <w:sz w:val="22"/>
                <w:szCs w:val="22"/>
              </w:rPr>
              <w:t xml:space="preserve"> pakoreguotos 6.2.1 ir 6.2.19 eilutės</w:t>
            </w:r>
            <w:r w:rsidR="00DA310F">
              <w:rPr>
                <w:rFonts w:ascii="Arial" w:hAnsi="Arial" w:cs="Arial"/>
                <w:sz w:val="22"/>
                <w:szCs w:val="22"/>
              </w:rPr>
              <w:t xml:space="preserve">. </w:t>
            </w:r>
            <w:r w:rsidR="00DA310F">
              <w:rPr>
                <w:rFonts w:ascii="Arial" w:hAnsi="Arial" w:cs="Arial"/>
                <w:sz w:val="22"/>
                <w:szCs w:val="22"/>
              </w:rPr>
              <w:t>Patikslintas DKŽ pridedamas.</w:t>
            </w:r>
          </w:p>
        </w:tc>
      </w:tr>
      <w:tr w:rsidR="00231027" w:rsidRPr="008A3AE9" w14:paraId="2513E513" w14:textId="77777777" w:rsidTr="007E0F06">
        <w:trPr>
          <w:trHeight w:val="276"/>
        </w:trPr>
        <w:tc>
          <w:tcPr>
            <w:tcW w:w="184" w:type="pct"/>
            <w:tcBorders>
              <w:top w:val="single" w:sz="4" w:space="0" w:color="auto"/>
              <w:left w:val="single" w:sz="4" w:space="0" w:color="auto"/>
              <w:bottom w:val="single" w:sz="4" w:space="0" w:color="auto"/>
              <w:right w:val="single" w:sz="4" w:space="0" w:color="auto"/>
            </w:tcBorders>
            <w:vAlign w:val="center"/>
          </w:tcPr>
          <w:p w14:paraId="27E9C552" w14:textId="0E1C8780" w:rsidR="00231027" w:rsidRDefault="00231027" w:rsidP="00231027">
            <w:pPr>
              <w:spacing w:line="276" w:lineRule="auto"/>
              <w:jc w:val="center"/>
              <w:rPr>
                <w:rFonts w:ascii="Arial" w:hAnsi="Arial" w:cs="Arial"/>
                <w:sz w:val="22"/>
                <w:szCs w:val="22"/>
              </w:rPr>
            </w:pPr>
            <w:r>
              <w:rPr>
                <w:rFonts w:ascii="Arial" w:hAnsi="Arial" w:cs="Arial"/>
                <w:sz w:val="22"/>
                <w:szCs w:val="22"/>
              </w:rPr>
              <w:t>7</w:t>
            </w:r>
          </w:p>
        </w:tc>
        <w:tc>
          <w:tcPr>
            <w:tcW w:w="2720" w:type="pct"/>
            <w:tcBorders>
              <w:top w:val="single" w:sz="4" w:space="0" w:color="auto"/>
              <w:left w:val="single" w:sz="4" w:space="0" w:color="auto"/>
              <w:bottom w:val="single" w:sz="4" w:space="0" w:color="auto"/>
              <w:right w:val="single" w:sz="4" w:space="0" w:color="auto"/>
            </w:tcBorders>
          </w:tcPr>
          <w:p w14:paraId="4E43A245" w14:textId="5CC94DF4" w:rsidR="00231027" w:rsidRPr="00433DF4" w:rsidRDefault="00231027" w:rsidP="00231027">
            <w:pPr>
              <w:jc w:val="both"/>
              <w:rPr>
                <w:rFonts w:ascii="Arial" w:hAnsi="Arial" w:cs="Arial"/>
                <w:sz w:val="22"/>
                <w:szCs w:val="22"/>
              </w:rPr>
            </w:pPr>
            <w:r w:rsidRPr="007571FF">
              <w:rPr>
                <w:rFonts w:ascii="Arial" w:hAnsi="Arial" w:cs="Arial"/>
                <w:sz w:val="22"/>
                <w:szCs w:val="22"/>
              </w:rPr>
              <w:t>Kelio J1K abiejų dalių ilgis skiriasi, bet kelio trasos nužymėjimo kiekis toks pat. Kodėl?</w:t>
            </w:r>
          </w:p>
        </w:tc>
        <w:tc>
          <w:tcPr>
            <w:tcW w:w="2096" w:type="pct"/>
          </w:tcPr>
          <w:p w14:paraId="13B515D9" w14:textId="38B2E7C5" w:rsidR="00231027" w:rsidRPr="002450C7" w:rsidRDefault="00231027" w:rsidP="00231027">
            <w:pPr>
              <w:jc w:val="both"/>
              <w:rPr>
                <w:rFonts w:ascii="Arial" w:hAnsi="Arial" w:cs="Arial"/>
                <w:sz w:val="22"/>
                <w:szCs w:val="22"/>
              </w:rPr>
            </w:pPr>
            <w:r>
              <w:rPr>
                <w:rFonts w:ascii="Arial" w:hAnsi="Arial" w:cs="Arial"/>
                <w:sz w:val="22"/>
                <w:szCs w:val="22"/>
              </w:rPr>
              <w:t>Pataisyta DKŽ</w:t>
            </w:r>
            <w:r w:rsidR="00E166A9">
              <w:rPr>
                <w:rFonts w:ascii="Arial" w:hAnsi="Arial" w:cs="Arial"/>
                <w:sz w:val="22"/>
                <w:szCs w:val="22"/>
              </w:rPr>
              <w:t>_2, eilutė</w:t>
            </w:r>
            <w:r>
              <w:rPr>
                <w:rFonts w:ascii="Arial" w:hAnsi="Arial" w:cs="Arial"/>
                <w:sz w:val="22"/>
                <w:szCs w:val="22"/>
              </w:rPr>
              <w:t xml:space="preserve"> 5.1.1 su ankstesniais klausimais </w:t>
            </w:r>
          </w:p>
        </w:tc>
      </w:tr>
      <w:tr w:rsidR="00231027" w:rsidRPr="008A3AE9" w14:paraId="2AF6F652" w14:textId="77777777" w:rsidTr="007E0F06">
        <w:trPr>
          <w:trHeight w:val="581"/>
        </w:trPr>
        <w:tc>
          <w:tcPr>
            <w:tcW w:w="184" w:type="pct"/>
            <w:tcBorders>
              <w:top w:val="single" w:sz="4" w:space="0" w:color="auto"/>
              <w:left w:val="single" w:sz="4" w:space="0" w:color="auto"/>
              <w:bottom w:val="single" w:sz="4" w:space="0" w:color="auto"/>
              <w:right w:val="single" w:sz="4" w:space="0" w:color="auto"/>
            </w:tcBorders>
            <w:vAlign w:val="center"/>
          </w:tcPr>
          <w:p w14:paraId="0D56C51D" w14:textId="7786FD02" w:rsidR="00231027" w:rsidRDefault="00231027" w:rsidP="00231027">
            <w:pPr>
              <w:spacing w:line="276" w:lineRule="auto"/>
              <w:jc w:val="center"/>
              <w:rPr>
                <w:rFonts w:ascii="Arial" w:hAnsi="Arial" w:cs="Arial"/>
                <w:sz w:val="22"/>
                <w:szCs w:val="22"/>
              </w:rPr>
            </w:pPr>
            <w:r>
              <w:rPr>
                <w:rFonts w:ascii="Arial" w:hAnsi="Arial" w:cs="Arial"/>
                <w:sz w:val="22"/>
                <w:szCs w:val="22"/>
              </w:rPr>
              <w:lastRenderedPageBreak/>
              <w:t>8</w:t>
            </w:r>
          </w:p>
        </w:tc>
        <w:tc>
          <w:tcPr>
            <w:tcW w:w="2720" w:type="pct"/>
            <w:tcBorders>
              <w:top w:val="single" w:sz="4" w:space="0" w:color="auto"/>
              <w:left w:val="single" w:sz="4" w:space="0" w:color="auto"/>
              <w:bottom w:val="single" w:sz="4" w:space="0" w:color="auto"/>
              <w:right w:val="single" w:sz="4" w:space="0" w:color="auto"/>
            </w:tcBorders>
          </w:tcPr>
          <w:p w14:paraId="54D492AB" w14:textId="0BFC2754" w:rsidR="00231027" w:rsidRPr="00073A19" w:rsidRDefault="00231027" w:rsidP="00231027">
            <w:pPr>
              <w:rPr>
                <w:rFonts w:ascii="Arial" w:hAnsi="Arial" w:cs="Arial"/>
                <w:sz w:val="22"/>
                <w:szCs w:val="22"/>
              </w:rPr>
            </w:pPr>
            <w:r w:rsidRPr="00073A19">
              <w:rPr>
                <w:rFonts w:ascii="Arial" w:hAnsi="Arial" w:cs="Arial"/>
                <w:color w:val="00241A"/>
                <w:sz w:val="22"/>
                <w:szCs w:val="22"/>
                <w:shd w:val="clear" w:color="auto" w:fill="FFFFFF"/>
              </w:rPr>
              <w:t>Ar DKŽ 2 pozicijų 13.5.17 – 13.5.22 kiekių balansas teisingas? Cemento skiedinys turėtų būti po granito trinkelėmis, o pagal kiekį jis atitinka betonines ir atvirkščiai su atsijomis. Prašau patikslinti.</w:t>
            </w:r>
          </w:p>
        </w:tc>
        <w:tc>
          <w:tcPr>
            <w:tcW w:w="2096" w:type="pct"/>
          </w:tcPr>
          <w:p w14:paraId="48F3AFE7" w14:textId="77248710" w:rsidR="00231027" w:rsidRDefault="00231027" w:rsidP="00231027">
            <w:pPr>
              <w:jc w:val="both"/>
              <w:rPr>
                <w:rFonts w:ascii="Arial" w:hAnsi="Arial" w:cs="Arial"/>
                <w:sz w:val="22"/>
                <w:szCs w:val="22"/>
              </w:rPr>
            </w:pPr>
            <w:r>
              <w:rPr>
                <w:rFonts w:ascii="Arial" w:hAnsi="Arial" w:cs="Arial"/>
                <w:sz w:val="22"/>
                <w:szCs w:val="22"/>
              </w:rPr>
              <w:t xml:space="preserve">Žiūrėti </w:t>
            </w:r>
            <w:proofErr w:type="spellStart"/>
            <w:r>
              <w:rPr>
                <w:rFonts w:ascii="Arial" w:hAnsi="Arial" w:cs="Arial"/>
                <w:sz w:val="22"/>
                <w:szCs w:val="22"/>
              </w:rPr>
              <w:t>brėž</w:t>
            </w:r>
            <w:proofErr w:type="spellEnd"/>
            <w:r>
              <w:rPr>
                <w:rFonts w:ascii="Arial" w:hAnsi="Arial" w:cs="Arial"/>
                <w:sz w:val="22"/>
                <w:szCs w:val="22"/>
              </w:rPr>
              <w:t xml:space="preserve">. </w:t>
            </w:r>
            <w:r w:rsidRPr="00231027">
              <w:rPr>
                <w:rFonts w:ascii="Arial" w:hAnsi="Arial" w:cs="Arial"/>
                <w:i/>
                <w:iCs/>
                <w:sz w:val="22"/>
                <w:szCs w:val="22"/>
              </w:rPr>
              <w:t>Kelių skersiniai profiliai</w:t>
            </w:r>
            <w:r>
              <w:rPr>
                <w:rFonts w:ascii="Arial" w:hAnsi="Arial" w:cs="Arial"/>
                <w:i/>
                <w:iCs/>
                <w:sz w:val="22"/>
                <w:szCs w:val="22"/>
              </w:rPr>
              <w:t>,</w:t>
            </w:r>
            <w:r>
              <w:rPr>
                <w:rFonts w:ascii="Arial" w:hAnsi="Arial" w:cs="Arial"/>
                <w:sz w:val="22"/>
                <w:szCs w:val="22"/>
              </w:rPr>
              <w:t xml:space="preserve"> surištasis pasluoksnis eina ir po techniniais šaligatviais (po </w:t>
            </w:r>
            <w:proofErr w:type="spellStart"/>
            <w:r>
              <w:rPr>
                <w:rFonts w:ascii="Arial" w:hAnsi="Arial" w:cs="Arial"/>
                <w:sz w:val="22"/>
                <w:szCs w:val="22"/>
              </w:rPr>
              <w:t>granitinėm</w:t>
            </w:r>
            <w:proofErr w:type="spellEnd"/>
            <w:r>
              <w:rPr>
                <w:rFonts w:ascii="Arial" w:hAnsi="Arial" w:cs="Arial"/>
                <w:sz w:val="22"/>
                <w:szCs w:val="22"/>
              </w:rPr>
              <w:t xml:space="preserve"> trinkelėm žiedo vidurys ir po dalim betoninių trinkelių (žiedo išorė)</w:t>
            </w:r>
          </w:p>
          <w:p w14:paraId="7A0B9F9B" w14:textId="47B01E9D" w:rsidR="00231027" w:rsidRPr="002450C7" w:rsidRDefault="00231027" w:rsidP="00231027">
            <w:pPr>
              <w:jc w:val="both"/>
              <w:rPr>
                <w:rFonts w:ascii="Arial" w:hAnsi="Arial" w:cs="Arial"/>
                <w:sz w:val="22"/>
                <w:szCs w:val="22"/>
              </w:rPr>
            </w:pPr>
            <w:r>
              <w:rPr>
                <w:rFonts w:ascii="Arial" w:hAnsi="Arial" w:cs="Arial"/>
                <w:sz w:val="22"/>
                <w:szCs w:val="22"/>
              </w:rPr>
              <w:t xml:space="preserve"> </w:t>
            </w:r>
            <w:r w:rsidRPr="00AE15CB">
              <w:rPr>
                <w:rFonts w:ascii="Arial" w:hAnsi="Arial" w:cs="Arial"/>
                <w:noProof/>
                <w:sz w:val="22"/>
                <w:szCs w:val="22"/>
              </w:rPr>
              <w:drawing>
                <wp:inline distT="0" distB="0" distL="0" distR="0" wp14:anchorId="4A9343E0" wp14:editId="0E9FD639">
                  <wp:extent cx="3823970" cy="1243965"/>
                  <wp:effectExtent l="0" t="0" r="5080" b="0"/>
                  <wp:docPr id="72785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53128" name=""/>
                          <pic:cNvPicPr/>
                        </pic:nvPicPr>
                        <pic:blipFill>
                          <a:blip r:embed="rId22"/>
                          <a:stretch>
                            <a:fillRect/>
                          </a:stretch>
                        </pic:blipFill>
                        <pic:spPr>
                          <a:xfrm>
                            <a:off x="0" y="0"/>
                            <a:ext cx="3823970" cy="1243965"/>
                          </a:xfrm>
                          <a:prstGeom prst="rect">
                            <a:avLst/>
                          </a:prstGeom>
                        </pic:spPr>
                      </pic:pic>
                    </a:graphicData>
                  </a:graphic>
                </wp:inline>
              </w:drawing>
            </w:r>
          </w:p>
        </w:tc>
      </w:tr>
      <w:tr w:rsidR="00231027" w:rsidRPr="008A3AE9" w14:paraId="2EF32A76" w14:textId="77777777" w:rsidTr="00073A19">
        <w:trPr>
          <w:trHeight w:val="557"/>
        </w:trPr>
        <w:tc>
          <w:tcPr>
            <w:tcW w:w="184" w:type="pct"/>
            <w:tcBorders>
              <w:top w:val="single" w:sz="4" w:space="0" w:color="auto"/>
              <w:left w:val="single" w:sz="4" w:space="0" w:color="auto"/>
              <w:bottom w:val="single" w:sz="4" w:space="0" w:color="auto"/>
              <w:right w:val="single" w:sz="4" w:space="0" w:color="auto"/>
            </w:tcBorders>
            <w:vAlign w:val="center"/>
          </w:tcPr>
          <w:p w14:paraId="58A682F3" w14:textId="41B0C5D6" w:rsidR="00231027" w:rsidRDefault="00231027" w:rsidP="00231027">
            <w:pPr>
              <w:spacing w:line="276" w:lineRule="auto"/>
              <w:jc w:val="center"/>
              <w:rPr>
                <w:rFonts w:ascii="Arial" w:hAnsi="Arial" w:cs="Arial"/>
                <w:sz w:val="22"/>
                <w:szCs w:val="22"/>
              </w:rPr>
            </w:pPr>
            <w:r>
              <w:rPr>
                <w:rFonts w:ascii="Arial" w:hAnsi="Arial" w:cs="Arial"/>
                <w:sz w:val="22"/>
                <w:szCs w:val="22"/>
              </w:rPr>
              <w:t>9</w:t>
            </w:r>
          </w:p>
        </w:tc>
        <w:tc>
          <w:tcPr>
            <w:tcW w:w="2720" w:type="pct"/>
            <w:tcBorders>
              <w:top w:val="single" w:sz="4" w:space="0" w:color="auto"/>
              <w:left w:val="single" w:sz="4" w:space="0" w:color="auto"/>
              <w:bottom w:val="single" w:sz="4" w:space="0" w:color="auto"/>
              <w:right w:val="single" w:sz="4" w:space="0" w:color="auto"/>
            </w:tcBorders>
          </w:tcPr>
          <w:p w14:paraId="06FA7F78" w14:textId="6E9C40C7" w:rsidR="00231027" w:rsidRPr="00073A19" w:rsidRDefault="00231027" w:rsidP="00231027">
            <w:pPr>
              <w:jc w:val="both"/>
              <w:rPr>
                <w:rFonts w:ascii="Arial" w:hAnsi="Arial" w:cs="Arial"/>
                <w:sz w:val="22"/>
                <w:szCs w:val="22"/>
              </w:rPr>
            </w:pPr>
            <w:r w:rsidRPr="00073A19">
              <w:rPr>
                <w:rFonts w:ascii="Arial" w:hAnsi="Arial" w:cs="Arial"/>
                <w:color w:val="00241A"/>
                <w:sz w:val="22"/>
                <w:szCs w:val="22"/>
                <w:shd w:val="clear" w:color="auto" w:fill="FFFFFF"/>
              </w:rPr>
              <w:t>Ar pėsčiųjų dviračių takų asfaltą AC 16 PD reikės papildomai šiurkštinti?</w:t>
            </w:r>
          </w:p>
        </w:tc>
        <w:tc>
          <w:tcPr>
            <w:tcW w:w="2096" w:type="pct"/>
          </w:tcPr>
          <w:p w14:paraId="52F8D43E" w14:textId="4F447AE0" w:rsidR="00231027" w:rsidRPr="002450C7" w:rsidRDefault="00231027" w:rsidP="00231027">
            <w:pPr>
              <w:jc w:val="both"/>
              <w:rPr>
                <w:rFonts w:ascii="Arial" w:hAnsi="Arial" w:cs="Arial"/>
                <w:sz w:val="22"/>
                <w:szCs w:val="22"/>
              </w:rPr>
            </w:pPr>
            <w:r>
              <w:rPr>
                <w:rFonts w:ascii="Arial" w:hAnsi="Arial" w:cs="Arial"/>
                <w:sz w:val="22"/>
                <w:szCs w:val="22"/>
              </w:rPr>
              <w:t>Nereikės</w:t>
            </w:r>
            <w:r w:rsidR="0017276A">
              <w:rPr>
                <w:rFonts w:ascii="Arial" w:hAnsi="Arial" w:cs="Arial"/>
                <w:sz w:val="22"/>
                <w:szCs w:val="22"/>
              </w:rPr>
              <w:t>.</w:t>
            </w:r>
          </w:p>
        </w:tc>
      </w:tr>
      <w:tr w:rsidR="00231027" w:rsidRPr="008A3AE9" w14:paraId="7EC03B58" w14:textId="77777777" w:rsidTr="00073A19">
        <w:trPr>
          <w:trHeight w:val="847"/>
        </w:trPr>
        <w:tc>
          <w:tcPr>
            <w:tcW w:w="184" w:type="pct"/>
            <w:tcBorders>
              <w:top w:val="single" w:sz="4" w:space="0" w:color="auto"/>
              <w:left w:val="single" w:sz="4" w:space="0" w:color="auto"/>
              <w:bottom w:val="single" w:sz="4" w:space="0" w:color="auto"/>
              <w:right w:val="single" w:sz="4" w:space="0" w:color="auto"/>
            </w:tcBorders>
            <w:vAlign w:val="center"/>
          </w:tcPr>
          <w:p w14:paraId="275D6387" w14:textId="4A0965C4" w:rsidR="00231027" w:rsidRDefault="00231027" w:rsidP="00231027">
            <w:pPr>
              <w:spacing w:line="276" w:lineRule="auto"/>
              <w:jc w:val="center"/>
              <w:rPr>
                <w:rFonts w:ascii="Arial" w:hAnsi="Arial" w:cs="Arial"/>
                <w:sz w:val="22"/>
                <w:szCs w:val="22"/>
              </w:rPr>
            </w:pPr>
            <w:r>
              <w:rPr>
                <w:rFonts w:ascii="Arial" w:hAnsi="Arial" w:cs="Arial"/>
                <w:sz w:val="22"/>
                <w:szCs w:val="22"/>
              </w:rPr>
              <w:t>10</w:t>
            </w:r>
          </w:p>
        </w:tc>
        <w:tc>
          <w:tcPr>
            <w:tcW w:w="2720" w:type="pct"/>
            <w:tcBorders>
              <w:top w:val="single" w:sz="4" w:space="0" w:color="auto"/>
              <w:left w:val="single" w:sz="4" w:space="0" w:color="auto"/>
              <w:bottom w:val="single" w:sz="4" w:space="0" w:color="auto"/>
              <w:right w:val="single" w:sz="4" w:space="0" w:color="auto"/>
            </w:tcBorders>
          </w:tcPr>
          <w:p w14:paraId="44C003A4" w14:textId="0645D226" w:rsidR="00231027" w:rsidRPr="00073A19" w:rsidRDefault="00231027" w:rsidP="00231027">
            <w:pPr>
              <w:jc w:val="both"/>
              <w:rPr>
                <w:rFonts w:ascii="Arial" w:hAnsi="Arial" w:cs="Arial"/>
                <w:sz w:val="22"/>
                <w:szCs w:val="22"/>
              </w:rPr>
            </w:pPr>
            <w:r w:rsidRPr="00073A19">
              <w:rPr>
                <w:rFonts w:ascii="Arial" w:hAnsi="Arial" w:cs="Arial"/>
                <w:sz w:val="22"/>
                <w:szCs w:val="22"/>
              </w:rPr>
              <w:t> DKŽ 2, 9-17 skyriuose, pėsčiųjų dviračių tako skyreliuose, kelkraščiams nurodyta vertinti 11/16 frakcijos skaldą. Visose kitose kelkraščių pozicijose ir projekte nurodyta vertinti 11/22. Ar galima ir šiose pozicijose vertinti 11/22?</w:t>
            </w:r>
          </w:p>
        </w:tc>
        <w:tc>
          <w:tcPr>
            <w:tcW w:w="2096" w:type="pct"/>
          </w:tcPr>
          <w:p w14:paraId="15587D01" w14:textId="6A865F68" w:rsidR="00231027" w:rsidRPr="002450C7" w:rsidRDefault="00231027" w:rsidP="00231027">
            <w:pPr>
              <w:jc w:val="both"/>
              <w:rPr>
                <w:rFonts w:ascii="Arial" w:hAnsi="Arial" w:cs="Arial"/>
                <w:sz w:val="22"/>
                <w:szCs w:val="22"/>
              </w:rPr>
            </w:pPr>
            <w:r>
              <w:rPr>
                <w:rFonts w:ascii="Arial" w:hAnsi="Arial" w:cs="Arial"/>
                <w:sz w:val="22"/>
                <w:szCs w:val="22"/>
              </w:rPr>
              <w:t xml:space="preserve">Žiūrėti </w:t>
            </w:r>
            <w:proofErr w:type="spellStart"/>
            <w:r>
              <w:rPr>
                <w:rFonts w:ascii="Arial" w:hAnsi="Arial" w:cs="Arial"/>
                <w:sz w:val="22"/>
                <w:szCs w:val="22"/>
              </w:rPr>
              <w:t>brėž</w:t>
            </w:r>
            <w:proofErr w:type="spellEnd"/>
            <w:r>
              <w:rPr>
                <w:rFonts w:ascii="Arial" w:hAnsi="Arial" w:cs="Arial"/>
                <w:sz w:val="22"/>
                <w:szCs w:val="22"/>
              </w:rPr>
              <w:t xml:space="preserve">. </w:t>
            </w:r>
            <w:r w:rsidRPr="00231027">
              <w:rPr>
                <w:rFonts w:ascii="Arial" w:hAnsi="Arial" w:cs="Arial"/>
                <w:i/>
                <w:iCs/>
                <w:sz w:val="22"/>
                <w:szCs w:val="22"/>
              </w:rPr>
              <w:t>Kelių skersiniai profiliai</w:t>
            </w:r>
            <w:r>
              <w:rPr>
                <w:rFonts w:ascii="Arial" w:hAnsi="Arial" w:cs="Arial"/>
                <w:i/>
                <w:iCs/>
                <w:sz w:val="22"/>
                <w:szCs w:val="22"/>
              </w:rPr>
              <w:t>,</w:t>
            </w:r>
            <w:r>
              <w:rPr>
                <w:rFonts w:ascii="Arial" w:hAnsi="Arial" w:cs="Arial"/>
                <w:sz w:val="22"/>
                <w:szCs w:val="22"/>
              </w:rPr>
              <w:t xml:space="preserve"> naudojam 11/22 DKŽ pataisytos 9.5.9, 10.6.7, 11.5.8, 12.5.7, 13.6.7, 14.4.7, 15.6.9, 16.5.7, 17.5 7, </w:t>
            </w:r>
          </w:p>
        </w:tc>
      </w:tr>
      <w:tr w:rsidR="00231027" w:rsidRPr="008A3AE9" w14:paraId="37056654" w14:textId="77777777" w:rsidTr="00073A19">
        <w:trPr>
          <w:trHeight w:val="972"/>
        </w:trPr>
        <w:tc>
          <w:tcPr>
            <w:tcW w:w="184" w:type="pct"/>
            <w:tcBorders>
              <w:top w:val="single" w:sz="4" w:space="0" w:color="auto"/>
              <w:left w:val="single" w:sz="4" w:space="0" w:color="auto"/>
              <w:bottom w:val="single" w:sz="4" w:space="0" w:color="auto"/>
              <w:right w:val="single" w:sz="4" w:space="0" w:color="auto"/>
            </w:tcBorders>
            <w:vAlign w:val="center"/>
          </w:tcPr>
          <w:p w14:paraId="3A92D78C" w14:textId="021ECAC5" w:rsidR="00231027" w:rsidRDefault="00231027" w:rsidP="00231027">
            <w:pPr>
              <w:spacing w:line="276" w:lineRule="auto"/>
              <w:jc w:val="center"/>
              <w:rPr>
                <w:rFonts w:ascii="Arial" w:hAnsi="Arial" w:cs="Arial"/>
                <w:sz w:val="22"/>
                <w:szCs w:val="22"/>
              </w:rPr>
            </w:pPr>
            <w:r>
              <w:rPr>
                <w:rFonts w:ascii="Arial" w:hAnsi="Arial" w:cs="Arial"/>
                <w:sz w:val="22"/>
                <w:szCs w:val="22"/>
              </w:rPr>
              <w:t>11</w:t>
            </w:r>
          </w:p>
        </w:tc>
        <w:tc>
          <w:tcPr>
            <w:tcW w:w="2720" w:type="pct"/>
            <w:tcBorders>
              <w:top w:val="single" w:sz="4" w:space="0" w:color="auto"/>
              <w:left w:val="single" w:sz="4" w:space="0" w:color="auto"/>
              <w:bottom w:val="single" w:sz="4" w:space="0" w:color="auto"/>
              <w:right w:val="single" w:sz="4" w:space="0" w:color="auto"/>
            </w:tcBorders>
          </w:tcPr>
          <w:p w14:paraId="2E63D925" w14:textId="40CBA4BC"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 xml:space="preserve">Vandentiekio ir nuotekų šalinimo dalies, paviršinių nuotekų šalinimo dalies žiniaraštyje g/b d1500 mm šulinių kiekis yra 90 </w:t>
            </w:r>
            <w:proofErr w:type="spellStart"/>
            <w:r w:rsidRPr="00073A19">
              <w:rPr>
                <w:rFonts w:ascii="Arial" w:hAnsi="Arial" w:cs="Arial"/>
                <w:color w:val="00241A"/>
                <w:sz w:val="22"/>
                <w:szCs w:val="22"/>
                <w:shd w:val="clear" w:color="auto" w:fill="FFFFFF"/>
              </w:rPr>
              <w:t>vnt</w:t>
            </w:r>
            <w:proofErr w:type="spellEnd"/>
            <w:r w:rsidRPr="00073A19">
              <w:rPr>
                <w:rFonts w:ascii="Arial" w:hAnsi="Arial" w:cs="Arial"/>
                <w:color w:val="00241A"/>
                <w:sz w:val="22"/>
                <w:szCs w:val="22"/>
                <w:shd w:val="clear" w:color="auto" w:fill="FFFFFF"/>
              </w:rPr>
              <w:t>, bet pagal išilginius profilius g/b d1500 mm šuliniai yra 77 vnt. Prašome nurodyti, kuris kiekis yra teisingas</w:t>
            </w:r>
          </w:p>
        </w:tc>
        <w:tc>
          <w:tcPr>
            <w:tcW w:w="2096" w:type="pct"/>
          </w:tcPr>
          <w:p w14:paraId="478E3EA0" w14:textId="402B472B" w:rsidR="00231027" w:rsidRPr="002450C7" w:rsidRDefault="00231027" w:rsidP="00231027">
            <w:pPr>
              <w:jc w:val="both"/>
              <w:rPr>
                <w:rFonts w:ascii="Arial" w:hAnsi="Arial" w:cs="Arial"/>
                <w:sz w:val="22"/>
                <w:szCs w:val="22"/>
              </w:rPr>
            </w:pPr>
            <w:r>
              <w:rPr>
                <w:rFonts w:ascii="Arial" w:hAnsi="Arial" w:cs="Arial"/>
                <w:sz w:val="22"/>
                <w:szCs w:val="22"/>
              </w:rPr>
              <w:t>Profiliai išskirstyti atkarpomis, todėl kai kurie šuliniai gali kartotis. Rekomenduojame šulinius skaičiuoti planuose, o pasitikrinti koordinačių lentelėse.</w:t>
            </w:r>
          </w:p>
        </w:tc>
      </w:tr>
      <w:tr w:rsidR="00231027" w:rsidRPr="008A3AE9" w14:paraId="2193AD00" w14:textId="77777777" w:rsidTr="00073A19">
        <w:trPr>
          <w:trHeight w:val="986"/>
        </w:trPr>
        <w:tc>
          <w:tcPr>
            <w:tcW w:w="184" w:type="pct"/>
            <w:tcBorders>
              <w:top w:val="single" w:sz="4" w:space="0" w:color="auto"/>
              <w:left w:val="single" w:sz="4" w:space="0" w:color="auto"/>
              <w:bottom w:val="single" w:sz="4" w:space="0" w:color="auto"/>
              <w:right w:val="single" w:sz="4" w:space="0" w:color="auto"/>
            </w:tcBorders>
            <w:vAlign w:val="center"/>
          </w:tcPr>
          <w:p w14:paraId="781ABC38" w14:textId="77777777" w:rsidR="00231027" w:rsidRDefault="00231027" w:rsidP="00231027">
            <w:pPr>
              <w:spacing w:line="276" w:lineRule="auto"/>
              <w:jc w:val="center"/>
              <w:rPr>
                <w:rFonts w:ascii="Arial" w:hAnsi="Arial" w:cs="Arial"/>
                <w:sz w:val="22"/>
                <w:szCs w:val="22"/>
              </w:rPr>
            </w:pPr>
          </w:p>
        </w:tc>
        <w:tc>
          <w:tcPr>
            <w:tcW w:w="2720" w:type="pct"/>
            <w:tcBorders>
              <w:top w:val="single" w:sz="4" w:space="0" w:color="auto"/>
              <w:left w:val="single" w:sz="4" w:space="0" w:color="auto"/>
              <w:bottom w:val="single" w:sz="4" w:space="0" w:color="auto"/>
              <w:right w:val="single" w:sz="4" w:space="0" w:color="auto"/>
            </w:tcBorders>
          </w:tcPr>
          <w:p w14:paraId="34B39A98" w14:textId="5F7B8B99"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 xml:space="preserve">Vandentiekio ir nuotekų šalinimo dalies, paviršinių nuotekų šalinimo dalies žiniaraštyje g/b d1000 mm šulinių kiekis yra 131 </w:t>
            </w:r>
            <w:proofErr w:type="spellStart"/>
            <w:r w:rsidRPr="00073A19">
              <w:rPr>
                <w:rFonts w:ascii="Arial" w:hAnsi="Arial" w:cs="Arial"/>
                <w:color w:val="00241A"/>
                <w:sz w:val="22"/>
                <w:szCs w:val="22"/>
                <w:shd w:val="clear" w:color="auto" w:fill="FFFFFF"/>
              </w:rPr>
              <w:t>vnt</w:t>
            </w:r>
            <w:proofErr w:type="spellEnd"/>
            <w:r w:rsidRPr="00073A19">
              <w:rPr>
                <w:rFonts w:ascii="Arial" w:hAnsi="Arial" w:cs="Arial"/>
                <w:color w:val="00241A"/>
                <w:sz w:val="22"/>
                <w:szCs w:val="22"/>
                <w:shd w:val="clear" w:color="auto" w:fill="FFFFFF"/>
              </w:rPr>
              <w:t>, bet pagal išilginius profilius g/b d1500 mm šuliniai yra 144 vnt. Prašome nurodyti, kuris kiekis yra teisingas</w:t>
            </w:r>
          </w:p>
        </w:tc>
        <w:tc>
          <w:tcPr>
            <w:tcW w:w="2096" w:type="pct"/>
          </w:tcPr>
          <w:p w14:paraId="693E9980" w14:textId="1ACB5402" w:rsidR="00231027" w:rsidRPr="002450C7" w:rsidRDefault="00231027" w:rsidP="00231027">
            <w:pPr>
              <w:jc w:val="both"/>
              <w:rPr>
                <w:rFonts w:ascii="Arial" w:hAnsi="Arial" w:cs="Arial"/>
                <w:sz w:val="22"/>
                <w:szCs w:val="22"/>
              </w:rPr>
            </w:pPr>
            <w:r>
              <w:rPr>
                <w:rFonts w:ascii="Arial" w:hAnsi="Arial" w:cs="Arial"/>
                <w:sz w:val="22"/>
                <w:szCs w:val="22"/>
              </w:rPr>
              <w:t>Profiliai išskirstyti atkarpomis, todėl kai kurie šuliniai gali kartotis. Rekomenduojame šulinius skaičiuoti planuose, o pasitikrinti koordinačių lentelėse.</w:t>
            </w:r>
          </w:p>
        </w:tc>
      </w:tr>
      <w:tr w:rsidR="00231027" w:rsidRPr="008A3AE9" w14:paraId="74028EDB"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7DB12140" w14:textId="704A98C3" w:rsidR="00231027" w:rsidRDefault="00231027" w:rsidP="00231027">
            <w:pPr>
              <w:spacing w:line="276" w:lineRule="auto"/>
              <w:jc w:val="center"/>
              <w:rPr>
                <w:rFonts w:ascii="Arial" w:hAnsi="Arial" w:cs="Arial"/>
                <w:sz w:val="22"/>
                <w:szCs w:val="22"/>
              </w:rPr>
            </w:pPr>
            <w:r>
              <w:rPr>
                <w:rFonts w:ascii="Arial" w:hAnsi="Arial" w:cs="Arial"/>
                <w:sz w:val="22"/>
                <w:szCs w:val="22"/>
              </w:rPr>
              <w:t>12</w:t>
            </w:r>
          </w:p>
        </w:tc>
        <w:tc>
          <w:tcPr>
            <w:tcW w:w="2720" w:type="pct"/>
            <w:tcBorders>
              <w:top w:val="single" w:sz="4" w:space="0" w:color="auto"/>
              <w:left w:val="single" w:sz="4" w:space="0" w:color="auto"/>
              <w:bottom w:val="single" w:sz="4" w:space="0" w:color="auto"/>
              <w:right w:val="single" w:sz="4" w:space="0" w:color="auto"/>
            </w:tcBorders>
          </w:tcPr>
          <w:p w14:paraId="35B5574D" w14:textId="77777777" w:rsidR="00231027"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 xml:space="preserve">Vandentiekio ir nuotekų šalinimo dalies UAB “Vičiūnai” rekonstruojamų lietaus nuotekų tinklų projekte demontuojami esami lietaus tinklai. Prašome nurodyti kokiu būdu bus demontuojami tinklai? Ar galima bus juos </w:t>
            </w:r>
            <w:proofErr w:type="spellStart"/>
            <w:r w:rsidRPr="00073A19">
              <w:rPr>
                <w:rFonts w:ascii="Arial" w:hAnsi="Arial" w:cs="Arial"/>
                <w:color w:val="00241A"/>
                <w:sz w:val="22"/>
                <w:szCs w:val="22"/>
                <w:shd w:val="clear" w:color="auto" w:fill="FFFFFF"/>
              </w:rPr>
              <w:t>injektuoti</w:t>
            </w:r>
            <w:proofErr w:type="spellEnd"/>
            <w:r w:rsidRPr="00073A19">
              <w:rPr>
                <w:rFonts w:ascii="Arial" w:hAnsi="Arial" w:cs="Arial"/>
                <w:color w:val="00241A"/>
                <w:sz w:val="22"/>
                <w:szCs w:val="22"/>
                <w:shd w:val="clear" w:color="auto" w:fill="FFFFFF"/>
              </w:rPr>
              <w:t xml:space="preserve">? </w:t>
            </w:r>
          </w:p>
          <w:p w14:paraId="0F5588B1" w14:textId="2C7593D7"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Ar bus reikalinga juos iškasti fiziškai</w:t>
            </w:r>
          </w:p>
        </w:tc>
        <w:tc>
          <w:tcPr>
            <w:tcW w:w="2096" w:type="pct"/>
          </w:tcPr>
          <w:p w14:paraId="5F69AC44" w14:textId="342DDA3F" w:rsidR="00231027" w:rsidRPr="002450C7" w:rsidRDefault="00231027" w:rsidP="00231027">
            <w:pPr>
              <w:jc w:val="both"/>
              <w:rPr>
                <w:rFonts w:ascii="Arial" w:hAnsi="Arial" w:cs="Arial"/>
                <w:sz w:val="22"/>
                <w:szCs w:val="22"/>
              </w:rPr>
            </w:pPr>
            <w:r>
              <w:rPr>
                <w:rFonts w:ascii="Arial" w:hAnsi="Arial" w:cs="Arial"/>
                <w:sz w:val="22"/>
                <w:szCs w:val="22"/>
              </w:rPr>
              <w:t>Didelio diametro tinklams numatytas demontavimas ir atliekų išvežimas.</w:t>
            </w:r>
          </w:p>
        </w:tc>
      </w:tr>
      <w:tr w:rsidR="00231027" w:rsidRPr="008A3AE9" w14:paraId="2A5C7F48"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6CE24282" w14:textId="41CE3CC6" w:rsidR="00231027" w:rsidRDefault="00231027" w:rsidP="00231027">
            <w:pPr>
              <w:spacing w:line="276" w:lineRule="auto"/>
              <w:jc w:val="center"/>
              <w:rPr>
                <w:rFonts w:ascii="Arial" w:hAnsi="Arial" w:cs="Arial"/>
                <w:sz w:val="22"/>
                <w:szCs w:val="22"/>
              </w:rPr>
            </w:pPr>
            <w:r>
              <w:rPr>
                <w:rFonts w:ascii="Arial" w:hAnsi="Arial" w:cs="Arial"/>
                <w:sz w:val="22"/>
                <w:szCs w:val="22"/>
              </w:rPr>
              <w:t>13</w:t>
            </w:r>
          </w:p>
        </w:tc>
        <w:tc>
          <w:tcPr>
            <w:tcW w:w="2720" w:type="pct"/>
            <w:tcBorders>
              <w:top w:val="single" w:sz="4" w:space="0" w:color="auto"/>
              <w:left w:val="single" w:sz="4" w:space="0" w:color="auto"/>
              <w:bottom w:val="single" w:sz="4" w:space="0" w:color="auto"/>
              <w:right w:val="single" w:sz="4" w:space="0" w:color="auto"/>
            </w:tcBorders>
          </w:tcPr>
          <w:p w14:paraId="3F1E78A7" w14:textId="04321553"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04_01-SK. Automobilių viadukas, magistralinio kelio A5 sankirtoje ties 19,61km</w:t>
            </w:r>
            <w:r w:rsidRPr="00073A19">
              <w:rPr>
                <w:rFonts w:ascii="Arial" w:hAnsi="Arial" w:cs="Arial"/>
                <w:color w:val="00241A"/>
                <w:sz w:val="22"/>
                <w:szCs w:val="22"/>
              </w:rPr>
              <w:br/>
            </w:r>
            <w:r w:rsidRPr="00073A19">
              <w:rPr>
                <w:rFonts w:ascii="Arial" w:hAnsi="Arial" w:cs="Arial"/>
                <w:color w:val="00241A"/>
                <w:sz w:val="22"/>
                <w:szCs w:val="22"/>
                <w:shd w:val="clear" w:color="auto" w:fill="FFFFFF"/>
              </w:rPr>
              <w:t xml:space="preserve">1. Prašome patikslinti, ar </w:t>
            </w:r>
            <w:proofErr w:type="spellStart"/>
            <w:r w:rsidRPr="00073A19">
              <w:rPr>
                <w:rFonts w:ascii="Arial" w:hAnsi="Arial" w:cs="Arial"/>
                <w:color w:val="00241A"/>
                <w:sz w:val="22"/>
                <w:szCs w:val="22"/>
                <w:shd w:val="clear" w:color="auto" w:fill="FFFFFF"/>
              </w:rPr>
              <w:t>vienprofilinio</w:t>
            </w:r>
            <w:proofErr w:type="spellEnd"/>
            <w:r w:rsidRPr="00073A19">
              <w:rPr>
                <w:rFonts w:ascii="Arial" w:hAnsi="Arial" w:cs="Arial"/>
                <w:color w:val="00241A"/>
                <w:sz w:val="22"/>
                <w:szCs w:val="22"/>
                <w:shd w:val="clear" w:color="auto" w:fill="FFFFFF"/>
              </w:rPr>
              <w:t xml:space="preserve"> deformacinio pjūvio </w:t>
            </w:r>
            <w:proofErr w:type="spellStart"/>
            <w:r w:rsidRPr="00073A19">
              <w:rPr>
                <w:rFonts w:ascii="Arial" w:hAnsi="Arial" w:cs="Arial"/>
                <w:color w:val="00241A"/>
                <w:sz w:val="22"/>
                <w:szCs w:val="22"/>
                <w:shd w:val="clear" w:color="auto" w:fill="FFFFFF"/>
              </w:rPr>
              <w:t>poslinkai</w:t>
            </w:r>
            <w:proofErr w:type="spellEnd"/>
            <w:r w:rsidRPr="00073A19">
              <w:rPr>
                <w:rFonts w:ascii="Arial" w:hAnsi="Arial" w:cs="Arial"/>
                <w:color w:val="00241A"/>
                <w:sz w:val="22"/>
                <w:szCs w:val="22"/>
                <w:shd w:val="clear" w:color="auto" w:fill="FFFFFF"/>
              </w:rPr>
              <w:t xml:space="preserve"> eksploatacijos metu +/- 54mm yra teisingi?</w:t>
            </w:r>
          </w:p>
        </w:tc>
        <w:tc>
          <w:tcPr>
            <w:tcW w:w="2096" w:type="pct"/>
          </w:tcPr>
          <w:p w14:paraId="268DAFF2" w14:textId="77777777" w:rsidR="00231027" w:rsidRDefault="00231027" w:rsidP="00231027">
            <w:pPr>
              <w:jc w:val="both"/>
              <w:rPr>
                <w:rFonts w:ascii="Arial" w:hAnsi="Arial" w:cs="Arial"/>
                <w:sz w:val="22"/>
                <w:szCs w:val="22"/>
              </w:rPr>
            </w:pPr>
            <w:r>
              <w:rPr>
                <w:rFonts w:ascii="Arial" w:hAnsi="Arial" w:cs="Arial"/>
                <w:sz w:val="22"/>
                <w:szCs w:val="22"/>
              </w:rPr>
              <w:t>Tiksliname reikalavimą:</w:t>
            </w:r>
          </w:p>
          <w:p w14:paraId="0F07693A" w14:textId="24A391A9" w:rsidR="00231027" w:rsidRPr="002450C7" w:rsidRDefault="00231027" w:rsidP="00231027">
            <w:pPr>
              <w:jc w:val="both"/>
              <w:rPr>
                <w:rFonts w:ascii="Arial" w:hAnsi="Arial" w:cs="Arial"/>
                <w:sz w:val="22"/>
                <w:szCs w:val="22"/>
              </w:rPr>
            </w:pPr>
            <w:r w:rsidRPr="00692863">
              <w:rPr>
                <w:rFonts w:ascii="Arial" w:hAnsi="Arial" w:cs="Arial"/>
                <w:sz w:val="22"/>
                <w:szCs w:val="22"/>
              </w:rPr>
              <w:lastRenderedPageBreak/>
              <w:t>Deformacinis pjūvis eksploatacijos metu turi dirbti ne mažesnėse nei ±</w:t>
            </w:r>
            <w:r>
              <w:rPr>
                <w:rFonts w:ascii="Arial" w:hAnsi="Arial" w:cs="Arial"/>
                <w:sz w:val="22"/>
                <w:szCs w:val="22"/>
              </w:rPr>
              <w:t>36</w:t>
            </w:r>
            <w:r w:rsidRPr="00692863">
              <w:rPr>
                <w:rFonts w:ascii="Arial" w:hAnsi="Arial" w:cs="Arial"/>
                <w:sz w:val="22"/>
                <w:szCs w:val="22"/>
              </w:rPr>
              <w:t xml:space="preserve"> mm ribose, jį montuojant prie bet kokios temperatūros.</w:t>
            </w:r>
          </w:p>
        </w:tc>
      </w:tr>
      <w:tr w:rsidR="00231027" w:rsidRPr="008A3AE9" w14:paraId="13362D6F"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598136D6" w14:textId="1FF39F22" w:rsidR="00231027" w:rsidRDefault="00231027" w:rsidP="00231027">
            <w:pPr>
              <w:spacing w:line="276" w:lineRule="auto"/>
              <w:jc w:val="center"/>
              <w:rPr>
                <w:rFonts w:ascii="Arial" w:hAnsi="Arial" w:cs="Arial"/>
                <w:sz w:val="22"/>
                <w:szCs w:val="22"/>
              </w:rPr>
            </w:pPr>
            <w:r>
              <w:rPr>
                <w:rFonts w:ascii="Arial" w:hAnsi="Arial" w:cs="Arial"/>
                <w:sz w:val="22"/>
                <w:szCs w:val="22"/>
              </w:rPr>
              <w:lastRenderedPageBreak/>
              <w:t>14</w:t>
            </w:r>
          </w:p>
        </w:tc>
        <w:tc>
          <w:tcPr>
            <w:tcW w:w="2720" w:type="pct"/>
            <w:tcBorders>
              <w:top w:val="single" w:sz="4" w:space="0" w:color="auto"/>
              <w:left w:val="single" w:sz="4" w:space="0" w:color="auto"/>
              <w:bottom w:val="single" w:sz="4" w:space="0" w:color="auto"/>
              <w:right w:val="single" w:sz="4" w:space="0" w:color="auto"/>
            </w:tcBorders>
          </w:tcPr>
          <w:p w14:paraId="4D219379" w14:textId="3C4C02CD"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 Ar reikia vertinti, esamo ženklinimo naikinimą ir atnaujinamą, ar tokie darbai turi būti numatyti? Jeigu taip, prašau pateikite kiekius.</w:t>
            </w:r>
          </w:p>
        </w:tc>
        <w:tc>
          <w:tcPr>
            <w:tcW w:w="2096" w:type="pct"/>
          </w:tcPr>
          <w:p w14:paraId="1C2359BB" w14:textId="2357C3B1" w:rsidR="00231027" w:rsidRPr="002450C7" w:rsidRDefault="00ED7D9A" w:rsidP="00231027">
            <w:pPr>
              <w:jc w:val="both"/>
              <w:rPr>
                <w:rFonts w:ascii="Arial" w:hAnsi="Arial" w:cs="Arial"/>
                <w:sz w:val="22"/>
                <w:szCs w:val="22"/>
              </w:rPr>
            </w:pPr>
            <w:r>
              <w:rPr>
                <w:rFonts w:ascii="Arial" w:hAnsi="Arial" w:cs="Arial"/>
                <w:sz w:val="22"/>
                <w:szCs w:val="22"/>
              </w:rPr>
              <w:t xml:space="preserve">Taip vertinkite, tai nurodyta </w:t>
            </w:r>
            <w:r w:rsidR="00231027">
              <w:rPr>
                <w:rFonts w:ascii="Arial" w:hAnsi="Arial" w:cs="Arial"/>
                <w:sz w:val="22"/>
                <w:szCs w:val="22"/>
              </w:rPr>
              <w:t xml:space="preserve">DKŽ_2, eilutė 1.1.51. </w:t>
            </w:r>
          </w:p>
        </w:tc>
      </w:tr>
      <w:tr w:rsidR="00231027" w:rsidRPr="008A3AE9" w14:paraId="3B465821"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07E87EBA" w14:textId="2C194287" w:rsidR="00231027" w:rsidRDefault="00231027" w:rsidP="00231027">
            <w:pPr>
              <w:spacing w:line="276" w:lineRule="auto"/>
              <w:jc w:val="center"/>
              <w:rPr>
                <w:rFonts w:ascii="Arial" w:hAnsi="Arial" w:cs="Arial"/>
                <w:sz w:val="22"/>
                <w:szCs w:val="22"/>
              </w:rPr>
            </w:pPr>
            <w:r>
              <w:rPr>
                <w:rFonts w:ascii="Arial" w:hAnsi="Arial" w:cs="Arial"/>
                <w:sz w:val="22"/>
                <w:szCs w:val="22"/>
              </w:rPr>
              <w:t>15</w:t>
            </w:r>
          </w:p>
        </w:tc>
        <w:tc>
          <w:tcPr>
            <w:tcW w:w="2720" w:type="pct"/>
            <w:tcBorders>
              <w:top w:val="single" w:sz="4" w:space="0" w:color="auto"/>
              <w:left w:val="single" w:sz="4" w:space="0" w:color="auto"/>
              <w:bottom w:val="single" w:sz="4" w:space="0" w:color="auto"/>
              <w:right w:val="single" w:sz="4" w:space="0" w:color="auto"/>
            </w:tcBorders>
          </w:tcPr>
          <w:p w14:paraId="7D52505A" w14:textId="7688E133"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2. Ar reikės perdaryti esamą ženklinimą, perkalti esamus atitvarus, ten kur neduoti šie darbų kiekiai, bet keičiasi kelio pločiai, prisideda infrastruktūros sprendinių, triukšmo užtvaros, kelkraščiai ir pan.? Jeigu taip, prašau pateikite kiekius.</w:t>
            </w:r>
          </w:p>
        </w:tc>
        <w:tc>
          <w:tcPr>
            <w:tcW w:w="2096" w:type="pct"/>
          </w:tcPr>
          <w:p w14:paraId="59E18208" w14:textId="19A07EE8" w:rsidR="00231027" w:rsidRPr="002450C7" w:rsidRDefault="00231027" w:rsidP="00231027">
            <w:pPr>
              <w:jc w:val="both"/>
              <w:rPr>
                <w:rFonts w:ascii="Arial" w:hAnsi="Arial" w:cs="Arial"/>
                <w:sz w:val="22"/>
                <w:szCs w:val="22"/>
              </w:rPr>
            </w:pPr>
            <w:r>
              <w:rPr>
                <w:rFonts w:ascii="Arial" w:hAnsi="Arial" w:cs="Arial"/>
                <w:sz w:val="22"/>
                <w:szCs w:val="22"/>
              </w:rPr>
              <w:t>Visi kiekiai yra pateikti ,ten kur perdarinėjam</w:t>
            </w:r>
            <w:r w:rsidR="001C1018">
              <w:rPr>
                <w:rFonts w:ascii="Arial" w:hAnsi="Arial" w:cs="Arial"/>
                <w:sz w:val="22"/>
                <w:szCs w:val="22"/>
              </w:rPr>
              <w:t>as</w:t>
            </w:r>
            <w:r>
              <w:rPr>
                <w:rFonts w:ascii="Arial" w:hAnsi="Arial" w:cs="Arial"/>
                <w:sz w:val="22"/>
                <w:szCs w:val="22"/>
              </w:rPr>
              <w:t xml:space="preserve"> ženklinim</w:t>
            </w:r>
            <w:r w:rsidR="001C1018">
              <w:rPr>
                <w:rFonts w:ascii="Arial" w:hAnsi="Arial" w:cs="Arial"/>
                <w:sz w:val="22"/>
                <w:szCs w:val="22"/>
              </w:rPr>
              <w:t>as</w:t>
            </w:r>
            <w:r>
              <w:rPr>
                <w:rFonts w:ascii="Arial" w:hAnsi="Arial" w:cs="Arial"/>
                <w:sz w:val="22"/>
                <w:szCs w:val="22"/>
              </w:rPr>
              <w:t xml:space="preserve"> duotas nuvalymas ten kur kalam</w:t>
            </w:r>
            <w:r w:rsidR="001C1018">
              <w:rPr>
                <w:rFonts w:ascii="Arial" w:hAnsi="Arial" w:cs="Arial"/>
                <w:sz w:val="22"/>
                <w:szCs w:val="22"/>
              </w:rPr>
              <w:t>i</w:t>
            </w:r>
            <w:r>
              <w:rPr>
                <w:rFonts w:ascii="Arial" w:hAnsi="Arial" w:cs="Arial"/>
                <w:sz w:val="22"/>
                <w:szCs w:val="22"/>
              </w:rPr>
              <w:t xml:space="preserve"> nauji atitvar</w:t>
            </w:r>
            <w:r w:rsidR="00D96461">
              <w:rPr>
                <w:rFonts w:ascii="Arial" w:hAnsi="Arial" w:cs="Arial"/>
                <w:sz w:val="22"/>
                <w:szCs w:val="22"/>
              </w:rPr>
              <w:t xml:space="preserve">ai </w:t>
            </w:r>
            <w:r>
              <w:rPr>
                <w:rFonts w:ascii="Arial" w:hAnsi="Arial" w:cs="Arial"/>
                <w:sz w:val="22"/>
                <w:szCs w:val="22"/>
              </w:rPr>
              <w:t>duotas senų išardymas eilutė 1.1.42, 1.1.51</w:t>
            </w:r>
          </w:p>
        </w:tc>
      </w:tr>
      <w:tr w:rsidR="00231027" w:rsidRPr="008A3AE9" w14:paraId="0B440998"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20FE9C56" w14:textId="628BC7D7" w:rsidR="00231027" w:rsidRDefault="00231027" w:rsidP="00231027">
            <w:pPr>
              <w:spacing w:line="276" w:lineRule="auto"/>
              <w:jc w:val="center"/>
              <w:rPr>
                <w:rFonts w:ascii="Arial" w:hAnsi="Arial" w:cs="Arial"/>
                <w:sz w:val="22"/>
                <w:szCs w:val="22"/>
              </w:rPr>
            </w:pPr>
            <w:r>
              <w:rPr>
                <w:rFonts w:ascii="Arial" w:hAnsi="Arial" w:cs="Arial"/>
                <w:sz w:val="22"/>
                <w:szCs w:val="22"/>
              </w:rPr>
              <w:t>16</w:t>
            </w:r>
          </w:p>
        </w:tc>
        <w:tc>
          <w:tcPr>
            <w:tcW w:w="2720" w:type="pct"/>
            <w:tcBorders>
              <w:top w:val="single" w:sz="4" w:space="0" w:color="auto"/>
              <w:left w:val="single" w:sz="4" w:space="0" w:color="auto"/>
              <w:bottom w:val="single" w:sz="4" w:space="0" w:color="auto"/>
              <w:right w:val="single" w:sz="4" w:space="0" w:color="auto"/>
            </w:tcBorders>
          </w:tcPr>
          <w:p w14:paraId="62C05B38" w14:textId="6B069341"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073A19">
              <w:rPr>
                <w:rFonts w:ascii="Arial" w:hAnsi="Arial" w:cs="Arial"/>
                <w:color w:val="00241A"/>
                <w:sz w:val="22"/>
                <w:szCs w:val="22"/>
                <w:shd w:val="clear" w:color="auto" w:fill="FFFFFF"/>
              </w:rPr>
              <w:t>Prašome nurodyti lakino ženklinimo, kurį įrengsime panaikinimo būdą ir kiekius. Bei nurodykite kuriose pozicijose šiuos darbus reikia įsivertinti.</w:t>
            </w:r>
          </w:p>
        </w:tc>
        <w:tc>
          <w:tcPr>
            <w:tcW w:w="2096" w:type="pct"/>
          </w:tcPr>
          <w:p w14:paraId="7BD0F64E" w14:textId="77777777" w:rsidR="00231027" w:rsidRPr="00ED7D9A" w:rsidRDefault="00231027" w:rsidP="00231027">
            <w:pPr>
              <w:jc w:val="both"/>
              <w:rPr>
                <w:rFonts w:ascii="Arial" w:hAnsi="Arial" w:cs="Arial"/>
                <w:sz w:val="22"/>
                <w:szCs w:val="22"/>
              </w:rPr>
            </w:pPr>
            <w:r w:rsidRPr="00ED7D9A">
              <w:rPr>
                <w:rFonts w:ascii="Arial" w:hAnsi="Arial" w:cs="Arial"/>
                <w:sz w:val="22"/>
                <w:szCs w:val="22"/>
              </w:rPr>
              <w:t>SO dalyje 24.3 punkte nurodyta kad Rangovas rengia technologinį projektą ir įsivertina visus kiekius</w:t>
            </w:r>
            <w:r w:rsidRPr="00ED7D9A">
              <w:rPr>
                <w:rFonts w:ascii="Arial" w:hAnsi="Arial" w:cs="Arial"/>
                <w:noProof/>
                <w:sz w:val="22"/>
                <w:szCs w:val="22"/>
              </w:rPr>
              <w:drawing>
                <wp:inline distT="0" distB="0" distL="0" distR="0" wp14:anchorId="234A7CEB" wp14:editId="7BA7193C">
                  <wp:extent cx="3823970" cy="1323340"/>
                  <wp:effectExtent l="0" t="0" r="5080" b="0"/>
                  <wp:docPr id="213365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50410" name=""/>
                          <pic:cNvPicPr/>
                        </pic:nvPicPr>
                        <pic:blipFill>
                          <a:blip r:embed="rId23"/>
                          <a:stretch>
                            <a:fillRect/>
                          </a:stretch>
                        </pic:blipFill>
                        <pic:spPr>
                          <a:xfrm>
                            <a:off x="0" y="0"/>
                            <a:ext cx="3823970" cy="1323340"/>
                          </a:xfrm>
                          <a:prstGeom prst="rect">
                            <a:avLst/>
                          </a:prstGeom>
                        </pic:spPr>
                      </pic:pic>
                    </a:graphicData>
                  </a:graphic>
                </wp:inline>
              </w:drawing>
            </w:r>
          </w:p>
          <w:p w14:paraId="0878543B" w14:textId="1A860A6B" w:rsidR="00231027" w:rsidRPr="00ED7D9A" w:rsidRDefault="00231027" w:rsidP="00231027">
            <w:pPr>
              <w:jc w:val="both"/>
              <w:rPr>
                <w:rFonts w:ascii="Arial" w:hAnsi="Arial" w:cs="Arial"/>
                <w:sz w:val="22"/>
                <w:szCs w:val="22"/>
              </w:rPr>
            </w:pPr>
            <w:r w:rsidRPr="00ED7D9A">
              <w:rPr>
                <w:rFonts w:ascii="Arial" w:hAnsi="Arial" w:cs="Arial"/>
                <w:noProof/>
                <w:sz w:val="22"/>
                <w:szCs w:val="22"/>
              </w:rPr>
              <w:lastRenderedPageBreak/>
              <w:drawing>
                <wp:inline distT="0" distB="0" distL="0" distR="0" wp14:anchorId="54801924" wp14:editId="51516E24">
                  <wp:extent cx="3823970" cy="2857500"/>
                  <wp:effectExtent l="0" t="0" r="5080" b="0"/>
                  <wp:docPr id="748302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02267" name=""/>
                          <pic:cNvPicPr/>
                        </pic:nvPicPr>
                        <pic:blipFill>
                          <a:blip r:embed="rId24"/>
                          <a:stretch>
                            <a:fillRect/>
                          </a:stretch>
                        </pic:blipFill>
                        <pic:spPr>
                          <a:xfrm>
                            <a:off x="0" y="0"/>
                            <a:ext cx="3823970" cy="2857500"/>
                          </a:xfrm>
                          <a:prstGeom prst="rect">
                            <a:avLst/>
                          </a:prstGeom>
                        </pic:spPr>
                      </pic:pic>
                    </a:graphicData>
                  </a:graphic>
                </wp:inline>
              </w:drawing>
            </w:r>
          </w:p>
        </w:tc>
      </w:tr>
      <w:tr w:rsidR="00231027" w:rsidRPr="008A3AE9" w14:paraId="4E637E03"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08803535" w14:textId="26DFDD41" w:rsidR="00231027" w:rsidRDefault="00231027" w:rsidP="00231027">
            <w:pPr>
              <w:spacing w:line="276" w:lineRule="auto"/>
              <w:jc w:val="center"/>
              <w:rPr>
                <w:rFonts w:ascii="Arial" w:hAnsi="Arial" w:cs="Arial"/>
                <w:sz w:val="22"/>
                <w:szCs w:val="22"/>
              </w:rPr>
            </w:pPr>
            <w:r>
              <w:rPr>
                <w:rFonts w:ascii="Arial" w:hAnsi="Arial" w:cs="Arial"/>
                <w:sz w:val="22"/>
                <w:szCs w:val="22"/>
              </w:rPr>
              <w:lastRenderedPageBreak/>
              <w:t>17</w:t>
            </w:r>
          </w:p>
        </w:tc>
        <w:tc>
          <w:tcPr>
            <w:tcW w:w="2720" w:type="pct"/>
            <w:tcBorders>
              <w:top w:val="single" w:sz="4" w:space="0" w:color="auto"/>
              <w:left w:val="single" w:sz="4" w:space="0" w:color="auto"/>
              <w:bottom w:val="single" w:sz="4" w:space="0" w:color="auto"/>
              <w:right w:val="single" w:sz="4" w:space="0" w:color="auto"/>
            </w:tcBorders>
          </w:tcPr>
          <w:p w14:paraId="3985E9A0" w14:textId="6AABA575"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color w:val="00241A"/>
                <w:sz w:val="22"/>
                <w:szCs w:val="22"/>
                <w:shd w:val="clear" w:color="auto" w:fill="FFFFFF"/>
              </w:rPr>
            </w:pPr>
            <w:r w:rsidRPr="00073A19">
              <w:rPr>
                <w:rFonts w:ascii="Arial" w:hAnsi="Arial" w:cs="Arial"/>
                <w:sz w:val="22"/>
                <w:szCs w:val="22"/>
              </w:rPr>
              <w:t>Prašome patikslinti ar laikinam ženklinimui, kai žymima juosta ant dangos, ją galima atlikti naudojant kelio dažus? Ar yra papildomų reikalavimų laikinam horizontaliam ženklinimui?</w:t>
            </w:r>
          </w:p>
        </w:tc>
        <w:tc>
          <w:tcPr>
            <w:tcW w:w="2096" w:type="pct"/>
          </w:tcPr>
          <w:p w14:paraId="616081E1" w14:textId="3D314A45" w:rsidR="00231027" w:rsidRPr="00ED7D9A" w:rsidRDefault="00231027" w:rsidP="00231027">
            <w:pPr>
              <w:jc w:val="both"/>
              <w:rPr>
                <w:rFonts w:ascii="Arial" w:hAnsi="Arial" w:cs="Arial"/>
                <w:sz w:val="22"/>
                <w:szCs w:val="22"/>
              </w:rPr>
            </w:pPr>
            <w:r w:rsidRPr="00ED7D9A">
              <w:rPr>
                <w:rFonts w:ascii="Arial" w:hAnsi="Arial" w:cs="Arial"/>
                <w:sz w:val="22"/>
                <w:szCs w:val="22"/>
              </w:rPr>
              <w:t>SO dalyje 24.3 punkte nurodyta kad Rangovas rengia technologinį projektą ir įsivertina visus kiekius</w:t>
            </w:r>
            <w:r w:rsidR="00D96461">
              <w:rPr>
                <w:rFonts w:ascii="Arial" w:hAnsi="Arial" w:cs="Arial"/>
                <w:sz w:val="22"/>
                <w:szCs w:val="22"/>
              </w:rPr>
              <w:t>.</w:t>
            </w:r>
          </w:p>
        </w:tc>
      </w:tr>
      <w:tr w:rsidR="00231027" w:rsidRPr="008A3AE9" w14:paraId="627371ED"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72EC6FB0" w14:textId="79AAEAD4" w:rsidR="00231027" w:rsidRDefault="00231027" w:rsidP="00231027">
            <w:pPr>
              <w:spacing w:line="276" w:lineRule="auto"/>
              <w:jc w:val="center"/>
              <w:rPr>
                <w:rFonts w:ascii="Arial" w:hAnsi="Arial" w:cs="Arial"/>
                <w:sz w:val="22"/>
                <w:szCs w:val="22"/>
              </w:rPr>
            </w:pPr>
            <w:r>
              <w:rPr>
                <w:rFonts w:ascii="Arial" w:hAnsi="Arial" w:cs="Arial"/>
                <w:sz w:val="22"/>
                <w:szCs w:val="22"/>
              </w:rPr>
              <w:t>18</w:t>
            </w:r>
          </w:p>
        </w:tc>
        <w:tc>
          <w:tcPr>
            <w:tcW w:w="2720" w:type="pct"/>
            <w:tcBorders>
              <w:top w:val="single" w:sz="4" w:space="0" w:color="auto"/>
              <w:left w:val="single" w:sz="4" w:space="0" w:color="auto"/>
              <w:bottom w:val="single" w:sz="4" w:space="0" w:color="auto"/>
              <w:right w:val="single" w:sz="4" w:space="0" w:color="auto"/>
            </w:tcBorders>
          </w:tcPr>
          <w:p w14:paraId="73859A7C" w14:textId="01AF2B1D"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color w:val="00241A"/>
                <w:sz w:val="22"/>
                <w:szCs w:val="22"/>
                <w:shd w:val="clear" w:color="auto" w:fill="FFFFFF"/>
              </w:rPr>
            </w:pPr>
            <w:r w:rsidRPr="00073A19">
              <w:rPr>
                <w:rFonts w:ascii="Arial" w:hAnsi="Arial" w:cs="Arial"/>
                <w:sz w:val="22"/>
                <w:szCs w:val="22"/>
              </w:rPr>
              <w:t xml:space="preserve">Ar Laikiną aptvėrimą įrenginėjant triukšmo užtvarą su atitvaru būtina atlikti pagal pateiktą schemą ar galima naudoti alternatyvų aptvėrimą, be laikino horizontalaus ženklinimo? </w:t>
            </w:r>
          </w:p>
        </w:tc>
        <w:tc>
          <w:tcPr>
            <w:tcW w:w="2096" w:type="pct"/>
          </w:tcPr>
          <w:p w14:paraId="67848872" w14:textId="26FB178E" w:rsidR="00231027" w:rsidRPr="00ED7D9A" w:rsidRDefault="00231027" w:rsidP="00231027">
            <w:pPr>
              <w:jc w:val="both"/>
              <w:rPr>
                <w:rFonts w:ascii="Arial" w:hAnsi="Arial" w:cs="Arial"/>
                <w:sz w:val="22"/>
                <w:szCs w:val="22"/>
              </w:rPr>
            </w:pPr>
            <w:r w:rsidRPr="00ED7D9A">
              <w:rPr>
                <w:rFonts w:ascii="Arial" w:hAnsi="Arial" w:cs="Arial"/>
                <w:sz w:val="22"/>
                <w:szCs w:val="22"/>
              </w:rPr>
              <w:t>SO dalyje 24.3 punkte nurodyta kad Rangovas rengia technologinį projektą ir įsivertina visus kiekius</w:t>
            </w:r>
            <w:r w:rsidR="00D96461">
              <w:rPr>
                <w:rFonts w:ascii="Arial" w:hAnsi="Arial" w:cs="Arial"/>
                <w:sz w:val="22"/>
                <w:szCs w:val="22"/>
              </w:rPr>
              <w:t>.</w:t>
            </w:r>
          </w:p>
        </w:tc>
      </w:tr>
      <w:tr w:rsidR="00231027" w:rsidRPr="008A3AE9" w14:paraId="6BD68745"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27E2DBB9" w14:textId="6C2B79D9" w:rsidR="00231027" w:rsidRDefault="00231027" w:rsidP="00231027">
            <w:pPr>
              <w:spacing w:line="276" w:lineRule="auto"/>
              <w:jc w:val="center"/>
              <w:rPr>
                <w:rFonts w:ascii="Arial" w:hAnsi="Arial" w:cs="Arial"/>
                <w:sz w:val="22"/>
                <w:szCs w:val="22"/>
              </w:rPr>
            </w:pPr>
            <w:r>
              <w:rPr>
                <w:rFonts w:ascii="Arial" w:hAnsi="Arial" w:cs="Arial"/>
                <w:sz w:val="22"/>
                <w:szCs w:val="22"/>
              </w:rPr>
              <w:t>19</w:t>
            </w:r>
          </w:p>
        </w:tc>
        <w:tc>
          <w:tcPr>
            <w:tcW w:w="2720" w:type="pct"/>
            <w:tcBorders>
              <w:top w:val="single" w:sz="4" w:space="0" w:color="auto"/>
              <w:left w:val="single" w:sz="4" w:space="0" w:color="auto"/>
              <w:bottom w:val="single" w:sz="4" w:space="0" w:color="auto"/>
              <w:right w:val="single" w:sz="4" w:space="0" w:color="auto"/>
            </w:tcBorders>
          </w:tcPr>
          <w:p w14:paraId="45140E31" w14:textId="586BD835"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Arial" w:hAnsi="Arial" w:cs="Arial"/>
                <w:color w:val="00241A"/>
                <w:sz w:val="22"/>
                <w:szCs w:val="22"/>
                <w:shd w:val="clear" w:color="auto" w:fill="FFFFFF"/>
              </w:rPr>
            </w:pPr>
            <w:r w:rsidRPr="00073A19">
              <w:rPr>
                <w:rFonts w:ascii="Arial" w:hAnsi="Arial" w:cs="Arial"/>
                <w:sz w:val="22"/>
                <w:szCs w:val="22"/>
              </w:rPr>
              <w:t xml:space="preserve">Ar laikiną aptvėrimą reikia naudoti ir įrenginėjant kitas eismo saugumo priemones, kur nesistato statiniai? Ar galima eismo saugumo priemonių įrengimui naudoti darbo vietos aptvėrimą neženklinant laikinų geltonų juostų, nes jų ženklinimas užtruktų panašiai tiek pat laiko, kiek kai kurių darbų atlikimas ir manome, kad netikslinga būtų naudoti suderintą aptvėrimo schemą. </w:t>
            </w:r>
          </w:p>
        </w:tc>
        <w:tc>
          <w:tcPr>
            <w:tcW w:w="2096" w:type="pct"/>
          </w:tcPr>
          <w:p w14:paraId="2D713A4E" w14:textId="09C357F0" w:rsidR="00231027" w:rsidRPr="00ED7D9A" w:rsidRDefault="00231027" w:rsidP="00231027">
            <w:pPr>
              <w:jc w:val="both"/>
              <w:rPr>
                <w:rFonts w:ascii="Arial" w:hAnsi="Arial" w:cs="Arial"/>
                <w:sz w:val="22"/>
                <w:szCs w:val="22"/>
              </w:rPr>
            </w:pPr>
            <w:r w:rsidRPr="00ED7D9A">
              <w:rPr>
                <w:rFonts w:ascii="Arial" w:hAnsi="Arial" w:cs="Arial"/>
                <w:sz w:val="22"/>
                <w:szCs w:val="22"/>
              </w:rPr>
              <w:t>SO dalyje 24.3 punkte nurodyta kad Rangovas rengia technologinį projektą ir įsivertina visus kiekius</w:t>
            </w:r>
            <w:r w:rsidR="00D96461">
              <w:rPr>
                <w:rFonts w:ascii="Arial" w:hAnsi="Arial" w:cs="Arial"/>
                <w:sz w:val="22"/>
                <w:szCs w:val="22"/>
              </w:rPr>
              <w:t>.</w:t>
            </w:r>
          </w:p>
        </w:tc>
      </w:tr>
      <w:tr w:rsidR="00231027" w:rsidRPr="008A3AE9" w14:paraId="51D15F76" w14:textId="77777777" w:rsidTr="006E1A93">
        <w:trPr>
          <w:trHeight w:val="225"/>
        </w:trPr>
        <w:tc>
          <w:tcPr>
            <w:tcW w:w="184" w:type="pct"/>
            <w:tcBorders>
              <w:top w:val="single" w:sz="4" w:space="0" w:color="auto"/>
              <w:left w:val="single" w:sz="4" w:space="0" w:color="auto"/>
              <w:bottom w:val="single" w:sz="4" w:space="0" w:color="auto"/>
              <w:right w:val="single" w:sz="4" w:space="0" w:color="auto"/>
            </w:tcBorders>
            <w:vAlign w:val="center"/>
          </w:tcPr>
          <w:p w14:paraId="48F3E8B0" w14:textId="04EFD518" w:rsidR="00231027" w:rsidRDefault="00231027" w:rsidP="00231027">
            <w:pPr>
              <w:spacing w:line="276" w:lineRule="auto"/>
              <w:jc w:val="center"/>
              <w:rPr>
                <w:rFonts w:ascii="Arial" w:hAnsi="Arial" w:cs="Arial"/>
                <w:sz w:val="22"/>
                <w:szCs w:val="22"/>
              </w:rPr>
            </w:pPr>
            <w:r>
              <w:rPr>
                <w:rFonts w:ascii="Arial" w:hAnsi="Arial" w:cs="Arial"/>
                <w:sz w:val="22"/>
                <w:szCs w:val="22"/>
              </w:rPr>
              <w:t>20</w:t>
            </w:r>
          </w:p>
        </w:tc>
        <w:tc>
          <w:tcPr>
            <w:tcW w:w="2720" w:type="pct"/>
            <w:tcBorders>
              <w:top w:val="single" w:sz="4" w:space="0" w:color="auto"/>
              <w:left w:val="single" w:sz="4" w:space="0" w:color="auto"/>
              <w:bottom w:val="single" w:sz="4" w:space="0" w:color="auto"/>
              <w:right w:val="single" w:sz="4" w:space="0" w:color="auto"/>
            </w:tcBorders>
          </w:tcPr>
          <w:p w14:paraId="50327D6E" w14:textId="17F2F873"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color w:val="00241A"/>
                <w:sz w:val="22"/>
                <w:szCs w:val="22"/>
                <w:shd w:val="clear" w:color="auto" w:fill="FFFFFF"/>
              </w:rPr>
            </w:pPr>
            <w:r w:rsidRPr="00073A19">
              <w:rPr>
                <w:rFonts w:ascii="Arial" w:hAnsi="Arial" w:cs="Arial"/>
                <w:sz w:val="22"/>
                <w:szCs w:val="22"/>
              </w:rPr>
              <w:t>Prašome patikslinti į kurią eilutę reikia įsivertinti laikino aptvėrimo kaštus</w:t>
            </w:r>
          </w:p>
        </w:tc>
        <w:tc>
          <w:tcPr>
            <w:tcW w:w="2096" w:type="pct"/>
          </w:tcPr>
          <w:p w14:paraId="3C02C877" w14:textId="1865BF98" w:rsidR="00231027" w:rsidRPr="00ED7D9A" w:rsidRDefault="00231027" w:rsidP="00231027">
            <w:pPr>
              <w:jc w:val="both"/>
              <w:rPr>
                <w:rFonts w:ascii="Arial" w:hAnsi="Arial" w:cs="Arial"/>
                <w:sz w:val="22"/>
                <w:szCs w:val="22"/>
              </w:rPr>
            </w:pPr>
            <w:r w:rsidRPr="00ED7D9A">
              <w:rPr>
                <w:rFonts w:ascii="Arial" w:hAnsi="Arial" w:cs="Arial"/>
                <w:sz w:val="22"/>
                <w:szCs w:val="22"/>
              </w:rPr>
              <w:t>SO dalyje 24.3 punkte nurodyta kad Rangovas rengia technologinį projektą ir įsivertina visus kiekius</w:t>
            </w:r>
          </w:p>
        </w:tc>
      </w:tr>
      <w:tr w:rsidR="00231027" w:rsidRPr="008A3AE9" w14:paraId="39B0EA7A" w14:textId="77777777" w:rsidTr="006E1A93">
        <w:trPr>
          <w:trHeight w:val="249"/>
        </w:trPr>
        <w:tc>
          <w:tcPr>
            <w:tcW w:w="184" w:type="pct"/>
            <w:tcBorders>
              <w:top w:val="single" w:sz="4" w:space="0" w:color="auto"/>
              <w:left w:val="single" w:sz="4" w:space="0" w:color="auto"/>
              <w:bottom w:val="single" w:sz="4" w:space="0" w:color="auto"/>
              <w:right w:val="single" w:sz="4" w:space="0" w:color="auto"/>
            </w:tcBorders>
            <w:vAlign w:val="center"/>
          </w:tcPr>
          <w:p w14:paraId="3CC32071" w14:textId="3610D1C3" w:rsidR="00231027" w:rsidRDefault="00231027" w:rsidP="00231027">
            <w:pPr>
              <w:spacing w:line="276" w:lineRule="auto"/>
              <w:jc w:val="center"/>
              <w:rPr>
                <w:rFonts w:ascii="Arial" w:hAnsi="Arial" w:cs="Arial"/>
                <w:sz w:val="22"/>
                <w:szCs w:val="22"/>
              </w:rPr>
            </w:pPr>
            <w:r>
              <w:rPr>
                <w:rFonts w:ascii="Arial" w:hAnsi="Arial" w:cs="Arial"/>
                <w:sz w:val="22"/>
                <w:szCs w:val="22"/>
              </w:rPr>
              <w:lastRenderedPageBreak/>
              <w:t>21</w:t>
            </w:r>
          </w:p>
        </w:tc>
        <w:tc>
          <w:tcPr>
            <w:tcW w:w="2720" w:type="pct"/>
            <w:tcBorders>
              <w:top w:val="single" w:sz="4" w:space="0" w:color="auto"/>
              <w:left w:val="single" w:sz="4" w:space="0" w:color="auto"/>
              <w:bottom w:val="single" w:sz="4" w:space="0" w:color="auto"/>
              <w:right w:val="single" w:sz="4" w:space="0" w:color="auto"/>
            </w:tcBorders>
          </w:tcPr>
          <w:p w14:paraId="24C05C27" w14:textId="677A4727"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color w:val="00241A"/>
                <w:sz w:val="22"/>
                <w:szCs w:val="22"/>
                <w:shd w:val="clear" w:color="auto" w:fill="FFFFFF"/>
              </w:rPr>
            </w:pPr>
            <w:r w:rsidRPr="00073A19">
              <w:rPr>
                <w:rFonts w:ascii="Arial" w:hAnsi="Arial" w:cs="Arial"/>
                <w:sz w:val="22"/>
                <w:szCs w:val="22"/>
              </w:rPr>
              <w:t>Pateikite kelio veidrodžio reikalavimus</w:t>
            </w:r>
          </w:p>
        </w:tc>
        <w:tc>
          <w:tcPr>
            <w:tcW w:w="2096" w:type="pct"/>
          </w:tcPr>
          <w:p w14:paraId="029C1A7D" w14:textId="1F248C52" w:rsidR="00231027" w:rsidRPr="002450C7" w:rsidRDefault="00231027" w:rsidP="00231027">
            <w:pPr>
              <w:jc w:val="both"/>
              <w:rPr>
                <w:rFonts w:ascii="Arial" w:hAnsi="Arial" w:cs="Arial"/>
                <w:sz w:val="22"/>
                <w:szCs w:val="22"/>
              </w:rPr>
            </w:pPr>
            <w:r w:rsidRPr="006002EB">
              <w:rPr>
                <w:rFonts w:ascii="Arial" w:hAnsi="Arial" w:cs="Arial"/>
                <w:sz w:val="22"/>
                <w:szCs w:val="22"/>
              </w:rPr>
              <w:t>Sferiniai kelio veidrodžiai turi būti iš smūgiams ir UV spinduliams atsparių medžiagų ir yra montuojami prie kelio ženklų atramų.</w:t>
            </w:r>
          </w:p>
        </w:tc>
      </w:tr>
      <w:tr w:rsidR="00231027" w:rsidRPr="008A3AE9" w14:paraId="1054DC40"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1F68E0D0" w14:textId="012CEF76" w:rsidR="00231027" w:rsidRDefault="00231027" w:rsidP="00231027">
            <w:pPr>
              <w:spacing w:line="276" w:lineRule="auto"/>
              <w:jc w:val="center"/>
              <w:rPr>
                <w:rFonts w:ascii="Arial" w:hAnsi="Arial" w:cs="Arial"/>
                <w:sz w:val="22"/>
                <w:szCs w:val="22"/>
              </w:rPr>
            </w:pPr>
            <w:r>
              <w:rPr>
                <w:rFonts w:ascii="Arial" w:hAnsi="Arial" w:cs="Arial"/>
                <w:sz w:val="22"/>
                <w:szCs w:val="22"/>
              </w:rPr>
              <w:t>22</w:t>
            </w:r>
          </w:p>
        </w:tc>
        <w:tc>
          <w:tcPr>
            <w:tcW w:w="2720" w:type="pct"/>
            <w:tcBorders>
              <w:top w:val="single" w:sz="4" w:space="0" w:color="auto"/>
              <w:left w:val="single" w:sz="4" w:space="0" w:color="auto"/>
              <w:bottom w:val="single" w:sz="4" w:space="0" w:color="auto"/>
              <w:right w:val="single" w:sz="4" w:space="0" w:color="auto"/>
            </w:tcBorders>
          </w:tcPr>
          <w:p w14:paraId="158546E9" w14:textId="17D92DC4"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color w:val="00241A"/>
                <w:sz w:val="22"/>
                <w:szCs w:val="22"/>
                <w:shd w:val="clear" w:color="auto" w:fill="FFFFFF"/>
              </w:rPr>
            </w:pPr>
            <w:r w:rsidRPr="00073A19">
              <w:rPr>
                <w:rFonts w:ascii="Arial" w:hAnsi="Arial" w:cs="Arial"/>
                <w:sz w:val="22"/>
                <w:szCs w:val="22"/>
              </w:rPr>
              <w:t>Projekte nurodyta apsauginė tvorelė su jungiamosiomis detalėmis. Ar galėtume vertinti standartinę, tvorelę be jungiamųjų detalių, kuri atrodo identiškai, tačiau greičiau ir efektyviau gaminama?</w:t>
            </w:r>
          </w:p>
        </w:tc>
        <w:tc>
          <w:tcPr>
            <w:tcW w:w="2096" w:type="pct"/>
          </w:tcPr>
          <w:p w14:paraId="34FE06BA" w14:textId="202309FD" w:rsidR="00231027" w:rsidRPr="00E166A9" w:rsidRDefault="00231027" w:rsidP="00231027">
            <w:pPr>
              <w:jc w:val="both"/>
              <w:rPr>
                <w:rFonts w:ascii="Arial" w:hAnsi="Arial" w:cs="Arial"/>
                <w:sz w:val="22"/>
                <w:szCs w:val="22"/>
              </w:rPr>
            </w:pPr>
            <w:r w:rsidRPr="00E166A9">
              <w:rPr>
                <w:rFonts w:ascii="Arial" w:hAnsi="Arial" w:cs="Arial"/>
                <w:sz w:val="22"/>
                <w:szCs w:val="22"/>
              </w:rPr>
              <w:t>Tvorelė turi atitikti duotus matmenis</w:t>
            </w:r>
            <w:r w:rsidR="00D96461">
              <w:rPr>
                <w:rFonts w:ascii="Arial" w:hAnsi="Arial" w:cs="Arial"/>
                <w:sz w:val="22"/>
                <w:szCs w:val="22"/>
              </w:rPr>
              <w:t>.</w:t>
            </w:r>
            <w:r w:rsidRPr="00E166A9">
              <w:rPr>
                <w:rFonts w:ascii="Arial" w:hAnsi="Arial" w:cs="Arial"/>
                <w:sz w:val="22"/>
                <w:szCs w:val="22"/>
              </w:rPr>
              <w:t xml:space="preserve"> </w:t>
            </w:r>
          </w:p>
        </w:tc>
      </w:tr>
      <w:tr w:rsidR="00231027" w:rsidRPr="008A3AE9" w14:paraId="13239377"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77C291D3" w14:textId="609B4BF4" w:rsidR="00231027" w:rsidRDefault="00231027" w:rsidP="00231027">
            <w:pPr>
              <w:spacing w:line="276" w:lineRule="auto"/>
              <w:jc w:val="center"/>
              <w:rPr>
                <w:rFonts w:ascii="Arial" w:hAnsi="Arial" w:cs="Arial"/>
                <w:sz w:val="22"/>
                <w:szCs w:val="22"/>
              </w:rPr>
            </w:pPr>
            <w:r>
              <w:rPr>
                <w:rFonts w:ascii="Arial" w:hAnsi="Arial" w:cs="Arial"/>
                <w:sz w:val="22"/>
                <w:szCs w:val="22"/>
              </w:rPr>
              <w:t>23</w:t>
            </w:r>
          </w:p>
        </w:tc>
        <w:tc>
          <w:tcPr>
            <w:tcW w:w="2720" w:type="pct"/>
            <w:tcBorders>
              <w:top w:val="single" w:sz="4" w:space="0" w:color="auto"/>
              <w:left w:val="single" w:sz="4" w:space="0" w:color="auto"/>
              <w:bottom w:val="single" w:sz="4" w:space="0" w:color="auto"/>
              <w:right w:val="single" w:sz="4" w:space="0" w:color="auto"/>
            </w:tcBorders>
          </w:tcPr>
          <w:p w14:paraId="7E615657" w14:textId="16B73F81"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color w:val="00241A"/>
                <w:sz w:val="22"/>
                <w:szCs w:val="22"/>
                <w:shd w:val="clear" w:color="auto" w:fill="FFFFFF"/>
              </w:rPr>
            </w:pPr>
            <w:r w:rsidRPr="00073A19">
              <w:rPr>
                <w:rFonts w:ascii="Arial" w:hAnsi="Arial" w:cs="Arial"/>
                <w:sz w:val="22"/>
                <w:szCs w:val="22"/>
              </w:rPr>
              <w:t xml:space="preserve">Prašome patikslinti ar bus reikalinga įrengti naujas santvaras ant kurių kabinsis kelio ženklai? Ar santvaras reikės perkelti į kitą vietą? </w:t>
            </w:r>
          </w:p>
        </w:tc>
        <w:tc>
          <w:tcPr>
            <w:tcW w:w="2096" w:type="pct"/>
          </w:tcPr>
          <w:p w14:paraId="773A5032" w14:textId="6107E21D" w:rsidR="00231027" w:rsidRPr="002450C7" w:rsidRDefault="00231027" w:rsidP="00231027">
            <w:pPr>
              <w:jc w:val="both"/>
              <w:rPr>
                <w:rFonts w:ascii="Arial" w:hAnsi="Arial" w:cs="Arial"/>
                <w:sz w:val="22"/>
                <w:szCs w:val="22"/>
              </w:rPr>
            </w:pPr>
            <w:r>
              <w:rPr>
                <w:rFonts w:ascii="Arial" w:hAnsi="Arial" w:cs="Arial"/>
                <w:sz w:val="22"/>
                <w:szCs w:val="22"/>
              </w:rPr>
              <w:t>Rengiama viena nauja gembinė atrama, jos įrengimas įvertintas SK dalyje. Esamos santvaros nejudinamos.</w:t>
            </w:r>
          </w:p>
        </w:tc>
      </w:tr>
      <w:tr w:rsidR="00231027" w:rsidRPr="008A3AE9" w14:paraId="44CEE687"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40E54820" w14:textId="473CB3E8" w:rsidR="00231027" w:rsidRDefault="00231027" w:rsidP="00231027">
            <w:pPr>
              <w:spacing w:line="276" w:lineRule="auto"/>
              <w:jc w:val="center"/>
              <w:rPr>
                <w:rFonts w:ascii="Arial" w:hAnsi="Arial" w:cs="Arial"/>
                <w:sz w:val="22"/>
                <w:szCs w:val="22"/>
              </w:rPr>
            </w:pPr>
            <w:r>
              <w:rPr>
                <w:rFonts w:ascii="Arial" w:hAnsi="Arial" w:cs="Arial"/>
                <w:sz w:val="22"/>
                <w:szCs w:val="22"/>
              </w:rPr>
              <w:t>24</w:t>
            </w:r>
          </w:p>
        </w:tc>
        <w:tc>
          <w:tcPr>
            <w:tcW w:w="2720" w:type="pct"/>
            <w:tcBorders>
              <w:top w:val="single" w:sz="4" w:space="0" w:color="auto"/>
              <w:left w:val="single" w:sz="4" w:space="0" w:color="auto"/>
              <w:bottom w:val="single" w:sz="4" w:space="0" w:color="auto"/>
              <w:right w:val="single" w:sz="4" w:space="0" w:color="auto"/>
            </w:tcBorders>
          </w:tcPr>
          <w:p w14:paraId="370CCD51" w14:textId="3A97F60D"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color w:val="00241A"/>
                <w:sz w:val="22"/>
                <w:szCs w:val="22"/>
                <w:shd w:val="clear" w:color="auto" w:fill="FFFFFF"/>
              </w:rPr>
            </w:pPr>
            <w:r w:rsidRPr="00073A19">
              <w:rPr>
                <w:rFonts w:ascii="Arial" w:hAnsi="Arial" w:cs="Arial"/>
                <w:sz w:val="22"/>
                <w:szCs w:val="22"/>
              </w:rPr>
              <w:t>Ar galima bus naudoti esamas kelio ženklų atramas arba esamus kelio ženklus darbų atlikimui?</w:t>
            </w:r>
          </w:p>
        </w:tc>
        <w:tc>
          <w:tcPr>
            <w:tcW w:w="2096" w:type="pct"/>
          </w:tcPr>
          <w:p w14:paraId="012D602A" w14:textId="20CA62C5" w:rsidR="00231027" w:rsidRPr="002450C7" w:rsidRDefault="00231027" w:rsidP="00231027">
            <w:pPr>
              <w:jc w:val="both"/>
              <w:rPr>
                <w:rFonts w:ascii="Arial" w:hAnsi="Arial" w:cs="Arial"/>
                <w:sz w:val="22"/>
                <w:szCs w:val="22"/>
              </w:rPr>
            </w:pPr>
            <w:r>
              <w:rPr>
                <w:rFonts w:ascii="Arial" w:hAnsi="Arial" w:cs="Arial"/>
                <w:sz w:val="22"/>
                <w:szCs w:val="22"/>
              </w:rPr>
              <w:t>Žiūrėti kiekius, numatomas esamų atramų ir ženklų skydų išvežimas. Nauji rengiami naujai.</w:t>
            </w:r>
          </w:p>
        </w:tc>
      </w:tr>
      <w:tr w:rsidR="00231027" w:rsidRPr="008A3AE9" w14:paraId="0841B6B2"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7D1C191B" w14:textId="57BB7247" w:rsidR="00231027" w:rsidRDefault="00231027" w:rsidP="00231027">
            <w:pPr>
              <w:spacing w:line="276" w:lineRule="auto"/>
              <w:jc w:val="center"/>
              <w:rPr>
                <w:rFonts w:ascii="Arial" w:hAnsi="Arial" w:cs="Arial"/>
                <w:sz w:val="22"/>
                <w:szCs w:val="22"/>
              </w:rPr>
            </w:pPr>
            <w:r>
              <w:rPr>
                <w:rFonts w:ascii="Arial" w:hAnsi="Arial" w:cs="Arial"/>
                <w:sz w:val="22"/>
                <w:szCs w:val="22"/>
              </w:rPr>
              <w:t>25</w:t>
            </w:r>
          </w:p>
        </w:tc>
        <w:tc>
          <w:tcPr>
            <w:tcW w:w="2720" w:type="pct"/>
            <w:tcBorders>
              <w:top w:val="single" w:sz="4" w:space="0" w:color="auto"/>
              <w:left w:val="single" w:sz="4" w:space="0" w:color="auto"/>
              <w:bottom w:val="single" w:sz="4" w:space="0" w:color="auto"/>
              <w:right w:val="single" w:sz="4" w:space="0" w:color="auto"/>
            </w:tcBorders>
          </w:tcPr>
          <w:p w14:paraId="2BDEF98D" w14:textId="77777777"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2"/>
                <w:szCs w:val="22"/>
              </w:rPr>
            </w:pPr>
            <w:r w:rsidRPr="00073A19">
              <w:rPr>
                <w:rFonts w:ascii="Arial" w:hAnsi="Arial" w:cs="Arial"/>
                <w:sz w:val="22"/>
                <w:szCs w:val="22"/>
              </w:rPr>
              <w:t>1.2 linija 0.3 pločio linija dažais ar tikrai? Manome turi būti polimerais ir II tipo:</w:t>
            </w:r>
          </w:p>
          <w:p w14:paraId="39FC1912" w14:textId="0CA09B73" w:rsidR="00231027" w:rsidRPr="00073A19" w:rsidRDefault="00231027" w:rsidP="00231027">
            <w:pPr>
              <w:rPr>
                <w:rFonts w:ascii="Arial" w:hAnsi="Arial" w:cs="Arial"/>
                <w:color w:val="00241A"/>
                <w:sz w:val="22"/>
                <w:szCs w:val="22"/>
                <w:shd w:val="clear" w:color="auto" w:fill="FFFFFF"/>
              </w:rPr>
            </w:pPr>
            <w:r w:rsidRPr="00073A19">
              <w:rPr>
                <w:rFonts w:ascii="Arial" w:hAnsi="Arial" w:cs="Arial"/>
                <w:b/>
                <w:bCs/>
                <w:sz w:val="22"/>
                <w:szCs w:val="22"/>
              </w:rPr>
              <w:t>Kelio dangos ženklinimas tirpiklių turinčiais dažais ar dispersijos, ištisine plati 0.30 m pločio linija 1.2</w:t>
            </w:r>
            <w:r w:rsidRPr="00073A19">
              <w:rPr>
                <w:rFonts w:ascii="Arial" w:hAnsi="Arial" w:cs="Arial"/>
                <w:b/>
                <w:bCs/>
                <w:sz w:val="22"/>
                <w:szCs w:val="22"/>
              </w:rPr>
              <w:tab/>
              <w:t>m²</w:t>
            </w:r>
            <w:r w:rsidRPr="00073A19">
              <w:rPr>
                <w:rFonts w:ascii="Arial" w:hAnsi="Arial" w:cs="Arial"/>
                <w:b/>
                <w:bCs/>
                <w:sz w:val="22"/>
                <w:szCs w:val="22"/>
              </w:rPr>
              <w:tab/>
            </w:r>
          </w:p>
        </w:tc>
        <w:tc>
          <w:tcPr>
            <w:tcW w:w="2096" w:type="pct"/>
          </w:tcPr>
          <w:p w14:paraId="175A8F8C" w14:textId="0B660D84" w:rsidR="00231027" w:rsidRPr="002450C7" w:rsidRDefault="00231027" w:rsidP="00231027">
            <w:pPr>
              <w:jc w:val="both"/>
              <w:rPr>
                <w:rFonts w:ascii="Arial" w:hAnsi="Arial" w:cs="Arial"/>
                <w:sz w:val="22"/>
                <w:szCs w:val="22"/>
              </w:rPr>
            </w:pPr>
            <w:r>
              <w:rPr>
                <w:rFonts w:ascii="Arial" w:hAnsi="Arial" w:cs="Arial"/>
                <w:sz w:val="22"/>
                <w:szCs w:val="22"/>
              </w:rPr>
              <w:t>Pakoreguotos DKŽ</w:t>
            </w:r>
            <w:r w:rsidR="00E166A9">
              <w:rPr>
                <w:rFonts w:ascii="Arial" w:hAnsi="Arial" w:cs="Arial"/>
                <w:sz w:val="22"/>
                <w:szCs w:val="22"/>
              </w:rPr>
              <w:t>_2</w:t>
            </w:r>
            <w:r>
              <w:rPr>
                <w:rFonts w:ascii="Arial" w:hAnsi="Arial" w:cs="Arial"/>
                <w:sz w:val="22"/>
                <w:szCs w:val="22"/>
              </w:rPr>
              <w:t xml:space="preserve"> eilutės  3.5.1, 4.5.1, 5.8.9, 6.8.11, 9.7.3, 13.8.6, 13.8.12</w:t>
            </w:r>
            <w:r w:rsidR="00E57E04">
              <w:rPr>
                <w:rFonts w:ascii="Arial" w:hAnsi="Arial" w:cs="Arial"/>
                <w:sz w:val="22"/>
                <w:szCs w:val="22"/>
              </w:rPr>
              <w:t xml:space="preserve">. </w:t>
            </w:r>
            <w:r w:rsidR="00E57E04">
              <w:rPr>
                <w:rFonts w:ascii="Arial" w:hAnsi="Arial" w:cs="Arial"/>
                <w:sz w:val="22"/>
                <w:szCs w:val="22"/>
              </w:rPr>
              <w:t>Patikslintas DKŽ pridedamas.</w:t>
            </w:r>
          </w:p>
        </w:tc>
      </w:tr>
      <w:tr w:rsidR="00231027" w:rsidRPr="008A3AE9" w14:paraId="3D2BFA20"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28354A96" w14:textId="45F05CBA" w:rsidR="00231027" w:rsidRDefault="00231027" w:rsidP="00231027">
            <w:pPr>
              <w:spacing w:line="276" w:lineRule="auto"/>
              <w:jc w:val="center"/>
              <w:rPr>
                <w:rFonts w:ascii="Arial" w:hAnsi="Arial" w:cs="Arial"/>
                <w:sz w:val="22"/>
                <w:szCs w:val="22"/>
              </w:rPr>
            </w:pPr>
            <w:r>
              <w:rPr>
                <w:rFonts w:ascii="Arial" w:hAnsi="Arial" w:cs="Arial"/>
                <w:sz w:val="22"/>
                <w:szCs w:val="22"/>
              </w:rPr>
              <w:t>26</w:t>
            </w:r>
          </w:p>
        </w:tc>
        <w:tc>
          <w:tcPr>
            <w:tcW w:w="2720" w:type="pct"/>
            <w:tcBorders>
              <w:top w:val="single" w:sz="4" w:space="0" w:color="auto"/>
              <w:left w:val="single" w:sz="4" w:space="0" w:color="auto"/>
              <w:bottom w:val="single" w:sz="4" w:space="0" w:color="auto"/>
              <w:right w:val="single" w:sz="4" w:space="0" w:color="auto"/>
            </w:tcBorders>
          </w:tcPr>
          <w:p w14:paraId="6A8CDB7E" w14:textId="77777777"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Arial" w:hAnsi="Arial" w:cs="Arial"/>
                <w:sz w:val="22"/>
                <w:szCs w:val="22"/>
              </w:rPr>
            </w:pPr>
            <w:r w:rsidRPr="00073A19">
              <w:rPr>
                <w:rFonts w:ascii="Arial" w:hAnsi="Arial" w:cs="Arial"/>
                <w:sz w:val="22"/>
                <w:szCs w:val="22"/>
              </w:rPr>
              <w:t>Prašome nurodyti pagal kokį standartą parinktas šis sprendinys. Taip pat brėžiniuose nerandame pažymėto šio ženklinimo:</w:t>
            </w:r>
          </w:p>
          <w:p w14:paraId="1F7B2FD1" w14:textId="6E090189"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Arial" w:hAnsi="Arial" w:cs="Arial"/>
                <w:color w:val="00241A"/>
                <w:sz w:val="22"/>
                <w:szCs w:val="22"/>
                <w:shd w:val="clear" w:color="auto" w:fill="FFFFFF"/>
              </w:rPr>
            </w:pPr>
            <w:r w:rsidRPr="00073A19">
              <w:rPr>
                <w:rFonts w:ascii="Arial" w:hAnsi="Arial" w:cs="Arial"/>
                <w:b/>
                <w:bCs/>
                <w:sz w:val="22"/>
                <w:szCs w:val="22"/>
              </w:rPr>
              <w:t xml:space="preserve">Tako dangos ženklinimas kelių ženklinimo mašinomis </w:t>
            </w:r>
            <w:proofErr w:type="spellStart"/>
            <w:r w:rsidRPr="00073A19">
              <w:rPr>
                <w:rFonts w:ascii="Arial" w:hAnsi="Arial" w:cs="Arial"/>
                <w:b/>
                <w:bCs/>
                <w:sz w:val="22"/>
                <w:szCs w:val="22"/>
              </w:rPr>
              <w:t>termoplastinėmis</w:t>
            </w:r>
            <w:proofErr w:type="spellEnd"/>
            <w:r w:rsidRPr="00073A19">
              <w:rPr>
                <w:rFonts w:ascii="Arial" w:hAnsi="Arial" w:cs="Arial"/>
                <w:b/>
                <w:bCs/>
                <w:sz w:val="22"/>
                <w:szCs w:val="22"/>
              </w:rPr>
              <w:t xml:space="preserve"> medžiagomis vedimo juostos įrengimui (2  lygiagrečios 0,05 m pločio ištisinės linijos), juostos iškilusios apie 5 mm.</w:t>
            </w:r>
            <w:r w:rsidRPr="00073A19">
              <w:rPr>
                <w:rFonts w:ascii="Arial" w:hAnsi="Arial" w:cs="Arial"/>
                <w:b/>
                <w:bCs/>
                <w:sz w:val="22"/>
                <w:szCs w:val="22"/>
              </w:rPr>
              <w:tab/>
            </w:r>
          </w:p>
        </w:tc>
        <w:tc>
          <w:tcPr>
            <w:tcW w:w="2096" w:type="pct"/>
          </w:tcPr>
          <w:p w14:paraId="72170DAE" w14:textId="4D13AF9C" w:rsidR="00231027" w:rsidRDefault="00231027" w:rsidP="00231027">
            <w:pPr>
              <w:jc w:val="both"/>
              <w:rPr>
                <w:rFonts w:ascii="Arial" w:hAnsi="Arial" w:cs="Arial"/>
                <w:sz w:val="22"/>
                <w:szCs w:val="22"/>
              </w:rPr>
            </w:pPr>
            <w:r>
              <w:rPr>
                <w:rFonts w:ascii="Arial" w:hAnsi="Arial" w:cs="Arial"/>
                <w:sz w:val="22"/>
                <w:szCs w:val="22"/>
              </w:rPr>
              <w:t xml:space="preserve">Projekte </w:t>
            </w:r>
            <w:proofErr w:type="spellStart"/>
            <w:r>
              <w:rPr>
                <w:rFonts w:ascii="Arial" w:hAnsi="Arial" w:cs="Arial"/>
                <w:sz w:val="22"/>
                <w:szCs w:val="22"/>
              </w:rPr>
              <w:t>konstruktyviniuose</w:t>
            </w:r>
            <w:proofErr w:type="spellEnd"/>
            <w:r>
              <w:rPr>
                <w:rFonts w:ascii="Arial" w:hAnsi="Arial" w:cs="Arial"/>
                <w:sz w:val="22"/>
                <w:szCs w:val="22"/>
              </w:rPr>
              <w:t xml:space="preserve"> </w:t>
            </w:r>
            <w:r w:rsidR="00E57E04">
              <w:rPr>
                <w:rFonts w:ascii="Arial" w:hAnsi="Arial" w:cs="Arial"/>
                <w:sz w:val="22"/>
                <w:szCs w:val="22"/>
              </w:rPr>
              <w:t xml:space="preserve">brėžiniuose </w:t>
            </w:r>
            <w:r>
              <w:rPr>
                <w:rFonts w:ascii="Arial" w:hAnsi="Arial" w:cs="Arial"/>
                <w:sz w:val="22"/>
                <w:szCs w:val="22"/>
              </w:rPr>
              <w:t>pažymėta geltona spalva</w:t>
            </w:r>
          </w:p>
          <w:p w14:paraId="53E617CD" w14:textId="7974C272" w:rsidR="00231027" w:rsidRPr="002450C7" w:rsidRDefault="00231027" w:rsidP="00231027">
            <w:pPr>
              <w:jc w:val="both"/>
              <w:rPr>
                <w:rFonts w:ascii="Arial" w:hAnsi="Arial" w:cs="Arial"/>
                <w:sz w:val="22"/>
                <w:szCs w:val="22"/>
              </w:rPr>
            </w:pPr>
            <w:r w:rsidRPr="009035B5">
              <w:rPr>
                <w:rFonts w:ascii="Arial" w:hAnsi="Arial" w:cs="Arial"/>
                <w:noProof/>
                <w:sz w:val="22"/>
                <w:szCs w:val="22"/>
              </w:rPr>
              <w:drawing>
                <wp:inline distT="0" distB="0" distL="0" distR="0" wp14:anchorId="0F548188" wp14:editId="37FA0A76">
                  <wp:extent cx="3823970" cy="1882775"/>
                  <wp:effectExtent l="0" t="0" r="5080" b="3175"/>
                  <wp:docPr id="1309351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51090" name=""/>
                          <pic:cNvPicPr/>
                        </pic:nvPicPr>
                        <pic:blipFill>
                          <a:blip r:embed="rId25"/>
                          <a:stretch>
                            <a:fillRect/>
                          </a:stretch>
                        </pic:blipFill>
                        <pic:spPr>
                          <a:xfrm>
                            <a:off x="0" y="0"/>
                            <a:ext cx="3823970" cy="1882775"/>
                          </a:xfrm>
                          <a:prstGeom prst="rect">
                            <a:avLst/>
                          </a:prstGeom>
                        </pic:spPr>
                      </pic:pic>
                    </a:graphicData>
                  </a:graphic>
                </wp:inline>
              </w:drawing>
            </w:r>
          </w:p>
        </w:tc>
      </w:tr>
      <w:tr w:rsidR="00231027" w:rsidRPr="008A3AE9" w14:paraId="6E73BB0E"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00D8210C" w14:textId="2205CC1E" w:rsidR="00231027" w:rsidRDefault="00231027" w:rsidP="00231027">
            <w:pPr>
              <w:spacing w:line="276" w:lineRule="auto"/>
              <w:jc w:val="center"/>
              <w:rPr>
                <w:rFonts w:ascii="Arial" w:hAnsi="Arial" w:cs="Arial"/>
                <w:sz w:val="22"/>
                <w:szCs w:val="22"/>
              </w:rPr>
            </w:pPr>
            <w:r>
              <w:rPr>
                <w:rFonts w:ascii="Arial" w:hAnsi="Arial" w:cs="Arial"/>
                <w:sz w:val="22"/>
                <w:szCs w:val="22"/>
              </w:rPr>
              <w:t>27</w:t>
            </w:r>
          </w:p>
        </w:tc>
        <w:tc>
          <w:tcPr>
            <w:tcW w:w="2720" w:type="pct"/>
            <w:tcBorders>
              <w:top w:val="single" w:sz="4" w:space="0" w:color="auto"/>
              <w:left w:val="single" w:sz="4" w:space="0" w:color="auto"/>
              <w:bottom w:val="single" w:sz="4" w:space="0" w:color="auto"/>
              <w:right w:val="single" w:sz="4" w:space="0" w:color="auto"/>
            </w:tcBorders>
          </w:tcPr>
          <w:p w14:paraId="1997708C" w14:textId="77777777" w:rsidR="00231027" w:rsidRPr="00073A19" w:rsidRDefault="00231027" w:rsidP="00231027">
            <w:pPr>
              <w:jc w:val="both"/>
              <w:rPr>
                <w:rFonts w:ascii="Arial" w:hAnsi="Arial" w:cs="Arial"/>
                <w:sz w:val="22"/>
                <w:szCs w:val="22"/>
              </w:rPr>
            </w:pPr>
            <w:r w:rsidRPr="00073A19">
              <w:rPr>
                <w:rFonts w:ascii="Arial" w:hAnsi="Arial" w:cs="Arial"/>
                <w:b/>
                <w:bCs/>
                <w:sz w:val="22"/>
                <w:szCs w:val="22"/>
              </w:rPr>
              <w:t xml:space="preserve">Tako dangos ženklinimas kelių ženklinimo mašinomis </w:t>
            </w:r>
            <w:proofErr w:type="spellStart"/>
            <w:r w:rsidRPr="00073A19">
              <w:rPr>
                <w:rFonts w:ascii="Arial" w:hAnsi="Arial" w:cs="Arial"/>
                <w:b/>
                <w:bCs/>
                <w:sz w:val="22"/>
                <w:szCs w:val="22"/>
              </w:rPr>
              <w:t>termoplastinėmis</w:t>
            </w:r>
            <w:proofErr w:type="spellEnd"/>
            <w:r w:rsidRPr="00073A19">
              <w:rPr>
                <w:rFonts w:ascii="Arial" w:hAnsi="Arial" w:cs="Arial"/>
                <w:b/>
                <w:bCs/>
                <w:sz w:val="22"/>
                <w:szCs w:val="22"/>
              </w:rPr>
              <w:t xml:space="preserve"> medžiagomis vedimo juostos įrengimui (2  lygiagrečios 0,05 m pločio ištisinės linijos), juostos iškilusios apie 5 mm</w:t>
            </w:r>
            <w:r w:rsidRPr="00073A19">
              <w:rPr>
                <w:rFonts w:ascii="Arial" w:hAnsi="Arial" w:cs="Arial"/>
                <w:sz w:val="22"/>
                <w:szCs w:val="22"/>
              </w:rPr>
              <w:t>.</w:t>
            </w:r>
          </w:p>
          <w:p w14:paraId="58A63017" w14:textId="61C578DC" w:rsidR="00231027" w:rsidRPr="00073A19" w:rsidRDefault="00231027" w:rsidP="00231027">
            <w:pPr>
              <w:jc w:val="both"/>
              <w:rPr>
                <w:rFonts w:ascii="Arial" w:hAnsi="Arial" w:cs="Arial"/>
                <w:sz w:val="22"/>
                <w:szCs w:val="22"/>
              </w:rPr>
            </w:pPr>
            <w:r w:rsidRPr="00073A19">
              <w:rPr>
                <w:rFonts w:ascii="Arial" w:hAnsi="Arial" w:cs="Arial"/>
                <w:sz w:val="22"/>
                <w:szCs w:val="22"/>
              </w:rPr>
              <w:lastRenderedPageBreak/>
              <w:t xml:space="preserve">Mūsų vertinimu, vedimo juostų įrengimas iš </w:t>
            </w:r>
            <w:proofErr w:type="spellStart"/>
            <w:r w:rsidRPr="00073A19">
              <w:rPr>
                <w:rFonts w:ascii="Arial" w:hAnsi="Arial" w:cs="Arial"/>
                <w:sz w:val="22"/>
                <w:szCs w:val="22"/>
              </w:rPr>
              <w:t>termoplastinių</w:t>
            </w:r>
            <w:proofErr w:type="spellEnd"/>
            <w:r w:rsidRPr="00073A19">
              <w:rPr>
                <w:rFonts w:ascii="Arial" w:hAnsi="Arial" w:cs="Arial"/>
                <w:sz w:val="22"/>
                <w:szCs w:val="22"/>
              </w:rPr>
              <w:t xml:space="preserve"> medžiagų (iškilios apie 5 mm) gali būti netinkamas dėl vandens nuvedimo, galimo trumpesnio ilgaamžiškumo/garantinio laikotarpio ir nestandartinės įrengimo technologijos. </w:t>
            </w:r>
            <w:proofErr w:type="spellStart"/>
            <w:r w:rsidRPr="00073A19">
              <w:rPr>
                <w:rFonts w:ascii="Arial" w:hAnsi="Arial" w:cs="Arial"/>
                <w:sz w:val="22"/>
                <w:szCs w:val="22"/>
              </w:rPr>
              <w:t>Termoplastinėms</w:t>
            </w:r>
            <w:proofErr w:type="spellEnd"/>
            <w:r w:rsidRPr="00073A19">
              <w:rPr>
                <w:rFonts w:ascii="Arial" w:hAnsi="Arial" w:cs="Arial"/>
                <w:sz w:val="22"/>
                <w:szCs w:val="22"/>
              </w:rPr>
              <w:t xml:space="preserve"> medžiagoms įprastai taikoma 24 mėn. garantija, o iškilių juostų pažeidimai galimi dar iki objekto eksploatacijos pradžios.</w:t>
            </w:r>
          </w:p>
          <w:p w14:paraId="7E787171" w14:textId="7A8FBC1E"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jc w:val="both"/>
              <w:rPr>
                <w:rFonts w:ascii="Arial" w:hAnsi="Arial" w:cs="Arial"/>
                <w:color w:val="00241A"/>
                <w:sz w:val="22"/>
                <w:szCs w:val="22"/>
                <w:shd w:val="clear" w:color="auto" w:fill="FFFFFF"/>
              </w:rPr>
            </w:pPr>
            <w:r w:rsidRPr="00073A19">
              <w:rPr>
                <w:rFonts w:ascii="Arial" w:hAnsi="Arial" w:cs="Arial"/>
                <w:sz w:val="22"/>
                <w:szCs w:val="22"/>
              </w:rPr>
              <w:t xml:space="preserve">Prašome apsvarstyti šio sprendinio atsisakymą arba netaikyti jam papildomų ilgaamžiškumo/garantijos reikalavimų, jei paliekamos </w:t>
            </w:r>
            <w:proofErr w:type="spellStart"/>
            <w:r w:rsidRPr="00073A19">
              <w:rPr>
                <w:rFonts w:ascii="Arial" w:hAnsi="Arial" w:cs="Arial"/>
                <w:sz w:val="22"/>
                <w:szCs w:val="22"/>
              </w:rPr>
              <w:t>termoplastinės</w:t>
            </w:r>
            <w:proofErr w:type="spellEnd"/>
            <w:r w:rsidRPr="00073A19">
              <w:rPr>
                <w:rFonts w:ascii="Arial" w:hAnsi="Arial" w:cs="Arial"/>
                <w:sz w:val="22"/>
                <w:szCs w:val="22"/>
              </w:rPr>
              <w:t xml:space="preserve"> medžiagos. Jei sprendinys paliekamas, prašome pateikti aiškius eksploatacinius reikalavimus ir pagrindimą</w:t>
            </w:r>
          </w:p>
        </w:tc>
        <w:tc>
          <w:tcPr>
            <w:tcW w:w="2096" w:type="pct"/>
          </w:tcPr>
          <w:p w14:paraId="6DA50312" w14:textId="08E16304" w:rsidR="00231027" w:rsidRPr="002450C7" w:rsidRDefault="00231027" w:rsidP="00231027">
            <w:pPr>
              <w:jc w:val="both"/>
              <w:rPr>
                <w:rFonts w:ascii="Arial" w:hAnsi="Arial" w:cs="Arial"/>
                <w:sz w:val="22"/>
                <w:szCs w:val="22"/>
              </w:rPr>
            </w:pPr>
            <w:r w:rsidRPr="00061757">
              <w:rPr>
                <w:rFonts w:ascii="Arial" w:hAnsi="Arial" w:cs="Arial"/>
                <w:sz w:val="22"/>
                <w:szCs w:val="22"/>
              </w:rPr>
              <w:lastRenderedPageBreak/>
              <w:t xml:space="preserve">Tako nuolydis </w:t>
            </w:r>
            <w:r>
              <w:rPr>
                <w:rFonts w:ascii="Arial" w:hAnsi="Arial" w:cs="Arial"/>
                <w:sz w:val="22"/>
                <w:szCs w:val="22"/>
              </w:rPr>
              <w:t xml:space="preserve"> yra </w:t>
            </w:r>
            <w:r w:rsidRPr="00061757">
              <w:rPr>
                <w:rFonts w:ascii="Arial" w:hAnsi="Arial" w:cs="Arial"/>
                <w:sz w:val="22"/>
                <w:szCs w:val="22"/>
              </w:rPr>
              <w:t xml:space="preserve">į jungiamojo kelio pusę. Dažymas atliekamas aukštesnėje tako dangos pusėje todėl vanduo įtakos neturės. </w:t>
            </w:r>
            <w:r w:rsidRPr="00E166A9">
              <w:rPr>
                <w:rFonts w:ascii="Arial" w:hAnsi="Arial" w:cs="Arial"/>
                <w:sz w:val="22"/>
                <w:szCs w:val="22"/>
              </w:rPr>
              <w:t xml:space="preserve">Jei statybos metu atsiras vietų kur bus </w:t>
            </w:r>
            <w:r w:rsidRPr="00E166A9">
              <w:rPr>
                <w:rFonts w:ascii="Arial" w:hAnsi="Arial" w:cs="Arial"/>
                <w:sz w:val="22"/>
                <w:szCs w:val="22"/>
              </w:rPr>
              <w:lastRenderedPageBreak/>
              <w:t>numatoma įtaka bus sprendžiama techninės priežiūros metu su užsakovu.</w:t>
            </w:r>
          </w:p>
        </w:tc>
      </w:tr>
      <w:tr w:rsidR="00231027" w:rsidRPr="008A3AE9" w14:paraId="61FE441D"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5B9301CB" w14:textId="31317C10" w:rsidR="00231027" w:rsidRDefault="00231027" w:rsidP="00231027">
            <w:pPr>
              <w:spacing w:line="276" w:lineRule="auto"/>
              <w:jc w:val="center"/>
              <w:rPr>
                <w:rFonts w:ascii="Arial" w:hAnsi="Arial" w:cs="Arial"/>
                <w:sz w:val="22"/>
                <w:szCs w:val="22"/>
              </w:rPr>
            </w:pPr>
            <w:r>
              <w:rPr>
                <w:rFonts w:ascii="Arial" w:hAnsi="Arial" w:cs="Arial"/>
                <w:sz w:val="22"/>
                <w:szCs w:val="22"/>
              </w:rPr>
              <w:lastRenderedPageBreak/>
              <w:t>28</w:t>
            </w:r>
          </w:p>
        </w:tc>
        <w:tc>
          <w:tcPr>
            <w:tcW w:w="2720" w:type="pct"/>
            <w:tcBorders>
              <w:top w:val="single" w:sz="4" w:space="0" w:color="auto"/>
              <w:left w:val="single" w:sz="4" w:space="0" w:color="auto"/>
              <w:bottom w:val="single" w:sz="4" w:space="0" w:color="auto"/>
              <w:right w:val="single" w:sz="4" w:space="0" w:color="auto"/>
            </w:tcBorders>
          </w:tcPr>
          <w:p w14:paraId="31B89ED7" w14:textId="3E4AE00F"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E856D1">
              <w:rPr>
                <w:rFonts w:ascii="Arial" w:hAnsi="Arial" w:cs="Arial"/>
                <w:color w:val="00241A"/>
                <w:sz w:val="22"/>
                <w:szCs w:val="22"/>
                <w:shd w:val="clear" w:color="auto" w:fill="FFFFFF"/>
              </w:rPr>
              <w:t xml:space="preserve">Remiantis Susisiekimo dalies 7.2.2 punktu Dangos ženklinimas „Keliui ženklinti naudojamų produktų ir gaminių lakieji organiniai junginiai neturi viršyti 150 g/l; stiklo rutuliukuose ir kitose sudėtinėse medžiagose pavojingų elementų (arseno, stibio ir švino) koncentracija negali būti didesnė kaip 200 </w:t>
            </w:r>
            <w:proofErr w:type="spellStart"/>
            <w:r w:rsidRPr="00E856D1">
              <w:rPr>
                <w:rFonts w:ascii="Arial" w:hAnsi="Arial" w:cs="Arial"/>
                <w:color w:val="00241A"/>
                <w:sz w:val="22"/>
                <w:szCs w:val="22"/>
                <w:shd w:val="clear" w:color="auto" w:fill="FFFFFF"/>
              </w:rPr>
              <w:t>ppm</w:t>
            </w:r>
            <w:proofErr w:type="spellEnd"/>
            <w:r w:rsidRPr="00E856D1">
              <w:rPr>
                <w:rFonts w:ascii="Arial" w:hAnsi="Arial" w:cs="Arial"/>
                <w:color w:val="00241A"/>
                <w:sz w:val="22"/>
                <w:szCs w:val="22"/>
                <w:shd w:val="clear" w:color="auto" w:fill="FFFFFF"/>
              </w:rPr>
              <w:t>“. Atkreipiame dėmesį, kad aukščiau nurodytus reikalavimus atitinka tik vandens pagrindu pagaminti kelio dažai ir polimerinės medžiagos, tačiau šiuo metu Lietuvoje naudojami skiediklio pagrindu pagaminti kelio dažai.</w:t>
            </w:r>
            <w:r w:rsidRPr="00E856D1">
              <w:rPr>
                <w:rFonts w:ascii="Arial" w:hAnsi="Arial" w:cs="Arial"/>
                <w:color w:val="00241A"/>
                <w:sz w:val="22"/>
                <w:szCs w:val="22"/>
                <w:shd w:val="clear" w:color="auto" w:fill="FFFFFF"/>
              </w:rPr>
              <w:br/>
              <w:t>Taip pat atkreipiame dėmesį, kad 2022 m. gruodžio 13 d. LR Aplinkos ministro įsakymu Nr. D1-401 patvirtintame apraše numatyti aukštesni reikalavimai negu „</w:t>
            </w:r>
            <w:proofErr w:type="spellStart"/>
            <w:r w:rsidRPr="00E856D1">
              <w:rPr>
                <w:rFonts w:ascii="Arial" w:hAnsi="Arial" w:cs="Arial"/>
                <w:color w:val="00241A"/>
                <w:sz w:val="22"/>
                <w:szCs w:val="22"/>
                <w:shd w:val="clear" w:color="auto" w:fill="FFFFFF"/>
              </w:rPr>
              <w:t>Green</w:t>
            </w:r>
            <w:proofErr w:type="spellEnd"/>
            <w:r w:rsidRPr="00E856D1">
              <w:rPr>
                <w:rFonts w:ascii="Arial" w:hAnsi="Arial" w:cs="Arial"/>
                <w:color w:val="00241A"/>
                <w:sz w:val="22"/>
                <w:szCs w:val="22"/>
                <w:shd w:val="clear" w:color="auto" w:fill="FFFFFF"/>
              </w:rPr>
              <w:t xml:space="preserve"> </w:t>
            </w:r>
            <w:proofErr w:type="spellStart"/>
            <w:r w:rsidRPr="00E856D1">
              <w:rPr>
                <w:rFonts w:ascii="Arial" w:hAnsi="Arial" w:cs="Arial"/>
                <w:color w:val="00241A"/>
                <w:sz w:val="22"/>
                <w:szCs w:val="22"/>
                <w:shd w:val="clear" w:color="auto" w:fill="FFFFFF"/>
              </w:rPr>
              <w:t>Procurement</w:t>
            </w:r>
            <w:proofErr w:type="spellEnd"/>
            <w:r w:rsidRPr="00E856D1">
              <w:rPr>
                <w:rFonts w:ascii="Arial" w:hAnsi="Arial" w:cs="Arial"/>
                <w:color w:val="00241A"/>
                <w:sz w:val="22"/>
                <w:szCs w:val="22"/>
                <w:shd w:val="clear" w:color="auto" w:fill="FFFFFF"/>
              </w:rPr>
              <w:t xml:space="preserve"> </w:t>
            </w:r>
            <w:proofErr w:type="spellStart"/>
            <w:r w:rsidRPr="00E856D1">
              <w:rPr>
                <w:rFonts w:ascii="Arial" w:hAnsi="Arial" w:cs="Arial"/>
                <w:color w:val="00241A"/>
                <w:sz w:val="22"/>
                <w:szCs w:val="22"/>
                <w:shd w:val="clear" w:color="auto" w:fill="FFFFFF"/>
              </w:rPr>
              <w:t>Policy</w:t>
            </w:r>
            <w:proofErr w:type="spellEnd"/>
            <w:r w:rsidRPr="00E856D1">
              <w:rPr>
                <w:rFonts w:ascii="Arial" w:hAnsi="Arial" w:cs="Arial"/>
                <w:color w:val="00241A"/>
                <w:sz w:val="22"/>
                <w:szCs w:val="22"/>
                <w:shd w:val="clear" w:color="auto" w:fill="FFFFFF"/>
              </w:rPr>
              <w:t>“ (toliau, GPP), todėl Europos sąjungos kelių ženklinimo medžiagų gamintojai negamina skiediklio pagrindu pagamintų kelio dažų, atitinkančių aukštesnius reikalavimus nei GPP.</w:t>
            </w:r>
            <w:r w:rsidRPr="00E856D1">
              <w:rPr>
                <w:rFonts w:ascii="Arial" w:hAnsi="Arial" w:cs="Arial"/>
                <w:color w:val="00241A"/>
                <w:sz w:val="22"/>
                <w:szCs w:val="22"/>
                <w:shd w:val="clear" w:color="auto" w:fill="FFFFFF"/>
              </w:rPr>
              <w:br/>
              <w:t>Darytina išvada, kad siekiant užtikrinti atitikimą pirkimo dokumentų reikalavimams, turi būti naudojami tik vandens pagrindu pagaminti kelio dažai, tačiau dėl jų greitesnio nusidėvėjimo bei mažesnio atsparumo kritulių poveikiui, Rangovai papildomai turės įsivertinti dalies darbų perdarymą tais pačiais metais.</w:t>
            </w:r>
            <w:r w:rsidRPr="00E856D1">
              <w:rPr>
                <w:rFonts w:ascii="Arial" w:hAnsi="Arial" w:cs="Arial"/>
                <w:color w:val="00241A"/>
                <w:sz w:val="22"/>
                <w:szCs w:val="22"/>
                <w:shd w:val="clear" w:color="auto" w:fill="FFFFFF"/>
              </w:rPr>
              <w:br/>
              <w:t>Atsižvelgiant į aukščiau išdėstytą, prašome žaliojo pirkimo reikalavimų netaikyti kelio dažams (taikyti tik polimerinės medžiagoms), taip kaip yra taikoma Lietuvos valstybinės reikšmės kelių ženklinimo konkursuose.</w:t>
            </w:r>
          </w:p>
        </w:tc>
        <w:tc>
          <w:tcPr>
            <w:tcW w:w="2096" w:type="pct"/>
          </w:tcPr>
          <w:p w14:paraId="5B19C9EC" w14:textId="03BCF855" w:rsidR="00E166A9" w:rsidRDefault="00231027" w:rsidP="00231027">
            <w:pPr>
              <w:jc w:val="both"/>
              <w:rPr>
                <w:rFonts w:ascii="Arial" w:hAnsi="Arial" w:cs="Arial"/>
                <w:sz w:val="22"/>
                <w:szCs w:val="22"/>
              </w:rPr>
            </w:pPr>
            <w:r>
              <w:rPr>
                <w:rFonts w:ascii="Arial" w:hAnsi="Arial" w:cs="Arial"/>
                <w:sz w:val="22"/>
                <w:szCs w:val="22"/>
              </w:rPr>
              <w:t xml:space="preserve">Reikalavimas nekeičiamas. </w:t>
            </w:r>
            <w:r w:rsidR="00565E74">
              <w:rPr>
                <w:rFonts w:ascii="Arial" w:hAnsi="Arial" w:cs="Arial"/>
                <w:sz w:val="22"/>
                <w:szCs w:val="22"/>
              </w:rPr>
              <w:t>Ž</w:t>
            </w:r>
            <w:r w:rsidR="00565E74" w:rsidRPr="00E856D1">
              <w:rPr>
                <w:rFonts w:ascii="Arial" w:hAnsi="Arial" w:cs="Arial"/>
                <w:color w:val="00241A"/>
                <w:sz w:val="22"/>
                <w:szCs w:val="22"/>
                <w:shd w:val="clear" w:color="auto" w:fill="FFFFFF"/>
              </w:rPr>
              <w:t>aliojo pirkimo reikalavim</w:t>
            </w:r>
            <w:r w:rsidR="00565E74">
              <w:rPr>
                <w:rFonts w:ascii="Arial" w:hAnsi="Arial" w:cs="Arial"/>
                <w:color w:val="00241A"/>
                <w:sz w:val="22"/>
                <w:szCs w:val="22"/>
                <w:shd w:val="clear" w:color="auto" w:fill="FFFFFF"/>
              </w:rPr>
              <w:t>ai</w:t>
            </w:r>
            <w:r w:rsidR="00565E74" w:rsidRPr="00E856D1">
              <w:rPr>
                <w:rFonts w:ascii="Arial" w:hAnsi="Arial" w:cs="Arial"/>
                <w:color w:val="00241A"/>
                <w:sz w:val="22"/>
                <w:szCs w:val="22"/>
                <w:shd w:val="clear" w:color="auto" w:fill="FFFFFF"/>
              </w:rPr>
              <w:t xml:space="preserve"> </w:t>
            </w:r>
            <w:r w:rsidR="00565E74">
              <w:rPr>
                <w:rFonts w:ascii="Arial" w:hAnsi="Arial" w:cs="Arial"/>
                <w:color w:val="00241A"/>
                <w:sz w:val="22"/>
                <w:szCs w:val="22"/>
                <w:shd w:val="clear" w:color="auto" w:fill="FFFFFF"/>
              </w:rPr>
              <w:t>turi būti</w:t>
            </w:r>
            <w:r w:rsidR="00C92CB7">
              <w:rPr>
                <w:rFonts w:ascii="Arial" w:hAnsi="Arial" w:cs="Arial"/>
                <w:color w:val="00241A"/>
                <w:sz w:val="22"/>
                <w:szCs w:val="22"/>
                <w:shd w:val="clear" w:color="auto" w:fill="FFFFFF"/>
              </w:rPr>
              <w:t xml:space="preserve"> taikomi</w:t>
            </w:r>
            <w:r w:rsidR="00565E74" w:rsidRPr="00E856D1">
              <w:rPr>
                <w:rFonts w:ascii="Arial" w:hAnsi="Arial" w:cs="Arial"/>
                <w:color w:val="00241A"/>
                <w:sz w:val="22"/>
                <w:szCs w:val="22"/>
                <w:shd w:val="clear" w:color="auto" w:fill="FFFFFF"/>
              </w:rPr>
              <w:t xml:space="preserve"> kelio</w:t>
            </w:r>
            <w:r w:rsidR="00C92CB7">
              <w:rPr>
                <w:rFonts w:ascii="Arial" w:hAnsi="Arial" w:cs="Arial"/>
                <w:color w:val="00241A"/>
                <w:sz w:val="22"/>
                <w:szCs w:val="22"/>
                <w:shd w:val="clear" w:color="auto" w:fill="FFFFFF"/>
              </w:rPr>
              <w:t xml:space="preserve"> ženklinimo</w:t>
            </w:r>
            <w:r w:rsidR="00565E74" w:rsidRPr="00E856D1">
              <w:rPr>
                <w:rFonts w:ascii="Arial" w:hAnsi="Arial" w:cs="Arial"/>
                <w:color w:val="00241A"/>
                <w:sz w:val="22"/>
                <w:szCs w:val="22"/>
                <w:shd w:val="clear" w:color="auto" w:fill="FFFFFF"/>
              </w:rPr>
              <w:t xml:space="preserve"> dažams</w:t>
            </w:r>
            <w:r w:rsidR="00C92CB7">
              <w:rPr>
                <w:rFonts w:ascii="Arial" w:hAnsi="Arial" w:cs="Arial"/>
                <w:color w:val="00241A"/>
                <w:sz w:val="22"/>
                <w:szCs w:val="22"/>
                <w:shd w:val="clear" w:color="auto" w:fill="FFFFFF"/>
              </w:rPr>
              <w:t>.</w:t>
            </w:r>
          </w:p>
          <w:p w14:paraId="2B7D44B0" w14:textId="77777777" w:rsidR="00E166A9" w:rsidRDefault="00E166A9" w:rsidP="00231027">
            <w:pPr>
              <w:jc w:val="both"/>
              <w:rPr>
                <w:rFonts w:ascii="Arial" w:hAnsi="Arial" w:cs="Arial"/>
                <w:sz w:val="22"/>
                <w:szCs w:val="22"/>
              </w:rPr>
            </w:pPr>
          </w:p>
          <w:p w14:paraId="12B26CA2" w14:textId="5CF2A4B1" w:rsidR="00231027" w:rsidRPr="002450C7" w:rsidRDefault="00231027" w:rsidP="00231027">
            <w:pPr>
              <w:jc w:val="both"/>
              <w:rPr>
                <w:rFonts w:ascii="Arial" w:hAnsi="Arial" w:cs="Arial"/>
                <w:sz w:val="22"/>
                <w:szCs w:val="22"/>
              </w:rPr>
            </w:pPr>
          </w:p>
        </w:tc>
      </w:tr>
      <w:tr w:rsidR="00231027" w:rsidRPr="008A3AE9" w14:paraId="2ACF954E"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4F1B34BC" w14:textId="71D39836" w:rsidR="00231027" w:rsidRDefault="00231027" w:rsidP="00231027">
            <w:pPr>
              <w:spacing w:line="276" w:lineRule="auto"/>
              <w:jc w:val="center"/>
              <w:rPr>
                <w:rFonts w:ascii="Arial" w:hAnsi="Arial" w:cs="Arial"/>
                <w:sz w:val="22"/>
                <w:szCs w:val="22"/>
              </w:rPr>
            </w:pPr>
            <w:r>
              <w:rPr>
                <w:rFonts w:ascii="Arial" w:hAnsi="Arial" w:cs="Arial"/>
                <w:sz w:val="22"/>
                <w:szCs w:val="22"/>
              </w:rPr>
              <w:t>29</w:t>
            </w:r>
          </w:p>
        </w:tc>
        <w:tc>
          <w:tcPr>
            <w:tcW w:w="2720" w:type="pct"/>
            <w:tcBorders>
              <w:top w:val="single" w:sz="4" w:space="0" w:color="auto"/>
              <w:left w:val="single" w:sz="4" w:space="0" w:color="auto"/>
              <w:bottom w:val="single" w:sz="4" w:space="0" w:color="auto"/>
              <w:right w:val="single" w:sz="4" w:space="0" w:color="auto"/>
            </w:tcBorders>
          </w:tcPr>
          <w:p w14:paraId="61C2E351" w14:textId="64B614FF" w:rsidR="00231027" w:rsidRPr="00073A19"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sidRPr="00E856D1">
              <w:rPr>
                <w:rFonts w:ascii="Arial" w:hAnsi="Arial" w:cs="Arial"/>
                <w:color w:val="00241A"/>
                <w:sz w:val="22"/>
                <w:szCs w:val="22"/>
                <w:shd w:val="clear" w:color="auto" w:fill="FFFFFF"/>
              </w:rPr>
              <w:t xml:space="preserve">Pirkimo dokumentuose numatyta „Tako dangos ženklinimas kelių ženklinimo mašinomis </w:t>
            </w:r>
            <w:proofErr w:type="spellStart"/>
            <w:r w:rsidRPr="00E856D1">
              <w:rPr>
                <w:rFonts w:ascii="Arial" w:hAnsi="Arial" w:cs="Arial"/>
                <w:color w:val="00241A"/>
                <w:sz w:val="22"/>
                <w:szCs w:val="22"/>
                <w:shd w:val="clear" w:color="auto" w:fill="FFFFFF"/>
              </w:rPr>
              <w:t>termoplastinėmis</w:t>
            </w:r>
            <w:proofErr w:type="spellEnd"/>
            <w:r w:rsidRPr="00E856D1">
              <w:rPr>
                <w:rFonts w:ascii="Arial" w:hAnsi="Arial" w:cs="Arial"/>
                <w:color w:val="00241A"/>
                <w:sz w:val="22"/>
                <w:szCs w:val="22"/>
                <w:shd w:val="clear" w:color="auto" w:fill="FFFFFF"/>
              </w:rPr>
              <w:t xml:space="preserve"> medžiagomis vedimo juostos įrengimui (2 lygiagrečios 0,05 m pločio ištisinės linijos), juostos iškilusios apie 5 mm“. </w:t>
            </w:r>
            <w:r w:rsidRPr="00E856D1">
              <w:rPr>
                <w:rFonts w:ascii="Arial" w:hAnsi="Arial" w:cs="Arial"/>
                <w:color w:val="00241A"/>
                <w:sz w:val="22"/>
                <w:szCs w:val="22"/>
                <w:shd w:val="clear" w:color="auto" w:fill="FFFFFF"/>
              </w:rPr>
              <w:lastRenderedPageBreak/>
              <w:t xml:space="preserve">Atsižvelgiant į tai, kad Lietuvos automobilių kelių direkcijos prie Susisiekimo ministerijos 2012 m. lapkričio 16 d. įsakymu Nr. V-389 patvirtintose Kelių ženklinimo medžiagų naudojimo ir ženklinimo įrengimo taisyklėse IT ŽM 12, kokybės garantijos ir kiti reikalavimai, kelio dangas ženklinant </w:t>
            </w:r>
            <w:proofErr w:type="spellStart"/>
            <w:r w:rsidRPr="00E856D1">
              <w:rPr>
                <w:rFonts w:ascii="Arial" w:hAnsi="Arial" w:cs="Arial"/>
                <w:color w:val="00241A"/>
                <w:sz w:val="22"/>
                <w:szCs w:val="22"/>
                <w:shd w:val="clear" w:color="auto" w:fill="FFFFFF"/>
              </w:rPr>
              <w:t>termoplastu</w:t>
            </w:r>
            <w:proofErr w:type="spellEnd"/>
            <w:r w:rsidRPr="00E856D1">
              <w:rPr>
                <w:rFonts w:ascii="Arial" w:hAnsi="Arial" w:cs="Arial"/>
                <w:color w:val="00241A"/>
                <w:sz w:val="22"/>
                <w:szCs w:val="22"/>
                <w:shd w:val="clear" w:color="auto" w:fill="FFFFFF"/>
              </w:rPr>
              <w:t xml:space="preserve"> ar reaktyvine medžiaga (šaltuoju plastiku) yra vienodi. Prašome patikslinti, kad Tiekėjas gali siūlyti „šaltą plastiką" vietoje "</w:t>
            </w:r>
            <w:proofErr w:type="spellStart"/>
            <w:r w:rsidRPr="00E856D1">
              <w:rPr>
                <w:rFonts w:ascii="Arial" w:hAnsi="Arial" w:cs="Arial"/>
                <w:color w:val="00241A"/>
                <w:sz w:val="22"/>
                <w:szCs w:val="22"/>
                <w:shd w:val="clear" w:color="auto" w:fill="FFFFFF"/>
              </w:rPr>
              <w:t>termoplasto</w:t>
            </w:r>
            <w:proofErr w:type="spellEnd"/>
            <w:r w:rsidRPr="00E856D1">
              <w:rPr>
                <w:rFonts w:ascii="Arial" w:hAnsi="Arial" w:cs="Arial"/>
                <w:color w:val="00241A"/>
                <w:sz w:val="22"/>
                <w:szCs w:val="22"/>
                <w:shd w:val="clear" w:color="auto" w:fill="FFFFFF"/>
              </w:rPr>
              <w:t>" aukščiau nurodytų darbų atlikimui.</w:t>
            </w:r>
          </w:p>
        </w:tc>
        <w:tc>
          <w:tcPr>
            <w:tcW w:w="2096" w:type="pct"/>
          </w:tcPr>
          <w:p w14:paraId="0C977E29" w14:textId="420130E5" w:rsidR="00231027" w:rsidRPr="002450C7" w:rsidRDefault="00231027" w:rsidP="00231027">
            <w:pPr>
              <w:jc w:val="both"/>
              <w:rPr>
                <w:rFonts w:ascii="Arial" w:hAnsi="Arial" w:cs="Arial"/>
                <w:sz w:val="22"/>
                <w:szCs w:val="22"/>
              </w:rPr>
            </w:pPr>
            <w:r w:rsidRPr="00A17FBA">
              <w:rPr>
                <w:rFonts w:ascii="Arial" w:hAnsi="Arial" w:cs="Arial"/>
                <w:sz w:val="22"/>
                <w:szCs w:val="22"/>
              </w:rPr>
              <w:lastRenderedPageBreak/>
              <w:t xml:space="preserve">Galima reaktyviosiomis arba </w:t>
            </w:r>
            <w:proofErr w:type="spellStart"/>
            <w:r w:rsidRPr="00A17FBA">
              <w:rPr>
                <w:rFonts w:ascii="Arial" w:hAnsi="Arial" w:cs="Arial"/>
                <w:sz w:val="22"/>
                <w:szCs w:val="22"/>
              </w:rPr>
              <w:t>termoplastinėmis</w:t>
            </w:r>
            <w:proofErr w:type="spellEnd"/>
            <w:r w:rsidRPr="00A17FBA">
              <w:rPr>
                <w:rFonts w:ascii="Arial" w:hAnsi="Arial" w:cs="Arial"/>
                <w:sz w:val="22"/>
                <w:szCs w:val="22"/>
              </w:rPr>
              <w:t xml:space="preserve"> </w:t>
            </w:r>
            <w:proofErr w:type="spellStart"/>
            <w:r w:rsidRPr="00A17FBA">
              <w:rPr>
                <w:rFonts w:ascii="Arial" w:hAnsi="Arial" w:cs="Arial"/>
                <w:sz w:val="22"/>
                <w:szCs w:val="22"/>
              </w:rPr>
              <w:t>nedžiagomis</w:t>
            </w:r>
            <w:proofErr w:type="spellEnd"/>
            <w:r w:rsidR="00BF48A2">
              <w:rPr>
                <w:rFonts w:ascii="Arial" w:hAnsi="Arial" w:cs="Arial"/>
                <w:sz w:val="22"/>
                <w:szCs w:val="22"/>
              </w:rPr>
              <w:t>.</w:t>
            </w:r>
          </w:p>
        </w:tc>
      </w:tr>
      <w:tr w:rsidR="00231027" w:rsidRPr="008A3AE9" w14:paraId="4EA937C3" w14:textId="77777777" w:rsidTr="007E0F06">
        <w:trPr>
          <w:trHeight w:val="667"/>
        </w:trPr>
        <w:tc>
          <w:tcPr>
            <w:tcW w:w="184" w:type="pct"/>
            <w:tcBorders>
              <w:top w:val="single" w:sz="4" w:space="0" w:color="auto"/>
              <w:left w:val="single" w:sz="4" w:space="0" w:color="auto"/>
              <w:bottom w:val="single" w:sz="4" w:space="0" w:color="auto"/>
              <w:right w:val="single" w:sz="4" w:space="0" w:color="auto"/>
            </w:tcBorders>
            <w:vAlign w:val="center"/>
          </w:tcPr>
          <w:p w14:paraId="78184A8C" w14:textId="0FD99137" w:rsidR="00231027" w:rsidRDefault="00231027" w:rsidP="00231027">
            <w:pPr>
              <w:spacing w:line="276" w:lineRule="auto"/>
              <w:jc w:val="center"/>
              <w:rPr>
                <w:rFonts w:ascii="Arial" w:hAnsi="Arial" w:cs="Arial"/>
                <w:sz w:val="22"/>
                <w:szCs w:val="22"/>
              </w:rPr>
            </w:pPr>
            <w:r>
              <w:rPr>
                <w:rFonts w:ascii="Arial" w:hAnsi="Arial" w:cs="Arial"/>
                <w:sz w:val="22"/>
                <w:szCs w:val="22"/>
              </w:rPr>
              <w:t>30</w:t>
            </w:r>
          </w:p>
        </w:tc>
        <w:tc>
          <w:tcPr>
            <w:tcW w:w="2720" w:type="pct"/>
            <w:tcBorders>
              <w:top w:val="single" w:sz="4" w:space="0" w:color="auto"/>
              <w:left w:val="single" w:sz="4" w:space="0" w:color="auto"/>
              <w:bottom w:val="single" w:sz="4" w:space="0" w:color="auto"/>
              <w:right w:val="single" w:sz="4" w:space="0" w:color="auto"/>
            </w:tcBorders>
          </w:tcPr>
          <w:p w14:paraId="5D839792" w14:textId="77777777" w:rsidR="00231027"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Roboto" w:hAnsi="Roboto"/>
                <w:color w:val="00241A"/>
                <w:sz w:val="21"/>
                <w:szCs w:val="21"/>
                <w:shd w:val="clear" w:color="auto" w:fill="FFFFFF"/>
              </w:rPr>
            </w:pPr>
            <w:r>
              <w:rPr>
                <w:rFonts w:ascii="Roboto" w:hAnsi="Roboto"/>
                <w:color w:val="00241A"/>
                <w:sz w:val="21"/>
                <w:szCs w:val="21"/>
                <w:shd w:val="clear" w:color="auto" w:fill="FFFFFF"/>
              </w:rPr>
              <w:t>Kelyje 1K ( A5 kelio kraštas ), po betoniniais latakais, TDP, yra betono pagrindo įrengimas, perskaičiavus latakų ilgį ir pagrindo plotą, betono kiekis yra per mažas. Prašau patikslinkite kiekį arba brėžinius.</w:t>
            </w:r>
          </w:p>
          <w:p w14:paraId="56F0D80A" w14:textId="1C5AB43A" w:rsidR="00231027" w:rsidRPr="00E856D1" w:rsidRDefault="00231027" w:rsidP="0023102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hAnsi="Arial" w:cs="Arial"/>
                <w:color w:val="00241A"/>
                <w:sz w:val="22"/>
                <w:szCs w:val="22"/>
                <w:shd w:val="clear" w:color="auto" w:fill="FFFFFF"/>
              </w:rPr>
            </w:pPr>
            <w:r>
              <w:rPr>
                <w:rFonts w:ascii="Roboto" w:hAnsi="Roboto"/>
                <w:color w:val="00241A"/>
                <w:sz w:val="21"/>
                <w:szCs w:val="21"/>
                <w:shd w:val="clear" w:color="auto" w:fill="FFFFFF"/>
              </w:rPr>
              <w:t>Taip pat prašau atkreipti dėmesį ir į kitas analogiškas pozicijas.</w:t>
            </w:r>
          </w:p>
        </w:tc>
        <w:tc>
          <w:tcPr>
            <w:tcW w:w="2096" w:type="pct"/>
          </w:tcPr>
          <w:p w14:paraId="709CE926" w14:textId="3775EC90" w:rsidR="00231027" w:rsidRPr="002450C7" w:rsidRDefault="00231027" w:rsidP="00231027">
            <w:pPr>
              <w:jc w:val="both"/>
              <w:rPr>
                <w:rFonts w:ascii="Arial" w:hAnsi="Arial" w:cs="Arial"/>
                <w:sz w:val="22"/>
                <w:szCs w:val="22"/>
              </w:rPr>
            </w:pPr>
            <w:r>
              <w:rPr>
                <w:rFonts w:ascii="Arial" w:hAnsi="Arial" w:cs="Arial"/>
                <w:sz w:val="22"/>
                <w:szCs w:val="22"/>
              </w:rPr>
              <w:t>Pakoreguotos DKŽ</w:t>
            </w:r>
            <w:r w:rsidR="00E166A9">
              <w:rPr>
                <w:rFonts w:ascii="Arial" w:hAnsi="Arial" w:cs="Arial"/>
                <w:sz w:val="22"/>
                <w:szCs w:val="22"/>
              </w:rPr>
              <w:t>_2</w:t>
            </w:r>
            <w:r>
              <w:rPr>
                <w:rFonts w:ascii="Arial" w:hAnsi="Arial" w:cs="Arial"/>
                <w:sz w:val="22"/>
                <w:szCs w:val="22"/>
              </w:rPr>
              <w:t xml:space="preserve"> eilutės 4.3.1, 4.3.2, 4.3.3, 4.3.4, 4.3.5, 4.3.6, 4.3.7.</w:t>
            </w:r>
            <w:r w:rsidR="00BF48A2">
              <w:rPr>
                <w:rFonts w:ascii="Arial" w:hAnsi="Arial" w:cs="Arial"/>
                <w:sz w:val="22"/>
                <w:szCs w:val="22"/>
              </w:rPr>
              <w:t xml:space="preserve"> </w:t>
            </w:r>
            <w:r w:rsidR="00BF48A2">
              <w:rPr>
                <w:rFonts w:ascii="Arial" w:hAnsi="Arial" w:cs="Arial"/>
                <w:sz w:val="22"/>
                <w:szCs w:val="22"/>
              </w:rPr>
              <w:t>Patikslintas DKŽ pridedamas.</w:t>
            </w:r>
          </w:p>
        </w:tc>
      </w:tr>
    </w:tbl>
    <w:p w14:paraId="22E9BB17" w14:textId="77777777" w:rsidR="00BC26C0" w:rsidRPr="008A3AE9" w:rsidRDefault="00BC26C0" w:rsidP="00BC26C0">
      <w:pPr>
        <w:tabs>
          <w:tab w:val="left" w:pos="851"/>
        </w:tabs>
        <w:spacing w:line="276" w:lineRule="auto"/>
        <w:ind w:firstLine="567"/>
        <w:jc w:val="both"/>
        <w:rPr>
          <w:rFonts w:ascii="Arial" w:hAnsi="Arial" w:cs="Arial"/>
          <w:i/>
          <w:iCs/>
          <w:sz w:val="20"/>
          <w:szCs w:val="20"/>
          <w:shd w:val="clear" w:color="auto" w:fill="FFFFFF"/>
        </w:rPr>
      </w:pPr>
      <w:r w:rsidRPr="008A3AE9">
        <w:rPr>
          <w:rFonts w:ascii="Arial" w:hAnsi="Arial" w:cs="Arial"/>
          <w:i/>
          <w:iCs/>
          <w:sz w:val="20"/>
          <w:szCs w:val="20"/>
          <w:vertAlign w:val="superscript"/>
        </w:rPr>
        <w:t>*</w:t>
      </w:r>
      <w:r w:rsidRPr="008A3AE9">
        <w:rPr>
          <w:rFonts w:ascii="Arial" w:hAnsi="Arial" w:cs="Arial"/>
          <w:i/>
          <w:iCs/>
          <w:sz w:val="20"/>
          <w:szCs w:val="20"/>
        </w:rPr>
        <w:t>Čia ir kitur suinteresuoto (-ų) tiekėjo (-ų) prašymo (-ų) paaiškinti / patikslinti pirkimo dokumentus tekstas neredaguotas.</w:t>
      </w:r>
    </w:p>
    <w:p w14:paraId="1ABDFBD5" w14:textId="06F7AF0F" w:rsidR="008F62C8" w:rsidRDefault="00BC26C0" w:rsidP="008657A8">
      <w:pPr>
        <w:tabs>
          <w:tab w:val="left" w:pos="851"/>
        </w:tabs>
        <w:spacing w:line="276" w:lineRule="auto"/>
        <w:ind w:firstLine="567"/>
        <w:jc w:val="both"/>
        <w:rPr>
          <w:rFonts w:ascii="Arial" w:hAnsi="Arial" w:cs="Arial"/>
          <w:i/>
          <w:iCs/>
          <w:sz w:val="20"/>
          <w:szCs w:val="20"/>
        </w:rPr>
      </w:pPr>
      <w:r w:rsidRPr="008A3AE9">
        <w:rPr>
          <w:rFonts w:ascii="Arial" w:hAnsi="Arial" w:cs="Arial"/>
          <w:i/>
          <w:iCs/>
          <w:sz w:val="20"/>
          <w:szCs w:val="20"/>
        </w:rPr>
        <w:t>Pateikiami Pirkimo sąlygų paaiškinimai / patikslinimai laikomi neatsiejama Pirkimo sąlygų dalimi, ir jų nuostatos turi viršenybę prieš ankstesniuose Pirkimo dokumentuose išdėstytas nuostatas. Prašome jais vadovautis teikiant pasiūlymus.</w:t>
      </w:r>
    </w:p>
    <w:sectPr w:rsidR="008F62C8" w:rsidSect="00B04EF7">
      <w:headerReference w:type="default" r:id="rId26"/>
      <w:footerReference w:type="default" r:id="rId27"/>
      <w:headerReference w:type="first" r:id="rId28"/>
      <w:pgSz w:w="16838" w:h="11906" w:orient="landscape"/>
      <w:pgMar w:top="1134" w:right="1134" w:bottom="707" w:left="1134" w:header="709" w:footer="850"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3A209" w14:textId="77777777" w:rsidR="00B31DE1" w:rsidRPr="004A75B3" w:rsidRDefault="00B31DE1">
      <w:r w:rsidRPr="004A75B3">
        <w:separator/>
      </w:r>
    </w:p>
  </w:endnote>
  <w:endnote w:type="continuationSeparator" w:id="0">
    <w:p w14:paraId="250F572C" w14:textId="77777777" w:rsidR="00B31DE1" w:rsidRPr="004A75B3" w:rsidRDefault="00B31DE1">
      <w:r w:rsidRPr="004A75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52"/>
      <w:gridCol w:w="3352"/>
    </w:tblGrid>
    <w:tr w:rsidR="00640992" w:rsidRPr="004A75B3" w14:paraId="70B4E72D" w14:textId="77777777" w:rsidTr="00640992">
      <w:tc>
        <w:tcPr>
          <w:tcW w:w="3351" w:type="dxa"/>
        </w:tcPr>
        <w:p w14:paraId="5F6730A4"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Akcinė bendrovė</w:t>
          </w:r>
        </w:p>
        <w:p w14:paraId="14C1DDF2"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Kauno g. 22-202</w:t>
          </w:r>
        </w:p>
        <w:p w14:paraId="1E6BB0EF" w14:textId="6C6C42A3"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4A75B3">
            <w:rPr>
              <w:rFonts w:ascii="Arial" w:hAnsi="Arial" w:cs="Arial"/>
              <w:sz w:val="18"/>
              <w:szCs w:val="18"/>
            </w:rPr>
            <w:t>LT-03212 Vilnius</w:t>
          </w:r>
        </w:p>
      </w:tc>
      <w:tc>
        <w:tcPr>
          <w:tcW w:w="3352" w:type="dxa"/>
        </w:tcPr>
        <w:p w14:paraId="38710EDB"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Tel. (8 5) 232 9600</w:t>
          </w:r>
        </w:p>
        <w:p w14:paraId="6453B110"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Trumpasis tel. 1871</w:t>
          </w:r>
        </w:p>
        <w:p w14:paraId="246F7BF2" w14:textId="79BC93EB"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4A75B3">
            <w:rPr>
              <w:rFonts w:ascii="Arial" w:hAnsi="Arial" w:cs="Arial"/>
              <w:sz w:val="18"/>
              <w:szCs w:val="18"/>
            </w:rPr>
            <w:t>El. p. info@vialietuva.lt</w:t>
          </w:r>
        </w:p>
      </w:tc>
      <w:tc>
        <w:tcPr>
          <w:tcW w:w="3352" w:type="dxa"/>
        </w:tcPr>
        <w:p w14:paraId="1223BBFB"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 xml:space="preserve">Duomenys kaupiami ir saugomi </w:t>
          </w:r>
        </w:p>
        <w:p w14:paraId="7FEF4473"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Juridinių asmenų registre</w:t>
          </w:r>
        </w:p>
        <w:p w14:paraId="63F2B274" w14:textId="1921FFCB"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4A75B3">
            <w:rPr>
              <w:rFonts w:ascii="Arial" w:hAnsi="Arial" w:cs="Arial"/>
              <w:sz w:val="18"/>
              <w:szCs w:val="18"/>
            </w:rPr>
            <w:t>Kodas 188710638</w:t>
          </w:r>
        </w:p>
      </w:tc>
    </w:tr>
  </w:tbl>
  <w:p w14:paraId="416A64C4" w14:textId="5C1D5322" w:rsidR="00B672CF" w:rsidRPr="004A75B3" w:rsidRDefault="00B672CF">
    <w:pPr>
      <w:pStyle w:val="HeaderFooter"/>
      <w:tabs>
        <w:tab w:val="clear" w:pos="9020"/>
        <w:tab w:val="center" w:pos="4819"/>
        <w:tab w:val="right" w:pos="9638"/>
      </w:tabs>
      <w:spacing w:line="288" w:lineRule="auto"/>
      <w:rPr>
        <w:rFonts w:hint="eastAsia"/>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87047" w14:textId="77777777" w:rsidR="00B31DE1" w:rsidRPr="004A75B3" w:rsidRDefault="00B31DE1">
      <w:r w:rsidRPr="004A75B3">
        <w:separator/>
      </w:r>
    </w:p>
  </w:footnote>
  <w:footnote w:type="continuationSeparator" w:id="0">
    <w:p w14:paraId="13B13BAC" w14:textId="77777777" w:rsidR="00B31DE1" w:rsidRPr="004A75B3" w:rsidRDefault="00B31DE1">
      <w:r w:rsidRPr="004A75B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D8BD" w14:textId="4DB951B2" w:rsidR="00DE3ABB" w:rsidRPr="004A75B3" w:rsidRDefault="00DE3ABB">
    <w:pPr>
      <w:pStyle w:val="HeaderFooter"/>
      <w:tabs>
        <w:tab w:val="clear" w:pos="9020"/>
        <w:tab w:val="center" w:pos="4819"/>
        <w:tab w:val="right" w:pos="9638"/>
      </w:tabs>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25BEA" w14:textId="34DE63F9" w:rsidR="00423EC3" w:rsidRPr="004A75B3" w:rsidRDefault="00423EC3">
    <w:pPr>
      <w:pStyle w:val="Antrats"/>
    </w:pPr>
    <w:r w:rsidRPr="004A75B3">
      <w:rPr>
        <w:noProof/>
      </w:rPr>
      <w:drawing>
        <wp:inline distT="0" distB="0" distL="0" distR="0" wp14:anchorId="1C0994E9" wp14:editId="36A26664">
          <wp:extent cx="1613640" cy="206023"/>
          <wp:effectExtent l="0" t="0" r="0" b="0"/>
          <wp:docPr id="577725293"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B0F"/>
    <w:multiLevelType w:val="hybridMultilevel"/>
    <w:tmpl w:val="3F12F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4D7FC9"/>
    <w:multiLevelType w:val="hybridMultilevel"/>
    <w:tmpl w:val="358CC45C"/>
    <w:lvl w:ilvl="0" w:tplc="753CEABE">
      <w:start w:val="1"/>
      <w:numFmt w:val="decimal"/>
      <w:lvlText w:val="%1."/>
      <w:lvlJc w:val="left"/>
      <w:pPr>
        <w:ind w:left="533" w:hanging="360"/>
      </w:pPr>
      <w:rPr>
        <w:rFonts w:hint="default"/>
      </w:rPr>
    </w:lvl>
    <w:lvl w:ilvl="1" w:tplc="04270019" w:tentative="1">
      <w:start w:val="1"/>
      <w:numFmt w:val="lowerLetter"/>
      <w:lvlText w:val="%2."/>
      <w:lvlJc w:val="left"/>
      <w:pPr>
        <w:ind w:left="1253" w:hanging="360"/>
      </w:pPr>
    </w:lvl>
    <w:lvl w:ilvl="2" w:tplc="0427001B" w:tentative="1">
      <w:start w:val="1"/>
      <w:numFmt w:val="lowerRoman"/>
      <w:lvlText w:val="%3."/>
      <w:lvlJc w:val="right"/>
      <w:pPr>
        <w:ind w:left="1973" w:hanging="180"/>
      </w:pPr>
    </w:lvl>
    <w:lvl w:ilvl="3" w:tplc="0427000F" w:tentative="1">
      <w:start w:val="1"/>
      <w:numFmt w:val="decimal"/>
      <w:lvlText w:val="%4."/>
      <w:lvlJc w:val="left"/>
      <w:pPr>
        <w:ind w:left="2693" w:hanging="360"/>
      </w:pPr>
    </w:lvl>
    <w:lvl w:ilvl="4" w:tplc="04270019" w:tentative="1">
      <w:start w:val="1"/>
      <w:numFmt w:val="lowerLetter"/>
      <w:lvlText w:val="%5."/>
      <w:lvlJc w:val="left"/>
      <w:pPr>
        <w:ind w:left="3413" w:hanging="360"/>
      </w:pPr>
    </w:lvl>
    <w:lvl w:ilvl="5" w:tplc="0427001B" w:tentative="1">
      <w:start w:val="1"/>
      <w:numFmt w:val="lowerRoman"/>
      <w:lvlText w:val="%6."/>
      <w:lvlJc w:val="right"/>
      <w:pPr>
        <w:ind w:left="4133" w:hanging="180"/>
      </w:pPr>
    </w:lvl>
    <w:lvl w:ilvl="6" w:tplc="0427000F" w:tentative="1">
      <w:start w:val="1"/>
      <w:numFmt w:val="decimal"/>
      <w:lvlText w:val="%7."/>
      <w:lvlJc w:val="left"/>
      <w:pPr>
        <w:ind w:left="4853" w:hanging="360"/>
      </w:pPr>
    </w:lvl>
    <w:lvl w:ilvl="7" w:tplc="04270019" w:tentative="1">
      <w:start w:val="1"/>
      <w:numFmt w:val="lowerLetter"/>
      <w:lvlText w:val="%8."/>
      <w:lvlJc w:val="left"/>
      <w:pPr>
        <w:ind w:left="5573" w:hanging="360"/>
      </w:pPr>
    </w:lvl>
    <w:lvl w:ilvl="8" w:tplc="0427001B" w:tentative="1">
      <w:start w:val="1"/>
      <w:numFmt w:val="lowerRoman"/>
      <w:lvlText w:val="%9."/>
      <w:lvlJc w:val="right"/>
      <w:pPr>
        <w:ind w:left="6293" w:hanging="180"/>
      </w:pPr>
    </w:lvl>
  </w:abstractNum>
  <w:abstractNum w:abstractNumId="2" w15:restartNumberingAfterBreak="0">
    <w:nsid w:val="05287F72"/>
    <w:multiLevelType w:val="hybridMultilevel"/>
    <w:tmpl w:val="1D46586E"/>
    <w:lvl w:ilvl="0" w:tplc="93C0AD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13662"/>
    <w:multiLevelType w:val="hybridMultilevel"/>
    <w:tmpl w:val="5FF845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1D422E"/>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0E6570"/>
    <w:multiLevelType w:val="hybridMultilevel"/>
    <w:tmpl w:val="1568AC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2DE0424"/>
    <w:multiLevelType w:val="hybridMultilevel"/>
    <w:tmpl w:val="75800988"/>
    <w:lvl w:ilvl="0" w:tplc="47A2A982">
      <w:start w:val="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319E"/>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7C7082"/>
    <w:multiLevelType w:val="hybridMultilevel"/>
    <w:tmpl w:val="F5D462CE"/>
    <w:lvl w:ilvl="0" w:tplc="0E146760">
      <w:start w:val="2"/>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BC39A5"/>
    <w:multiLevelType w:val="hybridMultilevel"/>
    <w:tmpl w:val="DD7A42F4"/>
    <w:lvl w:ilvl="0" w:tplc="EE1E8D2C">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8205AA"/>
    <w:multiLevelType w:val="hybridMultilevel"/>
    <w:tmpl w:val="50B49E42"/>
    <w:lvl w:ilvl="0" w:tplc="E84890CA">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361A39AF"/>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6654B7B"/>
    <w:multiLevelType w:val="hybridMultilevel"/>
    <w:tmpl w:val="EED86E38"/>
    <w:lvl w:ilvl="0" w:tplc="D328651E">
      <w:start w:val="1"/>
      <w:numFmt w:val="decimal"/>
      <w:lvlText w:val="%1)"/>
      <w:lvlJc w:val="left"/>
      <w:pPr>
        <w:ind w:left="720" w:hanging="360"/>
      </w:pPr>
      <w:rPr>
        <w:rFonts w:ascii="Arial" w:eastAsia="Times New Roman" w:hAnsi="Arial" w:cs="Arial" w:hint="default"/>
        <w:color w:val="000000" w:themeColor="text1"/>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891362B"/>
    <w:multiLevelType w:val="hybridMultilevel"/>
    <w:tmpl w:val="86828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4074A1"/>
    <w:multiLevelType w:val="hybridMultilevel"/>
    <w:tmpl w:val="E8B89E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D5C0881"/>
    <w:multiLevelType w:val="hybridMultilevel"/>
    <w:tmpl w:val="0E9E05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FB0553A"/>
    <w:multiLevelType w:val="hybridMultilevel"/>
    <w:tmpl w:val="4B80E4EC"/>
    <w:lvl w:ilvl="0" w:tplc="C1AC7E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9F3606"/>
    <w:multiLevelType w:val="hybridMultilevel"/>
    <w:tmpl w:val="428416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5D67057C"/>
    <w:multiLevelType w:val="hybridMultilevel"/>
    <w:tmpl w:val="9782BF94"/>
    <w:lvl w:ilvl="0" w:tplc="874873B0">
      <w:start w:val="1"/>
      <w:numFmt w:val="decimal"/>
      <w:lvlText w:val="%1)"/>
      <w:lvlJc w:val="left"/>
      <w:pPr>
        <w:ind w:left="720" w:hanging="360"/>
      </w:pPr>
      <w:rPr>
        <w:rFonts w:eastAsiaTheme="minorHAnsi"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1A714B9"/>
    <w:multiLevelType w:val="hybridMultilevel"/>
    <w:tmpl w:val="6B2038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35049FA"/>
    <w:multiLevelType w:val="multilevel"/>
    <w:tmpl w:val="EC24E1B2"/>
    <w:lvl w:ilvl="0">
      <w:start w:val="3"/>
      <w:numFmt w:val="decimal"/>
      <w:lvlText w:val="%1."/>
      <w:lvlJc w:val="left"/>
      <w:pPr>
        <w:ind w:left="709" w:hanging="360"/>
      </w:pPr>
      <w:rPr>
        <w:rFonts w:hint="default"/>
        <w:b/>
        <w:bCs w:val="0"/>
      </w:rPr>
    </w:lvl>
    <w:lvl w:ilvl="1">
      <w:start w:val="1"/>
      <w:numFmt w:val="decimal"/>
      <w:lvlText w:val="%1.%2."/>
      <w:lvlJc w:val="left"/>
      <w:pPr>
        <w:ind w:left="1141" w:hanging="432"/>
      </w:pPr>
      <w:rPr>
        <w:rFonts w:hint="default"/>
      </w:rPr>
    </w:lvl>
    <w:lvl w:ilvl="2">
      <w:start w:val="1"/>
      <w:numFmt w:val="decimal"/>
      <w:lvlText w:val="%1.%2.%3."/>
      <w:lvlJc w:val="left"/>
      <w:pPr>
        <w:ind w:left="1573" w:hanging="504"/>
      </w:pPr>
      <w:rPr>
        <w:rFonts w:hint="default"/>
      </w:rPr>
    </w:lvl>
    <w:lvl w:ilvl="3">
      <w:start w:val="1"/>
      <w:numFmt w:val="decimal"/>
      <w:lvlText w:val="%1.%2.%3.%4."/>
      <w:lvlJc w:val="left"/>
      <w:pPr>
        <w:ind w:left="2077" w:hanging="648"/>
      </w:pPr>
      <w:rPr>
        <w:rFonts w:hint="default"/>
      </w:rPr>
    </w:lvl>
    <w:lvl w:ilvl="4">
      <w:start w:val="1"/>
      <w:numFmt w:val="decimal"/>
      <w:lvlText w:val="%1.%2.%3.%4.%5."/>
      <w:lvlJc w:val="left"/>
      <w:pPr>
        <w:ind w:left="2581" w:hanging="792"/>
      </w:pPr>
      <w:rPr>
        <w:rFonts w:hint="default"/>
      </w:rPr>
    </w:lvl>
    <w:lvl w:ilvl="5">
      <w:start w:val="1"/>
      <w:numFmt w:val="decimal"/>
      <w:lvlText w:val="%1.%2.%3.%4.%5.%6."/>
      <w:lvlJc w:val="left"/>
      <w:pPr>
        <w:ind w:left="3085" w:hanging="936"/>
      </w:pPr>
      <w:rPr>
        <w:rFonts w:hint="default"/>
      </w:rPr>
    </w:lvl>
    <w:lvl w:ilvl="6">
      <w:start w:val="1"/>
      <w:numFmt w:val="decimal"/>
      <w:lvlText w:val="%1.%2.%3.%4.%5.%6.%7."/>
      <w:lvlJc w:val="left"/>
      <w:pPr>
        <w:ind w:left="3589" w:hanging="1080"/>
      </w:pPr>
      <w:rPr>
        <w:rFonts w:hint="default"/>
      </w:rPr>
    </w:lvl>
    <w:lvl w:ilvl="7">
      <w:start w:val="1"/>
      <w:numFmt w:val="decimal"/>
      <w:lvlText w:val="%1.%2.%3.%4.%5.%6.%7.%8."/>
      <w:lvlJc w:val="left"/>
      <w:pPr>
        <w:ind w:left="4093" w:hanging="1224"/>
      </w:pPr>
      <w:rPr>
        <w:rFonts w:hint="default"/>
      </w:rPr>
    </w:lvl>
    <w:lvl w:ilvl="8">
      <w:start w:val="1"/>
      <w:numFmt w:val="decimal"/>
      <w:lvlText w:val="%1.%2.%3.%4.%5.%6.%7.%8.%9."/>
      <w:lvlJc w:val="left"/>
      <w:pPr>
        <w:ind w:left="4669" w:hanging="1440"/>
      </w:pPr>
      <w:rPr>
        <w:rFonts w:hint="default"/>
      </w:rPr>
    </w:lvl>
  </w:abstractNum>
  <w:abstractNum w:abstractNumId="21" w15:restartNumberingAfterBreak="0">
    <w:nsid w:val="64DB7CCB"/>
    <w:multiLevelType w:val="multilevel"/>
    <w:tmpl w:val="0D12EC30"/>
    <w:lvl w:ilvl="0">
      <w:start w:val="4"/>
      <w:numFmt w:val="decimal"/>
      <w:lvlText w:val="%1."/>
      <w:lvlJc w:val="left"/>
      <w:pPr>
        <w:ind w:left="709" w:hanging="360"/>
      </w:pPr>
      <w:rPr>
        <w:rFonts w:hint="default"/>
        <w:b/>
        <w:bCs w:val="0"/>
      </w:rPr>
    </w:lvl>
    <w:lvl w:ilvl="1">
      <w:start w:val="1"/>
      <w:numFmt w:val="decimal"/>
      <w:lvlText w:val="%1.%2."/>
      <w:lvlJc w:val="left"/>
      <w:pPr>
        <w:ind w:left="1141" w:hanging="432"/>
      </w:pPr>
      <w:rPr>
        <w:rFonts w:hint="default"/>
      </w:rPr>
    </w:lvl>
    <w:lvl w:ilvl="2">
      <w:start w:val="1"/>
      <w:numFmt w:val="decimal"/>
      <w:lvlText w:val="%1.%2.%3."/>
      <w:lvlJc w:val="left"/>
      <w:pPr>
        <w:ind w:left="1573" w:hanging="504"/>
      </w:pPr>
      <w:rPr>
        <w:rFonts w:hint="default"/>
      </w:rPr>
    </w:lvl>
    <w:lvl w:ilvl="3">
      <w:start w:val="1"/>
      <w:numFmt w:val="decimal"/>
      <w:lvlText w:val="%1.%2.%3.%4."/>
      <w:lvlJc w:val="left"/>
      <w:pPr>
        <w:ind w:left="2077" w:hanging="648"/>
      </w:pPr>
      <w:rPr>
        <w:rFonts w:hint="default"/>
      </w:rPr>
    </w:lvl>
    <w:lvl w:ilvl="4">
      <w:start w:val="1"/>
      <w:numFmt w:val="decimal"/>
      <w:lvlText w:val="%1.%2.%3.%4.%5."/>
      <w:lvlJc w:val="left"/>
      <w:pPr>
        <w:ind w:left="2581" w:hanging="792"/>
      </w:pPr>
      <w:rPr>
        <w:rFonts w:hint="default"/>
      </w:rPr>
    </w:lvl>
    <w:lvl w:ilvl="5">
      <w:start w:val="1"/>
      <w:numFmt w:val="decimal"/>
      <w:lvlText w:val="%1.%2.%3.%4.%5.%6."/>
      <w:lvlJc w:val="left"/>
      <w:pPr>
        <w:ind w:left="3085" w:hanging="936"/>
      </w:pPr>
      <w:rPr>
        <w:rFonts w:hint="default"/>
      </w:rPr>
    </w:lvl>
    <w:lvl w:ilvl="6">
      <w:start w:val="1"/>
      <w:numFmt w:val="decimal"/>
      <w:lvlText w:val="%1.%2.%3.%4.%5.%6.%7."/>
      <w:lvlJc w:val="left"/>
      <w:pPr>
        <w:ind w:left="3589" w:hanging="1080"/>
      </w:pPr>
      <w:rPr>
        <w:rFonts w:hint="default"/>
      </w:rPr>
    </w:lvl>
    <w:lvl w:ilvl="7">
      <w:start w:val="1"/>
      <w:numFmt w:val="decimal"/>
      <w:lvlText w:val="%1.%2.%3.%4.%5.%6.%7.%8."/>
      <w:lvlJc w:val="left"/>
      <w:pPr>
        <w:ind w:left="4093" w:hanging="1224"/>
      </w:pPr>
      <w:rPr>
        <w:rFonts w:hint="default"/>
      </w:rPr>
    </w:lvl>
    <w:lvl w:ilvl="8">
      <w:start w:val="1"/>
      <w:numFmt w:val="decimal"/>
      <w:lvlText w:val="%1.%2.%3.%4.%5.%6.%7.%8.%9."/>
      <w:lvlJc w:val="left"/>
      <w:pPr>
        <w:ind w:left="4669" w:hanging="1440"/>
      </w:pPr>
      <w:rPr>
        <w:rFonts w:hint="default"/>
      </w:rPr>
    </w:lvl>
  </w:abstractNum>
  <w:abstractNum w:abstractNumId="22" w15:restartNumberingAfterBreak="0">
    <w:nsid w:val="65831EA1"/>
    <w:multiLevelType w:val="hybridMultilevel"/>
    <w:tmpl w:val="EED86E38"/>
    <w:lvl w:ilvl="0" w:tplc="FFFFFFFF">
      <w:start w:val="1"/>
      <w:numFmt w:val="decimal"/>
      <w:lvlText w:val="%1)"/>
      <w:lvlJc w:val="left"/>
      <w:pPr>
        <w:ind w:left="720" w:hanging="360"/>
      </w:pPr>
      <w:rPr>
        <w:rFonts w:ascii="Arial" w:eastAsia="Times New Roman" w:hAnsi="Arial" w:cs="Arial" w:hint="default"/>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21585F"/>
    <w:multiLevelType w:val="hybridMultilevel"/>
    <w:tmpl w:val="E30A9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D1225"/>
    <w:multiLevelType w:val="hybridMultilevel"/>
    <w:tmpl w:val="E44CCE14"/>
    <w:lvl w:ilvl="0" w:tplc="C164A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6295EB7"/>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7902F10"/>
    <w:multiLevelType w:val="hybridMultilevel"/>
    <w:tmpl w:val="B4024646"/>
    <w:lvl w:ilvl="0" w:tplc="C31A3410">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95D3E80"/>
    <w:multiLevelType w:val="hybridMultilevel"/>
    <w:tmpl w:val="375C54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F036EA2"/>
    <w:multiLevelType w:val="multilevel"/>
    <w:tmpl w:val="1052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4E3A01"/>
    <w:multiLevelType w:val="multilevel"/>
    <w:tmpl w:val="8D7404CC"/>
    <w:lvl w:ilvl="0">
      <w:start w:val="3"/>
      <w:numFmt w:val="decimal"/>
      <w:lvlText w:val="%1."/>
      <w:lvlJc w:val="left"/>
      <w:pPr>
        <w:ind w:left="709" w:hanging="360"/>
      </w:pPr>
      <w:rPr>
        <w:rFonts w:hint="default"/>
        <w:b/>
        <w:bCs w:val="0"/>
      </w:rPr>
    </w:lvl>
    <w:lvl w:ilvl="1">
      <w:start w:val="1"/>
      <w:numFmt w:val="decimal"/>
      <w:lvlText w:val="%1.%2."/>
      <w:lvlJc w:val="left"/>
      <w:pPr>
        <w:ind w:left="1141" w:hanging="432"/>
      </w:pPr>
      <w:rPr>
        <w:rFonts w:hint="default"/>
      </w:rPr>
    </w:lvl>
    <w:lvl w:ilvl="2">
      <w:start w:val="1"/>
      <w:numFmt w:val="decimal"/>
      <w:lvlText w:val="%1.%2.%3."/>
      <w:lvlJc w:val="left"/>
      <w:pPr>
        <w:ind w:left="1573" w:hanging="504"/>
      </w:pPr>
      <w:rPr>
        <w:rFonts w:hint="default"/>
      </w:rPr>
    </w:lvl>
    <w:lvl w:ilvl="3">
      <w:start w:val="1"/>
      <w:numFmt w:val="decimal"/>
      <w:lvlText w:val="%1.%2.%3.%4."/>
      <w:lvlJc w:val="left"/>
      <w:pPr>
        <w:ind w:left="2077" w:hanging="648"/>
      </w:pPr>
      <w:rPr>
        <w:rFonts w:hint="default"/>
      </w:rPr>
    </w:lvl>
    <w:lvl w:ilvl="4">
      <w:start w:val="1"/>
      <w:numFmt w:val="decimal"/>
      <w:lvlText w:val="%1.%2.%3.%4.%5."/>
      <w:lvlJc w:val="left"/>
      <w:pPr>
        <w:ind w:left="2581" w:hanging="792"/>
      </w:pPr>
      <w:rPr>
        <w:rFonts w:hint="default"/>
      </w:rPr>
    </w:lvl>
    <w:lvl w:ilvl="5">
      <w:start w:val="1"/>
      <w:numFmt w:val="decimal"/>
      <w:lvlText w:val="%1.%2.%3.%4.%5.%6."/>
      <w:lvlJc w:val="left"/>
      <w:pPr>
        <w:ind w:left="3085" w:hanging="936"/>
      </w:pPr>
      <w:rPr>
        <w:rFonts w:hint="default"/>
      </w:rPr>
    </w:lvl>
    <w:lvl w:ilvl="6">
      <w:start w:val="1"/>
      <w:numFmt w:val="decimal"/>
      <w:lvlText w:val="%1.%2.%3.%4.%5.%6.%7."/>
      <w:lvlJc w:val="left"/>
      <w:pPr>
        <w:ind w:left="3589" w:hanging="1080"/>
      </w:pPr>
      <w:rPr>
        <w:rFonts w:hint="default"/>
      </w:rPr>
    </w:lvl>
    <w:lvl w:ilvl="7">
      <w:start w:val="1"/>
      <w:numFmt w:val="decimal"/>
      <w:lvlText w:val="%1.%2.%3.%4.%5.%6.%7.%8."/>
      <w:lvlJc w:val="left"/>
      <w:pPr>
        <w:ind w:left="4093" w:hanging="1224"/>
      </w:pPr>
      <w:rPr>
        <w:rFonts w:hint="default"/>
      </w:rPr>
    </w:lvl>
    <w:lvl w:ilvl="8">
      <w:start w:val="1"/>
      <w:numFmt w:val="decimal"/>
      <w:lvlText w:val="%1.%2.%3.%4.%5.%6.%7.%8.%9."/>
      <w:lvlJc w:val="left"/>
      <w:pPr>
        <w:ind w:left="4669" w:hanging="1440"/>
      </w:pPr>
      <w:rPr>
        <w:rFonts w:hint="default"/>
      </w:rPr>
    </w:lvl>
  </w:abstractNum>
  <w:num w:numId="1" w16cid:durableId="10466829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8788836">
    <w:abstractNumId w:val="5"/>
  </w:num>
  <w:num w:numId="3" w16cid:durableId="1783959838">
    <w:abstractNumId w:val="28"/>
  </w:num>
  <w:num w:numId="4" w16cid:durableId="1275408335">
    <w:abstractNumId w:val="14"/>
  </w:num>
  <w:num w:numId="5" w16cid:durableId="327445576">
    <w:abstractNumId w:val="10"/>
  </w:num>
  <w:num w:numId="6" w16cid:durableId="2138449556">
    <w:abstractNumId w:val="12"/>
  </w:num>
  <w:num w:numId="7" w16cid:durableId="641039509">
    <w:abstractNumId w:val="22"/>
  </w:num>
  <w:num w:numId="8" w16cid:durableId="1712268008">
    <w:abstractNumId w:val="9"/>
  </w:num>
  <w:num w:numId="9" w16cid:durableId="265504973">
    <w:abstractNumId w:val="24"/>
  </w:num>
  <w:num w:numId="10" w16cid:durableId="1285961743">
    <w:abstractNumId w:val="26"/>
  </w:num>
  <w:num w:numId="11" w16cid:durableId="2056656319">
    <w:abstractNumId w:val="1"/>
  </w:num>
  <w:num w:numId="12" w16cid:durableId="1513103515">
    <w:abstractNumId w:val="0"/>
  </w:num>
  <w:num w:numId="13" w16cid:durableId="27923694">
    <w:abstractNumId w:val="18"/>
  </w:num>
  <w:num w:numId="14" w16cid:durableId="1905413500">
    <w:abstractNumId w:val="15"/>
  </w:num>
  <w:num w:numId="15" w16cid:durableId="1202085109">
    <w:abstractNumId w:val="16"/>
  </w:num>
  <w:num w:numId="16" w16cid:durableId="326717099">
    <w:abstractNumId w:val="2"/>
  </w:num>
  <w:num w:numId="17" w16cid:durableId="2044474539">
    <w:abstractNumId w:val="19"/>
  </w:num>
  <w:num w:numId="18" w16cid:durableId="1132093376">
    <w:abstractNumId w:val="27"/>
  </w:num>
  <w:num w:numId="19" w16cid:durableId="1720744618">
    <w:abstractNumId w:val="3"/>
  </w:num>
  <w:num w:numId="20" w16cid:durableId="664549251">
    <w:abstractNumId w:val="7"/>
  </w:num>
  <w:num w:numId="21" w16cid:durableId="231308525">
    <w:abstractNumId w:val="4"/>
  </w:num>
  <w:num w:numId="22" w16cid:durableId="955138372">
    <w:abstractNumId w:val="11"/>
  </w:num>
  <w:num w:numId="23" w16cid:durableId="1883053945">
    <w:abstractNumId w:val="25"/>
  </w:num>
  <w:num w:numId="24" w16cid:durableId="377634331">
    <w:abstractNumId w:val="6"/>
  </w:num>
  <w:num w:numId="25" w16cid:durableId="291374707">
    <w:abstractNumId w:val="8"/>
  </w:num>
  <w:num w:numId="26" w16cid:durableId="963853461">
    <w:abstractNumId w:val="20"/>
  </w:num>
  <w:num w:numId="27" w16cid:durableId="1727408529">
    <w:abstractNumId w:val="29"/>
  </w:num>
  <w:num w:numId="28" w16cid:durableId="182212699">
    <w:abstractNumId w:val="21"/>
  </w:num>
  <w:num w:numId="29" w16cid:durableId="18474027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48132365">
    <w:abstractNumId w:val="13"/>
  </w:num>
  <w:num w:numId="31" w16cid:durableId="16583393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BB"/>
    <w:rsid w:val="000002A1"/>
    <w:rsid w:val="000009BB"/>
    <w:rsid w:val="000040D6"/>
    <w:rsid w:val="000067A7"/>
    <w:rsid w:val="00021CBE"/>
    <w:rsid w:val="00022BFF"/>
    <w:rsid w:val="00023602"/>
    <w:rsid w:val="000245E6"/>
    <w:rsid w:val="0002479D"/>
    <w:rsid w:val="00025795"/>
    <w:rsid w:val="00026BA4"/>
    <w:rsid w:val="00030401"/>
    <w:rsid w:val="00030969"/>
    <w:rsid w:val="0003385D"/>
    <w:rsid w:val="00035985"/>
    <w:rsid w:val="00035E58"/>
    <w:rsid w:val="00036CFC"/>
    <w:rsid w:val="0003778D"/>
    <w:rsid w:val="00037D8D"/>
    <w:rsid w:val="00040016"/>
    <w:rsid w:val="00040318"/>
    <w:rsid w:val="00042405"/>
    <w:rsid w:val="00042661"/>
    <w:rsid w:val="0004326F"/>
    <w:rsid w:val="0004386A"/>
    <w:rsid w:val="00046D90"/>
    <w:rsid w:val="00047B39"/>
    <w:rsid w:val="00050E7A"/>
    <w:rsid w:val="00054382"/>
    <w:rsid w:val="000547C8"/>
    <w:rsid w:val="00054855"/>
    <w:rsid w:val="00054E23"/>
    <w:rsid w:val="00055FD7"/>
    <w:rsid w:val="000569C8"/>
    <w:rsid w:val="00061B99"/>
    <w:rsid w:val="00063475"/>
    <w:rsid w:val="000635EB"/>
    <w:rsid w:val="000639E0"/>
    <w:rsid w:val="00065FC5"/>
    <w:rsid w:val="000672F7"/>
    <w:rsid w:val="0006776D"/>
    <w:rsid w:val="000707D3"/>
    <w:rsid w:val="0007089D"/>
    <w:rsid w:val="00070E00"/>
    <w:rsid w:val="00073A19"/>
    <w:rsid w:val="00073D8A"/>
    <w:rsid w:val="000744E4"/>
    <w:rsid w:val="00074C48"/>
    <w:rsid w:val="00075E35"/>
    <w:rsid w:val="00081308"/>
    <w:rsid w:val="00082B31"/>
    <w:rsid w:val="00086BA0"/>
    <w:rsid w:val="000919D3"/>
    <w:rsid w:val="00092D7A"/>
    <w:rsid w:val="00092F53"/>
    <w:rsid w:val="00093723"/>
    <w:rsid w:val="000A161C"/>
    <w:rsid w:val="000A1F8C"/>
    <w:rsid w:val="000A2313"/>
    <w:rsid w:val="000A2FB5"/>
    <w:rsid w:val="000A5607"/>
    <w:rsid w:val="000B17CA"/>
    <w:rsid w:val="000B19EF"/>
    <w:rsid w:val="000C0762"/>
    <w:rsid w:val="000C3534"/>
    <w:rsid w:val="000C6987"/>
    <w:rsid w:val="000C6CFD"/>
    <w:rsid w:val="000C73A8"/>
    <w:rsid w:val="000C7B8D"/>
    <w:rsid w:val="000D0B7B"/>
    <w:rsid w:val="000D22DB"/>
    <w:rsid w:val="000D4411"/>
    <w:rsid w:val="000D769F"/>
    <w:rsid w:val="000E3885"/>
    <w:rsid w:val="000E7CAF"/>
    <w:rsid w:val="000F32F2"/>
    <w:rsid w:val="000F7E2E"/>
    <w:rsid w:val="0010004D"/>
    <w:rsid w:val="00100515"/>
    <w:rsid w:val="00101DC9"/>
    <w:rsid w:val="00104985"/>
    <w:rsid w:val="00104DB1"/>
    <w:rsid w:val="00104F3F"/>
    <w:rsid w:val="0010708D"/>
    <w:rsid w:val="001075E9"/>
    <w:rsid w:val="001118D4"/>
    <w:rsid w:val="00112819"/>
    <w:rsid w:val="00112881"/>
    <w:rsid w:val="0011338C"/>
    <w:rsid w:val="0011487E"/>
    <w:rsid w:val="00116EFC"/>
    <w:rsid w:val="001173F4"/>
    <w:rsid w:val="00117515"/>
    <w:rsid w:val="001176EB"/>
    <w:rsid w:val="0012000C"/>
    <w:rsid w:val="00122683"/>
    <w:rsid w:val="001231A1"/>
    <w:rsid w:val="00123663"/>
    <w:rsid w:val="001254CC"/>
    <w:rsid w:val="00125FEB"/>
    <w:rsid w:val="00134572"/>
    <w:rsid w:val="00135515"/>
    <w:rsid w:val="00141EE9"/>
    <w:rsid w:val="001459DE"/>
    <w:rsid w:val="001464EF"/>
    <w:rsid w:val="00150117"/>
    <w:rsid w:val="00150546"/>
    <w:rsid w:val="00153EBC"/>
    <w:rsid w:val="001545B7"/>
    <w:rsid w:val="00155A64"/>
    <w:rsid w:val="001605E2"/>
    <w:rsid w:val="00161EC7"/>
    <w:rsid w:val="00163220"/>
    <w:rsid w:val="00163436"/>
    <w:rsid w:val="00164A52"/>
    <w:rsid w:val="00164A77"/>
    <w:rsid w:val="001665CD"/>
    <w:rsid w:val="0016675A"/>
    <w:rsid w:val="001674BA"/>
    <w:rsid w:val="001706B2"/>
    <w:rsid w:val="0017276A"/>
    <w:rsid w:val="00172BAF"/>
    <w:rsid w:val="0018219E"/>
    <w:rsid w:val="00182AA0"/>
    <w:rsid w:val="001872D3"/>
    <w:rsid w:val="0019008A"/>
    <w:rsid w:val="00190FE5"/>
    <w:rsid w:val="001919D0"/>
    <w:rsid w:val="00191F17"/>
    <w:rsid w:val="00194629"/>
    <w:rsid w:val="00195026"/>
    <w:rsid w:val="0019602A"/>
    <w:rsid w:val="001A1A31"/>
    <w:rsid w:val="001A3991"/>
    <w:rsid w:val="001A74C2"/>
    <w:rsid w:val="001A77CE"/>
    <w:rsid w:val="001B6783"/>
    <w:rsid w:val="001B74D8"/>
    <w:rsid w:val="001C1018"/>
    <w:rsid w:val="001C3B01"/>
    <w:rsid w:val="001C3BA3"/>
    <w:rsid w:val="001D0736"/>
    <w:rsid w:val="001D0E7E"/>
    <w:rsid w:val="001D17AB"/>
    <w:rsid w:val="001D2260"/>
    <w:rsid w:val="001D41CA"/>
    <w:rsid w:val="001D4BD7"/>
    <w:rsid w:val="001D4D61"/>
    <w:rsid w:val="001D4DE2"/>
    <w:rsid w:val="001D7B31"/>
    <w:rsid w:val="001E1235"/>
    <w:rsid w:val="001E13C6"/>
    <w:rsid w:val="001E2F0A"/>
    <w:rsid w:val="001E62A6"/>
    <w:rsid w:val="001E726E"/>
    <w:rsid w:val="001E75B1"/>
    <w:rsid w:val="001F2297"/>
    <w:rsid w:val="001F299E"/>
    <w:rsid w:val="001F591E"/>
    <w:rsid w:val="001F6009"/>
    <w:rsid w:val="00202069"/>
    <w:rsid w:val="00210EAD"/>
    <w:rsid w:val="00213E01"/>
    <w:rsid w:val="0021527C"/>
    <w:rsid w:val="00215CE0"/>
    <w:rsid w:val="0021602B"/>
    <w:rsid w:val="002169AA"/>
    <w:rsid w:val="00221311"/>
    <w:rsid w:val="002216E0"/>
    <w:rsid w:val="002229FD"/>
    <w:rsid w:val="00231027"/>
    <w:rsid w:val="00231D04"/>
    <w:rsid w:val="0023496A"/>
    <w:rsid w:val="00236492"/>
    <w:rsid w:val="0023675E"/>
    <w:rsid w:val="00237BAA"/>
    <w:rsid w:val="002403CA"/>
    <w:rsid w:val="002450C7"/>
    <w:rsid w:val="002458F1"/>
    <w:rsid w:val="002465C5"/>
    <w:rsid w:val="00247F2E"/>
    <w:rsid w:val="00250754"/>
    <w:rsid w:val="00250D60"/>
    <w:rsid w:val="002527A1"/>
    <w:rsid w:val="00253AA8"/>
    <w:rsid w:val="00253ABF"/>
    <w:rsid w:val="002551E6"/>
    <w:rsid w:val="00255C48"/>
    <w:rsid w:val="00263B95"/>
    <w:rsid w:val="00264634"/>
    <w:rsid w:val="00266C76"/>
    <w:rsid w:val="00266E3E"/>
    <w:rsid w:val="00273862"/>
    <w:rsid w:val="002762E6"/>
    <w:rsid w:val="00276F8C"/>
    <w:rsid w:val="0027709F"/>
    <w:rsid w:val="002771B1"/>
    <w:rsid w:val="00277610"/>
    <w:rsid w:val="002801A4"/>
    <w:rsid w:val="00280633"/>
    <w:rsid w:val="00281D8F"/>
    <w:rsid w:val="00286A07"/>
    <w:rsid w:val="002870C0"/>
    <w:rsid w:val="0028778B"/>
    <w:rsid w:val="00290A77"/>
    <w:rsid w:val="00291C42"/>
    <w:rsid w:val="00292070"/>
    <w:rsid w:val="00293CCA"/>
    <w:rsid w:val="00293CF0"/>
    <w:rsid w:val="00296495"/>
    <w:rsid w:val="0029799D"/>
    <w:rsid w:val="002A0CA0"/>
    <w:rsid w:val="002A7594"/>
    <w:rsid w:val="002B022B"/>
    <w:rsid w:val="002B1DC1"/>
    <w:rsid w:val="002B2A94"/>
    <w:rsid w:val="002B2D43"/>
    <w:rsid w:val="002B3AF7"/>
    <w:rsid w:val="002B7263"/>
    <w:rsid w:val="002B749E"/>
    <w:rsid w:val="002C04A1"/>
    <w:rsid w:val="002C191F"/>
    <w:rsid w:val="002C3700"/>
    <w:rsid w:val="002C4ECE"/>
    <w:rsid w:val="002C6E1A"/>
    <w:rsid w:val="002D03A3"/>
    <w:rsid w:val="002E181F"/>
    <w:rsid w:val="002E260A"/>
    <w:rsid w:val="002E284F"/>
    <w:rsid w:val="002E5ADD"/>
    <w:rsid w:val="002E645C"/>
    <w:rsid w:val="002E78FA"/>
    <w:rsid w:val="002F2B58"/>
    <w:rsid w:val="002F39D4"/>
    <w:rsid w:val="00302370"/>
    <w:rsid w:val="00302D56"/>
    <w:rsid w:val="00303B6B"/>
    <w:rsid w:val="003064DA"/>
    <w:rsid w:val="00306500"/>
    <w:rsid w:val="00306951"/>
    <w:rsid w:val="00306E0B"/>
    <w:rsid w:val="00307923"/>
    <w:rsid w:val="00307A2D"/>
    <w:rsid w:val="003115C4"/>
    <w:rsid w:val="0031289F"/>
    <w:rsid w:val="00313283"/>
    <w:rsid w:val="0031523E"/>
    <w:rsid w:val="003165C2"/>
    <w:rsid w:val="0031684B"/>
    <w:rsid w:val="003175C8"/>
    <w:rsid w:val="00324762"/>
    <w:rsid w:val="003259D1"/>
    <w:rsid w:val="003315BC"/>
    <w:rsid w:val="00331B82"/>
    <w:rsid w:val="003331D0"/>
    <w:rsid w:val="00336C8C"/>
    <w:rsid w:val="00337807"/>
    <w:rsid w:val="0034229E"/>
    <w:rsid w:val="003427DA"/>
    <w:rsid w:val="00346868"/>
    <w:rsid w:val="0034750B"/>
    <w:rsid w:val="003538EE"/>
    <w:rsid w:val="00353DFB"/>
    <w:rsid w:val="00354754"/>
    <w:rsid w:val="0035575F"/>
    <w:rsid w:val="00355C83"/>
    <w:rsid w:val="00355DE4"/>
    <w:rsid w:val="00356DD6"/>
    <w:rsid w:val="003570C4"/>
    <w:rsid w:val="003579EF"/>
    <w:rsid w:val="00360FA3"/>
    <w:rsid w:val="00361B9C"/>
    <w:rsid w:val="00363A34"/>
    <w:rsid w:val="00363CCA"/>
    <w:rsid w:val="00363CFD"/>
    <w:rsid w:val="00364F8F"/>
    <w:rsid w:val="0036743F"/>
    <w:rsid w:val="00367FC3"/>
    <w:rsid w:val="00373C8C"/>
    <w:rsid w:val="00374A2E"/>
    <w:rsid w:val="00377085"/>
    <w:rsid w:val="00380030"/>
    <w:rsid w:val="003807C0"/>
    <w:rsid w:val="00381E68"/>
    <w:rsid w:val="003848FF"/>
    <w:rsid w:val="00384E75"/>
    <w:rsid w:val="003850F6"/>
    <w:rsid w:val="0038789C"/>
    <w:rsid w:val="0039030E"/>
    <w:rsid w:val="00392D76"/>
    <w:rsid w:val="003A1B5A"/>
    <w:rsid w:val="003A1E21"/>
    <w:rsid w:val="003A31C6"/>
    <w:rsid w:val="003A3BEA"/>
    <w:rsid w:val="003A4207"/>
    <w:rsid w:val="003A6212"/>
    <w:rsid w:val="003C066C"/>
    <w:rsid w:val="003C09FE"/>
    <w:rsid w:val="003C164B"/>
    <w:rsid w:val="003C39D2"/>
    <w:rsid w:val="003C7126"/>
    <w:rsid w:val="003D4308"/>
    <w:rsid w:val="003D5E38"/>
    <w:rsid w:val="003D6E8F"/>
    <w:rsid w:val="003D7869"/>
    <w:rsid w:val="003E00CB"/>
    <w:rsid w:val="003E047E"/>
    <w:rsid w:val="003E241D"/>
    <w:rsid w:val="003E61F7"/>
    <w:rsid w:val="003F06DF"/>
    <w:rsid w:val="003F0FF1"/>
    <w:rsid w:val="003F1A7C"/>
    <w:rsid w:val="003F6345"/>
    <w:rsid w:val="003F7C70"/>
    <w:rsid w:val="003F7CE3"/>
    <w:rsid w:val="0040044D"/>
    <w:rsid w:val="0040072F"/>
    <w:rsid w:val="00400B29"/>
    <w:rsid w:val="00401898"/>
    <w:rsid w:val="00405C25"/>
    <w:rsid w:val="00406DBA"/>
    <w:rsid w:val="00407DF4"/>
    <w:rsid w:val="00412EF0"/>
    <w:rsid w:val="004146E3"/>
    <w:rsid w:val="00415855"/>
    <w:rsid w:val="00417EBF"/>
    <w:rsid w:val="004227D4"/>
    <w:rsid w:val="00423EC3"/>
    <w:rsid w:val="00424044"/>
    <w:rsid w:val="00424C3C"/>
    <w:rsid w:val="00425EB2"/>
    <w:rsid w:val="004302C7"/>
    <w:rsid w:val="0043101F"/>
    <w:rsid w:val="00431080"/>
    <w:rsid w:val="004324F2"/>
    <w:rsid w:val="00433DF4"/>
    <w:rsid w:val="00433DFD"/>
    <w:rsid w:val="00433EF9"/>
    <w:rsid w:val="00435B76"/>
    <w:rsid w:val="00440079"/>
    <w:rsid w:val="004414F5"/>
    <w:rsid w:val="00441E04"/>
    <w:rsid w:val="00441E6B"/>
    <w:rsid w:val="00444E93"/>
    <w:rsid w:val="00445F31"/>
    <w:rsid w:val="00446F33"/>
    <w:rsid w:val="00447297"/>
    <w:rsid w:val="004529E8"/>
    <w:rsid w:val="0045317A"/>
    <w:rsid w:val="004538D2"/>
    <w:rsid w:val="00454290"/>
    <w:rsid w:val="00455CC0"/>
    <w:rsid w:val="0045701B"/>
    <w:rsid w:val="00457305"/>
    <w:rsid w:val="00464204"/>
    <w:rsid w:val="004668D1"/>
    <w:rsid w:val="00467E04"/>
    <w:rsid w:val="00472A16"/>
    <w:rsid w:val="00472E0A"/>
    <w:rsid w:val="00474302"/>
    <w:rsid w:val="00476A98"/>
    <w:rsid w:val="00477271"/>
    <w:rsid w:val="00477779"/>
    <w:rsid w:val="0048022E"/>
    <w:rsid w:val="004813BA"/>
    <w:rsid w:val="0048295C"/>
    <w:rsid w:val="00486EA2"/>
    <w:rsid w:val="004873EB"/>
    <w:rsid w:val="00487F1C"/>
    <w:rsid w:val="004906BE"/>
    <w:rsid w:val="00491E1C"/>
    <w:rsid w:val="00492F06"/>
    <w:rsid w:val="00493193"/>
    <w:rsid w:val="00493224"/>
    <w:rsid w:val="004944D2"/>
    <w:rsid w:val="00496949"/>
    <w:rsid w:val="00497052"/>
    <w:rsid w:val="004A04E6"/>
    <w:rsid w:val="004A20A6"/>
    <w:rsid w:val="004A32A1"/>
    <w:rsid w:val="004A3D71"/>
    <w:rsid w:val="004A5696"/>
    <w:rsid w:val="004A67A6"/>
    <w:rsid w:val="004A709F"/>
    <w:rsid w:val="004A75B3"/>
    <w:rsid w:val="004B2B66"/>
    <w:rsid w:val="004B5CF0"/>
    <w:rsid w:val="004B5F10"/>
    <w:rsid w:val="004C0573"/>
    <w:rsid w:val="004C5CB9"/>
    <w:rsid w:val="004C5D94"/>
    <w:rsid w:val="004D0989"/>
    <w:rsid w:val="004D4AFA"/>
    <w:rsid w:val="004D5DA8"/>
    <w:rsid w:val="004D6301"/>
    <w:rsid w:val="004D7596"/>
    <w:rsid w:val="004D77F1"/>
    <w:rsid w:val="004D7D50"/>
    <w:rsid w:val="004D7E15"/>
    <w:rsid w:val="004E0CA7"/>
    <w:rsid w:val="004E4A09"/>
    <w:rsid w:val="004F17C6"/>
    <w:rsid w:val="004F190C"/>
    <w:rsid w:val="004F25C3"/>
    <w:rsid w:val="004F26CE"/>
    <w:rsid w:val="004F2CAC"/>
    <w:rsid w:val="004F2DF1"/>
    <w:rsid w:val="004F4924"/>
    <w:rsid w:val="004F5A2A"/>
    <w:rsid w:val="004F7063"/>
    <w:rsid w:val="00500557"/>
    <w:rsid w:val="00500D1A"/>
    <w:rsid w:val="005011CE"/>
    <w:rsid w:val="00502C45"/>
    <w:rsid w:val="00503D1B"/>
    <w:rsid w:val="00504C88"/>
    <w:rsid w:val="0051098E"/>
    <w:rsid w:val="00511916"/>
    <w:rsid w:val="00513008"/>
    <w:rsid w:val="005138E5"/>
    <w:rsid w:val="0051508F"/>
    <w:rsid w:val="00515DB3"/>
    <w:rsid w:val="00520506"/>
    <w:rsid w:val="00523EEC"/>
    <w:rsid w:val="0052620E"/>
    <w:rsid w:val="00526A62"/>
    <w:rsid w:val="005277F3"/>
    <w:rsid w:val="00530668"/>
    <w:rsid w:val="00530EA6"/>
    <w:rsid w:val="005401B7"/>
    <w:rsid w:val="00540588"/>
    <w:rsid w:val="00540EFC"/>
    <w:rsid w:val="00541144"/>
    <w:rsid w:val="005413C8"/>
    <w:rsid w:val="00541F82"/>
    <w:rsid w:val="0054259A"/>
    <w:rsid w:val="005461A4"/>
    <w:rsid w:val="0054639E"/>
    <w:rsid w:val="0055132B"/>
    <w:rsid w:val="00552BAD"/>
    <w:rsid w:val="00552D66"/>
    <w:rsid w:val="00553142"/>
    <w:rsid w:val="005548B9"/>
    <w:rsid w:val="00554B38"/>
    <w:rsid w:val="00555224"/>
    <w:rsid w:val="005556EA"/>
    <w:rsid w:val="00556460"/>
    <w:rsid w:val="00557EAB"/>
    <w:rsid w:val="0056107D"/>
    <w:rsid w:val="00562203"/>
    <w:rsid w:val="00563CCA"/>
    <w:rsid w:val="00565469"/>
    <w:rsid w:val="00565E74"/>
    <w:rsid w:val="005721FA"/>
    <w:rsid w:val="005724BE"/>
    <w:rsid w:val="00572782"/>
    <w:rsid w:val="0057292C"/>
    <w:rsid w:val="00572AA3"/>
    <w:rsid w:val="0057409A"/>
    <w:rsid w:val="0057496C"/>
    <w:rsid w:val="00574CD4"/>
    <w:rsid w:val="00575319"/>
    <w:rsid w:val="00583E8C"/>
    <w:rsid w:val="005845B9"/>
    <w:rsid w:val="005853B1"/>
    <w:rsid w:val="00586416"/>
    <w:rsid w:val="00586CAF"/>
    <w:rsid w:val="00587CF2"/>
    <w:rsid w:val="00590721"/>
    <w:rsid w:val="0059074F"/>
    <w:rsid w:val="00590E61"/>
    <w:rsid w:val="00594D0A"/>
    <w:rsid w:val="00596C55"/>
    <w:rsid w:val="00596E45"/>
    <w:rsid w:val="005A0EA7"/>
    <w:rsid w:val="005A3116"/>
    <w:rsid w:val="005A378C"/>
    <w:rsid w:val="005A5F79"/>
    <w:rsid w:val="005A67A4"/>
    <w:rsid w:val="005B1A32"/>
    <w:rsid w:val="005B4798"/>
    <w:rsid w:val="005B4EE4"/>
    <w:rsid w:val="005B59A4"/>
    <w:rsid w:val="005B7A51"/>
    <w:rsid w:val="005B7C13"/>
    <w:rsid w:val="005C04FC"/>
    <w:rsid w:val="005C0E01"/>
    <w:rsid w:val="005C2A63"/>
    <w:rsid w:val="005C6F83"/>
    <w:rsid w:val="005D0153"/>
    <w:rsid w:val="005D0CBA"/>
    <w:rsid w:val="005D392F"/>
    <w:rsid w:val="005D4537"/>
    <w:rsid w:val="005D5109"/>
    <w:rsid w:val="005D5DF3"/>
    <w:rsid w:val="005E1928"/>
    <w:rsid w:val="005E4383"/>
    <w:rsid w:val="005E5EA0"/>
    <w:rsid w:val="005E6008"/>
    <w:rsid w:val="005E6239"/>
    <w:rsid w:val="005E7D61"/>
    <w:rsid w:val="005F6C1F"/>
    <w:rsid w:val="005F6DD8"/>
    <w:rsid w:val="00600E69"/>
    <w:rsid w:val="00603099"/>
    <w:rsid w:val="006030A2"/>
    <w:rsid w:val="0060473F"/>
    <w:rsid w:val="006105FF"/>
    <w:rsid w:val="0061073B"/>
    <w:rsid w:val="00611CC7"/>
    <w:rsid w:val="00613267"/>
    <w:rsid w:val="00615016"/>
    <w:rsid w:val="00615AC4"/>
    <w:rsid w:val="00616401"/>
    <w:rsid w:val="0061691F"/>
    <w:rsid w:val="00616EE7"/>
    <w:rsid w:val="0061708F"/>
    <w:rsid w:val="00617FC2"/>
    <w:rsid w:val="00620F3C"/>
    <w:rsid w:val="00621655"/>
    <w:rsid w:val="006218F8"/>
    <w:rsid w:val="00623A5F"/>
    <w:rsid w:val="00623F8C"/>
    <w:rsid w:val="00624FFB"/>
    <w:rsid w:val="0062726E"/>
    <w:rsid w:val="00634EE2"/>
    <w:rsid w:val="00636C13"/>
    <w:rsid w:val="0064047C"/>
    <w:rsid w:val="0064079B"/>
    <w:rsid w:val="00640992"/>
    <w:rsid w:val="00641A8B"/>
    <w:rsid w:val="00643984"/>
    <w:rsid w:val="00646551"/>
    <w:rsid w:val="00646DE6"/>
    <w:rsid w:val="0064712E"/>
    <w:rsid w:val="00653AA0"/>
    <w:rsid w:val="00654247"/>
    <w:rsid w:val="00654850"/>
    <w:rsid w:val="00654A9E"/>
    <w:rsid w:val="00655608"/>
    <w:rsid w:val="006568AD"/>
    <w:rsid w:val="006569FF"/>
    <w:rsid w:val="0066483C"/>
    <w:rsid w:val="0066527D"/>
    <w:rsid w:val="006666E8"/>
    <w:rsid w:val="0066692C"/>
    <w:rsid w:val="0067496A"/>
    <w:rsid w:val="006767A8"/>
    <w:rsid w:val="0067705C"/>
    <w:rsid w:val="00677555"/>
    <w:rsid w:val="00677E3A"/>
    <w:rsid w:val="00685525"/>
    <w:rsid w:val="00686597"/>
    <w:rsid w:val="00686D85"/>
    <w:rsid w:val="0069105C"/>
    <w:rsid w:val="006914F2"/>
    <w:rsid w:val="00696327"/>
    <w:rsid w:val="006A009B"/>
    <w:rsid w:val="006A168E"/>
    <w:rsid w:val="006A27D7"/>
    <w:rsid w:val="006A327B"/>
    <w:rsid w:val="006A5432"/>
    <w:rsid w:val="006A58DC"/>
    <w:rsid w:val="006A5F7D"/>
    <w:rsid w:val="006A5F9B"/>
    <w:rsid w:val="006A70DB"/>
    <w:rsid w:val="006A7FBF"/>
    <w:rsid w:val="006B20AC"/>
    <w:rsid w:val="006B27AA"/>
    <w:rsid w:val="006B35BB"/>
    <w:rsid w:val="006B3988"/>
    <w:rsid w:val="006B3C65"/>
    <w:rsid w:val="006B72A5"/>
    <w:rsid w:val="006C4DDF"/>
    <w:rsid w:val="006C5A62"/>
    <w:rsid w:val="006C6920"/>
    <w:rsid w:val="006D0793"/>
    <w:rsid w:val="006D11C5"/>
    <w:rsid w:val="006D14A4"/>
    <w:rsid w:val="006D448A"/>
    <w:rsid w:val="006D4FE6"/>
    <w:rsid w:val="006D7C3D"/>
    <w:rsid w:val="006E1711"/>
    <w:rsid w:val="006E1A93"/>
    <w:rsid w:val="006E27C9"/>
    <w:rsid w:val="006E2970"/>
    <w:rsid w:val="006E2C0A"/>
    <w:rsid w:val="006E48EC"/>
    <w:rsid w:val="006E6C3C"/>
    <w:rsid w:val="006F01C1"/>
    <w:rsid w:val="006F55A6"/>
    <w:rsid w:val="006F6F2A"/>
    <w:rsid w:val="006F75FA"/>
    <w:rsid w:val="006F7F47"/>
    <w:rsid w:val="00703EFC"/>
    <w:rsid w:val="00705501"/>
    <w:rsid w:val="0070578B"/>
    <w:rsid w:val="007059B3"/>
    <w:rsid w:val="00706226"/>
    <w:rsid w:val="0071279B"/>
    <w:rsid w:val="0071347D"/>
    <w:rsid w:val="007135AE"/>
    <w:rsid w:val="00714244"/>
    <w:rsid w:val="0071424B"/>
    <w:rsid w:val="00715F5C"/>
    <w:rsid w:val="00721A13"/>
    <w:rsid w:val="007242E3"/>
    <w:rsid w:val="00726009"/>
    <w:rsid w:val="007269FE"/>
    <w:rsid w:val="007309D1"/>
    <w:rsid w:val="0073120F"/>
    <w:rsid w:val="00732D7D"/>
    <w:rsid w:val="007400A8"/>
    <w:rsid w:val="00741CD8"/>
    <w:rsid w:val="00744479"/>
    <w:rsid w:val="00747573"/>
    <w:rsid w:val="00751156"/>
    <w:rsid w:val="0075215A"/>
    <w:rsid w:val="00754178"/>
    <w:rsid w:val="007571FF"/>
    <w:rsid w:val="007574C0"/>
    <w:rsid w:val="00757FE9"/>
    <w:rsid w:val="0076219C"/>
    <w:rsid w:val="00764826"/>
    <w:rsid w:val="007652F2"/>
    <w:rsid w:val="00770219"/>
    <w:rsid w:val="00771BF7"/>
    <w:rsid w:val="00774980"/>
    <w:rsid w:val="00785231"/>
    <w:rsid w:val="00785351"/>
    <w:rsid w:val="00785654"/>
    <w:rsid w:val="007873EF"/>
    <w:rsid w:val="00787485"/>
    <w:rsid w:val="00790863"/>
    <w:rsid w:val="007941F0"/>
    <w:rsid w:val="00794768"/>
    <w:rsid w:val="00795068"/>
    <w:rsid w:val="007A2E4B"/>
    <w:rsid w:val="007A4073"/>
    <w:rsid w:val="007A6B5C"/>
    <w:rsid w:val="007B206C"/>
    <w:rsid w:val="007B279F"/>
    <w:rsid w:val="007B30BB"/>
    <w:rsid w:val="007B6F84"/>
    <w:rsid w:val="007C3C9F"/>
    <w:rsid w:val="007C7D2A"/>
    <w:rsid w:val="007D005B"/>
    <w:rsid w:val="007D39F5"/>
    <w:rsid w:val="007D6E26"/>
    <w:rsid w:val="007E0F06"/>
    <w:rsid w:val="007E6B59"/>
    <w:rsid w:val="007E6E6E"/>
    <w:rsid w:val="007E74B4"/>
    <w:rsid w:val="007F144D"/>
    <w:rsid w:val="007F1FE7"/>
    <w:rsid w:val="007F2C86"/>
    <w:rsid w:val="007F33E1"/>
    <w:rsid w:val="007F43ED"/>
    <w:rsid w:val="007F4F2E"/>
    <w:rsid w:val="007F790E"/>
    <w:rsid w:val="007F793F"/>
    <w:rsid w:val="008003DD"/>
    <w:rsid w:val="0080047D"/>
    <w:rsid w:val="008028F8"/>
    <w:rsid w:val="008033B9"/>
    <w:rsid w:val="00810A38"/>
    <w:rsid w:val="00811501"/>
    <w:rsid w:val="00812D68"/>
    <w:rsid w:val="00815C64"/>
    <w:rsid w:val="008171FA"/>
    <w:rsid w:val="008207F1"/>
    <w:rsid w:val="008216CF"/>
    <w:rsid w:val="0082217A"/>
    <w:rsid w:val="00825E4B"/>
    <w:rsid w:val="00826CBD"/>
    <w:rsid w:val="00830E86"/>
    <w:rsid w:val="00833148"/>
    <w:rsid w:val="008331A4"/>
    <w:rsid w:val="00834711"/>
    <w:rsid w:val="00834C51"/>
    <w:rsid w:val="00836A02"/>
    <w:rsid w:val="00836B00"/>
    <w:rsid w:val="00837D2F"/>
    <w:rsid w:val="0084082A"/>
    <w:rsid w:val="008420C5"/>
    <w:rsid w:val="0084299C"/>
    <w:rsid w:val="0084329B"/>
    <w:rsid w:val="00845DDB"/>
    <w:rsid w:val="00847CA3"/>
    <w:rsid w:val="00850CD6"/>
    <w:rsid w:val="00850F47"/>
    <w:rsid w:val="00851DC7"/>
    <w:rsid w:val="00851ED1"/>
    <w:rsid w:val="0085414A"/>
    <w:rsid w:val="008550C1"/>
    <w:rsid w:val="008558CA"/>
    <w:rsid w:val="008576AC"/>
    <w:rsid w:val="008609DD"/>
    <w:rsid w:val="00860F05"/>
    <w:rsid w:val="00860FE0"/>
    <w:rsid w:val="00864CC7"/>
    <w:rsid w:val="00864E7E"/>
    <w:rsid w:val="00865278"/>
    <w:rsid w:val="008657A8"/>
    <w:rsid w:val="00866BB3"/>
    <w:rsid w:val="00870E4B"/>
    <w:rsid w:val="00876961"/>
    <w:rsid w:val="008779AA"/>
    <w:rsid w:val="0088158C"/>
    <w:rsid w:val="008817DC"/>
    <w:rsid w:val="008873B5"/>
    <w:rsid w:val="008925A8"/>
    <w:rsid w:val="00892C3F"/>
    <w:rsid w:val="00893CC3"/>
    <w:rsid w:val="0089516D"/>
    <w:rsid w:val="008A301D"/>
    <w:rsid w:val="008A3AE9"/>
    <w:rsid w:val="008A4C38"/>
    <w:rsid w:val="008B0722"/>
    <w:rsid w:val="008B0FE0"/>
    <w:rsid w:val="008B2161"/>
    <w:rsid w:val="008B3A1A"/>
    <w:rsid w:val="008B40BE"/>
    <w:rsid w:val="008B46ED"/>
    <w:rsid w:val="008C0CFE"/>
    <w:rsid w:val="008C1272"/>
    <w:rsid w:val="008C28E2"/>
    <w:rsid w:val="008C325B"/>
    <w:rsid w:val="008C5314"/>
    <w:rsid w:val="008D04BC"/>
    <w:rsid w:val="008D05CA"/>
    <w:rsid w:val="008E38E2"/>
    <w:rsid w:val="008E5D94"/>
    <w:rsid w:val="008E6163"/>
    <w:rsid w:val="008F355D"/>
    <w:rsid w:val="008F62C8"/>
    <w:rsid w:val="008F6B43"/>
    <w:rsid w:val="00901757"/>
    <w:rsid w:val="009021B1"/>
    <w:rsid w:val="00902949"/>
    <w:rsid w:val="00903305"/>
    <w:rsid w:val="00904F4F"/>
    <w:rsid w:val="00905F80"/>
    <w:rsid w:val="009104AB"/>
    <w:rsid w:val="009106DB"/>
    <w:rsid w:val="00917A9F"/>
    <w:rsid w:val="0092116A"/>
    <w:rsid w:val="0092768E"/>
    <w:rsid w:val="00931876"/>
    <w:rsid w:val="00935D9B"/>
    <w:rsid w:val="009371C5"/>
    <w:rsid w:val="00937388"/>
    <w:rsid w:val="00941ED3"/>
    <w:rsid w:val="00942E14"/>
    <w:rsid w:val="00952597"/>
    <w:rsid w:val="009528CA"/>
    <w:rsid w:val="00952D20"/>
    <w:rsid w:val="00960A1A"/>
    <w:rsid w:val="00962EA6"/>
    <w:rsid w:val="0096445C"/>
    <w:rsid w:val="00967B8F"/>
    <w:rsid w:val="00971E74"/>
    <w:rsid w:val="00974FAF"/>
    <w:rsid w:val="00975514"/>
    <w:rsid w:val="00976A28"/>
    <w:rsid w:val="009804FC"/>
    <w:rsid w:val="00980AAF"/>
    <w:rsid w:val="00980EF9"/>
    <w:rsid w:val="009850C0"/>
    <w:rsid w:val="00986059"/>
    <w:rsid w:val="00987B21"/>
    <w:rsid w:val="00987B56"/>
    <w:rsid w:val="00987F78"/>
    <w:rsid w:val="00991171"/>
    <w:rsid w:val="0099174C"/>
    <w:rsid w:val="00991DE8"/>
    <w:rsid w:val="00993C3B"/>
    <w:rsid w:val="0099474D"/>
    <w:rsid w:val="00995607"/>
    <w:rsid w:val="00995E04"/>
    <w:rsid w:val="00995FD2"/>
    <w:rsid w:val="00996F91"/>
    <w:rsid w:val="009A346C"/>
    <w:rsid w:val="009A4185"/>
    <w:rsid w:val="009B09D6"/>
    <w:rsid w:val="009B2796"/>
    <w:rsid w:val="009C312B"/>
    <w:rsid w:val="009C653E"/>
    <w:rsid w:val="009C7171"/>
    <w:rsid w:val="009C77D7"/>
    <w:rsid w:val="009D0AF4"/>
    <w:rsid w:val="009D217D"/>
    <w:rsid w:val="009D27BD"/>
    <w:rsid w:val="009D513B"/>
    <w:rsid w:val="009D7305"/>
    <w:rsid w:val="009E05D6"/>
    <w:rsid w:val="009E0B5E"/>
    <w:rsid w:val="009E1EE0"/>
    <w:rsid w:val="009E2E02"/>
    <w:rsid w:val="009E50EF"/>
    <w:rsid w:val="009E51E3"/>
    <w:rsid w:val="009E5929"/>
    <w:rsid w:val="009F0151"/>
    <w:rsid w:val="009F5BCC"/>
    <w:rsid w:val="00A01346"/>
    <w:rsid w:val="00A05E2F"/>
    <w:rsid w:val="00A07B24"/>
    <w:rsid w:val="00A102BF"/>
    <w:rsid w:val="00A122C7"/>
    <w:rsid w:val="00A17991"/>
    <w:rsid w:val="00A17E68"/>
    <w:rsid w:val="00A22956"/>
    <w:rsid w:val="00A22C1C"/>
    <w:rsid w:val="00A24C70"/>
    <w:rsid w:val="00A324E9"/>
    <w:rsid w:val="00A329C2"/>
    <w:rsid w:val="00A34B29"/>
    <w:rsid w:val="00A35157"/>
    <w:rsid w:val="00A353EC"/>
    <w:rsid w:val="00A4073C"/>
    <w:rsid w:val="00A50815"/>
    <w:rsid w:val="00A51ACF"/>
    <w:rsid w:val="00A5236B"/>
    <w:rsid w:val="00A54B9A"/>
    <w:rsid w:val="00A55E10"/>
    <w:rsid w:val="00A5630E"/>
    <w:rsid w:val="00A60830"/>
    <w:rsid w:val="00A614B0"/>
    <w:rsid w:val="00A646BE"/>
    <w:rsid w:val="00A667E9"/>
    <w:rsid w:val="00A66840"/>
    <w:rsid w:val="00A6703C"/>
    <w:rsid w:val="00A73359"/>
    <w:rsid w:val="00A759B3"/>
    <w:rsid w:val="00A760F9"/>
    <w:rsid w:val="00A77003"/>
    <w:rsid w:val="00A81298"/>
    <w:rsid w:val="00A8167E"/>
    <w:rsid w:val="00A82C1C"/>
    <w:rsid w:val="00A8466C"/>
    <w:rsid w:val="00A864CD"/>
    <w:rsid w:val="00A865C7"/>
    <w:rsid w:val="00A87436"/>
    <w:rsid w:val="00A946C7"/>
    <w:rsid w:val="00A9581B"/>
    <w:rsid w:val="00A97A7C"/>
    <w:rsid w:val="00AA0209"/>
    <w:rsid w:val="00AA0985"/>
    <w:rsid w:val="00AA0B84"/>
    <w:rsid w:val="00AA0E5C"/>
    <w:rsid w:val="00AA1E8F"/>
    <w:rsid w:val="00AA3A22"/>
    <w:rsid w:val="00AA4E67"/>
    <w:rsid w:val="00AA5F74"/>
    <w:rsid w:val="00AA7176"/>
    <w:rsid w:val="00AB2B92"/>
    <w:rsid w:val="00AB307C"/>
    <w:rsid w:val="00AB36B2"/>
    <w:rsid w:val="00AB4AF8"/>
    <w:rsid w:val="00AB5AF9"/>
    <w:rsid w:val="00AB5C68"/>
    <w:rsid w:val="00AB607F"/>
    <w:rsid w:val="00AC03DC"/>
    <w:rsid w:val="00AC0953"/>
    <w:rsid w:val="00AC1064"/>
    <w:rsid w:val="00AC6FF4"/>
    <w:rsid w:val="00AC7DE3"/>
    <w:rsid w:val="00AD26FE"/>
    <w:rsid w:val="00AD502C"/>
    <w:rsid w:val="00AE7777"/>
    <w:rsid w:val="00AF2A06"/>
    <w:rsid w:val="00AF348C"/>
    <w:rsid w:val="00AF361A"/>
    <w:rsid w:val="00AF40FB"/>
    <w:rsid w:val="00AF7411"/>
    <w:rsid w:val="00B00256"/>
    <w:rsid w:val="00B01679"/>
    <w:rsid w:val="00B017F4"/>
    <w:rsid w:val="00B02983"/>
    <w:rsid w:val="00B0332B"/>
    <w:rsid w:val="00B044FC"/>
    <w:rsid w:val="00B04EF7"/>
    <w:rsid w:val="00B067B4"/>
    <w:rsid w:val="00B11AF6"/>
    <w:rsid w:val="00B15555"/>
    <w:rsid w:val="00B17698"/>
    <w:rsid w:val="00B177F7"/>
    <w:rsid w:val="00B211E7"/>
    <w:rsid w:val="00B26A31"/>
    <w:rsid w:val="00B2757E"/>
    <w:rsid w:val="00B27A9B"/>
    <w:rsid w:val="00B30D5C"/>
    <w:rsid w:val="00B312B8"/>
    <w:rsid w:val="00B317BF"/>
    <w:rsid w:val="00B31DE1"/>
    <w:rsid w:val="00B3229E"/>
    <w:rsid w:val="00B32A50"/>
    <w:rsid w:val="00B3314B"/>
    <w:rsid w:val="00B33448"/>
    <w:rsid w:val="00B36A20"/>
    <w:rsid w:val="00B370FE"/>
    <w:rsid w:val="00B3740B"/>
    <w:rsid w:val="00B40AFD"/>
    <w:rsid w:val="00B40F09"/>
    <w:rsid w:val="00B43CEB"/>
    <w:rsid w:val="00B45CB7"/>
    <w:rsid w:val="00B50224"/>
    <w:rsid w:val="00B51733"/>
    <w:rsid w:val="00B54B18"/>
    <w:rsid w:val="00B56E05"/>
    <w:rsid w:val="00B61C01"/>
    <w:rsid w:val="00B62CAC"/>
    <w:rsid w:val="00B63D1F"/>
    <w:rsid w:val="00B65DE7"/>
    <w:rsid w:val="00B664F9"/>
    <w:rsid w:val="00B672CF"/>
    <w:rsid w:val="00B67F94"/>
    <w:rsid w:val="00B70F41"/>
    <w:rsid w:val="00B736C3"/>
    <w:rsid w:val="00B75CEE"/>
    <w:rsid w:val="00B762E8"/>
    <w:rsid w:val="00B76653"/>
    <w:rsid w:val="00B7724A"/>
    <w:rsid w:val="00B8013E"/>
    <w:rsid w:val="00B80503"/>
    <w:rsid w:val="00B82EB7"/>
    <w:rsid w:val="00B83D3F"/>
    <w:rsid w:val="00B84859"/>
    <w:rsid w:val="00B86B34"/>
    <w:rsid w:val="00B87A20"/>
    <w:rsid w:val="00B9155A"/>
    <w:rsid w:val="00B91CFA"/>
    <w:rsid w:val="00B92926"/>
    <w:rsid w:val="00B935B6"/>
    <w:rsid w:val="00B93C53"/>
    <w:rsid w:val="00B94BE5"/>
    <w:rsid w:val="00B97882"/>
    <w:rsid w:val="00B97AB6"/>
    <w:rsid w:val="00BA1EFA"/>
    <w:rsid w:val="00BA424A"/>
    <w:rsid w:val="00BA442E"/>
    <w:rsid w:val="00BB1BBB"/>
    <w:rsid w:val="00BB5230"/>
    <w:rsid w:val="00BB56E2"/>
    <w:rsid w:val="00BB6474"/>
    <w:rsid w:val="00BC26C0"/>
    <w:rsid w:val="00BC46A3"/>
    <w:rsid w:val="00BC4C8B"/>
    <w:rsid w:val="00BC58D4"/>
    <w:rsid w:val="00BC7238"/>
    <w:rsid w:val="00BC734D"/>
    <w:rsid w:val="00BC7C0C"/>
    <w:rsid w:val="00BD0360"/>
    <w:rsid w:val="00BD09C0"/>
    <w:rsid w:val="00BD2BBA"/>
    <w:rsid w:val="00BD35B2"/>
    <w:rsid w:val="00BD6934"/>
    <w:rsid w:val="00BD7C11"/>
    <w:rsid w:val="00BE10E4"/>
    <w:rsid w:val="00BE3D84"/>
    <w:rsid w:val="00BE7E4B"/>
    <w:rsid w:val="00BF0972"/>
    <w:rsid w:val="00BF3DDD"/>
    <w:rsid w:val="00BF3E45"/>
    <w:rsid w:val="00BF48A2"/>
    <w:rsid w:val="00BF4FEE"/>
    <w:rsid w:val="00BF622D"/>
    <w:rsid w:val="00BF73BD"/>
    <w:rsid w:val="00C022C7"/>
    <w:rsid w:val="00C0580B"/>
    <w:rsid w:val="00C07430"/>
    <w:rsid w:val="00C11E69"/>
    <w:rsid w:val="00C12352"/>
    <w:rsid w:val="00C230B2"/>
    <w:rsid w:val="00C2636C"/>
    <w:rsid w:val="00C33F8F"/>
    <w:rsid w:val="00C35B75"/>
    <w:rsid w:val="00C36691"/>
    <w:rsid w:val="00C41393"/>
    <w:rsid w:val="00C416B5"/>
    <w:rsid w:val="00C45DB5"/>
    <w:rsid w:val="00C462D0"/>
    <w:rsid w:val="00C46A2C"/>
    <w:rsid w:val="00C51314"/>
    <w:rsid w:val="00C53B7D"/>
    <w:rsid w:val="00C54BA7"/>
    <w:rsid w:val="00C552E5"/>
    <w:rsid w:val="00C57139"/>
    <w:rsid w:val="00C57228"/>
    <w:rsid w:val="00C60148"/>
    <w:rsid w:val="00C610B9"/>
    <w:rsid w:val="00C6299E"/>
    <w:rsid w:val="00C63923"/>
    <w:rsid w:val="00C663C7"/>
    <w:rsid w:val="00C667C1"/>
    <w:rsid w:val="00C667D9"/>
    <w:rsid w:val="00C66D57"/>
    <w:rsid w:val="00C70861"/>
    <w:rsid w:val="00C717D3"/>
    <w:rsid w:val="00C72E10"/>
    <w:rsid w:val="00C73BC6"/>
    <w:rsid w:val="00C75F1D"/>
    <w:rsid w:val="00C771B2"/>
    <w:rsid w:val="00C82548"/>
    <w:rsid w:val="00C85D8C"/>
    <w:rsid w:val="00C86202"/>
    <w:rsid w:val="00C87DAF"/>
    <w:rsid w:val="00C90D4D"/>
    <w:rsid w:val="00C92CB7"/>
    <w:rsid w:val="00C93FCD"/>
    <w:rsid w:val="00C94C8F"/>
    <w:rsid w:val="00C958E4"/>
    <w:rsid w:val="00C96ADA"/>
    <w:rsid w:val="00C97339"/>
    <w:rsid w:val="00CA03D9"/>
    <w:rsid w:val="00CA1269"/>
    <w:rsid w:val="00CA48C9"/>
    <w:rsid w:val="00CA565B"/>
    <w:rsid w:val="00CA5C34"/>
    <w:rsid w:val="00CA60B3"/>
    <w:rsid w:val="00CB0970"/>
    <w:rsid w:val="00CB4339"/>
    <w:rsid w:val="00CB4BB6"/>
    <w:rsid w:val="00CB7508"/>
    <w:rsid w:val="00CB759D"/>
    <w:rsid w:val="00CC1532"/>
    <w:rsid w:val="00CC3795"/>
    <w:rsid w:val="00CC751E"/>
    <w:rsid w:val="00CD0CD7"/>
    <w:rsid w:val="00CD2242"/>
    <w:rsid w:val="00CD33BA"/>
    <w:rsid w:val="00CD4362"/>
    <w:rsid w:val="00CD5008"/>
    <w:rsid w:val="00CD6F4A"/>
    <w:rsid w:val="00CE0078"/>
    <w:rsid w:val="00CE00AD"/>
    <w:rsid w:val="00CE13FA"/>
    <w:rsid w:val="00CE2D60"/>
    <w:rsid w:val="00CE3B68"/>
    <w:rsid w:val="00CE4B12"/>
    <w:rsid w:val="00CE4CDB"/>
    <w:rsid w:val="00CE6694"/>
    <w:rsid w:val="00CE7CA9"/>
    <w:rsid w:val="00CF60B1"/>
    <w:rsid w:val="00CF6CEF"/>
    <w:rsid w:val="00CF7013"/>
    <w:rsid w:val="00CF7421"/>
    <w:rsid w:val="00D00955"/>
    <w:rsid w:val="00D027C2"/>
    <w:rsid w:val="00D04601"/>
    <w:rsid w:val="00D052A1"/>
    <w:rsid w:val="00D05AE3"/>
    <w:rsid w:val="00D0612F"/>
    <w:rsid w:val="00D0742C"/>
    <w:rsid w:val="00D074DC"/>
    <w:rsid w:val="00D118F9"/>
    <w:rsid w:val="00D12BC2"/>
    <w:rsid w:val="00D132F0"/>
    <w:rsid w:val="00D13868"/>
    <w:rsid w:val="00D13B67"/>
    <w:rsid w:val="00D15462"/>
    <w:rsid w:val="00D169B4"/>
    <w:rsid w:val="00D16B13"/>
    <w:rsid w:val="00D219EB"/>
    <w:rsid w:val="00D21ABF"/>
    <w:rsid w:val="00D2460C"/>
    <w:rsid w:val="00D25C17"/>
    <w:rsid w:val="00D307A2"/>
    <w:rsid w:val="00D31194"/>
    <w:rsid w:val="00D40FE5"/>
    <w:rsid w:val="00D414DF"/>
    <w:rsid w:val="00D41686"/>
    <w:rsid w:val="00D41D7B"/>
    <w:rsid w:val="00D43E47"/>
    <w:rsid w:val="00D452CB"/>
    <w:rsid w:val="00D46333"/>
    <w:rsid w:val="00D51219"/>
    <w:rsid w:val="00D52140"/>
    <w:rsid w:val="00D5294B"/>
    <w:rsid w:val="00D536E4"/>
    <w:rsid w:val="00D56732"/>
    <w:rsid w:val="00D5732A"/>
    <w:rsid w:val="00D57366"/>
    <w:rsid w:val="00D573B7"/>
    <w:rsid w:val="00D5748E"/>
    <w:rsid w:val="00D61943"/>
    <w:rsid w:val="00D65250"/>
    <w:rsid w:val="00D666D5"/>
    <w:rsid w:val="00D667F6"/>
    <w:rsid w:val="00D6765E"/>
    <w:rsid w:val="00D70920"/>
    <w:rsid w:val="00D73B6A"/>
    <w:rsid w:val="00D73BA4"/>
    <w:rsid w:val="00D76D83"/>
    <w:rsid w:val="00D7718A"/>
    <w:rsid w:val="00D830BC"/>
    <w:rsid w:val="00D8358C"/>
    <w:rsid w:val="00D8465B"/>
    <w:rsid w:val="00D94011"/>
    <w:rsid w:val="00D96461"/>
    <w:rsid w:val="00DA0458"/>
    <w:rsid w:val="00DA25EE"/>
    <w:rsid w:val="00DA310F"/>
    <w:rsid w:val="00DB48F6"/>
    <w:rsid w:val="00DC0C7B"/>
    <w:rsid w:val="00DC0E80"/>
    <w:rsid w:val="00DC15FF"/>
    <w:rsid w:val="00DC1E44"/>
    <w:rsid w:val="00DC26F2"/>
    <w:rsid w:val="00DC50D9"/>
    <w:rsid w:val="00DC53CA"/>
    <w:rsid w:val="00DD1665"/>
    <w:rsid w:val="00DD2B65"/>
    <w:rsid w:val="00DD7C04"/>
    <w:rsid w:val="00DE2D03"/>
    <w:rsid w:val="00DE3ABB"/>
    <w:rsid w:val="00DE694B"/>
    <w:rsid w:val="00DF44A3"/>
    <w:rsid w:val="00DF56F9"/>
    <w:rsid w:val="00DF795C"/>
    <w:rsid w:val="00DF7D35"/>
    <w:rsid w:val="00E01908"/>
    <w:rsid w:val="00E024F6"/>
    <w:rsid w:val="00E033F0"/>
    <w:rsid w:val="00E04020"/>
    <w:rsid w:val="00E05830"/>
    <w:rsid w:val="00E06EDB"/>
    <w:rsid w:val="00E122B6"/>
    <w:rsid w:val="00E135D5"/>
    <w:rsid w:val="00E14799"/>
    <w:rsid w:val="00E1617B"/>
    <w:rsid w:val="00E166A9"/>
    <w:rsid w:val="00E17685"/>
    <w:rsid w:val="00E2108E"/>
    <w:rsid w:val="00E226F6"/>
    <w:rsid w:val="00E30B57"/>
    <w:rsid w:val="00E318EB"/>
    <w:rsid w:val="00E3532B"/>
    <w:rsid w:val="00E4074D"/>
    <w:rsid w:val="00E41FEB"/>
    <w:rsid w:val="00E42C13"/>
    <w:rsid w:val="00E43789"/>
    <w:rsid w:val="00E46258"/>
    <w:rsid w:val="00E4777C"/>
    <w:rsid w:val="00E5348A"/>
    <w:rsid w:val="00E55914"/>
    <w:rsid w:val="00E55E0D"/>
    <w:rsid w:val="00E55F5C"/>
    <w:rsid w:val="00E56992"/>
    <w:rsid w:val="00E57E04"/>
    <w:rsid w:val="00E61446"/>
    <w:rsid w:val="00E618FA"/>
    <w:rsid w:val="00E6251D"/>
    <w:rsid w:val="00E62DE0"/>
    <w:rsid w:val="00E66563"/>
    <w:rsid w:val="00E7012A"/>
    <w:rsid w:val="00E71723"/>
    <w:rsid w:val="00E72B49"/>
    <w:rsid w:val="00E75B97"/>
    <w:rsid w:val="00E83E47"/>
    <w:rsid w:val="00E84358"/>
    <w:rsid w:val="00E856D1"/>
    <w:rsid w:val="00E87A8E"/>
    <w:rsid w:val="00E90420"/>
    <w:rsid w:val="00E90A29"/>
    <w:rsid w:val="00E92B1E"/>
    <w:rsid w:val="00E936A3"/>
    <w:rsid w:val="00E979C7"/>
    <w:rsid w:val="00EA2240"/>
    <w:rsid w:val="00EA2CAA"/>
    <w:rsid w:val="00EA4811"/>
    <w:rsid w:val="00EA53DB"/>
    <w:rsid w:val="00EA751E"/>
    <w:rsid w:val="00EB17FC"/>
    <w:rsid w:val="00EB6F47"/>
    <w:rsid w:val="00EC0BEE"/>
    <w:rsid w:val="00EC29DE"/>
    <w:rsid w:val="00EC38D6"/>
    <w:rsid w:val="00EC5BDB"/>
    <w:rsid w:val="00EC73A3"/>
    <w:rsid w:val="00ED2491"/>
    <w:rsid w:val="00ED2A2A"/>
    <w:rsid w:val="00ED7D9A"/>
    <w:rsid w:val="00EE175F"/>
    <w:rsid w:val="00EE309E"/>
    <w:rsid w:val="00EE6788"/>
    <w:rsid w:val="00EF1F02"/>
    <w:rsid w:val="00EF223F"/>
    <w:rsid w:val="00EF2633"/>
    <w:rsid w:val="00EF4B27"/>
    <w:rsid w:val="00EF565E"/>
    <w:rsid w:val="00EF5CB4"/>
    <w:rsid w:val="00F01DB8"/>
    <w:rsid w:val="00F07402"/>
    <w:rsid w:val="00F11C38"/>
    <w:rsid w:val="00F121E6"/>
    <w:rsid w:val="00F138C1"/>
    <w:rsid w:val="00F1494B"/>
    <w:rsid w:val="00F22B72"/>
    <w:rsid w:val="00F23063"/>
    <w:rsid w:val="00F30F43"/>
    <w:rsid w:val="00F31050"/>
    <w:rsid w:val="00F3118C"/>
    <w:rsid w:val="00F33E5D"/>
    <w:rsid w:val="00F362DD"/>
    <w:rsid w:val="00F36561"/>
    <w:rsid w:val="00F36635"/>
    <w:rsid w:val="00F402A7"/>
    <w:rsid w:val="00F40424"/>
    <w:rsid w:val="00F40ABD"/>
    <w:rsid w:val="00F42218"/>
    <w:rsid w:val="00F4249A"/>
    <w:rsid w:val="00F44332"/>
    <w:rsid w:val="00F45123"/>
    <w:rsid w:val="00F46361"/>
    <w:rsid w:val="00F4669A"/>
    <w:rsid w:val="00F468F8"/>
    <w:rsid w:val="00F46BB1"/>
    <w:rsid w:val="00F5693C"/>
    <w:rsid w:val="00F6400D"/>
    <w:rsid w:val="00F651D8"/>
    <w:rsid w:val="00F67FE6"/>
    <w:rsid w:val="00F71D8C"/>
    <w:rsid w:val="00F7322D"/>
    <w:rsid w:val="00F735B4"/>
    <w:rsid w:val="00F75DD8"/>
    <w:rsid w:val="00F8053B"/>
    <w:rsid w:val="00F807EB"/>
    <w:rsid w:val="00F80D07"/>
    <w:rsid w:val="00F8211B"/>
    <w:rsid w:val="00F85191"/>
    <w:rsid w:val="00F86E9D"/>
    <w:rsid w:val="00F87CFC"/>
    <w:rsid w:val="00F9278F"/>
    <w:rsid w:val="00F9285F"/>
    <w:rsid w:val="00F93A82"/>
    <w:rsid w:val="00F95514"/>
    <w:rsid w:val="00F95898"/>
    <w:rsid w:val="00F97A12"/>
    <w:rsid w:val="00FA3AC0"/>
    <w:rsid w:val="00FA3B0B"/>
    <w:rsid w:val="00FA7922"/>
    <w:rsid w:val="00FB2E89"/>
    <w:rsid w:val="00FB6BD2"/>
    <w:rsid w:val="00FB70A1"/>
    <w:rsid w:val="00FB76BD"/>
    <w:rsid w:val="00FB7D09"/>
    <w:rsid w:val="00FC1AF1"/>
    <w:rsid w:val="00FC2851"/>
    <w:rsid w:val="00FC4EC8"/>
    <w:rsid w:val="00FC50AC"/>
    <w:rsid w:val="00FC70A3"/>
    <w:rsid w:val="00FD5FF3"/>
    <w:rsid w:val="00FD766B"/>
    <w:rsid w:val="00FE318A"/>
    <w:rsid w:val="00FE4DA1"/>
    <w:rsid w:val="00FE61B5"/>
    <w:rsid w:val="00FE7447"/>
    <w:rsid w:val="00FF212E"/>
    <w:rsid w:val="00FF3878"/>
    <w:rsid w:val="00FF5F99"/>
    <w:rsid w:val="00FF64EB"/>
    <w:rsid w:val="00FF6CBE"/>
    <w:rsid w:val="07803B82"/>
    <w:rsid w:val="3D0C22B0"/>
    <w:rsid w:val="68505FF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3028A"/>
  <w15:docId w15:val="{1D7E8E45-5DC7-4FCA-9CEE-076EC0F6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ipersaitas"/>
    <w:rPr>
      <w:outline w:val="0"/>
      <w:color w:val="C0C0C0"/>
      <w:u w:val="single"/>
    </w:rPr>
  </w:style>
  <w:style w:type="paragraph" w:customStyle="1" w:styleId="Default">
    <w:name w:val="Default"/>
    <w:pPr>
      <w:spacing w:line="320" w:lineRule="atLeast"/>
    </w:pPr>
    <w:rPr>
      <w:rFonts w:ascii="Arial" w:eastAsia="Arial" w:hAnsi="Arial" w:cs="Arial"/>
      <w:color w:val="000000"/>
      <w:sz w:val="16"/>
      <w:szCs w:val="16"/>
      <w14:textOutline w14:w="0" w14:cap="flat" w14:cmpd="sng" w14:algn="ctr">
        <w14:noFill/>
        <w14:prstDash w14:val="solid"/>
        <w14:bevel/>
      </w14:textOutline>
    </w:rPr>
  </w:style>
  <w:style w:type="paragraph" w:styleId="Antrats">
    <w:name w:val="header"/>
    <w:basedOn w:val="prastasis"/>
    <w:link w:val="AntratsDiagrama"/>
    <w:uiPriority w:val="99"/>
    <w:unhideWhenUsed/>
    <w:rsid w:val="009F0151"/>
    <w:pPr>
      <w:tabs>
        <w:tab w:val="center" w:pos="4819"/>
        <w:tab w:val="right" w:pos="9638"/>
      </w:tabs>
    </w:pPr>
  </w:style>
  <w:style w:type="character" w:customStyle="1" w:styleId="AntratsDiagrama">
    <w:name w:val="Antraštės Diagrama"/>
    <w:basedOn w:val="Numatytasispastraiposriftas"/>
    <w:link w:val="Antrats"/>
    <w:uiPriority w:val="99"/>
    <w:rsid w:val="009F0151"/>
    <w:rPr>
      <w:sz w:val="24"/>
      <w:szCs w:val="24"/>
      <w:lang w:val="en-US" w:eastAsia="en-US"/>
    </w:rPr>
  </w:style>
  <w:style w:type="paragraph" w:styleId="Porat">
    <w:name w:val="footer"/>
    <w:basedOn w:val="prastasis"/>
    <w:link w:val="PoratDiagrama"/>
    <w:uiPriority w:val="99"/>
    <w:unhideWhenUsed/>
    <w:rsid w:val="009F0151"/>
    <w:pPr>
      <w:tabs>
        <w:tab w:val="center" w:pos="4819"/>
        <w:tab w:val="right" w:pos="9638"/>
      </w:tabs>
    </w:pPr>
  </w:style>
  <w:style w:type="character" w:customStyle="1" w:styleId="PoratDiagrama">
    <w:name w:val="Poraštė Diagrama"/>
    <w:basedOn w:val="Numatytasispastraiposriftas"/>
    <w:link w:val="Porat"/>
    <w:uiPriority w:val="99"/>
    <w:rsid w:val="009F0151"/>
    <w:rPr>
      <w:sz w:val="24"/>
      <w:szCs w:val="24"/>
      <w:lang w:val="en-US" w:eastAsia="en-US"/>
    </w:rPr>
  </w:style>
  <w:style w:type="character" w:styleId="Komentaronuoroda">
    <w:name w:val="annotation reference"/>
    <w:basedOn w:val="Numatytasispastraiposriftas"/>
    <w:uiPriority w:val="99"/>
    <w:semiHidden/>
    <w:unhideWhenUsed/>
    <w:rsid w:val="00B672CF"/>
    <w:rPr>
      <w:sz w:val="16"/>
      <w:szCs w:val="16"/>
    </w:rPr>
  </w:style>
  <w:style w:type="paragraph" w:styleId="Komentarotekstas">
    <w:name w:val="annotation text"/>
    <w:basedOn w:val="prastasis"/>
    <w:link w:val="KomentarotekstasDiagrama"/>
    <w:uiPriority w:val="99"/>
    <w:unhideWhenUsed/>
    <w:rsid w:val="00B672C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eastAsia="lt-LT"/>
    </w:rPr>
  </w:style>
  <w:style w:type="character" w:customStyle="1" w:styleId="KomentarotekstasDiagrama">
    <w:name w:val="Komentaro tekstas Diagrama"/>
    <w:basedOn w:val="Numatytasispastraiposriftas"/>
    <w:link w:val="Komentarotekstas"/>
    <w:uiPriority w:val="99"/>
    <w:rsid w:val="00B672CF"/>
    <w:rPr>
      <w:rFonts w:eastAsia="Times New Roman"/>
      <w:bdr w:val="none" w:sz="0" w:space="0" w:color="auto"/>
    </w:rPr>
  </w:style>
  <w:style w:type="character" w:styleId="Neapdorotaspaminjimas">
    <w:name w:val="Unresolved Mention"/>
    <w:basedOn w:val="Numatytasispastraiposriftas"/>
    <w:uiPriority w:val="99"/>
    <w:semiHidden/>
    <w:unhideWhenUsed/>
    <w:rsid w:val="00B672CF"/>
    <w:rPr>
      <w:color w:val="605E5C"/>
      <w:shd w:val="clear" w:color="auto" w:fill="E1DFDD"/>
    </w:rPr>
  </w:style>
  <w:style w:type="table" w:styleId="Lentelstinklelis">
    <w:name w:val="Table Grid"/>
    <w:basedOn w:val="prastojilentel"/>
    <w:uiPriority w:val="59"/>
    <w:rsid w:val="00D40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Numatytasispastraiposriftas"/>
    <w:rsid w:val="003115C4"/>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Para"/>
    <w:basedOn w:val="prastasis"/>
    <w:link w:val="SraopastraipaDiagrama"/>
    <w:uiPriority w:val="34"/>
    <w:qFormat/>
    <w:rsid w:val="00BF73BD"/>
    <w:pPr>
      <w:ind w:left="720"/>
      <w:contextualSpacing/>
    </w:pPr>
  </w:style>
  <w:style w:type="paragraph" w:styleId="prastasiniatinklio">
    <w:name w:val="Normal (Web)"/>
    <w:basedOn w:val="prastasis"/>
    <w:uiPriority w:val="99"/>
    <w:unhideWhenUsed/>
    <w:rsid w:val="001E75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paragraph" w:styleId="Debesliotekstas">
    <w:name w:val="Balloon Text"/>
    <w:basedOn w:val="prastasis"/>
    <w:link w:val="DebesliotekstasDiagrama"/>
    <w:uiPriority w:val="99"/>
    <w:semiHidden/>
    <w:unhideWhenUsed/>
    <w:rsid w:val="0020206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02069"/>
    <w:rPr>
      <w:rFonts w:ascii="Segoe UI" w:hAnsi="Segoe UI" w:cs="Segoe UI"/>
      <w:sz w:val="18"/>
      <w:szCs w:val="18"/>
      <w:lang w:eastAsia="en-US"/>
    </w:rPr>
  </w:style>
  <w:style w:type="paragraph" w:styleId="Pataisymai">
    <w:name w:val="Revision"/>
    <w:hidden/>
    <w:uiPriority w:val="99"/>
    <w:semiHidden/>
    <w:rsid w:val="00C771B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Puslapioinaosnuoroda">
    <w:name w:val="footnote reference"/>
    <w:basedOn w:val="Numatytasispastraiposriftas"/>
    <w:uiPriority w:val="99"/>
    <w:rsid w:val="005A378C"/>
    <w:rPr>
      <w:rFonts w:cs="Times New Roman"/>
      <w:vertAlign w:val="superscrip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5A378C"/>
    <w:rPr>
      <w:sz w:val="24"/>
      <w:szCs w:val="24"/>
      <w:lang w:eastAsia="en-US"/>
    </w:rPr>
  </w:style>
  <w:style w:type="paragraph" w:styleId="Betarp">
    <w:name w:val="No Spacing"/>
    <w:uiPriority w:val="1"/>
    <w:qFormat/>
    <w:rsid w:val="00987F7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2"/>
      <w:szCs w:val="22"/>
      <w:bdr w:val="none" w:sz="0" w:space="0" w:color="auto"/>
      <w:lang w:val="en-US" w:eastAsia="en-US"/>
      <w14:ligatures w14:val="standardContextual"/>
    </w:rPr>
  </w:style>
  <w:style w:type="character" w:customStyle="1" w:styleId="eop">
    <w:name w:val="eop"/>
    <w:basedOn w:val="Numatytasispastraiposriftas"/>
    <w:rsid w:val="00417EBF"/>
  </w:style>
  <w:style w:type="paragraph" w:styleId="HTMLiankstoformatuotas">
    <w:name w:val="HTML Preformatted"/>
    <w:basedOn w:val="prastasis"/>
    <w:link w:val="HTMLiankstoformatuotasDiagrama"/>
    <w:uiPriority w:val="99"/>
    <w:semiHidden/>
    <w:unhideWhenUsed/>
    <w:rsid w:val="00D830BC"/>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D830BC"/>
    <w:rPr>
      <w:rFonts w:ascii="Consolas" w:hAnsi="Consolas"/>
      <w:lang w:eastAsia="en-US"/>
    </w:rPr>
  </w:style>
  <w:style w:type="paragraph" w:styleId="Pagrindinistekstas">
    <w:name w:val="Body Text"/>
    <w:aliases w:val="Char Char,Char,Char Char Char Diagrama Diagrama Diagrama Diagrama Diagrama,Char Char Char Diagrama Diagrama Diagrama Diagrama Diagrama Diagrama Diagrama Diagrama Diagrama Diagrama, Char, Char Char,Footer Char2,Char Char Char Char,bt"/>
    <w:basedOn w:val="prastasis"/>
    <w:link w:val="PagrindinistekstasDiagrama"/>
    <w:uiPriority w:val="99"/>
    <w:unhideWhenUsed/>
    <w:qFormat/>
    <w:rsid w:val="009E2E02"/>
    <w:pPr>
      <w:pBdr>
        <w:top w:val="none" w:sz="0" w:space="0" w:color="auto"/>
        <w:left w:val="none" w:sz="0" w:space="0" w:color="auto"/>
        <w:bottom w:val="none" w:sz="0" w:space="0" w:color="auto"/>
        <w:right w:val="none" w:sz="0" w:space="0" w:color="auto"/>
        <w:between w:val="none" w:sz="0" w:space="0" w:color="auto"/>
        <w:bar w:val="none" w:sz="0" w:color="auto"/>
      </w:pBdr>
      <w:ind w:firstLine="567"/>
      <w:jc w:val="both"/>
    </w:pPr>
    <w:rPr>
      <w:rFonts w:eastAsia="Times New Roman"/>
      <w:szCs w:val="20"/>
      <w:bdr w:val="none" w:sz="0" w:space="0" w:color="auto"/>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uiPriority w:val="99"/>
    <w:rsid w:val="009E2E02"/>
    <w:rPr>
      <w:rFonts w:eastAsia="Times New Roman"/>
      <w:sz w:val="24"/>
      <w:bdr w:val="none" w:sz="0" w:space="0" w:color="auto"/>
      <w:lang w:eastAsia="en-US"/>
    </w:rPr>
  </w:style>
  <w:style w:type="paragraph" w:styleId="Komentarotema">
    <w:name w:val="annotation subject"/>
    <w:basedOn w:val="Komentarotekstas"/>
    <w:next w:val="Komentarotekstas"/>
    <w:link w:val="KomentarotemaDiagrama"/>
    <w:uiPriority w:val="99"/>
    <w:semiHidden/>
    <w:unhideWhenUsed/>
    <w:rsid w:val="00134572"/>
    <w:pPr>
      <w:pBdr>
        <w:top w:val="nil"/>
        <w:left w:val="nil"/>
        <w:bottom w:val="nil"/>
        <w:right w:val="nil"/>
        <w:between w:val="nil"/>
        <w:bar w:val="nil"/>
      </w:pBdr>
    </w:pPr>
    <w:rPr>
      <w:rFonts w:eastAsia="Arial Unicode MS"/>
      <w:b/>
      <w:bCs/>
      <w:bdr w:val="nil"/>
      <w:lang w:eastAsia="en-US"/>
    </w:rPr>
  </w:style>
  <w:style w:type="character" w:customStyle="1" w:styleId="KomentarotemaDiagrama">
    <w:name w:val="Komentaro tema Diagrama"/>
    <w:basedOn w:val="KomentarotekstasDiagrama"/>
    <w:link w:val="Komentarotema"/>
    <w:uiPriority w:val="99"/>
    <w:semiHidden/>
    <w:rsid w:val="00134572"/>
    <w:rPr>
      <w:rFonts w:eastAsia="Times New Roman"/>
      <w:b/>
      <w:bCs/>
      <w:bdr w:val="none" w:sz="0" w:space="0" w:color="auto"/>
      <w:lang w:eastAsia="en-US"/>
    </w:rPr>
  </w:style>
  <w:style w:type="character" w:styleId="Grietas">
    <w:name w:val="Strong"/>
    <w:basedOn w:val="Numatytasispastraiposriftas"/>
    <w:uiPriority w:val="22"/>
    <w:qFormat/>
    <w:rsid w:val="00526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33349">
      <w:bodyDiv w:val="1"/>
      <w:marLeft w:val="0"/>
      <w:marRight w:val="0"/>
      <w:marTop w:val="0"/>
      <w:marBottom w:val="0"/>
      <w:divBdr>
        <w:top w:val="none" w:sz="0" w:space="0" w:color="auto"/>
        <w:left w:val="none" w:sz="0" w:space="0" w:color="auto"/>
        <w:bottom w:val="none" w:sz="0" w:space="0" w:color="auto"/>
        <w:right w:val="none" w:sz="0" w:space="0" w:color="auto"/>
      </w:divBdr>
    </w:div>
    <w:div w:id="212039547">
      <w:bodyDiv w:val="1"/>
      <w:marLeft w:val="0"/>
      <w:marRight w:val="0"/>
      <w:marTop w:val="0"/>
      <w:marBottom w:val="0"/>
      <w:divBdr>
        <w:top w:val="none" w:sz="0" w:space="0" w:color="auto"/>
        <w:left w:val="none" w:sz="0" w:space="0" w:color="auto"/>
        <w:bottom w:val="none" w:sz="0" w:space="0" w:color="auto"/>
        <w:right w:val="none" w:sz="0" w:space="0" w:color="auto"/>
      </w:divBdr>
    </w:div>
    <w:div w:id="325598138">
      <w:bodyDiv w:val="1"/>
      <w:marLeft w:val="0"/>
      <w:marRight w:val="0"/>
      <w:marTop w:val="0"/>
      <w:marBottom w:val="0"/>
      <w:divBdr>
        <w:top w:val="none" w:sz="0" w:space="0" w:color="auto"/>
        <w:left w:val="none" w:sz="0" w:space="0" w:color="auto"/>
        <w:bottom w:val="none" w:sz="0" w:space="0" w:color="auto"/>
        <w:right w:val="none" w:sz="0" w:space="0" w:color="auto"/>
      </w:divBdr>
    </w:div>
    <w:div w:id="376440080">
      <w:bodyDiv w:val="1"/>
      <w:marLeft w:val="0"/>
      <w:marRight w:val="0"/>
      <w:marTop w:val="0"/>
      <w:marBottom w:val="0"/>
      <w:divBdr>
        <w:top w:val="none" w:sz="0" w:space="0" w:color="auto"/>
        <w:left w:val="none" w:sz="0" w:space="0" w:color="auto"/>
        <w:bottom w:val="none" w:sz="0" w:space="0" w:color="auto"/>
        <w:right w:val="none" w:sz="0" w:space="0" w:color="auto"/>
      </w:divBdr>
    </w:div>
    <w:div w:id="486091837">
      <w:bodyDiv w:val="1"/>
      <w:marLeft w:val="0"/>
      <w:marRight w:val="0"/>
      <w:marTop w:val="0"/>
      <w:marBottom w:val="0"/>
      <w:divBdr>
        <w:top w:val="none" w:sz="0" w:space="0" w:color="auto"/>
        <w:left w:val="none" w:sz="0" w:space="0" w:color="auto"/>
        <w:bottom w:val="none" w:sz="0" w:space="0" w:color="auto"/>
        <w:right w:val="none" w:sz="0" w:space="0" w:color="auto"/>
      </w:divBdr>
    </w:div>
    <w:div w:id="769080029">
      <w:bodyDiv w:val="1"/>
      <w:marLeft w:val="0"/>
      <w:marRight w:val="0"/>
      <w:marTop w:val="0"/>
      <w:marBottom w:val="0"/>
      <w:divBdr>
        <w:top w:val="none" w:sz="0" w:space="0" w:color="auto"/>
        <w:left w:val="none" w:sz="0" w:space="0" w:color="auto"/>
        <w:bottom w:val="none" w:sz="0" w:space="0" w:color="auto"/>
        <w:right w:val="none" w:sz="0" w:space="0" w:color="auto"/>
      </w:divBdr>
    </w:div>
    <w:div w:id="875771407">
      <w:bodyDiv w:val="1"/>
      <w:marLeft w:val="0"/>
      <w:marRight w:val="0"/>
      <w:marTop w:val="0"/>
      <w:marBottom w:val="0"/>
      <w:divBdr>
        <w:top w:val="none" w:sz="0" w:space="0" w:color="auto"/>
        <w:left w:val="none" w:sz="0" w:space="0" w:color="auto"/>
        <w:bottom w:val="none" w:sz="0" w:space="0" w:color="auto"/>
        <w:right w:val="none" w:sz="0" w:space="0" w:color="auto"/>
      </w:divBdr>
    </w:div>
    <w:div w:id="893855830">
      <w:bodyDiv w:val="1"/>
      <w:marLeft w:val="0"/>
      <w:marRight w:val="0"/>
      <w:marTop w:val="0"/>
      <w:marBottom w:val="0"/>
      <w:divBdr>
        <w:top w:val="none" w:sz="0" w:space="0" w:color="auto"/>
        <w:left w:val="none" w:sz="0" w:space="0" w:color="auto"/>
        <w:bottom w:val="none" w:sz="0" w:space="0" w:color="auto"/>
        <w:right w:val="none" w:sz="0" w:space="0" w:color="auto"/>
      </w:divBdr>
    </w:div>
    <w:div w:id="920724597">
      <w:bodyDiv w:val="1"/>
      <w:marLeft w:val="0"/>
      <w:marRight w:val="0"/>
      <w:marTop w:val="0"/>
      <w:marBottom w:val="0"/>
      <w:divBdr>
        <w:top w:val="none" w:sz="0" w:space="0" w:color="auto"/>
        <w:left w:val="none" w:sz="0" w:space="0" w:color="auto"/>
        <w:bottom w:val="none" w:sz="0" w:space="0" w:color="auto"/>
        <w:right w:val="none" w:sz="0" w:space="0" w:color="auto"/>
      </w:divBdr>
    </w:div>
    <w:div w:id="924876694">
      <w:bodyDiv w:val="1"/>
      <w:marLeft w:val="0"/>
      <w:marRight w:val="0"/>
      <w:marTop w:val="0"/>
      <w:marBottom w:val="0"/>
      <w:divBdr>
        <w:top w:val="none" w:sz="0" w:space="0" w:color="auto"/>
        <w:left w:val="none" w:sz="0" w:space="0" w:color="auto"/>
        <w:bottom w:val="none" w:sz="0" w:space="0" w:color="auto"/>
        <w:right w:val="none" w:sz="0" w:space="0" w:color="auto"/>
      </w:divBdr>
    </w:div>
    <w:div w:id="1021008788">
      <w:bodyDiv w:val="1"/>
      <w:marLeft w:val="0"/>
      <w:marRight w:val="0"/>
      <w:marTop w:val="0"/>
      <w:marBottom w:val="0"/>
      <w:divBdr>
        <w:top w:val="none" w:sz="0" w:space="0" w:color="auto"/>
        <w:left w:val="none" w:sz="0" w:space="0" w:color="auto"/>
        <w:bottom w:val="none" w:sz="0" w:space="0" w:color="auto"/>
        <w:right w:val="none" w:sz="0" w:space="0" w:color="auto"/>
      </w:divBdr>
    </w:div>
    <w:div w:id="1022558872">
      <w:bodyDiv w:val="1"/>
      <w:marLeft w:val="0"/>
      <w:marRight w:val="0"/>
      <w:marTop w:val="0"/>
      <w:marBottom w:val="0"/>
      <w:divBdr>
        <w:top w:val="none" w:sz="0" w:space="0" w:color="auto"/>
        <w:left w:val="none" w:sz="0" w:space="0" w:color="auto"/>
        <w:bottom w:val="none" w:sz="0" w:space="0" w:color="auto"/>
        <w:right w:val="none" w:sz="0" w:space="0" w:color="auto"/>
      </w:divBdr>
    </w:div>
    <w:div w:id="1199313576">
      <w:bodyDiv w:val="1"/>
      <w:marLeft w:val="0"/>
      <w:marRight w:val="0"/>
      <w:marTop w:val="0"/>
      <w:marBottom w:val="0"/>
      <w:divBdr>
        <w:top w:val="none" w:sz="0" w:space="0" w:color="auto"/>
        <w:left w:val="none" w:sz="0" w:space="0" w:color="auto"/>
        <w:bottom w:val="none" w:sz="0" w:space="0" w:color="auto"/>
        <w:right w:val="none" w:sz="0" w:space="0" w:color="auto"/>
      </w:divBdr>
    </w:div>
    <w:div w:id="1216508479">
      <w:bodyDiv w:val="1"/>
      <w:marLeft w:val="0"/>
      <w:marRight w:val="0"/>
      <w:marTop w:val="0"/>
      <w:marBottom w:val="0"/>
      <w:divBdr>
        <w:top w:val="none" w:sz="0" w:space="0" w:color="auto"/>
        <w:left w:val="none" w:sz="0" w:space="0" w:color="auto"/>
        <w:bottom w:val="none" w:sz="0" w:space="0" w:color="auto"/>
        <w:right w:val="none" w:sz="0" w:space="0" w:color="auto"/>
      </w:divBdr>
    </w:div>
    <w:div w:id="1343162398">
      <w:bodyDiv w:val="1"/>
      <w:marLeft w:val="0"/>
      <w:marRight w:val="0"/>
      <w:marTop w:val="0"/>
      <w:marBottom w:val="0"/>
      <w:divBdr>
        <w:top w:val="none" w:sz="0" w:space="0" w:color="auto"/>
        <w:left w:val="none" w:sz="0" w:space="0" w:color="auto"/>
        <w:bottom w:val="none" w:sz="0" w:space="0" w:color="auto"/>
        <w:right w:val="none" w:sz="0" w:space="0" w:color="auto"/>
      </w:divBdr>
    </w:div>
    <w:div w:id="1371495609">
      <w:bodyDiv w:val="1"/>
      <w:marLeft w:val="0"/>
      <w:marRight w:val="0"/>
      <w:marTop w:val="0"/>
      <w:marBottom w:val="0"/>
      <w:divBdr>
        <w:top w:val="none" w:sz="0" w:space="0" w:color="auto"/>
        <w:left w:val="none" w:sz="0" w:space="0" w:color="auto"/>
        <w:bottom w:val="none" w:sz="0" w:space="0" w:color="auto"/>
        <w:right w:val="none" w:sz="0" w:space="0" w:color="auto"/>
      </w:divBdr>
    </w:div>
    <w:div w:id="1472822859">
      <w:bodyDiv w:val="1"/>
      <w:marLeft w:val="0"/>
      <w:marRight w:val="0"/>
      <w:marTop w:val="0"/>
      <w:marBottom w:val="0"/>
      <w:divBdr>
        <w:top w:val="none" w:sz="0" w:space="0" w:color="auto"/>
        <w:left w:val="none" w:sz="0" w:space="0" w:color="auto"/>
        <w:bottom w:val="none" w:sz="0" w:space="0" w:color="auto"/>
        <w:right w:val="none" w:sz="0" w:space="0" w:color="auto"/>
      </w:divBdr>
    </w:div>
    <w:div w:id="1503929068">
      <w:bodyDiv w:val="1"/>
      <w:marLeft w:val="0"/>
      <w:marRight w:val="0"/>
      <w:marTop w:val="0"/>
      <w:marBottom w:val="0"/>
      <w:divBdr>
        <w:top w:val="none" w:sz="0" w:space="0" w:color="auto"/>
        <w:left w:val="none" w:sz="0" w:space="0" w:color="auto"/>
        <w:bottom w:val="none" w:sz="0" w:space="0" w:color="auto"/>
        <w:right w:val="none" w:sz="0" w:space="0" w:color="auto"/>
      </w:divBdr>
    </w:div>
    <w:div w:id="1565023706">
      <w:bodyDiv w:val="1"/>
      <w:marLeft w:val="0"/>
      <w:marRight w:val="0"/>
      <w:marTop w:val="0"/>
      <w:marBottom w:val="0"/>
      <w:divBdr>
        <w:top w:val="none" w:sz="0" w:space="0" w:color="auto"/>
        <w:left w:val="none" w:sz="0" w:space="0" w:color="auto"/>
        <w:bottom w:val="none" w:sz="0" w:space="0" w:color="auto"/>
        <w:right w:val="none" w:sz="0" w:space="0" w:color="auto"/>
      </w:divBdr>
    </w:div>
    <w:div w:id="1579703314">
      <w:bodyDiv w:val="1"/>
      <w:marLeft w:val="0"/>
      <w:marRight w:val="0"/>
      <w:marTop w:val="0"/>
      <w:marBottom w:val="0"/>
      <w:divBdr>
        <w:top w:val="none" w:sz="0" w:space="0" w:color="auto"/>
        <w:left w:val="none" w:sz="0" w:space="0" w:color="auto"/>
        <w:bottom w:val="none" w:sz="0" w:space="0" w:color="auto"/>
        <w:right w:val="none" w:sz="0" w:space="0" w:color="auto"/>
      </w:divBdr>
    </w:div>
    <w:div w:id="1624074803">
      <w:bodyDiv w:val="1"/>
      <w:marLeft w:val="0"/>
      <w:marRight w:val="0"/>
      <w:marTop w:val="0"/>
      <w:marBottom w:val="0"/>
      <w:divBdr>
        <w:top w:val="none" w:sz="0" w:space="0" w:color="auto"/>
        <w:left w:val="none" w:sz="0" w:space="0" w:color="auto"/>
        <w:bottom w:val="none" w:sz="0" w:space="0" w:color="auto"/>
        <w:right w:val="none" w:sz="0" w:space="0" w:color="auto"/>
      </w:divBdr>
    </w:div>
    <w:div w:id="1783987615">
      <w:bodyDiv w:val="1"/>
      <w:marLeft w:val="0"/>
      <w:marRight w:val="0"/>
      <w:marTop w:val="0"/>
      <w:marBottom w:val="0"/>
      <w:divBdr>
        <w:top w:val="none" w:sz="0" w:space="0" w:color="auto"/>
        <w:left w:val="none" w:sz="0" w:space="0" w:color="auto"/>
        <w:bottom w:val="none" w:sz="0" w:space="0" w:color="auto"/>
        <w:right w:val="none" w:sz="0" w:space="0" w:color="auto"/>
      </w:divBdr>
    </w:div>
    <w:div w:id="1801024383">
      <w:bodyDiv w:val="1"/>
      <w:marLeft w:val="0"/>
      <w:marRight w:val="0"/>
      <w:marTop w:val="0"/>
      <w:marBottom w:val="0"/>
      <w:divBdr>
        <w:top w:val="none" w:sz="0" w:space="0" w:color="auto"/>
        <w:left w:val="none" w:sz="0" w:space="0" w:color="auto"/>
        <w:bottom w:val="none" w:sz="0" w:space="0" w:color="auto"/>
        <w:right w:val="none" w:sz="0" w:space="0" w:color="auto"/>
      </w:divBdr>
    </w:div>
    <w:div w:id="2043549834">
      <w:bodyDiv w:val="1"/>
      <w:marLeft w:val="0"/>
      <w:marRight w:val="0"/>
      <w:marTop w:val="0"/>
      <w:marBottom w:val="0"/>
      <w:divBdr>
        <w:top w:val="none" w:sz="0" w:space="0" w:color="auto"/>
        <w:left w:val="none" w:sz="0" w:space="0" w:color="auto"/>
        <w:bottom w:val="none" w:sz="0" w:space="0" w:color="auto"/>
        <w:right w:val="none" w:sz="0" w:space="0" w:color="auto"/>
      </w:divBdr>
    </w:div>
    <w:div w:id="2043944789">
      <w:bodyDiv w:val="1"/>
      <w:marLeft w:val="0"/>
      <w:marRight w:val="0"/>
      <w:marTop w:val="0"/>
      <w:marBottom w:val="0"/>
      <w:divBdr>
        <w:top w:val="none" w:sz="0" w:space="0" w:color="auto"/>
        <w:left w:val="none" w:sz="0" w:space="0" w:color="auto"/>
        <w:bottom w:val="none" w:sz="0" w:space="0" w:color="auto"/>
        <w:right w:val="none" w:sz="0" w:space="0" w:color="auto"/>
      </w:divBdr>
    </w:div>
    <w:div w:id="2131706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image013.jpg@01DC8B80.6E24C31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cid:image010.jpg@01DC8B80.6E24C310" TargetMode="Externa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cid:image012.jpg@01DC8B80.6E24C310"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11.jpg@01DC8B80.6E24C310"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87cee5-cbb3-4eab-ad2c-4406af0f6eb9">
      <Terms xmlns="http://schemas.microsoft.com/office/infopath/2007/PartnerControls"/>
    </lcf76f155ced4ddcb4097134ff3c332f>
    <TaxCatchAll xmlns="5f37ef37-9c49-4000-9131-43b474de28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23BA6EA769C44181DFA482F020C296" ma:contentTypeVersion="15" ma:contentTypeDescription="Create a new document." ma:contentTypeScope="" ma:versionID="8771297ec25b9c0399561f1558052681">
  <xsd:schema xmlns:xsd="http://www.w3.org/2001/XMLSchema" xmlns:xs="http://www.w3.org/2001/XMLSchema" xmlns:p="http://schemas.microsoft.com/office/2006/metadata/properties" xmlns:ns2="7987cee5-cbb3-4eab-ad2c-4406af0f6eb9" xmlns:ns3="5f37ef37-9c49-4000-9131-43b474de2803" targetNamespace="http://schemas.microsoft.com/office/2006/metadata/properties" ma:root="true" ma:fieldsID="c351e7e9a3fb8638024d09703b5e2dd4" ns2:_="" ns3:_="">
    <xsd:import namespace="7987cee5-cbb3-4eab-ad2c-4406af0f6eb9"/>
    <xsd:import namespace="5f37ef37-9c49-4000-9131-43b474de28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7cee5-cbb3-4eab-ad2c-4406af0f6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f7648de-2460-46fd-a520-37932d78478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7ef37-9c49-4000-9131-43b474de28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3d009df-94e5-435a-aaca-f47962152358}" ma:internalName="TaxCatchAll" ma:showField="CatchAllData" ma:web="5f37ef37-9c49-4000-9131-43b474de28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AB075-C122-48A1-A2D9-FB8041F02B8A}">
  <ds:schemaRefs>
    <ds:schemaRef ds:uri="http://schemas.openxmlformats.org/officeDocument/2006/bibliography"/>
  </ds:schemaRefs>
</ds:datastoreItem>
</file>

<file path=customXml/itemProps2.xml><?xml version="1.0" encoding="utf-8"?>
<ds:datastoreItem xmlns:ds="http://schemas.openxmlformats.org/officeDocument/2006/customXml" ds:itemID="{29866DDE-352A-4D71-A751-9BBC0C519935}">
  <ds:schemaRefs>
    <ds:schemaRef ds:uri="http://schemas.microsoft.com/office/2006/metadata/properties"/>
    <ds:schemaRef ds:uri="http://schemas.microsoft.com/office/infopath/2007/PartnerControls"/>
    <ds:schemaRef ds:uri="7987cee5-cbb3-4eab-ad2c-4406af0f6eb9"/>
    <ds:schemaRef ds:uri="5f37ef37-9c49-4000-9131-43b474de2803"/>
  </ds:schemaRefs>
</ds:datastoreItem>
</file>

<file path=customXml/itemProps3.xml><?xml version="1.0" encoding="utf-8"?>
<ds:datastoreItem xmlns:ds="http://schemas.openxmlformats.org/officeDocument/2006/customXml" ds:itemID="{663A792B-16F4-448A-AA34-30876F5258A8}">
  <ds:schemaRefs>
    <ds:schemaRef ds:uri="http://schemas.microsoft.com/sharepoint/v3/contenttype/forms"/>
  </ds:schemaRefs>
</ds:datastoreItem>
</file>

<file path=customXml/itemProps4.xml><?xml version="1.0" encoding="utf-8"?>
<ds:datastoreItem xmlns:ds="http://schemas.openxmlformats.org/officeDocument/2006/customXml" ds:itemID="{3D3BAF45-8101-476C-8918-2D0E7303E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7cee5-cbb3-4eab-ad2c-4406af0f6eb9"/>
    <ds:schemaRef ds:uri="5f37ef37-9c49-4000-9131-43b474de2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8</Pages>
  <Words>8836</Words>
  <Characters>5038</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Aiškutė Tranienė</dc:creator>
  <cp:lastModifiedBy>Povilas Ivanovas</cp:lastModifiedBy>
  <cp:revision>190</cp:revision>
  <dcterms:created xsi:type="dcterms:W3CDTF">2026-01-12T07:53:00Z</dcterms:created>
  <dcterms:modified xsi:type="dcterms:W3CDTF">2026-01-28T07:25:00Z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0x0101007123BA6EA769C44181DFA482F020C296</vt:lpwstr>
  </property>
  <property fmtid="{D5CDD505-2E9C-101B-9397-08002B2CF9AE}" pid="3" name="MediaServiceImageTags">
    <vt:lpwstr/>
  </property>
  <property fmtid="{D5CDD505-2E9C-101B-9397-08002B2CF9AE}" pid="4" name="MSIP_Label_43f08ec5-d6d9-4227-8387-ccbfcb3632c4_Enabled">
    <vt:lpwstr>true</vt:lpwstr>
  </property>
  <property fmtid="{D5CDD505-2E9C-101B-9397-08002B2CF9AE}" pid="5" name="MSIP_Label_43f08ec5-d6d9-4227-8387-ccbfcb3632c4_SetDate">
    <vt:lpwstr>2025-11-03T07:39:37Z</vt:lpwstr>
  </property>
  <property fmtid="{D5CDD505-2E9C-101B-9397-08002B2CF9AE}" pid="6" name="MSIP_Label_43f08ec5-d6d9-4227-8387-ccbfcb3632c4_Method">
    <vt:lpwstr>Standard</vt:lpwstr>
  </property>
  <property fmtid="{D5CDD505-2E9C-101B-9397-08002B2CF9AE}" pid="7" name="MSIP_Label_43f08ec5-d6d9-4227-8387-ccbfcb3632c4_Name">
    <vt:lpwstr>Sweco Restricted</vt:lpwstr>
  </property>
  <property fmtid="{D5CDD505-2E9C-101B-9397-08002B2CF9AE}" pid="8" name="MSIP_Label_43f08ec5-d6d9-4227-8387-ccbfcb3632c4_SiteId">
    <vt:lpwstr>b7872ef0-9a00-4c18-8a4a-c7d25c778a9e</vt:lpwstr>
  </property>
  <property fmtid="{D5CDD505-2E9C-101B-9397-08002B2CF9AE}" pid="9" name="MSIP_Label_43f08ec5-d6d9-4227-8387-ccbfcb3632c4_ActionId">
    <vt:lpwstr>a28fd1c0-583e-4528-bb40-4871844fcdd7</vt:lpwstr>
  </property>
  <property fmtid="{D5CDD505-2E9C-101B-9397-08002B2CF9AE}" pid="10" name="MSIP_Label_43f08ec5-d6d9-4227-8387-ccbfcb3632c4_ContentBits">
    <vt:lpwstr>0</vt:lpwstr>
  </property>
  <property fmtid="{D5CDD505-2E9C-101B-9397-08002B2CF9AE}" pid="11" name="MSIP_Label_43f08ec5-d6d9-4227-8387-ccbfcb3632c4_Tag">
    <vt:lpwstr>10, 3, 0, 1</vt:lpwstr>
  </property>
</Properties>
</file>