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55ED1" w14:textId="5ED3CCBE" w:rsidR="00860D90" w:rsidRPr="00860D90" w:rsidRDefault="00860D90" w:rsidP="00860D90">
      <w:pPr>
        <w:tabs>
          <w:tab w:val="left" w:pos="1276"/>
          <w:tab w:val="left" w:pos="1418"/>
        </w:tabs>
        <w:jc w:val="both"/>
        <w:rPr>
          <w:rFonts w:cs="Tahoma"/>
          <w:bCs/>
          <w:iCs/>
        </w:rPr>
      </w:pPr>
      <w:r w:rsidRPr="00860D90">
        <w:rPr>
          <w:rFonts w:cs="Tahoma"/>
          <w:bCs/>
          <w:iCs/>
        </w:rPr>
        <w:t>Informuojame, kad 2026 m. sausio 27 d. Dirbtinio intelekto sprendimų pirkime ir diegime (toliau – Pirkimas, Pirkimo ID Centrinėje viešųjų pirkimų informacinėje sistemoje (toliau – CVP IS) 5637464) gauti tiekėjų prašymai pratęsti pasiūlymų pateikimo terminą.</w:t>
      </w:r>
    </w:p>
    <w:p w14:paraId="443354D6" w14:textId="77777777" w:rsidR="00860D90" w:rsidRPr="00860D90" w:rsidRDefault="00860D90" w:rsidP="00860D90">
      <w:pPr>
        <w:tabs>
          <w:tab w:val="left" w:pos="1276"/>
          <w:tab w:val="left" w:pos="1418"/>
        </w:tabs>
        <w:jc w:val="both"/>
        <w:rPr>
          <w:rFonts w:cs="Tahoma"/>
          <w:bCs/>
          <w:iCs/>
        </w:rPr>
      </w:pPr>
      <w:r w:rsidRPr="00860D90">
        <w:rPr>
          <w:rFonts w:cs="Tahoma"/>
          <w:bCs/>
          <w:iCs/>
        </w:rPr>
        <w:t>Atkreiptinas dėmesys, kad Perkančiosios organizacijos 2026 m. sausio 26 d. CVP IS pranešimu ID 515388 paskelbti atsakymai į tiekėjų pateiktus klausimus buvo skirti tik paaiškinti Pirkimo dokumentuose jau nustatytas sąlygas</w:t>
      </w:r>
      <w:r w:rsidRPr="00860D90">
        <w:rPr>
          <w:rFonts w:cs="Tahoma"/>
          <w:iCs/>
        </w:rPr>
        <w:t xml:space="preserve"> ir pateikti </w:t>
      </w:r>
      <w:r w:rsidRPr="00860D90">
        <w:rPr>
          <w:rFonts w:eastAsia="Tahoma" w:cs="Tahoma"/>
          <w:iCs/>
        </w:rPr>
        <w:t>iki specialiųjų Pirkimo sąlygų 1 priedo 4 p. nurodyto termino</w:t>
      </w:r>
      <w:r w:rsidRPr="00860D90">
        <w:rPr>
          <w:rFonts w:cs="Tahoma"/>
          <w:iCs/>
        </w:rPr>
        <w:t>.</w:t>
      </w:r>
      <w:r w:rsidRPr="00860D90">
        <w:rPr>
          <w:rFonts w:cs="Tahoma"/>
          <w:bCs/>
          <w:iCs/>
        </w:rPr>
        <w:t xml:space="preserve"> Pažymime, kad jokie esminiai Pirkimo dokumentų pakeitimai nebuvo atlikti, o pateikti paaiškinimai nepakeitė Pirkimo sąlygų turinio ar apimties.</w:t>
      </w:r>
    </w:p>
    <w:p w14:paraId="004A7894" w14:textId="77777777" w:rsidR="00860D90" w:rsidRPr="00860D90" w:rsidRDefault="00860D90" w:rsidP="00860D90">
      <w:pPr>
        <w:tabs>
          <w:tab w:val="left" w:pos="1276"/>
          <w:tab w:val="left" w:pos="1418"/>
        </w:tabs>
        <w:jc w:val="both"/>
        <w:rPr>
          <w:rFonts w:cs="Tahoma"/>
          <w:bCs/>
          <w:iCs/>
        </w:rPr>
      </w:pPr>
      <w:r w:rsidRPr="00860D90">
        <w:rPr>
          <w:rFonts w:cs="Tahoma"/>
          <w:bCs/>
          <w:iCs/>
        </w:rPr>
        <w:t>Taip pat atkreipiame dėmesį, kad 2025 m. gruodžio 23 d. CVP IS pranešimu ID 482783 Perkančioji organizacija jau buvo pratęsusi pasiūlymų pateikimo terminą iki 2026 m. vasario 2 d. 11:00 val., o prašymų paaiškinti ar patikslinti Pirkimo sąlygas teikimo terminą – iki 2026 m. sausio 22 d. 23:45 val.</w:t>
      </w:r>
    </w:p>
    <w:p w14:paraId="41AD297D" w14:textId="7E62783A" w:rsidR="002A7375" w:rsidRPr="00860D90" w:rsidRDefault="00860D90" w:rsidP="00860D90">
      <w:pPr>
        <w:jc w:val="both"/>
        <w:rPr>
          <w:rFonts w:cs="Tahoma"/>
          <w:iCs/>
        </w:rPr>
      </w:pPr>
      <w:r w:rsidRPr="00860D90">
        <w:rPr>
          <w:rFonts w:cs="Tahoma"/>
          <w:bCs/>
          <w:iCs/>
        </w:rPr>
        <w:t xml:space="preserve">Atsižvelgiant į tai, kas išdėstyta aukščiau, taip pat įvertinus, kad Pirkimas yra finansuojamas Europos Sąjungos lėšomis ir kad I ir II Pirkimo objekto dalių sutartys turi būti įvykdytos iki 2026 m. balandžio 30 d. (tai yra nuo Perkančiosios organizacijos nepriklausanti aplinkybė), viešojo pirkimo komisija nusprendė prašymą tenkinti iš dalies ir pratęsti pasiūlymų pateikimo terminą </w:t>
      </w:r>
      <w:r w:rsidRPr="00860D90">
        <w:rPr>
          <w:rFonts w:cs="Tahoma"/>
          <w:b/>
          <w:iCs/>
        </w:rPr>
        <w:t xml:space="preserve">iki 2026 m. vasario 11 d. 11:00 val., </w:t>
      </w:r>
      <w:r w:rsidRPr="00860D90">
        <w:rPr>
          <w:rFonts w:cs="Tahoma"/>
          <w:bCs/>
          <w:iCs/>
        </w:rPr>
        <w:t>o prašymų paaiškinti, patikslinti Pirkimo sąlygas terminą –</w:t>
      </w:r>
      <w:r w:rsidRPr="00860D90">
        <w:rPr>
          <w:rFonts w:cs="Tahoma"/>
          <w:b/>
          <w:iCs/>
        </w:rPr>
        <w:t xml:space="preserve"> iki 2026 m. sausio 31 d. 23:45 val.</w:t>
      </w:r>
    </w:p>
    <w:sectPr w:rsidR="002A7375" w:rsidRPr="00860D90" w:rsidSect="00F350A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2D9FA" w14:textId="77777777" w:rsidR="00551C84" w:rsidRDefault="00551C84" w:rsidP="00DD3A79">
      <w:pPr>
        <w:spacing w:line="240" w:lineRule="auto"/>
      </w:pPr>
      <w:r>
        <w:separator/>
      </w:r>
    </w:p>
  </w:endnote>
  <w:endnote w:type="continuationSeparator" w:id="0">
    <w:p w14:paraId="57E58EE1" w14:textId="77777777" w:rsidR="00551C84" w:rsidRDefault="00551C84"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648FA" w14:textId="77777777" w:rsidR="00551C84" w:rsidRDefault="00551C84" w:rsidP="00DD3A79">
      <w:pPr>
        <w:spacing w:line="240" w:lineRule="auto"/>
      </w:pPr>
      <w:r>
        <w:separator/>
      </w:r>
    </w:p>
  </w:footnote>
  <w:footnote w:type="continuationSeparator" w:id="0">
    <w:p w14:paraId="4C757ED2" w14:textId="77777777" w:rsidR="00551C84" w:rsidRDefault="00551C84"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625903CA"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E23EE5">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E23EE5">
          <w:rPr>
            <w:rFonts w:cs="Tahoma"/>
            <w:bCs/>
            <w:noProof/>
          </w:rPr>
          <w:t>2</w:t>
        </w:r>
        <w:r w:rsidRPr="00F350AC">
          <w:rPr>
            <w:rFonts w:cs="Tahoma"/>
            <w:bCs/>
          </w:rPr>
          <w:fldChar w:fldCharType="end"/>
        </w:r>
      </w:p>
    </w:sdtContent>
  </w:sdt>
  <w:p w14:paraId="0BF35086"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A7EA6"/>
    <w:multiLevelType w:val="multilevel"/>
    <w:tmpl w:val="E9E45F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AC6508E"/>
    <w:multiLevelType w:val="hybridMultilevel"/>
    <w:tmpl w:val="4E2A111C"/>
    <w:lvl w:ilvl="0" w:tplc="44DE5D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ED4247E"/>
    <w:multiLevelType w:val="hybridMultilevel"/>
    <w:tmpl w:val="951CE1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6BB79CB"/>
    <w:multiLevelType w:val="hybridMultilevel"/>
    <w:tmpl w:val="5AD03D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6F10984"/>
    <w:multiLevelType w:val="hybridMultilevel"/>
    <w:tmpl w:val="E9E6B28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8333446">
    <w:abstractNumId w:val="3"/>
  </w:num>
  <w:num w:numId="2" w16cid:durableId="836774416">
    <w:abstractNumId w:val="0"/>
  </w:num>
  <w:num w:numId="3" w16cid:durableId="1283001892">
    <w:abstractNumId w:val="2"/>
  </w:num>
  <w:num w:numId="4" w16cid:durableId="706299344">
    <w:abstractNumId w:val="4"/>
  </w:num>
  <w:num w:numId="5" w16cid:durableId="92406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806"/>
    <w:rsid w:val="00006460"/>
    <w:rsid w:val="00032BA2"/>
    <w:rsid w:val="00087624"/>
    <w:rsid w:val="00087692"/>
    <w:rsid w:val="00094597"/>
    <w:rsid w:val="000C6E23"/>
    <w:rsid w:val="000E1C5D"/>
    <w:rsid w:val="00161CB5"/>
    <w:rsid w:val="0017096D"/>
    <w:rsid w:val="001E348E"/>
    <w:rsid w:val="001E770E"/>
    <w:rsid w:val="001F53DD"/>
    <w:rsid w:val="0021017E"/>
    <w:rsid w:val="002A6E54"/>
    <w:rsid w:val="002A7375"/>
    <w:rsid w:val="002D3E5E"/>
    <w:rsid w:val="002D4229"/>
    <w:rsid w:val="002F17FD"/>
    <w:rsid w:val="002F46A9"/>
    <w:rsid w:val="00361CA1"/>
    <w:rsid w:val="00371D37"/>
    <w:rsid w:val="00383BE5"/>
    <w:rsid w:val="003954A4"/>
    <w:rsid w:val="003A1084"/>
    <w:rsid w:val="003A465F"/>
    <w:rsid w:val="003C49C9"/>
    <w:rsid w:val="003E48E6"/>
    <w:rsid w:val="003F248F"/>
    <w:rsid w:val="00424DAF"/>
    <w:rsid w:val="004264B0"/>
    <w:rsid w:val="0049090F"/>
    <w:rsid w:val="004D528E"/>
    <w:rsid w:val="005442D0"/>
    <w:rsid w:val="00544C12"/>
    <w:rsid w:val="00551C84"/>
    <w:rsid w:val="005615F6"/>
    <w:rsid w:val="005703A7"/>
    <w:rsid w:val="00577F5C"/>
    <w:rsid w:val="00587522"/>
    <w:rsid w:val="005A0A0D"/>
    <w:rsid w:val="005C4169"/>
    <w:rsid w:val="005D2C0C"/>
    <w:rsid w:val="005E1859"/>
    <w:rsid w:val="00600EA8"/>
    <w:rsid w:val="00602E87"/>
    <w:rsid w:val="00606DA4"/>
    <w:rsid w:val="006077C4"/>
    <w:rsid w:val="00635F9F"/>
    <w:rsid w:val="00643701"/>
    <w:rsid w:val="00672D56"/>
    <w:rsid w:val="00682CF7"/>
    <w:rsid w:val="006B2CCC"/>
    <w:rsid w:val="006E4558"/>
    <w:rsid w:val="006F74D1"/>
    <w:rsid w:val="0071355F"/>
    <w:rsid w:val="0074150A"/>
    <w:rsid w:val="0074344D"/>
    <w:rsid w:val="007A66F8"/>
    <w:rsid w:val="007B566C"/>
    <w:rsid w:val="007C02CD"/>
    <w:rsid w:val="007D7FD8"/>
    <w:rsid w:val="008071EE"/>
    <w:rsid w:val="00815055"/>
    <w:rsid w:val="008420B8"/>
    <w:rsid w:val="008435F7"/>
    <w:rsid w:val="00843F25"/>
    <w:rsid w:val="00847F7F"/>
    <w:rsid w:val="00855960"/>
    <w:rsid w:val="00860D90"/>
    <w:rsid w:val="00872BA0"/>
    <w:rsid w:val="00886794"/>
    <w:rsid w:val="0089480C"/>
    <w:rsid w:val="008A0855"/>
    <w:rsid w:val="008D308C"/>
    <w:rsid w:val="00924F09"/>
    <w:rsid w:val="00926E89"/>
    <w:rsid w:val="009951A4"/>
    <w:rsid w:val="009A5D63"/>
    <w:rsid w:val="009B1E6E"/>
    <w:rsid w:val="00A1111D"/>
    <w:rsid w:val="00A11E50"/>
    <w:rsid w:val="00A16806"/>
    <w:rsid w:val="00A40F69"/>
    <w:rsid w:val="00A52BF7"/>
    <w:rsid w:val="00A53A55"/>
    <w:rsid w:val="00A54453"/>
    <w:rsid w:val="00A629E1"/>
    <w:rsid w:val="00AB57A3"/>
    <w:rsid w:val="00AB6B68"/>
    <w:rsid w:val="00AC195A"/>
    <w:rsid w:val="00AC43D2"/>
    <w:rsid w:val="00AC5634"/>
    <w:rsid w:val="00AF1CD9"/>
    <w:rsid w:val="00B03DE1"/>
    <w:rsid w:val="00B152B1"/>
    <w:rsid w:val="00B3552D"/>
    <w:rsid w:val="00B472FF"/>
    <w:rsid w:val="00B66452"/>
    <w:rsid w:val="00B677B8"/>
    <w:rsid w:val="00B76466"/>
    <w:rsid w:val="00BA79B2"/>
    <w:rsid w:val="00BB2D2C"/>
    <w:rsid w:val="00BB663F"/>
    <w:rsid w:val="00BD6C2D"/>
    <w:rsid w:val="00BE2AFA"/>
    <w:rsid w:val="00C11DEC"/>
    <w:rsid w:val="00C138F5"/>
    <w:rsid w:val="00C217E3"/>
    <w:rsid w:val="00C27745"/>
    <w:rsid w:val="00C27E15"/>
    <w:rsid w:val="00C84304"/>
    <w:rsid w:val="00C90E77"/>
    <w:rsid w:val="00CD1481"/>
    <w:rsid w:val="00CD6CD0"/>
    <w:rsid w:val="00CF38B1"/>
    <w:rsid w:val="00D46B6A"/>
    <w:rsid w:val="00D53A88"/>
    <w:rsid w:val="00D61716"/>
    <w:rsid w:val="00D669B3"/>
    <w:rsid w:val="00D70E61"/>
    <w:rsid w:val="00DA0503"/>
    <w:rsid w:val="00DA1446"/>
    <w:rsid w:val="00DD3A79"/>
    <w:rsid w:val="00DF478F"/>
    <w:rsid w:val="00E05773"/>
    <w:rsid w:val="00E11193"/>
    <w:rsid w:val="00E152DF"/>
    <w:rsid w:val="00E23EE5"/>
    <w:rsid w:val="00E47AFF"/>
    <w:rsid w:val="00E624CC"/>
    <w:rsid w:val="00E744A5"/>
    <w:rsid w:val="00F11C59"/>
    <w:rsid w:val="00F3185C"/>
    <w:rsid w:val="00F350AC"/>
    <w:rsid w:val="00F80BDD"/>
    <w:rsid w:val="00F83642"/>
    <w:rsid w:val="00FB1E8B"/>
    <w:rsid w:val="00FC7E43"/>
    <w:rsid w:val="00FE06F7"/>
    <w:rsid w:val="034343F9"/>
    <w:rsid w:val="07C0D51F"/>
    <w:rsid w:val="15C778BF"/>
    <w:rsid w:val="1DD28633"/>
    <w:rsid w:val="22BE3E7C"/>
    <w:rsid w:val="23F7D980"/>
    <w:rsid w:val="3AF8FF34"/>
    <w:rsid w:val="5A02DA6C"/>
    <w:rsid w:val="5AA744D7"/>
    <w:rsid w:val="64167A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BCCC1"/>
  <w15:chartTrackingRefBased/>
  <w15:docId w15:val="{682F1A73-BC49-45B5-AFE7-090B4BBB8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lt-LT"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table" w:styleId="TableGrid">
    <w:name w:val="Table Grid"/>
    <w:aliases w:val="Smart Text Table"/>
    <w:basedOn w:val="TableNormal"/>
    <w:uiPriority w:val="59"/>
    <w:rsid w:val="00A16806"/>
    <w:pPr>
      <w:spacing w:line="240" w:lineRule="auto"/>
      <w:ind w:firstLine="414"/>
    </w:pPr>
    <w:rPr>
      <w:rFonts w:ascii="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6806"/>
    <w:rPr>
      <w:color w:val="808080"/>
    </w:rPr>
  </w:style>
  <w:style w:type="paragraph" w:styleId="BalloonText">
    <w:name w:val="Balloon Text"/>
    <w:basedOn w:val="Normal"/>
    <w:link w:val="BalloonTextChar"/>
    <w:uiPriority w:val="99"/>
    <w:semiHidden/>
    <w:unhideWhenUsed/>
    <w:rsid w:val="00A1680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806"/>
    <w:rPr>
      <w:rFonts w:ascii="Segoe UI" w:hAnsi="Segoe UI" w:cs="Segoe UI"/>
      <w:sz w:val="18"/>
      <w:szCs w:val="18"/>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AC5634"/>
    <w:pPr>
      <w:spacing w:line="240" w:lineRule="auto"/>
      <w:ind w:left="720" w:firstLine="720"/>
      <w:contextualSpacing/>
    </w:pPr>
    <w:rPr>
      <w:rFonts w:ascii="Times New Roman" w:eastAsia="Times New Roman" w:hAnsi="Times New Roman" w:cs="Times New Roman"/>
      <w:sz w:val="24"/>
      <w:szCs w:val="20"/>
      <w:lang w:eastAsia="en-US"/>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AC5634"/>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semiHidden/>
    <w:unhideWhenUsed/>
    <w:rsid w:val="005703A7"/>
    <w:rPr>
      <w:sz w:val="16"/>
      <w:szCs w:val="16"/>
    </w:rPr>
  </w:style>
  <w:style w:type="paragraph" w:styleId="CommentText">
    <w:name w:val="annotation text"/>
    <w:basedOn w:val="Normal"/>
    <w:link w:val="CommentTextChar"/>
    <w:uiPriority w:val="99"/>
    <w:semiHidden/>
    <w:unhideWhenUsed/>
    <w:rsid w:val="005703A7"/>
    <w:pPr>
      <w:spacing w:line="240" w:lineRule="auto"/>
    </w:pPr>
    <w:rPr>
      <w:sz w:val="20"/>
      <w:szCs w:val="20"/>
    </w:rPr>
  </w:style>
  <w:style w:type="character" w:customStyle="1" w:styleId="CommentTextChar">
    <w:name w:val="Comment Text Char"/>
    <w:basedOn w:val="DefaultParagraphFont"/>
    <w:link w:val="CommentText"/>
    <w:uiPriority w:val="99"/>
    <w:semiHidden/>
    <w:rsid w:val="005703A7"/>
    <w:rPr>
      <w:sz w:val="20"/>
      <w:szCs w:val="20"/>
    </w:rPr>
  </w:style>
  <w:style w:type="paragraph" w:styleId="CommentSubject">
    <w:name w:val="annotation subject"/>
    <w:basedOn w:val="CommentText"/>
    <w:next w:val="CommentText"/>
    <w:link w:val="CommentSubjectChar"/>
    <w:uiPriority w:val="99"/>
    <w:semiHidden/>
    <w:unhideWhenUsed/>
    <w:rsid w:val="005703A7"/>
    <w:rPr>
      <w:b/>
      <w:bCs/>
    </w:rPr>
  </w:style>
  <w:style w:type="character" w:customStyle="1" w:styleId="CommentSubjectChar">
    <w:name w:val="Comment Subject Char"/>
    <w:basedOn w:val="CommentTextChar"/>
    <w:link w:val="CommentSubject"/>
    <w:uiPriority w:val="99"/>
    <w:semiHidden/>
    <w:rsid w:val="005703A7"/>
    <w:rPr>
      <w:b/>
      <w:bCs/>
      <w:sz w:val="20"/>
      <w:szCs w:val="20"/>
    </w:rPr>
  </w:style>
  <w:style w:type="paragraph" w:styleId="Revision">
    <w:name w:val="Revision"/>
    <w:hidden/>
    <w:uiPriority w:val="99"/>
    <w:semiHidden/>
    <w:rsid w:val="00577F5C"/>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411f4c72271a8355be0f83ac755b2b1f">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7aeb549f0ec8a8fd6108e6901c3abd38"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50F6B-B64E-4C8B-8D47-EA6169F0E0E5}">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2.xml><?xml version="1.0" encoding="utf-8"?>
<ds:datastoreItem xmlns:ds="http://schemas.openxmlformats.org/officeDocument/2006/customXml" ds:itemID="{FC84DB5D-429C-4958-8251-47E3776C49D7}">
  <ds:schemaRefs>
    <ds:schemaRef ds:uri="http://schemas.microsoft.com/sharepoint/v3/contenttype/forms"/>
  </ds:schemaRefs>
</ds:datastoreItem>
</file>

<file path=customXml/itemProps3.xml><?xml version="1.0" encoding="utf-8"?>
<ds:datastoreItem xmlns:ds="http://schemas.openxmlformats.org/officeDocument/2006/customXml" ds:itemID="{D2FF5DCA-10B0-473A-9CCB-82849AA37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3040D2-89DD-49DF-B5B4-D587CEDF7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Pages>
  <Words>966</Words>
  <Characters>551</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Girskaitė-Zemitan</dc:creator>
  <cp:keywords/>
  <dc:description/>
  <cp:lastModifiedBy>Milda Šniolienė</cp:lastModifiedBy>
  <cp:revision>44</cp:revision>
  <dcterms:created xsi:type="dcterms:W3CDTF">2021-08-16T15:16:00Z</dcterms:created>
  <dcterms:modified xsi:type="dcterms:W3CDTF">2026-01-29T11:19:00Z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2025-12-10T14:07:30Z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31f54f26-8ba7-4485-b55d-06c5e7d92b32</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y fmtid="{D5CDD505-2E9C-101B-9397-08002B2CF9AE}" pid="10" name="ContentTypeId">
    <vt:lpwstr>0x01010082D9DDB0AABBAB4A81DF2813D8869AC1</vt:lpwstr>
  </property>
  <property fmtid="{D5CDD505-2E9C-101B-9397-08002B2CF9AE}" pid="11" name="MediaServiceImageTags">
    <vt:lpwstr/>
  </property>
</Properties>
</file>