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C378F" w14:textId="01E36497" w:rsidR="00A1643D" w:rsidRPr="006D56B8" w:rsidRDefault="00D42206">
      <w:pPr>
        <w:rPr>
          <w:rFonts w:ascii="Times New Roman" w:hAnsi="Times New Roman" w:cs="Times New Roman"/>
          <w:sz w:val="24"/>
          <w:szCs w:val="24"/>
        </w:rPr>
      </w:pPr>
      <w:r w:rsidRPr="006D56B8">
        <w:rPr>
          <w:rFonts w:ascii="Times New Roman" w:hAnsi="Times New Roman" w:cs="Times New Roman"/>
          <w:sz w:val="24"/>
          <w:szCs w:val="24"/>
        </w:rPr>
        <w:t>Tiekėjams                                                                                                               2026-01-</w:t>
      </w:r>
      <w:r w:rsidR="0099030D">
        <w:rPr>
          <w:rFonts w:ascii="Times New Roman" w:hAnsi="Times New Roman" w:cs="Times New Roman"/>
          <w:sz w:val="24"/>
          <w:szCs w:val="24"/>
        </w:rPr>
        <w:t>30</w:t>
      </w:r>
    </w:p>
    <w:p w14:paraId="2C2FD53C" w14:textId="77777777" w:rsidR="00D42206" w:rsidRPr="006D56B8" w:rsidRDefault="00D42206">
      <w:pPr>
        <w:rPr>
          <w:rFonts w:ascii="Times New Roman" w:hAnsi="Times New Roman" w:cs="Times New Roman"/>
          <w:sz w:val="24"/>
          <w:szCs w:val="24"/>
        </w:rPr>
      </w:pPr>
    </w:p>
    <w:p w14:paraId="1C633BAD" w14:textId="77777777" w:rsidR="00D42206" w:rsidRPr="006D56B8" w:rsidRDefault="00D42206">
      <w:pPr>
        <w:rPr>
          <w:rFonts w:ascii="Times New Roman" w:hAnsi="Times New Roman" w:cs="Times New Roman"/>
          <w:sz w:val="24"/>
          <w:szCs w:val="24"/>
        </w:rPr>
      </w:pPr>
    </w:p>
    <w:p w14:paraId="45231748" w14:textId="011DD783" w:rsidR="00D42206" w:rsidRPr="006D56B8" w:rsidRDefault="009903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TERMINO PRATĘSIMO</w:t>
      </w:r>
    </w:p>
    <w:p w14:paraId="0104E989" w14:textId="77777777" w:rsidR="00D42206" w:rsidRPr="006D56B8" w:rsidRDefault="00D42206">
      <w:pPr>
        <w:rPr>
          <w:rFonts w:ascii="Times New Roman" w:hAnsi="Times New Roman" w:cs="Times New Roman"/>
          <w:sz w:val="24"/>
          <w:szCs w:val="24"/>
        </w:rPr>
      </w:pPr>
    </w:p>
    <w:p w14:paraId="2A740F6C" w14:textId="4FCAEAAA" w:rsidR="00D42206" w:rsidRPr="0099030D" w:rsidRDefault="0099030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Informuojame, kad tiekėjo prašymu pratęsiamas pasiūlymo pateikimo terminas iki 2026-01-30     10 val. 00 min. </w:t>
      </w:r>
    </w:p>
    <w:p w14:paraId="43FDA9C8" w14:textId="412AC97B" w:rsidR="0099030D" w:rsidRPr="0099030D" w:rsidRDefault="0099030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Atitinkamai patikslinami konkurso sąlygų punktai taip:</w:t>
      </w:r>
    </w:p>
    <w:p w14:paraId="4C5EA732" w14:textId="617C6C73" w:rsidR="0099030D" w:rsidRPr="0099030D" w:rsidRDefault="0099030D" w:rsidP="0099030D">
      <w:pPr>
        <w:tabs>
          <w:tab w:val="left" w:pos="709"/>
          <w:tab w:val="left" w:pos="7797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0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6.14. </w:t>
      </w:r>
      <w:r w:rsidRPr="009903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Elektroninis pasiūlymas turi būti pateiktas iki 2026 m. sausio 30 d. </w:t>
      </w:r>
      <w:r w:rsidRPr="0099030D">
        <w:rPr>
          <w:rFonts w:ascii="Times New Roman" w:hAnsi="Times New Roman" w:cs="Times New Roman"/>
          <w:b/>
          <w:color w:val="EE0000"/>
          <w:sz w:val="24"/>
          <w:szCs w:val="24"/>
        </w:rPr>
        <w:t>10</w:t>
      </w:r>
      <w:r w:rsidRPr="0099030D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val. 00 </w:t>
      </w:r>
      <w:r w:rsidRPr="009903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min. </w:t>
      </w:r>
      <w:r w:rsidRPr="009903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Lietuvos Respublikos laiku</w:t>
      </w:r>
      <w:r w:rsidRPr="009903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 </w:t>
      </w:r>
    </w:p>
    <w:p w14:paraId="60F45FA1" w14:textId="77777777" w:rsidR="0099030D" w:rsidRPr="0099030D" w:rsidRDefault="0099030D" w:rsidP="0099030D">
      <w:pPr>
        <w:tabs>
          <w:tab w:val="left" w:pos="709"/>
          <w:tab w:val="left" w:pos="7797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D253BA" w14:textId="0911276C" w:rsidR="0099030D" w:rsidRPr="0099030D" w:rsidRDefault="0099030D" w:rsidP="0099030D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8.1. </w:t>
      </w:r>
      <w:r w:rsidRPr="009903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Pradinis susipažinimas</w:t>
      </w:r>
      <w:r w:rsidRPr="009903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su elektroninėmis priemonėmis, naudojantis  CVP IS pateiktais pasiūlymais, įvyks 2026 m. sausio 30 d. po  </w:t>
      </w:r>
      <w:r w:rsidRPr="0099030D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10  </w:t>
      </w:r>
      <w:r w:rsidRPr="0099030D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val. 30 </w:t>
      </w:r>
      <w:r w:rsidRPr="009903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min.    </w:t>
      </w:r>
      <w:r w:rsidRPr="009903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perkančiojo </w:t>
      </w:r>
      <w:r w:rsidRPr="0099030D">
        <w:rPr>
          <w:rFonts w:ascii="Times New Roman" w:hAnsi="Times New Roman" w:cs="Times New Roman"/>
          <w:color w:val="000000" w:themeColor="text1"/>
          <w:sz w:val="24"/>
          <w:szCs w:val="24"/>
        </w:rPr>
        <w:t>subjekto Komisijos posėdyje.</w:t>
      </w:r>
    </w:p>
    <w:p w14:paraId="6118A081" w14:textId="77777777" w:rsidR="0099030D" w:rsidRPr="0099030D" w:rsidRDefault="0099030D" w:rsidP="0099030D">
      <w:pPr>
        <w:tabs>
          <w:tab w:val="left" w:pos="709"/>
          <w:tab w:val="left" w:pos="7797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E75E854" w14:textId="77777777" w:rsidR="0099030D" w:rsidRPr="006D56B8" w:rsidRDefault="0099030D">
      <w:pPr>
        <w:rPr>
          <w:rFonts w:ascii="Times New Roman" w:hAnsi="Times New Roman" w:cs="Times New Roman"/>
          <w:sz w:val="24"/>
          <w:szCs w:val="24"/>
        </w:rPr>
      </w:pPr>
    </w:p>
    <w:p w14:paraId="75A26EFC" w14:textId="59F10269" w:rsidR="00D42206" w:rsidRDefault="0099030D">
      <w:r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sectPr w:rsidR="00D4220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C7E27"/>
    <w:multiLevelType w:val="hybridMultilevel"/>
    <w:tmpl w:val="0A3AD8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88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39F"/>
    <w:rsid w:val="000468A5"/>
    <w:rsid w:val="000C7C10"/>
    <w:rsid w:val="000F2BE9"/>
    <w:rsid w:val="001E7D2E"/>
    <w:rsid w:val="0024295B"/>
    <w:rsid w:val="003F532D"/>
    <w:rsid w:val="004A2151"/>
    <w:rsid w:val="006A55F4"/>
    <w:rsid w:val="006D56B8"/>
    <w:rsid w:val="0099030D"/>
    <w:rsid w:val="009A3BFA"/>
    <w:rsid w:val="00A1643D"/>
    <w:rsid w:val="00A6239F"/>
    <w:rsid w:val="00D42206"/>
    <w:rsid w:val="00E51ED2"/>
    <w:rsid w:val="00EE4385"/>
    <w:rsid w:val="00F1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4F098"/>
  <w15:chartTrackingRefBased/>
  <w15:docId w15:val="{83097872-3D32-4EC9-BBCC-99DCB812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62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62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23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62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623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62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62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62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62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623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623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23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6239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6239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6239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6239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6239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6239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62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62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62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62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62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6239F"/>
    <w:rPr>
      <w:i/>
      <w:iCs/>
      <w:color w:val="404040" w:themeColor="text1" w:themeTint="BF"/>
    </w:rPr>
  </w:style>
  <w:style w:type="paragraph" w:styleId="Sraopastraipa">
    <w:name w:val="List Paragraph"/>
    <w:aliases w:val="Numbering,ERP-List Paragraph,List Paragraph11,List Paragraph21,Lentele,List Paragraph Red,VARNELES,Bullet EY,List Paragraph2,Buletai,lp1,Use Case List Paragraph,List Paragraph111,Bullet 1,Paragraph,List not in Table,Sąrašo pastraipa1"/>
    <w:basedOn w:val="prastasis"/>
    <w:link w:val="SraopastraipaDiagrama"/>
    <w:uiPriority w:val="34"/>
    <w:qFormat/>
    <w:rsid w:val="00A6239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6239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623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6239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6239F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Numbering Diagrama,ERP-List Paragraph Diagrama,List Paragraph11 Diagrama,List Paragraph21 Diagrama,Lentele Diagrama,List Paragraph Red Diagrama,VARNELES Diagrama,Bullet EY Diagrama,List Paragraph2 Diagrama,Buletai Diagrama"/>
    <w:link w:val="Sraopastraipa"/>
    <w:uiPriority w:val="34"/>
    <w:locked/>
    <w:rsid w:val="000F2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421</Words>
  <Characters>240</Characters>
  <Application>Microsoft Office Word</Application>
  <DocSecurity>0</DocSecurity>
  <Lines>2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Sargūnienė</dc:creator>
  <cp:keywords/>
  <dc:description/>
  <cp:lastModifiedBy>Inga Sargūnienė</cp:lastModifiedBy>
  <cp:revision>3</cp:revision>
  <dcterms:created xsi:type="dcterms:W3CDTF">2026-01-30T07:27:00Z</dcterms:created>
  <dcterms:modified xsi:type="dcterms:W3CDTF">2026-01-30T07:32:00Z</dcterms:modified>
</cp:coreProperties>
</file>