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B0AE3" w14:textId="54FD4035" w:rsidR="00D37CD1" w:rsidRPr="00F96AB7" w:rsidRDefault="00D37CD1" w:rsidP="00D37CD1">
      <w:pPr>
        <w:pStyle w:val="CentrBold"/>
        <w:spacing w:line="240" w:lineRule="auto"/>
        <w:ind w:left="7200"/>
        <w:jc w:val="left"/>
        <w:rPr>
          <w:b w:val="0"/>
          <w:caps w:val="0"/>
          <w:sz w:val="22"/>
          <w:szCs w:val="22"/>
          <w:lang w:val="lt-LT"/>
        </w:rPr>
      </w:pPr>
      <w:r w:rsidRPr="00F96AB7">
        <w:rPr>
          <w:noProof/>
          <w:sz w:val="22"/>
          <w:szCs w:val="22"/>
          <w:lang w:val="lt-LT" w:eastAsia="lt-LT"/>
        </w:rPr>
        <mc:AlternateContent>
          <mc:Choice Requires="wps">
            <w:drawing>
              <wp:anchor distT="0" distB="0" distL="114300" distR="114300" simplePos="0" relativeHeight="251659264" behindDoc="0" locked="0" layoutInCell="1" allowOverlap="1" wp14:anchorId="4386561D" wp14:editId="1DC99E1C">
                <wp:simplePos x="0" y="0"/>
                <wp:positionH relativeFrom="column">
                  <wp:posOffset>4482465</wp:posOffset>
                </wp:positionH>
                <wp:positionV relativeFrom="paragraph">
                  <wp:posOffset>-64135</wp:posOffset>
                </wp:positionV>
                <wp:extent cx="2247900" cy="819150"/>
                <wp:effectExtent l="7620" t="8890" r="11430" b="10160"/>
                <wp:wrapNone/>
                <wp:docPr id="208212635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19150"/>
                        </a:xfrm>
                        <a:prstGeom prst="rect">
                          <a:avLst/>
                        </a:prstGeom>
                        <a:solidFill>
                          <a:srgbClr val="FFFFFF"/>
                        </a:solidFill>
                        <a:ln w="9525">
                          <a:solidFill>
                            <a:srgbClr val="FFFFFF"/>
                          </a:solidFill>
                          <a:miter lim="800000"/>
                          <a:headEnd/>
                          <a:tailEnd/>
                        </a:ln>
                      </wps:spPr>
                      <wps:txbx>
                        <w:txbxContent>
                          <w:p w14:paraId="4CDB2736" w14:textId="28A56CB1" w:rsidR="00D37CD1" w:rsidRDefault="00C016AE" w:rsidP="00D37CD1">
                            <w:pPr>
                              <w:rPr>
                                <w:lang w:val="lt-LT"/>
                              </w:rPr>
                            </w:pPr>
                            <w:r>
                              <w:rPr>
                                <w:lang w:val="lt-LT"/>
                              </w:rPr>
                              <w:t>SPS 2 priedas</w:t>
                            </w:r>
                          </w:p>
                          <w:p w14:paraId="6C52845F" w14:textId="17C2FCE9" w:rsidR="00C016AE" w:rsidRPr="00C016AE" w:rsidRDefault="00C016AE" w:rsidP="00D37CD1">
                            <w:pPr>
                              <w:rPr>
                                <w:color w:val="EE0000"/>
                                <w:lang w:val="lt-LT"/>
                              </w:rPr>
                            </w:pPr>
                            <w:r w:rsidRPr="00C016AE">
                              <w:rPr>
                                <w:color w:val="EE0000"/>
                                <w:lang w:val="lt-LT"/>
                              </w:rPr>
                              <w:t>Nauja redakcija</w:t>
                            </w:r>
                          </w:p>
                          <w:p w14:paraId="312308D3" w14:textId="0D5A3103" w:rsidR="00C016AE" w:rsidRPr="00C016AE" w:rsidRDefault="00C016AE" w:rsidP="00D37CD1">
                            <w:pPr>
                              <w:rPr>
                                <w:color w:val="EE0000"/>
                                <w:lang w:val="lt-LT"/>
                              </w:rPr>
                            </w:pPr>
                            <w:r w:rsidRPr="00C016AE">
                              <w:rPr>
                                <w:color w:val="EE0000"/>
                                <w:lang w:val="lt-LT"/>
                              </w:rPr>
                              <w:t>2026-01-29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6561D" id="_x0000_t202" coordsize="21600,21600" o:spt="202" path="m,l,21600r21600,l21600,xe">
                <v:stroke joinstyle="miter"/>
                <v:path gradientshapeok="t" o:connecttype="rect"/>
              </v:shapetype>
              <v:shape id="Teksto laukas 3" o:spid="_x0000_s1026" type="#_x0000_t202" style="position:absolute;left:0;text-align:left;margin-left:352.95pt;margin-top:-5.05pt;width:177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" strokecolor="white">
                <v:textbox>
                  <w:txbxContent>
                    <w:p w14:paraId="4CDB2736" w14:textId="28A56CB1" w:rsidR="00D37CD1" w:rsidRDefault="00C016AE" w:rsidP="00D37CD1">
                      <w:pPr>
                        <w:rPr>
                          <w:lang w:val="lt-LT"/>
                        </w:rPr>
                      </w:pPr>
                      <w:r>
                        <w:rPr>
                          <w:lang w:val="lt-LT"/>
                        </w:rPr>
                        <w:t>SPS 2 priedas</w:t>
                      </w:r>
                    </w:p>
                    <w:p w14:paraId="6C52845F" w14:textId="17C2FCE9" w:rsidR="00C016AE" w:rsidRPr="00C016AE" w:rsidRDefault="00C016AE" w:rsidP="00D37CD1">
                      <w:pPr>
                        <w:rPr>
                          <w:color w:val="EE0000"/>
                          <w:lang w:val="lt-LT"/>
                        </w:rPr>
                      </w:pPr>
                      <w:r w:rsidRPr="00C016AE">
                        <w:rPr>
                          <w:color w:val="EE0000"/>
                          <w:lang w:val="lt-LT"/>
                        </w:rPr>
                        <w:t>Nauja redakcija</w:t>
                      </w:r>
                    </w:p>
                    <w:p w14:paraId="312308D3" w14:textId="0D5A3103" w:rsidR="00C016AE" w:rsidRPr="00C016AE" w:rsidRDefault="00C016AE" w:rsidP="00D37CD1">
                      <w:pPr>
                        <w:rPr>
                          <w:color w:val="EE0000"/>
                          <w:lang w:val="lt-LT"/>
                        </w:rPr>
                      </w:pPr>
                      <w:r w:rsidRPr="00C016AE">
                        <w:rPr>
                          <w:color w:val="EE0000"/>
                          <w:lang w:val="lt-LT"/>
                        </w:rPr>
                        <w:t>2026-01-29</w:t>
                      </w:r>
                    </w:p>
                  </w:txbxContent>
                </v:textbox>
              </v:shape>
            </w:pict>
          </mc:Fallback>
        </mc:AlternateContent>
      </w:r>
    </w:p>
    <w:p w14:paraId="2C5224C8" w14:textId="55479446" w:rsidR="00D37CD1" w:rsidRPr="00D21DD0" w:rsidRDefault="00D37CD1" w:rsidP="00D21DD0">
      <w:pPr>
        <w:pStyle w:val="Antrat1"/>
        <w:ind w:firstLine="709"/>
        <w:jc w:val="center"/>
        <w:rPr>
          <w:rFonts w:ascii="Times New Roman" w:hAnsi="Times New Roman" w:cs="Times New Roman"/>
          <w:b/>
          <w:sz w:val="22"/>
          <w:szCs w:val="22"/>
          <w:lang w:val="lt-LT"/>
        </w:rPr>
      </w:pPr>
      <w:bookmarkStart w:id="0" w:name="_Toc144112198"/>
      <w:r w:rsidRPr="00D21DD0">
        <w:rPr>
          <w:rFonts w:ascii="Times New Roman" w:hAnsi="Times New Roman" w:cs="Times New Roman"/>
          <w:noProof/>
          <w:color w:val="000000"/>
          <w:sz w:val="22"/>
          <w:szCs w:val="22"/>
          <w:lang w:val="lt-LT" w:eastAsia="lt-LT"/>
        </w:rPr>
        <w:drawing>
          <wp:anchor distT="0" distB="0" distL="114300" distR="114300" simplePos="0" relativeHeight="251660288" behindDoc="0" locked="1" layoutInCell="1" allowOverlap="1" wp14:anchorId="13A274DF" wp14:editId="13AD7765">
            <wp:simplePos x="0" y="0"/>
            <wp:positionH relativeFrom="margin">
              <wp:posOffset>3126105</wp:posOffset>
            </wp:positionH>
            <wp:positionV relativeFrom="page">
              <wp:posOffset>621030</wp:posOffset>
            </wp:positionV>
            <wp:extent cx="577850" cy="822960"/>
            <wp:effectExtent l="0" t="0" r="0" b="0"/>
            <wp:wrapTopAndBottom/>
            <wp:docPr id="122544155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21DD0">
        <w:rPr>
          <w:rFonts w:ascii="Times New Roman" w:hAnsi="Times New Roman" w:cs="Times New Roman"/>
          <w:noProof/>
          <w:color w:val="000000"/>
          <w:sz w:val="22"/>
          <w:szCs w:val="22"/>
          <w:lang w:val="lt-LT" w:eastAsia="lt-LT"/>
        </w:rPr>
        <w:drawing>
          <wp:anchor distT="0" distB="0" distL="114300" distR="114300" simplePos="0" relativeHeight="251661312" behindDoc="0" locked="1" layoutInCell="1" allowOverlap="1" wp14:anchorId="5A6A5CC9" wp14:editId="41024C2B">
            <wp:simplePos x="0" y="0"/>
            <wp:positionH relativeFrom="margin">
              <wp:posOffset>3126105</wp:posOffset>
            </wp:positionH>
            <wp:positionV relativeFrom="page">
              <wp:posOffset>621030</wp:posOffset>
            </wp:positionV>
            <wp:extent cx="577850" cy="822960"/>
            <wp:effectExtent l="0" t="0" r="0" b="0"/>
            <wp:wrapTopAndBottom/>
            <wp:docPr id="13769326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DD0">
        <w:rPr>
          <w:rFonts w:ascii="Times New Roman" w:hAnsi="Times New Roman" w:cs="Times New Roman"/>
          <w:b/>
          <w:color w:val="000000"/>
          <w:sz w:val="22"/>
          <w:szCs w:val="22"/>
          <w:lang w:val="lt-LT"/>
        </w:rPr>
        <w:t xml:space="preserve">TECHNINĖ </w:t>
      </w:r>
      <w:r w:rsidRPr="00D21DD0">
        <w:rPr>
          <w:rFonts w:ascii="Times New Roman" w:hAnsi="Times New Roman" w:cs="Times New Roman"/>
          <w:b/>
          <w:sz w:val="22"/>
          <w:szCs w:val="22"/>
          <w:lang w:val="lt-LT"/>
        </w:rPr>
        <w:t>SPECIFIKACIJA</w:t>
      </w:r>
    </w:p>
    <w:tbl>
      <w:tblPr>
        <w:tblpPr w:leftFromText="180" w:rightFromText="180" w:vertAnchor="text" w:horzAnchor="margin" w:tblpY="388"/>
        <w:tblW w:w="10456" w:type="dxa"/>
        <w:tblBorders>
          <w:top w:val="single" w:sz="4" w:space="0" w:color="auto"/>
          <w:bottom w:val="single" w:sz="4" w:space="0" w:color="auto"/>
        </w:tblBorders>
        <w:tblLook w:val="04A0" w:firstRow="1" w:lastRow="0" w:firstColumn="1" w:lastColumn="0" w:noHBand="0" w:noVBand="1"/>
      </w:tblPr>
      <w:tblGrid>
        <w:gridCol w:w="10456"/>
      </w:tblGrid>
      <w:tr w:rsidR="00D37CD1" w:rsidRPr="00F96AB7" w14:paraId="1D8E3A1E" w14:textId="77777777" w:rsidTr="00B922AF">
        <w:tc>
          <w:tcPr>
            <w:tcW w:w="10456" w:type="dxa"/>
          </w:tcPr>
          <w:p w14:paraId="6659C959" w14:textId="77777777" w:rsidR="00D37CD1" w:rsidRPr="00F96AB7" w:rsidRDefault="00D37CD1" w:rsidP="00D37CD1">
            <w:pPr>
              <w:pStyle w:val="Sraopastraipa"/>
              <w:numPr>
                <w:ilvl w:val="0"/>
                <w:numId w:val="1"/>
              </w:numPr>
              <w:rPr>
                <w:color w:val="000000"/>
                <w:sz w:val="22"/>
                <w:szCs w:val="22"/>
                <w:lang w:val="lt-LT"/>
              </w:rPr>
            </w:pPr>
            <w:bookmarkStart w:id="1" w:name="_Hlk134173818"/>
            <w:r w:rsidRPr="00F96AB7">
              <w:rPr>
                <w:color w:val="000000"/>
                <w:sz w:val="22"/>
                <w:szCs w:val="22"/>
                <w:lang w:val="lt-LT"/>
              </w:rPr>
              <w:t>PIRKIMO OBJEKTO APRAŠYMAS</w:t>
            </w:r>
          </w:p>
        </w:tc>
      </w:tr>
      <w:bookmarkEnd w:id="1"/>
    </w:tbl>
    <w:p w14:paraId="7458621E" w14:textId="77777777" w:rsidR="00D37CD1" w:rsidRPr="00F96AB7" w:rsidRDefault="00D37CD1" w:rsidP="00D37CD1">
      <w:pPr>
        <w:rPr>
          <w:b/>
          <w:color w:val="000000"/>
          <w:sz w:val="22"/>
          <w:szCs w:val="22"/>
          <w:lang w:val="lt-LT"/>
        </w:rPr>
      </w:pPr>
    </w:p>
    <w:p w14:paraId="250F75D6" w14:textId="77777777" w:rsidR="005C2F99" w:rsidRPr="00F96AB7" w:rsidRDefault="00D37CD1" w:rsidP="00847BD1">
      <w:pPr>
        <w:pStyle w:val="Sraopastraipa"/>
        <w:numPr>
          <w:ilvl w:val="1"/>
          <w:numId w:val="1"/>
        </w:numPr>
        <w:spacing w:line="276" w:lineRule="auto"/>
        <w:jc w:val="both"/>
        <w:rPr>
          <w:sz w:val="22"/>
          <w:szCs w:val="22"/>
          <w:lang w:val="lt-LT"/>
        </w:rPr>
      </w:pPr>
      <w:r w:rsidRPr="00F96AB7">
        <w:rPr>
          <w:color w:val="000000"/>
          <w:sz w:val="22"/>
          <w:szCs w:val="22"/>
          <w:lang w:val="lt-LT"/>
        </w:rPr>
        <w:t xml:space="preserve">Pirkimo objektas – </w:t>
      </w:r>
      <w:proofErr w:type="spellStart"/>
      <w:r w:rsidR="004913EB" w:rsidRPr="00F96AB7">
        <w:rPr>
          <w:sz w:val="22"/>
          <w:szCs w:val="22"/>
          <w:lang w:val="lt-LT"/>
        </w:rPr>
        <w:t>f</w:t>
      </w:r>
      <w:r w:rsidR="00052C76" w:rsidRPr="00F96AB7">
        <w:rPr>
          <w:sz w:val="22"/>
          <w:szCs w:val="22"/>
          <w:lang w:val="lt-LT"/>
        </w:rPr>
        <w:t>lokulianta</w:t>
      </w:r>
      <w:r w:rsidR="005C2F99" w:rsidRPr="00F96AB7">
        <w:rPr>
          <w:sz w:val="22"/>
          <w:szCs w:val="22"/>
          <w:lang w:val="lt-LT"/>
        </w:rPr>
        <w:t>i</w:t>
      </w:r>
      <w:proofErr w:type="spellEnd"/>
      <w:r w:rsidR="00052C76" w:rsidRPr="00F96AB7">
        <w:rPr>
          <w:sz w:val="22"/>
          <w:szCs w:val="22"/>
          <w:lang w:val="lt-LT"/>
        </w:rPr>
        <w:t xml:space="preserve"> dumblo tankinimui ir sausinimui</w:t>
      </w:r>
      <w:r w:rsidRPr="00F96AB7">
        <w:rPr>
          <w:sz w:val="22"/>
          <w:szCs w:val="22"/>
          <w:lang w:val="lt-LT"/>
        </w:rPr>
        <w:t xml:space="preserve"> (toliau – Prekė).</w:t>
      </w:r>
      <w:r w:rsidR="005C2F99" w:rsidRPr="00F96AB7">
        <w:rPr>
          <w:sz w:val="22"/>
          <w:szCs w:val="22"/>
          <w:lang w:val="lt-LT"/>
        </w:rPr>
        <w:t xml:space="preserve"> Techninėje specifikacijoje, kur reikalauja kontekstas, Prekė vienaskaita gali turėti ir daugiskaitos prasmę, ir atvirkščiai.</w:t>
      </w:r>
    </w:p>
    <w:p w14:paraId="4E50AA96" w14:textId="51AEC14A" w:rsidR="00B52BD9" w:rsidRPr="00F96AB7" w:rsidRDefault="00B52BD9" w:rsidP="00847BD1">
      <w:pPr>
        <w:pStyle w:val="Sraopastraipa"/>
        <w:numPr>
          <w:ilvl w:val="1"/>
          <w:numId w:val="1"/>
        </w:numPr>
        <w:tabs>
          <w:tab w:val="left" w:pos="567"/>
        </w:tabs>
        <w:jc w:val="both"/>
        <w:rPr>
          <w:iCs/>
          <w:sz w:val="22"/>
          <w:szCs w:val="22"/>
          <w:lang w:val="lt-LT"/>
        </w:rPr>
      </w:pPr>
      <w:r w:rsidRPr="00F96AB7">
        <w:rPr>
          <w:bCs/>
          <w:color w:val="000000"/>
          <w:sz w:val="22"/>
          <w:szCs w:val="22"/>
          <w:lang w:val="lt-LT"/>
        </w:rPr>
        <w:t xml:space="preserve">Pirkimo objekto apibūdinimas – </w:t>
      </w:r>
      <w:r w:rsidR="004913EB" w:rsidRPr="00F96AB7">
        <w:rPr>
          <w:bCs/>
          <w:color w:val="000000"/>
          <w:sz w:val="22"/>
          <w:szCs w:val="22"/>
          <w:lang w:val="lt-LT"/>
        </w:rPr>
        <w:t xml:space="preserve">perkami </w:t>
      </w:r>
      <w:r w:rsidR="00374101" w:rsidRPr="00F96AB7">
        <w:rPr>
          <w:sz w:val="22"/>
          <w:szCs w:val="22"/>
          <w:lang w:val="lt-LT"/>
        </w:rPr>
        <w:t>m</w:t>
      </w:r>
      <w:r w:rsidRPr="00F96AB7">
        <w:rPr>
          <w:sz w:val="22"/>
          <w:szCs w:val="22"/>
          <w:lang w:val="lt-LT"/>
        </w:rPr>
        <w:t>iltelinės formos akrilo polimer</w:t>
      </w:r>
      <w:r w:rsidR="00374101" w:rsidRPr="00F96AB7">
        <w:rPr>
          <w:sz w:val="22"/>
          <w:szCs w:val="22"/>
          <w:lang w:val="lt-LT"/>
        </w:rPr>
        <w:t>ų</w:t>
      </w:r>
      <w:r w:rsidR="00C71822" w:rsidRPr="00F96AB7">
        <w:rPr>
          <w:sz w:val="22"/>
          <w:szCs w:val="22"/>
          <w:lang w:val="lt-LT"/>
        </w:rPr>
        <w:t xml:space="preserve"> (</w:t>
      </w:r>
      <w:proofErr w:type="spellStart"/>
      <w:r w:rsidR="00C71822" w:rsidRPr="00F96AB7">
        <w:rPr>
          <w:sz w:val="22"/>
          <w:szCs w:val="22"/>
          <w:lang w:val="lt-LT"/>
        </w:rPr>
        <w:t>polielektrolitų</w:t>
      </w:r>
      <w:proofErr w:type="spellEnd"/>
      <w:r w:rsidR="00C71822" w:rsidRPr="00F96AB7">
        <w:rPr>
          <w:sz w:val="22"/>
          <w:szCs w:val="22"/>
          <w:lang w:val="lt-LT"/>
        </w:rPr>
        <w:t>)</w:t>
      </w:r>
      <w:r w:rsidR="00374101" w:rsidRPr="00F96AB7">
        <w:rPr>
          <w:sz w:val="22"/>
          <w:szCs w:val="22"/>
          <w:lang w:val="lt-LT"/>
        </w:rPr>
        <w:t xml:space="preserve"> mišiniai, skirti naudoti nuotekų valymo dumblo tankinimo ir sausinimo technologiniuose procesuose:</w:t>
      </w:r>
    </w:p>
    <w:p w14:paraId="4B1DBECF" w14:textId="76081F90" w:rsidR="00374101" w:rsidRPr="00F96AB7" w:rsidRDefault="004913EB" w:rsidP="00847BD1">
      <w:pPr>
        <w:pStyle w:val="Sraopastraipa"/>
        <w:numPr>
          <w:ilvl w:val="2"/>
          <w:numId w:val="1"/>
        </w:numPr>
        <w:tabs>
          <w:tab w:val="left" w:pos="567"/>
        </w:tabs>
        <w:ind w:hanging="371"/>
        <w:jc w:val="both"/>
        <w:rPr>
          <w:iCs/>
          <w:sz w:val="22"/>
          <w:szCs w:val="22"/>
          <w:lang w:val="lt-LT"/>
        </w:rPr>
      </w:pPr>
      <w:r w:rsidRPr="00F96AB7">
        <w:rPr>
          <w:sz w:val="22"/>
          <w:szCs w:val="22"/>
          <w:lang w:val="lt-LT" w:eastAsia="lt-LT"/>
        </w:rPr>
        <w:t>pirminio ir perteklinio veikliojo dumblo mišinio,</w:t>
      </w:r>
      <w:r w:rsidR="00374101" w:rsidRPr="00F96AB7">
        <w:rPr>
          <w:sz w:val="22"/>
          <w:szCs w:val="22"/>
          <w:lang w:val="lt-LT" w:eastAsia="lt-LT"/>
        </w:rPr>
        <w:t xml:space="preserve"> išpūdyto </w:t>
      </w:r>
      <w:proofErr w:type="spellStart"/>
      <w:r w:rsidR="00374101" w:rsidRPr="00F96AB7">
        <w:rPr>
          <w:sz w:val="22"/>
          <w:szCs w:val="22"/>
          <w:lang w:val="lt-LT" w:eastAsia="lt-LT"/>
        </w:rPr>
        <w:t>metantankuose</w:t>
      </w:r>
      <w:proofErr w:type="spellEnd"/>
      <w:r w:rsidRPr="00F96AB7">
        <w:rPr>
          <w:sz w:val="22"/>
          <w:szCs w:val="22"/>
          <w:lang w:val="lt-LT" w:eastAsia="lt-LT"/>
        </w:rPr>
        <w:t>,</w:t>
      </w:r>
      <w:r w:rsidR="00374101" w:rsidRPr="00F96AB7">
        <w:rPr>
          <w:sz w:val="22"/>
          <w:szCs w:val="22"/>
          <w:lang w:val="lt-LT" w:eastAsia="lt-LT"/>
        </w:rPr>
        <w:t xml:space="preserve"> nusausinimui centrifugose</w:t>
      </w:r>
      <w:r w:rsidRPr="00F96AB7">
        <w:rPr>
          <w:sz w:val="22"/>
          <w:szCs w:val="22"/>
          <w:lang w:val="lt-LT" w:eastAsia="lt-LT"/>
        </w:rPr>
        <w:t>.</w:t>
      </w:r>
      <w:r w:rsidR="00374101" w:rsidRPr="00F96AB7">
        <w:rPr>
          <w:sz w:val="22"/>
          <w:szCs w:val="22"/>
          <w:lang w:val="lt-LT" w:eastAsia="lt-LT"/>
        </w:rPr>
        <w:t xml:space="preserve"> Sausinamo dumblo </w:t>
      </w:r>
      <w:r w:rsidR="005A4EFA" w:rsidRPr="00F96AB7">
        <w:rPr>
          <w:sz w:val="22"/>
          <w:szCs w:val="22"/>
          <w:lang w:val="lt-LT" w:eastAsia="lt-LT"/>
        </w:rPr>
        <w:t>sausumas</w:t>
      </w:r>
      <w:r w:rsidR="00374101" w:rsidRPr="00F96AB7">
        <w:rPr>
          <w:sz w:val="22"/>
          <w:szCs w:val="22"/>
          <w:lang w:val="lt-LT" w:eastAsia="lt-LT"/>
        </w:rPr>
        <w:t xml:space="preserve"> 3 – 5 %;</w:t>
      </w:r>
    </w:p>
    <w:p w14:paraId="77CD5D7A" w14:textId="48702047" w:rsidR="00374101" w:rsidRPr="00F96AB7" w:rsidRDefault="004913EB" w:rsidP="00847BD1">
      <w:pPr>
        <w:pStyle w:val="Sraopastraipa"/>
        <w:numPr>
          <w:ilvl w:val="2"/>
          <w:numId w:val="1"/>
        </w:numPr>
        <w:tabs>
          <w:tab w:val="left" w:pos="567"/>
        </w:tabs>
        <w:ind w:hanging="371"/>
        <w:jc w:val="both"/>
        <w:rPr>
          <w:iCs/>
          <w:sz w:val="22"/>
          <w:szCs w:val="22"/>
          <w:lang w:val="lt-LT"/>
        </w:rPr>
      </w:pPr>
      <w:r w:rsidRPr="00F96AB7">
        <w:rPr>
          <w:sz w:val="22"/>
          <w:szCs w:val="22"/>
          <w:lang w:val="lt-LT" w:eastAsia="lt-LT"/>
        </w:rPr>
        <w:t xml:space="preserve">perteklinio veikliojo dumblo tankinimui centrifugose. </w:t>
      </w:r>
      <w:r w:rsidR="00C71822" w:rsidRPr="00F96AB7">
        <w:rPr>
          <w:sz w:val="22"/>
          <w:szCs w:val="22"/>
          <w:lang w:val="lt-LT" w:eastAsia="lt-LT"/>
        </w:rPr>
        <w:t>0,4 – 0,6 % – t</w:t>
      </w:r>
      <w:r w:rsidR="00374101" w:rsidRPr="00F96AB7">
        <w:rPr>
          <w:sz w:val="22"/>
          <w:szCs w:val="22"/>
          <w:lang w:val="lt-LT" w:eastAsia="lt-LT"/>
        </w:rPr>
        <w:t>ankinimo perteklinio dumblo sausumas</w:t>
      </w:r>
      <w:r w:rsidR="00C71822" w:rsidRPr="00F96AB7">
        <w:rPr>
          <w:sz w:val="22"/>
          <w:szCs w:val="22"/>
          <w:lang w:val="lt-LT" w:eastAsia="lt-LT"/>
        </w:rPr>
        <w:t>.</w:t>
      </w:r>
    </w:p>
    <w:p w14:paraId="5D8B7A14" w14:textId="0D352F9E" w:rsidR="00A86356" w:rsidRPr="00F96AB7" w:rsidRDefault="00A86356" w:rsidP="00847BD1">
      <w:pPr>
        <w:pStyle w:val="Sraopastraipa"/>
        <w:numPr>
          <w:ilvl w:val="1"/>
          <w:numId w:val="1"/>
        </w:numPr>
        <w:tabs>
          <w:tab w:val="left" w:pos="567"/>
        </w:tabs>
        <w:jc w:val="both"/>
        <w:rPr>
          <w:iCs/>
          <w:sz w:val="22"/>
          <w:szCs w:val="22"/>
          <w:lang w:val="lt-LT"/>
        </w:rPr>
      </w:pPr>
      <w:r w:rsidRPr="00F96AB7">
        <w:rPr>
          <w:bCs/>
          <w:color w:val="000000"/>
          <w:sz w:val="22"/>
          <w:szCs w:val="22"/>
          <w:lang w:val="lt-LT"/>
        </w:rPr>
        <w:t>Pirkimo objektas į dalis neskaidomas.</w:t>
      </w:r>
    </w:p>
    <w:p w14:paraId="480FEBEE" w14:textId="2916F141" w:rsidR="00DE3CC8" w:rsidRPr="00F96AB7" w:rsidRDefault="00DE3CC8" w:rsidP="00847BD1">
      <w:pPr>
        <w:pStyle w:val="Sraopastraipa"/>
        <w:numPr>
          <w:ilvl w:val="1"/>
          <w:numId w:val="1"/>
        </w:numPr>
        <w:tabs>
          <w:tab w:val="left" w:pos="567"/>
        </w:tabs>
        <w:jc w:val="both"/>
        <w:rPr>
          <w:iCs/>
          <w:sz w:val="22"/>
          <w:szCs w:val="22"/>
          <w:lang w:val="lt-LT"/>
        </w:rPr>
      </w:pPr>
      <w:r w:rsidRPr="00F96AB7">
        <w:rPr>
          <w:bCs/>
          <w:iCs/>
          <w:color w:val="000000"/>
          <w:sz w:val="22"/>
          <w:szCs w:val="22"/>
          <w:lang w:val="lt-LT"/>
        </w:rPr>
        <w:t xml:space="preserve">Esamos įrangos ir </w:t>
      </w:r>
      <w:r w:rsidR="0051355C" w:rsidRPr="00F96AB7">
        <w:rPr>
          <w:bCs/>
          <w:iCs/>
          <w:color w:val="000000"/>
          <w:sz w:val="22"/>
          <w:szCs w:val="22"/>
          <w:lang w:val="lt-LT"/>
        </w:rPr>
        <w:t>technologinio proceso aprašymas:</w:t>
      </w:r>
    </w:p>
    <w:p w14:paraId="263DD61C" w14:textId="415AE0C7" w:rsidR="0051355C" w:rsidRPr="00F96AB7" w:rsidRDefault="0051355C" w:rsidP="00847BD1">
      <w:pPr>
        <w:pStyle w:val="Sraopastraipa"/>
        <w:numPr>
          <w:ilvl w:val="2"/>
          <w:numId w:val="1"/>
        </w:numPr>
        <w:ind w:hanging="371"/>
        <w:jc w:val="both"/>
        <w:rPr>
          <w:bCs/>
          <w:sz w:val="22"/>
          <w:szCs w:val="22"/>
          <w:lang w:val="lt-LT"/>
        </w:rPr>
      </w:pPr>
      <w:r w:rsidRPr="00F96AB7">
        <w:rPr>
          <w:bCs/>
          <w:sz w:val="22"/>
          <w:szCs w:val="22"/>
          <w:lang w:val="lt-LT"/>
        </w:rPr>
        <w:t>Perteklinio dumblo tankinimui naudojama įranga:</w:t>
      </w:r>
    </w:p>
    <w:p w14:paraId="79606571" w14:textId="1258C96A" w:rsidR="00847BD1" w:rsidRPr="00F96AB7" w:rsidRDefault="0051355C" w:rsidP="00847BD1">
      <w:pPr>
        <w:pStyle w:val="Sraopastraipa"/>
        <w:numPr>
          <w:ilvl w:val="3"/>
          <w:numId w:val="1"/>
        </w:numPr>
        <w:tabs>
          <w:tab w:val="left" w:pos="1843"/>
        </w:tabs>
        <w:ind w:left="1134" w:firstLine="0"/>
        <w:jc w:val="both"/>
        <w:rPr>
          <w:bCs/>
          <w:sz w:val="22"/>
          <w:szCs w:val="22"/>
          <w:lang w:val="lt-LT"/>
        </w:rPr>
      </w:pPr>
      <w:r w:rsidRPr="00F96AB7">
        <w:rPr>
          <w:bCs/>
          <w:sz w:val="22"/>
          <w:szCs w:val="22"/>
          <w:lang w:val="lt-LT"/>
        </w:rPr>
        <w:t xml:space="preserve">Centrifugos: GEA </w:t>
      </w:r>
      <w:proofErr w:type="spellStart"/>
      <w:r w:rsidRPr="00F96AB7">
        <w:rPr>
          <w:bCs/>
          <w:sz w:val="22"/>
          <w:szCs w:val="22"/>
          <w:lang w:val="lt-LT"/>
        </w:rPr>
        <w:t>Westfalia</w:t>
      </w:r>
      <w:proofErr w:type="spellEnd"/>
      <w:r w:rsidRPr="00F96AB7">
        <w:rPr>
          <w:bCs/>
          <w:sz w:val="22"/>
          <w:szCs w:val="22"/>
          <w:lang w:val="lt-LT"/>
        </w:rPr>
        <w:t xml:space="preserve"> </w:t>
      </w:r>
      <w:proofErr w:type="spellStart"/>
      <w:r w:rsidRPr="00F96AB7">
        <w:rPr>
          <w:bCs/>
          <w:sz w:val="22"/>
          <w:szCs w:val="22"/>
          <w:lang w:val="lt-LT"/>
        </w:rPr>
        <w:t>Separator</w:t>
      </w:r>
      <w:proofErr w:type="spellEnd"/>
      <w:r w:rsidRPr="00F96AB7">
        <w:rPr>
          <w:bCs/>
          <w:sz w:val="22"/>
          <w:szCs w:val="22"/>
          <w:lang w:val="lt-LT"/>
        </w:rPr>
        <w:t xml:space="preserve"> </w:t>
      </w:r>
      <w:proofErr w:type="spellStart"/>
      <w:r w:rsidRPr="00F96AB7">
        <w:rPr>
          <w:bCs/>
          <w:sz w:val="22"/>
          <w:szCs w:val="22"/>
          <w:lang w:val="lt-LT"/>
        </w:rPr>
        <w:t>Sytems</w:t>
      </w:r>
      <w:proofErr w:type="spellEnd"/>
      <w:r w:rsidRPr="00F96AB7">
        <w:rPr>
          <w:bCs/>
          <w:sz w:val="22"/>
          <w:szCs w:val="22"/>
          <w:lang w:val="lt-LT"/>
        </w:rPr>
        <w:t xml:space="preserve"> </w:t>
      </w:r>
      <w:proofErr w:type="spellStart"/>
      <w:r w:rsidRPr="00F96AB7">
        <w:rPr>
          <w:bCs/>
          <w:sz w:val="22"/>
          <w:szCs w:val="22"/>
          <w:lang w:val="lt-LT"/>
        </w:rPr>
        <w:t>GmbH</w:t>
      </w:r>
      <w:proofErr w:type="spellEnd"/>
      <w:r w:rsidRPr="00F96AB7">
        <w:rPr>
          <w:bCs/>
          <w:sz w:val="22"/>
          <w:szCs w:val="22"/>
          <w:lang w:val="lt-LT"/>
        </w:rPr>
        <w:t>, Type: UCD 346-00-32 – 2 vnt. Paduodamo dumblo</w:t>
      </w:r>
      <w:r w:rsidR="00847BD1" w:rsidRPr="00F96AB7">
        <w:rPr>
          <w:bCs/>
          <w:sz w:val="22"/>
          <w:szCs w:val="22"/>
          <w:lang w:val="lt-LT"/>
        </w:rPr>
        <w:t xml:space="preserve"> </w:t>
      </w:r>
      <w:r w:rsidRPr="00F96AB7">
        <w:rPr>
          <w:bCs/>
          <w:sz w:val="22"/>
          <w:szCs w:val="22"/>
          <w:lang w:val="lt-LT"/>
        </w:rPr>
        <w:t>debitas: 20 – 25 m</w:t>
      </w:r>
      <w:r w:rsidRPr="00F96AB7">
        <w:rPr>
          <w:bCs/>
          <w:sz w:val="22"/>
          <w:szCs w:val="22"/>
          <w:vertAlign w:val="superscript"/>
          <w:lang w:val="lt-LT"/>
        </w:rPr>
        <w:t>3</w:t>
      </w:r>
      <w:r w:rsidRPr="00F96AB7">
        <w:rPr>
          <w:bCs/>
          <w:sz w:val="22"/>
          <w:szCs w:val="22"/>
          <w:lang w:val="lt-LT"/>
        </w:rPr>
        <w:t>/h</w:t>
      </w:r>
      <w:r w:rsidR="00847BD1" w:rsidRPr="00F96AB7">
        <w:rPr>
          <w:bCs/>
          <w:sz w:val="22"/>
          <w:szCs w:val="22"/>
          <w:lang w:val="lt-LT"/>
        </w:rPr>
        <w:t>;</w:t>
      </w:r>
    </w:p>
    <w:p w14:paraId="3F56C326" w14:textId="382B8A2B" w:rsidR="0051355C" w:rsidRPr="00F96AB7" w:rsidRDefault="0051355C" w:rsidP="00847BD1">
      <w:pPr>
        <w:pStyle w:val="Sraopastraipa"/>
        <w:numPr>
          <w:ilvl w:val="3"/>
          <w:numId w:val="1"/>
        </w:numPr>
        <w:tabs>
          <w:tab w:val="left" w:pos="1843"/>
        </w:tabs>
        <w:ind w:left="1134" w:firstLine="0"/>
        <w:jc w:val="both"/>
        <w:rPr>
          <w:bCs/>
          <w:sz w:val="22"/>
          <w:szCs w:val="22"/>
          <w:lang w:val="lt-LT"/>
        </w:rPr>
      </w:pPr>
      <w:proofErr w:type="spellStart"/>
      <w:r w:rsidRPr="00F96AB7">
        <w:rPr>
          <w:bCs/>
          <w:sz w:val="22"/>
          <w:szCs w:val="22"/>
          <w:lang w:val="lt-LT"/>
        </w:rPr>
        <w:t>Polielektrolito</w:t>
      </w:r>
      <w:proofErr w:type="spellEnd"/>
      <w:r w:rsidRPr="00F96AB7">
        <w:rPr>
          <w:bCs/>
          <w:sz w:val="22"/>
          <w:szCs w:val="22"/>
          <w:lang w:val="lt-LT"/>
        </w:rPr>
        <w:t xml:space="preserve"> tirpalo paruošimo įranga – </w:t>
      </w:r>
      <w:proofErr w:type="spellStart"/>
      <w:r w:rsidRPr="00F96AB7">
        <w:rPr>
          <w:bCs/>
          <w:sz w:val="22"/>
          <w:szCs w:val="22"/>
          <w:lang w:val="lt-LT"/>
        </w:rPr>
        <w:t>Polymat</w:t>
      </w:r>
      <w:proofErr w:type="spellEnd"/>
      <w:r w:rsidRPr="00F96AB7">
        <w:rPr>
          <w:bCs/>
          <w:sz w:val="22"/>
          <w:szCs w:val="22"/>
          <w:lang w:val="lt-LT"/>
        </w:rPr>
        <w:t xml:space="preserve"> 1000.</w:t>
      </w:r>
    </w:p>
    <w:p w14:paraId="7E896C88" w14:textId="456C0183" w:rsidR="0051355C" w:rsidRPr="00F96AB7" w:rsidRDefault="0051355C" w:rsidP="00847BD1">
      <w:pPr>
        <w:pStyle w:val="Sraopastraipa"/>
        <w:numPr>
          <w:ilvl w:val="2"/>
          <w:numId w:val="1"/>
        </w:numPr>
        <w:ind w:hanging="371"/>
        <w:jc w:val="both"/>
        <w:rPr>
          <w:bCs/>
          <w:sz w:val="22"/>
          <w:szCs w:val="22"/>
          <w:lang w:val="lt-LT"/>
        </w:rPr>
      </w:pPr>
      <w:r w:rsidRPr="00F96AB7">
        <w:rPr>
          <w:bCs/>
          <w:sz w:val="22"/>
          <w:szCs w:val="22"/>
          <w:lang w:val="lt-LT"/>
        </w:rPr>
        <w:t>Išpūdytam dumblui sausinti naudojama įranga:</w:t>
      </w:r>
    </w:p>
    <w:p w14:paraId="58A3A449" w14:textId="0BC5FF30" w:rsidR="00847BD1" w:rsidRPr="00F96AB7" w:rsidRDefault="0051355C" w:rsidP="00847BD1">
      <w:pPr>
        <w:pStyle w:val="Sraopastraipa"/>
        <w:numPr>
          <w:ilvl w:val="3"/>
          <w:numId w:val="1"/>
        </w:numPr>
        <w:tabs>
          <w:tab w:val="left" w:pos="1843"/>
        </w:tabs>
        <w:ind w:left="1134" w:firstLine="0"/>
        <w:jc w:val="both"/>
        <w:rPr>
          <w:bCs/>
          <w:sz w:val="22"/>
          <w:szCs w:val="22"/>
          <w:lang w:val="lt-LT"/>
        </w:rPr>
      </w:pPr>
      <w:r w:rsidRPr="00F96AB7">
        <w:rPr>
          <w:bCs/>
          <w:sz w:val="22"/>
          <w:szCs w:val="22"/>
          <w:lang w:val="lt-LT"/>
        </w:rPr>
        <w:t xml:space="preserve">Centrifugos: GEA </w:t>
      </w:r>
      <w:proofErr w:type="spellStart"/>
      <w:r w:rsidRPr="00F96AB7">
        <w:rPr>
          <w:bCs/>
          <w:sz w:val="22"/>
          <w:szCs w:val="22"/>
          <w:lang w:val="lt-LT"/>
        </w:rPr>
        <w:t>Westfalia</w:t>
      </w:r>
      <w:proofErr w:type="spellEnd"/>
      <w:r w:rsidRPr="00F96AB7">
        <w:rPr>
          <w:bCs/>
          <w:sz w:val="22"/>
          <w:szCs w:val="22"/>
          <w:lang w:val="lt-LT"/>
        </w:rPr>
        <w:t xml:space="preserve"> </w:t>
      </w:r>
      <w:proofErr w:type="spellStart"/>
      <w:r w:rsidRPr="00F96AB7">
        <w:rPr>
          <w:bCs/>
          <w:sz w:val="22"/>
          <w:szCs w:val="22"/>
          <w:lang w:val="lt-LT"/>
        </w:rPr>
        <w:t>Separator</w:t>
      </w:r>
      <w:proofErr w:type="spellEnd"/>
      <w:r w:rsidRPr="00F96AB7">
        <w:rPr>
          <w:bCs/>
          <w:sz w:val="22"/>
          <w:szCs w:val="22"/>
          <w:lang w:val="lt-LT"/>
        </w:rPr>
        <w:t xml:space="preserve"> </w:t>
      </w:r>
      <w:proofErr w:type="spellStart"/>
      <w:r w:rsidRPr="00F96AB7">
        <w:rPr>
          <w:bCs/>
          <w:sz w:val="22"/>
          <w:szCs w:val="22"/>
          <w:lang w:val="lt-LT"/>
        </w:rPr>
        <w:t>Sytems</w:t>
      </w:r>
      <w:proofErr w:type="spellEnd"/>
      <w:r w:rsidRPr="00F96AB7">
        <w:rPr>
          <w:bCs/>
          <w:sz w:val="22"/>
          <w:szCs w:val="22"/>
          <w:lang w:val="lt-LT"/>
        </w:rPr>
        <w:t xml:space="preserve"> </w:t>
      </w:r>
      <w:proofErr w:type="spellStart"/>
      <w:r w:rsidRPr="00F96AB7">
        <w:rPr>
          <w:bCs/>
          <w:sz w:val="22"/>
          <w:szCs w:val="22"/>
          <w:lang w:val="lt-LT"/>
        </w:rPr>
        <w:t>GmbH</w:t>
      </w:r>
      <w:proofErr w:type="spellEnd"/>
      <w:r w:rsidRPr="00F96AB7">
        <w:rPr>
          <w:bCs/>
          <w:sz w:val="22"/>
          <w:szCs w:val="22"/>
          <w:lang w:val="lt-LT"/>
        </w:rPr>
        <w:t>, Type: UCD 345-00-32 – 2 vnt. Paduodamo dumblo</w:t>
      </w:r>
      <w:r w:rsidR="00847BD1" w:rsidRPr="00F96AB7">
        <w:rPr>
          <w:bCs/>
          <w:sz w:val="22"/>
          <w:szCs w:val="22"/>
          <w:lang w:val="lt-LT"/>
        </w:rPr>
        <w:t xml:space="preserve"> </w:t>
      </w:r>
      <w:r w:rsidRPr="00F96AB7">
        <w:rPr>
          <w:bCs/>
          <w:sz w:val="22"/>
          <w:szCs w:val="22"/>
          <w:lang w:val="lt-LT"/>
        </w:rPr>
        <w:t>debitas: 5 – 8 m</w:t>
      </w:r>
      <w:r w:rsidRPr="00F96AB7">
        <w:rPr>
          <w:bCs/>
          <w:sz w:val="22"/>
          <w:szCs w:val="22"/>
          <w:vertAlign w:val="superscript"/>
          <w:lang w:val="lt-LT"/>
        </w:rPr>
        <w:t>3</w:t>
      </w:r>
      <w:r w:rsidRPr="00F96AB7">
        <w:rPr>
          <w:bCs/>
          <w:sz w:val="22"/>
          <w:szCs w:val="22"/>
          <w:lang w:val="lt-LT"/>
        </w:rPr>
        <w:t>/h</w:t>
      </w:r>
      <w:r w:rsidR="00847BD1" w:rsidRPr="00F96AB7">
        <w:rPr>
          <w:bCs/>
          <w:sz w:val="22"/>
          <w:szCs w:val="22"/>
          <w:lang w:val="lt-LT"/>
        </w:rPr>
        <w:t>;</w:t>
      </w:r>
    </w:p>
    <w:p w14:paraId="614B2B67" w14:textId="31A31684" w:rsidR="0051355C" w:rsidRPr="00F96AB7" w:rsidRDefault="0051355C" w:rsidP="00847BD1">
      <w:pPr>
        <w:pStyle w:val="Sraopastraipa"/>
        <w:numPr>
          <w:ilvl w:val="3"/>
          <w:numId w:val="1"/>
        </w:numPr>
        <w:tabs>
          <w:tab w:val="left" w:pos="1843"/>
        </w:tabs>
        <w:ind w:left="1134" w:firstLine="0"/>
        <w:jc w:val="both"/>
        <w:rPr>
          <w:bCs/>
          <w:sz w:val="22"/>
          <w:szCs w:val="22"/>
          <w:lang w:val="lt-LT"/>
        </w:rPr>
      </w:pPr>
      <w:r w:rsidRPr="00F96AB7">
        <w:rPr>
          <w:bCs/>
          <w:sz w:val="22"/>
          <w:szCs w:val="22"/>
          <w:lang w:val="lt-LT"/>
        </w:rPr>
        <w:t xml:space="preserve"> </w:t>
      </w:r>
      <w:proofErr w:type="spellStart"/>
      <w:r w:rsidRPr="00F96AB7">
        <w:rPr>
          <w:bCs/>
          <w:sz w:val="22"/>
          <w:szCs w:val="22"/>
          <w:lang w:val="lt-LT"/>
        </w:rPr>
        <w:t>Polielektrolito</w:t>
      </w:r>
      <w:proofErr w:type="spellEnd"/>
      <w:r w:rsidRPr="00F96AB7">
        <w:rPr>
          <w:bCs/>
          <w:sz w:val="22"/>
          <w:szCs w:val="22"/>
          <w:lang w:val="lt-LT"/>
        </w:rPr>
        <w:t xml:space="preserve"> tirpalo paruošimo įranga – </w:t>
      </w:r>
      <w:proofErr w:type="spellStart"/>
      <w:r w:rsidRPr="00F96AB7">
        <w:rPr>
          <w:bCs/>
          <w:sz w:val="22"/>
          <w:szCs w:val="22"/>
          <w:lang w:val="lt-LT"/>
        </w:rPr>
        <w:t>Polymat</w:t>
      </w:r>
      <w:proofErr w:type="spellEnd"/>
      <w:r w:rsidRPr="00F96AB7">
        <w:rPr>
          <w:bCs/>
          <w:sz w:val="22"/>
          <w:szCs w:val="22"/>
          <w:lang w:val="lt-LT"/>
        </w:rPr>
        <w:t xml:space="preserve"> 2000.</w:t>
      </w:r>
    </w:p>
    <w:p w14:paraId="1BCCFAC4" w14:textId="3420F610" w:rsidR="0051355C" w:rsidRPr="00F96AB7" w:rsidRDefault="00847BD1" w:rsidP="00847BD1">
      <w:pPr>
        <w:pStyle w:val="Sraopastraipa"/>
        <w:numPr>
          <w:ilvl w:val="2"/>
          <w:numId w:val="1"/>
        </w:numPr>
        <w:ind w:hanging="371"/>
        <w:jc w:val="both"/>
        <w:rPr>
          <w:bCs/>
          <w:sz w:val="22"/>
          <w:szCs w:val="22"/>
          <w:lang w:val="lt-LT"/>
        </w:rPr>
      </w:pPr>
      <w:proofErr w:type="spellStart"/>
      <w:r w:rsidRPr="00F96AB7">
        <w:rPr>
          <w:bCs/>
          <w:sz w:val="22"/>
          <w:szCs w:val="22"/>
          <w:lang w:val="lt-LT"/>
        </w:rPr>
        <w:t>Flokuliantų</w:t>
      </w:r>
      <w:proofErr w:type="spellEnd"/>
      <w:r w:rsidR="0051355C" w:rsidRPr="00F96AB7">
        <w:rPr>
          <w:bCs/>
          <w:sz w:val="22"/>
          <w:szCs w:val="22"/>
          <w:lang w:val="lt-LT"/>
        </w:rPr>
        <w:t xml:space="preserve"> projektinės sąnaudos:</w:t>
      </w:r>
    </w:p>
    <w:p w14:paraId="34E4477D" w14:textId="77777777" w:rsidR="00847BD1" w:rsidRPr="00F96AB7" w:rsidRDefault="0051355C" w:rsidP="00847BD1">
      <w:pPr>
        <w:pStyle w:val="Sraopastraipa"/>
        <w:numPr>
          <w:ilvl w:val="3"/>
          <w:numId w:val="1"/>
        </w:numPr>
        <w:tabs>
          <w:tab w:val="left" w:pos="1843"/>
        </w:tabs>
        <w:ind w:left="1134" w:firstLine="0"/>
        <w:jc w:val="both"/>
        <w:rPr>
          <w:bCs/>
          <w:sz w:val="22"/>
          <w:szCs w:val="22"/>
          <w:lang w:val="lt-LT"/>
        </w:rPr>
      </w:pPr>
      <w:r w:rsidRPr="00F96AB7">
        <w:rPr>
          <w:bCs/>
          <w:sz w:val="22"/>
          <w:szCs w:val="22"/>
          <w:lang w:val="lt-LT"/>
        </w:rPr>
        <w:t xml:space="preserve"> Dumblo tankinimui </w:t>
      </w:r>
      <w:r w:rsidR="00847BD1" w:rsidRPr="00F96AB7">
        <w:rPr>
          <w:bCs/>
          <w:sz w:val="22"/>
          <w:szCs w:val="22"/>
          <w:lang w:val="lt-LT"/>
        </w:rPr>
        <w:t xml:space="preserve">~ </w:t>
      </w:r>
      <w:r w:rsidRPr="00F96AB7">
        <w:rPr>
          <w:bCs/>
          <w:sz w:val="22"/>
          <w:szCs w:val="22"/>
          <w:lang w:val="lt-LT"/>
        </w:rPr>
        <w:t xml:space="preserve">2 kg/t dumblo </w:t>
      </w:r>
      <w:r w:rsidR="00847BD1" w:rsidRPr="00F96AB7">
        <w:rPr>
          <w:bCs/>
          <w:sz w:val="22"/>
          <w:szCs w:val="22"/>
          <w:lang w:val="lt-LT"/>
        </w:rPr>
        <w:t xml:space="preserve">pagal </w:t>
      </w:r>
      <w:r w:rsidRPr="00F96AB7">
        <w:rPr>
          <w:bCs/>
          <w:sz w:val="22"/>
          <w:szCs w:val="22"/>
          <w:lang w:val="lt-LT"/>
        </w:rPr>
        <w:t>saus</w:t>
      </w:r>
      <w:r w:rsidR="00847BD1" w:rsidRPr="00F96AB7">
        <w:rPr>
          <w:bCs/>
          <w:sz w:val="22"/>
          <w:szCs w:val="22"/>
          <w:lang w:val="lt-LT"/>
        </w:rPr>
        <w:t>ą</w:t>
      </w:r>
      <w:r w:rsidRPr="00F96AB7">
        <w:rPr>
          <w:bCs/>
          <w:sz w:val="22"/>
          <w:szCs w:val="22"/>
          <w:lang w:val="lt-LT"/>
        </w:rPr>
        <w:t xml:space="preserve"> medžiag</w:t>
      </w:r>
      <w:r w:rsidR="00847BD1" w:rsidRPr="00F96AB7">
        <w:rPr>
          <w:bCs/>
          <w:sz w:val="22"/>
          <w:szCs w:val="22"/>
          <w:lang w:val="lt-LT"/>
        </w:rPr>
        <w:t>ą;</w:t>
      </w:r>
    </w:p>
    <w:p w14:paraId="4940E647" w14:textId="5899E680" w:rsidR="0051355C" w:rsidRPr="00F96AB7" w:rsidRDefault="0051355C" w:rsidP="0084571C">
      <w:pPr>
        <w:pStyle w:val="Sraopastraipa"/>
        <w:numPr>
          <w:ilvl w:val="3"/>
          <w:numId w:val="1"/>
        </w:numPr>
        <w:tabs>
          <w:tab w:val="left" w:pos="1843"/>
        </w:tabs>
        <w:ind w:left="1134" w:firstLine="0"/>
        <w:jc w:val="both"/>
        <w:rPr>
          <w:bCs/>
          <w:sz w:val="22"/>
          <w:szCs w:val="22"/>
          <w:lang w:val="lt-LT"/>
        </w:rPr>
      </w:pPr>
      <w:r w:rsidRPr="00F96AB7">
        <w:rPr>
          <w:bCs/>
          <w:sz w:val="22"/>
          <w:szCs w:val="22"/>
          <w:lang w:val="lt-LT"/>
        </w:rPr>
        <w:t xml:space="preserve">Dumblo sausinimui </w:t>
      </w:r>
      <w:r w:rsidR="00847BD1" w:rsidRPr="00F96AB7">
        <w:rPr>
          <w:bCs/>
          <w:sz w:val="22"/>
          <w:szCs w:val="22"/>
          <w:lang w:val="lt-LT"/>
        </w:rPr>
        <w:t xml:space="preserve">~ </w:t>
      </w:r>
      <w:r w:rsidRPr="00F96AB7">
        <w:rPr>
          <w:bCs/>
          <w:sz w:val="22"/>
          <w:szCs w:val="22"/>
          <w:lang w:val="lt-LT"/>
        </w:rPr>
        <w:t xml:space="preserve">10 kg/t dumblo </w:t>
      </w:r>
      <w:r w:rsidR="005A4EFA" w:rsidRPr="00F96AB7">
        <w:rPr>
          <w:bCs/>
          <w:sz w:val="22"/>
          <w:szCs w:val="22"/>
          <w:lang w:val="lt-LT"/>
        </w:rPr>
        <w:t>pagal sausą medžiagą</w:t>
      </w:r>
      <w:r w:rsidR="00847BD1" w:rsidRPr="00F96AB7">
        <w:rPr>
          <w:bCs/>
          <w:sz w:val="22"/>
          <w:szCs w:val="22"/>
          <w:lang w:val="lt-LT"/>
        </w:rPr>
        <w:t>.</w:t>
      </w:r>
    </w:p>
    <w:tbl>
      <w:tblPr>
        <w:tblpPr w:leftFromText="180" w:rightFromText="180" w:vertAnchor="text" w:horzAnchor="margin" w:tblpY="193"/>
        <w:tblW w:w="10456" w:type="dxa"/>
        <w:tblBorders>
          <w:top w:val="single" w:sz="4" w:space="0" w:color="auto"/>
          <w:bottom w:val="single" w:sz="4" w:space="0" w:color="auto"/>
        </w:tblBorders>
        <w:tblLook w:val="04A0" w:firstRow="1" w:lastRow="0" w:firstColumn="1" w:lastColumn="0" w:noHBand="0" w:noVBand="1"/>
      </w:tblPr>
      <w:tblGrid>
        <w:gridCol w:w="10456"/>
      </w:tblGrid>
      <w:tr w:rsidR="00D37CD1" w:rsidRPr="00C016AE" w14:paraId="119E0854" w14:textId="77777777" w:rsidTr="00B922AF">
        <w:tc>
          <w:tcPr>
            <w:tcW w:w="10456" w:type="dxa"/>
          </w:tcPr>
          <w:p w14:paraId="09CCD1EC" w14:textId="067C27E8" w:rsidR="00D37CD1" w:rsidRPr="00F96AB7" w:rsidRDefault="00D37CD1" w:rsidP="005C1AF2">
            <w:pPr>
              <w:pStyle w:val="Sraopastraipa"/>
              <w:numPr>
                <w:ilvl w:val="0"/>
                <w:numId w:val="1"/>
              </w:numPr>
              <w:rPr>
                <w:sz w:val="22"/>
                <w:szCs w:val="22"/>
                <w:lang w:val="lt-LT"/>
              </w:rPr>
            </w:pPr>
            <w:r w:rsidRPr="00F96AB7">
              <w:rPr>
                <w:sz w:val="22"/>
                <w:szCs w:val="22"/>
                <w:lang w:val="lt-LT"/>
              </w:rPr>
              <w:t>PREKIŲ / PASLAUGŲ / DARBŲ KIEKIS / APIMTYS</w:t>
            </w:r>
          </w:p>
        </w:tc>
      </w:tr>
    </w:tbl>
    <w:p w14:paraId="7EC40834" w14:textId="77777777" w:rsidR="005C2F99" w:rsidRPr="00F96AB7" w:rsidRDefault="00D37CD1" w:rsidP="005C1AF2">
      <w:pPr>
        <w:numPr>
          <w:ilvl w:val="1"/>
          <w:numId w:val="1"/>
        </w:numPr>
        <w:tabs>
          <w:tab w:val="left" w:pos="284"/>
          <w:tab w:val="left" w:pos="567"/>
          <w:tab w:val="left" w:pos="709"/>
          <w:tab w:val="left" w:pos="851"/>
          <w:tab w:val="left" w:pos="9072"/>
        </w:tabs>
        <w:jc w:val="both"/>
        <w:rPr>
          <w:sz w:val="22"/>
          <w:szCs w:val="22"/>
          <w:lang w:val="lt-LT"/>
        </w:rPr>
      </w:pPr>
      <w:r w:rsidRPr="00F96AB7">
        <w:rPr>
          <w:sz w:val="22"/>
          <w:szCs w:val="22"/>
          <w:lang w:val="lt-LT"/>
        </w:rPr>
        <w:t>Minimalus Prekės užsakymo kiekis</w:t>
      </w:r>
      <w:r w:rsidR="005C2F99" w:rsidRPr="00F96AB7">
        <w:rPr>
          <w:sz w:val="22"/>
          <w:szCs w:val="22"/>
          <w:lang w:val="lt-LT"/>
        </w:rPr>
        <w:t>:</w:t>
      </w:r>
    </w:p>
    <w:p w14:paraId="76B23DD4" w14:textId="75FBECCD" w:rsidR="00D37CD1" w:rsidRPr="00F96AB7" w:rsidRDefault="005C2F99" w:rsidP="005C2F99">
      <w:pPr>
        <w:pStyle w:val="Sraopastraipa"/>
        <w:numPr>
          <w:ilvl w:val="2"/>
          <w:numId w:val="1"/>
        </w:numPr>
        <w:tabs>
          <w:tab w:val="left" w:pos="284"/>
          <w:tab w:val="left" w:pos="567"/>
          <w:tab w:val="left" w:pos="709"/>
          <w:tab w:val="left" w:pos="851"/>
          <w:tab w:val="left" w:pos="9072"/>
        </w:tabs>
        <w:ind w:hanging="513"/>
        <w:jc w:val="both"/>
        <w:rPr>
          <w:sz w:val="22"/>
          <w:szCs w:val="22"/>
          <w:lang w:val="lt-LT"/>
        </w:rPr>
      </w:pPr>
      <w:r w:rsidRPr="00F96AB7">
        <w:rPr>
          <w:sz w:val="22"/>
          <w:szCs w:val="22"/>
          <w:lang w:val="lt-LT"/>
        </w:rPr>
        <w:t>dumblo tankinimui</w:t>
      </w:r>
      <w:r w:rsidR="00D37CD1" w:rsidRPr="00F96AB7">
        <w:rPr>
          <w:sz w:val="22"/>
          <w:szCs w:val="22"/>
          <w:lang w:val="lt-LT"/>
        </w:rPr>
        <w:t xml:space="preserve"> – </w:t>
      </w:r>
      <w:r w:rsidR="00B368DB" w:rsidRPr="00F96AB7">
        <w:rPr>
          <w:sz w:val="22"/>
          <w:szCs w:val="22"/>
          <w:lang w:val="lt-LT"/>
        </w:rPr>
        <w:t>50</w:t>
      </w:r>
      <w:r w:rsidR="00D37CD1" w:rsidRPr="00F96AB7">
        <w:rPr>
          <w:sz w:val="22"/>
          <w:szCs w:val="22"/>
          <w:lang w:val="lt-LT"/>
        </w:rPr>
        <w:t xml:space="preserve"> </w:t>
      </w:r>
      <w:r w:rsidR="00B368DB" w:rsidRPr="00F96AB7">
        <w:rPr>
          <w:sz w:val="22"/>
          <w:szCs w:val="22"/>
          <w:lang w:val="lt-LT"/>
        </w:rPr>
        <w:t>kg</w:t>
      </w:r>
      <w:r w:rsidR="00D37CD1" w:rsidRPr="00F96AB7">
        <w:rPr>
          <w:sz w:val="22"/>
          <w:szCs w:val="22"/>
          <w:lang w:val="lt-LT"/>
        </w:rPr>
        <w:t xml:space="preserve">, maksimalus Prekės </w:t>
      </w:r>
      <w:r w:rsidR="00EB4075" w:rsidRPr="00F96AB7">
        <w:rPr>
          <w:sz w:val="22"/>
          <w:szCs w:val="22"/>
          <w:lang w:val="lt-LT"/>
        </w:rPr>
        <w:t xml:space="preserve">kiekis vienam užsakymui </w:t>
      </w:r>
      <w:r w:rsidR="00D37CD1" w:rsidRPr="00F96AB7">
        <w:rPr>
          <w:sz w:val="22"/>
          <w:szCs w:val="22"/>
          <w:lang w:val="lt-LT"/>
        </w:rPr>
        <w:t xml:space="preserve">– </w:t>
      </w:r>
      <w:r w:rsidR="00B368DB" w:rsidRPr="00F96AB7">
        <w:rPr>
          <w:sz w:val="22"/>
          <w:szCs w:val="22"/>
          <w:lang w:val="lt-LT"/>
        </w:rPr>
        <w:t>2</w:t>
      </w:r>
      <w:r w:rsidR="00D37CD1" w:rsidRPr="00F96AB7">
        <w:rPr>
          <w:sz w:val="22"/>
          <w:szCs w:val="22"/>
          <w:lang w:val="lt-LT"/>
        </w:rPr>
        <w:t xml:space="preserve"> </w:t>
      </w:r>
      <w:r w:rsidR="00846EA1" w:rsidRPr="00F96AB7">
        <w:rPr>
          <w:sz w:val="22"/>
          <w:szCs w:val="22"/>
          <w:lang w:val="lt-LT"/>
        </w:rPr>
        <w:t>t</w:t>
      </w:r>
      <w:r w:rsidR="00B3509F" w:rsidRPr="00F96AB7">
        <w:rPr>
          <w:sz w:val="22"/>
          <w:szCs w:val="22"/>
          <w:lang w:val="lt-LT"/>
        </w:rPr>
        <w:t>;</w:t>
      </w:r>
    </w:p>
    <w:p w14:paraId="422129DE" w14:textId="1B4A651D" w:rsidR="005C2F99" w:rsidRPr="00F96AB7" w:rsidRDefault="005C2F99" w:rsidP="005C2F99">
      <w:pPr>
        <w:pStyle w:val="Sraopastraipa"/>
        <w:numPr>
          <w:ilvl w:val="2"/>
          <w:numId w:val="1"/>
        </w:numPr>
        <w:tabs>
          <w:tab w:val="left" w:pos="284"/>
          <w:tab w:val="left" w:pos="567"/>
          <w:tab w:val="left" w:pos="709"/>
          <w:tab w:val="left" w:pos="851"/>
          <w:tab w:val="left" w:pos="9072"/>
        </w:tabs>
        <w:ind w:hanging="513"/>
        <w:jc w:val="both"/>
        <w:rPr>
          <w:sz w:val="22"/>
          <w:szCs w:val="22"/>
          <w:lang w:val="lt-LT"/>
        </w:rPr>
      </w:pPr>
      <w:r w:rsidRPr="00F96AB7">
        <w:rPr>
          <w:sz w:val="22"/>
          <w:szCs w:val="22"/>
          <w:lang w:val="lt-LT"/>
        </w:rPr>
        <w:t xml:space="preserve">dumblo sausinimui – </w:t>
      </w:r>
      <w:r w:rsidR="00B368DB" w:rsidRPr="00F96AB7">
        <w:rPr>
          <w:sz w:val="22"/>
          <w:szCs w:val="22"/>
          <w:lang w:val="lt-LT"/>
        </w:rPr>
        <w:t>2</w:t>
      </w:r>
      <w:r w:rsidRPr="00F96AB7">
        <w:rPr>
          <w:sz w:val="22"/>
          <w:szCs w:val="22"/>
          <w:lang w:val="lt-LT"/>
        </w:rPr>
        <w:t xml:space="preserve"> t, </w:t>
      </w:r>
      <w:r w:rsidR="00B3509F" w:rsidRPr="00F96AB7">
        <w:rPr>
          <w:sz w:val="22"/>
          <w:szCs w:val="22"/>
          <w:lang w:val="lt-LT"/>
        </w:rPr>
        <w:t xml:space="preserve">maksimalus Prekės kiekis vienam užsakymui </w:t>
      </w:r>
      <w:r w:rsidRPr="00F96AB7">
        <w:rPr>
          <w:sz w:val="22"/>
          <w:szCs w:val="22"/>
          <w:lang w:val="lt-LT"/>
        </w:rPr>
        <w:t>– 10 t.</w:t>
      </w:r>
    </w:p>
    <w:p w14:paraId="672B3BFB" w14:textId="4FE26687" w:rsidR="00B368DB" w:rsidRPr="00F96AB7" w:rsidRDefault="00D37CD1" w:rsidP="003E3230">
      <w:pPr>
        <w:numPr>
          <w:ilvl w:val="1"/>
          <w:numId w:val="1"/>
        </w:numPr>
        <w:tabs>
          <w:tab w:val="left" w:pos="284"/>
          <w:tab w:val="left" w:pos="567"/>
          <w:tab w:val="left" w:pos="709"/>
          <w:tab w:val="left" w:pos="851"/>
          <w:tab w:val="left" w:pos="9072"/>
        </w:tabs>
        <w:jc w:val="both"/>
        <w:rPr>
          <w:sz w:val="22"/>
          <w:szCs w:val="22"/>
          <w:lang w:val="lt-LT"/>
        </w:rPr>
      </w:pPr>
      <w:r w:rsidRPr="00F96AB7">
        <w:rPr>
          <w:sz w:val="22"/>
          <w:szCs w:val="22"/>
          <w:lang w:val="lt-LT"/>
        </w:rPr>
        <w:t xml:space="preserve">Preliminarus perkamas Prekės kiekis 36 mėn. </w:t>
      </w:r>
      <w:r w:rsidR="00C71822" w:rsidRPr="00F96AB7">
        <w:rPr>
          <w:sz w:val="22"/>
          <w:szCs w:val="22"/>
          <w:lang w:val="lt-LT"/>
        </w:rPr>
        <w:t xml:space="preserve">Sutarties galiojimo </w:t>
      </w:r>
      <w:r w:rsidRPr="00F96AB7">
        <w:rPr>
          <w:sz w:val="22"/>
          <w:szCs w:val="22"/>
          <w:lang w:val="lt-LT"/>
        </w:rPr>
        <w:t>laikotarpiu</w:t>
      </w:r>
      <w:r w:rsidR="00B52BD9" w:rsidRPr="00F96AB7">
        <w:rPr>
          <w:sz w:val="22"/>
          <w:szCs w:val="22"/>
          <w:lang w:val="lt-LT"/>
        </w:rPr>
        <w:t xml:space="preserve">i: </w:t>
      </w:r>
    </w:p>
    <w:p w14:paraId="3D5730E8" w14:textId="0054EACD" w:rsidR="00B368DB" w:rsidRPr="00F96AB7" w:rsidRDefault="00B368DB" w:rsidP="00B368DB">
      <w:pPr>
        <w:pStyle w:val="Sraopastraipa"/>
        <w:numPr>
          <w:ilvl w:val="2"/>
          <w:numId w:val="1"/>
        </w:numPr>
        <w:tabs>
          <w:tab w:val="left" w:pos="284"/>
          <w:tab w:val="left" w:pos="567"/>
          <w:tab w:val="left" w:pos="709"/>
          <w:tab w:val="left" w:pos="851"/>
          <w:tab w:val="left" w:pos="9072"/>
        </w:tabs>
        <w:ind w:hanging="513"/>
        <w:jc w:val="both"/>
        <w:rPr>
          <w:sz w:val="22"/>
          <w:szCs w:val="22"/>
          <w:lang w:val="lt-LT"/>
        </w:rPr>
      </w:pPr>
      <w:r w:rsidRPr="00F96AB7">
        <w:rPr>
          <w:sz w:val="22"/>
          <w:szCs w:val="22"/>
          <w:lang w:val="lt-LT"/>
        </w:rPr>
        <w:t xml:space="preserve">dumblo </w:t>
      </w:r>
      <w:r w:rsidR="00B52BD9" w:rsidRPr="00F96AB7">
        <w:rPr>
          <w:sz w:val="22"/>
          <w:szCs w:val="22"/>
          <w:lang w:val="lt-LT"/>
        </w:rPr>
        <w:t>sausinimui</w:t>
      </w:r>
      <w:r w:rsidR="003B1711" w:rsidRPr="00F96AB7">
        <w:rPr>
          <w:sz w:val="22"/>
          <w:szCs w:val="22"/>
          <w:lang w:val="lt-LT"/>
        </w:rPr>
        <w:t xml:space="preserve"> </w:t>
      </w:r>
      <w:r w:rsidR="005C2F99" w:rsidRPr="00F96AB7">
        <w:rPr>
          <w:sz w:val="22"/>
          <w:szCs w:val="22"/>
          <w:lang w:val="lt-LT"/>
        </w:rPr>
        <w:t>–</w:t>
      </w:r>
      <w:r w:rsidR="00D37CD1" w:rsidRPr="00F96AB7">
        <w:rPr>
          <w:sz w:val="22"/>
          <w:szCs w:val="22"/>
          <w:lang w:val="lt-LT"/>
        </w:rPr>
        <w:t xml:space="preserve"> </w:t>
      </w:r>
      <w:r w:rsidR="0087301A" w:rsidRPr="00F96AB7">
        <w:rPr>
          <w:sz w:val="22"/>
          <w:szCs w:val="22"/>
          <w:lang w:val="lt-LT"/>
        </w:rPr>
        <w:t>85</w:t>
      </w:r>
      <w:r w:rsidR="00D37CD1" w:rsidRPr="00F96AB7">
        <w:rPr>
          <w:sz w:val="22"/>
          <w:szCs w:val="22"/>
          <w:lang w:val="lt-LT"/>
        </w:rPr>
        <w:t xml:space="preserve"> t</w:t>
      </w:r>
      <w:r w:rsidRPr="00F96AB7">
        <w:rPr>
          <w:sz w:val="22"/>
          <w:szCs w:val="22"/>
          <w:lang w:val="lt-LT"/>
        </w:rPr>
        <w:t>;</w:t>
      </w:r>
      <w:r w:rsidR="00B52BD9" w:rsidRPr="00F96AB7">
        <w:rPr>
          <w:sz w:val="22"/>
          <w:szCs w:val="22"/>
          <w:lang w:val="lt-LT"/>
        </w:rPr>
        <w:t xml:space="preserve"> </w:t>
      </w:r>
    </w:p>
    <w:p w14:paraId="7D54A100" w14:textId="1B1E9C0A" w:rsidR="00B368DB" w:rsidRPr="00F96AB7" w:rsidRDefault="00B52BD9" w:rsidP="00B368DB">
      <w:pPr>
        <w:pStyle w:val="Sraopastraipa"/>
        <w:numPr>
          <w:ilvl w:val="2"/>
          <w:numId w:val="1"/>
        </w:numPr>
        <w:tabs>
          <w:tab w:val="left" w:pos="284"/>
          <w:tab w:val="left" w:pos="567"/>
          <w:tab w:val="left" w:pos="709"/>
          <w:tab w:val="left" w:pos="851"/>
          <w:tab w:val="left" w:pos="9072"/>
        </w:tabs>
        <w:ind w:hanging="513"/>
        <w:jc w:val="both"/>
        <w:rPr>
          <w:sz w:val="22"/>
          <w:szCs w:val="22"/>
          <w:lang w:val="lt-LT"/>
        </w:rPr>
      </w:pPr>
      <w:r w:rsidRPr="00F96AB7">
        <w:rPr>
          <w:sz w:val="22"/>
          <w:szCs w:val="22"/>
          <w:lang w:val="lt-LT"/>
        </w:rPr>
        <w:t xml:space="preserve">tankinimui </w:t>
      </w:r>
      <w:r w:rsidR="00B368DB" w:rsidRPr="00F96AB7">
        <w:rPr>
          <w:sz w:val="22"/>
          <w:szCs w:val="22"/>
          <w:lang w:val="lt-LT"/>
        </w:rPr>
        <w:t>–</w:t>
      </w:r>
      <w:r w:rsidR="003B1711" w:rsidRPr="00F96AB7">
        <w:rPr>
          <w:sz w:val="22"/>
          <w:szCs w:val="22"/>
          <w:lang w:val="lt-LT"/>
        </w:rPr>
        <w:t xml:space="preserve"> </w:t>
      </w:r>
      <w:r w:rsidR="0087301A" w:rsidRPr="00F96AB7">
        <w:rPr>
          <w:sz w:val="22"/>
          <w:szCs w:val="22"/>
          <w:lang w:val="lt-LT"/>
        </w:rPr>
        <w:t>4 t</w:t>
      </w:r>
      <w:r w:rsidR="00B3509F" w:rsidRPr="00F96AB7">
        <w:rPr>
          <w:sz w:val="22"/>
          <w:szCs w:val="22"/>
          <w:lang w:val="lt-LT"/>
        </w:rPr>
        <w:t>;</w:t>
      </w:r>
    </w:p>
    <w:p w14:paraId="72EB04B5" w14:textId="20F5C734" w:rsidR="0087301A" w:rsidRPr="00F96AB7" w:rsidRDefault="00D37CD1" w:rsidP="00A86356">
      <w:pPr>
        <w:pStyle w:val="Sraopastraipa"/>
        <w:numPr>
          <w:ilvl w:val="2"/>
          <w:numId w:val="1"/>
        </w:numPr>
        <w:tabs>
          <w:tab w:val="left" w:pos="284"/>
          <w:tab w:val="left" w:pos="567"/>
          <w:tab w:val="left" w:pos="709"/>
          <w:tab w:val="left" w:pos="851"/>
          <w:tab w:val="left" w:pos="9072"/>
        </w:tabs>
        <w:ind w:hanging="513"/>
        <w:jc w:val="both"/>
        <w:rPr>
          <w:sz w:val="22"/>
          <w:szCs w:val="22"/>
          <w:lang w:val="lt-LT"/>
        </w:rPr>
      </w:pPr>
      <w:r w:rsidRPr="00F96AB7">
        <w:rPr>
          <w:sz w:val="22"/>
          <w:szCs w:val="22"/>
          <w:lang w:val="lt-LT"/>
        </w:rPr>
        <w:t>Prekės bus užsakomos pagal Perkančiojo subjekto poreikį. Preliminarus Prekių kiekis nėra laikomas maksimaliu. Perkantysis subjektas įsigydamas Prekes negali viršyti Sutarties Specialiosiose sąlygose numatytos Sutarties apimties, nurodytos eurais, tačiau neįsipareigoja išpirkti visos Sutarties apimties, nurodytos eurais.</w:t>
      </w:r>
    </w:p>
    <w:tbl>
      <w:tblPr>
        <w:tblpPr w:leftFromText="180" w:rightFromText="180" w:vertAnchor="text" w:horzAnchor="margin" w:tblpY="76"/>
        <w:tblW w:w="10456" w:type="dxa"/>
        <w:tblBorders>
          <w:top w:val="single" w:sz="4" w:space="0" w:color="auto"/>
          <w:bottom w:val="single" w:sz="4" w:space="0" w:color="auto"/>
        </w:tblBorders>
        <w:tblLook w:val="04A0" w:firstRow="1" w:lastRow="0" w:firstColumn="1" w:lastColumn="0" w:noHBand="0" w:noVBand="1"/>
      </w:tblPr>
      <w:tblGrid>
        <w:gridCol w:w="10456"/>
      </w:tblGrid>
      <w:tr w:rsidR="00D37CD1" w:rsidRPr="00C016AE" w14:paraId="042A259A" w14:textId="77777777" w:rsidTr="00B922AF">
        <w:trPr>
          <w:trHeight w:val="266"/>
        </w:trPr>
        <w:tc>
          <w:tcPr>
            <w:tcW w:w="10456" w:type="dxa"/>
          </w:tcPr>
          <w:p w14:paraId="689DAE07" w14:textId="77777777" w:rsidR="00D37CD1" w:rsidRPr="00F96AB7" w:rsidRDefault="00D37CD1" w:rsidP="005C1AF2">
            <w:pPr>
              <w:pStyle w:val="Sraopastraipa"/>
              <w:numPr>
                <w:ilvl w:val="0"/>
                <w:numId w:val="1"/>
              </w:numPr>
              <w:rPr>
                <w:color w:val="000000"/>
                <w:sz w:val="22"/>
                <w:szCs w:val="22"/>
                <w:lang w:val="lt-LT"/>
              </w:rPr>
            </w:pPr>
            <w:r w:rsidRPr="00F96AB7">
              <w:rPr>
                <w:color w:val="000000"/>
                <w:sz w:val="22"/>
                <w:szCs w:val="22"/>
                <w:lang w:val="lt-LT"/>
              </w:rPr>
              <w:t>PREKIŲ PRISTATYMO / PASLAUGŲ / DARBŲ ATLIKIMO VIETA</w:t>
            </w:r>
          </w:p>
        </w:tc>
      </w:tr>
    </w:tbl>
    <w:p w14:paraId="5FF13D5D" w14:textId="77777777" w:rsidR="00D37CD1" w:rsidRPr="00F96AB7" w:rsidRDefault="00D37CD1" w:rsidP="005C1AF2">
      <w:pPr>
        <w:pStyle w:val="Sraopastraipa"/>
        <w:numPr>
          <w:ilvl w:val="1"/>
          <w:numId w:val="1"/>
        </w:numPr>
        <w:ind w:left="714" w:hanging="357"/>
        <w:jc w:val="both"/>
        <w:rPr>
          <w:bCs/>
          <w:i/>
          <w:iCs/>
          <w:color w:val="000000"/>
          <w:sz w:val="22"/>
          <w:szCs w:val="22"/>
          <w:lang w:val="lt-LT"/>
        </w:rPr>
      </w:pPr>
      <w:r w:rsidRPr="00F96AB7">
        <w:rPr>
          <w:bCs/>
          <w:color w:val="000000"/>
          <w:sz w:val="22"/>
          <w:szCs w:val="22"/>
          <w:lang w:val="lt-LT"/>
        </w:rPr>
        <w:t xml:space="preserve">Prekė turi būti pristatoma adresu </w:t>
      </w:r>
      <w:proofErr w:type="spellStart"/>
      <w:r w:rsidRPr="00F96AB7">
        <w:rPr>
          <w:bCs/>
          <w:color w:val="000000"/>
          <w:sz w:val="22"/>
          <w:szCs w:val="22"/>
          <w:lang w:val="lt-LT"/>
        </w:rPr>
        <w:t>Jurgeliškių</w:t>
      </w:r>
      <w:proofErr w:type="spellEnd"/>
      <w:r w:rsidRPr="00F96AB7">
        <w:rPr>
          <w:bCs/>
          <w:color w:val="000000"/>
          <w:sz w:val="22"/>
          <w:szCs w:val="22"/>
          <w:lang w:val="lt-LT"/>
        </w:rPr>
        <w:t xml:space="preserve"> k. 5, Šiaulių kaimiškoji seniūnija, Šiaulių r. sav.</w:t>
      </w:r>
    </w:p>
    <w:tbl>
      <w:tblPr>
        <w:tblpPr w:leftFromText="180" w:rightFromText="180" w:vertAnchor="text" w:horzAnchor="margin" w:tblpY="111"/>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639CE274" w14:textId="77777777" w:rsidTr="00B922AF">
        <w:tc>
          <w:tcPr>
            <w:tcW w:w="10206" w:type="dxa"/>
          </w:tcPr>
          <w:p w14:paraId="44CC105F" w14:textId="77777777" w:rsidR="00D37CD1" w:rsidRPr="00F96AB7" w:rsidRDefault="00D37CD1" w:rsidP="005C1AF2">
            <w:pPr>
              <w:pStyle w:val="Sraopastraipa"/>
              <w:numPr>
                <w:ilvl w:val="0"/>
                <w:numId w:val="1"/>
              </w:numPr>
              <w:rPr>
                <w:sz w:val="22"/>
                <w:szCs w:val="22"/>
                <w:lang w:val="lt-LT"/>
              </w:rPr>
            </w:pPr>
            <w:r w:rsidRPr="00F96AB7">
              <w:rPr>
                <w:sz w:val="22"/>
                <w:szCs w:val="22"/>
                <w:lang w:val="lt-LT"/>
              </w:rPr>
              <w:t xml:space="preserve">GARANTIJOS </w:t>
            </w:r>
          </w:p>
        </w:tc>
      </w:tr>
    </w:tbl>
    <w:p w14:paraId="14A86318" w14:textId="77777777" w:rsidR="00D37CD1" w:rsidRPr="00F96AB7" w:rsidRDefault="00D37CD1" w:rsidP="005C1AF2">
      <w:pPr>
        <w:pStyle w:val="Point1"/>
        <w:numPr>
          <w:ilvl w:val="1"/>
          <w:numId w:val="1"/>
        </w:numPr>
        <w:spacing w:before="0" w:after="0"/>
        <w:rPr>
          <w:sz w:val="22"/>
          <w:szCs w:val="22"/>
          <w:lang w:val="lt-LT"/>
        </w:rPr>
      </w:pPr>
      <w:r w:rsidRPr="00F96AB7">
        <w:rPr>
          <w:sz w:val="22"/>
          <w:szCs w:val="22"/>
          <w:lang w:val="lt-LT"/>
        </w:rPr>
        <w:t>Reikalavimai netaikomi.</w:t>
      </w:r>
    </w:p>
    <w:tbl>
      <w:tblPr>
        <w:tblpPr w:leftFromText="180" w:rightFromText="180" w:vertAnchor="text" w:horzAnchor="margin" w:tblpY="327"/>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44E1C0D0" w14:textId="77777777" w:rsidTr="00B922AF">
        <w:tc>
          <w:tcPr>
            <w:tcW w:w="10206" w:type="dxa"/>
          </w:tcPr>
          <w:p w14:paraId="1AEE593A" w14:textId="77777777" w:rsidR="00D37CD1" w:rsidRPr="00F96AB7" w:rsidRDefault="00D37CD1" w:rsidP="005C1AF2">
            <w:pPr>
              <w:pStyle w:val="Sraopastraipa"/>
              <w:numPr>
                <w:ilvl w:val="0"/>
                <w:numId w:val="1"/>
              </w:numPr>
              <w:rPr>
                <w:sz w:val="22"/>
                <w:szCs w:val="22"/>
                <w:lang w:val="lt-LT"/>
              </w:rPr>
            </w:pPr>
            <w:r w:rsidRPr="00F96AB7">
              <w:rPr>
                <w:sz w:val="22"/>
                <w:szCs w:val="22"/>
                <w:lang w:val="lt-LT"/>
              </w:rPr>
              <w:t>PREKIŲ PRISTATYMO / PASLAUGŲ / DARBŲ ATLIKIMO TERMINAI</w:t>
            </w:r>
          </w:p>
        </w:tc>
      </w:tr>
    </w:tbl>
    <w:p w14:paraId="23AED4FD" w14:textId="77777777" w:rsidR="00D37CD1" w:rsidRPr="00F96AB7" w:rsidRDefault="00D37CD1" w:rsidP="00D37CD1">
      <w:pPr>
        <w:pStyle w:val="Point1"/>
        <w:spacing w:before="0" w:after="0"/>
        <w:ind w:left="0" w:firstLine="0"/>
        <w:rPr>
          <w:sz w:val="22"/>
          <w:szCs w:val="22"/>
          <w:lang w:val="en-US"/>
        </w:rPr>
      </w:pPr>
    </w:p>
    <w:p w14:paraId="052DB732" w14:textId="4C7079A5" w:rsidR="00D37CD1" w:rsidRPr="00F96AB7" w:rsidRDefault="00D37CD1" w:rsidP="005C1AF2">
      <w:pPr>
        <w:numPr>
          <w:ilvl w:val="1"/>
          <w:numId w:val="1"/>
        </w:numPr>
        <w:tabs>
          <w:tab w:val="left" w:pos="284"/>
          <w:tab w:val="left" w:pos="567"/>
          <w:tab w:val="left" w:pos="709"/>
          <w:tab w:val="left" w:pos="851"/>
          <w:tab w:val="left" w:pos="9072"/>
        </w:tabs>
        <w:jc w:val="both"/>
        <w:rPr>
          <w:b/>
          <w:bCs/>
          <w:strike/>
          <w:color w:val="000000"/>
          <w:sz w:val="22"/>
          <w:szCs w:val="22"/>
          <w:lang w:val="lt-LT"/>
        </w:rPr>
      </w:pPr>
      <w:r w:rsidRPr="00F96AB7">
        <w:rPr>
          <w:sz w:val="22"/>
          <w:szCs w:val="22"/>
          <w:lang w:val="lt-LT"/>
        </w:rPr>
        <w:t xml:space="preserve">Prekė turi būti pristatoma ne vėliau kaip per 5 (penkias) darbo dienas nuo užsakymo pateikimo raštu (el. paštu) dienos. </w:t>
      </w:r>
    </w:p>
    <w:p w14:paraId="45D99F01" w14:textId="77777777" w:rsidR="00D37CD1" w:rsidRPr="00F96AB7" w:rsidRDefault="00D37CD1" w:rsidP="005C1AF2">
      <w:pPr>
        <w:numPr>
          <w:ilvl w:val="1"/>
          <w:numId w:val="1"/>
        </w:numPr>
        <w:tabs>
          <w:tab w:val="left" w:pos="284"/>
          <w:tab w:val="left" w:pos="567"/>
          <w:tab w:val="left" w:pos="709"/>
          <w:tab w:val="left" w:pos="851"/>
          <w:tab w:val="left" w:pos="9072"/>
        </w:tabs>
        <w:jc w:val="both"/>
        <w:rPr>
          <w:sz w:val="22"/>
          <w:szCs w:val="22"/>
          <w:lang w:val="lt-LT"/>
        </w:rPr>
      </w:pPr>
      <w:r w:rsidRPr="00F96AB7">
        <w:rPr>
          <w:sz w:val="22"/>
          <w:szCs w:val="22"/>
          <w:lang w:val="lt-LT"/>
        </w:rPr>
        <w:t xml:space="preserve">Pateikus Prekę, kuri neatitinka Techninėje specifikacijoje jai keliamų reikalavimų, Tiekėjas ją išsiveža savo transportu ir savo lėšomis. Naujos Prekės pristatymui taikomas 3 (trijų) darbo dienų terminas, nuo Perkančiojo subjekto pretenzijos apie netinkamos Prekės pristatymą pateikimo (el. paštu) dienos. Kai suteiktas papildomas </w:t>
      </w:r>
      <w:r w:rsidRPr="00F96AB7">
        <w:rPr>
          <w:sz w:val="22"/>
          <w:szCs w:val="22"/>
          <w:lang w:val="lt-LT"/>
        </w:rPr>
        <w:lastRenderedPageBreak/>
        <w:t>naujos Prekės pristatymo terminas viršija šios Techninės specifikacijos 5.1 punkte nustatyta bendrąjį Prekės pristatymo terminą, Perkantysis subjektas pasilieka teisę taikyti Sutartyje numatytą atsakomybę už kiekvieną bendrąjį Prekės pristatymo terminą viršijančią dieną.</w:t>
      </w:r>
    </w:p>
    <w:p w14:paraId="48B5B8C9" w14:textId="77777777" w:rsidR="00D37CD1" w:rsidRPr="00F96AB7" w:rsidRDefault="00D37CD1" w:rsidP="005C1AF2">
      <w:pPr>
        <w:numPr>
          <w:ilvl w:val="1"/>
          <w:numId w:val="1"/>
        </w:numPr>
        <w:jc w:val="both"/>
        <w:rPr>
          <w:sz w:val="22"/>
          <w:szCs w:val="22"/>
          <w:lang w:val="lt-LT"/>
        </w:rPr>
      </w:pPr>
      <w:r w:rsidRPr="00F96AB7">
        <w:rPr>
          <w:sz w:val="22"/>
          <w:szCs w:val="22"/>
          <w:lang w:val="lt-LT"/>
        </w:rPr>
        <w:t>Prekė turi būti pristatoma darbo dienomis: pirmadieniais – ketvirtadieniais nuo 8.00 val. iki 16.00 val., penktadieniais – nuo 8.00 val. iki 14.00 val. Prekę pristačius nesivadovaujant šiame punktu nurodytu laiku, ši nepriimama.</w:t>
      </w:r>
    </w:p>
    <w:tbl>
      <w:tblPr>
        <w:tblpPr w:leftFromText="180" w:rightFromText="180" w:vertAnchor="text" w:horzAnchor="margin" w:tblpY="327"/>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6538B5E6" w14:textId="77777777" w:rsidTr="00B922AF">
        <w:tc>
          <w:tcPr>
            <w:tcW w:w="10206" w:type="dxa"/>
          </w:tcPr>
          <w:p w14:paraId="7E7EE589" w14:textId="77777777" w:rsidR="00D37CD1" w:rsidRPr="00F96AB7" w:rsidRDefault="00D37CD1" w:rsidP="005C1AF2">
            <w:pPr>
              <w:pStyle w:val="Sraopastraipa"/>
              <w:numPr>
                <w:ilvl w:val="0"/>
                <w:numId w:val="1"/>
              </w:numPr>
              <w:rPr>
                <w:sz w:val="22"/>
                <w:szCs w:val="22"/>
                <w:lang w:val="lt-LT"/>
              </w:rPr>
            </w:pPr>
            <w:r w:rsidRPr="00F96AB7">
              <w:rPr>
                <w:sz w:val="22"/>
                <w:szCs w:val="22"/>
                <w:lang w:val="lt-LT"/>
              </w:rPr>
              <w:t>REIKALAVIMAI PIRKIMO OBJEKTUI</w:t>
            </w:r>
          </w:p>
        </w:tc>
      </w:tr>
    </w:tbl>
    <w:p w14:paraId="4BA71F95" w14:textId="77777777" w:rsidR="00D37CD1" w:rsidRPr="00F96AB7" w:rsidRDefault="00D37CD1" w:rsidP="00D37CD1">
      <w:pPr>
        <w:pStyle w:val="Point1"/>
        <w:spacing w:before="0" w:after="0"/>
        <w:ind w:left="0" w:firstLine="0"/>
        <w:rPr>
          <w:sz w:val="22"/>
          <w:szCs w:val="22"/>
          <w:lang w:val="lt-LT"/>
        </w:rPr>
      </w:pPr>
    </w:p>
    <w:p w14:paraId="6573679A" w14:textId="18AA09C1" w:rsidR="00D37CD1" w:rsidRPr="00F96AB7" w:rsidRDefault="00D37CD1" w:rsidP="005C1AF2">
      <w:pPr>
        <w:numPr>
          <w:ilvl w:val="1"/>
          <w:numId w:val="1"/>
        </w:numPr>
        <w:tabs>
          <w:tab w:val="left" w:pos="284"/>
          <w:tab w:val="left" w:pos="567"/>
          <w:tab w:val="left" w:pos="709"/>
          <w:tab w:val="left" w:pos="9072"/>
        </w:tabs>
        <w:jc w:val="both"/>
        <w:rPr>
          <w:sz w:val="22"/>
          <w:szCs w:val="22"/>
          <w:lang w:val="lt-LT"/>
        </w:rPr>
      </w:pPr>
      <w:r w:rsidRPr="00F96AB7">
        <w:rPr>
          <w:sz w:val="22"/>
          <w:szCs w:val="22"/>
          <w:lang w:val="lt-LT"/>
        </w:rPr>
        <w:t>Prekė turi būti švari ir vienalytė, joje neturi būti šiukšlių, netirpių priemaišų ar kitokio pobūdžio nuosėdų</w:t>
      </w:r>
      <w:r w:rsidR="00A722D1" w:rsidRPr="00F96AB7">
        <w:rPr>
          <w:sz w:val="22"/>
          <w:szCs w:val="22"/>
          <w:lang w:val="lt-LT"/>
        </w:rPr>
        <w:t>.</w:t>
      </w:r>
    </w:p>
    <w:p w14:paraId="1571C6DB" w14:textId="7ACB876F" w:rsidR="00A926EC" w:rsidRPr="00F96AB7" w:rsidRDefault="00A86356" w:rsidP="005C1AF2">
      <w:pPr>
        <w:numPr>
          <w:ilvl w:val="1"/>
          <w:numId w:val="1"/>
        </w:numPr>
        <w:tabs>
          <w:tab w:val="left" w:pos="284"/>
          <w:tab w:val="left" w:pos="567"/>
          <w:tab w:val="left" w:pos="709"/>
          <w:tab w:val="left" w:pos="9072"/>
        </w:tabs>
        <w:jc w:val="both"/>
        <w:rPr>
          <w:sz w:val="22"/>
          <w:szCs w:val="22"/>
          <w:lang w:val="lt-LT"/>
        </w:rPr>
      </w:pPr>
      <w:r w:rsidRPr="00F96AB7">
        <w:rPr>
          <w:sz w:val="22"/>
          <w:szCs w:val="22"/>
          <w:lang w:val="lt-LT"/>
        </w:rPr>
        <w:t>Prekė turi būti miltelinės formos ir tinkama dozuoti ir ruošti Perkančiojo subjekto</w:t>
      </w:r>
      <w:r w:rsidR="00C71822" w:rsidRPr="00F96AB7">
        <w:rPr>
          <w:sz w:val="22"/>
          <w:szCs w:val="22"/>
          <w:lang w:val="lt-LT"/>
        </w:rPr>
        <w:t xml:space="preserve"> esama</w:t>
      </w:r>
      <w:r w:rsidRPr="00F96AB7">
        <w:rPr>
          <w:sz w:val="22"/>
          <w:szCs w:val="22"/>
          <w:lang w:val="lt-LT"/>
        </w:rPr>
        <w:t xml:space="preserve"> polimerų ruošimo įr</w:t>
      </w:r>
      <w:r w:rsidR="00DE3CC8" w:rsidRPr="00F96AB7">
        <w:rPr>
          <w:sz w:val="22"/>
          <w:szCs w:val="22"/>
          <w:lang w:val="lt-LT"/>
        </w:rPr>
        <w:t>a</w:t>
      </w:r>
      <w:r w:rsidRPr="00F96AB7">
        <w:rPr>
          <w:sz w:val="22"/>
          <w:szCs w:val="22"/>
          <w:lang w:val="lt-LT"/>
        </w:rPr>
        <w:t>ngoje</w:t>
      </w:r>
      <w:r w:rsidR="00C71822" w:rsidRPr="00F96AB7">
        <w:rPr>
          <w:sz w:val="22"/>
          <w:szCs w:val="22"/>
          <w:lang w:val="lt-LT"/>
        </w:rPr>
        <w:t xml:space="preserve"> bei naudoti Perkančiojo subjekto dumblo tankinimo ir sausinimo įrenginiuose</w:t>
      </w:r>
      <w:r w:rsidR="008F3C01" w:rsidRPr="00F96AB7">
        <w:rPr>
          <w:sz w:val="22"/>
          <w:szCs w:val="22"/>
          <w:lang w:val="lt-LT"/>
        </w:rPr>
        <w:t>.</w:t>
      </w:r>
    </w:p>
    <w:p w14:paraId="4C0A73B9" w14:textId="3EED76DC" w:rsidR="00895A1B" w:rsidRPr="00F96AB7" w:rsidRDefault="00A722D1" w:rsidP="00895A1B">
      <w:pPr>
        <w:numPr>
          <w:ilvl w:val="1"/>
          <w:numId w:val="1"/>
        </w:numPr>
        <w:tabs>
          <w:tab w:val="left" w:pos="284"/>
          <w:tab w:val="left" w:pos="567"/>
          <w:tab w:val="left" w:pos="709"/>
          <w:tab w:val="left" w:pos="9072"/>
        </w:tabs>
        <w:jc w:val="both"/>
        <w:rPr>
          <w:rStyle w:val="fontstyle01"/>
          <w:rFonts w:ascii="Times New Roman" w:hAnsi="Times New Roman"/>
          <w:color w:val="auto"/>
          <w:sz w:val="22"/>
          <w:szCs w:val="22"/>
          <w:lang w:val="lt-LT"/>
        </w:rPr>
      </w:pPr>
      <w:r w:rsidRPr="00F96AB7">
        <w:rPr>
          <w:rStyle w:val="fontstyle01"/>
          <w:rFonts w:ascii="Times New Roman" w:eastAsiaTheme="majorEastAsia" w:hAnsi="Times New Roman"/>
          <w:sz w:val="22"/>
          <w:szCs w:val="22"/>
          <w:lang w:val="lt-LT"/>
        </w:rPr>
        <w:t>Pateiktos Prekės</w:t>
      </w:r>
      <w:r w:rsidR="00895A1B" w:rsidRPr="00F96AB7">
        <w:rPr>
          <w:rStyle w:val="fontstyle01"/>
          <w:rFonts w:ascii="Times New Roman" w:eastAsiaTheme="majorEastAsia" w:hAnsi="Times New Roman"/>
          <w:sz w:val="22"/>
          <w:szCs w:val="22"/>
          <w:lang w:val="lt-LT"/>
        </w:rPr>
        <w:t xml:space="preserve"> galiojimas turi būti ne trumpesnis nei 3 (trys) mėnesiai</w:t>
      </w:r>
      <w:r w:rsidRPr="00F96AB7">
        <w:rPr>
          <w:rStyle w:val="fontstyle01"/>
          <w:rFonts w:ascii="Times New Roman" w:eastAsiaTheme="majorEastAsia" w:hAnsi="Times New Roman"/>
          <w:sz w:val="22"/>
          <w:szCs w:val="22"/>
          <w:lang w:val="lt-LT"/>
        </w:rPr>
        <w:t xml:space="preserve"> nuo </w:t>
      </w:r>
      <w:r w:rsidR="00C71822" w:rsidRPr="00F96AB7">
        <w:rPr>
          <w:rStyle w:val="fontstyle01"/>
          <w:rFonts w:ascii="Times New Roman" w:eastAsiaTheme="majorEastAsia" w:hAnsi="Times New Roman"/>
          <w:sz w:val="22"/>
          <w:szCs w:val="22"/>
          <w:lang w:val="lt-LT"/>
        </w:rPr>
        <w:t>P</w:t>
      </w:r>
      <w:r w:rsidRPr="00F96AB7">
        <w:rPr>
          <w:rStyle w:val="fontstyle01"/>
          <w:rFonts w:ascii="Times New Roman" w:eastAsiaTheme="majorEastAsia" w:hAnsi="Times New Roman"/>
          <w:sz w:val="22"/>
          <w:szCs w:val="22"/>
          <w:lang w:val="lt-LT"/>
        </w:rPr>
        <w:t>rekės pristatymo dienos.</w:t>
      </w:r>
    </w:p>
    <w:p w14:paraId="78CA23EE" w14:textId="737C260F" w:rsidR="00895A1B" w:rsidRPr="00F96AB7" w:rsidRDefault="00297CF3"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R</w:t>
      </w:r>
      <w:r w:rsidR="00895A1B" w:rsidRPr="00F96AB7">
        <w:rPr>
          <w:rStyle w:val="fontstyle01"/>
          <w:rFonts w:ascii="Times New Roman" w:eastAsiaTheme="majorEastAsia" w:hAnsi="Times New Roman"/>
          <w:sz w:val="22"/>
          <w:szCs w:val="22"/>
          <w:lang w:val="lt-LT"/>
        </w:rPr>
        <w:t>eagent</w:t>
      </w:r>
      <w:r w:rsidR="00A722D1" w:rsidRPr="00F96AB7">
        <w:rPr>
          <w:rStyle w:val="fontstyle01"/>
          <w:rFonts w:ascii="Times New Roman" w:eastAsiaTheme="majorEastAsia" w:hAnsi="Times New Roman"/>
          <w:sz w:val="22"/>
          <w:szCs w:val="22"/>
          <w:lang w:val="lt-LT"/>
        </w:rPr>
        <w:t>ų tiekimas,</w:t>
      </w:r>
      <w:r w:rsidR="00895A1B" w:rsidRPr="00F96AB7">
        <w:rPr>
          <w:rStyle w:val="fontstyle01"/>
          <w:rFonts w:ascii="Times New Roman" w:eastAsiaTheme="majorEastAsia" w:hAnsi="Times New Roman"/>
          <w:sz w:val="22"/>
          <w:szCs w:val="22"/>
          <w:lang w:val="lt-LT"/>
        </w:rPr>
        <w:t xml:space="preserve"> kuri</w:t>
      </w:r>
      <w:r w:rsidR="00A722D1" w:rsidRPr="00F96AB7">
        <w:rPr>
          <w:rStyle w:val="fontstyle01"/>
          <w:rFonts w:ascii="Times New Roman" w:eastAsiaTheme="majorEastAsia" w:hAnsi="Times New Roman"/>
          <w:sz w:val="22"/>
          <w:szCs w:val="22"/>
          <w:lang w:val="lt-LT"/>
        </w:rPr>
        <w:t>ų</w:t>
      </w:r>
      <w:r w:rsidR="00895A1B" w:rsidRPr="00F96AB7">
        <w:rPr>
          <w:rStyle w:val="fontstyle01"/>
          <w:rFonts w:ascii="Times New Roman" w:eastAsiaTheme="majorEastAsia" w:hAnsi="Times New Roman"/>
          <w:sz w:val="22"/>
          <w:szCs w:val="22"/>
          <w:lang w:val="lt-LT"/>
        </w:rPr>
        <w:t xml:space="preserve"> galiojimo laikas pasibaigęs, draudžiama</w:t>
      </w:r>
      <w:r w:rsidR="00A722D1" w:rsidRPr="00F96AB7">
        <w:rPr>
          <w:rStyle w:val="fontstyle01"/>
          <w:rFonts w:ascii="Times New Roman" w:eastAsiaTheme="majorEastAsia" w:hAnsi="Times New Roman"/>
          <w:sz w:val="22"/>
          <w:szCs w:val="22"/>
          <w:lang w:val="lt-LT"/>
        </w:rPr>
        <w:t>s.</w:t>
      </w:r>
    </w:p>
    <w:p w14:paraId="0085A344" w14:textId="7CCCFF30" w:rsidR="00D37CD1" w:rsidRPr="00F96AB7" w:rsidRDefault="00D37CD1"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Prekė turi būti be pavojingų sudedamųjų dalių</w:t>
      </w:r>
      <w:r w:rsidR="00F21AD0" w:rsidRPr="00F96AB7">
        <w:rPr>
          <w:rStyle w:val="fontstyle01"/>
          <w:rFonts w:ascii="Times New Roman" w:eastAsiaTheme="majorEastAsia" w:hAnsi="Times New Roman"/>
          <w:sz w:val="22"/>
          <w:szCs w:val="22"/>
          <w:lang w:val="lt-LT"/>
        </w:rPr>
        <w:t>, nepriskirta pavojingų žmonių sveikatai produktų kategorijai</w:t>
      </w:r>
      <w:r w:rsidRPr="00F96AB7">
        <w:rPr>
          <w:rStyle w:val="fontstyle01"/>
          <w:rFonts w:ascii="Times New Roman" w:eastAsiaTheme="majorEastAsia" w:hAnsi="Times New Roman"/>
          <w:sz w:val="22"/>
          <w:szCs w:val="22"/>
          <w:lang w:val="lt-LT"/>
        </w:rPr>
        <w:t xml:space="preserve">, nedegi, nesprogi, nenuodinga. Prekės sudėtyje neturi būti prioritetinių pavojingų medžiagų. </w:t>
      </w:r>
    </w:p>
    <w:p w14:paraId="21D5071A" w14:textId="5843F550" w:rsidR="00D37CD1" w:rsidRPr="00F96AB7" w:rsidRDefault="00D37CD1"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 xml:space="preserve">Jei dėl Tiekėjo patiektos nekokybiškos Prekės padaroma žala Perkančiojo subjekto </w:t>
      </w:r>
      <w:r w:rsidR="00A722D1" w:rsidRPr="00F96AB7">
        <w:rPr>
          <w:rStyle w:val="fontstyle01"/>
          <w:rFonts w:ascii="Times New Roman" w:eastAsiaTheme="majorEastAsia" w:hAnsi="Times New Roman"/>
          <w:sz w:val="22"/>
          <w:szCs w:val="22"/>
          <w:lang w:val="lt-LT"/>
        </w:rPr>
        <w:t>polimerų ruošimo ir dozavimo</w:t>
      </w:r>
      <w:r w:rsidRPr="00F96AB7">
        <w:rPr>
          <w:rStyle w:val="fontstyle01"/>
          <w:rFonts w:ascii="Times New Roman" w:eastAsiaTheme="majorEastAsia" w:hAnsi="Times New Roman"/>
          <w:sz w:val="22"/>
          <w:szCs w:val="22"/>
          <w:lang w:val="lt-LT"/>
        </w:rPr>
        <w:t xml:space="preserve"> įrangai</w:t>
      </w:r>
      <w:r w:rsidR="00C71822" w:rsidRPr="00F96AB7">
        <w:rPr>
          <w:rStyle w:val="fontstyle01"/>
          <w:rFonts w:ascii="Times New Roman" w:eastAsiaTheme="majorEastAsia" w:hAnsi="Times New Roman"/>
          <w:sz w:val="22"/>
          <w:szCs w:val="22"/>
          <w:lang w:val="lt-LT"/>
        </w:rPr>
        <w:t xml:space="preserve"> arba dumblo apdorojimo technologiniams procesams ir įrangai</w:t>
      </w:r>
      <w:r w:rsidRPr="00F96AB7">
        <w:rPr>
          <w:rStyle w:val="fontstyle01"/>
          <w:rFonts w:ascii="Times New Roman" w:eastAsiaTheme="majorEastAsia" w:hAnsi="Times New Roman"/>
          <w:sz w:val="22"/>
          <w:szCs w:val="22"/>
          <w:lang w:val="lt-LT"/>
        </w:rPr>
        <w:t>, Tiekėjas turės atlyginti dėl to atsiradusius nuostolius.</w:t>
      </w:r>
    </w:p>
    <w:p w14:paraId="202142EC" w14:textId="2A37511F" w:rsidR="00EA4D4A" w:rsidRPr="00F96AB7" w:rsidRDefault="00D37CD1"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Tiekėjas Perkančiajam subjektui pristatydamas Prekę, Perkančiajam subjektui pareikalavus, privalo pateikti tiekiamos Prekės saugos duomenų lapą, kokybės sertifikatą – techninę specifikaciją ar kitą lygiavertį dokumentą, kuriame(-</w:t>
      </w:r>
      <w:proofErr w:type="spellStart"/>
      <w:r w:rsidRPr="00F96AB7">
        <w:rPr>
          <w:rStyle w:val="fontstyle01"/>
          <w:rFonts w:ascii="Times New Roman" w:eastAsiaTheme="majorEastAsia" w:hAnsi="Times New Roman"/>
          <w:sz w:val="22"/>
          <w:szCs w:val="22"/>
          <w:lang w:val="lt-LT"/>
        </w:rPr>
        <w:t>iuose</w:t>
      </w:r>
      <w:proofErr w:type="spellEnd"/>
      <w:r w:rsidRPr="00F96AB7">
        <w:rPr>
          <w:rStyle w:val="fontstyle01"/>
          <w:rFonts w:ascii="Times New Roman" w:eastAsiaTheme="majorEastAsia" w:hAnsi="Times New Roman"/>
          <w:sz w:val="22"/>
          <w:szCs w:val="22"/>
          <w:lang w:val="lt-LT"/>
        </w:rPr>
        <w:t xml:space="preserve">) būtų nurodyta Prekės pagaminimo data ir galiojimo terminas. Kartu su Preke pateikti visi reikalaujami dokumentai turi būti lietuvių kalba. </w:t>
      </w:r>
    </w:p>
    <w:p w14:paraId="7350466D" w14:textId="272FCAAF" w:rsidR="00EA4D4A" w:rsidRPr="00F96AB7" w:rsidRDefault="00D37CD1"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Prekė turi būti paženklinta Lietuvos Respublikos cheminių medžiagų ir preparatų įstatymo nustatyta tvarka. Prekė turi būti registruota REACH reglamente nustatyta tvarka.</w:t>
      </w:r>
    </w:p>
    <w:p w14:paraId="2E3FEF41" w14:textId="77777777" w:rsidR="004B2463" w:rsidRPr="00F96AB7" w:rsidRDefault="00D37CD1" w:rsidP="004B2463">
      <w:pPr>
        <w:numPr>
          <w:ilvl w:val="1"/>
          <w:numId w:val="1"/>
        </w:numPr>
        <w:tabs>
          <w:tab w:val="left" w:pos="284"/>
          <w:tab w:val="left" w:pos="567"/>
          <w:tab w:val="left" w:pos="709"/>
          <w:tab w:val="left" w:pos="9072"/>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Prekė turi atitikti Lietuvos Respublikoje ir Europos Sąjungoje galiojančius gamybos, naudojimo, higienos, saugos ir sveikatos reikalavimus.</w:t>
      </w:r>
    </w:p>
    <w:p w14:paraId="0E51AEF3" w14:textId="0944C4D6" w:rsidR="00EA4D4A" w:rsidRPr="00F96AB7" w:rsidRDefault="004F2ACB" w:rsidP="004B2463">
      <w:pPr>
        <w:numPr>
          <w:ilvl w:val="1"/>
          <w:numId w:val="1"/>
        </w:numPr>
        <w:tabs>
          <w:tab w:val="left" w:pos="284"/>
          <w:tab w:val="left" w:pos="567"/>
          <w:tab w:val="left" w:pos="709"/>
          <w:tab w:val="left" w:pos="851"/>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 xml:space="preserve">Už saugų </w:t>
      </w:r>
      <w:r w:rsidR="00A722D1" w:rsidRPr="00F96AB7">
        <w:rPr>
          <w:rStyle w:val="fontstyle01"/>
          <w:rFonts w:ascii="Times New Roman" w:eastAsiaTheme="majorEastAsia" w:hAnsi="Times New Roman"/>
          <w:sz w:val="22"/>
          <w:szCs w:val="22"/>
          <w:lang w:val="lt-LT"/>
        </w:rPr>
        <w:t>P</w:t>
      </w:r>
      <w:r w:rsidRPr="00F96AB7">
        <w:rPr>
          <w:rStyle w:val="fontstyle01"/>
          <w:rFonts w:ascii="Times New Roman" w:eastAsiaTheme="majorEastAsia" w:hAnsi="Times New Roman"/>
          <w:sz w:val="22"/>
          <w:szCs w:val="22"/>
          <w:lang w:val="lt-LT"/>
        </w:rPr>
        <w:t xml:space="preserve">rekių pristatymą ir iškrovimą atsako Tiekėjas. Nuostolius (ekonominius ir ekologinius), patirtus dėl </w:t>
      </w:r>
      <w:r w:rsidR="00A722D1" w:rsidRPr="00F96AB7">
        <w:rPr>
          <w:rStyle w:val="fontstyle01"/>
          <w:rFonts w:ascii="Times New Roman" w:eastAsiaTheme="majorEastAsia" w:hAnsi="Times New Roman"/>
          <w:sz w:val="22"/>
          <w:szCs w:val="22"/>
          <w:lang w:val="lt-LT"/>
        </w:rPr>
        <w:t>P</w:t>
      </w:r>
      <w:r w:rsidRPr="00F96AB7">
        <w:rPr>
          <w:rStyle w:val="fontstyle01"/>
          <w:rFonts w:ascii="Times New Roman" w:eastAsiaTheme="majorEastAsia" w:hAnsi="Times New Roman"/>
          <w:sz w:val="22"/>
          <w:szCs w:val="22"/>
          <w:lang w:val="lt-LT"/>
        </w:rPr>
        <w:t>rekės</w:t>
      </w:r>
      <w:r w:rsidR="00A722D1" w:rsidRPr="00F96AB7">
        <w:rPr>
          <w:rStyle w:val="fontstyle01"/>
          <w:rFonts w:ascii="Times New Roman" w:eastAsiaTheme="majorEastAsia" w:hAnsi="Times New Roman"/>
          <w:sz w:val="22"/>
          <w:szCs w:val="22"/>
          <w:lang w:val="lt-LT"/>
        </w:rPr>
        <w:t xml:space="preserve"> išsipylimo</w:t>
      </w:r>
      <w:r w:rsidRPr="00F96AB7">
        <w:rPr>
          <w:rStyle w:val="fontstyle01"/>
          <w:rFonts w:ascii="Times New Roman" w:eastAsiaTheme="majorEastAsia" w:hAnsi="Times New Roman"/>
          <w:sz w:val="22"/>
          <w:szCs w:val="22"/>
          <w:lang w:val="lt-LT"/>
        </w:rPr>
        <w:t xml:space="preserve"> krovos darbų metu, kompensuoja Tiekėjas.</w:t>
      </w:r>
    </w:p>
    <w:p w14:paraId="30E22CEB" w14:textId="34E45517" w:rsidR="00F21AD0" w:rsidRPr="00F96AB7" w:rsidRDefault="004F2ACB" w:rsidP="00427AAB">
      <w:pPr>
        <w:numPr>
          <w:ilvl w:val="1"/>
          <w:numId w:val="1"/>
        </w:numPr>
        <w:tabs>
          <w:tab w:val="left" w:pos="284"/>
          <w:tab w:val="left" w:pos="567"/>
          <w:tab w:val="left" w:pos="709"/>
          <w:tab w:val="left" w:pos="851"/>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 xml:space="preserve">Į </w:t>
      </w:r>
      <w:r w:rsidR="00DE3CC8" w:rsidRPr="00F96AB7">
        <w:rPr>
          <w:rStyle w:val="fontstyle01"/>
          <w:rFonts w:ascii="Times New Roman" w:eastAsiaTheme="majorEastAsia" w:hAnsi="Times New Roman"/>
          <w:sz w:val="22"/>
          <w:szCs w:val="22"/>
          <w:lang w:val="lt-LT"/>
        </w:rPr>
        <w:t>P</w:t>
      </w:r>
      <w:r w:rsidRPr="00F96AB7">
        <w:rPr>
          <w:rStyle w:val="fontstyle01"/>
          <w:rFonts w:ascii="Times New Roman" w:eastAsiaTheme="majorEastAsia" w:hAnsi="Times New Roman"/>
          <w:sz w:val="22"/>
          <w:szCs w:val="22"/>
          <w:lang w:val="lt-LT"/>
        </w:rPr>
        <w:t xml:space="preserve">rekės kainą turi būti įskaičiuoti visi </w:t>
      </w:r>
      <w:r w:rsidR="00DE3CC8" w:rsidRPr="00F96AB7">
        <w:rPr>
          <w:rStyle w:val="fontstyle01"/>
          <w:rFonts w:ascii="Times New Roman" w:eastAsiaTheme="majorEastAsia" w:hAnsi="Times New Roman"/>
          <w:sz w:val="22"/>
          <w:szCs w:val="22"/>
          <w:lang w:val="lt-LT"/>
        </w:rPr>
        <w:t>T</w:t>
      </w:r>
      <w:r w:rsidRPr="00F96AB7">
        <w:rPr>
          <w:rStyle w:val="fontstyle01"/>
          <w:rFonts w:ascii="Times New Roman" w:eastAsiaTheme="majorEastAsia" w:hAnsi="Times New Roman"/>
          <w:sz w:val="22"/>
          <w:szCs w:val="22"/>
          <w:lang w:val="lt-LT"/>
        </w:rPr>
        <w:t xml:space="preserve">iekėjo mokami mokesčiai, </w:t>
      </w:r>
      <w:r w:rsidR="00DE3CC8" w:rsidRPr="00F96AB7">
        <w:rPr>
          <w:rStyle w:val="fontstyle01"/>
          <w:rFonts w:ascii="Times New Roman" w:eastAsiaTheme="majorEastAsia" w:hAnsi="Times New Roman"/>
          <w:sz w:val="22"/>
          <w:szCs w:val="22"/>
          <w:lang w:val="lt-LT"/>
        </w:rPr>
        <w:t>P</w:t>
      </w:r>
      <w:r w:rsidRPr="00F96AB7">
        <w:rPr>
          <w:rStyle w:val="fontstyle01"/>
          <w:rFonts w:ascii="Times New Roman" w:eastAsiaTheme="majorEastAsia" w:hAnsi="Times New Roman"/>
          <w:sz w:val="22"/>
          <w:szCs w:val="22"/>
          <w:lang w:val="lt-LT"/>
        </w:rPr>
        <w:t xml:space="preserve">rekių tiekimo ir pristatymo </w:t>
      </w:r>
      <w:r w:rsidR="00DE3CC8" w:rsidRPr="00F96AB7">
        <w:rPr>
          <w:rStyle w:val="fontstyle01"/>
          <w:rFonts w:ascii="Times New Roman" w:eastAsiaTheme="majorEastAsia" w:hAnsi="Times New Roman"/>
          <w:sz w:val="22"/>
          <w:szCs w:val="22"/>
          <w:lang w:val="lt-LT"/>
        </w:rPr>
        <w:t>išlaidos Perkančiajam subjektui</w:t>
      </w:r>
      <w:r w:rsidRPr="00F96AB7">
        <w:rPr>
          <w:rStyle w:val="fontstyle01"/>
          <w:rFonts w:ascii="Times New Roman" w:eastAsiaTheme="majorEastAsia" w:hAnsi="Times New Roman"/>
          <w:sz w:val="22"/>
          <w:szCs w:val="22"/>
          <w:lang w:val="lt-LT"/>
        </w:rPr>
        <w:t xml:space="preserve"> </w:t>
      </w:r>
      <w:r w:rsidR="00DE3CC8" w:rsidRPr="00F96AB7">
        <w:rPr>
          <w:rStyle w:val="fontstyle01"/>
          <w:rFonts w:ascii="Times New Roman" w:eastAsiaTheme="majorEastAsia" w:hAnsi="Times New Roman"/>
          <w:sz w:val="22"/>
          <w:szCs w:val="22"/>
          <w:lang w:val="lt-LT"/>
        </w:rPr>
        <w:t>šios Techninės specifikacijos</w:t>
      </w:r>
      <w:r w:rsidRPr="00F96AB7">
        <w:rPr>
          <w:rStyle w:val="fontstyle01"/>
          <w:rFonts w:ascii="Times New Roman" w:eastAsiaTheme="majorEastAsia" w:hAnsi="Times New Roman"/>
          <w:sz w:val="22"/>
          <w:szCs w:val="22"/>
          <w:lang w:val="lt-LT"/>
        </w:rPr>
        <w:t xml:space="preserve"> </w:t>
      </w:r>
      <w:r w:rsidR="00DE3CC8" w:rsidRPr="00F96AB7">
        <w:rPr>
          <w:rStyle w:val="fontstyle01"/>
          <w:rFonts w:ascii="Times New Roman" w:eastAsiaTheme="majorEastAsia" w:hAnsi="Times New Roman"/>
          <w:sz w:val="22"/>
          <w:szCs w:val="22"/>
          <w:lang w:val="lt-LT"/>
        </w:rPr>
        <w:t>3 punkte nurodytu adresu</w:t>
      </w:r>
      <w:r w:rsidR="00EA4D4A" w:rsidRPr="00F96AB7">
        <w:rPr>
          <w:rStyle w:val="fontstyle01"/>
          <w:rFonts w:ascii="Times New Roman" w:eastAsiaTheme="majorEastAsia" w:hAnsi="Times New Roman"/>
          <w:sz w:val="22"/>
          <w:szCs w:val="22"/>
          <w:lang w:val="lt-LT"/>
        </w:rPr>
        <w:t>.</w:t>
      </w:r>
      <w:r w:rsidR="00F21AD0" w:rsidRPr="00F96AB7">
        <w:rPr>
          <w:rStyle w:val="fontstyle01"/>
          <w:rFonts w:ascii="Times New Roman" w:eastAsiaTheme="majorEastAsia" w:hAnsi="Times New Roman"/>
          <w:sz w:val="22"/>
          <w:szCs w:val="22"/>
          <w:lang w:val="lt-LT"/>
        </w:rPr>
        <w:t xml:space="preserve"> </w:t>
      </w:r>
    </w:p>
    <w:p w14:paraId="577FE8B6" w14:textId="40489C5D" w:rsidR="00BA6179" w:rsidRPr="00F96AB7" w:rsidRDefault="00F21AD0" w:rsidP="00427AAB">
      <w:pPr>
        <w:numPr>
          <w:ilvl w:val="1"/>
          <w:numId w:val="1"/>
        </w:numPr>
        <w:tabs>
          <w:tab w:val="left" w:pos="284"/>
          <w:tab w:val="left" w:pos="567"/>
          <w:tab w:val="left" w:pos="709"/>
          <w:tab w:val="left" w:pos="851"/>
        </w:tabs>
        <w:jc w:val="both"/>
        <w:rPr>
          <w:rStyle w:val="fontstyle01"/>
          <w:rFonts w:ascii="Times New Roman" w:eastAsiaTheme="majorEastAsia" w:hAnsi="Times New Roman"/>
          <w:sz w:val="22"/>
          <w:szCs w:val="22"/>
          <w:lang w:val="lt-LT"/>
        </w:rPr>
      </w:pPr>
      <w:r w:rsidRPr="00F96AB7">
        <w:rPr>
          <w:rStyle w:val="fontstyle01"/>
          <w:rFonts w:ascii="Times New Roman" w:eastAsiaTheme="majorEastAsia" w:hAnsi="Times New Roman"/>
          <w:sz w:val="22"/>
          <w:szCs w:val="22"/>
          <w:lang w:val="lt-LT"/>
        </w:rPr>
        <w:t xml:space="preserve">Siekiant išgauti šios Techninės specifikacijos 1 lentelės 1.3 – 1.5 ir 2.3 – 2.5 punktuose nustatytus Prekės kokybinius parametrus, Tiekėjui suteikiama teisė teikti reagentų dozavimo ir </w:t>
      </w:r>
      <w:r w:rsidR="00C71822" w:rsidRPr="00F96AB7">
        <w:rPr>
          <w:rStyle w:val="fontstyle01"/>
          <w:rFonts w:ascii="Times New Roman" w:eastAsiaTheme="majorEastAsia" w:hAnsi="Times New Roman"/>
          <w:sz w:val="22"/>
          <w:szCs w:val="22"/>
          <w:lang w:val="lt-LT"/>
        </w:rPr>
        <w:t xml:space="preserve">sausinimo/tankinimo </w:t>
      </w:r>
      <w:r w:rsidRPr="00F96AB7">
        <w:rPr>
          <w:rStyle w:val="fontstyle01"/>
          <w:rFonts w:ascii="Times New Roman" w:eastAsiaTheme="majorEastAsia" w:hAnsi="Times New Roman"/>
          <w:sz w:val="22"/>
          <w:szCs w:val="22"/>
          <w:lang w:val="lt-LT"/>
        </w:rPr>
        <w:t>įrangos kalibravimo rekomendacijas.</w:t>
      </w:r>
    </w:p>
    <w:p w14:paraId="78BA854C" w14:textId="106FA310" w:rsidR="00D37CD1" w:rsidRPr="00F96AB7" w:rsidRDefault="00BA6179" w:rsidP="00427AAB">
      <w:pPr>
        <w:numPr>
          <w:ilvl w:val="1"/>
          <w:numId w:val="1"/>
        </w:numPr>
        <w:tabs>
          <w:tab w:val="left" w:pos="284"/>
          <w:tab w:val="left" w:pos="567"/>
          <w:tab w:val="left" w:pos="709"/>
          <w:tab w:val="left" w:pos="851"/>
        </w:tabs>
        <w:jc w:val="both"/>
        <w:rPr>
          <w:sz w:val="22"/>
          <w:szCs w:val="22"/>
          <w:lang w:val="lt-LT"/>
        </w:rPr>
      </w:pPr>
      <w:r w:rsidRPr="00F96AB7">
        <w:rPr>
          <w:rStyle w:val="fontstyle01"/>
          <w:rFonts w:ascii="Times New Roman" w:eastAsiaTheme="majorEastAsia" w:hAnsi="Times New Roman"/>
          <w:sz w:val="22"/>
          <w:szCs w:val="22"/>
          <w:lang w:val="lt-LT"/>
        </w:rPr>
        <w:t>Prekė laikoma kokybiška, jeigu du</w:t>
      </w:r>
      <w:r w:rsidR="00D23957" w:rsidRPr="00F96AB7">
        <w:rPr>
          <w:rStyle w:val="fontstyle01"/>
          <w:rFonts w:ascii="Times New Roman" w:eastAsiaTheme="majorEastAsia" w:hAnsi="Times New Roman"/>
          <w:sz w:val="22"/>
          <w:szCs w:val="22"/>
          <w:lang w:val="lt-LT"/>
        </w:rPr>
        <w:t>m</w:t>
      </w:r>
      <w:r w:rsidRPr="00F96AB7">
        <w:rPr>
          <w:rStyle w:val="fontstyle01"/>
          <w:rFonts w:ascii="Times New Roman" w:eastAsiaTheme="majorEastAsia" w:hAnsi="Times New Roman"/>
          <w:sz w:val="22"/>
          <w:szCs w:val="22"/>
          <w:lang w:val="lt-LT"/>
        </w:rPr>
        <w:t>blo sausinimo ar tan</w:t>
      </w:r>
      <w:r w:rsidR="00D23957" w:rsidRPr="00F96AB7">
        <w:rPr>
          <w:rStyle w:val="fontstyle01"/>
          <w:rFonts w:ascii="Times New Roman" w:eastAsiaTheme="majorEastAsia" w:hAnsi="Times New Roman"/>
          <w:sz w:val="22"/>
          <w:szCs w:val="22"/>
          <w:lang w:val="lt-LT"/>
        </w:rPr>
        <w:t>k</w:t>
      </w:r>
      <w:r w:rsidRPr="00F96AB7">
        <w:rPr>
          <w:rStyle w:val="fontstyle01"/>
          <w:rFonts w:ascii="Times New Roman" w:eastAsiaTheme="majorEastAsia" w:hAnsi="Times New Roman"/>
          <w:sz w:val="22"/>
          <w:szCs w:val="22"/>
          <w:lang w:val="lt-LT"/>
        </w:rPr>
        <w:t xml:space="preserve">inimo metu išgaunamų parametrų reikšmės atitinka ar yra geresnės nei nurodyta šios </w:t>
      </w:r>
      <w:r w:rsidR="00D23957" w:rsidRPr="00F96AB7">
        <w:rPr>
          <w:rStyle w:val="fontstyle01"/>
          <w:rFonts w:ascii="Times New Roman" w:eastAsiaTheme="majorEastAsia" w:hAnsi="Times New Roman"/>
          <w:sz w:val="22"/>
          <w:szCs w:val="22"/>
          <w:lang w:val="lt-LT"/>
        </w:rPr>
        <w:t>T</w:t>
      </w:r>
      <w:r w:rsidRPr="00F96AB7">
        <w:rPr>
          <w:rStyle w:val="fontstyle01"/>
          <w:rFonts w:ascii="Times New Roman" w:eastAsiaTheme="majorEastAsia" w:hAnsi="Times New Roman"/>
          <w:sz w:val="22"/>
          <w:szCs w:val="22"/>
          <w:lang w:val="lt-LT"/>
        </w:rPr>
        <w:t>echninės specifikacijos 1 lentelėje</w:t>
      </w:r>
      <w:r w:rsidR="00D23957" w:rsidRPr="00F96AB7">
        <w:rPr>
          <w:rStyle w:val="fontstyle01"/>
          <w:rFonts w:ascii="Times New Roman" w:eastAsiaTheme="majorEastAsia" w:hAnsi="Times New Roman"/>
          <w:sz w:val="22"/>
          <w:szCs w:val="22"/>
          <w:lang w:val="lt-LT"/>
        </w:rPr>
        <w:t>.</w:t>
      </w:r>
      <w:r w:rsidR="00D37CD1" w:rsidRPr="00F96AB7">
        <w:rPr>
          <w:rStyle w:val="fontstyle01"/>
          <w:rFonts w:ascii="Times New Roman" w:eastAsiaTheme="majorEastAsia" w:hAnsi="Times New Roman"/>
          <w:sz w:val="22"/>
          <w:szCs w:val="22"/>
          <w:lang w:val="lt-LT"/>
        </w:rPr>
        <w:t xml:space="preserve"> Tiekėjas </w:t>
      </w:r>
      <w:r w:rsidR="00D23957" w:rsidRPr="00F96AB7">
        <w:rPr>
          <w:rStyle w:val="fontstyle01"/>
          <w:rFonts w:ascii="Times New Roman" w:eastAsiaTheme="majorEastAsia" w:hAnsi="Times New Roman"/>
          <w:sz w:val="22"/>
          <w:szCs w:val="22"/>
          <w:lang w:val="lt-LT"/>
        </w:rPr>
        <w:t xml:space="preserve">šios Techninės specifikacijos 1 lentelę </w:t>
      </w:r>
      <w:r w:rsidR="00D37CD1" w:rsidRPr="00F96AB7">
        <w:rPr>
          <w:rStyle w:val="fontstyle01"/>
          <w:rFonts w:ascii="Times New Roman" w:eastAsiaTheme="majorEastAsia" w:hAnsi="Times New Roman"/>
          <w:sz w:val="22"/>
          <w:szCs w:val="22"/>
          <w:lang w:val="lt-LT"/>
        </w:rPr>
        <w:t>turi užpildyti</w:t>
      </w:r>
      <w:r w:rsidR="00D37CD1" w:rsidRPr="00F96AB7">
        <w:rPr>
          <w:bCs/>
          <w:color w:val="000000"/>
          <w:sz w:val="22"/>
          <w:szCs w:val="22"/>
          <w:lang w:val="lt-LT"/>
        </w:rPr>
        <w:t xml:space="preserve"> ir pateikti kartu su pasiūlymu:</w:t>
      </w:r>
      <w:r w:rsidR="00D37CD1" w:rsidRPr="00F96AB7">
        <w:rPr>
          <w:sz w:val="22"/>
          <w:szCs w:val="22"/>
          <w:lang w:val="lt-LT"/>
        </w:rPr>
        <w:t xml:space="preserve">                                                                                                    </w:t>
      </w:r>
    </w:p>
    <w:p w14:paraId="2698A275" w14:textId="77777777" w:rsidR="00D37CD1" w:rsidRPr="00F96AB7" w:rsidRDefault="00D37CD1" w:rsidP="00D37CD1">
      <w:pPr>
        <w:tabs>
          <w:tab w:val="left" w:pos="142"/>
          <w:tab w:val="left" w:pos="426"/>
        </w:tabs>
        <w:ind w:right="282"/>
        <w:jc w:val="right"/>
        <w:rPr>
          <w:sz w:val="22"/>
          <w:szCs w:val="22"/>
          <w:lang w:val="lt-LT"/>
        </w:rPr>
      </w:pPr>
      <w:r w:rsidRPr="00F96AB7">
        <w:rPr>
          <w:sz w:val="22"/>
          <w:szCs w:val="22"/>
          <w:lang w:val="lt-LT"/>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6534"/>
        <w:gridCol w:w="2976"/>
      </w:tblGrid>
      <w:tr w:rsidR="00D37CD1" w:rsidRPr="00C016AE" w14:paraId="446A1F83" w14:textId="77777777" w:rsidTr="0084571C">
        <w:trPr>
          <w:trHeight w:val="896"/>
          <w:tblHeade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489D2112" w14:textId="77777777" w:rsidR="00D37CD1" w:rsidRPr="00F96AB7" w:rsidRDefault="00D37CD1" w:rsidP="00B922AF">
            <w:pPr>
              <w:jc w:val="center"/>
              <w:rPr>
                <w:sz w:val="22"/>
                <w:szCs w:val="22"/>
                <w:lang w:val="lt-LT"/>
              </w:rPr>
            </w:pPr>
            <w:r w:rsidRPr="00F96AB7">
              <w:rPr>
                <w:b/>
                <w:sz w:val="22"/>
                <w:szCs w:val="22"/>
                <w:lang w:val="lt-LT"/>
              </w:rPr>
              <w:t>Eil. Nr.</w:t>
            </w:r>
          </w:p>
        </w:tc>
        <w:tc>
          <w:tcPr>
            <w:tcW w:w="6534" w:type="dxa"/>
            <w:tcBorders>
              <w:top w:val="single" w:sz="4" w:space="0" w:color="auto"/>
              <w:left w:val="single" w:sz="4" w:space="0" w:color="auto"/>
              <w:bottom w:val="single" w:sz="4" w:space="0" w:color="auto"/>
              <w:right w:val="single" w:sz="4" w:space="0" w:color="auto"/>
            </w:tcBorders>
            <w:vAlign w:val="center"/>
            <w:hideMark/>
          </w:tcPr>
          <w:p w14:paraId="4F0A7CB7" w14:textId="77777777" w:rsidR="00D37CD1" w:rsidRPr="00F96AB7" w:rsidRDefault="00D37CD1" w:rsidP="00B922AF">
            <w:pPr>
              <w:jc w:val="center"/>
              <w:rPr>
                <w:sz w:val="22"/>
                <w:szCs w:val="22"/>
                <w:lang w:val="lt-LT"/>
              </w:rPr>
            </w:pPr>
            <w:r w:rsidRPr="00F96AB7">
              <w:rPr>
                <w:b/>
                <w:sz w:val="22"/>
                <w:szCs w:val="22"/>
                <w:lang w:val="lt-LT"/>
              </w:rPr>
              <w:t>Techniniai reikalavimai</w:t>
            </w:r>
          </w:p>
        </w:tc>
        <w:tc>
          <w:tcPr>
            <w:tcW w:w="2976" w:type="dxa"/>
            <w:tcBorders>
              <w:top w:val="single" w:sz="4" w:space="0" w:color="auto"/>
              <w:left w:val="single" w:sz="4" w:space="0" w:color="auto"/>
              <w:bottom w:val="single" w:sz="4" w:space="0" w:color="auto"/>
              <w:right w:val="single" w:sz="4" w:space="0" w:color="auto"/>
            </w:tcBorders>
            <w:hideMark/>
          </w:tcPr>
          <w:p w14:paraId="605F55C4" w14:textId="77777777" w:rsidR="00D37CD1" w:rsidRPr="00F96AB7" w:rsidRDefault="00D37CD1" w:rsidP="00B922AF">
            <w:pPr>
              <w:jc w:val="center"/>
              <w:rPr>
                <w:sz w:val="22"/>
                <w:szCs w:val="22"/>
                <w:lang w:val="lt-LT"/>
              </w:rPr>
            </w:pPr>
            <w:r w:rsidRPr="00F96AB7">
              <w:rPr>
                <w:b/>
                <w:sz w:val="22"/>
                <w:szCs w:val="22"/>
                <w:lang w:val="lt-LT"/>
              </w:rPr>
              <w:t>Pagrindimas (įrašyti „ATITINKA“/„NEATITINKA“</w:t>
            </w:r>
            <w:r w:rsidRPr="00F96AB7">
              <w:rPr>
                <w:b/>
                <w:color w:val="FF0000"/>
                <w:sz w:val="22"/>
                <w:szCs w:val="22"/>
                <w:lang w:val="lt-LT"/>
              </w:rPr>
              <w:t xml:space="preserve"> </w:t>
            </w:r>
            <w:r w:rsidRPr="00F96AB7">
              <w:rPr>
                <w:b/>
                <w:sz w:val="22"/>
                <w:szCs w:val="22"/>
                <w:lang w:val="lt-LT"/>
              </w:rPr>
              <w:t>ir, kur reikia, nurodyti konkrečius duomenis)</w:t>
            </w:r>
          </w:p>
        </w:tc>
      </w:tr>
      <w:tr w:rsidR="00D37CD1" w:rsidRPr="00F96AB7" w14:paraId="7C6C349D" w14:textId="77777777" w:rsidTr="0084571C">
        <w:trPr>
          <w:tblHeader/>
          <w:jc w:val="center"/>
        </w:trPr>
        <w:tc>
          <w:tcPr>
            <w:tcW w:w="69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47C03A" w14:textId="77777777" w:rsidR="00D37CD1" w:rsidRPr="00F96AB7" w:rsidRDefault="00D37CD1" w:rsidP="00B922AF">
            <w:pPr>
              <w:jc w:val="center"/>
              <w:rPr>
                <w:sz w:val="22"/>
                <w:szCs w:val="22"/>
                <w:lang w:val="lt-LT"/>
              </w:rPr>
            </w:pPr>
            <w:r w:rsidRPr="00F96AB7">
              <w:rPr>
                <w:sz w:val="22"/>
                <w:szCs w:val="22"/>
                <w:lang w:val="lt-LT"/>
              </w:rPr>
              <w:t>1.</w:t>
            </w:r>
          </w:p>
        </w:tc>
        <w:tc>
          <w:tcPr>
            <w:tcW w:w="951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9A65087" w14:textId="789D5763" w:rsidR="00D37CD1" w:rsidRPr="00F96AB7" w:rsidRDefault="00B3509F" w:rsidP="00B922AF">
            <w:pPr>
              <w:tabs>
                <w:tab w:val="left" w:pos="284"/>
                <w:tab w:val="left" w:pos="567"/>
                <w:tab w:val="left" w:pos="8931"/>
                <w:tab w:val="left" w:pos="9072"/>
              </w:tabs>
              <w:rPr>
                <w:sz w:val="22"/>
                <w:szCs w:val="22"/>
                <w:lang w:val="lt-LT"/>
              </w:rPr>
            </w:pPr>
            <w:proofErr w:type="spellStart"/>
            <w:r w:rsidRPr="00F96AB7">
              <w:rPr>
                <w:sz w:val="22"/>
                <w:szCs w:val="22"/>
                <w:lang w:val="lt-LT"/>
              </w:rPr>
              <w:t>Flokuliantas</w:t>
            </w:r>
            <w:proofErr w:type="spellEnd"/>
            <w:r w:rsidRPr="00F96AB7">
              <w:rPr>
                <w:sz w:val="22"/>
                <w:szCs w:val="22"/>
                <w:lang w:val="lt-LT"/>
              </w:rPr>
              <w:t xml:space="preserve"> dumblo tankinimui</w:t>
            </w:r>
          </w:p>
        </w:tc>
      </w:tr>
      <w:tr w:rsidR="00D37CD1" w:rsidRPr="00F96AB7" w14:paraId="5638BECA"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E2B68B0" w14:textId="77777777" w:rsidR="00D37CD1" w:rsidRPr="00F96AB7" w:rsidRDefault="00D37CD1" w:rsidP="00B922AF">
            <w:pPr>
              <w:jc w:val="center"/>
              <w:rPr>
                <w:sz w:val="22"/>
                <w:szCs w:val="22"/>
                <w:lang w:val="lt-LT"/>
              </w:rPr>
            </w:pPr>
            <w:r w:rsidRPr="00F96AB7">
              <w:rPr>
                <w:sz w:val="22"/>
                <w:szCs w:val="22"/>
                <w:lang w:val="lt-LT"/>
              </w:rPr>
              <w:t>1.1.</w:t>
            </w:r>
          </w:p>
        </w:tc>
        <w:tc>
          <w:tcPr>
            <w:tcW w:w="6534" w:type="dxa"/>
            <w:tcBorders>
              <w:top w:val="single" w:sz="4" w:space="0" w:color="auto"/>
              <w:left w:val="single" w:sz="4" w:space="0" w:color="auto"/>
              <w:bottom w:val="single" w:sz="4" w:space="0" w:color="auto"/>
              <w:right w:val="single" w:sz="4" w:space="0" w:color="auto"/>
            </w:tcBorders>
            <w:vAlign w:val="center"/>
          </w:tcPr>
          <w:p w14:paraId="425C194E" w14:textId="5651507A" w:rsidR="00D37CD1" w:rsidRPr="00F96AB7" w:rsidRDefault="00B3509F" w:rsidP="00B922AF">
            <w:pPr>
              <w:rPr>
                <w:sz w:val="22"/>
                <w:szCs w:val="22"/>
                <w:lang w:val="lt-LT"/>
              </w:rPr>
            </w:pPr>
            <w:r w:rsidRPr="00F96AB7">
              <w:rPr>
                <w:sz w:val="22"/>
                <w:szCs w:val="22"/>
                <w:lang w:val="lt-LT"/>
              </w:rPr>
              <w:t xml:space="preserve">Medžiagos būsena </w:t>
            </w:r>
            <w:r w:rsidR="00BA6179" w:rsidRPr="00F96AB7">
              <w:rPr>
                <w:sz w:val="22"/>
                <w:szCs w:val="22"/>
                <w:lang w:val="lt-LT"/>
              </w:rPr>
              <w:t>–</w:t>
            </w:r>
            <w:r w:rsidRPr="00F96AB7">
              <w:rPr>
                <w:sz w:val="22"/>
                <w:szCs w:val="22"/>
                <w:lang w:val="lt-LT"/>
              </w:rPr>
              <w:t xml:space="preserve"> miltelinis </w:t>
            </w:r>
            <w:proofErr w:type="spellStart"/>
            <w:r w:rsidRPr="00F96AB7">
              <w:rPr>
                <w:sz w:val="22"/>
                <w:szCs w:val="22"/>
                <w:lang w:val="lt-LT"/>
              </w:rPr>
              <w:t>flokuliantas</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6243985B" w14:textId="638358C7" w:rsidR="00D37CD1" w:rsidRPr="00F96AB7" w:rsidRDefault="00BA6179" w:rsidP="00B922AF">
            <w:pPr>
              <w:jc w:val="center"/>
              <w:rPr>
                <w:i/>
                <w:sz w:val="22"/>
                <w:szCs w:val="22"/>
                <w:lang w:val="lt-LT"/>
              </w:rPr>
            </w:pPr>
            <w:r w:rsidRPr="00F96AB7">
              <w:rPr>
                <w:i/>
                <w:sz w:val="22"/>
                <w:szCs w:val="22"/>
                <w:lang w:val="lt-LT"/>
              </w:rPr>
              <w:t>Atitinka / Neatitinka</w:t>
            </w:r>
          </w:p>
        </w:tc>
      </w:tr>
      <w:tr w:rsidR="00BA6179" w:rsidRPr="00F96AB7" w14:paraId="4CFC6D58"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162D76B3" w14:textId="34B98D56" w:rsidR="00BA6179" w:rsidRPr="00F96AB7" w:rsidRDefault="00BA6179" w:rsidP="00BA6179">
            <w:pPr>
              <w:jc w:val="center"/>
              <w:rPr>
                <w:sz w:val="22"/>
                <w:szCs w:val="22"/>
                <w:lang w:val="lt-LT"/>
              </w:rPr>
            </w:pPr>
            <w:r w:rsidRPr="00F96AB7">
              <w:rPr>
                <w:sz w:val="22"/>
                <w:szCs w:val="22"/>
                <w:lang w:val="lt-LT"/>
              </w:rPr>
              <w:t>1.2.</w:t>
            </w:r>
          </w:p>
        </w:tc>
        <w:tc>
          <w:tcPr>
            <w:tcW w:w="6534" w:type="dxa"/>
            <w:tcBorders>
              <w:top w:val="single" w:sz="4" w:space="0" w:color="auto"/>
              <w:left w:val="single" w:sz="4" w:space="0" w:color="auto"/>
              <w:bottom w:val="single" w:sz="4" w:space="0" w:color="auto"/>
              <w:right w:val="single" w:sz="4" w:space="0" w:color="auto"/>
            </w:tcBorders>
            <w:vAlign w:val="center"/>
          </w:tcPr>
          <w:p w14:paraId="692F6301" w14:textId="0CA4D6B1" w:rsidR="00BA6179" w:rsidRPr="00F96AB7" w:rsidRDefault="00BA6179" w:rsidP="00BA6179">
            <w:pPr>
              <w:rPr>
                <w:sz w:val="22"/>
                <w:szCs w:val="22"/>
                <w:lang w:val="lt-LT"/>
              </w:rPr>
            </w:pPr>
            <w:r w:rsidRPr="00F96AB7">
              <w:rPr>
                <w:sz w:val="22"/>
                <w:szCs w:val="22"/>
                <w:lang w:val="lt-LT"/>
              </w:rPr>
              <w:t>Fasavimas – maišais po 20 – 30 kg</w:t>
            </w:r>
          </w:p>
        </w:tc>
        <w:tc>
          <w:tcPr>
            <w:tcW w:w="2976" w:type="dxa"/>
            <w:tcBorders>
              <w:top w:val="single" w:sz="4" w:space="0" w:color="auto"/>
              <w:left w:val="single" w:sz="4" w:space="0" w:color="auto"/>
              <w:bottom w:val="single" w:sz="4" w:space="0" w:color="auto"/>
              <w:right w:val="single" w:sz="4" w:space="0" w:color="auto"/>
            </w:tcBorders>
            <w:vAlign w:val="center"/>
          </w:tcPr>
          <w:p w14:paraId="59F5FD1F" w14:textId="68AEA2F7" w:rsidR="00BA6179" w:rsidRPr="00F96AB7" w:rsidRDefault="00BA6179" w:rsidP="00BA6179">
            <w:pPr>
              <w:jc w:val="center"/>
              <w:rPr>
                <w:i/>
                <w:sz w:val="22"/>
                <w:szCs w:val="22"/>
                <w:lang w:val="lt-LT"/>
              </w:rPr>
            </w:pPr>
            <w:r w:rsidRPr="00F96AB7">
              <w:rPr>
                <w:i/>
                <w:sz w:val="22"/>
                <w:szCs w:val="22"/>
                <w:lang w:val="lt-LT"/>
              </w:rPr>
              <w:t>Nurodyti</w:t>
            </w:r>
          </w:p>
        </w:tc>
      </w:tr>
      <w:tr w:rsidR="00BA6179" w:rsidRPr="00F96AB7" w14:paraId="46E66D7A"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2BF135AF" w14:textId="4D6FE23A" w:rsidR="00BA6179" w:rsidRPr="00F96AB7" w:rsidRDefault="00BA6179" w:rsidP="00BA6179">
            <w:pPr>
              <w:jc w:val="center"/>
              <w:rPr>
                <w:sz w:val="22"/>
                <w:szCs w:val="22"/>
                <w:lang w:val="lt-LT"/>
              </w:rPr>
            </w:pPr>
            <w:r w:rsidRPr="00F96AB7">
              <w:rPr>
                <w:sz w:val="22"/>
                <w:szCs w:val="22"/>
                <w:lang w:val="lt-LT"/>
              </w:rPr>
              <w:t>1.3.</w:t>
            </w:r>
          </w:p>
        </w:tc>
        <w:tc>
          <w:tcPr>
            <w:tcW w:w="6534" w:type="dxa"/>
            <w:tcBorders>
              <w:top w:val="single" w:sz="4" w:space="0" w:color="auto"/>
              <w:left w:val="single" w:sz="4" w:space="0" w:color="auto"/>
              <w:bottom w:val="single" w:sz="4" w:space="0" w:color="auto"/>
              <w:right w:val="single" w:sz="4" w:space="0" w:color="auto"/>
            </w:tcBorders>
            <w:vAlign w:val="center"/>
          </w:tcPr>
          <w:p w14:paraId="5FA53551" w14:textId="75871722" w:rsidR="00BA6179" w:rsidRPr="00F96AB7" w:rsidRDefault="00BA6179" w:rsidP="00BA6179">
            <w:pPr>
              <w:rPr>
                <w:sz w:val="22"/>
                <w:szCs w:val="22"/>
                <w:lang w:val="lt-LT"/>
              </w:rPr>
            </w:pPr>
            <w:r w:rsidRPr="00F96AB7">
              <w:rPr>
                <w:sz w:val="22"/>
                <w:szCs w:val="22"/>
                <w:lang w:val="lt-LT"/>
              </w:rPr>
              <w:t>Dumblo sausumas po tankinimo: ne mažiau nei 5 % sausos medžiagos</w:t>
            </w:r>
          </w:p>
        </w:tc>
        <w:tc>
          <w:tcPr>
            <w:tcW w:w="2976" w:type="dxa"/>
            <w:tcBorders>
              <w:top w:val="single" w:sz="4" w:space="0" w:color="auto"/>
              <w:left w:val="single" w:sz="4" w:space="0" w:color="auto"/>
              <w:bottom w:val="single" w:sz="4" w:space="0" w:color="auto"/>
              <w:right w:val="single" w:sz="4" w:space="0" w:color="auto"/>
            </w:tcBorders>
            <w:vAlign w:val="center"/>
          </w:tcPr>
          <w:p w14:paraId="5FFB4DD9" w14:textId="31D128BC" w:rsidR="00BA6179" w:rsidRPr="00F96AB7" w:rsidRDefault="00BA6179" w:rsidP="00BA6179">
            <w:pPr>
              <w:jc w:val="center"/>
              <w:rPr>
                <w:i/>
                <w:sz w:val="22"/>
                <w:szCs w:val="22"/>
                <w:lang w:val="lt-LT"/>
              </w:rPr>
            </w:pPr>
            <w:r w:rsidRPr="00F96AB7">
              <w:rPr>
                <w:i/>
                <w:sz w:val="22"/>
                <w:szCs w:val="22"/>
                <w:lang w:val="lt-LT"/>
              </w:rPr>
              <w:t>Nurodyti</w:t>
            </w:r>
            <w:r w:rsidR="00D23957" w:rsidRPr="00F96AB7">
              <w:rPr>
                <w:i/>
                <w:sz w:val="22"/>
                <w:szCs w:val="22"/>
                <w:lang w:val="lt-LT"/>
              </w:rPr>
              <w:t>*</w:t>
            </w:r>
          </w:p>
        </w:tc>
      </w:tr>
      <w:tr w:rsidR="00BA6179" w:rsidRPr="00F96AB7" w14:paraId="139D74C4"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46F18A64" w14:textId="58469792" w:rsidR="00BA6179" w:rsidRPr="00F96AB7" w:rsidRDefault="00BA6179" w:rsidP="00BA6179">
            <w:pPr>
              <w:jc w:val="center"/>
              <w:rPr>
                <w:sz w:val="22"/>
                <w:szCs w:val="22"/>
                <w:lang w:val="lt-LT"/>
              </w:rPr>
            </w:pPr>
            <w:r w:rsidRPr="00F96AB7">
              <w:rPr>
                <w:sz w:val="22"/>
                <w:szCs w:val="22"/>
                <w:lang w:val="lt-LT"/>
              </w:rPr>
              <w:t>1.4.</w:t>
            </w:r>
          </w:p>
        </w:tc>
        <w:tc>
          <w:tcPr>
            <w:tcW w:w="6534" w:type="dxa"/>
            <w:tcBorders>
              <w:top w:val="single" w:sz="4" w:space="0" w:color="auto"/>
              <w:left w:val="single" w:sz="4" w:space="0" w:color="auto"/>
              <w:bottom w:val="single" w:sz="4" w:space="0" w:color="auto"/>
              <w:right w:val="single" w:sz="4" w:space="0" w:color="auto"/>
            </w:tcBorders>
            <w:vAlign w:val="center"/>
          </w:tcPr>
          <w:p w14:paraId="3B56F8C4" w14:textId="75D511BF" w:rsidR="00BA6179" w:rsidRPr="00F96AB7" w:rsidRDefault="00BA6179" w:rsidP="00BA6179">
            <w:pPr>
              <w:rPr>
                <w:sz w:val="22"/>
                <w:szCs w:val="22"/>
                <w:lang w:val="lt-LT"/>
              </w:rPr>
            </w:pPr>
            <w:r w:rsidRPr="00F96AB7">
              <w:rPr>
                <w:sz w:val="22"/>
                <w:szCs w:val="22"/>
                <w:lang w:val="lt-LT"/>
              </w:rPr>
              <w:t xml:space="preserve">Sausų medžiagų koncentracija </w:t>
            </w:r>
            <w:proofErr w:type="spellStart"/>
            <w:r w:rsidRPr="00F96AB7">
              <w:rPr>
                <w:sz w:val="22"/>
                <w:szCs w:val="22"/>
                <w:lang w:val="lt-LT"/>
              </w:rPr>
              <w:t>fugate</w:t>
            </w:r>
            <w:proofErr w:type="spellEnd"/>
            <w:r w:rsidRPr="00F96AB7">
              <w:rPr>
                <w:sz w:val="22"/>
                <w:szCs w:val="22"/>
                <w:lang w:val="lt-LT"/>
              </w:rPr>
              <w:t xml:space="preserve"> po tankinimo: ne daugiau nei</w:t>
            </w:r>
            <w:r w:rsidRPr="00F96AB7">
              <w:rPr>
                <w:color w:val="EE0000"/>
                <w:sz w:val="22"/>
                <w:szCs w:val="22"/>
                <w:lang w:val="lt-LT"/>
              </w:rPr>
              <w:t xml:space="preserve"> </w:t>
            </w:r>
            <w:r w:rsidRPr="00F96AB7">
              <w:rPr>
                <w:sz w:val="22"/>
                <w:szCs w:val="22"/>
                <w:lang w:val="lt-LT"/>
              </w:rPr>
              <w:t>500</w:t>
            </w:r>
            <w:r w:rsidRPr="00F96AB7">
              <w:rPr>
                <w:color w:val="EE0000"/>
                <w:sz w:val="22"/>
                <w:szCs w:val="22"/>
                <w:lang w:val="lt-LT"/>
              </w:rPr>
              <w:t xml:space="preserve"> </w:t>
            </w:r>
            <w:r w:rsidRPr="00F96AB7">
              <w:rPr>
                <w:sz w:val="22"/>
                <w:szCs w:val="22"/>
                <w:lang w:val="lt-LT"/>
              </w:rPr>
              <w:t>mg/l</w:t>
            </w:r>
          </w:p>
        </w:tc>
        <w:tc>
          <w:tcPr>
            <w:tcW w:w="2976" w:type="dxa"/>
            <w:tcBorders>
              <w:top w:val="single" w:sz="4" w:space="0" w:color="auto"/>
              <w:left w:val="single" w:sz="4" w:space="0" w:color="auto"/>
              <w:bottom w:val="single" w:sz="4" w:space="0" w:color="auto"/>
              <w:right w:val="single" w:sz="4" w:space="0" w:color="auto"/>
            </w:tcBorders>
            <w:vAlign w:val="center"/>
          </w:tcPr>
          <w:p w14:paraId="12925A43" w14:textId="0D595D12" w:rsidR="00BA6179" w:rsidRPr="00F96AB7" w:rsidRDefault="00BA6179" w:rsidP="00BA6179">
            <w:pPr>
              <w:jc w:val="center"/>
              <w:rPr>
                <w:i/>
                <w:sz w:val="22"/>
                <w:szCs w:val="22"/>
                <w:lang w:val="lt-LT"/>
              </w:rPr>
            </w:pPr>
            <w:r w:rsidRPr="00F96AB7">
              <w:rPr>
                <w:i/>
                <w:sz w:val="22"/>
                <w:szCs w:val="22"/>
                <w:lang w:val="lt-LT"/>
              </w:rPr>
              <w:t>Nurodyti</w:t>
            </w:r>
            <w:r w:rsidR="00D23957" w:rsidRPr="00F96AB7">
              <w:rPr>
                <w:i/>
                <w:sz w:val="22"/>
                <w:szCs w:val="22"/>
                <w:lang w:val="lt-LT"/>
              </w:rPr>
              <w:t>*</w:t>
            </w:r>
          </w:p>
        </w:tc>
      </w:tr>
      <w:tr w:rsidR="00F21AD0" w:rsidRPr="00F96AB7" w14:paraId="7F1723C1"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003172B7" w14:textId="5E5E2FD2" w:rsidR="00F21AD0" w:rsidRPr="00F96AB7" w:rsidRDefault="00F21AD0" w:rsidP="00BA6179">
            <w:pPr>
              <w:jc w:val="center"/>
              <w:rPr>
                <w:sz w:val="22"/>
                <w:szCs w:val="22"/>
                <w:lang w:val="lt-LT"/>
              </w:rPr>
            </w:pPr>
            <w:r w:rsidRPr="00F96AB7">
              <w:rPr>
                <w:sz w:val="22"/>
                <w:szCs w:val="22"/>
                <w:lang w:val="lt-LT"/>
              </w:rPr>
              <w:t>1.5.</w:t>
            </w:r>
          </w:p>
        </w:tc>
        <w:tc>
          <w:tcPr>
            <w:tcW w:w="6534" w:type="dxa"/>
            <w:tcBorders>
              <w:top w:val="single" w:sz="4" w:space="0" w:color="auto"/>
              <w:left w:val="single" w:sz="4" w:space="0" w:color="auto"/>
              <w:bottom w:val="single" w:sz="4" w:space="0" w:color="auto"/>
              <w:right w:val="single" w:sz="4" w:space="0" w:color="auto"/>
            </w:tcBorders>
            <w:vAlign w:val="center"/>
          </w:tcPr>
          <w:p w14:paraId="040A7D86" w14:textId="7FD43FE9" w:rsidR="00F21AD0" w:rsidRPr="00F96AB7" w:rsidRDefault="004B2463" w:rsidP="00BA6179">
            <w:pPr>
              <w:rPr>
                <w:sz w:val="22"/>
                <w:szCs w:val="22"/>
                <w:lang w:val="lt-LT"/>
              </w:rPr>
            </w:pPr>
            <w:r w:rsidRPr="00F96AB7">
              <w:rPr>
                <w:sz w:val="22"/>
                <w:szCs w:val="22"/>
                <w:lang w:val="lt-LT"/>
              </w:rPr>
              <w:t xml:space="preserve">Maksimali </w:t>
            </w:r>
            <w:proofErr w:type="spellStart"/>
            <w:r w:rsidRPr="00F96AB7">
              <w:rPr>
                <w:sz w:val="22"/>
                <w:szCs w:val="22"/>
                <w:lang w:val="lt-LT"/>
              </w:rPr>
              <w:t>flokulianto</w:t>
            </w:r>
            <w:proofErr w:type="spellEnd"/>
            <w:r w:rsidRPr="00F96AB7">
              <w:rPr>
                <w:sz w:val="22"/>
                <w:szCs w:val="22"/>
                <w:lang w:val="lt-LT"/>
              </w:rPr>
              <w:t xml:space="preserve"> dozė ≤ 3</w:t>
            </w:r>
            <w:r w:rsidRPr="00F96AB7">
              <w:rPr>
                <w:bCs/>
                <w:sz w:val="22"/>
                <w:szCs w:val="22"/>
                <w:lang w:val="lt-LT"/>
              </w:rPr>
              <w:t xml:space="preserve"> kg/t dumblo pagal sausą medžiagą</w:t>
            </w:r>
          </w:p>
        </w:tc>
        <w:tc>
          <w:tcPr>
            <w:tcW w:w="2976" w:type="dxa"/>
            <w:tcBorders>
              <w:top w:val="single" w:sz="4" w:space="0" w:color="auto"/>
              <w:left w:val="single" w:sz="4" w:space="0" w:color="auto"/>
              <w:bottom w:val="single" w:sz="4" w:space="0" w:color="auto"/>
              <w:right w:val="single" w:sz="4" w:space="0" w:color="auto"/>
            </w:tcBorders>
            <w:vAlign w:val="center"/>
          </w:tcPr>
          <w:p w14:paraId="217E2326" w14:textId="4CC5F2A2" w:rsidR="00F21AD0" w:rsidRPr="00F96AB7" w:rsidRDefault="004B2463" w:rsidP="00BA6179">
            <w:pPr>
              <w:jc w:val="center"/>
              <w:rPr>
                <w:i/>
                <w:sz w:val="22"/>
                <w:szCs w:val="22"/>
                <w:lang w:val="lt-LT"/>
              </w:rPr>
            </w:pPr>
            <w:r w:rsidRPr="00F96AB7">
              <w:rPr>
                <w:i/>
                <w:sz w:val="22"/>
                <w:szCs w:val="22"/>
                <w:lang w:val="lt-LT"/>
              </w:rPr>
              <w:t>Nurodyti*</w:t>
            </w:r>
          </w:p>
        </w:tc>
      </w:tr>
      <w:tr w:rsidR="00BA6179" w:rsidRPr="00F96AB7" w14:paraId="3E190D70"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0124A" w14:textId="296B0627" w:rsidR="00BA6179" w:rsidRPr="00F96AB7" w:rsidRDefault="00BA6179" w:rsidP="00BA6179">
            <w:pPr>
              <w:jc w:val="center"/>
              <w:rPr>
                <w:sz w:val="22"/>
                <w:szCs w:val="22"/>
                <w:lang w:val="lt-LT"/>
              </w:rPr>
            </w:pPr>
            <w:r w:rsidRPr="00F96AB7">
              <w:rPr>
                <w:sz w:val="22"/>
                <w:szCs w:val="22"/>
                <w:lang w:val="lt-LT"/>
              </w:rPr>
              <w:t>2.</w:t>
            </w:r>
          </w:p>
        </w:tc>
        <w:tc>
          <w:tcPr>
            <w:tcW w:w="9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866B5" w14:textId="570393DA" w:rsidR="00BA6179" w:rsidRPr="00F96AB7" w:rsidRDefault="00BA6179" w:rsidP="00BA6179">
            <w:pPr>
              <w:rPr>
                <w:i/>
                <w:sz w:val="22"/>
                <w:szCs w:val="22"/>
                <w:lang w:val="lt-LT"/>
              </w:rPr>
            </w:pPr>
            <w:proofErr w:type="spellStart"/>
            <w:r w:rsidRPr="00F96AB7">
              <w:rPr>
                <w:sz w:val="22"/>
                <w:szCs w:val="22"/>
                <w:lang w:val="lt-LT"/>
              </w:rPr>
              <w:t>Flokuliantas</w:t>
            </w:r>
            <w:proofErr w:type="spellEnd"/>
            <w:r w:rsidRPr="00F96AB7">
              <w:rPr>
                <w:sz w:val="22"/>
                <w:szCs w:val="22"/>
                <w:lang w:val="lt-LT"/>
              </w:rPr>
              <w:t xml:space="preserve"> dumblo sausinimui</w:t>
            </w:r>
          </w:p>
        </w:tc>
      </w:tr>
      <w:tr w:rsidR="00BA6179" w:rsidRPr="00F96AB7" w14:paraId="6017952D" w14:textId="77777777" w:rsidTr="0084571C">
        <w:trPr>
          <w:trHeight w:val="278"/>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59FC1C27" w14:textId="6EF8AC1F" w:rsidR="00BA6179" w:rsidRPr="00F96AB7" w:rsidRDefault="00BA6179" w:rsidP="00BA6179">
            <w:pPr>
              <w:jc w:val="center"/>
              <w:rPr>
                <w:sz w:val="22"/>
                <w:szCs w:val="22"/>
                <w:lang w:val="lt-LT"/>
              </w:rPr>
            </w:pPr>
            <w:r w:rsidRPr="00F96AB7">
              <w:rPr>
                <w:sz w:val="22"/>
                <w:szCs w:val="22"/>
                <w:lang w:val="lt-LT"/>
              </w:rPr>
              <w:t>2.1.</w:t>
            </w:r>
          </w:p>
        </w:tc>
        <w:tc>
          <w:tcPr>
            <w:tcW w:w="6534" w:type="dxa"/>
            <w:tcBorders>
              <w:top w:val="single" w:sz="4" w:space="0" w:color="auto"/>
              <w:left w:val="single" w:sz="4" w:space="0" w:color="auto"/>
              <w:bottom w:val="single" w:sz="4" w:space="0" w:color="auto"/>
              <w:right w:val="single" w:sz="4" w:space="0" w:color="auto"/>
            </w:tcBorders>
            <w:vAlign w:val="center"/>
          </w:tcPr>
          <w:p w14:paraId="37D0FD07" w14:textId="2C19EDDA" w:rsidR="00BA6179" w:rsidRPr="00F96AB7" w:rsidRDefault="00BA6179" w:rsidP="00BA6179">
            <w:pPr>
              <w:rPr>
                <w:sz w:val="22"/>
                <w:szCs w:val="22"/>
                <w:lang w:val="lt-LT"/>
              </w:rPr>
            </w:pPr>
            <w:r w:rsidRPr="00F96AB7">
              <w:rPr>
                <w:sz w:val="22"/>
                <w:szCs w:val="22"/>
                <w:lang w:val="lt-LT"/>
              </w:rPr>
              <w:t xml:space="preserve">Medžiagos būsena – miltelinis </w:t>
            </w:r>
            <w:proofErr w:type="spellStart"/>
            <w:r w:rsidRPr="00F96AB7">
              <w:rPr>
                <w:sz w:val="22"/>
                <w:szCs w:val="22"/>
                <w:lang w:val="lt-LT"/>
              </w:rPr>
              <w:t>flokuliantas</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6787CEDB" w14:textId="08F2EDA2" w:rsidR="00BA6179" w:rsidRPr="00F96AB7" w:rsidRDefault="00BA6179" w:rsidP="00BA6179">
            <w:pPr>
              <w:jc w:val="center"/>
              <w:rPr>
                <w:i/>
                <w:sz w:val="22"/>
                <w:szCs w:val="22"/>
                <w:lang w:val="lt-LT"/>
              </w:rPr>
            </w:pPr>
            <w:r w:rsidRPr="00F96AB7">
              <w:rPr>
                <w:i/>
                <w:sz w:val="22"/>
                <w:szCs w:val="22"/>
                <w:lang w:val="lt-LT"/>
              </w:rPr>
              <w:t>Atitinka / Neatitinka</w:t>
            </w:r>
          </w:p>
        </w:tc>
      </w:tr>
      <w:tr w:rsidR="00BA6179" w:rsidRPr="00F96AB7" w14:paraId="4E331663"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03C2D597" w14:textId="349CD388" w:rsidR="00BA6179" w:rsidRPr="00F96AB7" w:rsidRDefault="00BA6179" w:rsidP="00BA6179">
            <w:pPr>
              <w:jc w:val="center"/>
              <w:rPr>
                <w:sz w:val="22"/>
                <w:szCs w:val="22"/>
                <w:lang w:val="lt-LT"/>
              </w:rPr>
            </w:pPr>
            <w:r w:rsidRPr="00F96AB7">
              <w:rPr>
                <w:sz w:val="22"/>
                <w:szCs w:val="22"/>
                <w:lang w:val="lt-LT"/>
              </w:rPr>
              <w:t>2.2.</w:t>
            </w:r>
          </w:p>
        </w:tc>
        <w:tc>
          <w:tcPr>
            <w:tcW w:w="6534" w:type="dxa"/>
            <w:tcBorders>
              <w:top w:val="single" w:sz="4" w:space="0" w:color="auto"/>
              <w:left w:val="single" w:sz="4" w:space="0" w:color="auto"/>
              <w:bottom w:val="single" w:sz="4" w:space="0" w:color="auto"/>
              <w:right w:val="single" w:sz="4" w:space="0" w:color="auto"/>
            </w:tcBorders>
            <w:vAlign w:val="center"/>
          </w:tcPr>
          <w:p w14:paraId="6488A718" w14:textId="2ACD0052" w:rsidR="00BA6179" w:rsidRPr="00F96AB7" w:rsidRDefault="00BA6179" w:rsidP="00BA6179">
            <w:pPr>
              <w:tabs>
                <w:tab w:val="left" w:pos="8931"/>
                <w:tab w:val="left" w:pos="9072"/>
              </w:tabs>
              <w:rPr>
                <w:sz w:val="22"/>
                <w:szCs w:val="22"/>
                <w:lang w:val="lt-LT"/>
              </w:rPr>
            </w:pPr>
            <w:r w:rsidRPr="00F96AB7">
              <w:rPr>
                <w:sz w:val="22"/>
                <w:szCs w:val="22"/>
                <w:lang w:val="lt-LT"/>
              </w:rPr>
              <w:t>Fasavimas – maišais po 20 – 30 kg</w:t>
            </w:r>
          </w:p>
        </w:tc>
        <w:tc>
          <w:tcPr>
            <w:tcW w:w="2976" w:type="dxa"/>
            <w:tcBorders>
              <w:top w:val="single" w:sz="4" w:space="0" w:color="auto"/>
              <w:left w:val="single" w:sz="4" w:space="0" w:color="auto"/>
              <w:bottom w:val="single" w:sz="4" w:space="0" w:color="auto"/>
              <w:right w:val="single" w:sz="4" w:space="0" w:color="auto"/>
            </w:tcBorders>
            <w:vAlign w:val="center"/>
          </w:tcPr>
          <w:p w14:paraId="697F281F" w14:textId="6A932442" w:rsidR="00BA6179" w:rsidRPr="00F96AB7" w:rsidRDefault="00BA6179" w:rsidP="00BA6179">
            <w:pPr>
              <w:jc w:val="center"/>
              <w:rPr>
                <w:i/>
                <w:sz w:val="22"/>
                <w:szCs w:val="22"/>
                <w:lang w:val="lt-LT"/>
              </w:rPr>
            </w:pPr>
            <w:r w:rsidRPr="00F96AB7">
              <w:rPr>
                <w:i/>
                <w:sz w:val="22"/>
                <w:szCs w:val="22"/>
                <w:lang w:val="lt-LT"/>
              </w:rPr>
              <w:t>Nurodyti</w:t>
            </w:r>
          </w:p>
        </w:tc>
      </w:tr>
      <w:tr w:rsidR="00BA6179" w:rsidRPr="00F96AB7" w14:paraId="28443034" w14:textId="77777777" w:rsidTr="0084571C">
        <w:trPr>
          <w:trHeight w:val="20"/>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18EEA7BD" w14:textId="4C08D5C9" w:rsidR="00BA6179" w:rsidRPr="00F96AB7" w:rsidRDefault="00BA6179" w:rsidP="00BA6179">
            <w:pPr>
              <w:jc w:val="center"/>
              <w:rPr>
                <w:sz w:val="22"/>
                <w:szCs w:val="22"/>
                <w:lang w:val="lt-LT"/>
              </w:rPr>
            </w:pPr>
            <w:r w:rsidRPr="00F96AB7">
              <w:rPr>
                <w:sz w:val="22"/>
                <w:szCs w:val="22"/>
                <w:lang w:val="lt-LT"/>
              </w:rPr>
              <w:t>2.3.</w:t>
            </w:r>
          </w:p>
        </w:tc>
        <w:tc>
          <w:tcPr>
            <w:tcW w:w="6534" w:type="dxa"/>
            <w:tcBorders>
              <w:top w:val="single" w:sz="4" w:space="0" w:color="auto"/>
              <w:left w:val="single" w:sz="4" w:space="0" w:color="auto"/>
              <w:bottom w:val="single" w:sz="4" w:space="0" w:color="auto"/>
              <w:right w:val="single" w:sz="4" w:space="0" w:color="auto"/>
            </w:tcBorders>
            <w:vAlign w:val="center"/>
          </w:tcPr>
          <w:p w14:paraId="16A5B3FC" w14:textId="6D4CBD94" w:rsidR="00BA6179" w:rsidRPr="00F96AB7" w:rsidRDefault="00BA6179" w:rsidP="00BA6179">
            <w:pPr>
              <w:tabs>
                <w:tab w:val="left" w:pos="8931"/>
                <w:tab w:val="left" w:pos="9072"/>
              </w:tabs>
              <w:rPr>
                <w:sz w:val="22"/>
                <w:szCs w:val="22"/>
                <w:lang w:val="lt-LT"/>
              </w:rPr>
            </w:pPr>
            <w:r w:rsidRPr="00F96AB7">
              <w:rPr>
                <w:sz w:val="22"/>
                <w:szCs w:val="22"/>
                <w:lang w:val="lt-LT"/>
              </w:rPr>
              <w:t>Dumblo sausumas po sausinimo: ne mažiau nei 2</w:t>
            </w:r>
            <w:r w:rsidR="00A470F2" w:rsidRPr="00F96AB7">
              <w:rPr>
                <w:sz w:val="22"/>
                <w:szCs w:val="22"/>
                <w:lang w:val="lt-LT"/>
              </w:rPr>
              <w:t>1</w:t>
            </w:r>
            <w:r w:rsidRPr="00F96AB7">
              <w:rPr>
                <w:sz w:val="22"/>
                <w:szCs w:val="22"/>
                <w:lang w:val="lt-LT"/>
              </w:rPr>
              <w:t xml:space="preserve"> % sausos medžiagos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DF69878" w14:textId="38543370" w:rsidR="00BA6179" w:rsidRPr="00F96AB7" w:rsidRDefault="00BA6179" w:rsidP="00BA6179">
            <w:pPr>
              <w:jc w:val="center"/>
              <w:rPr>
                <w:sz w:val="22"/>
                <w:szCs w:val="22"/>
                <w:lang w:val="lt-LT"/>
              </w:rPr>
            </w:pPr>
            <w:r w:rsidRPr="00F96AB7">
              <w:rPr>
                <w:i/>
                <w:sz w:val="22"/>
                <w:szCs w:val="22"/>
                <w:lang w:val="lt-LT"/>
              </w:rPr>
              <w:t>Nurodyti</w:t>
            </w:r>
            <w:r w:rsidR="00D23957" w:rsidRPr="00F96AB7">
              <w:rPr>
                <w:i/>
                <w:sz w:val="22"/>
                <w:szCs w:val="22"/>
                <w:lang w:val="lt-LT"/>
              </w:rPr>
              <w:t>*</w:t>
            </w:r>
          </w:p>
        </w:tc>
      </w:tr>
      <w:tr w:rsidR="00BA6179" w:rsidRPr="00F96AB7" w14:paraId="357D9ABD" w14:textId="77777777" w:rsidTr="0084571C">
        <w:trPr>
          <w:trHeight w:val="502"/>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5AF9F110" w14:textId="1EE809C1" w:rsidR="00BA6179" w:rsidRPr="00F96AB7" w:rsidRDefault="00BA6179" w:rsidP="00BA6179">
            <w:pPr>
              <w:jc w:val="center"/>
              <w:rPr>
                <w:sz w:val="22"/>
                <w:szCs w:val="22"/>
                <w:lang w:val="lt-LT"/>
              </w:rPr>
            </w:pPr>
            <w:r w:rsidRPr="00F96AB7">
              <w:rPr>
                <w:sz w:val="22"/>
                <w:szCs w:val="22"/>
                <w:lang w:val="lt-LT"/>
              </w:rPr>
              <w:t>2.4.</w:t>
            </w:r>
          </w:p>
        </w:tc>
        <w:tc>
          <w:tcPr>
            <w:tcW w:w="6534" w:type="dxa"/>
            <w:tcBorders>
              <w:top w:val="single" w:sz="4" w:space="0" w:color="auto"/>
              <w:left w:val="single" w:sz="4" w:space="0" w:color="auto"/>
              <w:bottom w:val="single" w:sz="4" w:space="0" w:color="auto"/>
              <w:right w:val="single" w:sz="4" w:space="0" w:color="auto"/>
            </w:tcBorders>
            <w:vAlign w:val="center"/>
          </w:tcPr>
          <w:p w14:paraId="41A1D92A" w14:textId="0A16B2D1" w:rsidR="00BA6179" w:rsidRPr="00F96AB7" w:rsidRDefault="00BA6179" w:rsidP="00BA6179">
            <w:pPr>
              <w:tabs>
                <w:tab w:val="left" w:pos="1985"/>
                <w:tab w:val="left" w:pos="8931"/>
                <w:tab w:val="left" w:pos="9072"/>
              </w:tabs>
              <w:rPr>
                <w:sz w:val="22"/>
                <w:szCs w:val="22"/>
                <w:lang w:val="lt-LT"/>
              </w:rPr>
            </w:pPr>
            <w:r w:rsidRPr="00F96AB7">
              <w:rPr>
                <w:sz w:val="22"/>
                <w:szCs w:val="22"/>
                <w:lang w:val="lt-LT"/>
              </w:rPr>
              <w:t xml:space="preserve">Sausų medžiagų koncentracija </w:t>
            </w:r>
            <w:proofErr w:type="spellStart"/>
            <w:r w:rsidRPr="00F96AB7">
              <w:rPr>
                <w:sz w:val="22"/>
                <w:szCs w:val="22"/>
                <w:lang w:val="lt-LT"/>
              </w:rPr>
              <w:t>fugate</w:t>
            </w:r>
            <w:proofErr w:type="spellEnd"/>
            <w:r w:rsidRPr="00F96AB7">
              <w:rPr>
                <w:sz w:val="22"/>
                <w:szCs w:val="22"/>
                <w:lang w:val="lt-LT"/>
              </w:rPr>
              <w:t xml:space="preserve"> po sausinimo: ne daugiau nei 500</w:t>
            </w:r>
            <w:r w:rsidRPr="00F96AB7">
              <w:rPr>
                <w:color w:val="EE0000"/>
                <w:sz w:val="22"/>
                <w:szCs w:val="22"/>
                <w:lang w:val="lt-LT"/>
              </w:rPr>
              <w:t xml:space="preserve"> </w:t>
            </w:r>
            <w:r w:rsidRPr="00F96AB7">
              <w:rPr>
                <w:sz w:val="22"/>
                <w:szCs w:val="22"/>
                <w:lang w:val="lt-LT"/>
              </w:rPr>
              <w:t>mg/l</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914FEBD" w14:textId="1146167F" w:rsidR="00BA6179" w:rsidRPr="00F96AB7" w:rsidRDefault="00BA6179" w:rsidP="00BA6179">
            <w:pPr>
              <w:jc w:val="center"/>
              <w:rPr>
                <w:sz w:val="22"/>
                <w:szCs w:val="22"/>
                <w:lang w:val="lt-LT"/>
              </w:rPr>
            </w:pPr>
            <w:r w:rsidRPr="00F96AB7">
              <w:rPr>
                <w:i/>
                <w:sz w:val="22"/>
                <w:szCs w:val="22"/>
                <w:lang w:val="lt-LT"/>
              </w:rPr>
              <w:t>Nurodyti</w:t>
            </w:r>
            <w:r w:rsidR="00D23957" w:rsidRPr="00F96AB7">
              <w:rPr>
                <w:i/>
                <w:sz w:val="22"/>
                <w:szCs w:val="22"/>
                <w:lang w:val="lt-LT"/>
              </w:rPr>
              <w:t>*</w:t>
            </w:r>
          </w:p>
        </w:tc>
      </w:tr>
      <w:tr w:rsidR="00F21AD0" w:rsidRPr="00F96AB7" w14:paraId="2BF9C126" w14:textId="77777777" w:rsidTr="0084571C">
        <w:trPr>
          <w:trHeight w:val="281"/>
          <w:tblHeader/>
          <w:jc w:val="center"/>
        </w:trPr>
        <w:tc>
          <w:tcPr>
            <w:tcW w:w="691" w:type="dxa"/>
            <w:tcBorders>
              <w:top w:val="single" w:sz="4" w:space="0" w:color="auto"/>
              <w:left w:val="single" w:sz="4" w:space="0" w:color="auto"/>
              <w:bottom w:val="single" w:sz="4" w:space="0" w:color="auto"/>
              <w:right w:val="single" w:sz="4" w:space="0" w:color="auto"/>
            </w:tcBorders>
            <w:vAlign w:val="center"/>
          </w:tcPr>
          <w:p w14:paraId="741ECBD3" w14:textId="0B9BAC65" w:rsidR="00F21AD0" w:rsidRPr="00F96AB7" w:rsidRDefault="00F21AD0" w:rsidP="00BA6179">
            <w:pPr>
              <w:jc w:val="center"/>
              <w:rPr>
                <w:sz w:val="22"/>
                <w:szCs w:val="22"/>
                <w:lang w:val="lt-LT"/>
              </w:rPr>
            </w:pPr>
            <w:r w:rsidRPr="00F96AB7">
              <w:rPr>
                <w:sz w:val="22"/>
                <w:szCs w:val="22"/>
                <w:lang w:val="lt-LT"/>
              </w:rPr>
              <w:t>2.5.</w:t>
            </w:r>
          </w:p>
        </w:tc>
        <w:tc>
          <w:tcPr>
            <w:tcW w:w="6534" w:type="dxa"/>
            <w:tcBorders>
              <w:top w:val="single" w:sz="4" w:space="0" w:color="auto"/>
              <w:left w:val="single" w:sz="4" w:space="0" w:color="auto"/>
              <w:bottom w:val="single" w:sz="4" w:space="0" w:color="auto"/>
              <w:right w:val="single" w:sz="4" w:space="0" w:color="auto"/>
            </w:tcBorders>
            <w:vAlign w:val="center"/>
          </w:tcPr>
          <w:p w14:paraId="5C7E4221" w14:textId="7E008AAD" w:rsidR="00F21AD0" w:rsidRPr="00F96AB7" w:rsidRDefault="004B2463" w:rsidP="00BA6179">
            <w:pPr>
              <w:tabs>
                <w:tab w:val="left" w:pos="1985"/>
                <w:tab w:val="left" w:pos="8931"/>
                <w:tab w:val="left" w:pos="9072"/>
              </w:tabs>
              <w:rPr>
                <w:sz w:val="22"/>
                <w:szCs w:val="22"/>
                <w:lang w:val="lt-LT"/>
              </w:rPr>
            </w:pPr>
            <w:r w:rsidRPr="00F96AB7">
              <w:rPr>
                <w:sz w:val="22"/>
                <w:szCs w:val="22"/>
                <w:lang w:val="lt-LT"/>
              </w:rPr>
              <w:t xml:space="preserve">Maksimali </w:t>
            </w:r>
            <w:proofErr w:type="spellStart"/>
            <w:r w:rsidRPr="00F96AB7">
              <w:rPr>
                <w:sz w:val="22"/>
                <w:szCs w:val="22"/>
                <w:lang w:val="lt-LT"/>
              </w:rPr>
              <w:t>flokulianto</w:t>
            </w:r>
            <w:proofErr w:type="spellEnd"/>
            <w:r w:rsidRPr="00F96AB7">
              <w:rPr>
                <w:sz w:val="22"/>
                <w:szCs w:val="22"/>
                <w:lang w:val="lt-LT"/>
              </w:rPr>
              <w:t xml:space="preserve"> dozė ≤ 11</w:t>
            </w:r>
            <w:r w:rsidRPr="00F96AB7">
              <w:rPr>
                <w:bCs/>
                <w:sz w:val="22"/>
                <w:szCs w:val="22"/>
                <w:lang w:val="lt-LT"/>
              </w:rPr>
              <w:t xml:space="preserve"> kg/t dumblo pagal sausą medžiagą</w:t>
            </w:r>
          </w:p>
        </w:tc>
        <w:tc>
          <w:tcPr>
            <w:tcW w:w="2976" w:type="dxa"/>
            <w:tcBorders>
              <w:top w:val="single" w:sz="4" w:space="0" w:color="auto"/>
              <w:left w:val="single" w:sz="4" w:space="0" w:color="auto"/>
              <w:bottom w:val="single" w:sz="4" w:space="0" w:color="auto"/>
              <w:right w:val="single" w:sz="4" w:space="0" w:color="auto"/>
            </w:tcBorders>
            <w:vAlign w:val="center"/>
          </w:tcPr>
          <w:p w14:paraId="72BBDC27" w14:textId="37CAECBF" w:rsidR="00F21AD0" w:rsidRPr="00F96AB7" w:rsidRDefault="004B2463" w:rsidP="00BA6179">
            <w:pPr>
              <w:jc w:val="center"/>
              <w:rPr>
                <w:i/>
                <w:sz w:val="22"/>
                <w:szCs w:val="22"/>
                <w:lang w:val="lt-LT"/>
              </w:rPr>
            </w:pPr>
            <w:r w:rsidRPr="00F96AB7">
              <w:rPr>
                <w:i/>
                <w:sz w:val="22"/>
                <w:szCs w:val="22"/>
                <w:lang w:val="lt-LT"/>
              </w:rPr>
              <w:t>Nurodyti*</w:t>
            </w:r>
          </w:p>
        </w:tc>
      </w:tr>
    </w:tbl>
    <w:p w14:paraId="6AF797B5" w14:textId="2F31B3BC" w:rsidR="00F05519" w:rsidRPr="00F96AB7" w:rsidRDefault="00D23957" w:rsidP="00F05519">
      <w:pPr>
        <w:tabs>
          <w:tab w:val="left" w:pos="851"/>
        </w:tabs>
        <w:jc w:val="both"/>
        <w:rPr>
          <w:sz w:val="22"/>
          <w:szCs w:val="22"/>
          <w:lang w:val="lt-LT"/>
        </w:rPr>
      </w:pPr>
      <w:r w:rsidRPr="00F96AB7">
        <w:rPr>
          <w:sz w:val="22"/>
          <w:szCs w:val="22"/>
          <w:lang w:val="lt-LT"/>
        </w:rPr>
        <w:lastRenderedPageBreak/>
        <w:t>* nurodom</w:t>
      </w:r>
      <w:r w:rsidR="005A4EFA" w:rsidRPr="00F96AB7">
        <w:rPr>
          <w:sz w:val="22"/>
          <w:szCs w:val="22"/>
          <w:lang w:val="lt-LT"/>
        </w:rPr>
        <w:t>os</w:t>
      </w:r>
      <w:r w:rsidRPr="00F96AB7">
        <w:rPr>
          <w:sz w:val="22"/>
          <w:szCs w:val="22"/>
          <w:lang w:val="lt-LT"/>
        </w:rPr>
        <w:t xml:space="preserve"> gamybiniuose bandymuose, atliktuose šios </w:t>
      </w:r>
      <w:r w:rsidR="004B2463" w:rsidRPr="00F96AB7">
        <w:rPr>
          <w:sz w:val="22"/>
          <w:szCs w:val="22"/>
          <w:lang w:val="lt-LT"/>
        </w:rPr>
        <w:t>T</w:t>
      </w:r>
      <w:r w:rsidRPr="00F96AB7">
        <w:rPr>
          <w:sz w:val="22"/>
          <w:szCs w:val="22"/>
          <w:lang w:val="lt-LT"/>
        </w:rPr>
        <w:t xml:space="preserve">echninės specifikacijos </w:t>
      </w:r>
      <w:r w:rsidR="00A5781A" w:rsidRPr="00F96AB7">
        <w:rPr>
          <w:sz w:val="22"/>
          <w:szCs w:val="22"/>
          <w:lang w:val="lt-LT"/>
        </w:rPr>
        <w:t>6.14</w:t>
      </w:r>
      <w:r w:rsidRPr="00F96AB7">
        <w:rPr>
          <w:sz w:val="22"/>
          <w:szCs w:val="22"/>
          <w:lang w:val="lt-LT"/>
        </w:rPr>
        <w:t xml:space="preserve"> punkte nustatyta tvarka</w:t>
      </w:r>
      <w:r w:rsidR="00B70F5C" w:rsidRPr="00F96AB7">
        <w:rPr>
          <w:sz w:val="22"/>
          <w:szCs w:val="22"/>
          <w:lang w:val="lt-LT"/>
        </w:rPr>
        <w:t>,</w:t>
      </w:r>
      <w:r w:rsidRPr="00F96AB7">
        <w:rPr>
          <w:sz w:val="22"/>
          <w:szCs w:val="22"/>
          <w:lang w:val="lt-LT"/>
        </w:rPr>
        <w:t xml:space="preserve"> išgautos reikšmės</w:t>
      </w:r>
      <w:r w:rsidR="005A4EFA" w:rsidRPr="00F96AB7">
        <w:rPr>
          <w:sz w:val="22"/>
          <w:szCs w:val="22"/>
          <w:lang w:val="lt-LT"/>
        </w:rPr>
        <w:t xml:space="preserve"> (kelių matavimų atveju, pateikiamas geriausias bandymų metu išgautas rezultatas)</w:t>
      </w:r>
      <w:r w:rsidRPr="00F96AB7">
        <w:rPr>
          <w:sz w:val="22"/>
          <w:szCs w:val="22"/>
          <w:lang w:val="lt-LT"/>
        </w:rPr>
        <w:t>.</w:t>
      </w:r>
    </w:p>
    <w:p w14:paraId="695E0562" w14:textId="77777777" w:rsidR="00B70F5C" w:rsidRPr="00F96AB7" w:rsidRDefault="00B70F5C" w:rsidP="00F05519">
      <w:pPr>
        <w:tabs>
          <w:tab w:val="left" w:pos="851"/>
        </w:tabs>
        <w:jc w:val="both"/>
        <w:rPr>
          <w:sz w:val="22"/>
          <w:szCs w:val="22"/>
          <w:lang w:val="lt-LT"/>
        </w:rPr>
      </w:pPr>
    </w:p>
    <w:p w14:paraId="44015698" w14:textId="41416872" w:rsidR="004B2463" w:rsidRPr="00F96AB7" w:rsidRDefault="004B2463" w:rsidP="00427AAB">
      <w:pPr>
        <w:numPr>
          <w:ilvl w:val="1"/>
          <w:numId w:val="1"/>
        </w:numPr>
        <w:tabs>
          <w:tab w:val="left" w:pos="284"/>
          <w:tab w:val="left" w:pos="567"/>
          <w:tab w:val="left" w:pos="709"/>
          <w:tab w:val="left" w:pos="851"/>
        </w:tabs>
        <w:jc w:val="both"/>
        <w:rPr>
          <w:iCs/>
          <w:sz w:val="22"/>
          <w:szCs w:val="22"/>
          <w:lang w:val="lt-LT"/>
        </w:rPr>
      </w:pPr>
      <w:r w:rsidRPr="00F96AB7">
        <w:rPr>
          <w:iCs/>
          <w:sz w:val="22"/>
          <w:szCs w:val="22"/>
          <w:lang w:val="lt-LT"/>
        </w:rPr>
        <w:t xml:space="preserve">Gamybinių </w:t>
      </w:r>
      <w:r w:rsidR="00C71822" w:rsidRPr="00F96AB7">
        <w:rPr>
          <w:rStyle w:val="fontstyle01"/>
          <w:rFonts w:ascii="Times New Roman" w:eastAsiaTheme="majorEastAsia" w:hAnsi="Times New Roman"/>
          <w:sz w:val="22"/>
          <w:szCs w:val="22"/>
          <w:lang w:val="lt-LT"/>
        </w:rPr>
        <w:t>bandymų</w:t>
      </w:r>
      <w:r w:rsidRPr="00F96AB7">
        <w:rPr>
          <w:iCs/>
          <w:sz w:val="22"/>
          <w:szCs w:val="22"/>
          <w:lang w:val="lt-LT"/>
        </w:rPr>
        <w:t xml:space="preserve"> atlikimas iki pasiūlymo pateikimo:</w:t>
      </w:r>
    </w:p>
    <w:p w14:paraId="0263CB22" w14:textId="17EA405B" w:rsidR="004B2463"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 xml:space="preserve">Tiekėjas, dalyvaujant Perkančiojo subjekto atstovui, turi iki pasiūlymo pateikimo atlikti gamybinius </w:t>
      </w:r>
      <w:r w:rsidR="00427AAB" w:rsidRPr="00F96AB7">
        <w:rPr>
          <w:bCs/>
          <w:iCs/>
          <w:sz w:val="22"/>
          <w:szCs w:val="22"/>
          <w:lang w:val="lt-LT"/>
        </w:rPr>
        <w:t>bandymus</w:t>
      </w:r>
      <w:r w:rsidRPr="00F96AB7">
        <w:rPr>
          <w:bCs/>
          <w:iCs/>
          <w:sz w:val="22"/>
          <w:szCs w:val="22"/>
          <w:lang w:val="lt-LT"/>
        </w:rPr>
        <w:t xml:space="preserve"> su Perkančiojo subjekto tankinamu ir sausinamu dumblu, </w:t>
      </w:r>
      <w:r w:rsidR="00427AAB" w:rsidRPr="00F96AB7">
        <w:rPr>
          <w:bCs/>
          <w:iCs/>
          <w:sz w:val="22"/>
          <w:szCs w:val="22"/>
          <w:lang w:val="lt-LT"/>
        </w:rPr>
        <w:t>kuriais būtų patvirtinta, kad Prekės atitinka j</w:t>
      </w:r>
      <w:r w:rsidR="00C71822" w:rsidRPr="00F96AB7">
        <w:rPr>
          <w:bCs/>
          <w:iCs/>
          <w:sz w:val="22"/>
          <w:szCs w:val="22"/>
          <w:lang w:val="lt-LT"/>
        </w:rPr>
        <w:t>oms</w:t>
      </w:r>
      <w:r w:rsidR="00427AAB" w:rsidRPr="00F96AB7">
        <w:rPr>
          <w:bCs/>
          <w:iCs/>
          <w:sz w:val="22"/>
          <w:szCs w:val="22"/>
          <w:lang w:val="lt-LT"/>
        </w:rPr>
        <w:t xml:space="preserve"> keliamus kokybinius reikalavimus</w:t>
      </w:r>
      <w:r w:rsidRPr="00F96AB7">
        <w:rPr>
          <w:bCs/>
          <w:iCs/>
          <w:sz w:val="22"/>
          <w:szCs w:val="22"/>
          <w:lang w:val="lt-LT"/>
        </w:rPr>
        <w:t xml:space="preserve">. </w:t>
      </w:r>
      <w:r w:rsidR="00427AAB" w:rsidRPr="00F96AB7">
        <w:rPr>
          <w:bCs/>
          <w:iCs/>
          <w:sz w:val="22"/>
          <w:szCs w:val="22"/>
          <w:lang w:val="lt-LT"/>
        </w:rPr>
        <w:t xml:space="preserve">Tiekėjui leidžiama bandymų metu išbandyti ne daugiau kaip po tris </w:t>
      </w:r>
      <w:proofErr w:type="spellStart"/>
      <w:r w:rsidR="00427AAB" w:rsidRPr="00F96AB7">
        <w:rPr>
          <w:bCs/>
          <w:iCs/>
          <w:sz w:val="22"/>
          <w:szCs w:val="22"/>
          <w:lang w:val="lt-LT"/>
        </w:rPr>
        <w:t>polielektrolitų</w:t>
      </w:r>
      <w:proofErr w:type="spellEnd"/>
      <w:r w:rsidR="00427AAB" w:rsidRPr="00F96AB7">
        <w:rPr>
          <w:bCs/>
          <w:iCs/>
          <w:sz w:val="22"/>
          <w:szCs w:val="22"/>
          <w:lang w:val="lt-LT"/>
        </w:rPr>
        <w:t xml:space="preserve"> rūšis, parenkant efektyviausiai veikiančią Prekę. </w:t>
      </w:r>
      <w:r w:rsidRPr="00F96AB7">
        <w:rPr>
          <w:bCs/>
          <w:iCs/>
          <w:sz w:val="22"/>
          <w:szCs w:val="22"/>
          <w:lang w:val="lt-LT"/>
        </w:rPr>
        <w:t xml:space="preserve">Tiekėjo gamybinių tyrimų metu </w:t>
      </w:r>
      <w:r w:rsidR="00427AAB" w:rsidRPr="00F96AB7">
        <w:rPr>
          <w:bCs/>
          <w:iCs/>
          <w:sz w:val="22"/>
          <w:szCs w:val="22"/>
          <w:lang w:val="lt-LT"/>
        </w:rPr>
        <w:t>atrinkta</w:t>
      </w:r>
      <w:r w:rsidRPr="00F96AB7">
        <w:rPr>
          <w:bCs/>
          <w:iCs/>
          <w:sz w:val="22"/>
          <w:szCs w:val="22"/>
          <w:lang w:val="lt-LT"/>
        </w:rPr>
        <w:t xml:space="preserve"> </w:t>
      </w:r>
      <w:proofErr w:type="spellStart"/>
      <w:r w:rsidRPr="00F96AB7">
        <w:rPr>
          <w:bCs/>
          <w:iCs/>
          <w:sz w:val="22"/>
          <w:szCs w:val="22"/>
          <w:lang w:val="lt-LT"/>
        </w:rPr>
        <w:t>polielektrolitų</w:t>
      </w:r>
      <w:proofErr w:type="spellEnd"/>
      <w:r w:rsidRPr="00F96AB7">
        <w:rPr>
          <w:bCs/>
          <w:iCs/>
          <w:sz w:val="22"/>
          <w:szCs w:val="22"/>
          <w:lang w:val="lt-LT"/>
        </w:rPr>
        <w:t xml:space="preserve"> rūšys turi </w:t>
      </w:r>
      <w:r w:rsidR="00427AAB" w:rsidRPr="00F96AB7">
        <w:rPr>
          <w:bCs/>
          <w:iCs/>
          <w:sz w:val="22"/>
          <w:szCs w:val="22"/>
          <w:lang w:val="lt-LT"/>
        </w:rPr>
        <w:t xml:space="preserve">būti </w:t>
      </w:r>
      <w:r w:rsidR="00A5781A" w:rsidRPr="00F96AB7">
        <w:rPr>
          <w:bCs/>
          <w:iCs/>
          <w:sz w:val="22"/>
          <w:szCs w:val="22"/>
          <w:lang w:val="lt-LT"/>
        </w:rPr>
        <w:t>t</w:t>
      </w:r>
      <w:r w:rsidR="00427AAB" w:rsidRPr="00F96AB7">
        <w:rPr>
          <w:bCs/>
          <w:iCs/>
          <w:sz w:val="22"/>
          <w:szCs w:val="22"/>
          <w:lang w:val="lt-LT"/>
        </w:rPr>
        <w:t>iekiama visą Sutarties galiojimo laikotarpį</w:t>
      </w:r>
      <w:r w:rsidRPr="00F96AB7">
        <w:rPr>
          <w:bCs/>
          <w:iCs/>
          <w:sz w:val="22"/>
          <w:szCs w:val="22"/>
          <w:lang w:val="lt-LT"/>
        </w:rPr>
        <w:t xml:space="preserve">. Gamybinių tyrimų metu paimti dumblo ir </w:t>
      </w:r>
      <w:proofErr w:type="spellStart"/>
      <w:r w:rsidRPr="00F96AB7">
        <w:rPr>
          <w:bCs/>
          <w:iCs/>
          <w:sz w:val="22"/>
          <w:szCs w:val="22"/>
          <w:lang w:val="lt-LT"/>
        </w:rPr>
        <w:t>fugato</w:t>
      </w:r>
      <w:proofErr w:type="spellEnd"/>
      <w:r w:rsidRPr="00F96AB7">
        <w:rPr>
          <w:bCs/>
          <w:iCs/>
          <w:sz w:val="22"/>
          <w:szCs w:val="22"/>
          <w:lang w:val="lt-LT"/>
        </w:rPr>
        <w:t xml:space="preserve"> mėginiai tiriami Perkančiojo subjekto laboratorijoje. Tyrimų išlaidas apmoka Tiekėjas.</w:t>
      </w:r>
    </w:p>
    <w:p w14:paraId="27808784" w14:textId="525FC329" w:rsidR="00A5781A"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iCs/>
          <w:sz w:val="22"/>
          <w:szCs w:val="22"/>
          <w:lang w:val="lt-LT"/>
        </w:rPr>
        <w:t xml:space="preserve">Bandymams, numatytiems </w:t>
      </w:r>
      <w:r w:rsidR="00944B9B" w:rsidRPr="00F96AB7">
        <w:rPr>
          <w:iCs/>
          <w:sz w:val="22"/>
          <w:szCs w:val="22"/>
          <w:lang w:val="lt-LT"/>
        </w:rPr>
        <w:t>T</w:t>
      </w:r>
      <w:r w:rsidRPr="00F96AB7">
        <w:rPr>
          <w:iCs/>
          <w:sz w:val="22"/>
          <w:szCs w:val="22"/>
          <w:lang w:val="lt-LT"/>
        </w:rPr>
        <w:t xml:space="preserve">echninės specifikacijos </w:t>
      </w:r>
      <w:r w:rsidR="00A5781A" w:rsidRPr="00F96AB7">
        <w:rPr>
          <w:iCs/>
          <w:sz w:val="22"/>
          <w:szCs w:val="22"/>
          <w:lang w:val="lt-LT"/>
        </w:rPr>
        <w:t xml:space="preserve">6.14.1 </w:t>
      </w:r>
      <w:r w:rsidRPr="00F96AB7">
        <w:rPr>
          <w:iCs/>
          <w:sz w:val="22"/>
          <w:szCs w:val="22"/>
          <w:lang w:val="lt-LT"/>
        </w:rPr>
        <w:t>punkte</w:t>
      </w:r>
      <w:r w:rsidRPr="00F96AB7">
        <w:rPr>
          <w:bCs/>
          <w:iCs/>
          <w:sz w:val="22"/>
          <w:szCs w:val="22"/>
          <w:lang w:val="lt-LT"/>
        </w:rPr>
        <w:t>, Tiekėjas ne vėliau kaip per 10 darbo dienų nuo skelbimo apie pirkimą paskelbimo dienos (Perkančiojo subjekto darbo valandomis) neatlygintinai su lydimuoju raštu turi pristatyti</w:t>
      </w:r>
      <w:r w:rsidRPr="00F96AB7">
        <w:rPr>
          <w:iCs/>
          <w:sz w:val="22"/>
          <w:szCs w:val="22"/>
          <w:lang w:val="lt-LT"/>
        </w:rPr>
        <w:t xml:space="preserve"> </w:t>
      </w:r>
      <w:r w:rsidRPr="00F96AB7">
        <w:rPr>
          <w:bCs/>
          <w:iCs/>
          <w:sz w:val="22"/>
          <w:szCs w:val="22"/>
          <w:lang w:val="lt-LT"/>
        </w:rPr>
        <w:t xml:space="preserve">tinkamai gamykloje paženklintus ir pateiktus originaliose, nepažeistose gamintojo pakuotėse 25 kg miltelinio </w:t>
      </w:r>
      <w:proofErr w:type="spellStart"/>
      <w:r w:rsidRPr="00F96AB7">
        <w:rPr>
          <w:bCs/>
          <w:iCs/>
          <w:sz w:val="22"/>
          <w:szCs w:val="22"/>
          <w:lang w:val="lt-LT"/>
        </w:rPr>
        <w:t>polielektrolito</w:t>
      </w:r>
      <w:proofErr w:type="spellEnd"/>
      <w:r w:rsidRPr="00F96AB7">
        <w:rPr>
          <w:bCs/>
          <w:iCs/>
          <w:sz w:val="22"/>
          <w:szCs w:val="22"/>
          <w:lang w:val="lt-LT"/>
        </w:rPr>
        <w:t xml:space="preserve">, skirto dumblui tankinti ir 50 kg miltelinio </w:t>
      </w:r>
      <w:proofErr w:type="spellStart"/>
      <w:r w:rsidRPr="00F96AB7">
        <w:rPr>
          <w:bCs/>
          <w:iCs/>
          <w:sz w:val="22"/>
          <w:szCs w:val="22"/>
          <w:lang w:val="lt-LT"/>
        </w:rPr>
        <w:t>polielektrolito</w:t>
      </w:r>
      <w:proofErr w:type="spellEnd"/>
      <w:r w:rsidRPr="00F96AB7">
        <w:rPr>
          <w:bCs/>
          <w:iCs/>
          <w:sz w:val="22"/>
          <w:szCs w:val="22"/>
          <w:lang w:val="lt-LT"/>
        </w:rPr>
        <w:t xml:space="preserve">, skirto dumblui sausinti, </w:t>
      </w:r>
      <w:r w:rsidR="00F96AB7" w:rsidRPr="00F96AB7">
        <w:rPr>
          <w:bCs/>
          <w:iCs/>
          <w:sz w:val="22"/>
          <w:szCs w:val="22"/>
          <w:lang w:val="lt-LT"/>
        </w:rPr>
        <w:t>pavyzdžius</w:t>
      </w:r>
      <w:r w:rsidRPr="00F96AB7">
        <w:rPr>
          <w:bCs/>
          <w:iCs/>
          <w:sz w:val="22"/>
          <w:szCs w:val="22"/>
          <w:lang w:val="lt-LT"/>
        </w:rPr>
        <w:t xml:space="preserve">, adresu: Šiaulių miesto nuotekų valymo įrenginiai, </w:t>
      </w:r>
      <w:proofErr w:type="spellStart"/>
      <w:r w:rsidRPr="00F96AB7">
        <w:rPr>
          <w:bCs/>
          <w:iCs/>
          <w:sz w:val="22"/>
          <w:szCs w:val="22"/>
          <w:lang w:val="lt-LT"/>
        </w:rPr>
        <w:t>Jurgeliškių</w:t>
      </w:r>
      <w:proofErr w:type="spellEnd"/>
      <w:r w:rsidRPr="00F96AB7">
        <w:rPr>
          <w:bCs/>
          <w:iCs/>
          <w:sz w:val="22"/>
          <w:szCs w:val="22"/>
          <w:lang w:val="lt-LT"/>
        </w:rPr>
        <w:t xml:space="preserve"> k. 5, Šiaulių r., Šiaulių kaimiškoji sen. Su vėliau atvežtais </w:t>
      </w:r>
      <w:proofErr w:type="spellStart"/>
      <w:r w:rsidRPr="00F96AB7">
        <w:rPr>
          <w:bCs/>
          <w:iCs/>
          <w:sz w:val="22"/>
          <w:szCs w:val="22"/>
          <w:lang w:val="lt-LT"/>
        </w:rPr>
        <w:t>polielektrolitais</w:t>
      </w:r>
      <w:proofErr w:type="spellEnd"/>
      <w:r w:rsidRPr="00F96AB7">
        <w:rPr>
          <w:bCs/>
          <w:iCs/>
          <w:sz w:val="22"/>
          <w:szCs w:val="22"/>
          <w:lang w:val="lt-LT"/>
        </w:rPr>
        <w:t>, t. y. po 10 darbo dienos nuo skelbimo apie pirkimą paskelbimo dienos Perkančiojo subjekto darbo valandų, t.</w:t>
      </w:r>
      <w:r w:rsidR="00A5781A" w:rsidRPr="00F96AB7">
        <w:rPr>
          <w:bCs/>
          <w:iCs/>
          <w:sz w:val="22"/>
          <w:szCs w:val="22"/>
          <w:lang w:val="lt-LT"/>
        </w:rPr>
        <w:t xml:space="preserve"> </w:t>
      </w:r>
      <w:r w:rsidRPr="00F96AB7">
        <w:rPr>
          <w:bCs/>
          <w:iCs/>
          <w:sz w:val="22"/>
          <w:szCs w:val="22"/>
          <w:lang w:val="lt-LT"/>
        </w:rPr>
        <w:t xml:space="preserve">y. pirmadienį – penktadienį 8:00-17:00, penktadienį 8:00-15:45 val., pietų pertrauka 12:00-12:45 val., gamybinių tyrimų Tiekėjui nebus leista atlikti. </w:t>
      </w:r>
    </w:p>
    <w:p w14:paraId="67081712" w14:textId="12B71DFB" w:rsidR="004371D1" w:rsidRPr="00F96AB7" w:rsidRDefault="004371D1"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Perkantysis subjektas</w:t>
      </w:r>
      <w:r w:rsidR="00944B9B" w:rsidRPr="00F96AB7">
        <w:rPr>
          <w:bCs/>
          <w:iCs/>
          <w:sz w:val="22"/>
          <w:szCs w:val="22"/>
          <w:lang w:val="lt-LT"/>
        </w:rPr>
        <w:t>,</w:t>
      </w:r>
      <w:r w:rsidRPr="00F96AB7">
        <w:rPr>
          <w:bCs/>
          <w:iCs/>
          <w:sz w:val="22"/>
          <w:szCs w:val="22"/>
          <w:lang w:val="lt-LT"/>
        </w:rPr>
        <w:t xml:space="preserve"> gavęs </w:t>
      </w:r>
      <w:proofErr w:type="spellStart"/>
      <w:r w:rsidRPr="00F96AB7">
        <w:rPr>
          <w:bCs/>
          <w:iCs/>
          <w:sz w:val="22"/>
          <w:szCs w:val="22"/>
          <w:lang w:val="lt-LT"/>
        </w:rPr>
        <w:t>polielektrolitų</w:t>
      </w:r>
      <w:proofErr w:type="spellEnd"/>
      <w:r w:rsidRPr="00F96AB7">
        <w:rPr>
          <w:bCs/>
          <w:iCs/>
          <w:sz w:val="22"/>
          <w:szCs w:val="22"/>
          <w:lang w:val="lt-LT"/>
        </w:rPr>
        <w:t xml:space="preserve"> pavyzdžius, sudarys gamybinių tyrimų grafiką ir </w:t>
      </w:r>
      <w:r w:rsidR="00944B9B" w:rsidRPr="00F96AB7">
        <w:rPr>
          <w:bCs/>
          <w:iCs/>
          <w:sz w:val="22"/>
          <w:szCs w:val="22"/>
          <w:lang w:val="lt-LT"/>
        </w:rPr>
        <w:t xml:space="preserve">CVP IS priemonėmis </w:t>
      </w:r>
      <w:r w:rsidRPr="00F96AB7">
        <w:rPr>
          <w:bCs/>
          <w:iCs/>
          <w:sz w:val="22"/>
          <w:szCs w:val="22"/>
          <w:lang w:val="lt-LT"/>
        </w:rPr>
        <w:t xml:space="preserve">informuos apie tai Tiekėjus, pateikusius </w:t>
      </w:r>
      <w:proofErr w:type="spellStart"/>
      <w:r w:rsidRPr="00F96AB7">
        <w:rPr>
          <w:bCs/>
          <w:iCs/>
          <w:sz w:val="22"/>
          <w:szCs w:val="22"/>
          <w:lang w:val="lt-LT"/>
        </w:rPr>
        <w:t>polielektrolitus</w:t>
      </w:r>
      <w:proofErr w:type="spellEnd"/>
      <w:r w:rsidRPr="00F96AB7">
        <w:rPr>
          <w:bCs/>
          <w:iCs/>
          <w:sz w:val="22"/>
          <w:szCs w:val="22"/>
          <w:lang w:val="lt-LT"/>
        </w:rPr>
        <w:t xml:space="preserve"> iki 6.14.2 punkte nurodyto termino. </w:t>
      </w:r>
    </w:p>
    <w:p w14:paraId="414928DA" w14:textId="26853991" w:rsidR="00A5781A"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 xml:space="preserve">Perkantysis subjektas gavęs </w:t>
      </w:r>
      <w:proofErr w:type="spellStart"/>
      <w:r w:rsidRPr="00F96AB7">
        <w:rPr>
          <w:bCs/>
          <w:iCs/>
          <w:sz w:val="22"/>
          <w:szCs w:val="22"/>
          <w:lang w:val="lt-LT"/>
        </w:rPr>
        <w:t>polielektrolitų</w:t>
      </w:r>
      <w:proofErr w:type="spellEnd"/>
      <w:r w:rsidRPr="00F96AB7">
        <w:rPr>
          <w:bCs/>
          <w:iCs/>
          <w:sz w:val="22"/>
          <w:szCs w:val="22"/>
          <w:lang w:val="lt-LT"/>
        </w:rPr>
        <w:t xml:space="preserve"> pavyzdžius, pagal suderintą grafiką, </w:t>
      </w:r>
      <w:r w:rsidR="00A5781A" w:rsidRPr="00F96AB7">
        <w:rPr>
          <w:bCs/>
          <w:iCs/>
          <w:sz w:val="22"/>
          <w:szCs w:val="22"/>
          <w:lang w:val="lt-LT"/>
        </w:rPr>
        <w:t>dalyvaujant Tiekėjui,</w:t>
      </w:r>
      <w:r w:rsidRPr="00F96AB7">
        <w:rPr>
          <w:bCs/>
          <w:iCs/>
          <w:sz w:val="22"/>
          <w:szCs w:val="22"/>
          <w:lang w:val="lt-LT"/>
        </w:rPr>
        <w:t xml:space="preserve"> </w:t>
      </w:r>
      <w:r w:rsidR="00A5781A" w:rsidRPr="00F96AB7">
        <w:rPr>
          <w:bCs/>
          <w:iCs/>
          <w:sz w:val="22"/>
          <w:szCs w:val="22"/>
          <w:lang w:val="lt-LT"/>
        </w:rPr>
        <w:t>atliks</w:t>
      </w:r>
      <w:r w:rsidRPr="00F96AB7">
        <w:rPr>
          <w:bCs/>
          <w:iCs/>
          <w:sz w:val="22"/>
          <w:szCs w:val="22"/>
          <w:lang w:val="lt-LT"/>
        </w:rPr>
        <w:t xml:space="preserve"> gamybinius </w:t>
      </w:r>
      <w:r w:rsidR="00A5781A" w:rsidRPr="00F96AB7">
        <w:rPr>
          <w:bCs/>
          <w:iCs/>
          <w:sz w:val="22"/>
          <w:szCs w:val="22"/>
          <w:lang w:val="lt-LT"/>
        </w:rPr>
        <w:t>bandymus</w:t>
      </w:r>
      <w:r w:rsidRPr="00F96AB7">
        <w:rPr>
          <w:bCs/>
          <w:iCs/>
          <w:sz w:val="22"/>
          <w:szCs w:val="22"/>
          <w:lang w:val="lt-LT"/>
        </w:rPr>
        <w:t xml:space="preserve">, kurių </w:t>
      </w:r>
      <w:r w:rsidR="00A5781A" w:rsidRPr="00F96AB7">
        <w:rPr>
          <w:bCs/>
          <w:iCs/>
          <w:sz w:val="22"/>
          <w:szCs w:val="22"/>
          <w:lang w:val="lt-LT"/>
        </w:rPr>
        <w:t>rezultatus Tiekėjas turės nurodyti užpildydamas ir su pasiūlymu pateikdamas šios Techninės specifikacijos 1 lentelę</w:t>
      </w:r>
      <w:r w:rsidRPr="00F96AB7">
        <w:rPr>
          <w:bCs/>
          <w:iCs/>
          <w:sz w:val="22"/>
          <w:szCs w:val="22"/>
          <w:lang w:val="lt-LT"/>
        </w:rPr>
        <w:t xml:space="preserve">. </w:t>
      </w:r>
    </w:p>
    <w:p w14:paraId="7A78EEAF" w14:textId="34093F50" w:rsidR="00944B9B" w:rsidRPr="00F96AB7" w:rsidRDefault="00944B9B"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Tiekėjų pasiūlymai, kuriems nebuvo atlikti gamybiniai bandymai, nebus vertinami.</w:t>
      </w:r>
    </w:p>
    <w:p w14:paraId="7336A6FC" w14:textId="2DD933BF" w:rsidR="00A5781A"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 xml:space="preserve">Tiekėjui per vieną darbo dieną bus leidžiamą bandyti po vieną dumblui tankinti ir vieną dumblui sausinti skirtą </w:t>
      </w:r>
      <w:proofErr w:type="spellStart"/>
      <w:r w:rsidRPr="00F96AB7">
        <w:rPr>
          <w:bCs/>
          <w:iCs/>
          <w:sz w:val="22"/>
          <w:szCs w:val="22"/>
          <w:lang w:val="lt-LT"/>
        </w:rPr>
        <w:t>polielektrolito</w:t>
      </w:r>
      <w:proofErr w:type="spellEnd"/>
      <w:r w:rsidRPr="00F96AB7">
        <w:rPr>
          <w:bCs/>
          <w:iCs/>
          <w:sz w:val="22"/>
          <w:szCs w:val="22"/>
          <w:lang w:val="lt-LT"/>
        </w:rPr>
        <w:t xml:space="preserve"> rūšį</w:t>
      </w:r>
      <w:r w:rsidR="004371D1" w:rsidRPr="00F96AB7">
        <w:rPr>
          <w:bCs/>
          <w:iCs/>
          <w:sz w:val="22"/>
          <w:szCs w:val="22"/>
          <w:lang w:val="lt-LT"/>
        </w:rPr>
        <w:t xml:space="preserve"> (taikoma kai Tiekėjas bandys daugiau nei po vieną elektrolito rūšį, tačiau ne daugiau kaip po tris</w:t>
      </w:r>
      <w:r w:rsidR="00944B9B" w:rsidRPr="00F96AB7">
        <w:rPr>
          <w:bCs/>
          <w:iCs/>
          <w:sz w:val="22"/>
          <w:szCs w:val="22"/>
          <w:lang w:val="lt-LT"/>
        </w:rPr>
        <w:t xml:space="preserve"> rūšis</w:t>
      </w:r>
      <w:r w:rsidR="004371D1" w:rsidRPr="00F96AB7">
        <w:rPr>
          <w:bCs/>
          <w:iCs/>
          <w:sz w:val="22"/>
          <w:szCs w:val="22"/>
          <w:lang w:val="lt-LT"/>
        </w:rPr>
        <w:t>)</w:t>
      </w:r>
      <w:r w:rsidRPr="00F96AB7">
        <w:rPr>
          <w:bCs/>
          <w:iCs/>
          <w:sz w:val="22"/>
          <w:szCs w:val="22"/>
          <w:lang w:val="lt-LT"/>
        </w:rPr>
        <w:t>.</w:t>
      </w:r>
    </w:p>
    <w:p w14:paraId="5E0E7291" w14:textId="411CD346" w:rsidR="00A5781A"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Bandymai dumblo tankinimui bus atliekami prie 22 m</w:t>
      </w:r>
      <w:r w:rsidRPr="00F96AB7">
        <w:rPr>
          <w:bCs/>
          <w:iCs/>
          <w:sz w:val="22"/>
          <w:szCs w:val="22"/>
          <w:vertAlign w:val="superscript"/>
          <w:lang w:val="lt-LT"/>
        </w:rPr>
        <w:t>3</w:t>
      </w:r>
      <w:r w:rsidRPr="00F96AB7">
        <w:rPr>
          <w:bCs/>
          <w:iCs/>
          <w:sz w:val="22"/>
          <w:szCs w:val="22"/>
          <w:lang w:val="lt-LT"/>
        </w:rPr>
        <w:t xml:space="preserve">/h dumblo debito, dozuojamo </w:t>
      </w:r>
      <w:proofErr w:type="spellStart"/>
      <w:r w:rsidRPr="00F96AB7">
        <w:rPr>
          <w:bCs/>
          <w:iCs/>
          <w:sz w:val="22"/>
          <w:szCs w:val="22"/>
          <w:lang w:val="lt-LT"/>
        </w:rPr>
        <w:t>polielektrolito</w:t>
      </w:r>
      <w:proofErr w:type="spellEnd"/>
      <w:r w:rsidRPr="00F96AB7">
        <w:rPr>
          <w:bCs/>
          <w:iCs/>
          <w:sz w:val="22"/>
          <w:szCs w:val="22"/>
          <w:lang w:val="lt-LT"/>
        </w:rPr>
        <w:t xml:space="preserve"> koncentraciją keičiant vieną kartą. Tiekėjui bus sudarytos sąlygos teikti rekomendacijas dėl naudotinos </w:t>
      </w:r>
      <w:proofErr w:type="spellStart"/>
      <w:r w:rsidRPr="00F96AB7">
        <w:rPr>
          <w:bCs/>
          <w:iCs/>
          <w:sz w:val="22"/>
          <w:szCs w:val="22"/>
          <w:lang w:val="lt-LT"/>
        </w:rPr>
        <w:t>polielektrolito</w:t>
      </w:r>
      <w:proofErr w:type="spellEnd"/>
      <w:r w:rsidRPr="00F96AB7">
        <w:rPr>
          <w:bCs/>
          <w:iCs/>
          <w:sz w:val="22"/>
          <w:szCs w:val="22"/>
          <w:lang w:val="lt-LT"/>
        </w:rPr>
        <w:t xml:space="preserve"> dozės</w:t>
      </w:r>
      <w:r w:rsidR="00944B9B" w:rsidRPr="00F96AB7">
        <w:rPr>
          <w:bCs/>
          <w:iCs/>
          <w:sz w:val="22"/>
          <w:szCs w:val="22"/>
          <w:lang w:val="lt-LT"/>
        </w:rPr>
        <w:t xml:space="preserve"> ar dumblo </w:t>
      </w:r>
      <w:r w:rsidR="00315E2F" w:rsidRPr="00F96AB7">
        <w:rPr>
          <w:bCs/>
          <w:iCs/>
          <w:sz w:val="22"/>
          <w:szCs w:val="22"/>
          <w:lang w:val="lt-LT"/>
        </w:rPr>
        <w:t>tankinimo</w:t>
      </w:r>
      <w:r w:rsidR="00944B9B" w:rsidRPr="00F96AB7">
        <w:rPr>
          <w:bCs/>
          <w:iCs/>
          <w:sz w:val="22"/>
          <w:szCs w:val="22"/>
          <w:lang w:val="lt-LT"/>
        </w:rPr>
        <w:t xml:space="preserve"> įrangos nustatymų keitimo</w:t>
      </w:r>
      <w:r w:rsidRPr="00F96AB7">
        <w:rPr>
          <w:bCs/>
          <w:iCs/>
          <w:sz w:val="22"/>
          <w:szCs w:val="22"/>
          <w:lang w:val="lt-LT"/>
        </w:rPr>
        <w:t xml:space="preserve">. </w:t>
      </w:r>
      <w:proofErr w:type="spellStart"/>
      <w:r w:rsidRPr="00F96AB7">
        <w:rPr>
          <w:bCs/>
          <w:iCs/>
          <w:sz w:val="22"/>
          <w:szCs w:val="22"/>
          <w:lang w:val="lt-LT"/>
        </w:rPr>
        <w:t>Polielektrolitas</w:t>
      </w:r>
      <w:proofErr w:type="spellEnd"/>
      <w:r w:rsidRPr="00F96AB7">
        <w:rPr>
          <w:bCs/>
          <w:iCs/>
          <w:sz w:val="22"/>
          <w:szCs w:val="22"/>
          <w:lang w:val="lt-LT"/>
        </w:rPr>
        <w:t xml:space="preserve"> bus laikomas kokybišku, jei bent viena iš tankinto dumblo sausumo koncentracijų ir bent viena iš </w:t>
      </w:r>
      <w:proofErr w:type="spellStart"/>
      <w:r w:rsidRPr="00F96AB7">
        <w:rPr>
          <w:bCs/>
          <w:iCs/>
          <w:sz w:val="22"/>
          <w:szCs w:val="22"/>
          <w:lang w:val="lt-LT"/>
        </w:rPr>
        <w:t>fugato</w:t>
      </w:r>
      <w:proofErr w:type="spellEnd"/>
      <w:r w:rsidRPr="00F96AB7">
        <w:rPr>
          <w:bCs/>
          <w:iCs/>
          <w:sz w:val="22"/>
          <w:szCs w:val="22"/>
          <w:lang w:val="lt-LT"/>
        </w:rPr>
        <w:t xml:space="preserve">, po tankinimo centrifugos skendinčių medžiagų koncentracijų, tenkins šios Techninės specifikacijos </w:t>
      </w:r>
      <w:r w:rsidR="004371D1" w:rsidRPr="00F96AB7">
        <w:rPr>
          <w:bCs/>
          <w:iCs/>
          <w:sz w:val="22"/>
          <w:szCs w:val="22"/>
          <w:lang w:val="lt-LT"/>
        </w:rPr>
        <w:t>6.13</w:t>
      </w:r>
      <w:r w:rsidRPr="00F96AB7">
        <w:rPr>
          <w:bCs/>
          <w:iCs/>
          <w:sz w:val="22"/>
          <w:szCs w:val="22"/>
          <w:lang w:val="lt-LT"/>
        </w:rPr>
        <w:t xml:space="preserve"> punkto 1 lentelėje </w:t>
      </w:r>
      <w:r w:rsidR="004371D1" w:rsidRPr="00F96AB7">
        <w:rPr>
          <w:bCs/>
          <w:iCs/>
          <w:sz w:val="22"/>
          <w:szCs w:val="22"/>
          <w:lang w:val="lt-LT"/>
        </w:rPr>
        <w:t>nustatytus</w:t>
      </w:r>
      <w:r w:rsidRPr="00F96AB7">
        <w:rPr>
          <w:bCs/>
          <w:iCs/>
          <w:sz w:val="22"/>
          <w:szCs w:val="22"/>
          <w:lang w:val="lt-LT"/>
        </w:rPr>
        <w:t xml:space="preserve"> reikalavimus.  </w:t>
      </w:r>
    </w:p>
    <w:p w14:paraId="3F9E173B" w14:textId="21090135" w:rsidR="00A5781A" w:rsidRPr="00F96AB7" w:rsidRDefault="004B2463" w:rsidP="0077778A">
      <w:pPr>
        <w:pStyle w:val="Sraopastraipa"/>
        <w:numPr>
          <w:ilvl w:val="2"/>
          <w:numId w:val="1"/>
        </w:numPr>
        <w:tabs>
          <w:tab w:val="left" w:pos="1134"/>
          <w:tab w:val="left" w:pos="1418"/>
        </w:tabs>
        <w:ind w:left="1134" w:hanging="567"/>
        <w:jc w:val="both"/>
        <w:rPr>
          <w:bCs/>
          <w:iCs/>
          <w:sz w:val="22"/>
          <w:szCs w:val="22"/>
          <w:lang w:val="lt-LT"/>
        </w:rPr>
      </w:pPr>
      <w:r w:rsidRPr="00F96AB7">
        <w:rPr>
          <w:bCs/>
          <w:iCs/>
          <w:sz w:val="22"/>
          <w:szCs w:val="22"/>
          <w:lang w:val="lt-LT"/>
        </w:rPr>
        <w:t xml:space="preserve">Bandymai dumblo sausinimui bus atliekami prie </w:t>
      </w:r>
      <w:r w:rsidR="008973B8">
        <w:rPr>
          <w:bCs/>
          <w:iCs/>
          <w:sz w:val="22"/>
          <w:szCs w:val="22"/>
          <w:lang w:val="lt-LT"/>
        </w:rPr>
        <w:t>6</w:t>
      </w:r>
      <w:r w:rsidRPr="00F96AB7">
        <w:rPr>
          <w:bCs/>
          <w:iCs/>
          <w:sz w:val="22"/>
          <w:szCs w:val="22"/>
          <w:lang w:val="lt-LT"/>
        </w:rPr>
        <w:t xml:space="preserve"> ir </w:t>
      </w:r>
      <w:r w:rsidR="008973B8">
        <w:rPr>
          <w:bCs/>
          <w:iCs/>
          <w:sz w:val="22"/>
          <w:szCs w:val="22"/>
          <w:lang w:val="lt-LT"/>
        </w:rPr>
        <w:t>7</w:t>
      </w:r>
      <w:r w:rsidRPr="00F96AB7">
        <w:rPr>
          <w:bCs/>
          <w:iCs/>
          <w:sz w:val="22"/>
          <w:szCs w:val="22"/>
          <w:lang w:val="lt-LT"/>
        </w:rPr>
        <w:t xml:space="preserve"> m</w:t>
      </w:r>
      <w:r w:rsidRPr="00F96AB7">
        <w:rPr>
          <w:bCs/>
          <w:iCs/>
          <w:sz w:val="22"/>
          <w:szCs w:val="22"/>
          <w:vertAlign w:val="superscript"/>
          <w:lang w:val="lt-LT"/>
        </w:rPr>
        <w:t>3</w:t>
      </w:r>
      <w:r w:rsidRPr="00F96AB7">
        <w:rPr>
          <w:bCs/>
          <w:iCs/>
          <w:sz w:val="22"/>
          <w:szCs w:val="22"/>
          <w:lang w:val="lt-LT"/>
        </w:rPr>
        <w:t xml:space="preserve">/h dumblo debito, dozuojamo </w:t>
      </w:r>
      <w:proofErr w:type="spellStart"/>
      <w:r w:rsidRPr="00F96AB7">
        <w:rPr>
          <w:bCs/>
          <w:iCs/>
          <w:sz w:val="22"/>
          <w:szCs w:val="22"/>
          <w:lang w:val="lt-LT"/>
        </w:rPr>
        <w:t>polielektrolito</w:t>
      </w:r>
      <w:proofErr w:type="spellEnd"/>
      <w:r w:rsidRPr="00F96AB7">
        <w:rPr>
          <w:bCs/>
          <w:iCs/>
          <w:sz w:val="22"/>
          <w:szCs w:val="22"/>
          <w:lang w:val="lt-LT"/>
        </w:rPr>
        <w:t xml:space="preserve"> koncentraciją keičiant po vieną kartą. Tiekėjui bus sudarytos sąlygos teikti rekomendacijas dėl naudotinos </w:t>
      </w:r>
      <w:proofErr w:type="spellStart"/>
      <w:r w:rsidRPr="00F96AB7">
        <w:rPr>
          <w:bCs/>
          <w:iCs/>
          <w:sz w:val="22"/>
          <w:szCs w:val="22"/>
          <w:lang w:val="lt-LT"/>
        </w:rPr>
        <w:t>polielektrolito</w:t>
      </w:r>
      <w:proofErr w:type="spellEnd"/>
      <w:r w:rsidRPr="00F96AB7">
        <w:rPr>
          <w:bCs/>
          <w:iCs/>
          <w:sz w:val="22"/>
          <w:szCs w:val="22"/>
          <w:lang w:val="lt-LT"/>
        </w:rPr>
        <w:t xml:space="preserve"> dozės</w:t>
      </w:r>
      <w:r w:rsidR="00315E2F" w:rsidRPr="00F96AB7">
        <w:rPr>
          <w:bCs/>
          <w:iCs/>
          <w:sz w:val="22"/>
          <w:szCs w:val="22"/>
          <w:lang w:val="lt-LT"/>
        </w:rPr>
        <w:t xml:space="preserve"> ar dumblo sausinimo įrangos nustatymų keitimo.</w:t>
      </w:r>
      <w:r w:rsidRPr="00F96AB7">
        <w:rPr>
          <w:bCs/>
          <w:iCs/>
          <w:sz w:val="22"/>
          <w:szCs w:val="22"/>
          <w:lang w:val="lt-LT"/>
        </w:rPr>
        <w:t xml:space="preserve"> </w:t>
      </w:r>
      <w:proofErr w:type="spellStart"/>
      <w:r w:rsidRPr="00F96AB7">
        <w:rPr>
          <w:bCs/>
          <w:iCs/>
          <w:sz w:val="22"/>
          <w:szCs w:val="22"/>
          <w:lang w:val="lt-LT"/>
        </w:rPr>
        <w:t>Polielektrolitas</w:t>
      </w:r>
      <w:proofErr w:type="spellEnd"/>
      <w:r w:rsidRPr="00F96AB7">
        <w:rPr>
          <w:bCs/>
          <w:iCs/>
          <w:sz w:val="22"/>
          <w:szCs w:val="22"/>
          <w:lang w:val="lt-LT"/>
        </w:rPr>
        <w:t xml:space="preserve"> bus laikomas kokybišku, jei bent viena iš sausinto dumblo sausumo koncentracijų ir bent viena iš </w:t>
      </w:r>
      <w:proofErr w:type="spellStart"/>
      <w:r w:rsidRPr="00F96AB7">
        <w:rPr>
          <w:bCs/>
          <w:iCs/>
          <w:sz w:val="22"/>
          <w:szCs w:val="22"/>
          <w:lang w:val="lt-LT"/>
        </w:rPr>
        <w:t>fugato</w:t>
      </w:r>
      <w:proofErr w:type="spellEnd"/>
      <w:r w:rsidRPr="00F96AB7">
        <w:rPr>
          <w:bCs/>
          <w:iCs/>
          <w:sz w:val="22"/>
          <w:szCs w:val="22"/>
          <w:lang w:val="lt-LT"/>
        </w:rPr>
        <w:t xml:space="preserve">, po sausinimo centrifugos skendinčių medžiagų koncentracijų, tenkins šios Techninės specifikacijos </w:t>
      </w:r>
      <w:r w:rsidR="004371D1" w:rsidRPr="00F96AB7">
        <w:rPr>
          <w:bCs/>
          <w:iCs/>
          <w:sz w:val="22"/>
          <w:szCs w:val="22"/>
          <w:lang w:val="lt-LT"/>
        </w:rPr>
        <w:t xml:space="preserve">6.13 </w:t>
      </w:r>
      <w:r w:rsidRPr="00F96AB7">
        <w:rPr>
          <w:bCs/>
          <w:iCs/>
          <w:sz w:val="22"/>
          <w:szCs w:val="22"/>
          <w:lang w:val="lt-LT"/>
        </w:rPr>
        <w:t xml:space="preserve">punkto 1 lentelėje apibrėžtus reikalavimus.  </w:t>
      </w:r>
    </w:p>
    <w:p w14:paraId="77FA3CE8" w14:textId="1E7852C2" w:rsidR="00A5781A" w:rsidRPr="00F96AB7" w:rsidRDefault="004B2463" w:rsidP="00315E2F">
      <w:pPr>
        <w:pStyle w:val="Sraopastraipa"/>
        <w:numPr>
          <w:ilvl w:val="2"/>
          <w:numId w:val="1"/>
        </w:numPr>
        <w:tabs>
          <w:tab w:val="left" w:pos="1134"/>
          <w:tab w:val="left" w:pos="1418"/>
        </w:tabs>
        <w:ind w:hanging="371"/>
        <w:jc w:val="both"/>
        <w:rPr>
          <w:bCs/>
          <w:iCs/>
          <w:sz w:val="22"/>
          <w:szCs w:val="22"/>
          <w:lang w:val="lt-LT"/>
        </w:rPr>
      </w:pPr>
      <w:r w:rsidRPr="00F96AB7">
        <w:rPr>
          <w:bCs/>
          <w:iCs/>
          <w:sz w:val="22"/>
          <w:szCs w:val="22"/>
          <w:lang w:val="lt-LT"/>
        </w:rPr>
        <w:t xml:space="preserve">Gamybinių </w:t>
      </w:r>
      <w:r w:rsidR="004371D1" w:rsidRPr="00F96AB7">
        <w:rPr>
          <w:bCs/>
          <w:iCs/>
          <w:sz w:val="22"/>
          <w:szCs w:val="22"/>
          <w:lang w:val="lt-LT"/>
        </w:rPr>
        <w:t>bandymų</w:t>
      </w:r>
      <w:r w:rsidRPr="00F96AB7">
        <w:rPr>
          <w:bCs/>
          <w:iCs/>
          <w:sz w:val="22"/>
          <w:szCs w:val="22"/>
          <w:lang w:val="lt-LT"/>
        </w:rPr>
        <w:t xml:space="preserve"> rezultatai įforminami aktu, kurį pasirašo Tiekėjas ir Perkan</w:t>
      </w:r>
      <w:r w:rsidR="00315E2F" w:rsidRPr="00F96AB7">
        <w:rPr>
          <w:bCs/>
          <w:iCs/>
          <w:sz w:val="22"/>
          <w:szCs w:val="22"/>
          <w:lang w:val="lt-LT"/>
        </w:rPr>
        <w:t>čiojo</w:t>
      </w:r>
      <w:r w:rsidRPr="00F96AB7">
        <w:rPr>
          <w:bCs/>
          <w:iCs/>
          <w:sz w:val="22"/>
          <w:szCs w:val="22"/>
          <w:lang w:val="lt-LT"/>
        </w:rPr>
        <w:t xml:space="preserve"> subjekt</w:t>
      </w:r>
      <w:r w:rsidR="00315E2F" w:rsidRPr="00F96AB7">
        <w:rPr>
          <w:bCs/>
          <w:iCs/>
          <w:sz w:val="22"/>
          <w:szCs w:val="22"/>
          <w:lang w:val="lt-LT"/>
        </w:rPr>
        <w:t>o atstovas</w:t>
      </w:r>
      <w:r w:rsidRPr="00F96AB7">
        <w:rPr>
          <w:bCs/>
          <w:iCs/>
          <w:sz w:val="22"/>
          <w:szCs w:val="22"/>
          <w:lang w:val="lt-LT"/>
        </w:rPr>
        <w:t>.</w:t>
      </w:r>
    </w:p>
    <w:p w14:paraId="69963F25" w14:textId="30C1991F" w:rsidR="004B2463" w:rsidRPr="00F96AB7" w:rsidRDefault="00EB1BAF" w:rsidP="00F05519">
      <w:pPr>
        <w:numPr>
          <w:ilvl w:val="1"/>
          <w:numId w:val="1"/>
        </w:numPr>
        <w:tabs>
          <w:tab w:val="left" w:pos="284"/>
          <w:tab w:val="left" w:pos="567"/>
          <w:tab w:val="left" w:pos="709"/>
          <w:tab w:val="left" w:pos="851"/>
        </w:tabs>
        <w:jc w:val="both"/>
        <w:rPr>
          <w:sz w:val="22"/>
          <w:szCs w:val="22"/>
          <w:lang w:val="lt-LT"/>
        </w:rPr>
      </w:pPr>
      <w:r w:rsidRPr="00F96AB7">
        <w:rPr>
          <w:iCs/>
          <w:sz w:val="22"/>
          <w:szCs w:val="22"/>
          <w:lang w:val="lt-LT"/>
        </w:rPr>
        <w:t>Perkantysis</w:t>
      </w:r>
      <w:r w:rsidRPr="00F96AB7">
        <w:rPr>
          <w:sz w:val="22"/>
          <w:szCs w:val="22"/>
          <w:lang w:val="lt-LT"/>
        </w:rPr>
        <w:t xml:space="preserve"> subjektas Sutarties galiojimo laikotarpiu, be atskiro Tiekėjo įspėjimo, pasilieka teisę Perkančiojo subjekto laboratorijoje vykdyti pakartotinus Prekės bandymus šios Techninės specifikacijos 1 lentelės 1.3 – 1.5 ir 2.3 – 2.5  punktuose keliamų kokybinių reikalavimų atitikties atžvilgiu.</w:t>
      </w:r>
    </w:p>
    <w:p w14:paraId="08F8F9CF" w14:textId="7670695D" w:rsidR="00C016AE" w:rsidRPr="00C016AE" w:rsidRDefault="00C016AE" w:rsidP="00C016AE">
      <w:pPr>
        <w:ind w:left="709" w:hanging="425"/>
        <w:jc w:val="both"/>
        <w:rPr>
          <w:color w:val="EE0000"/>
          <w:lang w:val="lt-LT" w:eastAsia="lt-LT"/>
        </w:rPr>
      </w:pPr>
      <w:r>
        <w:rPr>
          <w:i/>
          <w:iCs/>
          <w:lang w:val="lt-LT" w:eastAsia="lt-LT"/>
        </w:rPr>
        <w:t xml:space="preserve"> </w:t>
      </w:r>
      <w:r w:rsidRPr="00C016AE">
        <w:rPr>
          <w:color w:val="EE0000"/>
          <w:lang w:val="lt-LT" w:eastAsia="lt-LT"/>
        </w:rPr>
        <w:t xml:space="preserve">6.16. Perkantysis subjektas Sutarties galiojimo metu nustatęs Prekės kokybinių rodiklių nuokrypius nuo šios Techninės specifikacijos 1 lentelės reikalaujamų: 1.3 ir 2.3 punktų atžvilgiu – daugiau nei dviem procentiniais punktais, 1.4, 1.5, 2.4 ir 2.5 punktų atžvilgiu – daugiau nei 10 % nuo keliamų kokybinių reikalavimų, apie tai Tiekėją informuoja raštu (el. paštu), kviesdamas atlikti pakartotinus bandymus dalyvaujant Tiekėjo atstovui. </w:t>
      </w:r>
      <w:proofErr w:type="spellStart"/>
      <w:r w:rsidRPr="00C016AE">
        <w:rPr>
          <w:color w:val="EE0000"/>
          <w:lang w:val="lt-LT" w:eastAsia="lt-LT"/>
        </w:rPr>
        <w:t>Fugato</w:t>
      </w:r>
      <w:proofErr w:type="spellEnd"/>
      <w:r w:rsidRPr="00C016AE">
        <w:rPr>
          <w:color w:val="EE0000"/>
          <w:lang w:val="lt-LT" w:eastAsia="lt-LT"/>
        </w:rPr>
        <w:t xml:space="preserve"> ir dumblo tyrimai atliekami Perkančiojo subjekto laboratorijoje. Tiekėjui suteikiama teisė atlikti lygiagrečių dumblo ir </w:t>
      </w:r>
      <w:proofErr w:type="spellStart"/>
      <w:r w:rsidRPr="00C016AE">
        <w:rPr>
          <w:color w:val="EE0000"/>
          <w:lang w:val="lt-LT" w:eastAsia="lt-LT"/>
        </w:rPr>
        <w:t>fugato</w:t>
      </w:r>
      <w:proofErr w:type="spellEnd"/>
      <w:r w:rsidRPr="00C016AE">
        <w:rPr>
          <w:color w:val="EE0000"/>
          <w:lang w:val="lt-LT" w:eastAsia="lt-LT"/>
        </w:rPr>
        <w:t xml:space="preserve"> mėginių tyrimus nepriklausomoje tokių tyrimų atlikimo teisę turinčioje laboratorijoje, laikantis vienodų mėginių paėmimo, laikymo, transportavimo ir ištyrimo sąlygų. Tokių tyrimų išlaidas apmoka Tiekėjas. Tuo atveju jei Perkančiojo subjekto laboratorijos ir nepriklausomos laboratorijos nustatyti tyrimų rezultatai skiriasi, išvedamas jų vidurkis, kuris naudojamas Prekės kokybinių rodiklių atitikties vertinimui pagal šio Techninės specifikacijos punkto ir 1 lentelės 1.3 – 1.5 ir 2.3 – 2.5 reikalavimus. Tiekėjui atsisakius dalyvauti pakartotinų Prekės bandymų metu arba Perkančiojo subjekto nurodytu bandymų atlikimo laiku Tiekėjo </w:t>
      </w:r>
      <w:r w:rsidRPr="00C016AE">
        <w:rPr>
          <w:color w:val="EE0000"/>
          <w:lang w:val="lt-LT" w:eastAsia="lt-LT"/>
        </w:rPr>
        <w:lastRenderedPageBreak/>
        <w:t>atstovui neatvykus, Perkantysis subjektas Prekės bandymus atlieka be Tiekėjo atstovo, o gauti pakartotinų bandymų rezultatai galioja ir laikomi neskundžiami.</w:t>
      </w:r>
    </w:p>
    <w:p w14:paraId="0E60CC1A" w14:textId="37E9456D" w:rsidR="00EB1BAF" w:rsidRPr="00C016AE" w:rsidRDefault="00C016AE" w:rsidP="00C016AE">
      <w:pPr>
        <w:tabs>
          <w:tab w:val="left" w:pos="284"/>
          <w:tab w:val="left" w:pos="567"/>
          <w:tab w:val="left" w:pos="709"/>
          <w:tab w:val="left" w:pos="851"/>
        </w:tabs>
        <w:ind w:left="709" w:hanging="283"/>
        <w:jc w:val="both"/>
        <w:rPr>
          <w:color w:val="EE0000"/>
          <w:sz w:val="22"/>
          <w:szCs w:val="22"/>
          <w:lang w:val="lt-LT"/>
        </w:rPr>
      </w:pPr>
      <w:r w:rsidRPr="00C016AE">
        <w:rPr>
          <w:bCs/>
          <w:color w:val="EE0000"/>
          <w:lang w:val="lt-LT" w:eastAsia="lt-LT"/>
        </w:rPr>
        <w:t>6.17. </w:t>
      </w:r>
      <w:r w:rsidRPr="00C016AE">
        <w:rPr>
          <w:color w:val="EE0000"/>
          <w:lang w:val="lt-LT" w:eastAsia="lt-LT"/>
        </w:rPr>
        <w:t>Sutarties galiojimo laikotarpiu Pakartotinų tyrimų bandymais, atliktais šios Techninės specifikacijos 6.16 punkte nustatyta tvarka, patvirtinus didesnius nei 6.16 punkte nurodytus kokybinių rodiklių nuokrypius, Tiekėjas turi šios Techninės specifikacijos 5 punkte nustatytais terminais pakeisti Prekę kokybinius reikalavimus atitinkančia Preke, o to nepadarius Perkantysis subjektas laikys, kad Tiekėjas pažeidė esminę sutarties sąlygą, kas suteikia Perkančiajam subjektui teisę pasinaudoti Sutarties įvykdymo užtikrinimu</w:t>
      </w:r>
      <w:r w:rsidR="00756ECD" w:rsidRPr="00C016AE">
        <w:rPr>
          <w:color w:val="EE0000"/>
          <w:sz w:val="22"/>
          <w:szCs w:val="22"/>
          <w:lang w:val="lt-LT"/>
        </w:rPr>
        <w:t>.</w:t>
      </w:r>
    </w:p>
    <w:tbl>
      <w:tblPr>
        <w:tblpPr w:leftFromText="180" w:rightFromText="180" w:vertAnchor="text" w:horzAnchor="margin" w:tblpY="369"/>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C016AE" w14:paraId="2771CD9D" w14:textId="77777777" w:rsidTr="00B922AF">
        <w:tc>
          <w:tcPr>
            <w:tcW w:w="10206" w:type="dxa"/>
          </w:tcPr>
          <w:p w14:paraId="7D2249B0" w14:textId="7C79DB03" w:rsidR="00D37CD1" w:rsidRPr="00F96AB7" w:rsidRDefault="00D37CD1" w:rsidP="00EA4D4A">
            <w:pPr>
              <w:pStyle w:val="Sraopastraipa"/>
              <w:numPr>
                <w:ilvl w:val="0"/>
                <w:numId w:val="5"/>
              </w:numPr>
              <w:ind w:left="746" w:hanging="284"/>
              <w:rPr>
                <w:sz w:val="22"/>
                <w:szCs w:val="22"/>
                <w:lang w:val="lt-LT"/>
              </w:rPr>
            </w:pPr>
            <w:r w:rsidRPr="00F96AB7">
              <w:rPr>
                <w:sz w:val="22"/>
                <w:szCs w:val="22"/>
                <w:lang w:val="lt-LT"/>
              </w:rPr>
              <w:t>KARTU SU PASIŪLYMU PATEIKIAMI DOKUMENTAI</w:t>
            </w:r>
          </w:p>
        </w:tc>
      </w:tr>
    </w:tbl>
    <w:p w14:paraId="0E2D16D4" w14:textId="77777777" w:rsidR="00F05519" w:rsidRPr="00F96AB7" w:rsidRDefault="00F05519" w:rsidP="00D37CD1">
      <w:pPr>
        <w:rPr>
          <w:sz w:val="22"/>
          <w:szCs w:val="22"/>
          <w:lang w:val="lt-LT"/>
        </w:rPr>
      </w:pPr>
    </w:p>
    <w:p w14:paraId="4BEE0857" w14:textId="7DF63E65" w:rsidR="00D37CD1" w:rsidRPr="00F96AB7" w:rsidRDefault="00D37CD1" w:rsidP="00EA4D4A">
      <w:pPr>
        <w:pStyle w:val="Sraopastraipa"/>
        <w:numPr>
          <w:ilvl w:val="1"/>
          <w:numId w:val="6"/>
        </w:numPr>
        <w:spacing w:line="276" w:lineRule="auto"/>
        <w:ind w:left="851" w:hanging="425"/>
        <w:jc w:val="both"/>
        <w:rPr>
          <w:bCs/>
          <w:color w:val="000000"/>
          <w:sz w:val="22"/>
          <w:szCs w:val="22"/>
          <w:lang w:val="lt-LT"/>
        </w:rPr>
      </w:pPr>
      <w:r w:rsidRPr="00F96AB7">
        <w:rPr>
          <w:bCs/>
          <w:color w:val="000000"/>
          <w:sz w:val="22"/>
          <w:szCs w:val="22"/>
          <w:lang w:val="lt-LT"/>
        </w:rPr>
        <w:t>Užpildyta šios Techninės specifikacijos 1 lentelė.</w:t>
      </w:r>
    </w:p>
    <w:p w14:paraId="3310ECFB" w14:textId="3D36545F" w:rsidR="00A16C6A" w:rsidRPr="00F96AB7" w:rsidRDefault="00A16C6A" w:rsidP="00EA4D4A">
      <w:pPr>
        <w:pStyle w:val="Sraopastraipa"/>
        <w:numPr>
          <w:ilvl w:val="1"/>
          <w:numId w:val="6"/>
        </w:numPr>
        <w:spacing w:line="276" w:lineRule="auto"/>
        <w:ind w:left="851" w:hanging="425"/>
        <w:jc w:val="both"/>
        <w:rPr>
          <w:bCs/>
          <w:color w:val="000000"/>
          <w:sz w:val="22"/>
          <w:szCs w:val="22"/>
          <w:lang w:val="lt-LT"/>
        </w:rPr>
      </w:pPr>
      <w:r w:rsidRPr="00F96AB7">
        <w:rPr>
          <w:sz w:val="22"/>
          <w:szCs w:val="22"/>
          <w:lang w:val="lt-LT"/>
        </w:rPr>
        <w:t>Prekės saugos duomenų lapas</w:t>
      </w:r>
      <w:r w:rsidR="00315E2F" w:rsidRPr="00F96AB7">
        <w:rPr>
          <w:sz w:val="22"/>
          <w:szCs w:val="22"/>
          <w:lang w:val="lt-LT"/>
        </w:rPr>
        <w:t xml:space="preserve"> (-ai)</w:t>
      </w:r>
      <w:r w:rsidRPr="00F96AB7">
        <w:rPr>
          <w:sz w:val="22"/>
          <w:szCs w:val="22"/>
          <w:lang w:val="lt-LT"/>
        </w:rPr>
        <w:t xml:space="preserve"> (lietuviu kalba)</w:t>
      </w:r>
      <w:r w:rsidR="00315E2F" w:rsidRPr="00F96AB7">
        <w:rPr>
          <w:sz w:val="22"/>
          <w:szCs w:val="22"/>
          <w:lang w:val="lt-LT"/>
        </w:rPr>
        <w:t>.</w:t>
      </w:r>
    </w:p>
    <w:p w14:paraId="770253AC" w14:textId="77777777" w:rsidR="009B710E" w:rsidRPr="00F96AB7" w:rsidRDefault="009B710E" w:rsidP="009B710E">
      <w:pPr>
        <w:pStyle w:val="Sraopastraipa"/>
        <w:spacing w:line="276" w:lineRule="auto"/>
        <w:jc w:val="both"/>
        <w:rPr>
          <w:bCs/>
          <w:color w:val="000000"/>
          <w:sz w:val="22"/>
          <w:szCs w:val="22"/>
          <w:lang w:val="lt-LT"/>
        </w:rPr>
      </w:pPr>
    </w:p>
    <w:tbl>
      <w:tblPr>
        <w:tblpPr w:leftFromText="180" w:rightFromText="180" w:vertAnchor="text" w:horzAnchor="margin" w:tblpY="-10"/>
        <w:tblW w:w="10206" w:type="dxa"/>
        <w:tblBorders>
          <w:top w:val="single" w:sz="4" w:space="0" w:color="auto"/>
          <w:bottom w:val="single" w:sz="4" w:space="0" w:color="auto"/>
        </w:tblBorders>
        <w:tblLook w:val="04A0" w:firstRow="1" w:lastRow="0" w:firstColumn="1" w:lastColumn="0" w:noHBand="0" w:noVBand="1"/>
      </w:tblPr>
      <w:tblGrid>
        <w:gridCol w:w="10206"/>
      </w:tblGrid>
      <w:tr w:rsidR="009B710E" w:rsidRPr="00C016AE" w14:paraId="1DFCEC32" w14:textId="77777777" w:rsidTr="009B710E">
        <w:tc>
          <w:tcPr>
            <w:tcW w:w="10206" w:type="dxa"/>
          </w:tcPr>
          <w:p w14:paraId="7C2B237A" w14:textId="77777777" w:rsidR="009B710E" w:rsidRPr="00F96AB7" w:rsidRDefault="009B710E" w:rsidP="001E4D0C">
            <w:pPr>
              <w:pStyle w:val="Sraopastraipa"/>
              <w:numPr>
                <w:ilvl w:val="0"/>
                <w:numId w:val="6"/>
              </w:numPr>
              <w:ind w:left="746" w:hanging="284"/>
              <w:rPr>
                <w:sz w:val="22"/>
                <w:szCs w:val="22"/>
                <w:lang w:val="lt-LT"/>
              </w:rPr>
            </w:pPr>
            <w:r w:rsidRPr="00F96AB7">
              <w:rPr>
                <w:sz w:val="22"/>
                <w:szCs w:val="22"/>
                <w:lang w:val="lt-LT"/>
              </w:rPr>
              <w:t>SUTARTIES VYKDYMO METU PATEIKIAMI DOKUMENTAI</w:t>
            </w:r>
          </w:p>
        </w:tc>
      </w:tr>
    </w:tbl>
    <w:p w14:paraId="288A4109" w14:textId="132DAC0D" w:rsidR="001B5790" w:rsidRPr="00F96AB7" w:rsidRDefault="00D37CD1" w:rsidP="001B5790">
      <w:pPr>
        <w:pStyle w:val="Sraopastraipa"/>
        <w:numPr>
          <w:ilvl w:val="1"/>
          <w:numId w:val="6"/>
        </w:numPr>
        <w:ind w:left="851" w:hanging="425"/>
        <w:jc w:val="both"/>
        <w:rPr>
          <w:sz w:val="22"/>
          <w:szCs w:val="22"/>
          <w:lang w:val="lt-LT"/>
        </w:rPr>
      </w:pPr>
      <w:r w:rsidRPr="00F96AB7">
        <w:rPr>
          <w:sz w:val="22"/>
          <w:szCs w:val="22"/>
          <w:lang w:val="lt-LT"/>
        </w:rPr>
        <w:t>Prekės saugos duomenų lapas (lietuviu kalba) (</w:t>
      </w:r>
      <w:r w:rsidR="00A16C6A" w:rsidRPr="00F96AB7">
        <w:rPr>
          <w:sz w:val="22"/>
          <w:szCs w:val="22"/>
          <w:lang w:val="lt-LT"/>
        </w:rPr>
        <w:t xml:space="preserve">pristačius pirmąją Prekės partiją arba </w:t>
      </w:r>
      <w:r w:rsidRPr="00F96AB7">
        <w:rPr>
          <w:sz w:val="22"/>
          <w:szCs w:val="22"/>
          <w:lang w:val="lt-LT"/>
        </w:rPr>
        <w:t xml:space="preserve">Perkančiajam subjektui </w:t>
      </w:r>
      <w:r w:rsidR="00A16C6A" w:rsidRPr="00F96AB7">
        <w:rPr>
          <w:sz w:val="22"/>
          <w:szCs w:val="22"/>
          <w:lang w:val="lt-LT"/>
        </w:rPr>
        <w:t>pareikalavus</w:t>
      </w:r>
      <w:r w:rsidRPr="00F96AB7">
        <w:rPr>
          <w:sz w:val="22"/>
          <w:szCs w:val="22"/>
          <w:lang w:val="lt-LT"/>
        </w:rPr>
        <w:t>).</w:t>
      </w:r>
    </w:p>
    <w:p w14:paraId="073FE494" w14:textId="3930BB16" w:rsidR="001B5790" w:rsidRPr="00F96AB7" w:rsidRDefault="00D37CD1" w:rsidP="001B5790">
      <w:pPr>
        <w:pStyle w:val="Sraopastraipa"/>
        <w:numPr>
          <w:ilvl w:val="1"/>
          <w:numId w:val="6"/>
        </w:numPr>
        <w:ind w:left="851" w:hanging="425"/>
        <w:jc w:val="both"/>
        <w:rPr>
          <w:sz w:val="22"/>
          <w:szCs w:val="22"/>
          <w:lang w:val="lt-LT"/>
        </w:rPr>
      </w:pPr>
      <w:r w:rsidRPr="00F96AB7">
        <w:rPr>
          <w:sz w:val="22"/>
          <w:szCs w:val="22"/>
          <w:lang w:val="lt-LT"/>
        </w:rPr>
        <w:t>Kokybės sertifikatas (lietuvių kalba) pateikiamas kiekvieną kartą pristačius Prekę</w:t>
      </w:r>
      <w:r w:rsidR="001E4D0C" w:rsidRPr="00F96AB7">
        <w:rPr>
          <w:sz w:val="22"/>
          <w:szCs w:val="22"/>
          <w:lang w:val="lt-LT"/>
        </w:rPr>
        <w:t>.</w:t>
      </w:r>
    </w:p>
    <w:p w14:paraId="78B6BF98" w14:textId="77777777" w:rsidR="00F05519" w:rsidRPr="00F96AB7" w:rsidRDefault="00F05519" w:rsidP="00A16C6A">
      <w:pPr>
        <w:pStyle w:val="Sraopastraipa"/>
        <w:ind w:left="360"/>
        <w:jc w:val="both"/>
        <w:rPr>
          <w:sz w:val="22"/>
          <w:szCs w:val="22"/>
          <w:lang w:val="lt-LT"/>
        </w:rPr>
      </w:pPr>
    </w:p>
    <w:tbl>
      <w:tblPr>
        <w:tblpPr w:leftFromText="180" w:rightFromText="180" w:vertAnchor="text" w:horzAnchor="margin" w:tblpY="53"/>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354FA18F" w14:textId="77777777" w:rsidTr="00B922AF">
        <w:tc>
          <w:tcPr>
            <w:tcW w:w="10206" w:type="dxa"/>
          </w:tcPr>
          <w:p w14:paraId="015BAEDA" w14:textId="77777777" w:rsidR="00D37CD1" w:rsidRPr="00F96AB7" w:rsidRDefault="00D37CD1" w:rsidP="001B5790">
            <w:pPr>
              <w:pStyle w:val="Sraopastraipa"/>
              <w:numPr>
                <w:ilvl w:val="0"/>
                <w:numId w:val="6"/>
              </w:numPr>
              <w:ind w:left="746" w:hanging="284"/>
              <w:rPr>
                <w:sz w:val="22"/>
                <w:szCs w:val="22"/>
                <w:lang w:val="lt-LT"/>
              </w:rPr>
            </w:pPr>
            <w:r w:rsidRPr="00F96AB7">
              <w:rPr>
                <w:sz w:val="22"/>
                <w:szCs w:val="22"/>
                <w:lang w:val="lt-LT"/>
              </w:rPr>
              <w:t>APLINKOSAUGINIAI REIKALAVIMAI</w:t>
            </w:r>
          </w:p>
        </w:tc>
      </w:tr>
    </w:tbl>
    <w:p w14:paraId="4AF5C5EA" w14:textId="77777777" w:rsidR="00D37CD1" w:rsidRPr="00F96AB7" w:rsidRDefault="00D37CD1" w:rsidP="00EA4D4A">
      <w:pPr>
        <w:numPr>
          <w:ilvl w:val="1"/>
          <w:numId w:val="6"/>
        </w:numPr>
        <w:tabs>
          <w:tab w:val="left" w:pos="709"/>
          <w:tab w:val="left" w:pos="851"/>
          <w:tab w:val="left" w:pos="9072"/>
        </w:tabs>
        <w:ind w:left="709" w:hanging="349"/>
        <w:jc w:val="both"/>
        <w:rPr>
          <w:sz w:val="22"/>
          <w:szCs w:val="22"/>
          <w:lang w:val="lt-LT"/>
        </w:rPr>
      </w:pPr>
      <w:r w:rsidRPr="00F96AB7">
        <w:rPr>
          <w:sz w:val="22"/>
          <w:szCs w:val="22"/>
          <w:lang w:val="lt-LT"/>
        </w:rPr>
        <w:t>Pirkimui taikomi aplinkos apsaugos kriterijai pagal Lietuvos Respublikos aplinkos ministro 2022 m. gruodžio 13 d. įsakymu Nr. D1-401 patvirtinto „Aplinkos apsaugos kriterijų taikymo, vykdant žaliuosius pirkimus, tvarkos aprašo“ (Toliau – Tvarkos aprašas) 4.4.4.1. papunkčio „prekei pagaminti ir (ar) tiekti, paslaugai teikti ar darbams atlikti sunaudojama mažiau gamtos išteklių ir (ar) sudėtyje yra pakartotinai panaudotų ir (ar) perdirbtų medžiagų“ reikalavimus, kuriais:</w:t>
      </w:r>
    </w:p>
    <w:p w14:paraId="51B6749E" w14:textId="77777777" w:rsidR="00D37CD1" w:rsidRPr="00F96AB7" w:rsidRDefault="00D37CD1" w:rsidP="0077778A">
      <w:pPr>
        <w:numPr>
          <w:ilvl w:val="2"/>
          <w:numId w:val="6"/>
        </w:numPr>
        <w:tabs>
          <w:tab w:val="left" w:pos="567"/>
          <w:tab w:val="left" w:pos="993"/>
        </w:tabs>
        <w:ind w:left="1134" w:hanging="567"/>
        <w:jc w:val="both"/>
        <w:rPr>
          <w:sz w:val="22"/>
          <w:szCs w:val="22"/>
          <w:lang w:val="lt-LT"/>
        </w:rPr>
      </w:pPr>
      <w:r w:rsidRPr="00F96AB7">
        <w:rPr>
          <w:sz w:val="22"/>
          <w:szCs w:val="22"/>
          <w:lang w:val="lt-LT"/>
        </w:rPr>
        <w:t>siekiant sunaudoti mažiau gamtos išteklių, šalys Sutarties galiojimo laikotarpiu susitaria nerengti ir nenaudoti popierinių dokumentų, t. y. dokumentai pateikiami elektronine forma – tiesiogiai suformuoti elektroninėmis priemonėmis ar skaitmeninės originalo kopijos. Išimtinais atvejais su Sutarties vykdymu susiję dokumentai gali būti pateikiami popieriniu formatu, tačiau tokiu atveju turi būti naudojamas perdirbtas popierius, kuris atitinka minimaliuosius aplinkos apsaugos kriterijus:</w:t>
      </w:r>
    </w:p>
    <w:p w14:paraId="4639E1F8" w14:textId="77777777" w:rsidR="0077778A" w:rsidRPr="00F96AB7" w:rsidRDefault="00D37CD1" w:rsidP="0077778A">
      <w:pPr>
        <w:numPr>
          <w:ilvl w:val="3"/>
          <w:numId w:val="6"/>
        </w:numPr>
        <w:tabs>
          <w:tab w:val="left" w:pos="284"/>
          <w:tab w:val="left" w:pos="567"/>
          <w:tab w:val="left" w:pos="851"/>
          <w:tab w:val="left" w:pos="1134"/>
          <w:tab w:val="left" w:pos="1843"/>
        </w:tabs>
        <w:ind w:left="1134" w:firstLine="0"/>
        <w:jc w:val="both"/>
        <w:rPr>
          <w:sz w:val="22"/>
          <w:szCs w:val="22"/>
          <w:lang w:val="lt-LT"/>
        </w:rPr>
      </w:pPr>
      <w:r w:rsidRPr="00F96AB7">
        <w:rPr>
          <w:sz w:val="22"/>
          <w:szCs w:val="22"/>
          <w:lang w:val="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F96AB7">
        <w:rPr>
          <w:i/>
          <w:iCs/>
          <w:sz w:val="22"/>
          <w:szCs w:val="22"/>
          <w:lang w:val="lt-LT"/>
        </w:rPr>
        <w:t>Forest</w:t>
      </w:r>
      <w:proofErr w:type="spellEnd"/>
      <w:r w:rsidRPr="00F96AB7">
        <w:rPr>
          <w:i/>
          <w:iCs/>
          <w:sz w:val="22"/>
          <w:szCs w:val="22"/>
          <w:lang w:val="lt-LT"/>
        </w:rPr>
        <w:t xml:space="preserve"> </w:t>
      </w:r>
      <w:proofErr w:type="spellStart"/>
      <w:r w:rsidRPr="00F96AB7">
        <w:rPr>
          <w:i/>
          <w:iCs/>
          <w:sz w:val="22"/>
          <w:szCs w:val="22"/>
          <w:lang w:val="lt-LT"/>
        </w:rPr>
        <w:t>Stewardship</w:t>
      </w:r>
      <w:proofErr w:type="spellEnd"/>
      <w:r w:rsidRPr="00F96AB7">
        <w:rPr>
          <w:i/>
          <w:iCs/>
          <w:sz w:val="22"/>
          <w:szCs w:val="22"/>
          <w:lang w:val="lt-LT"/>
        </w:rPr>
        <w:t xml:space="preserve"> </w:t>
      </w:r>
      <w:proofErr w:type="spellStart"/>
      <w:r w:rsidRPr="00F96AB7">
        <w:rPr>
          <w:i/>
          <w:iCs/>
          <w:sz w:val="22"/>
          <w:szCs w:val="22"/>
          <w:lang w:val="lt-LT"/>
        </w:rPr>
        <w:t>Council</w:t>
      </w:r>
      <w:proofErr w:type="spellEnd"/>
      <w:r w:rsidRPr="00F96AB7">
        <w:rPr>
          <w:sz w:val="22"/>
          <w:szCs w:val="22"/>
          <w:lang w:val="lt-LT"/>
        </w:rPr>
        <w:t xml:space="preserve"> (toliau – FSC) ar Miškų sertifikavimo sistemų pripažinimo programą (angl. </w:t>
      </w:r>
      <w:proofErr w:type="spellStart"/>
      <w:r w:rsidRPr="00F96AB7">
        <w:rPr>
          <w:i/>
          <w:iCs/>
          <w:sz w:val="22"/>
          <w:szCs w:val="22"/>
          <w:lang w:val="lt-LT"/>
        </w:rPr>
        <w:t>Programme</w:t>
      </w:r>
      <w:proofErr w:type="spellEnd"/>
      <w:r w:rsidRPr="00F96AB7">
        <w:rPr>
          <w:i/>
          <w:iCs/>
          <w:sz w:val="22"/>
          <w:szCs w:val="22"/>
          <w:lang w:val="lt-LT"/>
        </w:rPr>
        <w:t xml:space="preserve"> </w:t>
      </w:r>
      <w:proofErr w:type="spellStart"/>
      <w:r w:rsidRPr="00F96AB7">
        <w:rPr>
          <w:i/>
          <w:iCs/>
          <w:sz w:val="22"/>
          <w:szCs w:val="22"/>
          <w:lang w:val="lt-LT"/>
        </w:rPr>
        <w:t>for</w:t>
      </w:r>
      <w:proofErr w:type="spellEnd"/>
      <w:r w:rsidRPr="00F96AB7">
        <w:rPr>
          <w:i/>
          <w:iCs/>
          <w:sz w:val="22"/>
          <w:szCs w:val="22"/>
          <w:lang w:val="lt-LT"/>
        </w:rPr>
        <w:t xml:space="preserve"> </w:t>
      </w:r>
      <w:proofErr w:type="spellStart"/>
      <w:r w:rsidRPr="00F96AB7">
        <w:rPr>
          <w:i/>
          <w:iCs/>
          <w:sz w:val="22"/>
          <w:szCs w:val="22"/>
          <w:lang w:val="lt-LT"/>
        </w:rPr>
        <w:t>the</w:t>
      </w:r>
      <w:proofErr w:type="spellEnd"/>
      <w:r w:rsidRPr="00F96AB7">
        <w:rPr>
          <w:i/>
          <w:iCs/>
          <w:sz w:val="22"/>
          <w:szCs w:val="22"/>
          <w:lang w:val="lt-LT"/>
        </w:rPr>
        <w:t xml:space="preserve"> </w:t>
      </w:r>
      <w:proofErr w:type="spellStart"/>
      <w:r w:rsidRPr="00F96AB7">
        <w:rPr>
          <w:i/>
          <w:iCs/>
          <w:sz w:val="22"/>
          <w:szCs w:val="22"/>
          <w:lang w:val="lt-LT"/>
        </w:rPr>
        <w:t>Endorsement</w:t>
      </w:r>
      <w:proofErr w:type="spellEnd"/>
      <w:r w:rsidRPr="00F96AB7">
        <w:rPr>
          <w:i/>
          <w:iCs/>
          <w:sz w:val="22"/>
          <w:szCs w:val="22"/>
          <w:lang w:val="lt-LT"/>
        </w:rPr>
        <w:t xml:space="preserve"> </w:t>
      </w:r>
      <w:proofErr w:type="spellStart"/>
      <w:r w:rsidRPr="00F96AB7">
        <w:rPr>
          <w:i/>
          <w:iCs/>
          <w:sz w:val="22"/>
          <w:szCs w:val="22"/>
          <w:lang w:val="lt-LT"/>
        </w:rPr>
        <w:t>of</w:t>
      </w:r>
      <w:proofErr w:type="spellEnd"/>
      <w:r w:rsidRPr="00F96AB7">
        <w:rPr>
          <w:i/>
          <w:iCs/>
          <w:sz w:val="22"/>
          <w:szCs w:val="22"/>
          <w:lang w:val="lt-LT"/>
        </w:rPr>
        <w:t xml:space="preserve"> </w:t>
      </w:r>
      <w:proofErr w:type="spellStart"/>
      <w:r w:rsidRPr="00F96AB7">
        <w:rPr>
          <w:i/>
          <w:iCs/>
          <w:sz w:val="22"/>
          <w:szCs w:val="22"/>
          <w:lang w:val="lt-LT"/>
        </w:rPr>
        <w:t>Forest</w:t>
      </w:r>
      <w:proofErr w:type="spellEnd"/>
      <w:r w:rsidRPr="00F96AB7">
        <w:rPr>
          <w:i/>
          <w:iCs/>
          <w:sz w:val="22"/>
          <w:szCs w:val="22"/>
          <w:lang w:val="lt-LT"/>
        </w:rPr>
        <w:t xml:space="preserve"> </w:t>
      </w:r>
      <w:proofErr w:type="spellStart"/>
      <w:r w:rsidRPr="00F96AB7">
        <w:rPr>
          <w:i/>
          <w:iCs/>
          <w:sz w:val="22"/>
          <w:szCs w:val="22"/>
          <w:lang w:val="lt-LT"/>
        </w:rPr>
        <w:t>Certification</w:t>
      </w:r>
      <w:proofErr w:type="spellEnd"/>
      <w:r w:rsidRPr="00F96AB7">
        <w:rPr>
          <w:i/>
          <w:iCs/>
          <w:sz w:val="22"/>
          <w:szCs w:val="22"/>
          <w:lang w:val="lt-LT"/>
        </w:rPr>
        <w:t xml:space="preserve"> </w:t>
      </w:r>
      <w:proofErr w:type="spellStart"/>
      <w:r w:rsidRPr="00F96AB7">
        <w:rPr>
          <w:i/>
          <w:iCs/>
          <w:sz w:val="22"/>
          <w:szCs w:val="22"/>
          <w:lang w:val="lt-LT"/>
        </w:rPr>
        <w:t>schemes</w:t>
      </w:r>
      <w:proofErr w:type="spellEnd"/>
      <w:r w:rsidRPr="00F96AB7">
        <w:rPr>
          <w:sz w:val="22"/>
          <w:szCs w:val="22"/>
          <w:lang w:val="lt-LT"/>
        </w:rPr>
        <w:t xml:space="preserve"> (toliau – PEFC) arba lygiavertes miškų sertifikavimo sistemas, kita dalis – iš perdirbto popieriaus plaušų;</w:t>
      </w:r>
    </w:p>
    <w:p w14:paraId="49E884BD" w14:textId="32E2EA0E" w:rsidR="00D37CD1" w:rsidRPr="00F96AB7" w:rsidRDefault="00D37CD1" w:rsidP="0077778A">
      <w:pPr>
        <w:numPr>
          <w:ilvl w:val="3"/>
          <w:numId w:val="6"/>
        </w:numPr>
        <w:tabs>
          <w:tab w:val="left" w:pos="284"/>
          <w:tab w:val="left" w:pos="567"/>
          <w:tab w:val="left" w:pos="851"/>
          <w:tab w:val="left" w:pos="1134"/>
          <w:tab w:val="left" w:pos="1843"/>
        </w:tabs>
        <w:ind w:left="709" w:firstLine="425"/>
        <w:jc w:val="both"/>
        <w:rPr>
          <w:sz w:val="22"/>
          <w:szCs w:val="22"/>
          <w:lang w:val="lt-LT"/>
        </w:rPr>
      </w:pPr>
      <w:r w:rsidRPr="00F96AB7">
        <w:rPr>
          <w:sz w:val="22"/>
          <w:szCs w:val="22"/>
          <w:shd w:val="clear" w:color="auto" w:fill="FFFFFF"/>
          <w:lang w:val="lt-LT"/>
        </w:rPr>
        <w:t>gaminys turi būti nebalintas arba balintas nenaudojant chloro dujų.</w:t>
      </w:r>
    </w:p>
    <w:p w14:paraId="78392837" w14:textId="77777777" w:rsidR="00D37CD1" w:rsidRPr="00F96AB7" w:rsidRDefault="00D37CD1" w:rsidP="0077778A">
      <w:pPr>
        <w:numPr>
          <w:ilvl w:val="2"/>
          <w:numId w:val="6"/>
        </w:numPr>
        <w:tabs>
          <w:tab w:val="left" w:pos="567"/>
          <w:tab w:val="left" w:pos="993"/>
        </w:tabs>
        <w:ind w:left="1134" w:hanging="567"/>
        <w:jc w:val="both"/>
        <w:rPr>
          <w:sz w:val="22"/>
          <w:szCs w:val="22"/>
          <w:lang w:val="lt-LT"/>
        </w:rPr>
      </w:pPr>
      <w:r w:rsidRPr="00F96AB7">
        <w:rPr>
          <w:sz w:val="22"/>
          <w:szCs w:val="22"/>
          <w:lang w:val="lt-LT"/>
        </w:rPr>
        <w:t>Tiekėjas vykdydamas Sutartį siekia prisidėti prie transporto spūsčių ir automobilių išmetamųjų dujų CO</w:t>
      </w:r>
      <w:r w:rsidRPr="00F96AB7">
        <w:rPr>
          <w:sz w:val="22"/>
          <w:szCs w:val="22"/>
          <w:vertAlign w:val="subscript"/>
          <w:lang w:val="lt-LT"/>
        </w:rPr>
        <w:t>2</w:t>
      </w:r>
      <w:r w:rsidRPr="00F96AB7">
        <w:rPr>
          <w:sz w:val="22"/>
          <w:szCs w:val="22"/>
          <w:lang w:val="lt-LT"/>
        </w:rPr>
        <w:t xml:space="preserve"> kiekio mažinimo Prekę pristatant ne piko valandomis (piko valandos pirmadieniais – penktadieniais nuo 7.00 val. iki 9.00 val. (kai darbuotojai, moksleiviai, studentai išvyksta iš namų į savo darbovietes ir mokymosi vietas), nuo 12.00 val. iki 14.00 val. (kai vykstama pietauti bei baigiasi pamokos mokyklose), nuo 17.00 val. iki 18.00 val. (kuomet iš darboviečių grįžtama namo)).</w:t>
      </w:r>
    </w:p>
    <w:p w14:paraId="43C8B2DA" w14:textId="77777777" w:rsidR="00D37CD1" w:rsidRPr="00F96AB7" w:rsidRDefault="00D37CD1" w:rsidP="00D37CD1">
      <w:pPr>
        <w:jc w:val="both"/>
        <w:rPr>
          <w:bCs/>
          <w:i/>
          <w:iCs/>
          <w:color w:val="FF0000"/>
          <w:sz w:val="22"/>
          <w:szCs w:val="22"/>
          <w:lang w:val="lt-LT"/>
        </w:rPr>
      </w:pPr>
    </w:p>
    <w:tbl>
      <w:tblPr>
        <w:tblpPr w:leftFromText="180" w:rightFromText="180" w:vertAnchor="text" w:horzAnchor="margin" w:tblpY="53"/>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6DE602DA" w14:textId="77777777" w:rsidTr="00B922AF">
        <w:tc>
          <w:tcPr>
            <w:tcW w:w="10206" w:type="dxa"/>
          </w:tcPr>
          <w:p w14:paraId="05822C31" w14:textId="3DEFC0C8" w:rsidR="00D37CD1" w:rsidRPr="00F96AB7" w:rsidRDefault="008F624E" w:rsidP="008F624E">
            <w:pPr>
              <w:pStyle w:val="Sraopastraipa"/>
              <w:numPr>
                <w:ilvl w:val="0"/>
                <w:numId w:val="6"/>
              </w:numPr>
              <w:ind w:left="746" w:hanging="284"/>
              <w:rPr>
                <w:sz w:val="22"/>
                <w:szCs w:val="22"/>
                <w:lang w:val="lt-LT"/>
              </w:rPr>
            </w:pPr>
            <w:r w:rsidRPr="00F96AB7">
              <w:rPr>
                <w:sz w:val="22"/>
                <w:szCs w:val="22"/>
                <w:lang w:val="lt-LT"/>
              </w:rPr>
              <w:t xml:space="preserve"> </w:t>
            </w:r>
            <w:r w:rsidR="00D37CD1" w:rsidRPr="00F96AB7">
              <w:rPr>
                <w:sz w:val="22"/>
                <w:szCs w:val="22"/>
                <w:lang w:val="lt-LT"/>
              </w:rPr>
              <w:t xml:space="preserve">NACIONALINIO SAUGUMO REIKALAVIMAI </w:t>
            </w:r>
          </w:p>
        </w:tc>
      </w:tr>
    </w:tbl>
    <w:p w14:paraId="2C086819" w14:textId="77777777" w:rsidR="00D37CD1" w:rsidRPr="00F96AB7" w:rsidRDefault="00D37CD1" w:rsidP="00EA4D4A">
      <w:pPr>
        <w:pStyle w:val="Sraopastraipa"/>
        <w:numPr>
          <w:ilvl w:val="1"/>
          <w:numId w:val="6"/>
        </w:numPr>
        <w:spacing w:line="276" w:lineRule="auto"/>
        <w:ind w:left="851" w:hanging="491"/>
        <w:jc w:val="both"/>
        <w:rPr>
          <w:bCs/>
          <w:sz w:val="22"/>
          <w:szCs w:val="22"/>
          <w:lang w:val="lt-LT"/>
        </w:rPr>
      </w:pPr>
      <w:r w:rsidRPr="00F96AB7">
        <w:rPr>
          <w:bCs/>
          <w:sz w:val="22"/>
          <w:szCs w:val="22"/>
          <w:lang w:val="lt-LT"/>
        </w:rPr>
        <w:t>Netaikomi.</w:t>
      </w:r>
    </w:p>
    <w:tbl>
      <w:tblPr>
        <w:tblpPr w:leftFromText="180" w:rightFromText="180" w:vertAnchor="text" w:horzAnchor="margin" w:tblpY="53"/>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424C3BE5" w14:textId="77777777" w:rsidTr="00B922AF">
        <w:tc>
          <w:tcPr>
            <w:tcW w:w="10206" w:type="dxa"/>
          </w:tcPr>
          <w:p w14:paraId="598E4725" w14:textId="0C2AB445" w:rsidR="00D37CD1" w:rsidRPr="00F96AB7" w:rsidRDefault="00030154" w:rsidP="00030154">
            <w:pPr>
              <w:pStyle w:val="Sraopastraipa"/>
              <w:numPr>
                <w:ilvl w:val="0"/>
                <w:numId w:val="6"/>
              </w:numPr>
              <w:ind w:left="746" w:hanging="284"/>
              <w:rPr>
                <w:sz w:val="22"/>
                <w:szCs w:val="22"/>
                <w:lang w:val="lt-LT"/>
              </w:rPr>
            </w:pPr>
            <w:r>
              <w:rPr>
                <w:sz w:val="22"/>
                <w:szCs w:val="22"/>
                <w:lang w:val="lt-LT"/>
              </w:rPr>
              <w:t xml:space="preserve"> </w:t>
            </w:r>
            <w:r w:rsidR="00D37CD1" w:rsidRPr="00F96AB7">
              <w:rPr>
                <w:sz w:val="22"/>
                <w:szCs w:val="22"/>
                <w:lang w:val="lt-LT"/>
              </w:rPr>
              <w:t xml:space="preserve">KITI REIKALAVIMAI </w:t>
            </w:r>
          </w:p>
        </w:tc>
      </w:tr>
    </w:tbl>
    <w:p w14:paraId="01A297C9" w14:textId="77777777" w:rsidR="00D37CD1" w:rsidRPr="00F96AB7" w:rsidRDefault="00D37CD1" w:rsidP="008F624E">
      <w:pPr>
        <w:pStyle w:val="Patvirtinta"/>
        <w:numPr>
          <w:ilvl w:val="1"/>
          <w:numId w:val="6"/>
        </w:numPr>
        <w:tabs>
          <w:tab w:val="left" w:pos="851"/>
        </w:tabs>
        <w:ind w:left="714" w:hanging="357"/>
        <w:rPr>
          <w:sz w:val="22"/>
          <w:szCs w:val="22"/>
          <w:lang w:val="lt-LT"/>
        </w:rPr>
      </w:pPr>
      <w:r w:rsidRPr="00F96AB7">
        <w:rPr>
          <w:sz w:val="22"/>
          <w:szCs w:val="22"/>
          <w:lang w:val="lt-LT"/>
        </w:rPr>
        <w:t>Netaikomi.</w:t>
      </w:r>
    </w:p>
    <w:tbl>
      <w:tblPr>
        <w:tblpPr w:leftFromText="180" w:rightFromText="180" w:vertAnchor="text" w:horzAnchor="margin" w:tblpY="53"/>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51EEFC70" w14:textId="77777777" w:rsidTr="00B922AF">
        <w:tc>
          <w:tcPr>
            <w:tcW w:w="10206" w:type="dxa"/>
          </w:tcPr>
          <w:p w14:paraId="55A5BA75" w14:textId="77777777" w:rsidR="00D37CD1" w:rsidRPr="00F96AB7" w:rsidRDefault="00D37CD1" w:rsidP="008F624E">
            <w:pPr>
              <w:pStyle w:val="Sraopastraipa"/>
              <w:numPr>
                <w:ilvl w:val="0"/>
                <w:numId w:val="6"/>
              </w:numPr>
              <w:ind w:left="746" w:hanging="320"/>
              <w:rPr>
                <w:sz w:val="22"/>
                <w:szCs w:val="22"/>
                <w:lang w:val="lt-LT"/>
              </w:rPr>
            </w:pPr>
            <w:r w:rsidRPr="00F96AB7">
              <w:rPr>
                <w:sz w:val="22"/>
                <w:szCs w:val="22"/>
                <w:lang w:val="lt-LT"/>
              </w:rPr>
              <w:t xml:space="preserve">KONFIDENCIALI INFORMACIJA  </w:t>
            </w:r>
          </w:p>
        </w:tc>
      </w:tr>
    </w:tbl>
    <w:p w14:paraId="58572323" w14:textId="19B42BE2" w:rsidR="00D37CD1" w:rsidRPr="00030154" w:rsidRDefault="00D37CD1" w:rsidP="00030154">
      <w:pPr>
        <w:pStyle w:val="Sraopastraipa"/>
        <w:numPr>
          <w:ilvl w:val="1"/>
          <w:numId w:val="6"/>
        </w:numPr>
        <w:ind w:left="851" w:hanging="494"/>
        <w:jc w:val="both"/>
        <w:rPr>
          <w:bCs/>
          <w:sz w:val="22"/>
          <w:szCs w:val="22"/>
          <w:lang w:val="lt-LT"/>
        </w:rPr>
      </w:pPr>
      <w:r w:rsidRPr="00030154">
        <w:rPr>
          <w:bCs/>
          <w:sz w:val="22"/>
          <w:szCs w:val="22"/>
          <w:lang w:val="lt-LT"/>
        </w:rPr>
        <w:t>Netaikoma.</w:t>
      </w:r>
    </w:p>
    <w:tbl>
      <w:tblPr>
        <w:tblpPr w:leftFromText="180" w:rightFromText="180" w:vertAnchor="text" w:horzAnchor="margin" w:tblpY="53"/>
        <w:tblW w:w="10206" w:type="dxa"/>
        <w:tblBorders>
          <w:top w:val="single" w:sz="4" w:space="0" w:color="auto"/>
          <w:bottom w:val="single" w:sz="4" w:space="0" w:color="auto"/>
        </w:tblBorders>
        <w:tblLook w:val="04A0" w:firstRow="1" w:lastRow="0" w:firstColumn="1" w:lastColumn="0" w:noHBand="0" w:noVBand="1"/>
      </w:tblPr>
      <w:tblGrid>
        <w:gridCol w:w="10206"/>
      </w:tblGrid>
      <w:tr w:rsidR="00D37CD1" w:rsidRPr="00F96AB7" w14:paraId="6F8BE07D" w14:textId="77777777" w:rsidTr="00B922AF">
        <w:tc>
          <w:tcPr>
            <w:tcW w:w="10206" w:type="dxa"/>
          </w:tcPr>
          <w:p w14:paraId="21EBD660" w14:textId="0D780420" w:rsidR="00D37CD1" w:rsidRPr="00F96AB7" w:rsidRDefault="008F624E" w:rsidP="008F624E">
            <w:pPr>
              <w:pStyle w:val="Sraopastraipa"/>
              <w:numPr>
                <w:ilvl w:val="0"/>
                <w:numId w:val="6"/>
              </w:numPr>
              <w:ind w:left="746" w:hanging="284"/>
              <w:rPr>
                <w:color w:val="000000"/>
                <w:sz w:val="22"/>
                <w:szCs w:val="22"/>
                <w:lang w:val="lt-LT"/>
              </w:rPr>
            </w:pPr>
            <w:r w:rsidRPr="00F96AB7">
              <w:rPr>
                <w:color w:val="000000"/>
                <w:sz w:val="22"/>
                <w:szCs w:val="22"/>
                <w:lang w:val="lt-LT"/>
              </w:rPr>
              <w:t xml:space="preserve"> </w:t>
            </w:r>
            <w:r w:rsidR="00D37CD1" w:rsidRPr="00F96AB7">
              <w:rPr>
                <w:color w:val="000000"/>
                <w:sz w:val="22"/>
                <w:szCs w:val="22"/>
                <w:lang w:val="lt-LT"/>
              </w:rPr>
              <w:t xml:space="preserve">PRIEDAI PRIE TECHNINĖ SPECIFIKACIJOS </w:t>
            </w:r>
          </w:p>
        </w:tc>
      </w:tr>
    </w:tbl>
    <w:p w14:paraId="642FFD6A" w14:textId="77777777" w:rsidR="00D37CD1" w:rsidRPr="00F96AB7" w:rsidRDefault="00D37CD1" w:rsidP="008F624E">
      <w:pPr>
        <w:pStyle w:val="Sraopastraipa"/>
        <w:numPr>
          <w:ilvl w:val="1"/>
          <w:numId w:val="6"/>
        </w:numPr>
        <w:spacing w:line="276" w:lineRule="auto"/>
        <w:ind w:left="993" w:hanging="567"/>
        <w:jc w:val="both"/>
        <w:rPr>
          <w:bCs/>
          <w:color w:val="000000"/>
          <w:sz w:val="22"/>
          <w:szCs w:val="22"/>
          <w:lang w:val="lt-LT"/>
        </w:rPr>
      </w:pPr>
      <w:r w:rsidRPr="00F96AB7">
        <w:rPr>
          <w:bCs/>
          <w:color w:val="000000"/>
          <w:sz w:val="22"/>
          <w:szCs w:val="22"/>
          <w:lang w:val="lt-LT"/>
        </w:rPr>
        <w:t>Nėra.</w:t>
      </w:r>
    </w:p>
    <w:p w14:paraId="2019BBD4" w14:textId="77777777" w:rsidR="00D37CD1" w:rsidRPr="00F96AB7" w:rsidRDefault="00D37CD1" w:rsidP="00D37CD1">
      <w:pPr>
        <w:tabs>
          <w:tab w:val="left" w:pos="284"/>
          <w:tab w:val="left" w:pos="349"/>
          <w:tab w:val="left" w:pos="709"/>
          <w:tab w:val="left" w:pos="9072"/>
        </w:tabs>
        <w:jc w:val="both"/>
        <w:rPr>
          <w:sz w:val="22"/>
          <w:szCs w:val="22"/>
          <w:lang w:val="lt-LT"/>
        </w:rPr>
      </w:pPr>
    </w:p>
    <w:p w14:paraId="5C7BCA1E" w14:textId="59E5F2AE" w:rsidR="00D37CD1" w:rsidRPr="00F96AB7" w:rsidRDefault="00D37CD1" w:rsidP="00A64D85">
      <w:pPr>
        <w:ind w:left="8505" w:right="-2" w:hanging="8505"/>
        <w:rPr>
          <w:sz w:val="22"/>
          <w:szCs w:val="22"/>
          <w:lang w:val="lt-LT"/>
        </w:rPr>
      </w:pPr>
      <w:r w:rsidRPr="00F96AB7">
        <w:rPr>
          <w:sz w:val="22"/>
          <w:szCs w:val="22"/>
          <w:lang w:val="lt-LT"/>
        </w:rPr>
        <w:tab/>
      </w:r>
      <w:r w:rsidRPr="00F96AB7">
        <w:rPr>
          <w:sz w:val="22"/>
          <w:szCs w:val="22"/>
          <w:lang w:val="lt-LT"/>
        </w:rPr>
        <w:tab/>
      </w:r>
    </w:p>
    <w:sectPr w:rsidR="00D37CD1" w:rsidRPr="00F96AB7" w:rsidSect="00C71822">
      <w:headerReference w:type="even" r:id="rId8"/>
      <w:pgSz w:w="12240" w:h="15840"/>
      <w:pgMar w:top="425" w:right="760"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C179" w14:textId="77777777" w:rsidR="009F35DD" w:rsidRDefault="009F35DD">
      <w:r>
        <w:separator/>
      </w:r>
    </w:p>
  </w:endnote>
  <w:endnote w:type="continuationSeparator" w:id="0">
    <w:p w14:paraId="0B55BA5D" w14:textId="77777777" w:rsidR="009F35DD" w:rsidRDefault="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IDFont+F3">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E2FB" w14:textId="77777777" w:rsidR="009F35DD" w:rsidRDefault="009F35DD">
      <w:r>
        <w:separator/>
      </w:r>
    </w:p>
  </w:footnote>
  <w:footnote w:type="continuationSeparator" w:id="0">
    <w:p w14:paraId="4D7CA2FC" w14:textId="77777777" w:rsidR="009F35DD" w:rsidRDefault="009F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3111" w14:textId="77777777" w:rsidR="00A217BE" w:rsidRDefault="009F35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3B2A2C" w14:textId="77777777" w:rsidR="00A217BE" w:rsidRDefault="00A217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228"/>
    <w:multiLevelType w:val="multilevel"/>
    <w:tmpl w:val="82986F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3E5816"/>
    <w:multiLevelType w:val="multilevel"/>
    <w:tmpl w:val="0712A2F8"/>
    <w:lvl w:ilvl="0">
      <w:start w:val="1"/>
      <w:numFmt w:val="decimal"/>
      <w:lvlText w:val="%1."/>
      <w:lvlJc w:val="left"/>
      <w:pPr>
        <w:tabs>
          <w:tab w:val="num" w:pos="1069"/>
        </w:tabs>
        <w:ind w:left="1069" w:hanging="360"/>
      </w:pPr>
      <w:rPr>
        <w:b/>
        <w:strike w:val="0"/>
        <w:dstrike w:val="0"/>
        <w:u w:val="none"/>
        <w:effect w:val="none"/>
      </w:rPr>
    </w:lvl>
    <w:lvl w:ilvl="1">
      <w:start w:val="1"/>
      <w:numFmt w:val="decimal"/>
      <w:isLgl/>
      <w:lvlText w:val="%1.%2."/>
      <w:lvlJc w:val="left"/>
      <w:pPr>
        <w:tabs>
          <w:tab w:val="num" w:pos="704"/>
        </w:tabs>
        <w:ind w:left="704" w:hanging="420"/>
      </w:pPr>
      <w:rPr>
        <w:b w:val="0"/>
      </w:rPr>
    </w:lvl>
    <w:lvl w:ilvl="2">
      <w:start w:val="1"/>
      <w:numFmt w:val="decimal"/>
      <w:isLgl/>
      <w:lvlText w:val="%1.%2.%3."/>
      <w:lvlJc w:val="left"/>
      <w:pPr>
        <w:tabs>
          <w:tab w:val="num" w:pos="1855"/>
        </w:tabs>
        <w:ind w:left="1855"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3564705E"/>
    <w:multiLevelType w:val="multilevel"/>
    <w:tmpl w:val="A23ED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strike w:val="0"/>
        <w:color w:val="auto"/>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291873"/>
    <w:multiLevelType w:val="multilevel"/>
    <w:tmpl w:val="5E66D2FE"/>
    <w:lvl w:ilvl="0">
      <w:start w:val="6"/>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707211"/>
    <w:multiLevelType w:val="hybridMultilevel"/>
    <w:tmpl w:val="760ABA5C"/>
    <w:lvl w:ilvl="0" w:tplc="0294574E">
      <w:start w:val="1"/>
      <w:numFmt w:val="decimal"/>
      <w:lvlText w:val="%1."/>
      <w:lvlJc w:val="left"/>
      <w:pPr>
        <w:ind w:left="720" w:hanging="360"/>
      </w:pPr>
      <w:rPr>
        <w:rFonts w:hint="default"/>
        <w:b w:val="0"/>
        <w:bCs/>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F6754"/>
    <w:multiLevelType w:val="multilevel"/>
    <w:tmpl w:val="2480BBCA"/>
    <w:lvl w:ilvl="0">
      <w:start w:val="9"/>
      <w:numFmt w:val="decimal"/>
      <w:lvlText w:val="%1."/>
      <w:lvlJc w:val="left"/>
      <w:pPr>
        <w:ind w:left="360" w:hanging="360"/>
      </w:pPr>
      <w:rPr>
        <w:rFonts w:hint="default"/>
        <w:b/>
      </w:rPr>
    </w:lvl>
    <w:lvl w:ilvl="1">
      <w:start w:val="1"/>
      <w:numFmt w:val="decimal"/>
      <w:lvlText w:val="%1.%2."/>
      <w:lvlJc w:val="left"/>
      <w:pPr>
        <w:ind w:left="1850" w:hanging="432"/>
      </w:pPr>
      <w:rPr>
        <w:rFonts w:hint="default"/>
        <w:sz w:val="19"/>
        <w:szCs w:val="19"/>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E83A63"/>
    <w:multiLevelType w:val="hybridMultilevel"/>
    <w:tmpl w:val="3B00E3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D16E9C"/>
    <w:multiLevelType w:val="multilevel"/>
    <w:tmpl w:val="A23ED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strike w:val="0"/>
        <w:color w:val="auto"/>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3F00F2"/>
    <w:multiLevelType w:val="multilevel"/>
    <w:tmpl w:val="A23ED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strike w:val="0"/>
        <w:color w:val="auto"/>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4972140">
    <w:abstractNumId w:val="2"/>
  </w:num>
  <w:num w:numId="2" w16cid:durableId="555094079">
    <w:abstractNumId w:val="4"/>
  </w:num>
  <w:num w:numId="3" w16cid:durableId="1719545463">
    <w:abstractNumId w:val="7"/>
  </w:num>
  <w:num w:numId="4" w16cid:durableId="225992472">
    <w:abstractNumId w:val="8"/>
  </w:num>
  <w:num w:numId="5" w16cid:durableId="296685905">
    <w:abstractNumId w:val="3"/>
  </w:num>
  <w:num w:numId="6" w16cid:durableId="1958826194">
    <w:abstractNumId w:val="0"/>
  </w:num>
  <w:num w:numId="7" w16cid:durableId="563831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527086">
    <w:abstractNumId w:val="5"/>
  </w:num>
  <w:num w:numId="9" w16cid:durableId="1668553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CC"/>
    <w:rsid w:val="00004448"/>
    <w:rsid w:val="00015F0C"/>
    <w:rsid w:val="00030154"/>
    <w:rsid w:val="00052C76"/>
    <w:rsid w:val="000A27CF"/>
    <w:rsid w:val="00103A91"/>
    <w:rsid w:val="001151C3"/>
    <w:rsid w:val="00137166"/>
    <w:rsid w:val="001B5790"/>
    <w:rsid w:val="001C1BBA"/>
    <w:rsid w:val="001C5A1E"/>
    <w:rsid w:val="001D02D1"/>
    <w:rsid w:val="001E3D38"/>
    <w:rsid w:val="001E4D0C"/>
    <w:rsid w:val="00216F9E"/>
    <w:rsid w:val="0026204D"/>
    <w:rsid w:val="002803DD"/>
    <w:rsid w:val="00297CF3"/>
    <w:rsid w:val="002F16D1"/>
    <w:rsid w:val="00313F87"/>
    <w:rsid w:val="00315E2F"/>
    <w:rsid w:val="003344FD"/>
    <w:rsid w:val="00374101"/>
    <w:rsid w:val="003777E8"/>
    <w:rsid w:val="003B1711"/>
    <w:rsid w:val="003E3230"/>
    <w:rsid w:val="003E65E0"/>
    <w:rsid w:val="00400B81"/>
    <w:rsid w:val="00427AAB"/>
    <w:rsid w:val="004371D1"/>
    <w:rsid w:val="00445263"/>
    <w:rsid w:val="0047088E"/>
    <w:rsid w:val="00477C5B"/>
    <w:rsid w:val="004913EB"/>
    <w:rsid w:val="004B2463"/>
    <w:rsid w:val="004B246C"/>
    <w:rsid w:val="004F2ACB"/>
    <w:rsid w:val="0051355C"/>
    <w:rsid w:val="00540FED"/>
    <w:rsid w:val="00573C83"/>
    <w:rsid w:val="005A4EFA"/>
    <w:rsid w:val="005C1AF2"/>
    <w:rsid w:val="005C2F99"/>
    <w:rsid w:val="00605E6F"/>
    <w:rsid w:val="0066571D"/>
    <w:rsid w:val="00687F62"/>
    <w:rsid w:val="00710ECC"/>
    <w:rsid w:val="00756ECD"/>
    <w:rsid w:val="00764537"/>
    <w:rsid w:val="0077778A"/>
    <w:rsid w:val="00815CA9"/>
    <w:rsid w:val="0084571C"/>
    <w:rsid w:val="00846EA1"/>
    <w:rsid w:val="00847BD1"/>
    <w:rsid w:val="00847EFA"/>
    <w:rsid w:val="0085573A"/>
    <w:rsid w:val="0087301A"/>
    <w:rsid w:val="00895A1B"/>
    <w:rsid w:val="008972DC"/>
    <w:rsid w:val="008973B8"/>
    <w:rsid w:val="008A1463"/>
    <w:rsid w:val="008B6774"/>
    <w:rsid w:val="008D0A97"/>
    <w:rsid w:val="008D61BD"/>
    <w:rsid w:val="008F3C01"/>
    <w:rsid w:val="008F624E"/>
    <w:rsid w:val="009043BB"/>
    <w:rsid w:val="00944B9B"/>
    <w:rsid w:val="00977825"/>
    <w:rsid w:val="009B710E"/>
    <w:rsid w:val="009D7FE3"/>
    <w:rsid w:val="009F35DD"/>
    <w:rsid w:val="009F516E"/>
    <w:rsid w:val="00A1388F"/>
    <w:rsid w:val="00A16C6A"/>
    <w:rsid w:val="00A16C6D"/>
    <w:rsid w:val="00A216C6"/>
    <w:rsid w:val="00A217BE"/>
    <w:rsid w:val="00A470F2"/>
    <w:rsid w:val="00A5781A"/>
    <w:rsid w:val="00A64D85"/>
    <w:rsid w:val="00A722D1"/>
    <w:rsid w:val="00A776BA"/>
    <w:rsid w:val="00A86356"/>
    <w:rsid w:val="00A926EC"/>
    <w:rsid w:val="00AC2F2C"/>
    <w:rsid w:val="00AE71F1"/>
    <w:rsid w:val="00B07CBB"/>
    <w:rsid w:val="00B10461"/>
    <w:rsid w:val="00B3509F"/>
    <w:rsid w:val="00B368DB"/>
    <w:rsid w:val="00B4039B"/>
    <w:rsid w:val="00B52BD9"/>
    <w:rsid w:val="00B70F5C"/>
    <w:rsid w:val="00BA6179"/>
    <w:rsid w:val="00C016AE"/>
    <w:rsid w:val="00C0687F"/>
    <w:rsid w:val="00C71822"/>
    <w:rsid w:val="00CD4F81"/>
    <w:rsid w:val="00D21DD0"/>
    <w:rsid w:val="00D23957"/>
    <w:rsid w:val="00D37CD1"/>
    <w:rsid w:val="00D75BBF"/>
    <w:rsid w:val="00DE3CC8"/>
    <w:rsid w:val="00E31A7B"/>
    <w:rsid w:val="00E457D8"/>
    <w:rsid w:val="00E67601"/>
    <w:rsid w:val="00E74229"/>
    <w:rsid w:val="00EA1EAB"/>
    <w:rsid w:val="00EA4D4A"/>
    <w:rsid w:val="00EB1BAF"/>
    <w:rsid w:val="00EB4075"/>
    <w:rsid w:val="00EB4399"/>
    <w:rsid w:val="00F05519"/>
    <w:rsid w:val="00F21AD0"/>
    <w:rsid w:val="00F245A2"/>
    <w:rsid w:val="00F26065"/>
    <w:rsid w:val="00F96AB7"/>
    <w:rsid w:val="00FF2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EC05"/>
  <w15:chartTrackingRefBased/>
  <w15:docId w15:val="{BABF8812-711D-40DD-AE87-EE058A3D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CD1"/>
    <w:pPr>
      <w:spacing w:after="0" w:line="240" w:lineRule="auto"/>
    </w:pPr>
    <w:rPr>
      <w:rFonts w:ascii="Times New Roman" w:eastAsia="Times New Roman" w:hAnsi="Times New Roman" w:cs="Times New Roman"/>
      <w:kern w:val="0"/>
      <w:lang w:val="en-US"/>
      <w14:ligatures w14:val="none"/>
    </w:rPr>
  </w:style>
  <w:style w:type="paragraph" w:styleId="Antrat1">
    <w:name w:val="heading 1"/>
    <w:basedOn w:val="prastasis"/>
    <w:next w:val="prastasis"/>
    <w:link w:val="Antrat1Diagrama"/>
    <w:qFormat/>
    <w:rsid w:val="00710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0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0E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0E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0E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0E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0E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0E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0E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E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E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E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E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E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E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0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0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0ECC"/>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Sąrašo pastraipa1"/>
    <w:basedOn w:val="prastasis"/>
    <w:link w:val="SraopastraipaDiagrama"/>
    <w:uiPriority w:val="34"/>
    <w:qFormat/>
    <w:rsid w:val="00710ECC"/>
    <w:pPr>
      <w:ind w:left="720"/>
      <w:contextualSpacing/>
    </w:pPr>
  </w:style>
  <w:style w:type="character" w:styleId="Rykuspabraukimas">
    <w:name w:val="Intense Emphasis"/>
    <w:basedOn w:val="Numatytasispastraiposriftas"/>
    <w:uiPriority w:val="21"/>
    <w:qFormat/>
    <w:rsid w:val="00710ECC"/>
    <w:rPr>
      <w:i/>
      <w:iCs/>
      <w:color w:val="0F4761" w:themeColor="accent1" w:themeShade="BF"/>
    </w:rPr>
  </w:style>
  <w:style w:type="paragraph" w:styleId="Iskirtacitata">
    <w:name w:val="Intense Quote"/>
    <w:basedOn w:val="prastasis"/>
    <w:next w:val="prastasis"/>
    <w:link w:val="IskirtacitataDiagrama"/>
    <w:uiPriority w:val="30"/>
    <w:qFormat/>
    <w:rsid w:val="00710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0ECC"/>
    <w:rPr>
      <w:i/>
      <w:iCs/>
      <w:color w:val="0F4761" w:themeColor="accent1" w:themeShade="BF"/>
    </w:rPr>
  </w:style>
  <w:style w:type="character" w:styleId="Rykinuoroda">
    <w:name w:val="Intense Reference"/>
    <w:basedOn w:val="Numatytasispastraiposriftas"/>
    <w:uiPriority w:val="32"/>
    <w:qFormat/>
    <w:rsid w:val="00710ECC"/>
    <w:rPr>
      <w:b/>
      <w:bCs/>
      <w:smallCaps/>
      <w:color w:val="0F4761" w:themeColor="accent1" w:themeShade="BF"/>
      <w:spacing w:val="5"/>
    </w:rPr>
  </w:style>
  <w:style w:type="paragraph" w:customStyle="1" w:styleId="Patvirtinta">
    <w:name w:val="Patvirtinta"/>
    <w:basedOn w:val="prastasis"/>
    <w:rsid w:val="00D37CD1"/>
    <w:pPr>
      <w:autoSpaceDE w:val="0"/>
      <w:autoSpaceDN w:val="0"/>
      <w:spacing w:line="288" w:lineRule="auto"/>
      <w:ind w:left="5953"/>
    </w:pPr>
    <w:rPr>
      <w:color w:val="000000"/>
      <w:sz w:val="20"/>
      <w:szCs w:val="20"/>
    </w:rPr>
  </w:style>
  <w:style w:type="paragraph" w:customStyle="1" w:styleId="CentrBold">
    <w:name w:val="CentrBold"/>
    <w:basedOn w:val="prastasis"/>
    <w:uiPriority w:val="99"/>
    <w:rsid w:val="00D37CD1"/>
    <w:pPr>
      <w:autoSpaceDE w:val="0"/>
      <w:autoSpaceDN w:val="0"/>
      <w:spacing w:line="288" w:lineRule="auto"/>
      <w:jc w:val="center"/>
    </w:pPr>
    <w:rPr>
      <w:b/>
      <w:bCs/>
      <w:caps/>
      <w:color w:val="000000"/>
      <w:sz w:val="20"/>
      <w:szCs w:val="20"/>
    </w:rPr>
  </w:style>
  <w:style w:type="paragraph" w:styleId="Antrats">
    <w:name w:val="header"/>
    <w:basedOn w:val="prastasis"/>
    <w:link w:val="AntratsDiagrama"/>
    <w:rsid w:val="00D37CD1"/>
    <w:pPr>
      <w:tabs>
        <w:tab w:val="center" w:pos="4153"/>
        <w:tab w:val="right" w:pos="8306"/>
      </w:tabs>
    </w:pPr>
  </w:style>
  <w:style w:type="character" w:customStyle="1" w:styleId="AntratsDiagrama">
    <w:name w:val="Antraštės Diagrama"/>
    <w:basedOn w:val="Numatytasispastraiposriftas"/>
    <w:link w:val="Antrats"/>
    <w:rsid w:val="00D37CD1"/>
    <w:rPr>
      <w:rFonts w:ascii="Times New Roman" w:eastAsia="Times New Roman" w:hAnsi="Times New Roman" w:cs="Times New Roman"/>
      <w:kern w:val="0"/>
      <w:lang w:val="en-US"/>
      <w14:ligatures w14:val="none"/>
    </w:rPr>
  </w:style>
  <w:style w:type="character" w:styleId="Puslapionumeris">
    <w:name w:val="page number"/>
    <w:basedOn w:val="Numatytasispastraiposriftas"/>
    <w:semiHidden/>
    <w:rsid w:val="00D37CD1"/>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37CD1"/>
  </w:style>
  <w:style w:type="paragraph" w:styleId="Betarp">
    <w:name w:val="No Spacing"/>
    <w:uiPriority w:val="1"/>
    <w:qFormat/>
    <w:rsid w:val="00D37CD1"/>
    <w:pPr>
      <w:spacing w:after="0" w:line="240" w:lineRule="auto"/>
    </w:pPr>
    <w:rPr>
      <w:rFonts w:ascii="Times New Roman" w:eastAsia="Calibri" w:hAnsi="Times New Roman" w:cs="Times New Roman"/>
      <w:kern w:val="0"/>
      <w:szCs w:val="22"/>
      <w14:ligatures w14:val="none"/>
    </w:rPr>
  </w:style>
  <w:style w:type="paragraph" w:customStyle="1" w:styleId="Point1">
    <w:name w:val="Point 1"/>
    <w:basedOn w:val="prastasis"/>
    <w:rsid w:val="00D37CD1"/>
    <w:pPr>
      <w:spacing w:before="120" w:after="120"/>
      <w:ind w:left="1418" w:hanging="567"/>
      <w:jc w:val="both"/>
    </w:pPr>
    <w:rPr>
      <w:szCs w:val="20"/>
      <w:lang w:val="en-GB"/>
    </w:rPr>
  </w:style>
  <w:style w:type="paragraph" w:styleId="Porat">
    <w:name w:val="footer"/>
    <w:basedOn w:val="prastasis"/>
    <w:link w:val="PoratDiagrama"/>
    <w:uiPriority w:val="99"/>
    <w:unhideWhenUsed/>
    <w:rsid w:val="009B710E"/>
    <w:pPr>
      <w:tabs>
        <w:tab w:val="center" w:pos="4513"/>
        <w:tab w:val="right" w:pos="9026"/>
      </w:tabs>
    </w:pPr>
  </w:style>
  <w:style w:type="character" w:customStyle="1" w:styleId="PoratDiagrama">
    <w:name w:val="Poraštė Diagrama"/>
    <w:basedOn w:val="Numatytasispastraiposriftas"/>
    <w:link w:val="Porat"/>
    <w:uiPriority w:val="99"/>
    <w:rsid w:val="009B710E"/>
    <w:rPr>
      <w:rFonts w:ascii="Times New Roman" w:eastAsia="Times New Roman" w:hAnsi="Times New Roman" w:cs="Times New Roman"/>
      <w:kern w:val="0"/>
      <w:lang w:val="en-US"/>
      <w14:ligatures w14:val="none"/>
    </w:rPr>
  </w:style>
  <w:style w:type="character" w:customStyle="1" w:styleId="fontstyle01">
    <w:name w:val="fontstyle01"/>
    <w:basedOn w:val="Numatytasispastraiposriftas"/>
    <w:rsid w:val="003344FD"/>
    <w:rPr>
      <w:rFonts w:ascii="CIDFont+F3" w:hAnsi="CIDFont+F3" w:hint="default"/>
      <w:b w:val="0"/>
      <w:bCs w:val="0"/>
      <w:i w:val="0"/>
      <w:iCs w:val="0"/>
      <w:color w:val="000000"/>
      <w:sz w:val="18"/>
      <w:szCs w:val="18"/>
    </w:rPr>
  </w:style>
  <w:style w:type="character" w:styleId="Komentaronuoroda">
    <w:name w:val="annotation reference"/>
    <w:basedOn w:val="Numatytasispastraiposriftas"/>
    <w:uiPriority w:val="99"/>
    <w:semiHidden/>
    <w:unhideWhenUsed/>
    <w:rsid w:val="005C2F99"/>
    <w:rPr>
      <w:sz w:val="16"/>
      <w:szCs w:val="16"/>
    </w:rPr>
  </w:style>
  <w:style w:type="paragraph" w:styleId="Komentarotekstas">
    <w:name w:val="annotation text"/>
    <w:basedOn w:val="prastasis"/>
    <w:link w:val="KomentarotekstasDiagrama"/>
    <w:uiPriority w:val="99"/>
    <w:unhideWhenUsed/>
    <w:rsid w:val="005C2F99"/>
    <w:rPr>
      <w:sz w:val="20"/>
      <w:szCs w:val="20"/>
    </w:rPr>
  </w:style>
  <w:style w:type="character" w:customStyle="1" w:styleId="KomentarotekstasDiagrama">
    <w:name w:val="Komentaro tekstas Diagrama"/>
    <w:basedOn w:val="Numatytasispastraiposriftas"/>
    <w:link w:val="Komentarotekstas"/>
    <w:uiPriority w:val="99"/>
    <w:rsid w:val="005C2F99"/>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5C2F99"/>
    <w:rPr>
      <w:b/>
      <w:bCs/>
    </w:rPr>
  </w:style>
  <w:style w:type="character" w:customStyle="1" w:styleId="KomentarotemaDiagrama">
    <w:name w:val="Komentaro tema Diagrama"/>
    <w:basedOn w:val="KomentarotekstasDiagrama"/>
    <w:link w:val="Komentarotema"/>
    <w:uiPriority w:val="99"/>
    <w:semiHidden/>
    <w:rsid w:val="005C2F99"/>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9761</Words>
  <Characters>5565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Maliovienė</dc:creator>
  <cp:keywords/>
  <dc:description/>
  <cp:lastModifiedBy>Sigita Beržinskienė</cp:lastModifiedBy>
  <cp:revision>2</cp:revision>
  <dcterms:created xsi:type="dcterms:W3CDTF">2026-01-30T07:49:00Z</dcterms:created>
  <dcterms:modified xsi:type="dcterms:W3CDTF">2026-01-30T07:49:00Z</dcterms:modified>
</cp:coreProperties>
</file>