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A1D" w:rsidRPr="002D5A1D" w:rsidRDefault="002D5A1D" w:rsidP="002D5A1D">
      <w:pPr>
        <w:spacing w:line="240" w:lineRule="auto"/>
        <w:ind w:left="7314" w:firstLine="0"/>
        <w:rPr>
          <w:rFonts w:ascii="Times New Roman" w:hAnsi="Times New Roman" w:cs="Times New Roman"/>
          <w:sz w:val="22"/>
          <w:szCs w:val="22"/>
        </w:rPr>
      </w:pPr>
      <w:r w:rsidRPr="002D5A1D">
        <w:rPr>
          <w:rFonts w:ascii="Times New Roman" w:hAnsi="Times New Roman" w:cs="Times New Roman"/>
          <w:sz w:val="22"/>
          <w:szCs w:val="22"/>
        </w:rPr>
        <w:t>Pirkimo sąlygų 4 priedas „Techninė specifikacija“</w:t>
      </w:r>
    </w:p>
    <w:p w:rsidR="002D5A1D" w:rsidRDefault="002D5A1D" w:rsidP="002D5A1D">
      <w:pPr>
        <w:jc w:val="center"/>
        <w:rPr>
          <w:rFonts w:cstheme="minorHAnsi"/>
          <w:sz w:val="28"/>
          <w:szCs w:val="28"/>
        </w:rPr>
      </w:pPr>
    </w:p>
    <w:p w:rsidR="002D5A1D" w:rsidRPr="00CB6D2D" w:rsidRDefault="002D5A1D" w:rsidP="002D5A1D">
      <w:pPr>
        <w:ind w:firstLine="567"/>
        <w:jc w:val="center"/>
        <w:rPr>
          <w:rFonts w:ascii="Times New Roman" w:eastAsia="Calibri" w:hAnsi="Times New Roman" w:cs="Times New Roman"/>
          <w:b/>
          <w:sz w:val="24"/>
          <w:szCs w:val="24"/>
          <w:lang w:eastAsia="en-US"/>
        </w:rPr>
      </w:pPr>
      <w:r w:rsidRPr="00CB6D2D">
        <w:rPr>
          <w:rFonts w:ascii="Times New Roman" w:eastAsia="Calibri" w:hAnsi="Times New Roman" w:cs="Times New Roman"/>
          <w:b/>
          <w:sz w:val="24"/>
          <w:szCs w:val="24"/>
          <w:lang w:eastAsia="en-US"/>
        </w:rPr>
        <w:t xml:space="preserve">DYZELINIO (ŽYMĖTO) KROSNIŲ KURO </w:t>
      </w:r>
    </w:p>
    <w:p w:rsidR="002D5A1D" w:rsidRPr="00CB6D2D" w:rsidRDefault="002D5A1D" w:rsidP="002D5A1D">
      <w:pPr>
        <w:ind w:firstLine="567"/>
        <w:jc w:val="center"/>
        <w:rPr>
          <w:rFonts w:ascii="Times New Roman" w:eastAsia="Calibri" w:hAnsi="Times New Roman" w:cs="Times New Roman"/>
          <w:b/>
          <w:sz w:val="24"/>
          <w:szCs w:val="24"/>
          <w:lang w:eastAsia="en-US"/>
        </w:rPr>
      </w:pPr>
      <w:r w:rsidRPr="00CB6D2D">
        <w:rPr>
          <w:rFonts w:ascii="Times New Roman" w:eastAsia="Calibri" w:hAnsi="Times New Roman" w:cs="Times New Roman"/>
          <w:b/>
          <w:sz w:val="24"/>
          <w:szCs w:val="24"/>
          <w:lang w:eastAsia="en-US"/>
        </w:rPr>
        <w:t xml:space="preserve"> TECHNINĖ SPECIFIKACIJA</w:t>
      </w:r>
    </w:p>
    <w:p w:rsidR="002D5A1D" w:rsidRPr="00CB6D2D" w:rsidRDefault="002D5A1D" w:rsidP="002D5A1D">
      <w:pPr>
        <w:ind w:firstLine="567"/>
        <w:jc w:val="center"/>
        <w:rPr>
          <w:rFonts w:ascii="Times New Roman" w:eastAsia="Calibri" w:hAnsi="Times New Roman" w:cs="Times New Roman"/>
          <w:b/>
          <w:sz w:val="24"/>
          <w:szCs w:val="24"/>
          <w:lang w:eastAsia="en-US"/>
        </w:rPr>
      </w:pPr>
    </w:p>
    <w:p w:rsidR="002D5A1D" w:rsidRPr="000F5B62" w:rsidRDefault="002D5A1D" w:rsidP="002D5A1D">
      <w:pPr>
        <w:ind w:firstLine="567"/>
        <w:rPr>
          <w:rFonts w:ascii="Times New Roman" w:eastAsia="Calibri" w:hAnsi="Times New Roman" w:cs="Times New Roman"/>
          <w:sz w:val="24"/>
          <w:szCs w:val="24"/>
          <w:lang w:eastAsia="en-US"/>
        </w:rPr>
      </w:pPr>
      <w:r w:rsidRPr="000F5B62">
        <w:rPr>
          <w:rFonts w:ascii="Times New Roman" w:eastAsia="Calibri" w:hAnsi="Times New Roman" w:cs="Times New Roman"/>
          <w:b/>
          <w:bCs/>
          <w:sz w:val="24"/>
          <w:szCs w:val="24"/>
          <w:lang w:eastAsia="en-US"/>
        </w:rPr>
        <w:t xml:space="preserve">Objektas: </w:t>
      </w:r>
      <w:r w:rsidRPr="000F5B62">
        <w:rPr>
          <w:rFonts w:ascii="Times New Roman" w:eastAsia="Calibri" w:hAnsi="Times New Roman" w:cs="Times New Roman"/>
          <w:sz w:val="24"/>
          <w:szCs w:val="24"/>
          <w:lang w:eastAsia="en-US"/>
        </w:rPr>
        <w:t xml:space="preserve">dyzelinis (žymėtas) krosnių kuras (toliau – dyzelinas, kuras) skirtas šildymui. </w:t>
      </w:r>
    </w:p>
    <w:p w:rsidR="002D5A1D" w:rsidRPr="00CB6D2D" w:rsidRDefault="002D5A1D" w:rsidP="002D5A1D">
      <w:pPr>
        <w:ind w:firstLine="567"/>
        <w:rPr>
          <w:rFonts w:ascii="Times New Roman" w:eastAsia="Calibri" w:hAnsi="Times New Roman" w:cs="Times New Roman"/>
          <w:sz w:val="24"/>
          <w:szCs w:val="24"/>
          <w:lang w:eastAsia="en-US"/>
        </w:rPr>
      </w:pPr>
      <w:r w:rsidRPr="000F5B62">
        <w:rPr>
          <w:rFonts w:ascii="Times New Roman" w:eastAsia="Calibri" w:hAnsi="Times New Roman" w:cs="Times New Roman"/>
          <w:b/>
          <w:sz w:val="24"/>
          <w:szCs w:val="24"/>
          <w:lang w:eastAsia="en-US"/>
        </w:rPr>
        <w:t xml:space="preserve">Preliminarus kiekis: </w:t>
      </w:r>
      <w:r>
        <w:rPr>
          <w:rFonts w:ascii="Times New Roman" w:eastAsia="Calibri" w:hAnsi="Times New Roman" w:cs="Times New Roman"/>
          <w:sz w:val="24"/>
          <w:szCs w:val="24"/>
          <w:lang w:eastAsia="en-US"/>
        </w:rPr>
        <w:t>79</w:t>
      </w:r>
      <w:r w:rsidRPr="000F5B62">
        <w:rPr>
          <w:rFonts w:ascii="Times New Roman" w:eastAsia="Calibri" w:hAnsi="Times New Roman" w:cs="Times New Roman"/>
          <w:sz w:val="24"/>
          <w:szCs w:val="24"/>
          <w:lang w:eastAsia="en-US"/>
        </w:rPr>
        <w:t xml:space="preserve"> 000 litrų (prie +15⁰ C) </w:t>
      </w:r>
      <w:r w:rsidRPr="00160313">
        <w:rPr>
          <w:rFonts w:ascii="Times New Roman" w:eastAsia="Calibri" w:hAnsi="Times New Roman" w:cs="Times New Roman"/>
          <w:b/>
          <w:sz w:val="24"/>
          <w:szCs w:val="24"/>
          <w:lang w:eastAsia="en-US"/>
        </w:rPr>
        <w:t>per 3 mėn. laikotarpį</w:t>
      </w:r>
      <w:r w:rsidRPr="000F5B62">
        <w:rPr>
          <w:rFonts w:ascii="Times New Roman" w:eastAsia="Calibri" w:hAnsi="Times New Roman" w:cs="Times New Roman"/>
          <w:sz w:val="24"/>
          <w:szCs w:val="24"/>
          <w:lang w:eastAsia="en-US"/>
        </w:rPr>
        <w:t xml:space="preserve"> </w:t>
      </w:r>
      <w:r w:rsidRPr="000F5B62">
        <w:rPr>
          <w:rFonts w:ascii="Times New Roman" w:eastAsia="Calibri" w:hAnsi="Times New Roman" w:cs="Times New Roman"/>
          <w:bCs/>
          <w:sz w:val="24"/>
          <w:szCs w:val="24"/>
          <w:lang w:eastAsia="en-US"/>
        </w:rPr>
        <w:t>nuo sutarties pasirašymo</w:t>
      </w:r>
      <w:r w:rsidRPr="00CB6D2D">
        <w:rPr>
          <w:rFonts w:ascii="Times New Roman" w:eastAsia="Calibri" w:hAnsi="Times New Roman" w:cs="Times New Roman"/>
          <w:bCs/>
          <w:sz w:val="24"/>
          <w:szCs w:val="24"/>
          <w:lang w:eastAsia="en-US"/>
        </w:rPr>
        <w:t xml:space="preserve"> dienos</w:t>
      </w:r>
      <w:r w:rsidRPr="00CB6D2D">
        <w:rPr>
          <w:rFonts w:ascii="Times New Roman" w:eastAsia="Calibri" w:hAnsi="Times New Roman" w:cs="Times New Roman"/>
          <w:sz w:val="24"/>
          <w:szCs w:val="24"/>
          <w:lang w:eastAsia="en-US"/>
        </w:rPr>
        <w:t xml:space="preserve">. Perkančioji organizacija neįsipareigoja nupirkti viso nurodyto kuro kiekio. Perkančioji organizacija įsipareigoja </w:t>
      </w:r>
      <w:r>
        <w:rPr>
          <w:rFonts w:ascii="Times New Roman" w:eastAsia="Calibri" w:hAnsi="Times New Roman" w:cs="Times New Roman"/>
          <w:sz w:val="24"/>
          <w:szCs w:val="24"/>
          <w:lang w:eastAsia="en-US"/>
        </w:rPr>
        <w:t>įsigyti</w:t>
      </w:r>
      <w:r w:rsidRPr="00750A3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kuro už Pradinės sutarties vertę – </w:t>
      </w:r>
      <w:r w:rsidRPr="00160313">
        <w:rPr>
          <w:rFonts w:ascii="Times New Roman" w:eastAsia="Calibri" w:hAnsi="Times New Roman" w:cs="Times New Roman"/>
          <w:b/>
          <w:sz w:val="24"/>
          <w:szCs w:val="24"/>
          <w:lang w:eastAsia="en-US"/>
        </w:rPr>
        <w:t>55042,00 Eur be PVM</w:t>
      </w:r>
      <w:r w:rsidRPr="00CB6D2D">
        <w:rPr>
          <w:rFonts w:ascii="Times New Roman" w:eastAsia="Calibri" w:hAnsi="Times New Roman" w:cs="Times New Roman"/>
          <w:sz w:val="24"/>
          <w:szCs w:val="24"/>
          <w:lang w:eastAsia="en-US"/>
        </w:rPr>
        <w:t>.</w:t>
      </w:r>
      <w:r w:rsidRPr="00CB6D2D">
        <w:rPr>
          <w:rFonts w:ascii="Times New Roman" w:hAnsi="Times New Roman" w:cs="Times New Roman"/>
          <w:sz w:val="24"/>
          <w:szCs w:val="24"/>
        </w:rPr>
        <w:t xml:space="preserve"> </w:t>
      </w:r>
      <w:r w:rsidRPr="00CB6D2D">
        <w:rPr>
          <w:rFonts w:ascii="Times New Roman" w:eastAsia="Calibri" w:hAnsi="Times New Roman" w:cs="Times New Roman"/>
          <w:sz w:val="24"/>
          <w:szCs w:val="24"/>
          <w:lang w:eastAsia="en-US"/>
        </w:rPr>
        <w:t xml:space="preserve">Užsakomas kuro kiekis priklausys nuo faktinių </w:t>
      </w:r>
      <w:bookmarkStart w:id="0" w:name="_GoBack"/>
      <w:bookmarkEnd w:id="0"/>
      <w:r w:rsidRPr="00CB6D2D">
        <w:rPr>
          <w:rFonts w:ascii="Times New Roman" w:eastAsia="Calibri" w:hAnsi="Times New Roman" w:cs="Times New Roman"/>
          <w:sz w:val="24"/>
          <w:szCs w:val="24"/>
          <w:lang w:eastAsia="en-US"/>
        </w:rPr>
        <w:t>perkančiosios organizacijos poreikių, meteorologinių sąlygų ir kitų aplinkybių, lemiančių kuro sunaudojimą šildymui ar karšto vandens gamybai.</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b/>
          <w:bCs/>
          <w:sz w:val="24"/>
          <w:szCs w:val="24"/>
          <w:lang w:eastAsia="en-US"/>
        </w:rPr>
        <w:t xml:space="preserve">Reikalavimai: </w:t>
      </w:r>
      <w:r w:rsidRPr="00CB6D2D">
        <w:rPr>
          <w:rFonts w:ascii="Times New Roman" w:eastAsia="Calibri" w:hAnsi="Times New Roman" w:cs="Times New Roman"/>
          <w:sz w:val="24"/>
          <w:szCs w:val="24"/>
          <w:lang w:eastAsia="en-US"/>
        </w:rPr>
        <w:t>Dyzelinis (žymėtas) krosnių kuras turi atitikti:</w:t>
      </w:r>
    </w:p>
    <w:p w:rsidR="002D5A1D" w:rsidRPr="00CB6D2D" w:rsidRDefault="002D5A1D" w:rsidP="002D5A1D">
      <w:pPr>
        <w:numPr>
          <w:ilvl w:val="0"/>
          <w:numId w:val="1"/>
        </w:numPr>
        <w:tabs>
          <w:tab w:val="left" w:pos="851"/>
        </w:tabs>
        <w:spacing w:line="240" w:lineRule="auto"/>
        <w:ind w:left="0" w:firstLine="567"/>
        <w:rPr>
          <w:rFonts w:ascii="Times New Roman" w:eastAsia="Calibri" w:hAnsi="Times New Roman" w:cs="Times New Roman"/>
          <w:sz w:val="24"/>
          <w:szCs w:val="24"/>
          <w:lang w:eastAsia="en-US"/>
        </w:rPr>
      </w:pPr>
      <w:r w:rsidRPr="00CB6D2D">
        <w:rPr>
          <w:rFonts w:ascii="Times New Roman" w:hAnsi="Times New Roman" w:cs="Times New Roman"/>
          <w:sz w:val="24"/>
          <w:szCs w:val="24"/>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rsidR="002D5A1D" w:rsidRPr="00CB6D2D" w:rsidRDefault="002D5A1D" w:rsidP="002D5A1D">
      <w:pPr>
        <w:numPr>
          <w:ilvl w:val="0"/>
          <w:numId w:val="1"/>
        </w:numPr>
        <w:tabs>
          <w:tab w:val="left" w:pos="851"/>
        </w:tabs>
        <w:spacing w:line="240" w:lineRule="auto"/>
        <w:ind w:left="0"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LST EN 590:2013+A1:2017 „Automobiliniai degalai. Dyzelinas. Reikalavimai ir tyrimo metodai“ standartą (aktualią redakciją) arba lygiaverčio kokybės standarto reikalavimus.</w:t>
      </w:r>
    </w:p>
    <w:p w:rsidR="002D5A1D" w:rsidRPr="00CB6D2D" w:rsidRDefault="002D5A1D" w:rsidP="002D5A1D">
      <w:pPr>
        <w:numPr>
          <w:ilvl w:val="0"/>
          <w:numId w:val="1"/>
        </w:numPr>
        <w:tabs>
          <w:tab w:val="left" w:pos="851"/>
        </w:tabs>
        <w:spacing w:line="240" w:lineRule="auto"/>
        <w:ind w:left="0" w:firstLine="567"/>
        <w:rPr>
          <w:rFonts w:ascii="Times New Roman" w:eastAsia="Calibri" w:hAnsi="Times New Roman" w:cs="Times New Roman"/>
          <w:sz w:val="24"/>
          <w:szCs w:val="24"/>
          <w:lang w:eastAsia="en-US"/>
        </w:rPr>
      </w:pPr>
      <w:r w:rsidRPr="00CB6D2D">
        <w:rPr>
          <w:rFonts w:ascii="Times New Roman" w:hAnsi="Times New Roman" w:cs="Times New Roman"/>
          <w:sz w:val="24"/>
          <w:szCs w:val="24"/>
        </w:rPr>
        <w:t xml:space="preserve">Priklausomai nuo metų laiko, pristatomas </w:t>
      </w:r>
      <w:r w:rsidRPr="00CB6D2D">
        <w:rPr>
          <w:rFonts w:ascii="Times New Roman" w:eastAsia="Calibri" w:hAnsi="Times New Roman" w:cs="Times New Roman"/>
          <w:sz w:val="24"/>
          <w:szCs w:val="24"/>
          <w:lang w:eastAsia="en-US"/>
        </w:rPr>
        <w:t>dyzelinis (žymėtas) krosnių kuras</w:t>
      </w:r>
      <w:r w:rsidRPr="00CB6D2D">
        <w:rPr>
          <w:rFonts w:ascii="Times New Roman" w:hAnsi="Times New Roman" w:cs="Times New Roman"/>
          <w:sz w:val="24"/>
          <w:szCs w:val="24"/>
        </w:rPr>
        <w:t xml:space="preserve"> turi būti skirtas naudoti atitinkamai vasaros, pereinamajam arba žiemos laikotarpiams. </w:t>
      </w:r>
      <w:r w:rsidRPr="00CB6D2D">
        <w:rPr>
          <w:rFonts w:ascii="Times New Roman" w:eastAsia="Calibri" w:hAnsi="Times New Roman" w:cs="Times New Roman"/>
          <w:sz w:val="24"/>
          <w:szCs w:val="24"/>
          <w:lang w:eastAsia="en-US"/>
        </w:rPr>
        <w:t>Kuro ženklinimas turi atitikti kuro ženklinimui taikomus Europos Sąjungos ir Lietuvos Respublikos teisės aktų reikalavimus.</w:t>
      </w:r>
    </w:p>
    <w:p w:rsidR="002D5A1D" w:rsidRPr="00CB6D2D" w:rsidRDefault="002D5A1D" w:rsidP="002D5A1D">
      <w:pPr>
        <w:tabs>
          <w:tab w:val="left" w:pos="851"/>
        </w:tabs>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u w:val="single"/>
          <w:lang w:eastAsia="en-US"/>
        </w:rPr>
        <w:t>Kartu su pasiūlymu tiekėjas turi pateikti</w:t>
      </w:r>
      <w:r w:rsidRPr="00CB6D2D">
        <w:rPr>
          <w:rFonts w:ascii="Times New Roman" w:eastAsia="Calibri" w:hAnsi="Times New Roman" w:cs="Times New Roman"/>
          <w:sz w:val="24"/>
          <w:szCs w:val="24"/>
          <w:lang w:eastAsia="en-US"/>
        </w:rPr>
        <w:t xml:space="preserve"> Kuro atitiktį techninėje specifikacijoje nestatiems reikalavimams pagrindžiančius dokumentus, pvz. kuro kokybės pažymėjimą, pasą, sertifikatą ar kitus lygiaverčius dokumentus.</w:t>
      </w:r>
    </w:p>
    <w:p w:rsidR="002D5A1D" w:rsidRPr="00CB6D2D" w:rsidRDefault="002D5A1D" w:rsidP="002D5A1D">
      <w:pPr>
        <w:ind w:firstLine="567"/>
        <w:rPr>
          <w:rFonts w:ascii="Times New Roman" w:eastAsia="Calibri" w:hAnsi="Times New Roman" w:cs="Times New Roman"/>
          <w:b/>
          <w:sz w:val="24"/>
          <w:szCs w:val="24"/>
          <w:lang w:eastAsia="en-US"/>
        </w:rPr>
      </w:pPr>
      <w:r w:rsidRPr="00CB6D2D">
        <w:rPr>
          <w:rFonts w:ascii="Times New Roman" w:eastAsia="Calibri" w:hAnsi="Times New Roman" w:cs="Times New Roman"/>
          <w:b/>
          <w:sz w:val="24"/>
          <w:szCs w:val="24"/>
          <w:lang w:eastAsia="en-US"/>
        </w:rPr>
        <w:t xml:space="preserve">Pristatymas: </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Dyzelinis (žymėtas) krosnių kuras turi būti pristatomas automobiliniu transportu į perkančiosios organizacijos antžemines kuro talpyklas (2 vnt. po 50 kub. m.) adresu: Vi</w:t>
      </w:r>
      <w:r>
        <w:rPr>
          <w:rFonts w:ascii="Times New Roman" w:eastAsia="Calibri" w:hAnsi="Times New Roman" w:cs="Times New Roman"/>
          <w:sz w:val="24"/>
          <w:szCs w:val="24"/>
          <w:lang w:eastAsia="en-US"/>
        </w:rPr>
        <w:t>l</w:t>
      </w:r>
      <w:r w:rsidRPr="00CB6D2D">
        <w:rPr>
          <w:rFonts w:ascii="Times New Roman" w:eastAsia="Calibri" w:hAnsi="Times New Roman" w:cs="Times New Roman"/>
          <w:sz w:val="24"/>
          <w:szCs w:val="24"/>
          <w:lang w:eastAsia="en-US"/>
        </w:rPr>
        <w:t xml:space="preserve">ties g. 2, Macikų k., Šilutės sen., Šilutės r. sav. Perkančios organizacijos teritorija   ir privažiavimas prie iškrovimo vietos sudaro  galimybes privažiuoti didelių gabaritų transporto priemonėms (iki 25000 -30000 litrų). Tiekėjas pristatydamas dyzelinį (žymėtą) krosnių kurą turi įsivertinti transporto privažiavimą prie iškrovimo vietos atsižvelgiant į perkančiosios organizacijos teritoriją ir užsakytą kiekį. Kuras turi būti </w:t>
      </w:r>
      <w:r>
        <w:rPr>
          <w:rFonts w:ascii="Times New Roman" w:eastAsia="Calibri" w:hAnsi="Times New Roman" w:cs="Times New Roman"/>
          <w:sz w:val="24"/>
          <w:szCs w:val="24"/>
          <w:lang w:eastAsia="en-US"/>
        </w:rPr>
        <w:t>pristatomas ne vėliau kaip per 2 (dvi</w:t>
      </w:r>
      <w:r w:rsidRPr="00CB6D2D">
        <w:rPr>
          <w:rFonts w:ascii="Times New Roman" w:eastAsia="Calibri" w:hAnsi="Times New Roman" w:cs="Times New Roman"/>
          <w:sz w:val="24"/>
          <w:szCs w:val="24"/>
          <w:lang w:eastAsia="en-US"/>
        </w:rPr>
        <w:t xml:space="preserve">) darbo dienas nuo perkančiosios organizacijos atstovo užsakymo telefonu, raštu ar el. paštu pateikimo tiekėjui dienos. Kuras pristatomas perkančiosios organizacijos darbo </w:t>
      </w:r>
      <w:r w:rsidRPr="00750A3E">
        <w:rPr>
          <w:rFonts w:ascii="Times New Roman" w:eastAsia="Calibri" w:hAnsi="Times New Roman" w:cs="Times New Roman"/>
          <w:sz w:val="24"/>
          <w:szCs w:val="24"/>
          <w:lang w:eastAsia="en-US"/>
        </w:rPr>
        <w:t>laiku nuo 8</w:t>
      </w:r>
      <w:r w:rsidRPr="00750A3E">
        <w:rPr>
          <w:rFonts w:ascii="Times New Roman" w:eastAsia="Calibri" w:hAnsi="Times New Roman" w:cs="Times New Roman"/>
          <w:sz w:val="24"/>
          <w:szCs w:val="24"/>
          <w:vertAlign w:val="superscript"/>
          <w:lang w:eastAsia="en-US"/>
        </w:rPr>
        <w:t>00</w:t>
      </w:r>
      <w:r w:rsidRPr="00750A3E">
        <w:rPr>
          <w:rFonts w:ascii="Times New Roman" w:eastAsia="Calibri" w:hAnsi="Times New Roman" w:cs="Times New Roman"/>
          <w:sz w:val="24"/>
          <w:szCs w:val="24"/>
          <w:lang w:eastAsia="en-US"/>
        </w:rPr>
        <w:t xml:space="preserve"> iki 15</w:t>
      </w:r>
      <w:r w:rsidRPr="00750A3E">
        <w:rPr>
          <w:rFonts w:ascii="Times New Roman" w:eastAsia="Calibri" w:hAnsi="Times New Roman" w:cs="Times New Roman"/>
          <w:sz w:val="24"/>
          <w:szCs w:val="24"/>
          <w:vertAlign w:val="superscript"/>
          <w:lang w:eastAsia="en-US"/>
        </w:rPr>
        <w:t>00</w:t>
      </w:r>
      <w:r w:rsidRPr="00750A3E">
        <w:rPr>
          <w:rFonts w:ascii="Times New Roman" w:eastAsia="Calibri" w:hAnsi="Times New Roman" w:cs="Times New Roman"/>
          <w:sz w:val="24"/>
          <w:szCs w:val="24"/>
          <w:lang w:eastAsia="en-US"/>
        </w:rPr>
        <w:t xml:space="preserve"> val.</w:t>
      </w:r>
      <w:r w:rsidRPr="00CB6D2D">
        <w:rPr>
          <w:rFonts w:ascii="Times New Roman" w:eastAsia="Calibri" w:hAnsi="Times New Roman" w:cs="Times New Roman"/>
          <w:sz w:val="24"/>
          <w:szCs w:val="24"/>
          <w:lang w:eastAsia="en-US"/>
        </w:rPr>
        <w:t xml:space="preserve"> Minimalus atskiro užsakymo kiekis </w:t>
      </w:r>
      <w:r>
        <w:rPr>
          <w:rFonts w:ascii="Times New Roman" w:eastAsia="Calibri" w:hAnsi="Times New Roman" w:cs="Times New Roman"/>
          <w:sz w:val="24"/>
          <w:szCs w:val="24"/>
          <w:lang w:eastAsia="en-US"/>
        </w:rPr>
        <w:t>10</w:t>
      </w:r>
      <w:r w:rsidRPr="00CB6D2D">
        <w:rPr>
          <w:rFonts w:ascii="Times New Roman" w:eastAsia="Calibri" w:hAnsi="Times New Roman" w:cs="Times New Roman"/>
          <w:sz w:val="24"/>
          <w:szCs w:val="24"/>
          <w:lang w:eastAsia="en-US"/>
        </w:rPr>
        <w:t xml:space="preserve">000 litrų. </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Kuras turi būti tiekiamas laikantis Lietuvos Respublikoje galiojančių prekybos naftos produktais reglamentuojančių teisės aktų reikalavimų.</w:t>
      </w:r>
    </w:p>
    <w:p w:rsidR="002D5A1D" w:rsidRPr="00CB6D2D" w:rsidRDefault="002D5A1D" w:rsidP="002D5A1D">
      <w:pPr>
        <w:ind w:firstLine="567"/>
        <w:rPr>
          <w:rFonts w:ascii="Times New Roman" w:eastAsia="Calibri" w:hAnsi="Times New Roman" w:cs="Times New Roman"/>
          <w:b/>
          <w:sz w:val="24"/>
          <w:szCs w:val="24"/>
          <w:lang w:eastAsia="en-US"/>
        </w:rPr>
      </w:pPr>
      <w:r w:rsidRPr="00CB6D2D">
        <w:rPr>
          <w:rFonts w:ascii="Times New Roman" w:eastAsia="Calibri" w:hAnsi="Times New Roman" w:cs="Times New Roman"/>
          <w:b/>
          <w:sz w:val="24"/>
          <w:szCs w:val="24"/>
          <w:lang w:eastAsia="en-US"/>
        </w:rPr>
        <w:t>Reikalavimai</w:t>
      </w:r>
      <w:r w:rsidRPr="00CB6D2D">
        <w:rPr>
          <w:rFonts w:ascii="Times New Roman" w:eastAsia="Calibri" w:hAnsi="Times New Roman" w:cs="Times New Roman"/>
          <w:sz w:val="24"/>
          <w:szCs w:val="24"/>
          <w:lang w:eastAsia="en-US"/>
        </w:rPr>
        <w:t xml:space="preserve"> </w:t>
      </w:r>
      <w:r w:rsidRPr="00CB6D2D">
        <w:rPr>
          <w:rFonts w:ascii="Times New Roman" w:eastAsia="Calibri" w:hAnsi="Times New Roman" w:cs="Times New Roman"/>
          <w:b/>
          <w:sz w:val="24"/>
          <w:szCs w:val="24"/>
          <w:lang w:eastAsia="en-US"/>
        </w:rPr>
        <w:t xml:space="preserve">dokumentacijai: </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Dyzelinio (žymėto) krosnių kuro pristatytam kiekiui tiekėjas turi pateikti šio kuro gamyklos - gamintojos patvirtintą kokybės pažymėjimą, kainų protokolą, degalų perdavimo dokumentą ir Saugos duomenų lapą. Jei kuro gamykla – gamintojas viešai neskelbia ir tiekėjui neteikia kainų protokolų, taikomas paskutinių dviejų paskelbtų / pateiktų kainų protokolų bazinio įkainio aritmetinis vidurkis.</w:t>
      </w:r>
    </w:p>
    <w:p w:rsidR="002D5A1D" w:rsidRPr="00CB6D2D" w:rsidRDefault="002D5A1D" w:rsidP="002D5A1D">
      <w:pPr>
        <w:ind w:firstLine="567"/>
        <w:rPr>
          <w:rFonts w:ascii="Times New Roman" w:eastAsia="Calibri" w:hAnsi="Times New Roman" w:cs="Times New Roman"/>
          <w:b/>
          <w:sz w:val="24"/>
          <w:szCs w:val="24"/>
          <w:lang w:eastAsia="en-US"/>
        </w:rPr>
      </w:pPr>
      <w:r w:rsidRPr="00CB6D2D">
        <w:rPr>
          <w:rFonts w:ascii="Times New Roman" w:eastAsia="Calibri" w:hAnsi="Times New Roman" w:cs="Times New Roman"/>
          <w:b/>
          <w:sz w:val="24"/>
          <w:szCs w:val="24"/>
          <w:lang w:eastAsia="en-US"/>
        </w:rPr>
        <w:t>Reikalavimai</w:t>
      </w:r>
      <w:r w:rsidRPr="00CB6D2D">
        <w:rPr>
          <w:rFonts w:ascii="Times New Roman" w:eastAsia="Calibri" w:hAnsi="Times New Roman" w:cs="Times New Roman"/>
          <w:sz w:val="24"/>
          <w:szCs w:val="24"/>
          <w:lang w:eastAsia="en-US"/>
        </w:rPr>
        <w:t xml:space="preserve"> </w:t>
      </w:r>
      <w:r w:rsidRPr="00CB6D2D">
        <w:rPr>
          <w:rFonts w:ascii="Times New Roman" w:eastAsia="Calibri" w:hAnsi="Times New Roman" w:cs="Times New Roman"/>
          <w:b/>
          <w:sz w:val="24"/>
          <w:szCs w:val="24"/>
          <w:lang w:eastAsia="en-US"/>
        </w:rPr>
        <w:t xml:space="preserve">tiekėjui: </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Tiekėjas visą sutarties galiojimo laikotarpį turi turėti licenciją verstis didmenine prekyba nefasuotais naftos produktais.</w:t>
      </w:r>
    </w:p>
    <w:p w:rsidR="002D5A1D" w:rsidRPr="00CB6D2D" w:rsidRDefault="002D5A1D" w:rsidP="002D5A1D">
      <w:pPr>
        <w:ind w:firstLine="567"/>
        <w:rPr>
          <w:rFonts w:ascii="Times New Roman" w:eastAsia="Calibri" w:hAnsi="Times New Roman" w:cs="Times New Roman"/>
          <w:b/>
          <w:sz w:val="24"/>
          <w:szCs w:val="24"/>
          <w:lang w:eastAsia="en-US"/>
        </w:rPr>
      </w:pPr>
      <w:r w:rsidRPr="00CB6D2D">
        <w:rPr>
          <w:rFonts w:ascii="Times New Roman" w:eastAsia="Calibri" w:hAnsi="Times New Roman" w:cs="Times New Roman"/>
          <w:b/>
          <w:sz w:val="24"/>
          <w:szCs w:val="24"/>
          <w:lang w:eastAsia="en-US"/>
        </w:rPr>
        <w:lastRenderedPageBreak/>
        <w:t>Reikalavimai</w:t>
      </w:r>
      <w:r w:rsidRPr="00CB6D2D">
        <w:rPr>
          <w:rFonts w:ascii="Times New Roman" w:eastAsia="Calibri" w:hAnsi="Times New Roman" w:cs="Times New Roman"/>
          <w:sz w:val="24"/>
          <w:szCs w:val="24"/>
          <w:lang w:eastAsia="en-US"/>
        </w:rPr>
        <w:t xml:space="preserve"> </w:t>
      </w:r>
      <w:r w:rsidRPr="00CB6D2D">
        <w:rPr>
          <w:rFonts w:ascii="Times New Roman" w:eastAsia="Calibri" w:hAnsi="Times New Roman" w:cs="Times New Roman"/>
          <w:b/>
          <w:sz w:val="24"/>
          <w:szCs w:val="24"/>
          <w:lang w:eastAsia="en-US"/>
        </w:rPr>
        <w:t xml:space="preserve">transportui: </w:t>
      </w:r>
    </w:p>
    <w:p w:rsidR="002D5A1D" w:rsidRPr="00CB6D2D" w:rsidRDefault="002D5A1D" w:rsidP="002D5A1D">
      <w:pPr>
        <w:ind w:firstLine="567"/>
        <w:rPr>
          <w:rFonts w:ascii="Times New Roman" w:eastAsia="Calibri" w:hAnsi="Times New Roman" w:cs="Times New Roman"/>
          <w:bCs/>
          <w:sz w:val="24"/>
          <w:szCs w:val="24"/>
          <w:lang w:eastAsia="en-US"/>
        </w:rPr>
      </w:pPr>
      <w:r w:rsidRPr="00CB6D2D">
        <w:rPr>
          <w:rFonts w:ascii="Times New Roman" w:eastAsia="Calibri" w:hAnsi="Times New Roman" w:cs="Times New Roman"/>
          <w:bCs/>
          <w:sz w:val="24"/>
          <w:szCs w:val="24"/>
          <w:lang w:eastAsia="en-US"/>
        </w:rPr>
        <w:t xml:space="preserve">Perkamas dyzelinio (žymėtas) krosnių kuro kiekis turi būti pristatomas specialiu šiam kurui vežti pritaikytu automobiliniu transportu (kalibruotomis autocisternomis) pagal užsakytus kiekius į nurodytas talpyklas. </w:t>
      </w:r>
      <w:r w:rsidRPr="00CB6D2D">
        <w:rPr>
          <w:rFonts w:ascii="Times New Roman" w:eastAsia="Calibri" w:hAnsi="Times New Roman" w:cs="Times New Roman"/>
          <w:sz w:val="24"/>
          <w:szCs w:val="24"/>
          <w:lang w:eastAsia="en-US"/>
        </w:rPr>
        <w:t>Kuro perpumpavimo žarnos iš transporto į talpas reikalingas ilgis iki 30 metrų.</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K</w:t>
      </w:r>
      <w:r>
        <w:rPr>
          <w:rFonts w:ascii="Times New Roman" w:eastAsia="Calibri" w:hAnsi="Times New Roman" w:cs="Times New Roman"/>
          <w:sz w:val="24"/>
          <w:szCs w:val="24"/>
          <w:lang w:eastAsia="en-US"/>
        </w:rPr>
        <w:t>uro tiekimo automobiliai turi tu</w:t>
      </w:r>
      <w:r w:rsidRPr="00CB6D2D">
        <w:rPr>
          <w:rFonts w:ascii="Times New Roman" w:eastAsia="Calibri" w:hAnsi="Times New Roman" w:cs="Times New Roman"/>
          <w:sz w:val="24"/>
          <w:szCs w:val="24"/>
          <w:lang w:eastAsia="en-US"/>
        </w:rPr>
        <w:t>rėti metrologiškai patikrintus veikiančius kuro išdavimo skaitiklius.</w:t>
      </w:r>
    </w:p>
    <w:p w:rsidR="002D5A1D" w:rsidRPr="00CB6D2D" w:rsidRDefault="002D5A1D" w:rsidP="002D5A1D">
      <w:pPr>
        <w:ind w:firstLine="567"/>
        <w:rPr>
          <w:rFonts w:ascii="Times New Roman" w:eastAsia="Calibri" w:hAnsi="Times New Roman" w:cs="Times New Roman"/>
          <w:b/>
          <w:sz w:val="24"/>
          <w:szCs w:val="24"/>
          <w:lang w:eastAsia="en-US"/>
        </w:rPr>
      </w:pPr>
      <w:r w:rsidRPr="00CB6D2D">
        <w:rPr>
          <w:rFonts w:ascii="Times New Roman" w:eastAsia="Calibri" w:hAnsi="Times New Roman" w:cs="Times New Roman"/>
          <w:b/>
          <w:sz w:val="24"/>
          <w:szCs w:val="24"/>
          <w:lang w:eastAsia="en-US"/>
        </w:rPr>
        <w:t xml:space="preserve">Degalų priėmimo-perdavimo sąlygos: </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 xml:space="preserve">Prieš priimant kurą į Perkančiosios organizacijos nurodytas talpyklas, gali būti (pagal poreikį) atliekamos kuro kokybės kontrolės procedūros. </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Kuro kokybė, kiekis turi atitikti jį lydinčių kokybės dokumentų reikalavimus ir Pirkėjo reikalavimus. Pirkėjas turi teisę patikrinti Prekės siuntos kiekį ir kokybę. Tiekėjas ir Pirkėjas sutaria, kad esant abejonėms dėl Kuro kokybės, Kuro mėginiai paimami Kuro iškrovimo vietoje pagal galiojančią metodiką, dalyvaujant nepriklausomos laboratorijos atstovui. Paimti mėginiai perduodami patikrinimui nepriklausomoje laboratorijoje, pagal standarto LST EN 590:2014 bandymų metodus. Visas su Kuro kokybės patikrinimu susijusias išlaidas apmoka Tiekėjas – jeigu nustatyta, kad Kuras nekokybiškas arba Pirkėjas - jeigu Kuras – kokybiškas. Nepriklausomos laboratorijos atstovui nustačius, kad patiekto Kuro kokybė neatitinka Sutartyje nustatytų Kuro kokybės reikalavimų, Pirkėjas turi teisę jį grąžinti Tiekėjui. Visus Pirkėjo patirtus tiesioginius nuostolius, susijusius su Prekės siuntos grąžinimu, apmoka Tiekėjas. Nepriklausomos laboratorijos atstovui nustačius, kad Kuras nekokybiškas, Tiekėjas savo sąskaita pakeičia Prekės siuntą nauja ne vėliau kaip per 1 (vieną) darbo dieną. Jei per šį terminą Prekės siunta nėra pakeičiama nauja, Tiekėjas moka Pirkėjui 0,02 proc. nekokybiškos Prekės siuntos kainos dydžio delspinigius už kiekvieną uždelstą dieną bei atlygina visus Pirkėjo patirtus tiesioginius nuostolius.</w:t>
      </w:r>
    </w:p>
    <w:p w:rsidR="002D5A1D" w:rsidRPr="00CB6D2D" w:rsidRDefault="002D5A1D" w:rsidP="002D5A1D">
      <w:pPr>
        <w:ind w:firstLine="567"/>
        <w:rPr>
          <w:rFonts w:ascii="Times New Roman" w:eastAsia="Calibri" w:hAnsi="Times New Roman" w:cs="Times New Roman"/>
          <w:sz w:val="24"/>
          <w:szCs w:val="24"/>
          <w:lang w:eastAsia="en-US"/>
        </w:rPr>
      </w:pPr>
      <w:r w:rsidRPr="00CB6D2D">
        <w:rPr>
          <w:rFonts w:ascii="Times New Roman" w:eastAsia="Calibri" w:hAnsi="Times New Roman" w:cs="Times New Roman"/>
          <w:sz w:val="24"/>
          <w:szCs w:val="24"/>
          <w:lang w:eastAsia="en-US"/>
        </w:rPr>
        <w:t>Kuras laikomas perduotas pirkėjui nuo to momento, kai yra patikrintas kuro kiekis ir kokybė, ir kai visas pristatytas kuras patenka į pirkėjo nurodytą/</w:t>
      </w:r>
      <w:proofErr w:type="spellStart"/>
      <w:r w:rsidRPr="00CB6D2D">
        <w:rPr>
          <w:rFonts w:ascii="Times New Roman" w:eastAsia="Calibri" w:hAnsi="Times New Roman" w:cs="Times New Roman"/>
          <w:sz w:val="24"/>
          <w:szCs w:val="24"/>
          <w:lang w:eastAsia="en-US"/>
        </w:rPr>
        <w:t>as</w:t>
      </w:r>
      <w:proofErr w:type="spellEnd"/>
      <w:r w:rsidRPr="00CB6D2D">
        <w:rPr>
          <w:rFonts w:ascii="Times New Roman" w:eastAsia="Calibri" w:hAnsi="Times New Roman" w:cs="Times New Roman"/>
          <w:sz w:val="24"/>
          <w:szCs w:val="24"/>
          <w:lang w:eastAsia="en-US"/>
        </w:rPr>
        <w:t xml:space="preserve"> talpyklą/</w:t>
      </w:r>
      <w:proofErr w:type="spellStart"/>
      <w:r w:rsidRPr="00CB6D2D">
        <w:rPr>
          <w:rFonts w:ascii="Times New Roman" w:eastAsia="Calibri" w:hAnsi="Times New Roman" w:cs="Times New Roman"/>
          <w:sz w:val="24"/>
          <w:szCs w:val="24"/>
          <w:lang w:eastAsia="en-US"/>
        </w:rPr>
        <w:t>as</w:t>
      </w:r>
      <w:proofErr w:type="spellEnd"/>
      <w:r w:rsidRPr="00CB6D2D">
        <w:rPr>
          <w:rFonts w:ascii="Times New Roman" w:eastAsia="Calibri" w:hAnsi="Times New Roman" w:cs="Times New Roman"/>
          <w:sz w:val="24"/>
          <w:szCs w:val="24"/>
          <w:lang w:eastAsia="en-US"/>
        </w:rPr>
        <w:t>.</w:t>
      </w:r>
    </w:p>
    <w:p w:rsidR="002D5A1D" w:rsidRPr="00CB6D2D" w:rsidRDefault="002D5A1D" w:rsidP="002D5A1D">
      <w:pPr>
        <w:ind w:firstLine="567"/>
        <w:rPr>
          <w:rFonts w:ascii="Times New Roman" w:eastAsia="Calibri" w:hAnsi="Times New Roman" w:cs="Times New Roman"/>
          <w:b/>
          <w:bCs/>
          <w:sz w:val="24"/>
          <w:szCs w:val="24"/>
          <w:lang w:eastAsia="en-US"/>
        </w:rPr>
      </w:pPr>
      <w:r w:rsidRPr="00CB6D2D">
        <w:rPr>
          <w:rFonts w:ascii="Times New Roman" w:eastAsia="Calibri" w:hAnsi="Times New Roman" w:cs="Times New Roman"/>
          <w:b/>
          <w:bCs/>
          <w:sz w:val="24"/>
          <w:szCs w:val="24"/>
          <w:lang w:eastAsia="en-US"/>
        </w:rPr>
        <w:t>Aplinkosauginiai reikalavimai:</w:t>
      </w:r>
    </w:p>
    <w:p w:rsidR="002D5A1D" w:rsidRPr="00CB6D2D" w:rsidRDefault="002D5A1D" w:rsidP="002D5A1D">
      <w:pPr>
        <w:tabs>
          <w:tab w:val="left" w:pos="567"/>
        </w:tabs>
        <w:ind w:firstLine="567"/>
        <w:rPr>
          <w:rFonts w:ascii="Times New Roman" w:hAnsi="Times New Roman" w:cs="Times New Roman"/>
          <w:bCs/>
          <w:iCs/>
          <w:sz w:val="24"/>
          <w:szCs w:val="24"/>
        </w:rPr>
      </w:pPr>
      <w:r w:rsidRPr="00CB6D2D">
        <w:rPr>
          <w:rFonts w:ascii="Times New Roman" w:hAnsi="Times New Roman" w:cs="Times New Roman"/>
          <w:bCs/>
          <w:iCs/>
          <w:sz w:val="24"/>
          <w:szCs w:val="24"/>
        </w:rPr>
        <w:t>Siekiant skatinti aplinkos užterštumo mažinimą,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4.4.4.1 papunkčiu (prekei tiekti sunaudojama mažiau gamtos išteklių),  nustatoma:</w:t>
      </w:r>
    </w:p>
    <w:p w:rsidR="002D5A1D" w:rsidRPr="00CB6D2D" w:rsidRDefault="002D5A1D" w:rsidP="002D5A1D">
      <w:pPr>
        <w:tabs>
          <w:tab w:val="left" w:pos="567"/>
        </w:tabs>
        <w:ind w:firstLine="567"/>
        <w:rPr>
          <w:rFonts w:ascii="Times New Roman" w:hAnsi="Times New Roman" w:cs="Times New Roman"/>
          <w:bCs/>
          <w:iCs/>
          <w:sz w:val="24"/>
          <w:szCs w:val="24"/>
        </w:rPr>
      </w:pPr>
      <w:r w:rsidRPr="00CB6D2D">
        <w:rPr>
          <w:rFonts w:ascii="Times New Roman" w:hAnsi="Times New Roman" w:cs="Times New Roman"/>
          <w:bCs/>
          <w:iCs/>
          <w:sz w:val="24"/>
          <w:szCs w:val="24"/>
        </w:rPr>
        <w:t xml:space="preserve">- maksimalus teikiamų užsakymų skaičius pagal Sutartį </w:t>
      </w:r>
      <w:r>
        <w:rPr>
          <w:rFonts w:ascii="Times New Roman" w:hAnsi="Times New Roman" w:cs="Times New Roman"/>
          <w:bCs/>
          <w:iCs/>
          <w:sz w:val="24"/>
          <w:szCs w:val="24"/>
        </w:rPr>
        <w:t>– ne daugiau kaip 5</w:t>
      </w:r>
      <w:r w:rsidRPr="00AA2C95">
        <w:rPr>
          <w:rFonts w:ascii="Times New Roman" w:hAnsi="Times New Roman" w:cs="Times New Roman"/>
          <w:bCs/>
          <w:iCs/>
          <w:sz w:val="24"/>
          <w:szCs w:val="24"/>
        </w:rPr>
        <w:t xml:space="preserve">  užsakymai. Esant</w:t>
      </w:r>
      <w:r w:rsidRPr="00CB6D2D">
        <w:rPr>
          <w:rFonts w:ascii="Times New Roman" w:hAnsi="Times New Roman" w:cs="Times New Roman"/>
          <w:bCs/>
          <w:iCs/>
          <w:sz w:val="24"/>
          <w:szCs w:val="24"/>
        </w:rPr>
        <w:t xml:space="preserve"> galimybei, bus siekiama mažinti užsakymų skaičių;</w:t>
      </w:r>
    </w:p>
    <w:p w:rsidR="002D5A1D" w:rsidRDefault="002D5A1D" w:rsidP="002D5A1D">
      <w:pPr>
        <w:tabs>
          <w:tab w:val="left" w:pos="567"/>
        </w:tabs>
        <w:ind w:firstLine="567"/>
        <w:rPr>
          <w:rFonts w:ascii="Times New Roman" w:hAnsi="Times New Roman" w:cs="Times New Roman"/>
          <w:sz w:val="24"/>
          <w:szCs w:val="24"/>
        </w:rPr>
      </w:pPr>
      <w:r w:rsidRPr="00CB6D2D">
        <w:rPr>
          <w:rFonts w:ascii="Times New Roman" w:hAnsi="Times New Roman" w:cs="Times New Roman"/>
          <w:bCs/>
          <w:iCs/>
          <w:sz w:val="24"/>
          <w:szCs w:val="24"/>
        </w:rPr>
        <w:t xml:space="preserve">- </w:t>
      </w:r>
      <w:r w:rsidRPr="00CB6D2D">
        <w:rPr>
          <w:rFonts w:ascii="Times New Roman" w:hAnsi="Times New Roman" w:cs="Times New Roman"/>
          <w:sz w:val="24"/>
          <w:szCs w:val="24"/>
        </w:rPr>
        <w:t xml:space="preserve">mažinti popieriaus sunaudojimą, atsisakyti nebūtino dokumentų kopijavimo ir spausdinimo, rengiama dokumentacija, kiek tai įmanoma, Perkančiajai organizacijai turi būti pateikta elektroniniu formatu, o dokumentacija, kuri turi būti pasirašoma, pasirašoma elektroniniu parašu. Esant būtinybei spausdinti, naudojamas perdirbtas popierius, kuris atitinka žaliojo pirkimo reikalavimus, patvirtintus </w:t>
      </w:r>
      <w:r w:rsidRPr="000F5B62">
        <w:rPr>
          <w:rFonts w:ascii="Times New Roman" w:hAnsi="Times New Roman" w:cs="Times New Roman"/>
          <w:sz w:val="24"/>
          <w:szCs w:val="24"/>
        </w:rPr>
        <w:t>Tvarkos apraše;</w:t>
      </w:r>
    </w:p>
    <w:p w:rsidR="002D5A1D" w:rsidRPr="00C73545" w:rsidRDefault="002D5A1D" w:rsidP="002D5A1D">
      <w:pPr>
        <w:tabs>
          <w:tab w:val="left" w:pos="567"/>
        </w:tabs>
        <w:ind w:firstLine="567"/>
        <w:rPr>
          <w:rFonts w:ascii="Times New Roman" w:hAnsi="Times New Roman" w:cs="Times New Roman"/>
          <w:sz w:val="24"/>
          <w:szCs w:val="24"/>
        </w:rPr>
      </w:pPr>
      <w:r>
        <w:rPr>
          <w:rFonts w:ascii="Times New Roman" w:hAnsi="Times New Roman" w:cs="Times New Roman"/>
          <w:sz w:val="24"/>
          <w:szCs w:val="24"/>
        </w:rPr>
        <w:t>- tiekiant kurą į perkančiosios organizacijos nurodytą pristatymo vietą siekti, kad  būtų pasirenkamas optimalus maršrutas ir prekių tiekimas būtų organizuojamas dar</w:t>
      </w:r>
      <w:r w:rsidR="00C73545">
        <w:rPr>
          <w:rFonts w:ascii="Times New Roman" w:hAnsi="Times New Roman" w:cs="Times New Roman"/>
          <w:sz w:val="24"/>
          <w:szCs w:val="24"/>
        </w:rPr>
        <w:t xml:space="preserve">bo dienomis  ne piko </w:t>
      </w:r>
      <w:r w:rsidR="00C73545" w:rsidRPr="00C73545">
        <w:rPr>
          <w:rFonts w:ascii="Times New Roman" w:hAnsi="Times New Roman" w:cs="Times New Roman"/>
          <w:sz w:val="24"/>
          <w:szCs w:val="24"/>
        </w:rPr>
        <w:t xml:space="preserve">valandomis </w:t>
      </w:r>
      <w:r w:rsidR="00C73545" w:rsidRPr="00C73545">
        <w:rPr>
          <w:rFonts w:ascii="Times New Roman" w:hAnsi="Times New Roman" w:cs="Times New Roman"/>
          <w:sz w:val="24"/>
          <w:szCs w:val="24"/>
        </w:rPr>
        <w:t>nuo 07.00 val. iki 07.30 val., ir nuo 08.30 val. iki 12.00 val.; nuo 13.00 iki 14.30 val</w:t>
      </w:r>
      <w:r w:rsidR="00C73545">
        <w:rPr>
          <w:rFonts w:ascii="Times New Roman" w:hAnsi="Times New Roman" w:cs="Times New Roman"/>
          <w:sz w:val="24"/>
          <w:szCs w:val="24"/>
        </w:rPr>
        <w:t>.</w:t>
      </w:r>
    </w:p>
    <w:p w:rsidR="002D5A1D" w:rsidRPr="00082C5D" w:rsidRDefault="002D5A1D" w:rsidP="002D5A1D">
      <w:pPr>
        <w:tabs>
          <w:tab w:val="left" w:pos="567"/>
        </w:tabs>
        <w:ind w:firstLine="567"/>
        <w:rPr>
          <w:rFonts w:ascii="Times New Roman" w:hAnsi="Times New Roman" w:cs="Times New Roman"/>
          <w:b/>
          <w:sz w:val="24"/>
          <w:szCs w:val="24"/>
        </w:rPr>
      </w:pPr>
      <w:r w:rsidRPr="00082C5D">
        <w:rPr>
          <w:rFonts w:ascii="Times New Roman" w:hAnsi="Times New Roman" w:cs="Times New Roman"/>
          <w:b/>
          <w:sz w:val="24"/>
          <w:szCs w:val="24"/>
        </w:rPr>
        <w:t>Pirkimo objektui taikomas socialinis  kriterijus:</w:t>
      </w:r>
    </w:p>
    <w:p w:rsidR="002D5A1D" w:rsidRDefault="002D5A1D" w:rsidP="002D5A1D">
      <w:pPr>
        <w:pStyle w:val="Betarp"/>
        <w:numPr>
          <w:ilvl w:val="0"/>
          <w:numId w:val="2"/>
        </w:numPr>
        <w:ind w:left="851" w:hanging="425"/>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lastRenderedPageBreak/>
        <w:t xml:space="preserve">Socialinis kokybės kriterijus – sutarties tiesioginiam vykdymui (ne trumpiau nei sutarties galiojimo laikotarpis) tiekėjas įsipareigotų įdarbinti arba paskirtų įdarbintą </w:t>
      </w:r>
      <w:r w:rsidRPr="0077542B">
        <w:rPr>
          <w:rFonts w:ascii="Times New Roman" w:eastAsiaTheme="minorHAnsi" w:hAnsi="Times New Roman" w:cs="Times New Roman"/>
          <w:b/>
          <w:bCs/>
          <w:iCs/>
          <w:sz w:val="24"/>
          <w:szCs w:val="24"/>
        </w:rPr>
        <w:t>ne mažiau kaip 1 –ą remiamą</w:t>
      </w:r>
      <w:r w:rsidRPr="00A704E8">
        <w:rPr>
          <w:rFonts w:ascii="Times New Roman" w:eastAsiaTheme="minorHAnsi" w:hAnsi="Times New Roman" w:cs="Times New Roman"/>
          <w:bCs/>
          <w:iCs/>
          <w:sz w:val="24"/>
          <w:szCs w:val="24"/>
        </w:rPr>
        <w:t xml:space="preserve"> (-</w:t>
      </w:r>
      <w:proofErr w:type="spellStart"/>
      <w:r w:rsidRPr="00A704E8">
        <w:rPr>
          <w:rFonts w:ascii="Times New Roman" w:eastAsiaTheme="minorHAnsi" w:hAnsi="Times New Roman" w:cs="Times New Roman"/>
          <w:bCs/>
          <w:iCs/>
          <w:sz w:val="24"/>
          <w:szCs w:val="24"/>
        </w:rPr>
        <w:t>us</w:t>
      </w:r>
      <w:proofErr w:type="spellEnd"/>
      <w:r w:rsidRPr="00A704E8">
        <w:rPr>
          <w:rFonts w:ascii="Times New Roman" w:eastAsiaTheme="minorHAnsi" w:hAnsi="Times New Roman" w:cs="Times New Roman"/>
          <w:bCs/>
          <w:iCs/>
          <w:sz w:val="24"/>
          <w:szCs w:val="24"/>
        </w:rPr>
        <w:t>) asmenį (-</w:t>
      </w:r>
      <w:proofErr w:type="spellStart"/>
      <w:r w:rsidRPr="00A704E8">
        <w:rPr>
          <w:rFonts w:ascii="Times New Roman" w:eastAsiaTheme="minorHAnsi" w:hAnsi="Times New Roman" w:cs="Times New Roman"/>
          <w:bCs/>
          <w:iCs/>
          <w:sz w:val="24"/>
          <w:szCs w:val="24"/>
        </w:rPr>
        <w:t>is</w:t>
      </w:r>
      <w:proofErr w:type="spellEnd"/>
      <w:r w:rsidRPr="00A704E8">
        <w:rPr>
          <w:rFonts w:ascii="Times New Roman" w:eastAsiaTheme="minorHAnsi" w:hAnsi="Times New Roman" w:cs="Times New Roman"/>
          <w:bCs/>
          <w:iCs/>
          <w:sz w:val="24"/>
          <w:szCs w:val="24"/>
        </w:rPr>
        <w:t>), kuris (-</w:t>
      </w:r>
      <w:proofErr w:type="spellStart"/>
      <w:r w:rsidRPr="00A704E8">
        <w:rPr>
          <w:rFonts w:ascii="Times New Roman" w:eastAsiaTheme="minorHAnsi" w:hAnsi="Times New Roman" w:cs="Times New Roman"/>
          <w:bCs/>
          <w:iCs/>
          <w:sz w:val="24"/>
          <w:szCs w:val="24"/>
        </w:rPr>
        <w:t>ie</w:t>
      </w:r>
      <w:proofErr w:type="spellEnd"/>
      <w:r w:rsidRPr="00A704E8">
        <w:rPr>
          <w:rFonts w:ascii="Times New Roman" w:eastAsiaTheme="minorHAnsi" w:hAnsi="Times New Roman" w:cs="Times New Roman"/>
          <w:bCs/>
          <w:iCs/>
          <w:sz w:val="24"/>
          <w:szCs w:val="24"/>
        </w:rPr>
        <w:t>) prikla</w:t>
      </w:r>
      <w:r>
        <w:rPr>
          <w:rFonts w:ascii="Times New Roman" w:eastAsiaTheme="minorHAnsi" w:hAnsi="Times New Roman" w:cs="Times New Roman"/>
          <w:bCs/>
          <w:iCs/>
          <w:sz w:val="24"/>
          <w:szCs w:val="24"/>
        </w:rPr>
        <w:t>uso šiai tikslinei grupei (-</w:t>
      </w:r>
      <w:proofErr w:type="spellStart"/>
      <w:r w:rsidRPr="00A704E8">
        <w:rPr>
          <w:rFonts w:ascii="Times New Roman" w:eastAsiaTheme="minorHAnsi" w:hAnsi="Times New Roman" w:cs="Times New Roman"/>
          <w:bCs/>
          <w:iCs/>
          <w:sz w:val="24"/>
          <w:szCs w:val="24"/>
        </w:rPr>
        <w:t>ėms</w:t>
      </w:r>
      <w:proofErr w:type="spellEnd"/>
      <w:r w:rsidRPr="00A704E8">
        <w:rPr>
          <w:rFonts w:ascii="Times New Roman" w:eastAsiaTheme="minorHAnsi" w:hAnsi="Times New Roman" w:cs="Times New Roman"/>
          <w:bCs/>
          <w:iCs/>
          <w:sz w:val="24"/>
          <w:szCs w:val="24"/>
        </w:rPr>
        <w:t>):</w:t>
      </w:r>
    </w:p>
    <w:p w:rsidR="002D5A1D" w:rsidRPr="00A704E8" w:rsidRDefault="002D5A1D" w:rsidP="002D5A1D">
      <w:pPr>
        <w:pStyle w:val="Betarp"/>
        <w:numPr>
          <w:ilvl w:val="1"/>
          <w:numId w:val="2"/>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negalią turintis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w:t>
      </w:r>
    </w:p>
    <w:p w:rsidR="002D5A1D" w:rsidRPr="00A704E8" w:rsidRDefault="002D5A1D" w:rsidP="002D5A1D">
      <w:pPr>
        <w:pStyle w:val="Betarp"/>
        <w:numPr>
          <w:ilvl w:val="1"/>
          <w:numId w:val="2"/>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faktiškai auginantis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xml:space="preserve">) vaiką (įvaikį) su negalia iki 18 metų; </w:t>
      </w:r>
    </w:p>
    <w:p w:rsidR="002D5A1D" w:rsidRPr="00A704E8" w:rsidRDefault="002D5A1D" w:rsidP="002D5A1D">
      <w:pPr>
        <w:pStyle w:val="Betarp"/>
        <w:numPr>
          <w:ilvl w:val="1"/>
          <w:numId w:val="2"/>
        </w:numPr>
        <w:tabs>
          <w:tab w:val="left" w:pos="567"/>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 xml:space="preserve">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slaugantis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(prižiūrintis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šei</w:t>
      </w:r>
      <w:r>
        <w:rPr>
          <w:rFonts w:ascii="Times New Roman" w:eastAsiaTheme="minorHAnsi" w:hAnsi="Times New Roman" w:cs="Times New Roman"/>
          <w:bCs/>
          <w:iCs/>
          <w:sz w:val="24"/>
          <w:szCs w:val="24"/>
        </w:rPr>
        <w:t>mos narius ar kartu gyvenančius a</w:t>
      </w:r>
      <w:r w:rsidRPr="00A704E8">
        <w:rPr>
          <w:rFonts w:ascii="Times New Roman" w:eastAsiaTheme="minorHAnsi" w:hAnsi="Times New Roman" w:cs="Times New Roman"/>
          <w:bCs/>
          <w:iCs/>
          <w:sz w:val="24"/>
          <w:szCs w:val="24"/>
        </w:rPr>
        <w:t xml:space="preserve">smenis, kuriems nustatyta nuolatinė slauga ar priežiūra; </w:t>
      </w:r>
    </w:p>
    <w:p w:rsidR="002D5A1D" w:rsidRPr="00A704E8" w:rsidRDefault="002D5A1D" w:rsidP="002D5A1D">
      <w:pPr>
        <w:pStyle w:val="Betarp"/>
        <w:numPr>
          <w:ilvl w:val="1"/>
          <w:numId w:val="2"/>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kuriam (-</w:t>
      </w:r>
      <w:proofErr w:type="spellStart"/>
      <w:r w:rsidRPr="00A704E8">
        <w:rPr>
          <w:rFonts w:ascii="Times New Roman" w:eastAsiaTheme="minorHAnsi" w:hAnsi="Times New Roman" w:cs="Times New Roman"/>
          <w:bCs/>
          <w:iCs/>
          <w:sz w:val="24"/>
          <w:szCs w:val="24"/>
        </w:rPr>
        <w:t>iems</w:t>
      </w:r>
      <w:proofErr w:type="spellEnd"/>
      <w:r w:rsidRPr="00A704E8">
        <w:rPr>
          <w:rFonts w:ascii="Times New Roman" w:eastAsiaTheme="minorHAnsi" w:hAnsi="Times New Roman" w:cs="Times New Roman"/>
          <w:bCs/>
          <w:iCs/>
          <w:sz w:val="24"/>
          <w:szCs w:val="24"/>
        </w:rPr>
        <w:t xml:space="preserve">) suteiktas pabėgėlio statusas ar perkeliamojo asmens statusas, arba asmenys, kuriems suteikta papildoma ar laikinoji apsauga; </w:t>
      </w:r>
    </w:p>
    <w:p w:rsidR="002D5A1D" w:rsidRPr="00A704E8" w:rsidRDefault="002D5A1D" w:rsidP="002D5A1D">
      <w:pPr>
        <w:pStyle w:val="Betarp"/>
        <w:numPr>
          <w:ilvl w:val="1"/>
          <w:numId w:val="2"/>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baigęs (-ę) psichologinės ir socialinės reabilitacijos programas, skirtas nuo psichoaktyviųjų medžiagų vartojimo priklausomiems asmenims reabilituoti; </w:t>
      </w:r>
    </w:p>
    <w:p w:rsidR="002D5A1D" w:rsidRPr="00A704E8" w:rsidRDefault="002D5A1D" w:rsidP="002D5A1D">
      <w:pPr>
        <w:pStyle w:val="Betarp"/>
        <w:numPr>
          <w:ilvl w:val="1"/>
          <w:numId w:val="2"/>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grįžęs (-ę) iš laisvės atėmimo vietų; </w:t>
      </w:r>
    </w:p>
    <w:p w:rsidR="002D5A1D" w:rsidRDefault="002D5A1D" w:rsidP="002D5A1D">
      <w:pPr>
        <w:tabs>
          <w:tab w:val="left" w:pos="567"/>
        </w:tabs>
        <w:ind w:firstLine="567"/>
        <w:rPr>
          <w:rFonts w:ascii="Times New Roman" w:hAnsi="Times New Roman" w:cs="Times New Roman"/>
          <w:color w:val="7030A0"/>
          <w:sz w:val="24"/>
          <w:szCs w:val="24"/>
        </w:rPr>
      </w:pPr>
      <w:r w:rsidRPr="00A704E8">
        <w:rPr>
          <w:rFonts w:ascii="Times New Roman" w:eastAsiaTheme="minorHAnsi" w:hAnsi="Times New Roman" w:cs="Times New Roman"/>
          <w:bCs/>
          <w:iCs/>
          <w:sz w:val="24"/>
          <w:szCs w:val="24"/>
        </w:rPr>
        <w:t>vyresnis (-i) kaip 55 metų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w:t>
      </w:r>
    </w:p>
    <w:p w:rsidR="00AF3147" w:rsidRDefault="00AF3147"/>
    <w:sectPr w:rsidR="00AF3147" w:rsidSect="002D5A1D">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04688"/>
    <w:multiLevelType w:val="multilevel"/>
    <w:tmpl w:val="8AE6F9E4"/>
    <w:lvl w:ilvl="0">
      <w:start w:val="1"/>
      <w:numFmt w:val="decimal"/>
      <w:lvlText w:val="%1."/>
      <w:lvlJc w:val="left"/>
      <w:pPr>
        <w:ind w:left="720" w:hanging="360"/>
      </w:pPr>
      <w:rPr>
        <w:rFonts w:ascii="Times New Roman" w:hAnsi="Times New Roman" w:cs="Times New Roman" w:hint="default"/>
        <w:i w:val="0"/>
        <w:color w:val="auto"/>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061626B"/>
    <w:multiLevelType w:val="hybridMultilevel"/>
    <w:tmpl w:val="C296A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1D"/>
    <w:rsid w:val="00032C18"/>
    <w:rsid w:val="000A67E0"/>
    <w:rsid w:val="00160313"/>
    <w:rsid w:val="002C670C"/>
    <w:rsid w:val="002D5A1D"/>
    <w:rsid w:val="00332F44"/>
    <w:rsid w:val="004E6645"/>
    <w:rsid w:val="00533757"/>
    <w:rsid w:val="005B775A"/>
    <w:rsid w:val="005E0689"/>
    <w:rsid w:val="00656DCC"/>
    <w:rsid w:val="00AF3147"/>
    <w:rsid w:val="00C520DE"/>
    <w:rsid w:val="00C73545"/>
    <w:rsid w:val="00CB39FE"/>
    <w:rsid w:val="00D43BE3"/>
    <w:rsid w:val="00DB55E9"/>
    <w:rsid w:val="00F8365D"/>
    <w:rsid w:val="00F84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FF82"/>
  <w15:chartTrackingRefBased/>
  <w15:docId w15:val="{97DB6379-BED0-4C43-9ECB-B9D5047D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5A1D"/>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D5A1D"/>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D5A1D"/>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5089</Words>
  <Characters>2901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3</cp:revision>
  <dcterms:created xsi:type="dcterms:W3CDTF">2026-01-29T19:38:00Z</dcterms:created>
  <dcterms:modified xsi:type="dcterms:W3CDTF">2026-01-30T01:01:00Z</dcterms:modified>
</cp:coreProperties>
</file>