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E64DD" w14:textId="565A73B2" w:rsidR="00FF462F" w:rsidRPr="0039764B" w:rsidRDefault="00D566F5" w:rsidP="00FE7599">
      <w:pPr>
        <w:spacing w:line="360" w:lineRule="auto"/>
        <w:jc w:val="center"/>
        <w:rPr>
          <w:rFonts w:ascii="Jost" w:hAnsi="Jost"/>
          <w:b/>
          <w:bCs/>
          <w:sz w:val="22"/>
          <w:szCs w:val="22"/>
          <w:lang w:val="lt-LT"/>
        </w:rPr>
      </w:pPr>
      <w:r w:rsidRPr="0039764B">
        <w:rPr>
          <w:rFonts w:ascii="Jost" w:hAnsi="Jost"/>
          <w:b/>
          <w:bCs/>
          <w:sz w:val="22"/>
          <w:szCs w:val="22"/>
          <w:lang w:val="lt-LT"/>
        </w:rPr>
        <w:t>KOKYBĖS KRITERIJAI IR JŲ VERTINIMAS</w:t>
      </w:r>
    </w:p>
    <w:p w14:paraId="0FE2DAC0" w14:textId="77777777" w:rsidR="00FF462F" w:rsidRPr="0039764B" w:rsidRDefault="00FF462F" w:rsidP="00FE7599">
      <w:pPr>
        <w:pStyle w:val="ListParagraph"/>
        <w:tabs>
          <w:tab w:val="left" w:pos="851"/>
        </w:tabs>
        <w:spacing w:after="0" w:line="360" w:lineRule="auto"/>
        <w:ind w:left="0" w:firstLine="851"/>
        <w:jc w:val="both"/>
        <w:rPr>
          <w:rFonts w:ascii="Jost" w:hAnsi="Jost"/>
          <w:sz w:val="22"/>
          <w:szCs w:val="22"/>
          <w:lang w:val="lt-LT"/>
        </w:rPr>
      </w:pPr>
      <w:r w:rsidRPr="0039764B">
        <w:rPr>
          <w:rFonts w:ascii="Jost" w:hAnsi="Jost"/>
          <w:sz w:val="22"/>
          <w:szCs w:val="22"/>
          <w:lang w:val="lt-LT"/>
        </w:rPr>
        <w:t>Ekonomiškai naudingiausias pasiūlymas išrenkamas pagal kainos ir kokybės (pasirinktos kokybės vertinimo charakteristikos įvertinamos kiekybiškai) santykį.</w:t>
      </w:r>
    </w:p>
    <w:p w14:paraId="151F4782" w14:textId="5B61215B" w:rsidR="0039764B" w:rsidRPr="00FE7599" w:rsidRDefault="00FF462F" w:rsidP="00FE7599">
      <w:pPr>
        <w:pStyle w:val="ListParagraph"/>
        <w:tabs>
          <w:tab w:val="left" w:pos="851"/>
          <w:tab w:val="left" w:pos="1701"/>
        </w:tabs>
        <w:spacing w:after="0" w:line="360" w:lineRule="auto"/>
        <w:ind w:left="0" w:firstLine="851"/>
        <w:jc w:val="both"/>
        <w:rPr>
          <w:rFonts w:ascii="Jost" w:hAnsi="Jost"/>
          <w:sz w:val="22"/>
          <w:szCs w:val="22"/>
          <w:lang w:val="lt-LT"/>
        </w:rPr>
      </w:pPr>
      <w:r w:rsidRPr="0039764B">
        <w:rPr>
          <w:rFonts w:ascii="Jost" w:hAnsi="Jost"/>
          <w:sz w:val="22"/>
          <w:szCs w:val="22"/>
          <w:lang w:val="lt-LT"/>
        </w:rPr>
        <w:t>Pasiūlymo vertinimo kriterijai nurodyti 1 lentelėje.</w:t>
      </w:r>
    </w:p>
    <w:p w14:paraId="3AB0074E" w14:textId="77777777" w:rsidR="00FF462F" w:rsidRPr="0039764B" w:rsidRDefault="00FF462F" w:rsidP="00FE7599">
      <w:pPr>
        <w:pStyle w:val="ListParagraph"/>
        <w:tabs>
          <w:tab w:val="left" w:pos="851"/>
          <w:tab w:val="left" w:pos="1701"/>
        </w:tabs>
        <w:spacing w:after="0" w:line="360" w:lineRule="auto"/>
        <w:ind w:left="0" w:firstLine="851"/>
        <w:jc w:val="both"/>
        <w:rPr>
          <w:rFonts w:ascii="Jost" w:hAnsi="Jost"/>
          <w:sz w:val="22"/>
          <w:szCs w:val="22"/>
          <w:lang w:val="lt-LT"/>
        </w:rPr>
      </w:pPr>
      <w:r w:rsidRPr="0039764B">
        <w:rPr>
          <w:rFonts w:ascii="Jost" w:hAnsi="Jost"/>
          <w:b/>
          <w:bCs/>
          <w:sz w:val="22"/>
          <w:szCs w:val="22"/>
          <w:lang w:val="lt-LT"/>
        </w:rPr>
        <w:t>Pasiūlymo ekonominio naudingumo balai, apskaičiavimo tvarka:</w:t>
      </w:r>
    </w:p>
    <w:p w14:paraId="0E15061E" w14:textId="6C06FEB8" w:rsidR="00FF462F" w:rsidRPr="0039764B" w:rsidRDefault="00FF462F" w:rsidP="00FE7599">
      <w:pPr>
        <w:spacing w:after="0" w:line="360" w:lineRule="auto"/>
        <w:ind w:firstLine="851"/>
        <w:jc w:val="both"/>
        <w:rPr>
          <w:rFonts w:ascii="Jost" w:hAnsi="Jost"/>
          <w:sz w:val="22"/>
          <w:szCs w:val="22"/>
          <w:lang w:val="lt-LT"/>
        </w:rPr>
      </w:pPr>
      <w:r w:rsidRPr="0039764B">
        <w:rPr>
          <w:rFonts w:ascii="Jost" w:hAnsi="Jost"/>
          <w:bCs/>
          <w:sz w:val="22"/>
          <w:szCs w:val="22"/>
          <w:lang w:val="lt-LT" w:eastAsia="zh-CN"/>
        </w:rPr>
        <w:t xml:space="preserve">Ekonominis naudingumas apskaičiuojamas, vadovaujantis pirkimo dokumentuose pateikta Viešųjų pirkimų tarnybos parengta ir perkančiosios organizacijos pagal pirkimo dokumentus dalinai užpildyta skaičiuokle (formulė – </w:t>
      </w:r>
      <w:proofErr w:type="spellStart"/>
      <w:r w:rsidRPr="0039764B">
        <w:rPr>
          <w:rFonts w:ascii="Jost" w:hAnsi="Jost"/>
          <w:bCs/>
          <w:sz w:val="22"/>
          <w:szCs w:val="22"/>
          <w:lang w:val="lt-LT" w:eastAsia="zh-CN"/>
        </w:rPr>
        <w:t>Telgen</w:t>
      </w:r>
      <w:proofErr w:type="spellEnd"/>
      <w:r w:rsidRPr="0039764B">
        <w:rPr>
          <w:rFonts w:ascii="Jost" w:hAnsi="Jost"/>
          <w:bCs/>
          <w:sz w:val="22"/>
          <w:szCs w:val="22"/>
          <w:lang w:val="lt-LT" w:eastAsia="zh-CN"/>
        </w:rPr>
        <w:t xml:space="preserve"> (absoliutinė)) (pridedama prie Pirkimo dokumentų).</w:t>
      </w:r>
    </w:p>
    <w:p w14:paraId="57986B03" w14:textId="77777777" w:rsidR="00FF462F" w:rsidRPr="0039764B" w:rsidRDefault="00FF462F" w:rsidP="00FE7599">
      <w:pPr>
        <w:tabs>
          <w:tab w:val="left" w:pos="851"/>
        </w:tabs>
        <w:spacing w:after="0" w:line="360" w:lineRule="auto"/>
        <w:ind w:firstLine="851"/>
        <w:jc w:val="both"/>
        <w:rPr>
          <w:rFonts w:ascii="Jost" w:hAnsi="Jost"/>
          <w:bCs/>
          <w:sz w:val="22"/>
          <w:szCs w:val="22"/>
          <w:lang w:val="lt-LT" w:eastAsia="zh-CN"/>
        </w:rPr>
      </w:pPr>
      <w:r w:rsidRPr="0039764B">
        <w:rPr>
          <w:rFonts w:ascii="Jost" w:hAnsi="Jost"/>
          <w:bCs/>
          <w:sz w:val="22"/>
          <w:szCs w:val="22"/>
          <w:lang w:val="lt-LT" w:eastAsia="zh-CN"/>
        </w:rPr>
        <w:t xml:space="preserve">Pagal šią formulę laimėtoju pripažįstamas pasiūlymas, surinkęs didžiausią balų skaičių. </w:t>
      </w:r>
    </w:p>
    <w:p w14:paraId="63101277" w14:textId="2E395121" w:rsidR="003B7C41" w:rsidRPr="0039764B" w:rsidRDefault="003B7C41" w:rsidP="00FE7599">
      <w:pPr>
        <w:spacing w:after="0" w:line="360" w:lineRule="auto"/>
        <w:ind w:firstLine="851"/>
        <w:jc w:val="both"/>
        <w:rPr>
          <w:rFonts w:ascii="Jost" w:hAnsi="Jost" w:cs="Times New Roman"/>
          <w:sz w:val="22"/>
          <w:szCs w:val="22"/>
          <w:lang w:val="lt-LT"/>
        </w:rPr>
      </w:pPr>
      <w:r w:rsidRPr="0039764B">
        <w:rPr>
          <w:rFonts w:ascii="Jost" w:hAnsi="Jost" w:cs="Times New Roman"/>
          <w:sz w:val="22"/>
          <w:szCs w:val="22"/>
          <w:lang w:val="lt-LT"/>
        </w:rPr>
        <w:t xml:space="preserve">Jeigu pasiūlyta kaina lygi </w:t>
      </w:r>
      <w:proofErr w:type="spellStart"/>
      <w:r w:rsidRPr="0039764B">
        <w:rPr>
          <w:rFonts w:ascii="Jost" w:hAnsi="Jost" w:cs="Times New Roman"/>
          <w:sz w:val="22"/>
          <w:szCs w:val="22"/>
          <w:lang w:val="lt-LT"/>
        </w:rPr>
        <w:t>P</w:t>
      </w:r>
      <w:r w:rsidRPr="0039764B">
        <w:rPr>
          <w:rFonts w:ascii="Jost" w:hAnsi="Jost" w:cs="Times New Roman"/>
          <w:sz w:val="22"/>
          <w:szCs w:val="22"/>
          <w:vertAlign w:val="subscript"/>
          <w:lang w:val="lt-LT"/>
        </w:rPr>
        <w:t>SetMax</w:t>
      </w:r>
      <w:proofErr w:type="spellEnd"/>
      <w:r w:rsidRPr="0039764B">
        <w:rPr>
          <w:rFonts w:ascii="Jost" w:hAnsi="Jost" w:cs="Times New Roman"/>
          <w:sz w:val="22"/>
          <w:szCs w:val="22"/>
          <w:lang w:val="lt-LT"/>
        </w:rPr>
        <w:t xml:space="preserve">, tuomet pasiūlymui už kainą suteikiama 0 balų, o pasiūlymams, kurių kaina artėja link </w:t>
      </w:r>
      <w:proofErr w:type="spellStart"/>
      <w:r w:rsidRPr="0039764B">
        <w:rPr>
          <w:rFonts w:ascii="Jost" w:hAnsi="Jost" w:cs="Times New Roman"/>
          <w:sz w:val="22"/>
          <w:szCs w:val="22"/>
          <w:lang w:val="lt-LT"/>
        </w:rPr>
        <w:t>P</w:t>
      </w:r>
      <w:r w:rsidRPr="0039764B">
        <w:rPr>
          <w:rFonts w:ascii="Jost" w:hAnsi="Jost" w:cs="Times New Roman"/>
          <w:sz w:val="22"/>
          <w:szCs w:val="22"/>
          <w:vertAlign w:val="subscript"/>
          <w:lang w:val="lt-LT"/>
        </w:rPr>
        <w:t>SetMin</w:t>
      </w:r>
      <w:proofErr w:type="spellEnd"/>
      <w:r w:rsidRPr="0039764B">
        <w:rPr>
          <w:rFonts w:ascii="Jost" w:hAnsi="Jost" w:cs="Times New Roman"/>
          <w:sz w:val="22"/>
          <w:szCs w:val="22"/>
          <w:lang w:val="lt-LT"/>
        </w:rPr>
        <w:t xml:space="preserve">, atitinkamai suteikiamas vis didesnis teigiamas balų skaičius. Pasiūlymams, kurių kaina žemesnė už </w:t>
      </w:r>
      <w:proofErr w:type="spellStart"/>
      <w:r w:rsidRPr="0039764B">
        <w:rPr>
          <w:rFonts w:ascii="Jost" w:hAnsi="Jost" w:cs="Times New Roman"/>
          <w:sz w:val="22"/>
          <w:szCs w:val="22"/>
          <w:lang w:val="lt-LT"/>
        </w:rPr>
        <w:t>P</w:t>
      </w:r>
      <w:r w:rsidRPr="0039764B">
        <w:rPr>
          <w:rFonts w:ascii="Jost" w:hAnsi="Jost" w:cs="Times New Roman"/>
          <w:sz w:val="22"/>
          <w:szCs w:val="22"/>
          <w:vertAlign w:val="subscript"/>
          <w:lang w:val="lt-LT"/>
        </w:rPr>
        <w:t>SetMin</w:t>
      </w:r>
      <w:proofErr w:type="spellEnd"/>
      <w:r w:rsidRPr="0039764B">
        <w:rPr>
          <w:rFonts w:ascii="Jost" w:hAnsi="Jost" w:cs="Times New Roman"/>
          <w:sz w:val="22"/>
          <w:szCs w:val="22"/>
          <w:lang w:val="lt-LT"/>
        </w:rPr>
        <w:t>, suteikiamų balų skaičius bus didesnis už lyginamąjį svorį.</w:t>
      </w:r>
    </w:p>
    <w:p w14:paraId="0E4DD4BA" w14:textId="7A3BED24" w:rsidR="00FF462F" w:rsidRPr="0039764B" w:rsidRDefault="00FF462F" w:rsidP="00FE7599">
      <w:pPr>
        <w:tabs>
          <w:tab w:val="left" w:pos="851"/>
        </w:tabs>
        <w:spacing w:after="0" w:line="360" w:lineRule="auto"/>
        <w:ind w:firstLine="851"/>
        <w:jc w:val="both"/>
        <w:rPr>
          <w:rFonts w:ascii="Jost" w:hAnsi="Jost"/>
          <w:b/>
          <w:sz w:val="22"/>
          <w:szCs w:val="22"/>
          <w:lang w:val="lt-LT" w:eastAsia="zh-CN"/>
        </w:rPr>
      </w:pPr>
      <w:r w:rsidRPr="0039764B">
        <w:rPr>
          <w:rFonts w:ascii="Jost" w:hAnsi="Jost"/>
          <w:bCs/>
          <w:sz w:val="22"/>
          <w:szCs w:val="22"/>
          <w:lang w:val="lt-LT" w:eastAsia="zh-CN"/>
        </w:rPr>
        <w:t xml:space="preserve">Perkančioji organizacija nustato, kad </w:t>
      </w:r>
      <w:proofErr w:type="spellStart"/>
      <w:r w:rsidRPr="0039764B">
        <w:rPr>
          <w:rFonts w:ascii="Jost" w:hAnsi="Jost"/>
          <w:bCs/>
          <w:sz w:val="22"/>
          <w:szCs w:val="22"/>
          <w:lang w:val="lt-LT" w:eastAsia="zh-CN"/>
        </w:rPr>
        <w:t>PsetMin</w:t>
      </w:r>
      <w:proofErr w:type="spellEnd"/>
      <w:r w:rsidRPr="0039764B">
        <w:rPr>
          <w:rFonts w:ascii="Jost" w:hAnsi="Jost"/>
          <w:bCs/>
          <w:sz w:val="22"/>
          <w:szCs w:val="22"/>
          <w:lang w:val="lt-LT" w:eastAsia="zh-CN"/>
        </w:rPr>
        <w:t xml:space="preserve"> lygi </w:t>
      </w:r>
      <w:r w:rsidR="00F84C1E" w:rsidRPr="0039764B">
        <w:rPr>
          <w:rFonts w:ascii="Jost" w:hAnsi="Jost"/>
          <w:bCs/>
          <w:sz w:val="22"/>
          <w:szCs w:val="22"/>
          <w:lang w:val="lt-LT" w:eastAsia="zh-CN"/>
        </w:rPr>
        <w:t xml:space="preserve">210 000,00 Eur </w:t>
      </w:r>
      <w:r w:rsidR="00314A89" w:rsidRPr="0039764B">
        <w:rPr>
          <w:rFonts w:ascii="Jost" w:hAnsi="Jost"/>
          <w:bCs/>
          <w:sz w:val="22"/>
          <w:szCs w:val="22"/>
          <w:lang w:val="lt-LT" w:eastAsia="zh-CN"/>
        </w:rPr>
        <w:t>(</w:t>
      </w:r>
      <w:r w:rsidR="00314A89" w:rsidRPr="0039764B">
        <w:rPr>
          <w:rFonts w:ascii="Jost" w:hAnsi="Jost"/>
          <w:b/>
          <w:bCs/>
          <w:sz w:val="22"/>
          <w:szCs w:val="22"/>
          <w:lang w:val="lt-LT" w:eastAsia="zh-CN"/>
        </w:rPr>
        <w:t>du šimtai dešimt tūkstančių eurų</w:t>
      </w:r>
      <w:r w:rsidR="00314A89" w:rsidRPr="0039764B">
        <w:rPr>
          <w:rFonts w:ascii="Jost" w:hAnsi="Jost"/>
          <w:bCs/>
          <w:sz w:val="22"/>
          <w:szCs w:val="22"/>
          <w:lang w:val="lt-LT" w:eastAsia="zh-CN"/>
        </w:rPr>
        <w:t xml:space="preserve">) </w:t>
      </w:r>
      <w:r w:rsidR="00F84C1E" w:rsidRPr="0039764B">
        <w:rPr>
          <w:rFonts w:ascii="Jost" w:hAnsi="Jost"/>
          <w:bCs/>
          <w:sz w:val="22"/>
          <w:szCs w:val="22"/>
          <w:lang w:val="lt-LT" w:eastAsia="zh-CN"/>
        </w:rPr>
        <w:t>su PVM</w:t>
      </w:r>
      <w:r w:rsidRPr="0039764B">
        <w:rPr>
          <w:rFonts w:ascii="Jost" w:hAnsi="Jost"/>
          <w:bCs/>
          <w:sz w:val="22"/>
          <w:szCs w:val="22"/>
          <w:lang w:val="lt-LT" w:eastAsia="zh-CN"/>
        </w:rPr>
        <w:t xml:space="preserve">, </w:t>
      </w:r>
      <w:proofErr w:type="spellStart"/>
      <w:r w:rsidRPr="0039764B">
        <w:rPr>
          <w:rFonts w:ascii="Jost" w:hAnsi="Jost"/>
          <w:bCs/>
          <w:sz w:val="22"/>
          <w:szCs w:val="22"/>
          <w:lang w:val="lt-LT" w:eastAsia="zh-CN"/>
        </w:rPr>
        <w:t>PsetMax</w:t>
      </w:r>
      <w:proofErr w:type="spellEnd"/>
      <w:r w:rsidRPr="0039764B">
        <w:rPr>
          <w:rFonts w:ascii="Jost" w:hAnsi="Jost"/>
          <w:bCs/>
          <w:sz w:val="22"/>
          <w:szCs w:val="22"/>
          <w:lang w:val="lt-LT" w:eastAsia="zh-CN"/>
        </w:rPr>
        <w:t xml:space="preserve"> lygi suplanuotai pirkimų lėšų sumai su PVM, nustatytai prieš pradedant pirkimo procedūras, </w:t>
      </w:r>
      <w:r w:rsidRPr="0039764B">
        <w:rPr>
          <w:rFonts w:ascii="Jost" w:hAnsi="Jost"/>
          <w:b/>
          <w:sz w:val="22"/>
          <w:szCs w:val="22"/>
          <w:lang w:val="lt-LT" w:eastAsia="zh-CN"/>
        </w:rPr>
        <w:t xml:space="preserve">t. y. </w:t>
      </w:r>
      <w:r w:rsidR="002A716E" w:rsidRPr="0039764B">
        <w:rPr>
          <w:rFonts w:ascii="Jost" w:hAnsi="Jost"/>
          <w:b/>
          <w:sz w:val="22"/>
          <w:szCs w:val="22"/>
          <w:lang w:val="lt-LT" w:eastAsia="zh-CN"/>
        </w:rPr>
        <w:t xml:space="preserve">300 000,00 </w:t>
      </w:r>
      <w:r w:rsidRPr="0039764B">
        <w:rPr>
          <w:rFonts w:ascii="Jost" w:hAnsi="Jost"/>
          <w:b/>
          <w:sz w:val="22"/>
          <w:szCs w:val="22"/>
          <w:lang w:val="lt-LT" w:eastAsia="zh-CN"/>
        </w:rPr>
        <w:t>Eur</w:t>
      </w:r>
      <w:r w:rsidRPr="0039764B">
        <w:rPr>
          <w:rFonts w:ascii="Jost" w:hAnsi="Jost"/>
          <w:bCs/>
          <w:sz w:val="22"/>
          <w:szCs w:val="22"/>
          <w:lang w:val="lt-LT" w:eastAsia="zh-CN"/>
        </w:rPr>
        <w:t xml:space="preserve"> (</w:t>
      </w:r>
      <w:r w:rsidR="0027775B" w:rsidRPr="0039764B">
        <w:rPr>
          <w:rFonts w:ascii="Jost" w:hAnsi="Jost"/>
          <w:b/>
          <w:bCs/>
          <w:sz w:val="22"/>
          <w:szCs w:val="22"/>
          <w:lang w:val="lt-LT" w:eastAsia="zh-CN"/>
        </w:rPr>
        <w:t>trys šimtai tūkstančių eurų</w:t>
      </w:r>
      <w:r w:rsidR="0027775B" w:rsidRPr="0039764B">
        <w:rPr>
          <w:rFonts w:ascii="Jost" w:hAnsi="Jost"/>
          <w:bCs/>
          <w:sz w:val="22"/>
          <w:szCs w:val="22"/>
          <w:lang w:val="lt-LT" w:eastAsia="zh-CN"/>
        </w:rPr>
        <w:t>)</w:t>
      </w:r>
      <w:r w:rsidRPr="0039764B">
        <w:rPr>
          <w:rFonts w:ascii="Jost" w:hAnsi="Jost"/>
          <w:bCs/>
          <w:sz w:val="22"/>
          <w:szCs w:val="22"/>
          <w:lang w:val="lt-LT" w:eastAsia="zh-CN"/>
        </w:rPr>
        <w:t xml:space="preserve"> </w:t>
      </w:r>
      <w:r w:rsidRPr="0039764B">
        <w:rPr>
          <w:rFonts w:ascii="Jost" w:hAnsi="Jost"/>
          <w:b/>
          <w:sz w:val="22"/>
          <w:szCs w:val="22"/>
          <w:lang w:val="lt-LT" w:eastAsia="zh-CN"/>
        </w:rPr>
        <w:t>su PVM.</w:t>
      </w:r>
    </w:p>
    <w:p w14:paraId="4C25C3B9" w14:textId="77777777" w:rsidR="005F01C2" w:rsidRPr="0039764B" w:rsidRDefault="009A276B" w:rsidP="00FE7599">
      <w:pPr>
        <w:spacing w:after="0" w:line="360" w:lineRule="auto"/>
        <w:ind w:firstLine="851"/>
        <w:jc w:val="both"/>
        <w:rPr>
          <w:rFonts w:ascii="Jost" w:hAnsi="Jost" w:cs="Times New Roman"/>
          <w:sz w:val="22"/>
          <w:szCs w:val="22"/>
          <w:lang w:val="lt-LT"/>
        </w:rPr>
      </w:pPr>
      <w:r w:rsidRPr="0039764B">
        <w:rPr>
          <w:rFonts w:ascii="Jost" w:hAnsi="Jost" w:cs="Times New Roman"/>
          <w:sz w:val="22"/>
          <w:szCs w:val="22"/>
          <w:lang w:val="lt-LT"/>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1BD54992" w14:textId="61686DF3" w:rsidR="009A276B" w:rsidRPr="0039764B" w:rsidRDefault="005F01C2" w:rsidP="00FE7599">
      <w:pPr>
        <w:spacing w:after="0" w:line="360" w:lineRule="auto"/>
        <w:ind w:firstLine="851"/>
        <w:jc w:val="both"/>
        <w:rPr>
          <w:rFonts w:ascii="Jost" w:hAnsi="Jost" w:cs="Times New Roman"/>
          <w:sz w:val="22"/>
          <w:szCs w:val="22"/>
          <w:lang w:val="lt-LT"/>
        </w:rPr>
      </w:pPr>
      <w:r w:rsidRPr="0039764B">
        <w:rPr>
          <w:rFonts w:ascii="Jost" w:hAnsi="Jost" w:cs="Times New Roman"/>
          <w:sz w:val="22"/>
          <w:szCs w:val="22"/>
          <w:lang w:val="lt-LT"/>
        </w:rPr>
        <w:t>T</w:t>
      </w:r>
      <w:r w:rsidR="009A276B" w:rsidRPr="0039764B">
        <w:rPr>
          <w:rFonts w:ascii="Jost" w:hAnsi="Jost" w:cs="Times New Roman"/>
          <w:sz w:val="22"/>
          <w:szCs w:val="22"/>
          <w:lang w:val="lt-LT"/>
        </w:rPr>
        <w:t>ais atvejais, kai kelių dalyvių ekonominis naudingumas yra vienodas, nustatant pasiūlymų eilę, pirmesnis į šią eilę įrašomas dalyvis, kurio pasiūlymas pateiktas anksčiausiai.</w:t>
      </w:r>
    </w:p>
    <w:p w14:paraId="4EA755A8" w14:textId="56598397" w:rsidR="00CC3789" w:rsidRPr="0039764B" w:rsidRDefault="00CC3789" w:rsidP="00FE7599">
      <w:pPr>
        <w:pStyle w:val="Caption"/>
        <w:keepNext/>
        <w:spacing w:after="0" w:line="360" w:lineRule="auto"/>
        <w:jc w:val="right"/>
        <w:rPr>
          <w:rFonts w:ascii="Jost" w:eastAsiaTheme="minorHAnsi" w:hAnsi="Jost" w:cs="Times New Roman"/>
          <w:i w:val="0"/>
          <w:iCs w:val="0"/>
          <w:color w:val="auto"/>
          <w:sz w:val="22"/>
          <w:szCs w:val="22"/>
          <w:lang w:eastAsia="en-US"/>
        </w:rPr>
      </w:pPr>
      <w:r w:rsidRPr="0039764B">
        <w:rPr>
          <w:rFonts w:ascii="Jost" w:hAnsi="Jost" w:cs="Times New Roman"/>
          <w:sz w:val="22"/>
          <w:szCs w:val="22"/>
        </w:rPr>
        <w:t xml:space="preserve"> </w:t>
      </w:r>
      <w:bookmarkStart w:id="0" w:name="_Ref98765112"/>
      <w:r w:rsidR="00647986" w:rsidRPr="0039764B">
        <w:rPr>
          <w:rFonts w:ascii="Jost" w:hAnsi="Jost" w:cs="Times New Roman"/>
          <w:color w:val="auto"/>
          <w:sz w:val="22"/>
          <w:szCs w:val="22"/>
        </w:rPr>
        <w:fldChar w:fldCharType="begin"/>
      </w:r>
      <w:r w:rsidR="00647986" w:rsidRPr="0039764B">
        <w:rPr>
          <w:rFonts w:ascii="Jost" w:hAnsi="Jost" w:cs="Times New Roman"/>
          <w:i w:val="0"/>
          <w:iCs w:val="0"/>
          <w:color w:val="auto"/>
          <w:sz w:val="22"/>
          <w:szCs w:val="22"/>
        </w:rPr>
        <w:instrText xml:space="preserve"> SEQ lentelė \* ARABIC </w:instrText>
      </w:r>
      <w:r w:rsidR="00647986" w:rsidRPr="0039764B">
        <w:rPr>
          <w:rFonts w:ascii="Jost" w:hAnsi="Jost" w:cs="Times New Roman"/>
          <w:color w:val="auto"/>
          <w:sz w:val="22"/>
          <w:szCs w:val="22"/>
        </w:rPr>
        <w:fldChar w:fldCharType="separate"/>
      </w:r>
      <w:r w:rsidR="00647986" w:rsidRPr="0039764B">
        <w:rPr>
          <w:rFonts w:ascii="Jost" w:hAnsi="Jost" w:cs="Times New Roman"/>
          <w:i w:val="0"/>
          <w:iCs w:val="0"/>
          <w:noProof/>
          <w:color w:val="auto"/>
          <w:sz w:val="22"/>
          <w:szCs w:val="22"/>
        </w:rPr>
        <w:t>1</w:t>
      </w:r>
      <w:r w:rsidR="00647986" w:rsidRPr="0039764B">
        <w:rPr>
          <w:rFonts w:ascii="Jost" w:hAnsi="Jost" w:cs="Times New Roman"/>
          <w:color w:val="auto"/>
          <w:sz w:val="22"/>
          <w:szCs w:val="22"/>
        </w:rPr>
        <w:fldChar w:fldCharType="end"/>
      </w:r>
      <w:r w:rsidR="00647986" w:rsidRPr="0039764B">
        <w:rPr>
          <w:rFonts w:ascii="Jost" w:hAnsi="Jost" w:cs="Times New Roman"/>
          <w:i w:val="0"/>
          <w:iCs w:val="0"/>
          <w:color w:val="auto"/>
          <w:sz w:val="22"/>
          <w:szCs w:val="22"/>
        </w:rPr>
        <w:t xml:space="preserve"> </w:t>
      </w:r>
      <w:r w:rsidR="00647986" w:rsidRPr="0039764B">
        <w:rPr>
          <w:rFonts w:ascii="Jost" w:eastAsiaTheme="minorHAnsi" w:hAnsi="Jost" w:cs="Times New Roman"/>
          <w:i w:val="0"/>
          <w:iCs w:val="0"/>
          <w:color w:val="auto"/>
          <w:sz w:val="22"/>
          <w:szCs w:val="22"/>
          <w:lang w:eastAsia="en-US"/>
        </w:rPr>
        <w:t>lentelė</w:t>
      </w:r>
      <w:bookmarkEnd w:id="0"/>
      <w:r w:rsidR="00647986" w:rsidRPr="0039764B">
        <w:rPr>
          <w:rFonts w:ascii="Jost" w:eastAsiaTheme="minorHAnsi" w:hAnsi="Jost" w:cs="Times New Roman"/>
          <w:i w:val="0"/>
          <w:iCs w:val="0"/>
          <w:color w:val="auto"/>
          <w:sz w:val="22"/>
          <w:szCs w:val="22"/>
          <w:lang w:eastAsia="en-US"/>
        </w:rPr>
        <w:t xml:space="preserve">. </w:t>
      </w:r>
      <w:bookmarkStart w:id="1" w:name="_Ref98765179"/>
      <w:r w:rsidR="00647986" w:rsidRPr="0039764B">
        <w:rPr>
          <w:rFonts w:ascii="Jost" w:eastAsiaTheme="minorHAnsi" w:hAnsi="Jost" w:cs="Times New Roman"/>
          <w:i w:val="0"/>
          <w:iCs w:val="0"/>
          <w:color w:val="auto"/>
          <w:sz w:val="22"/>
          <w:szCs w:val="22"/>
          <w:lang w:eastAsia="en-US"/>
        </w:rPr>
        <w:t>Vertinimo kriterijai</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7715"/>
        <w:gridCol w:w="1604"/>
      </w:tblGrid>
      <w:tr w:rsidR="00CC3789" w:rsidRPr="0039764B" w14:paraId="6B7C6D9C" w14:textId="77777777" w:rsidTr="00A142D2">
        <w:trPr>
          <w:cantSplit/>
        </w:trPr>
        <w:tc>
          <w:tcPr>
            <w:tcW w:w="32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52B249" w14:textId="77777777" w:rsidR="00CC3789" w:rsidRPr="0039764B" w:rsidRDefault="00CC3789" w:rsidP="0005477D">
            <w:pPr>
              <w:spacing w:after="0" w:line="240" w:lineRule="auto"/>
              <w:rPr>
                <w:rFonts w:ascii="Jost" w:hAnsi="Jost" w:cs="Times New Roman"/>
                <w:b/>
                <w:bCs/>
                <w:sz w:val="22"/>
                <w:szCs w:val="22"/>
                <w:lang w:val="lt-LT"/>
              </w:rPr>
            </w:pPr>
            <w:r w:rsidRPr="0039764B">
              <w:rPr>
                <w:rFonts w:ascii="Jost" w:hAnsi="Jost" w:cs="Times New Roman"/>
                <w:b/>
                <w:bCs/>
                <w:sz w:val="22"/>
                <w:szCs w:val="22"/>
                <w:lang w:val="lt-LT"/>
              </w:rPr>
              <w:t>Eil. Nr.</w:t>
            </w:r>
          </w:p>
        </w:tc>
        <w:tc>
          <w:tcPr>
            <w:tcW w:w="38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C8E5F74" w14:textId="77777777" w:rsidR="00CC3789" w:rsidRPr="0039764B" w:rsidRDefault="00CC3789" w:rsidP="0005477D">
            <w:pPr>
              <w:spacing w:after="0" w:line="240" w:lineRule="auto"/>
              <w:jc w:val="center"/>
              <w:rPr>
                <w:rFonts w:ascii="Jost" w:hAnsi="Jost" w:cs="Times New Roman"/>
                <w:b/>
                <w:bCs/>
                <w:sz w:val="22"/>
                <w:szCs w:val="22"/>
                <w:lang w:val="lt-LT"/>
              </w:rPr>
            </w:pPr>
            <w:r w:rsidRPr="0039764B">
              <w:rPr>
                <w:rFonts w:ascii="Jost" w:hAnsi="Jost" w:cs="Times New Roman"/>
                <w:b/>
                <w:bCs/>
                <w:sz w:val="22"/>
                <w:szCs w:val="22"/>
                <w:lang w:val="lt-LT"/>
              </w:rPr>
              <w:t>Vertinimo kriterijai ir parametrai</w:t>
            </w:r>
          </w:p>
        </w:tc>
        <w:tc>
          <w:tcPr>
            <w:tcW w:w="80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F0C32C" w14:textId="77777777" w:rsidR="00CC3789" w:rsidRPr="0039764B" w:rsidRDefault="00CC3789" w:rsidP="0005477D">
            <w:pPr>
              <w:spacing w:after="0" w:line="240" w:lineRule="auto"/>
              <w:jc w:val="center"/>
              <w:rPr>
                <w:rFonts w:ascii="Jost" w:hAnsi="Jost" w:cs="Times New Roman"/>
                <w:b/>
                <w:bCs/>
                <w:sz w:val="22"/>
                <w:szCs w:val="22"/>
                <w:lang w:val="lt-LT"/>
              </w:rPr>
            </w:pPr>
            <w:r w:rsidRPr="0039764B">
              <w:rPr>
                <w:rFonts w:ascii="Jost" w:hAnsi="Jost" w:cs="Times New Roman"/>
                <w:b/>
                <w:bCs/>
                <w:sz w:val="22"/>
                <w:szCs w:val="22"/>
                <w:lang w:val="lt-LT"/>
              </w:rPr>
              <w:t>Kriterijaus lyginamasis svoris ekonominio naudingumo įvertinime</w:t>
            </w:r>
          </w:p>
        </w:tc>
      </w:tr>
      <w:tr w:rsidR="00CC3789" w:rsidRPr="0039764B" w14:paraId="5954C495" w14:textId="77777777" w:rsidTr="00A142D2">
        <w:trPr>
          <w:cantSplit/>
        </w:trPr>
        <w:tc>
          <w:tcPr>
            <w:tcW w:w="32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85F8FA" w14:textId="77777777" w:rsidR="00CC3789" w:rsidRPr="0039764B" w:rsidRDefault="00CC3789" w:rsidP="00FE7599">
            <w:pPr>
              <w:spacing w:line="360" w:lineRule="auto"/>
              <w:rPr>
                <w:rFonts w:ascii="Jost" w:hAnsi="Jost" w:cs="Times New Roman"/>
                <w:b/>
                <w:bCs/>
                <w:sz w:val="22"/>
                <w:szCs w:val="22"/>
                <w:lang w:val="lt-LT"/>
              </w:rPr>
            </w:pPr>
            <w:r w:rsidRPr="0039764B">
              <w:rPr>
                <w:rFonts w:ascii="Jost" w:hAnsi="Jost" w:cs="Times New Roman"/>
                <w:b/>
                <w:bCs/>
                <w:sz w:val="22"/>
                <w:szCs w:val="22"/>
                <w:lang w:val="lt-LT"/>
              </w:rPr>
              <w:t>1.</w:t>
            </w:r>
          </w:p>
        </w:tc>
        <w:tc>
          <w:tcPr>
            <w:tcW w:w="387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AD59AC" w14:textId="77777777" w:rsidR="00CC3789" w:rsidRPr="0039764B" w:rsidRDefault="00CC3789" w:rsidP="00FE7599">
            <w:pPr>
              <w:spacing w:line="360" w:lineRule="auto"/>
              <w:rPr>
                <w:rFonts w:ascii="Jost" w:hAnsi="Jost" w:cs="Times New Roman"/>
                <w:b/>
                <w:bCs/>
                <w:sz w:val="22"/>
                <w:szCs w:val="22"/>
                <w:lang w:val="lt-LT"/>
              </w:rPr>
            </w:pPr>
            <w:r w:rsidRPr="0039764B">
              <w:rPr>
                <w:rFonts w:ascii="Jost" w:hAnsi="Jost" w:cs="Times New Roman"/>
                <w:b/>
                <w:bCs/>
                <w:sz w:val="22"/>
                <w:szCs w:val="22"/>
                <w:lang w:val="lt-LT"/>
              </w:rPr>
              <w:t>Pasiūlymo kaina (P)</w:t>
            </w:r>
          </w:p>
        </w:tc>
        <w:tc>
          <w:tcPr>
            <w:tcW w:w="805" w:type="pct"/>
            <w:tcBorders>
              <w:top w:val="single" w:sz="4" w:space="0" w:color="auto"/>
              <w:left w:val="single" w:sz="4" w:space="0" w:color="auto"/>
              <w:bottom w:val="single" w:sz="4" w:space="0" w:color="auto"/>
              <w:right w:val="single" w:sz="4" w:space="0" w:color="auto"/>
            </w:tcBorders>
            <w:vAlign w:val="center"/>
            <w:hideMark/>
          </w:tcPr>
          <w:p w14:paraId="225606EF" w14:textId="09B3E81B" w:rsidR="00CC3789" w:rsidRPr="0039764B" w:rsidRDefault="00CC3789" w:rsidP="00FE7599">
            <w:pPr>
              <w:spacing w:line="360" w:lineRule="auto"/>
              <w:rPr>
                <w:rFonts w:ascii="Jost" w:hAnsi="Jost" w:cs="Times New Roman"/>
                <w:sz w:val="22"/>
                <w:szCs w:val="22"/>
                <w:lang w:val="lt-LT"/>
              </w:rPr>
            </w:pPr>
            <w:proofErr w:type="spellStart"/>
            <w:r w:rsidRPr="0039764B">
              <w:rPr>
                <w:rFonts w:ascii="Jost" w:hAnsi="Jost" w:cs="Times New Roman"/>
                <w:sz w:val="22"/>
                <w:szCs w:val="22"/>
                <w:lang w:val="lt-LT"/>
              </w:rPr>
              <w:t>W</w:t>
            </w:r>
            <w:r w:rsidRPr="0039764B">
              <w:rPr>
                <w:rFonts w:ascii="Jost" w:hAnsi="Jost" w:cs="Times New Roman"/>
                <w:sz w:val="22"/>
                <w:szCs w:val="22"/>
                <w:vertAlign w:val="subscript"/>
                <w:lang w:val="lt-LT"/>
              </w:rPr>
              <w:t>kaina</w:t>
            </w:r>
            <w:proofErr w:type="spellEnd"/>
            <w:r w:rsidRPr="0039764B">
              <w:rPr>
                <w:rFonts w:ascii="Jost" w:hAnsi="Jost" w:cs="Times New Roman"/>
                <w:sz w:val="22"/>
                <w:szCs w:val="22"/>
                <w:vertAlign w:val="subscript"/>
                <w:lang w:val="lt-LT"/>
              </w:rPr>
              <w:t xml:space="preserve"> </w:t>
            </w:r>
            <w:r w:rsidRPr="0039764B">
              <w:rPr>
                <w:rFonts w:ascii="Jost" w:hAnsi="Jost" w:cs="Times New Roman"/>
                <w:sz w:val="22"/>
                <w:szCs w:val="22"/>
                <w:lang w:val="lt-LT"/>
              </w:rPr>
              <w:t xml:space="preserve">= </w:t>
            </w:r>
            <w:r w:rsidR="00407708">
              <w:rPr>
                <w:rFonts w:ascii="Jost" w:hAnsi="Jost" w:cs="Times New Roman"/>
                <w:sz w:val="22"/>
                <w:szCs w:val="22"/>
                <w:lang w:val="lt-LT"/>
              </w:rPr>
              <w:t>6</w:t>
            </w:r>
            <w:r w:rsidRPr="0039764B">
              <w:rPr>
                <w:rFonts w:ascii="Jost" w:hAnsi="Jost" w:cs="Times New Roman"/>
                <w:sz w:val="22"/>
                <w:szCs w:val="22"/>
                <w:lang w:val="lt-LT"/>
              </w:rPr>
              <w:t>0</w:t>
            </w:r>
          </w:p>
        </w:tc>
      </w:tr>
      <w:tr w:rsidR="00CC3789" w:rsidRPr="0039764B" w14:paraId="76545093" w14:textId="77777777" w:rsidTr="00A142D2">
        <w:trPr>
          <w:cantSplit/>
        </w:trPr>
        <w:tc>
          <w:tcPr>
            <w:tcW w:w="32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066617" w14:textId="77777777" w:rsidR="00CC3789" w:rsidRPr="0039764B" w:rsidRDefault="00CC3789" w:rsidP="00FE7599">
            <w:pPr>
              <w:spacing w:line="360" w:lineRule="auto"/>
              <w:rPr>
                <w:rFonts w:ascii="Jost" w:hAnsi="Jost" w:cs="Times New Roman"/>
                <w:b/>
                <w:bCs/>
                <w:sz w:val="22"/>
                <w:szCs w:val="22"/>
                <w:lang w:val="lt-LT"/>
              </w:rPr>
            </w:pPr>
            <w:r w:rsidRPr="0039764B">
              <w:rPr>
                <w:rFonts w:ascii="Jost" w:hAnsi="Jost" w:cs="Times New Roman"/>
                <w:b/>
                <w:bCs/>
                <w:sz w:val="22"/>
                <w:szCs w:val="22"/>
                <w:lang w:val="lt-LT"/>
              </w:rPr>
              <w:t>2.</w:t>
            </w:r>
          </w:p>
        </w:tc>
        <w:tc>
          <w:tcPr>
            <w:tcW w:w="467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8751A8" w14:textId="77777777" w:rsidR="00CC3789" w:rsidRPr="0039764B" w:rsidRDefault="00CC3789" w:rsidP="00FE7599">
            <w:pPr>
              <w:spacing w:line="360" w:lineRule="auto"/>
              <w:rPr>
                <w:rFonts w:ascii="Jost" w:hAnsi="Jost" w:cs="Times New Roman"/>
                <w:b/>
                <w:sz w:val="22"/>
                <w:szCs w:val="22"/>
                <w:lang w:val="lt-LT"/>
              </w:rPr>
            </w:pPr>
            <w:r w:rsidRPr="0039764B">
              <w:rPr>
                <w:rFonts w:ascii="Jost" w:hAnsi="Jost" w:cs="Times New Roman"/>
                <w:b/>
                <w:bCs/>
                <w:sz w:val="22"/>
                <w:szCs w:val="22"/>
                <w:lang w:val="lt-LT"/>
              </w:rPr>
              <w:t>Kokybės kriterijai (Q):</w:t>
            </w:r>
          </w:p>
        </w:tc>
      </w:tr>
      <w:tr w:rsidR="00CC3789" w:rsidRPr="0039764B" w14:paraId="075CFD91" w14:textId="77777777" w:rsidTr="00A142D2">
        <w:trPr>
          <w:cantSplit/>
        </w:trPr>
        <w:tc>
          <w:tcPr>
            <w:tcW w:w="323" w:type="pct"/>
            <w:tcBorders>
              <w:top w:val="single" w:sz="4" w:space="0" w:color="auto"/>
              <w:left w:val="single" w:sz="4" w:space="0" w:color="auto"/>
              <w:bottom w:val="single" w:sz="4" w:space="0" w:color="auto"/>
              <w:right w:val="single" w:sz="4" w:space="0" w:color="auto"/>
            </w:tcBorders>
            <w:hideMark/>
          </w:tcPr>
          <w:p w14:paraId="1E5C4CB8" w14:textId="6E5B80A1" w:rsidR="00CC3789" w:rsidRPr="0039764B" w:rsidRDefault="00E760CA" w:rsidP="00FE7599">
            <w:pPr>
              <w:spacing w:line="360" w:lineRule="auto"/>
              <w:rPr>
                <w:rFonts w:ascii="Jost" w:hAnsi="Jost" w:cs="Times New Roman"/>
                <w:bCs/>
                <w:sz w:val="22"/>
                <w:szCs w:val="22"/>
                <w:lang w:val="lt-LT"/>
              </w:rPr>
            </w:pPr>
            <w:r>
              <w:rPr>
                <w:rFonts w:ascii="Jost" w:hAnsi="Jost" w:cs="Times New Roman"/>
                <w:bCs/>
                <w:sz w:val="22"/>
                <w:szCs w:val="22"/>
                <w:lang w:val="lt-LT"/>
              </w:rPr>
              <w:lastRenderedPageBreak/>
              <w:t>Q</w:t>
            </w:r>
            <w:r w:rsidR="00407708">
              <w:rPr>
                <w:rFonts w:ascii="Jost" w:hAnsi="Jost" w:cs="Times New Roman"/>
                <w:bCs/>
                <w:sz w:val="22"/>
                <w:szCs w:val="22"/>
                <w:lang w:val="lt-LT"/>
              </w:rPr>
              <w:t>1</w:t>
            </w:r>
          </w:p>
        </w:tc>
        <w:tc>
          <w:tcPr>
            <w:tcW w:w="3872" w:type="pct"/>
            <w:tcBorders>
              <w:top w:val="single" w:sz="4" w:space="0" w:color="auto"/>
              <w:left w:val="single" w:sz="4" w:space="0" w:color="auto"/>
              <w:bottom w:val="single" w:sz="4" w:space="0" w:color="auto"/>
              <w:right w:val="single" w:sz="4" w:space="0" w:color="auto"/>
            </w:tcBorders>
            <w:vAlign w:val="center"/>
            <w:hideMark/>
          </w:tcPr>
          <w:p w14:paraId="0751CC1F" w14:textId="1C18BAE6" w:rsidR="00CC3789" w:rsidRPr="00276129" w:rsidRDefault="00CC3789" w:rsidP="00276129">
            <w:pPr>
              <w:spacing w:after="0" w:line="360" w:lineRule="auto"/>
              <w:jc w:val="both"/>
              <w:rPr>
                <w:rFonts w:ascii="Jost" w:hAnsi="Jost" w:cs="Times New Roman"/>
                <w:b/>
                <w:bCs/>
                <w:sz w:val="22"/>
                <w:szCs w:val="22"/>
                <w:lang w:val="lt-LT"/>
              </w:rPr>
            </w:pPr>
            <w:r w:rsidRPr="00276129">
              <w:rPr>
                <w:rFonts w:ascii="Jost" w:hAnsi="Jost" w:cs="Times New Roman"/>
                <w:b/>
                <w:bCs/>
                <w:sz w:val="22"/>
                <w:szCs w:val="22"/>
                <w:lang w:val="lt-LT"/>
              </w:rPr>
              <w:t xml:space="preserve">Būtinieji sprendimo komponentai </w:t>
            </w:r>
            <w:r w:rsidR="00276129">
              <w:rPr>
                <w:rFonts w:ascii="Jost" w:hAnsi="Jost" w:cs="Times New Roman"/>
                <w:b/>
                <w:bCs/>
                <w:sz w:val="22"/>
                <w:szCs w:val="22"/>
                <w:lang w:val="lt-LT"/>
              </w:rPr>
              <w:t xml:space="preserve">– </w:t>
            </w:r>
            <w:r w:rsidRPr="00276129">
              <w:rPr>
                <w:rFonts w:ascii="Jost" w:hAnsi="Jost" w:cs="Times New Roman"/>
                <w:b/>
                <w:bCs/>
                <w:sz w:val="22"/>
                <w:szCs w:val="22"/>
                <w:lang w:val="lt-LT"/>
              </w:rPr>
              <w:t xml:space="preserve">Centralizuoto valdymo konsolė </w:t>
            </w:r>
          </w:p>
          <w:p w14:paraId="4FCE5FB8" w14:textId="3660E2B8" w:rsidR="00CC3789" w:rsidRPr="0039764B" w:rsidRDefault="00CC3789" w:rsidP="00276129">
            <w:pPr>
              <w:spacing w:after="0" w:line="360" w:lineRule="auto"/>
              <w:jc w:val="both"/>
              <w:rPr>
                <w:rFonts w:ascii="Jost" w:hAnsi="Jost" w:cs="Times New Roman"/>
                <w:sz w:val="22"/>
                <w:szCs w:val="22"/>
                <w:lang w:val="lt-LT"/>
              </w:rPr>
            </w:pPr>
            <w:r w:rsidRPr="0039764B">
              <w:rPr>
                <w:rFonts w:ascii="Jost" w:hAnsi="Jost" w:cs="Times New Roman"/>
                <w:sz w:val="22"/>
                <w:szCs w:val="22"/>
                <w:lang w:val="lt-LT"/>
              </w:rPr>
              <w:t xml:space="preserve">Sprendime naudojama viena bendra </w:t>
            </w:r>
            <w:proofErr w:type="spellStart"/>
            <w:r w:rsidRPr="0039764B">
              <w:rPr>
                <w:rFonts w:ascii="Jost" w:hAnsi="Jost" w:cs="Times New Roman"/>
                <w:sz w:val="22"/>
                <w:szCs w:val="22"/>
                <w:lang w:val="lt-LT"/>
              </w:rPr>
              <w:t>web</w:t>
            </w:r>
            <w:proofErr w:type="spellEnd"/>
            <w:r w:rsidRPr="0039764B">
              <w:rPr>
                <w:rFonts w:ascii="Jost" w:hAnsi="Jost" w:cs="Times New Roman"/>
                <w:sz w:val="22"/>
                <w:szCs w:val="22"/>
                <w:lang w:val="lt-LT"/>
              </w:rPr>
              <w:t xml:space="preserve"> pagrindu veikianti valdymo konsolė, suteikianti galimybę atlikti visus sistemos konfigūravimo, incidentų analizės ir reagavimo veiksmus be papildomų konsolių ar kitų sistemų. </w:t>
            </w:r>
          </w:p>
          <w:p w14:paraId="55F7F3ED" w14:textId="3ADE7570" w:rsidR="00CC3789" w:rsidRPr="0039764B" w:rsidRDefault="00CC3789" w:rsidP="00276129">
            <w:pPr>
              <w:spacing w:after="0" w:line="360" w:lineRule="auto"/>
              <w:jc w:val="both"/>
              <w:rPr>
                <w:rFonts w:ascii="Jost" w:hAnsi="Jost" w:cs="Times New Roman"/>
                <w:sz w:val="22"/>
                <w:szCs w:val="22"/>
                <w:lang w:val="lt-LT"/>
              </w:rPr>
            </w:pPr>
            <w:r w:rsidRPr="0039764B">
              <w:rPr>
                <w:rFonts w:ascii="Jost" w:hAnsi="Jost" w:cs="Times New Roman"/>
                <w:sz w:val="22"/>
                <w:szCs w:val="22"/>
                <w:lang w:val="lt-LT"/>
              </w:rPr>
              <w:t xml:space="preserve">Valdymo konsolė palaiko </w:t>
            </w:r>
            <w:proofErr w:type="spellStart"/>
            <w:r w:rsidRPr="0039764B">
              <w:rPr>
                <w:rFonts w:ascii="Jost" w:hAnsi="Jost" w:cs="Times New Roman"/>
                <w:sz w:val="22"/>
                <w:szCs w:val="22"/>
                <w:lang w:val="lt-LT"/>
              </w:rPr>
              <w:t>multi</w:t>
            </w:r>
            <w:proofErr w:type="spellEnd"/>
            <w:r w:rsidRPr="0039764B">
              <w:rPr>
                <w:rFonts w:ascii="Jost" w:hAnsi="Jost" w:cs="Times New Roman"/>
                <w:sz w:val="22"/>
                <w:szCs w:val="22"/>
                <w:lang w:val="lt-LT"/>
              </w:rPr>
              <w:t xml:space="preserve">-tenant architektūrą (klientų/padalinių atskyrimą), RBAC (rolėmis grįstą prieigą), pilną API prieigą, MFA/2FA ir SSO (SAML 2.0), centralizuotą auditą, duomenų šifravimą bei </w:t>
            </w:r>
            <w:proofErr w:type="spellStart"/>
            <w:r w:rsidRPr="0039764B">
              <w:rPr>
                <w:rFonts w:ascii="Jost" w:hAnsi="Jost" w:cs="Times New Roman"/>
                <w:sz w:val="22"/>
                <w:szCs w:val="22"/>
                <w:lang w:val="lt-LT"/>
              </w:rPr>
              <w:t>logų</w:t>
            </w:r>
            <w:proofErr w:type="spellEnd"/>
            <w:r w:rsidRPr="0039764B">
              <w:rPr>
                <w:rFonts w:ascii="Jost" w:hAnsi="Jost" w:cs="Times New Roman"/>
                <w:sz w:val="22"/>
                <w:szCs w:val="22"/>
                <w:lang w:val="lt-LT"/>
              </w:rPr>
              <w:t xml:space="preserve"> eksportą į SIEM. </w:t>
            </w:r>
          </w:p>
        </w:tc>
        <w:tc>
          <w:tcPr>
            <w:tcW w:w="805" w:type="pct"/>
            <w:tcBorders>
              <w:top w:val="single" w:sz="4" w:space="0" w:color="auto"/>
              <w:left w:val="single" w:sz="4" w:space="0" w:color="auto"/>
              <w:bottom w:val="single" w:sz="4" w:space="0" w:color="auto"/>
              <w:right w:val="single" w:sz="4" w:space="0" w:color="auto"/>
            </w:tcBorders>
            <w:vAlign w:val="center"/>
            <w:hideMark/>
          </w:tcPr>
          <w:p w14:paraId="2455B712" w14:textId="3DAFAB71" w:rsidR="00CC3789" w:rsidRPr="0039764B" w:rsidRDefault="00CC3789" w:rsidP="00FE7599">
            <w:pPr>
              <w:spacing w:line="360" w:lineRule="auto"/>
              <w:rPr>
                <w:rFonts w:ascii="Jost" w:hAnsi="Jost" w:cs="Times New Roman"/>
                <w:sz w:val="22"/>
                <w:szCs w:val="22"/>
                <w:lang w:val="lt-LT"/>
              </w:rPr>
            </w:pPr>
            <w:proofErr w:type="spellStart"/>
            <w:r w:rsidRPr="0039764B">
              <w:rPr>
                <w:rFonts w:ascii="Jost" w:hAnsi="Jost" w:cs="Times New Roman"/>
                <w:sz w:val="22"/>
                <w:szCs w:val="22"/>
                <w:lang w:val="lt-LT"/>
              </w:rPr>
              <w:t>W</w:t>
            </w:r>
            <w:r w:rsidRPr="0039764B">
              <w:rPr>
                <w:rFonts w:ascii="Jost" w:hAnsi="Jost" w:cs="Times New Roman"/>
                <w:sz w:val="22"/>
                <w:szCs w:val="22"/>
                <w:vertAlign w:val="subscript"/>
                <w:lang w:val="lt-LT"/>
              </w:rPr>
              <w:t>kokybė</w:t>
            </w:r>
            <w:proofErr w:type="spellEnd"/>
            <w:r w:rsidRPr="0039764B">
              <w:rPr>
                <w:rFonts w:ascii="Jost" w:hAnsi="Jost" w:cs="Times New Roman"/>
                <w:sz w:val="22"/>
                <w:szCs w:val="22"/>
                <w:lang w:val="lt-LT"/>
              </w:rPr>
              <w:t xml:space="preserve"> = 10</w:t>
            </w:r>
          </w:p>
        </w:tc>
      </w:tr>
      <w:tr w:rsidR="00CC3789" w:rsidRPr="0039764B" w14:paraId="6191268D" w14:textId="77777777" w:rsidTr="00A142D2">
        <w:trPr>
          <w:cantSplit/>
        </w:trPr>
        <w:tc>
          <w:tcPr>
            <w:tcW w:w="323" w:type="pct"/>
            <w:tcBorders>
              <w:top w:val="single" w:sz="4" w:space="0" w:color="auto"/>
              <w:left w:val="single" w:sz="4" w:space="0" w:color="auto"/>
              <w:bottom w:val="single" w:sz="4" w:space="0" w:color="auto"/>
              <w:right w:val="single" w:sz="4" w:space="0" w:color="auto"/>
            </w:tcBorders>
            <w:hideMark/>
          </w:tcPr>
          <w:p w14:paraId="157856DB" w14:textId="29B0A69B" w:rsidR="00CC3789" w:rsidRPr="0039764B" w:rsidRDefault="00E760CA" w:rsidP="00FE7599">
            <w:pPr>
              <w:spacing w:line="360" w:lineRule="auto"/>
              <w:rPr>
                <w:rFonts w:ascii="Jost" w:hAnsi="Jost" w:cs="Times New Roman"/>
                <w:bCs/>
                <w:sz w:val="22"/>
                <w:szCs w:val="22"/>
                <w:lang w:val="lt-LT"/>
              </w:rPr>
            </w:pPr>
            <w:r>
              <w:rPr>
                <w:rFonts w:ascii="Jost" w:hAnsi="Jost" w:cs="Times New Roman"/>
                <w:bCs/>
                <w:sz w:val="22"/>
                <w:szCs w:val="22"/>
                <w:lang w:val="lt-LT"/>
              </w:rPr>
              <w:t>Q</w:t>
            </w:r>
            <w:r w:rsidR="00407708">
              <w:rPr>
                <w:rFonts w:ascii="Jost" w:hAnsi="Jost" w:cs="Times New Roman"/>
                <w:bCs/>
                <w:sz w:val="22"/>
                <w:szCs w:val="22"/>
                <w:lang w:val="lt-LT"/>
              </w:rPr>
              <w:t>2</w:t>
            </w:r>
          </w:p>
        </w:tc>
        <w:tc>
          <w:tcPr>
            <w:tcW w:w="3872" w:type="pct"/>
            <w:tcBorders>
              <w:top w:val="single" w:sz="4" w:space="0" w:color="auto"/>
              <w:left w:val="single" w:sz="4" w:space="0" w:color="auto"/>
              <w:bottom w:val="single" w:sz="4" w:space="0" w:color="auto"/>
              <w:right w:val="single" w:sz="4" w:space="0" w:color="auto"/>
            </w:tcBorders>
            <w:vAlign w:val="center"/>
          </w:tcPr>
          <w:p w14:paraId="2BE4AD40" w14:textId="5940617A" w:rsidR="00CC3789" w:rsidRPr="00276129" w:rsidRDefault="00CC3789" w:rsidP="00FE7599">
            <w:pPr>
              <w:spacing w:line="360" w:lineRule="auto"/>
              <w:jc w:val="both"/>
              <w:rPr>
                <w:rFonts w:ascii="Jost" w:hAnsi="Jost" w:cs="Times New Roman"/>
                <w:b/>
                <w:bCs/>
                <w:sz w:val="22"/>
                <w:szCs w:val="22"/>
                <w:lang w:val="lt-LT"/>
              </w:rPr>
            </w:pPr>
            <w:r w:rsidRPr="00276129">
              <w:rPr>
                <w:rFonts w:ascii="Jost" w:hAnsi="Jost" w:cs="Times New Roman"/>
                <w:b/>
                <w:bCs/>
                <w:sz w:val="22"/>
                <w:szCs w:val="22"/>
                <w:lang w:val="lt-LT"/>
              </w:rPr>
              <w:t xml:space="preserve">Būtinieji sprendimo komponentai </w:t>
            </w:r>
            <w:r w:rsidR="00276129">
              <w:rPr>
                <w:rFonts w:ascii="Jost" w:hAnsi="Jost" w:cs="Times New Roman"/>
                <w:b/>
                <w:bCs/>
                <w:sz w:val="22"/>
                <w:szCs w:val="22"/>
                <w:lang w:val="lt-LT"/>
              </w:rPr>
              <w:t xml:space="preserve">– </w:t>
            </w:r>
            <w:r w:rsidRPr="00276129">
              <w:rPr>
                <w:rFonts w:ascii="Jost" w:hAnsi="Jost" w:cs="Times New Roman"/>
                <w:b/>
                <w:bCs/>
                <w:sz w:val="22"/>
                <w:szCs w:val="22"/>
                <w:lang w:val="lt-LT"/>
              </w:rPr>
              <w:t>Informacijos surinkimo kolektorius </w:t>
            </w:r>
          </w:p>
          <w:p w14:paraId="44A8C55B" w14:textId="48D6F31E" w:rsidR="00CC3789" w:rsidRPr="0039764B" w:rsidRDefault="00CC3789" w:rsidP="00FE7599">
            <w:pPr>
              <w:spacing w:line="360" w:lineRule="auto"/>
              <w:jc w:val="both"/>
              <w:rPr>
                <w:rFonts w:ascii="Jost" w:hAnsi="Jost" w:cs="Times New Roman"/>
                <w:sz w:val="22"/>
                <w:szCs w:val="22"/>
                <w:lang w:val="lt-LT"/>
              </w:rPr>
            </w:pPr>
            <w:r w:rsidRPr="0039764B">
              <w:rPr>
                <w:rFonts w:ascii="Jost" w:hAnsi="Jost" w:cs="Times New Roman"/>
                <w:sz w:val="22"/>
                <w:szCs w:val="22"/>
                <w:lang w:val="lt-LT"/>
              </w:rPr>
              <w:t>Veikia kaip Proxy, per kurį galinių įrenginių agentai gali susisiekti su Sprendimo šerdimi ir atsisiųsti programinės įrangos atnaujinimus bei konfigūracijas</w:t>
            </w:r>
          </w:p>
        </w:tc>
        <w:tc>
          <w:tcPr>
            <w:tcW w:w="805" w:type="pct"/>
            <w:tcBorders>
              <w:top w:val="single" w:sz="4" w:space="0" w:color="auto"/>
              <w:left w:val="single" w:sz="4" w:space="0" w:color="auto"/>
              <w:bottom w:val="single" w:sz="4" w:space="0" w:color="auto"/>
              <w:right w:val="single" w:sz="4" w:space="0" w:color="auto"/>
            </w:tcBorders>
            <w:vAlign w:val="center"/>
            <w:hideMark/>
          </w:tcPr>
          <w:p w14:paraId="19A81DEF" w14:textId="3EEADB5F" w:rsidR="00CC3789" w:rsidRPr="0039764B" w:rsidRDefault="00CC3789" w:rsidP="00FE7599">
            <w:pPr>
              <w:spacing w:line="360" w:lineRule="auto"/>
              <w:rPr>
                <w:rFonts w:ascii="Jost" w:hAnsi="Jost" w:cs="Times New Roman"/>
                <w:sz w:val="22"/>
                <w:szCs w:val="22"/>
                <w:lang w:val="lt-LT"/>
              </w:rPr>
            </w:pPr>
            <w:proofErr w:type="spellStart"/>
            <w:r w:rsidRPr="0039764B">
              <w:rPr>
                <w:rFonts w:ascii="Jost" w:hAnsi="Jost" w:cs="Times New Roman"/>
                <w:sz w:val="22"/>
                <w:szCs w:val="22"/>
                <w:lang w:val="lt-LT"/>
              </w:rPr>
              <w:t>W</w:t>
            </w:r>
            <w:r w:rsidRPr="0039764B">
              <w:rPr>
                <w:rFonts w:ascii="Jost" w:hAnsi="Jost" w:cs="Times New Roman"/>
                <w:sz w:val="22"/>
                <w:szCs w:val="22"/>
                <w:vertAlign w:val="subscript"/>
                <w:lang w:val="lt-LT"/>
              </w:rPr>
              <w:t>kokybė</w:t>
            </w:r>
            <w:proofErr w:type="spellEnd"/>
            <w:r w:rsidRPr="0039764B">
              <w:rPr>
                <w:rFonts w:ascii="Jost" w:hAnsi="Jost" w:cs="Times New Roman"/>
                <w:sz w:val="22"/>
                <w:szCs w:val="22"/>
                <w:lang w:val="lt-LT"/>
              </w:rPr>
              <w:t xml:space="preserve"> = </w:t>
            </w:r>
            <w:r w:rsidR="00F87D41" w:rsidRPr="0039764B">
              <w:rPr>
                <w:rFonts w:ascii="Jost" w:hAnsi="Jost" w:cs="Times New Roman"/>
                <w:sz w:val="22"/>
                <w:szCs w:val="22"/>
                <w:lang w:val="lt-LT"/>
              </w:rPr>
              <w:t>10</w:t>
            </w:r>
          </w:p>
        </w:tc>
      </w:tr>
      <w:tr w:rsidR="00CC3789" w:rsidRPr="0039764B" w14:paraId="65F5A8E9" w14:textId="77777777" w:rsidTr="00A142D2">
        <w:trPr>
          <w:cantSplit/>
        </w:trPr>
        <w:tc>
          <w:tcPr>
            <w:tcW w:w="323" w:type="pct"/>
            <w:tcBorders>
              <w:top w:val="single" w:sz="4" w:space="0" w:color="auto"/>
              <w:left w:val="single" w:sz="4" w:space="0" w:color="auto"/>
              <w:bottom w:val="single" w:sz="4" w:space="0" w:color="auto"/>
              <w:right w:val="single" w:sz="4" w:space="0" w:color="auto"/>
            </w:tcBorders>
            <w:hideMark/>
          </w:tcPr>
          <w:p w14:paraId="1880C910" w14:textId="517D47F4" w:rsidR="00CC3789" w:rsidRPr="0039764B" w:rsidRDefault="00E760CA" w:rsidP="00FE7599">
            <w:pPr>
              <w:spacing w:line="360" w:lineRule="auto"/>
              <w:rPr>
                <w:rFonts w:ascii="Jost" w:hAnsi="Jost" w:cs="Times New Roman"/>
                <w:bCs/>
                <w:sz w:val="22"/>
                <w:szCs w:val="22"/>
                <w:lang w:val="lt-LT"/>
              </w:rPr>
            </w:pPr>
            <w:r>
              <w:rPr>
                <w:rFonts w:ascii="Jost" w:hAnsi="Jost" w:cs="Times New Roman"/>
                <w:bCs/>
                <w:sz w:val="22"/>
                <w:szCs w:val="22"/>
                <w:lang w:val="lt-LT"/>
              </w:rPr>
              <w:t>Q</w:t>
            </w:r>
            <w:r w:rsidR="00407708">
              <w:rPr>
                <w:rFonts w:ascii="Jost" w:hAnsi="Jost" w:cs="Times New Roman"/>
                <w:bCs/>
                <w:sz w:val="22"/>
                <w:szCs w:val="22"/>
                <w:lang w:val="lt-LT"/>
              </w:rPr>
              <w:t>3</w:t>
            </w:r>
          </w:p>
        </w:tc>
        <w:tc>
          <w:tcPr>
            <w:tcW w:w="3872" w:type="pct"/>
            <w:tcBorders>
              <w:top w:val="single" w:sz="4" w:space="0" w:color="auto"/>
              <w:left w:val="single" w:sz="4" w:space="0" w:color="auto"/>
              <w:bottom w:val="single" w:sz="4" w:space="0" w:color="auto"/>
              <w:right w:val="single" w:sz="4" w:space="0" w:color="auto"/>
            </w:tcBorders>
            <w:vAlign w:val="center"/>
            <w:hideMark/>
          </w:tcPr>
          <w:p w14:paraId="041A5F27" w14:textId="360005ED" w:rsidR="00CC3789" w:rsidRPr="00276129" w:rsidRDefault="00CC3789" w:rsidP="00FE7599">
            <w:pPr>
              <w:spacing w:line="360" w:lineRule="auto"/>
              <w:jc w:val="both"/>
              <w:rPr>
                <w:rFonts w:ascii="Jost" w:hAnsi="Jost" w:cs="Times New Roman"/>
                <w:b/>
                <w:bCs/>
                <w:sz w:val="22"/>
                <w:szCs w:val="22"/>
                <w:lang w:val="lt-LT"/>
              </w:rPr>
            </w:pPr>
            <w:r w:rsidRPr="00276129">
              <w:rPr>
                <w:rFonts w:ascii="Jost" w:hAnsi="Jost" w:cs="Times New Roman"/>
                <w:b/>
                <w:bCs/>
                <w:sz w:val="22"/>
                <w:szCs w:val="22"/>
                <w:lang w:val="lt-LT"/>
              </w:rPr>
              <w:t xml:space="preserve">Incidentų tyrimas </w:t>
            </w:r>
            <w:r w:rsidR="00E767B2">
              <w:rPr>
                <w:rFonts w:ascii="Jost" w:hAnsi="Jost" w:cs="Times New Roman"/>
                <w:b/>
                <w:bCs/>
                <w:sz w:val="22"/>
                <w:szCs w:val="22"/>
                <w:lang w:val="lt-LT"/>
              </w:rPr>
              <w:t>–</w:t>
            </w:r>
            <w:r w:rsidRPr="00276129">
              <w:rPr>
                <w:rFonts w:ascii="Jost" w:hAnsi="Jost" w:cs="Times New Roman"/>
                <w:b/>
                <w:bCs/>
                <w:sz w:val="22"/>
                <w:szCs w:val="22"/>
                <w:lang w:val="lt-LT"/>
              </w:rPr>
              <w:t xml:space="preserve"> Duomenų sujungimas </w:t>
            </w:r>
          </w:p>
          <w:p w14:paraId="1FAE3C7D" w14:textId="205458F0" w:rsidR="00CC3789" w:rsidRPr="0039764B" w:rsidRDefault="00CC3789" w:rsidP="00FE7599">
            <w:pPr>
              <w:spacing w:line="360" w:lineRule="auto"/>
              <w:jc w:val="both"/>
              <w:rPr>
                <w:rFonts w:ascii="Jost" w:hAnsi="Jost" w:cs="Times New Roman"/>
                <w:sz w:val="22"/>
                <w:szCs w:val="22"/>
                <w:lang w:val="lt-LT"/>
              </w:rPr>
            </w:pPr>
            <w:r w:rsidRPr="0039764B">
              <w:rPr>
                <w:rFonts w:ascii="Jost" w:hAnsi="Jost" w:cs="Times New Roman"/>
                <w:sz w:val="22"/>
                <w:szCs w:val="22"/>
                <w:lang w:val="lt-LT"/>
              </w:rPr>
              <w:t>Galima rankiniu būdu sujungti susijusius incidentus į vieną bei pašalinti nesusijusius įvykius, siekiant sumažinti perteklinę informaciją.</w:t>
            </w:r>
          </w:p>
        </w:tc>
        <w:tc>
          <w:tcPr>
            <w:tcW w:w="805" w:type="pct"/>
            <w:tcBorders>
              <w:top w:val="single" w:sz="4" w:space="0" w:color="auto"/>
              <w:left w:val="single" w:sz="4" w:space="0" w:color="auto"/>
              <w:bottom w:val="single" w:sz="4" w:space="0" w:color="auto"/>
              <w:right w:val="single" w:sz="4" w:space="0" w:color="auto"/>
            </w:tcBorders>
            <w:vAlign w:val="center"/>
            <w:hideMark/>
          </w:tcPr>
          <w:p w14:paraId="7A533A6F" w14:textId="6C669318" w:rsidR="00CC3789" w:rsidRPr="0039764B" w:rsidRDefault="00CC3789" w:rsidP="00FE7599">
            <w:pPr>
              <w:spacing w:line="360" w:lineRule="auto"/>
              <w:rPr>
                <w:rFonts w:ascii="Jost" w:hAnsi="Jost" w:cs="Times New Roman"/>
                <w:sz w:val="22"/>
                <w:szCs w:val="22"/>
                <w:lang w:val="lt-LT"/>
              </w:rPr>
            </w:pPr>
            <w:proofErr w:type="spellStart"/>
            <w:r w:rsidRPr="0039764B">
              <w:rPr>
                <w:rFonts w:ascii="Jost" w:hAnsi="Jost" w:cs="Times New Roman"/>
                <w:sz w:val="22"/>
                <w:szCs w:val="22"/>
                <w:lang w:val="lt-LT"/>
              </w:rPr>
              <w:t>W</w:t>
            </w:r>
            <w:r w:rsidRPr="0039764B">
              <w:rPr>
                <w:rFonts w:ascii="Jost" w:hAnsi="Jost" w:cs="Times New Roman"/>
                <w:sz w:val="22"/>
                <w:szCs w:val="22"/>
                <w:vertAlign w:val="subscript"/>
                <w:lang w:val="lt-LT"/>
              </w:rPr>
              <w:t>kokybė</w:t>
            </w:r>
            <w:proofErr w:type="spellEnd"/>
            <w:r w:rsidRPr="0039764B">
              <w:rPr>
                <w:rFonts w:ascii="Jost" w:hAnsi="Jost" w:cs="Times New Roman"/>
                <w:sz w:val="22"/>
                <w:szCs w:val="22"/>
                <w:lang w:val="lt-LT"/>
              </w:rPr>
              <w:t xml:space="preserve"> = </w:t>
            </w:r>
            <w:r w:rsidR="00F87D41" w:rsidRPr="0039764B">
              <w:rPr>
                <w:rFonts w:ascii="Jost" w:hAnsi="Jost" w:cs="Times New Roman"/>
                <w:sz w:val="22"/>
                <w:szCs w:val="22"/>
                <w:lang w:val="lt-LT"/>
              </w:rPr>
              <w:t>10</w:t>
            </w:r>
          </w:p>
        </w:tc>
      </w:tr>
      <w:tr w:rsidR="00CC3789" w:rsidRPr="0039764B" w14:paraId="328C9BB8" w14:textId="77777777" w:rsidTr="00A142D2">
        <w:trPr>
          <w:cantSplit/>
        </w:trPr>
        <w:tc>
          <w:tcPr>
            <w:tcW w:w="323" w:type="pct"/>
            <w:tcBorders>
              <w:top w:val="single" w:sz="4" w:space="0" w:color="auto"/>
              <w:left w:val="single" w:sz="4" w:space="0" w:color="auto"/>
              <w:bottom w:val="single" w:sz="4" w:space="0" w:color="auto"/>
              <w:right w:val="single" w:sz="4" w:space="0" w:color="auto"/>
            </w:tcBorders>
            <w:hideMark/>
          </w:tcPr>
          <w:p w14:paraId="1C5DE4C3" w14:textId="41D055CA" w:rsidR="00CC3789" w:rsidRPr="0039764B" w:rsidRDefault="00E760CA" w:rsidP="00FE7599">
            <w:pPr>
              <w:spacing w:line="360" w:lineRule="auto"/>
              <w:rPr>
                <w:rFonts w:ascii="Jost" w:hAnsi="Jost" w:cs="Times New Roman"/>
                <w:bCs/>
                <w:sz w:val="22"/>
                <w:szCs w:val="22"/>
                <w:lang w:val="lt-LT"/>
              </w:rPr>
            </w:pPr>
            <w:r>
              <w:rPr>
                <w:rFonts w:ascii="Jost" w:hAnsi="Jost" w:cs="Times New Roman"/>
                <w:bCs/>
                <w:sz w:val="22"/>
                <w:szCs w:val="22"/>
                <w:lang w:val="lt-LT"/>
              </w:rPr>
              <w:t>Q</w:t>
            </w:r>
            <w:r w:rsidR="00407708">
              <w:rPr>
                <w:rFonts w:ascii="Jost" w:hAnsi="Jost" w:cs="Times New Roman"/>
                <w:bCs/>
                <w:sz w:val="22"/>
                <w:szCs w:val="22"/>
                <w:lang w:val="lt-LT"/>
              </w:rPr>
              <w:t>4</w:t>
            </w:r>
          </w:p>
        </w:tc>
        <w:tc>
          <w:tcPr>
            <w:tcW w:w="3872" w:type="pct"/>
            <w:tcBorders>
              <w:top w:val="single" w:sz="4" w:space="0" w:color="auto"/>
              <w:left w:val="single" w:sz="4" w:space="0" w:color="auto"/>
              <w:bottom w:val="single" w:sz="4" w:space="0" w:color="auto"/>
              <w:right w:val="single" w:sz="4" w:space="0" w:color="auto"/>
            </w:tcBorders>
            <w:hideMark/>
          </w:tcPr>
          <w:p w14:paraId="44F809D4" w14:textId="452FBBDE" w:rsidR="00CC3789" w:rsidRPr="00276129" w:rsidRDefault="00CC3789" w:rsidP="00FE7599">
            <w:pPr>
              <w:spacing w:line="360" w:lineRule="auto"/>
              <w:jc w:val="both"/>
              <w:rPr>
                <w:rFonts w:ascii="Jost" w:hAnsi="Jost" w:cs="Times New Roman"/>
                <w:b/>
                <w:bCs/>
                <w:sz w:val="22"/>
                <w:szCs w:val="22"/>
                <w:lang w:val="lt-LT"/>
              </w:rPr>
            </w:pPr>
            <w:r w:rsidRPr="00276129">
              <w:rPr>
                <w:rFonts w:ascii="Jost" w:hAnsi="Jost" w:cs="Times New Roman"/>
                <w:b/>
                <w:bCs/>
                <w:sz w:val="22"/>
                <w:szCs w:val="22"/>
                <w:lang w:val="lt-LT"/>
              </w:rPr>
              <w:t>Tapatybės grėsmių aptikimas ir reagavimas  - Elgsenos stebėsena </w:t>
            </w:r>
          </w:p>
          <w:p w14:paraId="591DD8D1" w14:textId="22C4D027" w:rsidR="00284622" w:rsidRPr="0039764B" w:rsidRDefault="00284622" w:rsidP="00FE7599">
            <w:pPr>
              <w:spacing w:line="360" w:lineRule="auto"/>
              <w:jc w:val="both"/>
              <w:rPr>
                <w:rFonts w:ascii="Jost" w:hAnsi="Jost" w:cs="Times New Roman"/>
                <w:sz w:val="22"/>
                <w:szCs w:val="22"/>
                <w:lang w:val="lt-LT"/>
              </w:rPr>
            </w:pPr>
            <w:r w:rsidRPr="0039764B">
              <w:rPr>
                <w:rFonts w:ascii="Jost" w:hAnsi="Jost" w:cs="Times New Roman"/>
                <w:sz w:val="22"/>
                <w:szCs w:val="22"/>
                <w:lang w:val="lt-LT"/>
              </w:rPr>
              <w:t>Sprendimas turi automatiškai aptikti ir įspėti, kai naudotojas nuotoliniu būdu atlieka veiksmus su neįprastai dideliu failų skaičiumi bendrinamame tinklo aplanke.</w:t>
            </w:r>
          </w:p>
        </w:tc>
        <w:tc>
          <w:tcPr>
            <w:tcW w:w="805" w:type="pct"/>
            <w:tcBorders>
              <w:top w:val="single" w:sz="4" w:space="0" w:color="auto"/>
              <w:left w:val="single" w:sz="4" w:space="0" w:color="auto"/>
              <w:bottom w:val="single" w:sz="4" w:space="0" w:color="auto"/>
              <w:right w:val="single" w:sz="4" w:space="0" w:color="auto"/>
            </w:tcBorders>
            <w:vAlign w:val="center"/>
            <w:hideMark/>
          </w:tcPr>
          <w:p w14:paraId="6913AACE" w14:textId="64FF041A" w:rsidR="00CC3789" w:rsidRPr="0039764B" w:rsidRDefault="00CC3789" w:rsidP="00FE7599">
            <w:pPr>
              <w:spacing w:line="360" w:lineRule="auto"/>
              <w:rPr>
                <w:rFonts w:ascii="Jost" w:hAnsi="Jost" w:cs="Times New Roman"/>
                <w:sz w:val="22"/>
                <w:szCs w:val="22"/>
                <w:lang w:val="lt-LT"/>
              </w:rPr>
            </w:pPr>
            <w:proofErr w:type="spellStart"/>
            <w:r w:rsidRPr="0039764B">
              <w:rPr>
                <w:rFonts w:ascii="Jost" w:hAnsi="Jost" w:cs="Times New Roman"/>
                <w:sz w:val="22"/>
                <w:szCs w:val="22"/>
                <w:lang w:val="lt-LT"/>
              </w:rPr>
              <w:t>W</w:t>
            </w:r>
            <w:r w:rsidRPr="0039764B">
              <w:rPr>
                <w:rFonts w:ascii="Jost" w:hAnsi="Jost" w:cs="Times New Roman"/>
                <w:sz w:val="22"/>
                <w:szCs w:val="22"/>
                <w:vertAlign w:val="subscript"/>
                <w:lang w:val="lt-LT"/>
              </w:rPr>
              <w:t>kokybė</w:t>
            </w:r>
            <w:proofErr w:type="spellEnd"/>
            <w:r w:rsidRPr="0039764B">
              <w:rPr>
                <w:rFonts w:ascii="Jost" w:hAnsi="Jost" w:cs="Times New Roman"/>
                <w:sz w:val="22"/>
                <w:szCs w:val="22"/>
                <w:lang w:val="lt-LT"/>
              </w:rPr>
              <w:t xml:space="preserve"> = </w:t>
            </w:r>
            <w:r w:rsidR="00F87D41" w:rsidRPr="0039764B">
              <w:rPr>
                <w:rFonts w:ascii="Jost" w:hAnsi="Jost" w:cs="Times New Roman"/>
                <w:sz w:val="22"/>
                <w:szCs w:val="22"/>
                <w:lang w:val="lt-LT"/>
              </w:rPr>
              <w:t>10</w:t>
            </w:r>
          </w:p>
        </w:tc>
      </w:tr>
    </w:tbl>
    <w:p w14:paraId="320963A6" w14:textId="77777777" w:rsidR="00363B4C" w:rsidRPr="0039764B" w:rsidRDefault="00363B4C" w:rsidP="00FE7599">
      <w:pPr>
        <w:spacing w:line="360" w:lineRule="auto"/>
        <w:rPr>
          <w:rFonts w:ascii="Jost" w:hAnsi="Jost" w:cs="Times New Roman"/>
          <w:sz w:val="22"/>
          <w:szCs w:val="22"/>
          <w:lang w:val="lt-LT"/>
        </w:rPr>
      </w:pPr>
    </w:p>
    <w:p w14:paraId="77529275" w14:textId="77777777" w:rsidR="00284622" w:rsidRPr="0039764B" w:rsidRDefault="00284622" w:rsidP="00FE7599">
      <w:pPr>
        <w:spacing w:line="360" w:lineRule="auto"/>
        <w:jc w:val="both"/>
        <w:rPr>
          <w:rFonts w:ascii="Jost" w:hAnsi="Jost" w:cs="Times New Roman"/>
          <w:sz w:val="22"/>
          <w:szCs w:val="22"/>
          <w:lang w:val="lt-LT"/>
        </w:rPr>
      </w:pPr>
      <w:proofErr w:type="spellStart"/>
      <w:r w:rsidRPr="0039764B">
        <w:rPr>
          <w:rFonts w:ascii="Jost" w:hAnsi="Jost" w:cs="Times New Roman"/>
          <w:sz w:val="22"/>
          <w:szCs w:val="22"/>
          <w:lang w:val="lt-LT"/>
        </w:rPr>
        <w:t>Q</w:t>
      </w:r>
      <w:r w:rsidRPr="0039764B">
        <w:rPr>
          <w:rFonts w:ascii="Jost" w:hAnsi="Jost" w:cs="Times New Roman"/>
          <w:sz w:val="22"/>
          <w:szCs w:val="22"/>
          <w:vertAlign w:val="subscript"/>
          <w:lang w:val="lt-LT"/>
        </w:rPr>
        <w:t>i</w:t>
      </w:r>
      <w:proofErr w:type="spellEnd"/>
      <w:r w:rsidRPr="0039764B">
        <w:rPr>
          <w:rFonts w:ascii="Jost" w:hAnsi="Jost" w:cs="Times New Roman"/>
          <w:sz w:val="22"/>
          <w:szCs w:val="22"/>
          <w:vertAlign w:val="subscript"/>
          <w:lang w:val="lt-LT"/>
        </w:rPr>
        <w:t xml:space="preserve"> </w:t>
      </w:r>
      <w:r w:rsidRPr="0039764B">
        <w:rPr>
          <w:rFonts w:ascii="Jost" w:hAnsi="Jost" w:cs="Times New Roman"/>
          <w:sz w:val="22"/>
          <w:szCs w:val="22"/>
          <w:lang w:val="lt-LT"/>
        </w:rPr>
        <w:t>-</w:t>
      </w:r>
      <w:r w:rsidRPr="0039764B">
        <w:rPr>
          <w:rFonts w:ascii="Jost" w:hAnsi="Jost" w:cs="Times New Roman"/>
          <w:sz w:val="22"/>
          <w:szCs w:val="22"/>
          <w:vertAlign w:val="subscript"/>
          <w:lang w:val="lt-LT"/>
        </w:rPr>
        <w:t xml:space="preserve"> </w:t>
      </w:r>
      <w:r w:rsidRPr="0039764B">
        <w:rPr>
          <w:rFonts w:ascii="Jost" w:hAnsi="Jost" w:cs="Times New Roman"/>
          <w:sz w:val="22"/>
          <w:szCs w:val="22"/>
          <w:lang w:val="lt-LT"/>
        </w:rPr>
        <w:t>konkretaus vertinamo pasiūlymo kokybė procentais (skaičiuoklėje kokybės balui apskaičiuoti pasirenkamas „taip/ne “ variantas).</w:t>
      </w:r>
    </w:p>
    <w:p w14:paraId="4AEE895C" w14:textId="77777777" w:rsidR="00284622" w:rsidRPr="0039764B" w:rsidRDefault="00284622" w:rsidP="00FE7599">
      <w:pPr>
        <w:spacing w:line="360" w:lineRule="auto"/>
        <w:rPr>
          <w:rFonts w:ascii="Jost" w:hAnsi="Jost" w:cs="Times New Roman"/>
          <w:sz w:val="22"/>
          <w:szCs w:val="22"/>
          <w:lang w:val="lt-LT"/>
        </w:rPr>
      </w:pPr>
    </w:p>
    <w:sectPr w:rsidR="00284622" w:rsidRPr="0039764B" w:rsidSect="00B811F5">
      <w:headerReference w:type="default" r:id="rId11"/>
      <w:pgSz w:w="12240" w:h="15840"/>
      <w:pgMar w:top="1135"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FF1FC" w14:textId="77777777" w:rsidR="00F574D0" w:rsidRDefault="00F574D0" w:rsidP="00FC3177">
      <w:pPr>
        <w:spacing w:after="0" w:line="240" w:lineRule="auto"/>
      </w:pPr>
      <w:r>
        <w:separator/>
      </w:r>
    </w:p>
  </w:endnote>
  <w:endnote w:type="continuationSeparator" w:id="0">
    <w:p w14:paraId="6726089E" w14:textId="77777777" w:rsidR="00F574D0" w:rsidRDefault="00F574D0" w:rsidP="00FC31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Jost">
    <w:altName w:val="Calibri"/>
    <w:charset w:val="BA"/>
    <w:family w:val="auto"/>
    <w:pitch w:val="variable"/>
    <w:sig w:usb0="A00002EF" w:usb1="0000205B" w:usb2="00000010"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84433" w14:textId="77777777" w:rsidR="00F574D0" w:rsidRDefault="00F574D0" w:rsidP="00FC3177">
      <w:pPr>
        <w:spacing w:after="0" w:line="240" w:lineRule="auto"/>
      </w:pPr>
      <w:r>
        <w:separator/>
      </w:r>
    </w:p>
  </w:footnote>
  <w:footnote w:type="continuationSeparator" w:id="0">
    <w:p w14:paraId="7A3B33F6" w14:textId="77777777" w:rsidR="00F574D0" w:rsidRDefault="00F574D0" w:rsidP="00FC31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E93CC" w14:textId="2FEF25D3" w:rsidR="00FC3177" w:rsidRPr="005870F2" w:rsidRDefault="00FC3177" w:rsidP="00FC3177">
    <w:pPr>
      <w:jc w:val="right"/>
      <w:rPr>
        <w:i/>
        <w:iCs/>
        <w:sz w:val="22"/>
      </w:rPr>
    </w:pPr>
    <w:proofErr w:type="spellStart"/>
    <w:r w:rsidRPr="005870F2">
      <w:rPr>
        <w:i/>
        <w:iCs/>
        <w:sz w:val="22"/>
      </w:rPr>
      <w:t>Specialiųjų</w:t>
    </w:r>
    <w:proofErr w:type="spellEnd"/>
    <w:r w:rsidRPr="005870F2">
      <w:rPr>
        <w:i/>
        <w:iCs/>
        <w:sz w:val="22"/>
      </w:rPr>
      <w:t xml:space="preserve"> </w:t>
    </w:r>
    <w:proofErr w:type="spellStart"/>
    <w:r w:rsidRPr="005870F2">
      <w:rPr>
        <w:i/>
        <w:iCs/>
        <w:sz w:val="22"/>
      </w:rPr>
      <w:t>pirkimo</w:t>
    </w:r>
    <w:proofErr w:type="spellEnd"/>
    <w:r w:rsidRPr="005870F2">
      <w:rPr>
        <w:i/>
        <w:iCs/>
        <w:sz w:val="22"/>
      </w:rPr>
      <w:t xml:space="preserve"> </w:t>
    </w:r>
    <w:proofErr w:type="spellStart"/>
    <w:r w:rsidRPr="005870F2">
      <w:rPr>
        <w:i/>
        <w:iCs/>
        <w:sz w:val="22"/>
      </w:rPr>
      <w:t>sąlygų</w:t>
    </w:r>
    <w:proofErr w:type="spellEnd"/>
    <w:r w:rsidRPr="005870F2">
      <w:rPr>
        <w:i/>
        <w:iCs/>
        <w:sz w:val="22"/>
      </w:rPr>
      <w:t xml:space="preserve"> </w:t>
    </w:r>
    <w:r w:rsidR="00C04BD5">
      <w:rPr>
        <w:i/>
        <w:iCs/>
        <w:sz w:val="22"/>
      </w:rPr>
      <w:t xml:space="preserve">7 </w:t>
    </w:r>
    <w:proofErr w:type="spellStart"/>
    <w:r w:rsidRPr="005870F2">
      <w:rPr>
        <w:i/>
        <w:iCs/>
        <w:sz w:val="22"/>
      </w:rPr>
      <w:t>priedas</w:t>
    </w:r>
    <w:proofErr w:type="spellEnd"/>
    <w:r w:rsidRPr="005870F2">
      <w:rPr>
        <w:i/>
        <w:iCs/>
        <w:sz w:val="22"/>
      </w:rPr>
      <w:t xml:space="preserve"> „</w:t>
    </w:r>
    <w:proofErr w:type="spellStart"/>
    <w:r w:rsidRPr="005870F2">
      <w:rPr>
        <w:i/>
        <w:iCs/>
        <w:sz w:val="22"/>
      </w:rPr>
      <w:t>Kokybės</w:t>
    </w:r>
    <w:proofErr w:type="spellEnd"/>
    <w:r w:rsidRPr="005870F2">
      <w:rPr>
        <w:i/>
        <w:iCs/>
        <w:sz w:val="22"/>
      </w:rPr>
      <w:t xml:space="preserve"> </w:t>
    </w:r>
    <w:proofErr w:type="spellStart"/>
    <w:r w:rsidRPr="005870F2">
      <w:rPr>
        <w:i/>
        <w:iCs/>
        <w:sz w:val="22"/>
      </w:rPr>
      <w:t>kriterijai</w:t>
    </w:r>
    <w:proofErr w:type="spellEnd"/>
    <w:r w:rsidRPr="005870F2">
      <w:rPr>
        <w:i/>
        <w:iCs/>
        <w:sz w:val="22"/>
      </w:rPr>
      <w:t xml:space="preserve"> </w:t>
    </w:r>
    <w:proofErr w:type="spellStart"/>
    <w:r w:rsidRPr="005870F2">
      <w:rPr>
        <w:i/>
        <w:iCs/>
        <w:sz w:val="22"/>
      </w:rPr>
      <w:t>ir</w:t>
    </w:r>
    <w:proofErr w:type="spellEnd"/>
    <w:r w:rsidRPr="005870F2">
      <w:rPr>
        <w:i/>
        <w:iCs/>
        <w:sz w:val="22"/>
      </w:rPr>
      <w:t xml:space="preserve"> </w:t>
    </w:r>
    <w:proofErr w:type="spellStart"/>
    <w:r w:rsidRPr="005870F2">
      <w:rPr>
        <w:i/>
        <w:iCs/>
        <w:sz w:val="22"/>
      </w:rPr>
      <w:t>jų</w:t>
    </w:r>
    <w:proofErr w:type="spellEnd"/>
    <w:r w:rsidRPr="005870F2">
      <w:rPr>
        <w:i/>
        <w:iCs/>
        <w:sz w:val="22"/>
      </w:rPr>
      <w:t xml:space="preserve"> </w:t>
    </w:r>
    <w:proofErr w:type="spellStart"/>
    <w:proofErr w:type="gramStart"/>
    <w:r w:rsidRPr="005870F2">
      <w:rPr>
        <w:i/>
        <w:iCs/>
        <w:sz w:val="22"/>
      </w:rPr>
      <w:t>vertinimas</w:t>
    </w:r>
    <w:proofErr w:type="spellEnd"/>
    <w:r w:rsidRPr="005870F2">
      <w:rPr>
        <w:i/>
        <w:iCs/>
        <w:sz w:val="22"/>
      </w:rPr>
      <w:t>“</w:t>
    </w:r>
    <w:proofErr w:type="gramEnd"/>
  </w:p>
  <w:p w14:paraId="56EC05FA" w14:textId="77777777" w:rsidR="00FC3177" w:rsidRDefault="00FC31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74B7D"/>
    <w:multiLevelType w:val="hybridMultilevel"/>
    <w:tmpl w:val="F0544D86"/>
    <w:lvl w:ilvl="0" w:tplc="0409000F">
      <w:start w:val="1"/>
      <w:numFmt w:val="decimal"/>
      <w:lvlText w:val="%1."/>
      <w:lvlJc w:val="left"/>
      <w:pPr>
        <w:ind w:left="657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4BC310C"/>
    <w:multiLevelType w:val="multilevel"/>
    <w:tmpl w:val="B3B83CE8"/>
    <w:lvl w:ilvl="0">
      <w:start w:val="2"/>
      <w:numFmt w:val="decimal"/>
      <w:lvlText w:val="%1."/>
      <w:lvlJc w:val="left"/>
      <w:pPr>
        <w:ind w:left="384" w:hanging="384"/>
      </w:pPr>
    </w:lvl>
    <w:lvl w:ilvl="1">
      <w:start w:val="3"/>
      <w:numFmt w:val="decimal"/>
      <w:lvlText w:val="%1.%2."/>
      <w:lvlJc w:val="left"/>
      <w:pPr>
        <w:ind w:left="1430" w:hanging="720"/>
      </w:pPr>
    </w:lvl>
    <w:lvl w:ilvl="2">
      <w:start w:val="1"/>
      <w:numFmt w:val="decimal"/>
      <w:lvlText w:val="%1.%2.%3."/>
      <w:lvlJc w:val="left"/>
      <w:pPr>
        <w:ind w:left="2140" w:hanging="720"/>
      </w:pPr>
    </w:lvl>
    <w:lvl w:ilvl="3">
      <w:start w:val="1"/>
      <w:numFmt w:val="decimal"/>
      <w:lvlText w:val="%1.%2.%3.%4."/>
      <w:lvlJc w:val="left"/>
      <w:pPr>
        <w:ind w:left="3210" w:hanging="1080"/>
      </w:pPr>
    </w:lvl>
    <w:lvl w:ilvl="4">
      <w:start w:val="1"/>
      <w:numFmt w:val="decimal"/>
      <w:lvlText w:val="%1.%2.%3.%4.%5."/>
      <w:lvlJc w:val="left"/>
      <w:pPr>
        <w:ind w:left="3920" w:hanging="1080"/>
      </w:pPr>
    </w:lvl>
    <w:lvl w:ilvl="5">
      <w:start w:val="1"/>
      <w:numFmt w:val="decimal"/>
      <w:lvlText w:val="%1.%2.%3.%4.%5.%6."/>
      <w:lvlJc w:val="left"/>
      <w:pPr>
        <w:ind w:left="4990" w:hanging="1440"/>
      </w:pPr>
    </w:lvl>
    <w:lvl w:ilvl="6">
      <w:start w:val="1"/>
      <w:numFmt w:val="decimal"/>
      <w:lvlText w:val="%1.%2.%3.%4.%5.%6.%7."/>
      <w:lvlJc w:val="left"/>
      <w:pPr>
        <w:ind w:left="5700" w:hanging="1440"/>
      </w:pPr>
    </w:lvl>
    <w:lvl w:ilvl="7">
      <w:start w:val="1"/>
      <w:numFmt w:val="decimal"/>
      <w:lvlText w:val="%1.%2.%3.%4.%5.%6.%7.%8."/>
      <w:lvlJc w:val="left"/>
      <w:pPr>
        <w:ind w:left="6770" w:hanging="1800"/>
      </w:pPr>
    </w:lvl>
    <w:lvl w:ilvl="8">
      <w:start w:val="1"/>
      <w:numFmt w:val="decimal"/>
      <w:lvlText w:val="%1.%2.%3.%4.%5.%6.%7.%8.%9."/>
      <w:lvlJc w:val="left"/>
      <w:pPr>
        <w:ind w:left="7480" w:hanging="1800"/>
      </w:pPr>
    </w:lvl>
  </w:abstractNum>
  <w:num w:numId="1" w16cid:durableId="1000738009">
    <w:abstractNumId w:val="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51885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789"/>
    <w:rsid w:val="0005477D"/>
    <w:rsid w:val="002414E9"/>
    <w:rsid w:val="00276129"/>
    <w:rsid w:val="0027775B"/>
    <w:rsid w:val="00277BB4"/>
    <w:rsid w:val="00284622"/>
    <w:rsid w:val="002A716E"/>
    <w:rsid w:val="00305E67"/>
    <w:rsid w:val="00314A89"/>
    <w:rsid w:val="00327174"/>
    <w:rsid w:val="00363B4C"/>
    <w:rsid w:val="0039764B"/>
    <w:rsid w:val="003A1039"/>
    <w:rsid w:val="003B7C41"/>
    <w:rsid w:val="00407708"/>
    <w:rsid w:val="005373ED"/>
    <w:rsid w:val="005870F2"/>
    <w:rsid w:val="005D4B56"/>
    <w:rsid w:val="005F01C2"/>
    <w:rsid w:val="00611BBF"/>
    <w:rsid w:val="00647986"/>
    <w:rsid w:val="006D1EAD"/>
    <w:rsid w:val="007E6AF4"/>
    <w:rsid w:val="00851D28"/>
    <w:rsid w:val="00887D67"/>
    <w:rsid w:val="008E6AF7"/>
    <w:rsid w:val="009963FB"/>
    <w:rsid w:val="009A0A37"/>
    <w:rsid w:val="009A276B"/>
    <w:rsid w:val="009F0CDD"/>
    <w:rsid w:val="00A06425"/>
    <w:rsid w:val="00A142D2"/>
    <w:rsid w:val="00AB78C0"/>
    <w:rsid w:val="00B60B7D"/>
    <w:rsid w:val="00B811F5"/>
    <w:rsid w:val="00BD5398"/>
    <w:rsid w:val="00C04BD5"/>
    <w:rsid w:val="00C9768A"/>
    <w:rsid w:val="00CC3789"/>
    <w:rsid w:val="00CC4845"/>
    <w:rsid w:val="00D55CEA"/>
    <w:rsid w:val="00D566F5"/>
    <w:rsid w:val="00E760CA"/>
    <w:rsid w:val="00E767B2"/>
    <w:rsid w:val="00F574D0"/>
    <w:rsid w:val="00F84C1E"/>
    <w:rsid w:val="00F87D41"/>
    <w:rsid w:val="00FC3177"/>
    <w:rsid w:val="00FE7599"/>
    <w:rsid w:val="00FF46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416DF"/>
  <w15:chartTrackingRefBased/>
  <w15:docId w15:val="{153E9257-5BEF-42C4-9053-D33C70A80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7C41"/>
  </w:style>
  <w:style w:type="paragraph" w:styleId="Heading1">
    <w:name w:val="heading 1"/>
    <w:basedOn w:val="Normal"/>
    <w:next w:val="Normal"/>
    <w:link w:val="Heading1Char"/>
    <w:uiPriority w:val="9"/>
    <w:qFormat/>
    <w:rsid w:val="00CC37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37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378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378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378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37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37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378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378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378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378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378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378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378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37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37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37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3789"/>
    <w:rPr>
      <w:rFonts w:eastAsiaTheme="majorEastAsia" w:cstheme="majorBidi"/>
      <w:color w:val="272727" w:themeColor="text1" w:themeTint="D8"/>
    </w:rPr>
  </w:style>
  <w:style w:type="paragraph" w:styleId="Title">
    <w:name w:val="Title"/>
    <w:basedOn w:val="Normal"/>
    <w:next w:val="Normal"/>
    <w:link w:val="TitleChar"/>
    <w:uiPriority w:val="10"/>
    <w:qFormat/>
    <w:rsid w:val="00CC37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37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37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37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3789"/>
    <w:pPr>
      <w:spacing w:before="160"/>
      <w:jc w:val="center"/>
    </w:pPr>
    <w:rPr>
      <w:i/>
      <w:iCs/>
      <w:color w:val="404040" w:themeColor="text1" w:themeTint="BF"/>
    </w:rPr>
  </w:style>
  <w:style w:type="character" w:customStyle="1" w:styleId="QuoteChar">
    <w:name w:val="Quote Char"/>
    <w:basedOn w:val="DefaultParagraphFont"/>
    <w:link w:val="Quote"/>
    <w:uiPriority w:val="29"/>
    <w:rsid w:val="00CC3789"/>
    <w:rPr>
      <w:i/>
      <w:iCs/>
      <w:color w:val="404040" w:themeColor="text1" w:themeTint="BF"/>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
    <w:basedOn w:val="Normal"/>
    <w:link w:val="ListParagraphChar"/>
    <w:uiPriority w:val="99"/>
    <w:qFormat/>
    <w:rsid w:val="00CC3789"/>
    <w:pPr>
      <w:ind w:left="720"/>
      <w:contextualSpacing/>
    </w:pPr>
  </w:style>
  <w:style w:type="character" w:styleId="IntenseEmphasis">
    <w:name w:val="Intense Emphasis"/>
    <w:basedOn w:val="DefaultParagraphFont"/>
    <w:uiPriority w:val="21"/>
    <w:qFormat/>
    <w:rsid w:val="00CC3789"/>
    <w:rPr>
      <w:i/>
      <w:iCs/>
      <w:color w:val="0F4761" w:themeColor="accent1" w:themeShade="BF"/>
    </w:rPr>
  </w:style>
  <w:style w:type="paragraph" w:styleId="IntenseQuote">
    <w:name w:val="Intense Quote"/>
    <w:basedOn w:val="Normal"/>
    <w:next w:val="Normal"/>
    <w:link w:val="IntenseQuoteChar"/>
    <w:uiPriority w:val="30"/>
    <w:qFormat/>
    <w:rsid w:val="00CC37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3789"/>
    <w:rPr>
      <w:i/>
      <w:iCs/>
      <w:color w:val="0F4761" w:themeColor="accent1" w:themeShade="BF"/>
    </w:rPr>
  </w:style>
  <w:style w:type="character" w:styleId="IntenseReference">
    <w:name w:val="Intense Reference"/>
    <w:basedOn w:val="DefaultParagraphFont"/>
    <w:uiPriority w:val="32"/>
    <w:qFormat/>
    <w:rsid w:val="00CC3789"/>
    <w:rPr>
      <w:b/>
      <w:bCs/>
      <w:smallCaps/>
      <w:color w:val="0F4761" w:themeColor="accent1" w:themeShade="BF"/>
      <w:spacing w:val="5"/>
    </w:rPr>
  </w:style>
  <w:style w:type="paragraph" w:styleId="Header">
    <w:name w:val="header"/>
    <w:basedOn w:val="Normal"/>
    <w:link w:val="HeaderChar"/>
    <w:uiPriority w:val="99"/>
    <w:unhideWhenUsed/>
    <w:rsid w:val="00FC3177"/>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177"/>
  </w:style>
  <w:style w:type="paragraph" w:styleId="Footer">
    <w:name w:val="footer"/>
    <w:basedOn w:val="Normal"/>
    <w:link w:val="FooterChar"/>
    <w:uiPriority w:val="99"/>
    <w:unhideWhenUsed/>
    <w:rsid w:val="00FC3177"/>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177"/>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FF462F"/>
  </w:style>
  <w:style w:type="paragraph" w:styleId="Caption">
    <w:name w:val="caption"/>
    <w:basedOn w:val="Normal"/>
    <w:next w:val="Normal"/>
    <w:uiPriority w:val="35"/>
    <w:unhideWhenUsed/>
    <w:qFormat/>
    <w:rsid w:val="00647986"/>
    <w:pPr>
      <w:spacing w:after="200" w:line="240" w:lineRule="auto"/>
    </w:pPr>
    <w:rPr>
      <w:rFonts w:eastAsiaTheme="minorEastAsia"/>
      <w:i/>
      <w:iCs/>
      <w:color w:val="0E2841" w:themeColor="text2"/>
      <w:kern w:val="0"/>
      <w:sz w:val="18"/>
      <w:szCs w:val="18"/>
      <w:lang w:val="lt-LT" w:eastAsia="lt-LT"/>
      <w14:ligatures w14:val="none"/>
    </w:rPr>
  </w:style>
  <w:style w:type="paragraph" w:styleId="Revision">
    <w:name w:val="Revision"/>
    <w:hidden/>
    <w:uiPriority w:val="99"/>
    <w:semiHidden/>
    <w:rsid w:val="0027612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56be53335fcd735c37a5d53e7a8503a2">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f6faf1f370bf865c13ade818991b7a9"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F3C30803-E507-4307-BE58-7F70B9A8D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BE67F1-8EA2-41BF-8981-E0A7A9537F1C}">
  <ds:schemaRefs>
    <ds:schemaRef ds:uri="http://schemas.microsoft.com/sharepoint/v3/contenttype/forms"/>
  </ds:schemaRefs>
</ds:datastoreItem>
</file>

<file path=customXml/itemProps3.xml><?xml version="1.0" encoding="utf-8"?>
<ds:datastoreItem xmlns:ds="http://schemas.openxmlformats.org/officeDocument/2006/customXml" ds:itemID="{B48851F5-5355-438A-83B8-9F17420D309B}">
  <ds:schemaRefs>
    <ds:schemaRef ds:uri="http://schemas.openxmlformats.org/officeDocument/2006/bibliography"/>
  </ds:schemaRefs>
</ds:datastoreItem>
</file>

<file path=customXml/itemProps4.xml><?xml version="1.0" encoding="utf-8"?>
<ds:datastoreItem xmlns:ds="http://schemas.openxmlformats.org/officeDocument/2006/customXml" ds:itemID="{9198FD7C-8BA6-4F22-BE8A-8FD40F1D9D54}">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60</TotalTime>
  <Pages>2</Pages>
  <Words>413</Words>
  <Characters>2911</Characters>
  <Application>Microsoft Office Word</Application>
  <DocSecurity>0</DocSecurity>
  <Lines>63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Kabelinskienė</dc:creator>
  <cp:keywords/>
  <dc:description/>
  <cp:lastModifiedBy>Rima Kabelinskienė</cp:lastModifiedBy>
  <cp:revision>32</cp:revision>
  <dcterms:created xsi:type="dcterms:W3CDTF">2025-11-12T12:04:00Z</dcterms:created>
  <dcterms:modified xsi:type="dcterms:W3CDTF">2026-01-26T08:12:00Z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