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2FD8D8B5" w:rsidR="79A52F8C" w:rsidRPr="00E43092" w:rsidRDefault="006935B4" w:rsidP="79A52F8C">
      <w:pPr>
        <w:spacing w:after="120" w:line="20" w:lineRule="atLeast"/>
        <w:contextualSpacing/>
        <w:jc w:val="center"/>
        <w:rPr>
          <w:rFonts w:ascii="Times New Roman" w:hAnsi="Times New Roman" w:cs="Times New Roman"/>
          <w:b/>
          <w:bCs/>
          <w:sz w:val="24"/>
          <w:szCs w:val="24"/>
        </w:rPr>
      </w:pPr>
      <w:r w:rsidRPr="00E43092">
        <w:rPr>
          <w:rFonts w:ascii="Times New Roman" w:eastAsia="Arial Unicode MS" w:hAnsi="Times New Roman" w:cs="Times New Roman"/>
          <w:noProof/>
          <w:spacing w:val="30"/>
          <w:sz w:val="28"/>
          <w:szCs w:val="24"/>
          <w:bdr w:val="nil"/>
          <w:lang w:val="en-US" w:eastAsia="en-US"/>
        </w:rPr>
        <w:drawing>
          <wp:inline distT="0" distB="0" distL="0" distR="0" wp14:anchorId="0CEB849D" wp14:editId="0F539B54">
            <wp:extent cx="563880" cy="281940"/>
            <wp:effectExtent l="0" t="0" r="7620" b="3810"/>
            <wp:docPr id="147215552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63880" cy="281940"/>
                    </a:xfrm>
                    <a:prstGeom prst="rect">
                      <a:avLst/>
                    </a:prstGeom>
                    <a:noFill/>
                    <a:ln>
                      <a:noFill/>
                    </a:ln>
                  </pic:spPr>
                </pic:pic>
              </a:graphicData>
            </a:graphic>
          </wp:inline>
        </w:drawing>
      </w:r>
    </w:p>
    <w:bookmarkStart w:id="0" w:name="_Hlk157712863" w:displacedByCustomXml="next"/>
    <w:sdt>
      <w:sdtPr>
        <w:rPr>
          <w:rFonts w:ascii="Times New Roman" w:hAnsi="Times New Roman" w:cs="Times New Roman"/>
          <w:b/>
          <w:bCs/>
          <w:sz w:val="24"/>
          <w:szCs w:val="24"/>
        </w:rPr>
        <w:id w:val="-808551268"/>
        <w:docPartObj>
          <w:docPartGallery w:val="Cover Pages"/>
          <w:docPartUnique/>
        </w:docPartObj>
      </w:sdtPr>
      <w:sdtEndPr>
        <w:rPr>
          <w:b w:val="0"/>
          <w:bCs w:val="0"/>
          <w:sz w:val="21"/>
          <w:szCs w:val="21"/>
        </w:rPr>
      </w:sdtEndPr>
      <w:sdtContent>
        <w:p w14:paraId="0965BF42" w14:textId="77777777" w:rsidR="006935B4" w:rsidRPr="00E43092" w:rsidRDefault="006935B4" w:rsidP="006935B4">
          <w:pPr>
            <w:jc w:val="center"/>
            <w:rPr>
              <w:rFonts w:ascii="Times New Roman" w:eastAsia="Times New Roman" w:hAnsi="Times New Roman" w:cs="Times New Roman"/>
              <w:b/>
              <w:sz w:val="28"/>
              <w:szCs w:val="28"/>
            </w:rPr>
          </w:pPr>
          <w:r w:rsidRPr="00E43092">
            <w:rPr>
              <w:rFonts w:ascii="Times New Roman" w:eastAsia="Times New Roman" w:hAnsi="Times New Roman" w:cs="Times New Roman"/>
              <w:b/>
              <w:sz w:val="28"/>
              <w:szCs w:val="28"/>
            </w:rPr>
            <w:t>KLAIPĖDOS UNIVERSITETO LIGONINĖ</w:t>
          </w:r>
        </w:p>
        <w:p w14:paraId="1F66F536" w14:textId="6045DD16" w:rsidR="006935B4" w:rsidRPr="00E43092" w:rsidRDefault="006935B4" w:rsidP="006935B4">
          <w:pP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Viešoji įstaiga, Liepojos g.4</w:t>
          </w:r>
          <w:r w:rsidR="00F47123" w:rsidRPr="00E43092">
            <w:rPr>
              <w:rFonts w:ascii="Times New Roman" w:eastAsia="Times New Roman" w:hAnsi="Times New Roman" w:cs="Times New Roman"/>
              <w:sz w:val="20"/>
              <w:szCs w:val="20"/>
            </w:rPr>
            <w:t>1</w:t>
          </w:r>
          <w:r w:rsidRPr="00E43092">
            <w:rPr>
              <w:rFonts w:ascii="Times New Roman" w:eastAsia="Times New Roman" w:hAnsi="Times New Roman" w:cs="Times New Roman"/>
              <w:sz w:val="20"/>
              <w:szCs w:val="20"/>
            </w:rPr>
            <w:t xml:space="preserve">, LT-92288 Klaipėda,  tel.(8 46) </w:t>
          </w:r>
          <w:r w:rsidR="00F60F22" w:rsidRPr="00E43092">
            <w:rPr>
              <w:rFonts w:ascii="Times New Roman" w:eastAsia="Times New Roman" w:hAnsi="Times New Roman" w:cs="Times New Roman"/>
              <w:sz w:val="20"/>
              <w:szCs w:val="20"/>
            </w:rPr>
            <w:t xml:space="preserve">396 </w:t>
          </w:r>
          <w:r w:rsidR="00F431BD">
            <w:rPr>
              <w:rFonts w:ascii="Times New Roman" w:eastAsia="Times New Roman" w:hAnsi="Times New Roman" w:cs="Times New Roman"/>
              <w:sz w:val="20"/>
              <w:szCs w:val="20"/>
            </w:rPr>
            <w:t>6</w:t>
          </w:r>
          <w:r w:rsidR="00F60F22" w:rsidRPr="00E43092">
            <w:rPr>
              <w:rFonts w:ascii="Times New Roman" w:eastAsia="Times New Roman" w:hAnsi="Times New Roman" w:cs="Times New Roman"/>
              <w:sz w:val="20"/>
              <w:szCs w:val="20"/>
            </w:rPr>
            <w:t>0</w:t>
          </w:r>
          <w:r w:rsidR="00F431BD">
            <w:rPr>
              <w:rFonts w:ascii="Times New Roman" w:eastAsia="Times New Roman" w:hAnsi="Times New Roman" w:cs="Times New Roman"/>
              <w:sz w:val="20"/>
              <w:szCs w:val="20"/>
            </w:rPr>
            <w:t>0</w:t>
          </w:r>
          <w:r w:rsidRPr="00E43092">
            <w:rPr>
              <w:rFonts w:ascii="Times New Roman" w:eastAsia="Times New Roman" w:hAnsi="Times New Roman" w:cs="Times New Roman"/>
              <w:sz w:val="20"/>
              <w:szCs w:val="20"/>
            </w:rPr>
            <w:t xml:space="preserve">,  </w:t>
          </w:r>
          <w:hyperlink r:id="rId12" w:history="1">
            <w:r w:rsidR="0054747F" w:rsidRPr="009264DB">
              <w:rPr>
                <w:rStyle w:val="Hipersaitas"/>
                <w:rFonts w:ascii="Times New Roman" w:eastAsia="Times New Roman" w:hAnsi="Times New Roman" w:cs="Times New Roman"/>
                <w:sz w:val="20"/>
                <w:szCs w:val="20"/>
              </w:rPr>
              <w:t>kul@kul.lt</w:t>
            </w:r>
          </w:hyperlink>
          <w:r w:rsidR="00F431BD">
            <w:t xml:space="preserve"> </w:t>
          </w:r>
        </w:p>
        <w:p w14:paraId="4BD9CEDD" w14:textId="77777777" w:rsidR="006935B4" w:rsidRPr="00E43092" w:rsidRDefault="006935B4" w:rsidP="006935B4">
          <w:pPr>
            <w:pBdr>
              <w:bottom w:val="single" w:sz="4" w:space="1" w:color="auto"/>
            </w:pBdr>
            <w:spacing w:after="0" w:line="240" w:lineRule="auto"/>
            <w:jc w:val="center"/>
            <w:rPr>
              <w:rFonts w:ascii="Times New Roman" w:eastAsia="Times New Roman" w:hAnsi="Times New Roman" w:cs="Times New Roman"/>
              <w:sz w:val="20"/>
              <w:szCs w:val="20"/>
            </w:rPr>
          </w:pPr>
          <w:r w:rsidRPr="00E43092">
            <w:rPr>
              <w:rFonts w:ascii="Times New Roman" w:eastAsia="Times New Roman" w:hAnsi="Times New Roman" w:cs="Times New Roman"/>
              <w:sz w:val="20"/>
              <w:szCs w:val="20"/>
            </w:rPr>
            <w:t>Duomenys kaupiami ir saugomi Juridinių asmenų registre, kodas 306207585</w:t>
          </w:r>
        </w:p>
        <w:p w14:paraId="7DE1E19A" w14:textId="77777777" w:rsidR="006935B4" w:rsidRPr="00E43092" w:rsidRDefault="006935B4" w:rsidP="006935B4">
          <w:pPr>
            <w:pBdr>
              <w:top w:val="nil"/>
              <w:left w:val="nil"/>
              <w:bottom w:val="nil"/>
              <w:right w:val="nil"/>
              <w:between w:val="nil"/>
              <w:bar w:val="nil"/>
            </w:pBdr>
            <w:spacing w:after="0" w:line="240" w:lineRule="auto"/>
            <w:jc w:val="center"/>
            <w:rPr>
              <w:rFonts w:ascii="Times New Roman" w:eastAsia="Times New Roman" w:hAnsi="Times New Roman" w:cs="Times New Roman"/>
              <w:noProof/>
              <w:sz w:val="20"/>
              <w:szCs w:val="20"/>
            </w:rPr>
          </w:pPr>
        </w:p>
        <w:p w14:paraId="14D88504" w14:textId="77777777" w:rsidR="00F60F22" w:rsidRPr="00E43092" w:rsidRDefault="00F60F22" w:rsidP="0099015F">
          <w:pPr>
            <w:pBdr>
              <w:top w:val="nil"/>
              <w:left w:val="nil"/>
              <w:bottom w:val="nil"/>
              <w:right w:val="nil"/>
              <w:between w:val="nil"/>
              <w:bar w:val="nil"/>
            </w:pBdr>
            <w:spacing w:after="0" w:line="240" w:lineRule="auto"/>
            <w:ind w:left="5670" w:hanging="425"/>
            <w:rPr>
              <w:rFonts w:ascii="Times New Roman" w:eastAsia="Times New Roman" w:hAnsi="Times New Roman" w:cs="Times New Roman"/>
              <w:noProof/>
              <w:sz w:val="24"/>
              <w:szCs w:val="24"/>
            </w:rPr>
          </w:pPr>
        </w:p>
        <w:p w14:paraId="5D98D1AC" w14:textId="762F6F94"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PATVIRTINTA</w:t>
          </w:r>
        </w:p>
        <w:p w14:paraId="4AB08FB9" w14:textId="77777777" w:rsidR="006935B4" w:rsidRPr="00195201" w:rsidRDefault="006935B4"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Viešųjų pirkimų komisijos</w:t>
          </w:r>
        </w:p>
        <w:p w14:paraId="2B84068B" w14:textId="2153399A" w:rsidR="006935B4" w:rsidRPr="00195201" w:rsidRDefault="00576469" w:rsidP="00195201">
          <w:pPr>
            <w:pBdr>
              <w:top w:val="nil"/>
              <w:left w:val="nil"/>
              <w:bottom w:val="nil"/>
              <w:right w:val="nil"/>
              <w:between w:val="nil"/>
              <w:bar w:val="nil"/>
            </w:pBdr>
            <w:spacing w:after="0" w:line="240" w:lineRule="auto"/>
            <w:ind w:left="6521"/>
            <w:rPr>
              <w:rFonts w:ascii="Times New Roman" w:eastAsia="Times New Roman" w:hAnsi="Times New Roman" w:cs="Times New Roman"/>
              <w:noProof/>
              <w:sz w:val="20"/>
              <w:szCs w:val="20"/>
            </w:rPr>
          </w:pPr>
          <w:r w:rsidRPr="00195201">
            <w:rPr>
              <w:rFonts w:ascii="Times New Roman" w:eastAsia="Times New Roman" w:hAnsi="Times New Roman" w:cs="Times New Roman"/>
              <w:noProof/>
              <w:sz w:val="20"/>
              <w:szCs w:val="20"/>
            </w:rPr>
            <w:t>202</w:t>
          </w:r>
          <w:r w:rsidR="005D7D6C">
            <w:rPr>
              <w:rFonts w:ascii="Times New Roman" w:eastAsia="Times New Roman" w:hAnsi="Times New Roman" w:cs="Times New Roman"/>
              <w:noProof/>
              <w:sz w:val="20"/>
              <w:szCs w:val="20"/>
            </w:rPr>
            <w:t>6</w:t>
          </w:r>
          <w:r w:rsidR="006935B4" w:rsidRPr="00195201">
            <w:rPr>
              <w:rFonts w:ascii="Times New Roman" w:eastAsia="Times New Roman" w:hAnsi="Times New Roman" w:cs="Times New Roman"/>
              <w:noProof/>
              <w:sz w:val="20"/>
              <w:szCs w:val="20"/>
            </w:rPr>
            <w:t xml:space="preserve"> </w:t>
          </w:r>
          <w:r w:rsidR="000F5BE7" w:rsidRPr="00195201">
            <w:rPr>
              <w:rFonts w:ascii="Times New Roman" w:eastAsia="Times New Roman" w:hAnsi="Times New Roman" w:cs="Times New Roman"/>
              <w:noProof/>
              <w:sz w:val="20"/>
              <w:szCs w:val="20"/>
            </w:rPr>
            <w:t>-</w:t>
          </w:r>
          <w:r w:rsidR="00F431BD" w:rsidRPr="00195201">
            <w:rPr>
              <w:rFonts w:ascii="Times New Roman" w:eastAsia="Times New Roman" w:hAnsi="Times New Roman" w:cs="Times New Roman"/>
              <w:noProof/>
              <w:sz w:val="20"/>
              <w:szCs w:val="20"/>
            </w:rPr>
            <w:t>0</w:t>
          </w:r>
          <w:r w:rsidR="005D7D6C">
            <w:rPr>
              <w:rFonts w:ascii="Times New Roman" w:eastAsia="Times New Roman" w:hAnsi="Times New Roman" w:cs="Times New Roman"/>
              <w:noProof/>
              <w:sz w:val="20"/>
              <w:szCs w:val="20"/>
            </w:rPr>
            <w:t>1</w:t>
          </w:r>
          <w:r w:rsidR="000F5BE7" w:rsidRPr="00195201">
            <w:rPr>
              <w:rFonts w:ascii="Times New Roman" w:eastAsia="Times New Roman" w:hAnsi="Times New Roman" w:cs="Times New Roman"/>
              <w:noProof/>
              <w:sz w:val="20"/>
              <w:szCs w:val="20"/>
            </w:rPr>
            <w:t>-</w:t>
          </w:r>
          <w:r w:rsidR="004E1CB7">
            <w:rPr>
              <w:rFonts w:ascii="Times New Roman" w:eastAsia="Times New Roman" w:hAnsi="Times New Roman" w:cs="Times New Roman"/>
              <w:noProof/>
              <w:sz w:val="20"/>
              <w:szCs w:val="20"/>
            </w:rPr>
            <w:t>2</w:t>
          </w:r>
          <w:r w:rsidR="001D5FFC">
            <w:rPr>
              <w:rFonts w:ascii="Times New Roman" w:eastAsia="Times New Roman" w:hAnsi="Times New Roman" w:cs="Times New Roman"/>
              <w:noProof/>
              <w:sz w:val="20"/>
              <w:szCs w:val="20"/>
            </w:rPr>
            <w:t>9</w:t>
          </w:r>
          <w:r w:rsidR="006935B4" w:rsidRPr="00195201">
            <w:rPr>
              <w:rFonts w:ascii="Times New Roman" w:eastAsia="Times New Roman" w:hAnsi="Times New Roman" w:cs="Times New Roman"/>
              <w:noProof/>
              <w:sz w:val="20"/>
              <w:szCs w:val="20"/>
            </w:rPr>
            <w:t xml:space="preserve"> Protokolu Nr. </w:t>
          </w:r>
        </w:p>
        <w:p w14:paraId="5EEE1D8F" w14:textId="77777777" w:rsidR="00F60F22" w:rsidRPr="00E43092" w:rsidRDefault="00F60F22" w:rsidP="0099015F">
          <w:pPr>
            <w:spacing w:after="120" w:line="20" w:lineRule="atLeast"/>
            <w:ind w:left="5245"/>
            <w:contextualSpacing/>
            <w:rPr>
              <w:rFonts w:ascii="Times New Roman" w:hAnsi="Times New Roman" w:cs="Times New Roman"/>
              <w:sz w:val="24"/>
              <w:szCs w:val="24"/>
            </w:rPr>
          </w:pPr>
        </w:p>
        <w:p w14:paraId="4B92F888" w14:textId="62A247AF" w:rsidR="00C32E53" w:rsidRPr="00E43092" w:rsidRDefault="00EB164F" w:rsidP="00DE7037">
          <w:pPr>
            <w:tabs>
              <w:tab w:val="left" w:pos="870"/>
            </w:tabs>
            <w:spacing w:after="120" w:line="20" w:lineRule="atLeast"/>
            <w:contextualSpacing/>
            <w:rPr>
              <w:rFonts w:ascii="Times New Roman" w:hAnsi="Times New Roman" w:cs="Times New Roman"/>
              <w:sz w:val="24"/>
              <w:szCs w:val="24"/>
            </w:rPr>
          </w:pPr>
          <w:r w:rsidRPr="00E43092">
            <w:rPr>
              <w:rFonts w:ascii="Times New Roman" w:hAnsi="Times New Roman" w:cs="Times New Roman"/>
              <w:color w:val="00B050"/>
              <w:sz w:val="24"/>
              <w:szCs w:val="24"/>
            </w:rPr>
            <w:tab/>
          </w:r>
        </w:p>
        <w:p w14:paraId="1D1BF965" w14:textId="60947D0F" w:rsidR="00D526C8" w:rsidRPr="00D149C4" w:rsidRDefault="008E3474" w:rsidP="004E4612">
          <w:pPr>
            <w:spacing w:after="120" w:line="20" w:lineRule="atLeast"/>
            <w:contextualSpacing/>
            <w:jc w:val="center"/>
            <w:rPr>
              <w:rFonts w:ascii="Times New Roman" w:hAnsi="Times New Roman" w:cs="Times New Roman"/>
              <w:b/>
              <w:bCs/>
              <w:sz w:val="24"/>
              <w:szCs w:val="24"/>
            </w:rPr>
          </w:pPr>
          <w:r w:rsidRPr="00D149C4">
            <w:rPr>
              <w:rFonts w:ascii="Times New Roman" w:hAnsi="Times New Roman" w:cs="Times New Roman"/>
              <w:b/>
              <w:bCs/>
              <w:sz w:val="24"/>
              <w:szCs w:val="24"/>
            </w:rPr>
            <w:t>VIEŠOJO PIRKIMO „</w:t>
          </w:r>
          <w:r w:rsidR="001D5FFC">
            <w:rPr>
              <w:rFonts w:ascii="Times New Roman" w:eastAsia="Calibri" w:hAnsi="Times New Roman" w:cs="Times New Roman"/>
              <w:b/>
              <w:bCs/>
              <w:color w:val="000000" w:themeColor="text1"/>
              <w:sz w:val="24"/>
              <w:szCs w:val="24"/>
            </w:rPr>
            <w:t>PE</w:t>
          </w:r>
          <w:r w:rsidR="005D7D6C">
            <w:rPr>
              <w:rFonts w:ascii="Times New Roman" w:eastAsia="Calibri" w:hAnsi="Times New Roman" w:cs="Times New Roman"/>
              <w:b/>
              <w:bCs/>
              <w:color w:val="000000" w:themeColor="text1"/>
              <w:sz w:val="24"/>
              <w:szCs w:val="24"/>
            </w:rPr>
            <w:t>RFUZINIAI ŠVIRKŠTAI</w:t>
          </w:r>
          <w:r w:rsidRPr="00D149C4">
            <w:rPr>
              <w:rFonts w:ascii="Times New Roman" w:hAnsi="Times New Roman" w:cs="Times New Roman"/>
              <w:b/>
              <w:bCs/>
              <w:sz w:val="24"/>
              <w:szCs w:val="24"/>
            </w:rPr>
            <w:t>“</w:t>
          </w:r>
        </w:p>
        <w:p w14:paraId="18ACC6AD" w14:textId="36046200" w:rsidR="00D526C8" w:rsidRPr="00D149C4" w:rsidRDefault="004E1CB7" w:rsidP="004E4612">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ATVIRO</w:t>
          </w:r>
          <w:r w:rsidR="008E3474" w:rsidRPr="00D149C4">
            <w:rPr>
              <w:rFonts w:ascii="Times New Roman" w:hAnsi="Times New Roman" w:cs="Times New Roman"/>
              <w:b/>
              <w:bCs/>
              <w:sz w:val="24"/>
              <w:szCs w:val="24"/>
            </w:rPr>
            <w:t xml:space="preserve"> KONKURSO SPECIALIOSIOS SĄLYGOS</w:t>
          </w:r>
        </w:p>
        <w:p w14:paraId="67D34D7E" w14:textId="51AD35FC" w:rsidR="00D53BF4" w:rsidRPr="00D149C4" w:rsidRDefault="00D53BF4" w:rsidP="004E4612">
          <w:pPr>
            <w:spacing w:after="120" w:line="20" w:lineRule="atLeast"/>
            <w:contextualSpacing/>
            <w:jc w:val="center"/>
            <w:rPr>
              <w:rFonts w:ascii="Times New Roman" w:hAnsi="Times New Roman" w:cs="Times New Roman"/>
              <w:b/>
              <w:bCs/>
              <w:i/>
              <w:iCs/>
              <w:sz w:val="24"/>
              <w:szCs w:val="24"/>
            </w:rPr>
          </w:pPr>
          <w:r w:rsidRPr="00D149C4">
            <w:rPr>
              <w:rFonts w:ascii="Times New Roman" w:hAnsi="Times New Roman" w:cs="Times New Roman"/>
              <w:b/>
              <w:bCs/>
              <w:sz w:val="24"/>
              <w:szCs w:val="24"/>
            </w:rPr>
            <w:t>V</w:t>
          </w:r>
          <w:r w:rsidR="00755F3B" w:rsidRPr="00D149C4">
            <w:rPr>
              <w:rFonts w:ascii="Times New Roman" w:hAnsi="Times New Roman" w:cs="Times New Roman"/>
              <w:b/>
              <w:bCs/>
              <w:sz w:val="24"/>
              <w:szCs w:val="24"/>
            </w:rPr>
            <w:t>ersija</w:t>
          </w:r>
          <w:r w:rsidRPr="00D149C4">
            <w:rPr>
              <w:rFonts w:ascii="Times New Roman" w:hAnsi="Times New Roman" w:cs="Times New Roman"/>
              <w:b/>
              <w:bCs/>
              <w:sz w:val="24"/>
              <w:szCs w:val="24"/>
            </w:rPr>
            <w:t xml:space="preserve"> Nr.</w:t>
          </w:r>
          <w:r w:rsidR="008E3474" w:rsidRPr="00D149C4">
            <w:rPr>
              <w:rFonts w:ascii="Times New Roman" w:hAnsi="Times New Roman" w:cs="Times New Roman"/>
              <w:b/>
              <w:bCs/>
              <w:sz w:val="24"/>
              <w:szCs w:val="24"/>
            </w:rPr>
            <w:t>1</w:t>
          </w:r>
          <w:r w:rsidRPr="00D149C4">
            <w:rPr>
              <w:rFonts w:ascii="Times New Roman" w:hAnsi="Times New Roman" w:cs="Times New Roman"/>
              <w:b/>
              <w:bCs/>
              <w:i/>
              <w:iCs/>
              <w:sz w:val="24"/>
              <w:szCs w:val="24"/>
            </w:rPr>
            <w:t>.</w:t>
          </w:r>
          <w:r w:rsidRPr="00D149C4">
            <w:rPr>
              <w:rFonts w:ascii="Times New Roman" w:hAnsi="Times New Roman" w:cs="Times New Roman"/>
              <w:i/>
              <w:iCs/>
              <w:sz w:val="24"/>
              <w:szCs w:val="24"/>
            </w:rPr>
            <w:t xml:space="preserve"> </w:t>
          </w:r>
        </w:p>
        <w:p w14:paraId="0FC90D8B" w14:textId="77777777" w:rsidR="00D526C8" w:rsidRPr="00E43092" w:rsidRDefault="00D526C8" w:rsidP="0048654D">
          <w:pPr>
            <w:spacing w:after="120" w:line="20" w:lineRule="atLeast"/>
            <w:contextualSpacing/>
            <w:rPr>
              <w:rFonts w:ascii="Times New Roman" w:hAnsi="Times New Roman" w:cs="Times New Roman"/>
              <w:sz w:val="28"/>
              <w:szCs w:val="28"/>
            </w:rPr>
          </w:pPr>
        </w:p>
        <w:bookmarkEnd w:id="0" w:displacedByCustomXml="next"/>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E43092" w:rsidRDefault="001C24BC" w:rsidP="004E4612">
              <w:pPr>
                <w:pStyle w:val="Turinioantrat"/>
                <w:spacing w:before="0" w:line="20" w:lineRule="atLeast"/>
                <w:ind w:left="432" w:hanging="432"/>
                <w:contextualSpacing/>
                <w:rPr>
                  <w:rFonts w:ascii="Times New Roman" w:hAnsi="Times New Roman" w:cs="Times New Roman"/>
                  <w:sz w:val="24"/>
                  <w:szCs w:val="24"/>
                </w:rPr>
              </w:pPr>
              <w:r w:rsidRPr="00E43092">
                <w:rPr>
                  <w:rFonts w:ascii="Times New Roman" w:hAnsi="Times New Roman" w:cs="Times New Roman"/>
                  <w:sz w:val="24"/>
                  <w:szCs w:val="24"/>
                </w:rPr>
                <w:t>TURINYS</w:t>
              </w:r>
            </w:p>
            <w:p w14:paraId="033B72C0" w14:textId="384DFB90" w:rsidR="004E1CB7" w:rsidRPr="004E1CB7" w:rsidRDefault="001C24BC"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r w:rsidRPr="004E1CB7">
                <w:rPr>
                  <w:color w:val="FF0000"/>
                  <w:shd w:val="clear" w:color="auto" w:fill="E6E6E6"/>
                </w:rPr>
                <w:fldChar w:fldCharType="begin"/>
              </w:r>
              <w:r w:rsidRPr="004E1CB7">
                <w:rPr>
                  <w:color w:val="FF0000"/>
                </w:rPr>
                <w:instrText xml:space="preserve"> TOC \o "1-3" \h \z \u </w:instrText>
              </w:r>
              <w:r w:rsidRPr="004E1CB7">
                <w:rPr>
                  <w:color w:val="FF0000"/>
                  <w:shd w:val="clear" w:color="auto" w:fill="E6E6E6"/>
                </w:rPr>
                <w:fldChar w:fldCharType="separate"/>
              </w:r>
              <w:hyperlink w:anchor="_Toc212454154" w:history="1">
                <w:r w:rsidR="004E1CB7" w:rsidRPr="004E1CB7">
                  <w:rPr>
                    <w:rStyle w:val="Hipersaitas"/>
                    <w:b/>
                    <w:bCs/>
                    <w:sz w:val="22"/>
                    <w:szCs w:val="22"/>
                  </w:rPr>
                  <w:t>1.</w:t>
                </w:r>
                <w:r w:rsidR="004E1CB7" w:rsidRPr="004E1CB7">
                  <w:rPr>
                    <w:rFonts w:asciiTheme="minorHAnsi" w:eastAsiaTheme="minorEastAsia" w:hAnsiTheme="minorHAnsi" w:cstheme="minorBidi"/>
                    <w:kern w:val="2"/>
                    <w14:ligatures w14:val="standardContextual"/>
                  </w:rPr>
                  <w:tab/>
                </w:r>
                <w:r w:rsidR="004E1CB7" w:rsidRPr="004E1CB7">
                  <w:rPr>
                    <w:rStyle w:val="Hipersaitas"/>
                    <w:b/>
                    <w:bCs/>
                    <w:sz w:val="22"/>
                    <w:szCs w:val="22"/>
                  </w:rPr>
                  <w:t>Bendra informacija</w:t>
                </w:r>
                <w:r w:rsidR="004E1CB7" w:rsidRPr="004E1CB7">
                  <w:rPr>
                    <w:webHidden/>
                  </w:rPr>
                  <w:tab/>
                </w:r>
                <w:r w:rsidR="004E1CB7">
                  <w:rPr>
                    <w:webHidden/>
                  </w:rPr>
                  <w:t xml:space="preserve">  </w:t>
                </w:r>
                <w:r w:rsidR="004E1CB7" w:rsidRPr="004E1CB7">
                  <w:rPr>
                    <w:webHidden/>
                  </w:rPr>
                  <w:fldChar w:fldCharType="begin"/>
                </w:r>
                <w:r w:rsidR="004E1CB7" w:rsidRPr="004E1CB7">
                  <w:rPr>
                    <w:webHidden/>
                  </w:rPr>
                  <w:instrText xml:space="preserve"> PAGEREF _Toc212454154 \h </w:instrText>
                </w:r>
                <w:r w:rsidR="004E1CB7" w:rsidRPr="004E1CB7">
                  <w:rPr>
                    <w:webHidden/>
                  </w:rPr>
                </w:r>
                <w:r w:rsidR="004E1CB7" w:rsidRPr="004E1CB7">
                  <w:rPr>
                    <w:webHidden/>
                  </w:rPr>
                  <w:fldChar w:fldCharType="separate"/>
                </w:r>
                <w:r w:rsidR="00AE088D">
                  <w:rPr>
                    <w:webHidden/>
                  </w:rPr>
                  <w:t>1</w:t>
                </w:r>
                <w:r w:rsidR="004E1CB7" w:rsidRPr="004E1CB7">
                  <w:rPr>
                    <w:webHidden/>
                  </w:rPr>
                  <w:fldChar w:fldCharType="end"/>
                </w:r>
              </w:hyperlink>
            </w:p>
            <w:p w14:paraId="1AADF0B7" w14:textId="0A2CDD9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5" w:history="1">
                <w:r w:rsidRPr="004E1CB7">
                  <w:rPr>
                    <w:rStyle w:val="Hipersaitas"/>
                    <w:b/>
                    <w:bCs/>
                    <w:sz w:val="22"/>
                    <w:szCs w:val="22"/>
                  </w:rPr>
                  <w:t>2.</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Pirkimo objektas</w:t>
                </w:r>
                <w:r w:rsidRPr="004E1CB7">
                  <w:rPr>
                    <w:webHidden/>
                  </w:rPr>
                  <w:tab/>
                </w:r>
                <w:r w:rsidRPr="004E1CB7">
                  <w:rPr>
                    <w:webHidden/>
                  </w:rPr>
                  <w:fldChar w:fldCharType="begin"/>
                </w:r>
                <w:r w:rsidRPr="004E1CB7">
                  <w:rPr>
                    <w:webHidden/>
                  </w:rPr>
                  <w:instrText xml:space="preserve"> PAGEREF _Toc212454155 \h </w:instrText>
                </w:r>
                <w:r w:rsidRPr="004E1CB7">
                  <w:rPr>
                    <w:webHidden/>
                  </w:rPr>
                </w:r>
                <w:r w:rsidRPr="004E1CB7">
                  <w:rPr>
                    <w:webHidden/>
                  </w:rPr>
                  <w:fldChar w:fldCharType="separate"/>
                </w:r>
                <w:r w:rsidR="00AE088D">
                  <w:rPr>
                    <w:webHidden/>
                  </w:rPr>
                  <w:t>1</w:t>
                </w:r>
                <w:r w:rsidRPr="004E1CB7">
                  <w:rPr>
                    <w:webHidden/>
                  </w:rPr>
                  <w:fldChar w:fldCharType="end"/>
                </w:r>
              </w:hyperlink>
            </w:p>
            <w:p w14:paraId="1DF86278" w14:textId="3266FBD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6" w:history="1">
                <w:r w:rsidRPr="004E1CB7">
                  <w:rPr>
                    <w:rStyle w:val="Hipersaitas"/>
                    <w:b/>
                    <w:bCs/>
                    <w:sz w:val="22"/>
                    <w:szCs w:val="22"/>
                  </w:rPr>
                  <w:t>3.</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Susitikimai su tiekėjais ir objekto apžiūra</w:t>
                </w:r>
                <w:r w:rsidRPr="004E1CB7">
                  <w:rPr>
                    <w:webHidden/>
                  </w:rPr>
                  <w:tab/>
                </w:r>
                <w:r w:rsidRPr="004E1CB7">
                  <w:rPr>
                    <w:webHidden/>
                  </w:rPr>
                  <w:fldChar w:fldCharType="begin"/>
                </w:r>
                <w:r w:rsidRPr="004E1CB7">
                  <w:rPr>
                    <w:webHidden/>
                  </w:rPr>
                  <w:instrText xml:space="preserve"> PAGEREF _Toc212454156 \h </w:instrText>
                </w:r>
                <w:r w:rsidRPr="004E1CB7">
                  <w:rPr>
                    <w:webHidden/>
                  </w:rPr>
                </w:r>
                <w:r w:rsidRPr="004E1CB7">
                  <w:rPr>
                    <w:webHidden/>
                  </w:rPr>
                  <w:fldChar w:fldCharType="separate"/>
                </w:r>
                <w:r w:rsidR="00AE088D">
                  <w:rPr>
                    <w:webHidden/>
                  </w:rPr>
                  <w:t>1</w:t>
                </w:r>
                <w:r w:rsidRPr="004E1CB7">
                  <w:rPr>
                    <w:webHidden/>
                  </w:rPr>
                  <w:fldChar w:fldCharType="end"/>
                </w:r>
              </w:hyperlink>
            </w:p>
            <w:p w14:paraId="5CE652BC" w14:textId="12BC0CC1"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7" w:history="1">
                <w:r w:rsidRPr="004E1CB7">
                  <w:rPr>
                    <w:rStyle w:val="Hipersaitas"/>
                    <w:b/>
                    <w:bCs/>
                    <w:sz w:val="22"/>
                    <w:szCs w:val="22"/>
                  </w:rPr>
                  <w:t>4.</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Tiekėjų pašalinimo pagrindai ir kvalifikacijos reikalavimai</w:t>
                </w:r>
                <w:r w:rsidRPr="004E1CB7">
                  <w:rPr>
                    <w:webHidden/>
                  </w:rPr>
                  <w:tab/>
                </w:r>
                <w:r w:rsidRPr="004E1CB7">
                  <w:rPr>
                    <w:webHidden/>
                  </w:rPr>
                  <w:fldChar w:fldCharType="begin"/>
                </w:r>
                <w:r w:rsidRPr="004E1CB7">
                  <w:rPr>
                    <w:webHidden/>
                  </w:rPr>
                  <w:instrText xml:space="preserve"> PAGEREF _Toc212454157 \h </w:instrText>
                </w:r>
                <w:r w:rsidRPr="004E1CB7">
                  <w:rPr>
                    <w:webHidden/>
                  </w:rPr>
                </w:r>
                <w:r w:rsidRPr="004E1CB7">
                  <w:rPr>
                    <w:webHidden/>
                  </w:rPr>
                  <w:fldChar w:fldCharType="separate"/>
                </w:r>
                <w:r w:rsidR="00AE088D">
                  <w:rPr>
                    <w:webHidden/>
                  </w:rPr>
                  <w:t>2</w:t>
                </w:r>
                <w:r w:rsidRPr="004E1CB7">
                  <w:rPr>
                    <w:webHidden/>
                  </w:rPr>
                  <w:fldChar w:fldCharType="end"/>
                </w:r>
              </w:hyperlink>
            </w:p>
            <w:p w14:paraId="0B00D888" w14:textId="4EF23B81"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8" w:history="1">
                <w:r w:rsidRPr="004E1CB7">
                  <w:rPr>
                    <w:rStyle w:val="Hipersaitas"/>
                    <w:b/>
                    <w:bCs/>
                    <w:sz w:val="22"/>
                    <w:szCs w:val="22"/>
                  </w:rPr>
                  <w:t>5.</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Reikalavimai, susiję su nacionaliniu saugumu</w:t>
                </w:r>
                <w:r w:rsidRPr="004E1CB7">
                  <w:rPr>
                    <w:webHidden/>
                  </w:rPr>
                  <w:tab/>
                </w:r>
                <w:r w:rsidRPr="004E1CB7">
                  <w:rPr>
                    <w:webHidden/>
                  </w:rPr>
                  <w:fldChar w:fldCharType="begin"/>
                </w:r>
                <w:r w:rsidRPr="004E1CB7">
                  <w:rPr>
                    <w:webHidden/>
                  </w:rPr>
                  <w:instrText xml:space="preserve"> PAGEREF _Toc212454158 \h </w:instrText>
                </w:r>
                <w:r w:rsidRPr="004E1CB7">
                  <w:rPr>
                    <w:webHidden/>
                  </w:rPr>
                </w:r>
                <w:r w:rsidRPr="004E1CB7">
                  <w:rPr>
                    <w:webHidden/>
                  </w:rPr>
                  <w:fldChar w:fldCharType="separate"/>
                </w:r>
                <w:r w:rsidR="00AE088D">
                  <w:rPr>
                    <w:webHidden/>
                  </w:rPr>
                  <w:t>2</w:t>
                </w:r>
                <w:r w:rsidRPr="004E1CB7">
                  <w:rPr>
                    <w:webHidden/>
                  </w:rPr>
                  <w:fldChar w:fldCharType="end"/>
                </w:r>
              </w:hyperlink>
            </w:p>
            <w:p w14:paraId="3A7F91E7" w14:textId="6D0A4B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59" w:history="1">
                <w:r w:rsidRPr="004E1CB7">
                  <w:rPr>
                    <w:rStyle w:val="Hipersaitas"/>
                    <w:b/>
                    <w:bCs/>
                    <w:sz w:val="22"/>
                    <w:szCs w:val="22"/>
                  </w:rPr>
                  <w:t>6.</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Specialieji reikalavimai pasiūlymų rengimui ir pateikimui</w:t>
                </w:r>
                <w:r w:rsidRPr="004E1CB7">
                  <w:rPr>
                    <w:webHidden/>
                  </w:rPr>
                  <w:tab/>
                </w:r>
                <w:r w:rsidRPr="004E1CB7">
                  <w:rPr>
                    <w:webHidden/>
                  </w:rPr>
                  <w:fldChar w:fldCharType="begin"/>
                </w:r>
                <w:r w:rsidRPr="004E1CB7">
                  <w:rPr>
                    <w:webHidden/>
                  </w:rPr>
                  <w:instrText xml:space="preserve"> PAGEREF _Toc212454159 \h </w:instrText>
                </w:r>
                <w:r w:rsidRPr="004E1CB7">
                  <w:rPr>
                    <w:webHidden/>
                  </w:rPr>
                </w:r>
                <w:r w:rsidRPr="004E1CB7">
                  <w:rPr>
                    <w:webHidden/>
                  </w:rPr>
                  <w:fldChar w:fldCharType="separate"/>
                </w:r>
                <w:r w:rsidR="00AE088D">
                  <w:rPr>
                    <w:webHidden/>
                  </w:rPr>
                  <w:t>2</w:t>
                </w:r>
                <w:r w:rsidRPr="004E1CB7">
                  <w:rPr>
                    <w:webHidden/>
                  </w:rPr>
                  <w:fldChar w:fldCharType="end"/>
                </w:r>
              </w:hyperlink>
            </w:p>
            <w:p w14:paraId="4B0D231C" w14:textId="7A7A43B7"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0" w:history="1">
                <w:r w:rsidRPr="004E1CB7">
                  <w:rPr>
                    <w:rStyle w:val="Hipersaitas"/>
                    <w:b/>
                    <w:bCs/>
                    <w:sz w:val="22"/>
                    <w:szCs w:val="22"/>
                  </w:rPr>
                  <w:t>7.</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Pasiūlymo galiojimo užtikrinimas</w:t>
                </w:r>
                <w:r w:rsidRPr="004E1CB7">
                  <w:rPr>
                    <w:webHidden/>
                  </w:rPr>
                  <w:tab/>
                </w:r>
                <w:r w:rsidRPr="004E1CB7">
                  <w:rPr>
                    <w:webHidden/>
                  </w:rPr>
                  <w:fldChar w:fldCharType="begin"/>
                </w:r>
                <w:r w:rsidRPr="004E1CB7">
                  <w:rPr>
                    <w:webHidden/>
                  </w:rPr>
                  <w:instrText xml:space="preserve"> PAGEREF _Toc212454160 \h </w:instrText>
                </w:r>
                <w:r w:rsidRPr="004E1CB7">
                  <w:rPr>
                    <w:webHidden/>
                  </w:rPr>
                </w:r>
                <w:r w:rsidRPr="004E1CB7">
                  <w:rPr>
                    <w:webHidden/>
                  </w:rPr>
                  <w:fldChar w:fldCharType="separate"/>
                </w:r>
                <w:r w:rsidR="00AE088D">
                  <w:rPr>
                    <w:webHidden/>
                  </w:rPr>
                  <w:t>3</w:t>
                </w:r>
                <w:r w:rsidRPr="004E1CB7">
                  <w:rPr>
                    <w:webHidden/>
                  </w:rPr>
                  <w:fldChar w:fldCharType="end"/>
                </w:r>
              </w:hyperlink>
            </w:p>
            <w:p w14:paraId="5208BAFE" w14:textId="47D6E5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1" w:history="1">
                <w:r w:rsidRPr="004E1CB7">
                  <w:rPr>
                    <w:rStyle w:val="Hipersaitas"/>
                    <w:b/>
                    <w:bCs/>
                    <w:sz w:val="22"/>
                    <w:szCs w:val="22"/>
                  </w:rPr>
                  <w:t>8.</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Elektroninis aukcionas</w:t>
                </w:r>
                <w:r w:rsidRPr="004E1CB7">
                  <w:rPr>
                    <w:webHidden/>
                  </w:rPr>
                  <w:tab/>
                </w:r>
                <w:r w:rsidRPr="004E1CB7">
                  <w:rPr>
                    <w:webHidden/>
                  </w:rPr>
                  <w:fldChar w:fldCharType="begin"/>
                </w:r>
                <w:r w:rsidRPr="004E1CB7">
                  <w:rPr>
                    <w:webHidden/>
                  </w:rPr>
                  <w:instrText xml:space="preserve"> PAGEREF _Toc212454161 \h </w:instrText>
                </w:r>
                <w:r w:rsidRPr="004E1CB7">
                  <w:rPr>
                    <w:webHidden/>
                  </w:rPr>
                </w:r>
                <w:r w:rsidRPr="004E1CB7">
                  <w:rPr>
                    <w:webHidden/>
                  </w:rPr>
                  <w:fldChar w:fldCharType="separate"/>
                </w:r>
                <w:r w:rsidR="00AE088D">
                  <w:rPr>
                    <w:webHidden/>
                  </w:rPr>
                  <w:t>3</w:t>
                </w:r>
                <w:r w:rsidRPr="004E1CB7">
                  <w:rPr>
                    <w:webHidden/>
                  </w:rPr>
                  <w:fldChar w:fldCharType="end"/>
                </w:r>
              </w:hyperlink>
            </w:p>
            <w:p w14:paraId="33FA899A" w14:textId="7A6E3ED6"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2" w:history="1">
                <w:r w:rsidRPr="004E1CB7">
                  <w:rPr>
                    <w:rStyle w:val="Hipersaitas"/>
                    <w:b/>
                    <w:bCs/>
                    <w:sz w:val="22"/>
                    <w:szCs w:val="22"/>
                  </w:rPr>
                  <w:t>9.</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Pasiūlymų vertinimas</w:t>
                </w:r>
                <w:r w:rsidRPr="004E1CB7">
                  <w:rPr>
                    <w:webHidden/>
                  </w:rPr>
                  <w:tab/>
                </w:r>
                <w:r w:rsidRPr="004E1CB7">
                  <w:rPr>
                    <w:webHidden/>
                  </w:rPr>
                  <w:fldChar w:fldCharType="begin"/>
                </w:r>
                <w:r w:rsidRPr="004E1CB7">
                  <w:rPr>
                    <w:webHidden/>
                  </w:rPr>
                  <w:instrText xml:space="preserve"> PAGEREF _Toc212454162 \h </w:instrText>
                </w:r>
                <w:r w:rsidRPr="004E1CB7">
                  <w:rPr>
                    <w:webHidden/>
                  </w:rPr>
                </w:r>
                <w:r w:rsidRPr="004E1CB7">
                  <w:rPr>
                    <w:webHidden/>
                  </w:rPr>
                  <w:fldChar w:fldCharType="separate"/>
                </w:r>
                <w:r w:rsidR="00AE088D">
                  <w:rPr>
                    <w:webHidden/>
                  </w:rPr>
                  <w:t>3</w:t>
                </w:r>
                <w:r w:rsidRPr="004E1CB7">
                  <w:rPr>
                    <w:webHidden/>
                  </w:rPr>
                  <w:fldChar w:fldCharType="end"/>
                </w:r>
              </w:hyperlink>
            </w:p>
            <w:p w14:paraId="2D7D9EEE" w14:textId="744BBE0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3" w:history="1">
                <w:r w:rsidRPr="004E1CB7">
                  <w:rPr>
                    <w:rStyle w:val="Hipersaitas"/>
                    <w:b/>
                    <w:bCs/>
                    <w:sz w:val="22"/>
                    <w:szCs w:val="22"/>
                  </w:rPr>
                  <w:t>10.</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Sutarties sudarymas</w:t>
                </w:r>
                <w:r w:rsidRPr="004E1CB7">
                  <w:rPr>
                    <w:webHidden/>
                  </w:rPr>
                  <w:tab/>
                </w:r>
                <w:r w:rsidRPr="004E1CB7">
                  <w:rPr>
                    <w:webHidden/>
                  </w:rPr>
                  <w:fldChar w:fldCharType="begin"/>
                </w:r>
                <w:r w:rsidRPr="004E1CB7">
                  <w:rPr>
                    <w:webHidden/>
                  </w:rPr>
                  <w:instrText xml:space="preserve"> PAGEREF _Toc212454163 \h </w:instrText>
                </w:r>
                <w:r w:rsidRPr="004E1CB7">
                  <w:rPr>
                    <w:webHidden/>
                  </w:rPr>
                </w:r>
                <w:r w:rsidRPr="004E1CB7">
                  <w:rPr>
                    <w:webHidden/>
                  </w:rPr>
                  <w:fldChar w:fldCharType="separate"/>
                </w:r>
                <w:r w:rsidR="00AE088D">
                  <w:rPr>
                    <w:webHidden/>
                  </w:rPr>
                  <w:t>3</w:t>
                </w:r>
                <w:r w:rsidRPr="004E1CB7">
                  <w:rPr>
                    <w:webHidden/>
                  </w:rPr>
                  <w:fldChar w:fldCharType="end"/>
                </w:r>
              </w:hyperlink>
            </w:p>
            <w:p w14:paraId="4746DCF6" w14:textId="4FCE9FC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4" w:history="1">
                <w:r w:rsidRPr="004E1CB7">
                  <w:rPr>
                    <w:rStyle w:val="Hipersaitas"/>
                    <w:b/>
                    <w:bCs/>
                    <w:sz w:val="22"/>
                    <w:szCs w:val="22"/>
                  </w:rPr>
                  <w:t>11.</w:t>
                </w:r>
                <w:r w:rsidRPr="004E1CB7">
                  <w:rPr>
                    <w:rFonts w:asciiTheme="minorHAnsi" w:eastAsiaTheme="minorEastAsia" w:hAnsiTheme="minorHAnsi" w:cstheme="minorBidi"/>
                    <w:kern w:val="2"/>
                    <w14:ligatures w14:val="standardContextual"/>
                  </w:rPr>
                  <w:tab/>
                </w:r>
                <w:r w:rsidRPr="004E1CB7">
                  <w:rPr>
                    <w:rStyle w:val="Hipersaitas"/>
                    <w:b/>
                    <w:bCs/>
                    <w:sz w:val="22"/>
                    <w:szCs w:val="22"/>
                  </w:rPr>
                  <w:t>Kitos sąlygos</w:t>
                </w:r>
                <w:r w:rsidRPr="004E1CB7">
                  <w:rPr>
                    <w:webHidden/>
                  </w:rPr>
                  <w:tab/>
                </w:r>
                <w:r w:rsidRPr="004E1CB7">
                  <w:rPr>
                    <w:webHidden/>
                  </w:rPr>
                  <w:fldChar w:fldCharType="begin"/>
                </w:r>
                <w:r w:rsidRPr="004E1CB7">
                  <w:rPr>
                    <w:webHidden/>
                  </w:rPr>
                  <w:instrText xml:space="preserve"> PAGEREF _Toc212454164 \h </w:instrText>
                </w:r>
                <w:r w:rsidRPr="004E1CB7">
                  <w:rPr>
                    <w:webHidden/>
                  </w:rPr>
                </w:r>
                <w:r w:rsidRPr="004E1CB7">
                  <w:rPr>
                    <w:webHidden/>
                  </w:rPr>
                  <w:fldChar w:fldCharType="separate"/>
                </w:r>
                <w:r w:rsidR="00AE088D">
                  <w:rPr>
                    <w:webHidden/>
                  </w:rPr>
                  <w:t>3</w:t>
                </w:r>
                <w:r w:rsidRPr="004E1CB7">
                  <w:rPr>
                    <w:webHidden/>
                  </w:rPr>
                  <w:fldChar w:fldCharType="end"/>
                </w:r>
              </w:hyperlink>
            </w:p>
            <w:p w14:paraId="0497B4AB" w14:textId="6F6C96FC"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5" w:history="1">
                <w:r w:rsidRPr="004E1CB7">
                  <w:rPr>
                    <w:rStyle w:val="Hipersaitas"/>
                    <w:b/>
                    <w:bCs/>
                    <w:sz w:val="22"/>
                    <w:szCs w:val="22"/>
                  </w:rPr>
                  <w:t>Pirkimo sąlygų 1 priedas „Terminai“</w:t>
                </w:r>
                <w:r w:rsidRPr="004E1CB7">
                  <w:rPr>
                    <w:webHidden/>
                  </w:rPr>
                  <w:tab/>
                </w:r>
                <w:r w:rsidRPr="004E1CB7">
                  <w:rPr>
                    <w:webHidden/>
                  </w:rPr>
                  <w:fldChar w:fldCharType="begin"/>
                </w:r>
                <w:r w:rsidRPr="004E1CB7">
                  <w:rPr>
                    <w:webHidden/>
                  </w:rPr>
                  <w:instrText xml:space="preserve"> PAGEREF _Toc212454165 \h </w:instrText>
                </w:r>
                <w:r w:rsidRPr="004E1CB7">
                  <w:rPr>
                    <w:webHidden/>
                  </w:rPr>
                </w:r>
                <w:r w:rsidRPr="004E1CB7">
                  <w:rPr>
                    <w:webHidden/>
                  </w:rPr>
                  <w:fldChar w:fldCharType="separate"/>
                </w:r>
                <w:r w:rsidR="00AE088D">
                  <w:rPr>
                    <w:webHidden/>
                  </w:rPr>
                  <w:t>4</w:t>
                </w:r>
                <w:r w:rsidRPr="004E1CB7">
                  <w:rPr>
                    <w:webHidden/>
                  </w:rPr>
                  <w:fldChar w:fldCharType="end"/>
                </w:r>
              </w:hyperlink>
            </w:p>
            <w:p w14:paraId="4AFABBCB" w14:textId="7BF2CD9A"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6" w:history="1">
                <w:r w:rsidRPr="004E1CB7">
                  <w:rPr>
                    <w:rStyle w:val="Hipersaitas"/>
                    <w:rFonts w:eastAsia="Calibri"/>
                    <w:b/>
                    <w:bCs/>
                    <w:sz w:val="22"/>
                    <w:szCs w:val="22"/>
                  </w:rPr>
                  <w:t>Pirkimo sąlygų 2 priedas „Tiekėjų pašalinimo pagrindai“</w:t>
                </w:r>
                <w:r w:rsidRPr="004E1CB7">
                  <w:rPr>
                    <w:webHidden/>
                  </w:rPr>
                  <w:tab/>
                </w:r>
                <w:r w:rsidRPr="004E1CB7">
                  <w:rPr>
                    <w:webHidden/>
                  </w:rPr>
                  <w:fldChar w:fldCharType="begin"/>
                </w:r>
                <w:r w:rsidRPr="004E1CB7">
                  <w:rPr>
                    <w:webHidden/>
                  </w:rPr>
                  <w:instrText xml:space="preserve"> PAGEREF _Toc212454166 \h </w:instrText>
                </w:r>
                <w:r w:rsidRPr="004E1CB7">
                  <w:rPr>
                    <w:webHidden/>
                  </w:rPr>
                </w:r>
                <w:r w:rsidRPr="004E1CB7">
                  <w:rPr>
                    <w:webHidden/>
                  </w:rPr>
                  <w:fldChar w:fldCharType="separate"/>
                </w:r>
                <w:r w:rsidR="00AE088D">
                  <w:rPr>
                    <w:webHidden/>
                  </w:rPr>
                  <w:t>6</w:t>
                </w:r>
                <w:r w:rsidRPr="004E1CB7">
                  <w:rPr>
                    <w:webHidden/>
                  </w:rPr>
                  <w:fldChar w:fldCharType="end"/>
                </w:r>
              </w:hyperlink>
            </w:p>
            <w:p w14:paraId="10033304" w14:textId="182D8F64"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7" w:history="1">
                <w:r w:rsidRPr="004E1CB7">
                  <w:rPr>
                    <w:rStyle w:val="Hipersaitas"/>
                    <w:rFonts w:eastAsia="Calibri"/>
                    <w:b/>
                    <w:bCs/>
                    <w:sz w:val="22"/>
                    <w:szCs w:val="22"/>
                  </w:rPr>
                  <w:t>Pirkimo sąlygų 3 priedas „EBVPD“</w:t>
                </w:r>
                <w:r w:rsidRPr="004E1CB7">
                  <w:rPr>
                    <w:webHidden/>
                  </w:rPr>
                  <w:tab/>
                </w:r>
                <w:r w:rsidRPr="004E1CB7">
                  <w:rPr>
                    <w:webHidden/>
                  </w:rPr>
                  <w:fldChar w:fldCharType="begin"/>
                </w:r>
                <w:r w:rsidRPr="004E1CB7">
                  <w:rPr>
                    <w:webHidden/>
                  </w:rPr>
                  <w:instrText xml:space="preserve"> PAGEREF _Toc212454167 \h </w:instrText>
                </w:r>
                <w:r w:rsidRPr="004E1CB7">
                  <w:rPr>
                    <w:webHidden/>
                  </w:rPr>
                </w:r>
                <w:r w:rsidRPr="004E1CB7">
                  <w:rPr>
                    <w:webHidden/>
                  </w:rPr>
                  <w:fldChar w:fldCharType="separate"/>
                </w:r>
                <w:r w:rsidR="00AE088D">
                  <w:rPr>
                    <w:webHidden/>
                  </w:rPr>
                  <w:t>12</w:t>
                </w:r>
                <w:r w:rsidRPr="004E1CB7">
                  <w:rPr>
                    <w:webHidden/>
                  </w:rPr>
                  <w:fldChar w:fldCharType="end"/>
                </w:r>
              </w:hyperlink>
            </w:p>
            <w:p w14:paraId="65C8D2E1" w14:textId="1087E9E3"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8" w:history="1">
                <w:r w:rsidRPr="004E1CB7">
                  <w:rPr>
                    <w:rStyle w:val="Hipersaitas"/>
                    <w:rFonts w:eastAsia="Calibri"/>
                    <w:b/>
                    <w:bCs/>
                    <w:sz w:val="22"/>
                    <w:szCs w:val="22"/>
                  </w:rPr>
                  <w:t>Pirkimo sąlygų 4 priedas „Tiekėjų kvalifikacijos reikalavimai ir reikalaujami kokybės bei aplinkos apsaugos vadybos sistemų standartai“</w:t>
                </w:r>
                <w:r w:rsidRPr="004E1CB7">
                  <w:rPr>
                    <w:webHidden/>
                  </w:rPr>
                  <w:tab/>
                </w:r>
                <w:r w:rsidRPr="004E1CB7">
                  <w:rPr>
                    <w:webHidden/>
                  </w:rPr>
                  <w:fldChar w:fldCharType="begin"/>
                </w:r>
                <w:r w:rsidRPr="004E1CB7">
                  <w:rPr>
                    <w:webHidden/>
                  </w:rPr>
                  <w:instrText xml:space="preserve"> PAGEREF _Toc212454168 \h </w:instrText>
                </w:r>
                <w:r w:rsidRPr="004E1CB7">
                  <w:rPr>
                    <w:webHidden/>
                  </w:rPr>
                </w:r>
                <w:r w:rsidRPr="004E1CB7">
                  <w:rPr>
                    <w:webHidden/>
                  </w:rPr>
                  <w:fldChar w:fldCharType="separate"/>
                </w:r>
                <w:r w:rsidR="00AE088D">
                  <w:rPr>
                    <w:webHidden/>
                  </w:rPr>
                  <w:t>13</w:t>
                </w:r>
                <w:r w:rsidRPr="004E1CB7">
                  <w:rPr>
                    <w:webHidden/>
                  </w:rPr>
                  <w:fldChar w:fldCharType="end"/>
                </w:r>
              </w:hyperlink>
            </w:p>
            <w:p w14:paraId="644EE4F1" w14:textId="2857DE01"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69" w:history="1">
                <w:r w:rsidRPr="004E1CB7">
                  <w:rPr>
                    <w:rStyle w:val="Hipersaitas"/>
                    <w:rFonts w:eastAsia="Calibri"/>
                    <w:b/>
                    <w:bCs/>
                    <w:sz w:val="22"/>
                    <w:szCs w:val="22"/>
                  </w:rPr>
                  <w:t>Pirkimo sąlygų 5 priedas „Pasiūlymo forma“</w:t>
                </w:r>
                <w:r w:rsidRPr="004E1CB7">
                  <w:rPr>
                    <w:webHidden/>
                  </w:rPr>
                  <w:tab/>
                </w:r>
                <w:r w:rsidRPr="004E1CB7">
                  <w:rPr>
                    <w:webHidden/>
                  </w:rPr>
                  <w:fldChar w:fldCharType="begin"/>
                </w:r>
                <w:r w:rsidRPr="004E1CB7">
                  <w:rPr>
                    <w:webHidden/>
                  </w:rPr>
                  <w:instrText xml:space="preserve"> PAGEREF _Toc212454169 \h </w:instrText>
                </w:r>
                <w:r w:rsidRPr="004E1CB7">
                  <w:rPr>
                    <w:webHidden/>
                  </w:rPr>
                </w:r>
                <w:r w:rsidRPr="004E1CB7">
                  <w:rPr>
                    <w:webHidden/>
                  </w:rPr>
                  <w:fldChar w:fldCharType="separate"/>
                </w:r>
                <w:r w:rsidR="00AE088D">
                  <w:rPr>
                    <w:webHidden/>
                  </w:rPr>
                  <w:t>14</w:t>
                </w:r>
                <w:r w:rsidRPr="004E1CB7">
                  <w:rPr>
                    <w:webHidden/>
                  </w:rPr>
                  <w:fldChar w:fldCharType="end"/>
                </w:r>
              </w:hyperlink>
            </w:p>
            <w:p w14:paraId="41B1DE46" w14:textId="635DDEA2"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0" w:history="1">
                <w:r w:rsidRPr="004E1CB7">
                  <w:rPr>
                    <w:rStyle w:val="Hipersaitas"/>
                    <w:rFonts w:eastAsia="Calibri"/>
                    <w:b/>
                    <w:bCs/>
                    <w:sz w:val="22"/>
                    <w:szCs w:val="22"/>
                  </w:rPr>
                  <w:t>Pirkimo sąlygų 6 priedas „Techninė specifikacija“</w:t>
                </w:r>
                <w:r w:rsidRPr="004E1CB7">
                  <w:rPr>
                    <w:webHidden/>
                  </w:rPr>
                  <w:tab/>
                </w:r>
                <w:r w:rsidRPr="004E1CB7">
                  <w:rPr>
                    <w:webHidden/>
                  </w:rPr>
                  <w:fldChar w:fldCharType="begin"/>
                </w:r>
                <w:r w:rsidRPr="004E1CB7">
                  <w:rPr>
                    <w:webHidden/>
                  </w:rPr>
                  <w:instrText xml:space="preserve"> PAGEREF _Toc212454170 \h </w:instrText>
                </w:r>
                <w:r w:rsidRPr="004E1CB7">
                  <w:rPr>
                    <w:webHidden/>
                  </w:rPr>
                </w:r>
                <w:r w:rsidRPr="004E1CB7">
                  <w:rPr>
                    <w:webHidden/>
                  </w:rPr>
                  <w:fldChar w:fldCharType="separate"/>
                </w:r>
                <w:r w:rsidR="00AE088D">
                  <w:rPr>
                    <w:webHidden/>
                  </w:rPr>
                  <w:t>15</w:t>
                </w:r>
                <w:r w:rsidRPr="004E1CB7">
                  <w:rPr>
                    <w:webHidden/>
                  </w:rPr>
                  <w:fldChar w:fldCharType="end"/>
                </w:r>
              </w:hyperlink>
            </w:p>
            <w:p w14:paraId="5FA8EC69" w14:textId="3D30A45C"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1" w:history="1">
                <w:r w:rsidRPr="004E1CB7">
                  <w:rPr>
                    <w:rStyle w:val="Hipersaitas"/>
                    <w:rFonts w:eastAsia="Calibri"/>
                    <w:b/>
                    <w:bCs/>
                    <w:sz w:val="22"/>
                    <w:szCs w:val="22"/>
                  </w:rPr>
                  <w:t>Pirkimo sąlygų 7 priedas „Pasiūlymų vertinimo kriterijai ir sąlygos“</w:t>
                </w:r>
                <w:r w:rsidRPr="004E1CB7">
                  <w:rPr>
                    <w:webHidden/>
                  </w:rPr>
                  <w:tab/>
                </w:r>
                <w:r w:rsidRPr="004E1CB7">
                  <w:rPr>
                    <w:webHidden/>
                  </w:rPr>
                  <w:fldChar w:fldCharType="begin"/>
                </w:r>
                <w:r w:rsidRPr="004E1CB7">
                  <w:rPr>
                    <w:webHidden/>
                  </w:rPr>
                  <w:instrText xml:space="preserve"> PAGEREF _Toc212454171 \h </w:instrText>
                </w:r>
                <w:r w:rsidRPr="004E1CB7">
                  <w:rPr>
                    <w:webHidden/>
                  </w:rPr>
                </w:r>
                <w:r w:rsidRPr="004E1CB7">
                  <w:rPr>
                    <w:webHidden/>
                  </w:rPr>
                  <w:fldChar w:fldCharType="separate"/>
                </w:r>
                <w:r w:rsidR="00AE088D">
                  <w:rPr>
                    <w:webHidden/>
                  </w:rPr>
                  <w:t>16</w:t>
                </w:r>
                <w:r w:rsidRPr="004E1CB7">
                  <w:rPr>
                    <w:webHidden/>
                  </w:rPr>
                  <w:fldChar w:fldCharType="end"/>
                </w:r>
              </w:hyperlink>
            </w:p>
            <w:p w14:paraId="6E824ED6" w14:textId="4B4646A8" w:rsidR="004E1CB7" w:rsidRPr="004E1CB7" w:rsidRDefault="004E1CB7" w:rsidP="007345D3">
              <w:pPr>
                <w:pStyle w:val="Turinys1"/>
                <w:tabs>
                  <w:tab w:val="clear" w:pos="660"/>
                  <w:tab w:val="clear" w:pos="10490"/>
                  <w:tab w:val="left" w:pos="426"/>
                  <w:tab w:val="right" w:leader="dot" w:pos="10206"/>
                </w:tabs>
                <w:ind w:left="0" w:firstLine="0"/>
                <w:rPr>
                  <w:rFonts w:asciiTheme="minorHAnsi" w:eastAsiaTheme="minorEastAsia" w:hAnsiTheme="minorHAnsi" w:cstheme="minorBidi"/>
                  <w:kern w:val="2"/>
                  <w14:ligatures w14:val="standardContextual"/>
                </w:rPr>
              </w:pPr>
              <w:hyperlink w:anchor="_Toc212454172" w:history="1">
                <w:r w:rsidRPr="004E1CB7">
                  <w:rPr>
                    <w:rStyle w:val="Hipersaitas"/>
                    <w:rFonts w:eastAsia="Calibri"/>
                    <w:b/>
                    <w:bCs/>
                    <w:sz w:val="22"/>
                    <w:szCs w:val="22"/>
                  </w:rPr>
                  <w:t>Pirkimo sąlygų 8 priedas „Tiekėjo deklaracija dėl atitikties Reglamento nuostatoms“</w:t>
                </w:r>
                <w:r w:rsidRPr="004E1CB7">
                  <w:rPr>
                    <w:webHidden/>
                  </w:rPr>
                  <w:tab/>
                </w:r>
                <w:r w:rsidRPr="004E1CB7">
                  <w:rPr>
                    <w:webHidden/>
                  </w:rPr>
                  <w:fldChar w:fldCharType="begin"/>
                </w:r>
                <w:r w:rsidRPr="004E1CB7">
                  <w:rPr>
                    <w:webHidden/>
                  </w:rPr>
                  <w:instrText xml:space="preserve"> PAGEREF _Toc212454172 \h </w:instrText>
                </w:r>
                <w:r w:rsidRPr="004E1CB7">
                  <w:rPr>
                    <w:webHidden/>
                  </w:rPr>
                </w:r>
                <w:r w:rsidRPr="004E1CB7">
                  <w:rPr>
                    <w:webHidden/>
                  </w:rPr>
                  <w:fldChar w:fldCharType="separate"/>
                </w:r>
                <w:r w:rsidR="00AE088D">
                  <w:rPr>
                    <w:webHidden/>
                  </w:rPr>
                  <w:t>17</w:t>
                </w:r>
                <w:r w:rsidRPr="004E1CB7">
                  <w:rPr>
                    <w:webHidden/>
                  </w:rPr>
                  <w:fldChar w:fldCharType="end"/>
                </w:r>
              </w:hyperlink>
            </w:p>
            <w:p w14:paraId="181747A7" w14:textId="1BED9B84" w:rsidR="004E1CB7" w:rsidRDefault="004E1CB7" w:rsidP="007345D3">
              <w:pPr>
                <w:pStyle w:val="Turinys1"/>
                <w:tabs>
                  <w:tab w:val="clear" w:pos="660"/>
                  <w:tab w:val="clear" w:pos="10490"/>
                  <w:tab w:val="left" w:pos="426"/>
                  <w:tab w:val="right" w:leader="dot" w:pos="10206"/>
                </w:tabs>
                <w:ind w:left="0" w:firstLine="0"/>
                <w:rPr>
                  <w:rStyle w:val="Hipersaitas"/>
                  <w:sz w:val="22"/>
                  <w:szCs w:val="22"/>
                </w:rPr>
              </w:pPr>
              <w:hyperlink w:anchor="_Toc212454173" w:history="1">
                <w:r w:rsidRPr="004E1CB7">
                  <w:rPr>
                    <w:rStyle w:val="Hipersaitas"/>
                    <w:rFonts w:eastAsia="Calibri"/>
                    <w:b/>
                    <w:bCs/>
                    <w:sz w:val="22"/>
                    <w:szCs w:val="22"/>
                  </w:rPr>
                  <w:t>Pirkimo sąlygų 9 priedas „</w:t>
                </w:r>
                <w:r w:rsidR="00F62F74" w:rsidRPr="00F62F74">
                  <w:rPr>
                    <w:rStyle w:val="Hipersaitas"/>
                    <w:rFonts w:eastAsia="Calibri"/>
                    <w:b/>
                    <w:bCs/>
                    <w:sz w:val="22"/>
                    <w:szCs w:val="22"/>
                  </w:rPr>
                  <w:t>Deklaracija dėl tiekėjo atsakingų asmenų</w:t>
                </w:r>
                <w:r w:rsidRPr="004E1CB7">
                  <w:rPr>
                    <w:rStyle w:val="Hipersaitas"/>
                    <w:rFonts w:eastAsia="Calibri"/>
                    <w:b/>
                    <w:bCs/>
                    <w:sz w:val="22"/>
                    <w:szCs w:val="22"/>
                  </w:rPr>
                  <w:t>“</w:t>
                </w:r>
                <w:r w:rsidRPr="004E1CB7">
                  <w:rPr>
                    <w:webHidden/>
                  </w:rPr>
                  <w:tab/>
                </w:r>
                <w:r w:rsidRPr="004E1CB7">
                  <w:rPr>
                    <w:webHidden/>
                  </w:rPr>
                  <w:fldChar w:fldCharType="begin"/>
                </w:r>
                <w:r w:rsidRPr="004E1CB7">
                  <w:rPr>
                    <w:webHidden/>
                  </w:rPr>
                  <w:instrText xml:space="preserve"> PAGEREF _Toc212454173 \h </w:instrText>
                </w:r>
                <w:r w:rsidRPr="004E1CB7">
                  <w:rPr>
                    <w:webHidden/>
                  </w:rPr>
                </w:r>
                <w:r w:rsidRPr="004E1CB7">
                  <w:rPr>
                    <w:webHidden/>
                  </w:rPr>
                  <w:fldChar w:fldCharType="separate"/>
                </w:r>
                <w:r w:rsidR="00AE088D">
                  <w:rPr>
                    <w:webHidden/>
                  </w:rPr>
                  <w:t>18</w:t>
                </w:r>
                <w:r w:rsidRPr="004E1CB7">
                  <w:rPr>
                    <w:webHidden/>
                  </w:rPr>
                  <w:fldChar w:fldCharType="end"/>
                </w:r>
              </w:hyperlink>
            </w:p>
            <w:p w14:paraId="2E4ACAB9" w14:textId="48011A6C" w:rsidR="0006204B" w:rsidRDefault="0006204B" w:rsidP="007345D3">
              <w:pPr>
                <w:pStyle w:val="Turinys2"/>
                <w:tabs>
                  <w:tab w:val="left" w:pos="426"/>
                  <w:tab w:val="right" w:leader="dot" w:pos="10206"/>
                </w:tabs>
                <w:ind w:left="0" w:right="0" w:firstLine="0"/>
                <w:rPr>
                  <w:rStyle w:val="Hipersaitas"/>
                </w:rPr>
              </w:pPr>
              <w:hyperlink w:anchor="_Toc212454173" w:history="1">
                <w:r w:rsidRPr="004E1CB7">
                  <w:rPr>
                    <w:rStyle w:val="Hipersaitas"/>
                    <w:rFonts w:eastAsia="Calibri"/>
                  </w:rPr>
                  <w:t xml:space="preserve">Pirkimo sąlygų </w:t>
                </w:r>
                <w:r w:rsidRPr="0006204B">
                  <w:rPr>
                    <w:rStyle w:val="Hipersaitas"/>
                    <w:rFonts w:eastAsia="Calibri"/>
                  </w:rPr>
                  <w:t>10 priedas „</w:t>
                </w:r>
                <w:r w:rsidR="00F62F74" w:rsidRPr="00F62F74">
                  <w:rPr>
                    <w:rStyle w:val="Hipersaitas"/>
                    <w:rFonts w:eastAsia="Calibri"/>
                  </w:rPr>
                  <w:t>Sutarties projektas</w:t>
                </w:r>
                <w:r w:rsidRPr="0006204B">
                  <w:rPr>
                    <w:rStyle w:val="Hipersaitas"/>
                    <w:rFonts w:eastAsia="Calibri"/>
                  </w:rPr>
                  <w:t>“</w:t>
                </w:r>
                <w:r w:rsidR="00F62F74">
                  <w:rPr>
                    <w:rStyle w:val="Hipersaitas"/>
                    <w:rFonts w:eastAsia="Calibri"/>
                  </w:rPr>
                  <w:tab/>
                </w:r>
                <w:r w:rsidRPr="004E1CB7">
                  <w:rPr>
                    <w:webHidden/>
                  </w:rPr>
                  <w:tab/>
                </w:r>
              </w:hyperlink>
              <w:r w:rsidR="007345D3" w:rsidRPr="007345D3">
                <w:rPr>
                  <w:rStyle w:val="Hipersaitas"/>
                  <w:b w:val="0"/>
                  <w:bCs w:val="0"/>
                </w:rPr>
                <w:t>20</w:t>
              </w:r>
            </w:p>
            <w:p w14:paraId="0DDC40AE" w14:textId="26F48D02" w:rsidR="001C24BC" w:rsidRPr="004E1CB7" w:rsidRDefault="001C24BC" w:rsidP="007345D3">
              <w:pPr>
                <w:tabs>
                  <w:tab w:val="left" w:pos="426"/>
                  <w:tab w:val="right" w:leader="dot" w:pos="10206"/>
                </w:tabs>
                <w:spacing w:after="0"/>
                <w:contextualSpacing/>
                <w:rPr>
                  <w:rFonts w:ascii="Times New Roman" w:hAnsi="Times New Roman" w:cs="Times New Roman"/>
                  <w:sz w:val="22"/>
                  <w:szCs w:val="22"/>
                </w:rPr>
              </w:pPr>
              <w:r w:rsidRPr="004E1CB7">
                <w:rPr>
                  <w:rFonts w:ascii="Times New Roman" w:hAnsi="Times New Roman" w:cs="Times New Roman"/>
                  <w:b/>
                  <w:bCs/>
                  <w:color w:val="FF0000"/>
                  <w:sz w:val="22"/>
                  <w:szCs w:val="22"/>
                  <w:shd w:val="clear" w:color="auto" w:fill="E6E6E6"/>
                </w:rPr>
                <w:fldChar w:fldCharType="end"/>
              </w:r>
            </w:p>
          </w:sdtContent>
        </w:sdt>
        <w:p w14:paraId="73CCB438" w14:textId="71FC7E44" w:rsidR="005F13F0" w:rsidRPr="00E43092" w:rsidRDefault="001C24BC" w:rsidP="004E4612">
          <w:pPr>
            <w:spacing w:after="120" w:line="20" w:lineRule="atLeast"/>
            <w:contextualSpacing/>
            <w:rPr>
              <w:rFonts w:ascii="Times New Roman" w:hAnsi="Times New Roman" w:cs="Times New Roman"/>
            </w:rPr>
          </w:pPr>
          <w:r w:rsidRPr="00E43092">
            <w:rPr>
              <w:rFonts w:ascii="Times New Roman" w:hAnsi="Times New Roman" w:cs="Times New Roman"/>
            </w:rPr>
            <w:br w:type="page"/>
          </w:r>
        </w:p>
      </w:sdtContent>
    </w:sdt>
    <w:p w14:paraId="7DBFF88B" w14:textId="0FE73970" w:rsidR="002415C7" w:rsidRPr="00EB617A" w:rsidRDefault="00263B34" w:rsidP="00EB617A">
      <w:pPr>
        <w:pStyle w:val="Antrat1"/>
        <w:numPr>
          <w:ilvl w:val="0"/>
          <w:numId w:val="1"/>
        </w:numPr>
        <w:spacing w:before="240" w:after="0" w:line="235" w:lineRule="auto"/>
        <w:ind w:left="567" w:hanging="567"/>
        <w:contextualSpacing/>
        <w:rPr>
          <w:rFonts w:ascii="Times New Roman" w:hAnsi="Times New Roman" w:cs="Times New Roman"/>
          <w:b/>
          <w:bCs/>
          <w:sz w:val="24"/>
          <w:szCs w:val="24"/>
        </w:rPr>
      </w:pPr>
      <w:bookmarkStart w:id="1" w:name="_Toc212454154"/>
      <w:bookmarkStart w:id="2" w:name="_Toc335201954"/>
      <w:bookmarkStart w:id="3" w:name="_Toc147739116"/>
      <w:r w:rsidRPr="00EB617A">
        <w:rPr>
          <w:rFonts w:ascii="Times New Roman" w:hAnsi="Times New Roman" w:cs="Times New Roman"/>
          <w:b/>
          <w:bCs/>
          <w:sz w:val="24"/>
          <w:szCs w:val="24"/>
        </w:rPr>
        <w:lastRenderedPageBreak/>
        <w:t>Bendra informacija</w:t>
      </w:r>
      <w:bookmarkEnd w:id="1"/>
    </w:p>
    <w:p w14:paraId="633DDE13" w14:textId="3DB22D01" w:rsidR="0099015F" w:rsidRPr="00D074BC" w:rsidRDefault="0099015F" w:rsidP="00EB617A">
      <w:pPr>
        <w:pStyle w:val="Body2"/>
        <w:numPr>
          <w:ilvl w:val="1"/>
          <w:numId w:val="1"/>
        </w:numPr>
        <w:tabs>
          <w:tab w:val="left" w:pos="851"/>
          <w:tab w:val="left" w:pos="1276"/>
        </w:tabs>
        <w:spacing w:after="0" w:line="235" w:lineRule="auto"/>
        <w:ind w:left="0" w:firstLine="567"/>
        <w:rPr>
          <w:rFonts w:cs="Times New Roman"/>
          <w:sz w:val="22"/>
          <w:szCs w:val="22"/>
          <w:bdr w:val="nil"/>
          <w:lang w:val="lt-LT"/>
        </w:rPr>
      </w:pPr>
      <w:r w:rsidRPr="00D074BC">
        <w:rPr>
          <w:rFonts w:cs="Times New Roman"/>
          <w:sz w:val="22"/>
          <w:szCs w:val="22"/>
          <w:lang w:val="lt-LT"/>
        </w:rPr>
        <w:t xml:space="preserve">Perkančioji organizacija - VšĮ Klaipėdos universiteto ligoninė, juridinio asmens kodas 306207585, adresas: Liepojos g. 41, LT-92288, Klaipėda. </w:t>
      </w:r>
      <w:r w:rsidRPr="00D074BC">
        <w:rPr>
          <w:rFonts w:cs="Times New Roman"/>
          <w:sz w:val="22"/>
          <w:szCs w:val="22"/>
          <w:bdr w:val="nil"/>
          <w:lang w:val="lt-LT"/>
        </w:rPr>
        <w:t>Perkančioji organizacija yra pridėtinės vertės mokesčio (toliau – PVM) mokėtoja, tačiau sveikatos priežiūros paslaugos PVM neapmokestinamos.</w:t>
      </w:r>
    </w:p>
    <w:p w14:paraId="4D31B71B" w14:textId="637D4E26" w:rsidR="00F60F22" w:rsidRPr="00D074BC" w:rsidRDefault="007D6857"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Pirkimas</w:t>
      </w:r>
      <w:r w:rsidR="00B37854" w:rsidRPr="00D074BC">
        <w:rPr>
          <w:rFonts w:ascii="Times New Roman" w:hAnsi="Times New Roman" w:cs="Times New Roman"/>
          <w:sz w:val="22"/>
          <w:szCs w:val="22"/>
        </w:rPr>
        <w:t xml:space="preserve"> neatlieka</w:t>
      </w:r>
      <w:r w:rsidRPr="00D074BC">
        <w:rPr>
          <w:rFonts w:ascii="Times New Roman" w:hAnsi="Times New Roman" w:cs="Times New Roman"/>
          <w:sz w:val="22"/>
          <w:szCs w:val="22"/>
        </w:rPr>
        <w:t>mas</w:t>
      </w:r>
      <w:r w:rsidR="00B37854" w:rsidRPr="00D074BC">
        <w:rPr>
          <w:rFonts w:ascii="Times New Roman" w:hAnsi="Times New Roman" w:cs="Times New Roman"/>
          <w:sz w:val="22"/>
          <w:szCs w:val="22"/>
        </w:rPr>
        <w:t xml:space="preserve"> </w:t>
      </w:r>
      <w:r w:rsidR="002F5F8E" w:rsidRPr="00D074BC">
        <w:rPr>
          <w:rFonts w:ascii="Times New Roman" w:hAnsi="Times New Roman" w:cs="Times New Roman"/>
          <w:sz w:val="22"/>
          <w:szCs w:val="22"/>
        </w:rPr>
        <w:t>naudojantis centralizuotų pirkimų katalogu</w:t>
      </w:r>
      <w:r w:rsidRPr="00D074BC">
        <w:rPr>
          <w:rFonts w:ascii="Times New Roman" w:hAnsi="Times New Roman" w:cs="Times New Roman"/>
          <w:sz w:val="22"/>
          <w:szCs w:val="22"/>
        </w:rPr>
        <w:t xml:space="preserve">, nes </w:t>
      </w:r>
      <w:r w:rsidR="005B0ED9" w:rsidRPr="00D074BC">
        <w:rPr>
          <w:rFonts w:ascii="Times New Roman" w:hAnsi="Times New Roman" w:cs="Times New Roman"/>
          <w:sz w:val="22"/>
          <w:szCs w:val="22"/>
        </w:rPr>
        <w:t>tok</w:t>
      </w:r>
      <w:r w:rsidR="002D76EC" w:rsidRPr="00D074BC">
        <w:rPr>
          <w:rFonts w:ascii="Times New Roman" w:hAnsi="Times New Roman" w:cs="Times New Roman"/>
          <w:sz w:val="22"/>
          <w:szCs w:val="22"/>
        </w:rPr>
        <w:t>ių savybių</w:t>
      </w:r>
      <w:r w:rsidR="005B0ED9" w:rsidRPr="00D074BC">
        <w:rPr>
          <w:rFonts w:ascii="Times New Roman" w:hAnsi="Times New Roman" w:cs="Times New Roman"/>
          <w:sz w:val="22"/>
          <w:szCs w:val="22"/>
        </w:rPr>
        <w:t xml:space="preserve"> medicininės paskirties </w:t>
      </w:r>
      <w:r w:rsidR="001D5FFC" w:rsidRPr="00D074BC">
        <w:rPr>
          <w:rFonts w:ascii="Times New Roman" w:hAnsi="Times New Roman" w:cs="Times New Roman"/>
          <w:sz w:val="22"/>
          <w:szCs w:val="22"/>
        </w:rPr>
        <w:t>įrangos</w:t>
      </w:r>
      <w:r w:rsidR="005B0ED9" w:rsidRPr="00D074BC">
        <w:rPr>
          <w:rFonts w:ascii="Times New Roman" w:hAnsi="Times New Roman" w:cs="Times New Roman"/>
          <w:sz w:val="22"/>
          <w:szCs w:val="22"/>
        </w:rPr>
        <w:t xml:space="preserve"> CPO katalogas nesiūlo</w:t>
      </w:r>
      <w:r w:rsidR="008C5F5E" w:rsidRPr="00D074BC">
        <w:rPr>
          <w:rFonts w:ascii="Times New Roman" w:hAnsi="Times New Roman" w:cs="Times New Roman"/>
          <w:sz w:val="22"/>
          <w:szCs w:val="22"/>
        </w:rPr>
        <w:t xml:space="preserve">. </w:t>
      </w:r>
      <w:r w:rsidR="002F5F8E" w:rsidRPr="00D074BC">
        <w:rPr>
          <w:rFonts w:ascii="Times New Roman" w:hAnsi="Times New Roman" w:cs="Times New Roman"/>
          <w:sz w:val="22"/>
          <w:szCs w:val="22"/>
        </w:rPr>
        <w:t xml:space="preserve"> </w:t>
      </w:r>
    </w:p>
    <w:p w14:paraId="056BAB71" w14:textId="29518EB4" w:rsidR="00C7434D" w:rsidRPr="00D074BC"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D074BC">
        <w:rPr>
          <w:rFonts w:ascii="Times New Roman" w:eastAsia="Times New Roman" w:hAnsi="Times New Roman" w:cs="Times New Roman"/>
          <w:sz w:val="22"/>
          <w:szCs w:val="22"/>
        </w:rPr>
        <w:t>Perkančioji organizacija nerezervuoja teisės dalyvauti pirkime.</w:t>
      </w:r>
    </w:p>
    <w:p w14:paraId="6F5BFB8F" w14:textId="0F1F3C04" w:rsidR="00C7434D" w:rsidRPr="00D074BC" w:rsidRDefault="00C7434D" w:rsidP="00EB617A">
      <w:pPr>
        <w:pStyle w:val="Sraopastraipa"/>
        <w:numPr>
          <w:ilvl w:val="1"/>
          <w:numId w:val="1"/>
        </w:numPr>
        <w:tabs>
          <w:tab w:val="left" w:pos="851"/>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Stebėtojai dalyvauti Komisijos posėdžiuose nėra kviečiami.</w:t>
      </w:r>
    </w:p>
    <w:p w14:paraId="39603E6D" w14:textId="3CF38464" w:rsidR="005E62F0" w:rsidRPr="00D074BC" w:rsidRDefault="001D5FFC" w:rsidP="00EB617A">
      <w:pPr>
        <w:pStyle w:val="Sraopastraipa"/>
        <w:numPr>
          <w:ilvl w:val="1"/>
          <w:numId w:val="1"/>
        </w:numPr>
        <w:tabs>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 xml:space="preserve">Atliekamas žaliasis pirkimas. Pirkimas vykdomas vadovaujantis </w:t>
      </w:r>
      <w:hyperlink r:id="rId13" w:history="1">
        <w:r w:rsidRPr="00D074BC">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D074BC">
        <w:rPr>
          <w:rFonts w:ascii="Times New Roman" w:hAnsi="Times New Roman" w:cs="Times New Roman"/>
          <w:sz w:val="22"/>
          <w:szCs w:val="22"/>
        </w:rPr>
        <w:t xml:space="preserve">“ </w:t>
      </w:r>
      <w:r w:rsidRPr="00D074BC">
        <w:rPr>
          <w:rFonts w:ascii="Times New Roman" w:hAnsi="Times New Roman" w:cs="Times New Roman"/>
          <w:color w:val="000000"/>
          <w:sz w:val="22"/>
          <w:szCs w:val="22"/>
        </w:rPr>
        <w:t xml:space="preserve">4.4.4. </w:t>
      </w:r>
      <w:r w:rsidRPr="00D074BC">
        <w:rPr>
          <w:rFonts w:ascii="Times New Roman" w:hAnsi="Times New Roman" w:cs="Times New Roman"/>
          <w:sz w:val="22"/>
          <w:szCs w:val="22"/>
        </w:rPr>
        <w:t>punktu -</w:t>
      </w:r>
      <w:r w:rsidRPr="00D074BC">
        <w:rPr>
          <w:rFonts w:ascii="Times New Roman" w:hAnsi="Times New Roman" w:cs="Times New Roman"/>
          <w:color w:val="000000"/>
          <w:sz w:val="22"/>
          <w:szCs w:val="22"/>
        </w:rPr>
        <w:t xml:space="preserve"> pirkdamas produktą pirkimo vykdytojas savarankiškai nustato aplinkos apsaugos kriterijus.</w:t>
      </w:r>
      <w:r w:rsidRPr="00D074BC">
        <w:rPr>
          <w:rFonts w:ascii="Times New Roman" w:hAnsi="Times New Roman" w:cs="Times New Roman"/>
          <w:sz w:val="22"/>
          <w:szCs w:val="22"/>
        </w:rPr>
        <w:t xml:space="preserve"> Aplinkos apaugos kriterijai nustatyti specialiųjų sąlygų 5 priede – Pasiūlymo forma ir 10 priede – Sutarties projekte</w:t>
      </w:r>
      <w:r w:rsidR="005E62F0" w:rsidRPr="00D074BC">
        <w:rPr>
          <w:rFonts w:ascii="Times New Roman" w:hAnsi="Times New Roman" w:cs="Times New Roman"/>
          <w:sz w:val="22"/>
          <w:szCs w:val="22"/>
        </w:rPr>
        <w:t>.</w:t>
      </w:r>
    </w:p>
    <w:p w14:paraId="2413C02D" w14:textId="6892AD49" w:rsidR="00E32C8E" w:rsidRPr="00D074BC"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eastAsia="Arial" w:hAnsi="Times New Roman" w:cs="Times New Roman"/>
          <w:sz w:val="22"/>
          <w:szCs w:val="22"/>
        </w:rPr>
      </w:pPr>
      <w:r w:rsidRPr="00D074BC">
        <w:rPr>
          <w:rFonts w:ascii="Times New Roman" w:eastAsia="Arial" w:hAnsi="Times New Roman" w:cs="Times New Roman"/>
          <w:sz w:val="22"/>
          <w:szCs w:val="22"/>
        </w:rPr>
        <w:t xml:space="preserve">Išankstinis skelbimas apie </w:t>
      </w:r>
      <w:r w:rsidR="007A68AD" w:rsidRPr="00D074BC">
        <w:rPr>
          <w:rFonts w:ascii="Times New Roman" w:eastAsia="Arial" w:hAnsi="Times New Roman" w:cs="Times New Roman"/>
          <w:sz w:val="22"/>
          <w:szCs w:val="22"/>
        </w:rPr>
        <w:t>p</w:t>
      </w:r>
      <w:r w:rsidRPr="00D074BC">
        <w:rPr>
          <w:rFonts w:ascii="Times New Roman" w:eastAsia="Arial" w:hAnsi="Times New Roman" w:cs="Times New Roman"/>
          <w:sz w:val="22"/>
          <w:szCs w:val="22"/>
        </w:rPr>
        <w:t>irkimą nebuvo paskelbtas</w:t>
      </w:r>
      <w:r w:rsidR="00354CAC" w:rsidRPr="00D074BC">
        <w:rPr>
          <w:rFonts w:ascii="Times New Roman" w:eastAsia="Arial" w:hAnsi="Times New Roman" w:cs="Times New Roman"/>
          <w:sz w:val="22"/>
          <w:szCs w:val="22"/>
        </w:rPr>
        <w:t>,</w:t>
      </w:r>
    </w:p>
    <w:p w14:paraId="72EF28E7" w14:textId="29B97633" w:rsidR="00AF1430" w:rsidRPr="00D074BC" w:rsidRDefault="00015FC9"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lang w:eastAsia="en-US"/>
        </w:rPr>
        <w:t>P</w:t>
      </w:r>
      <w:r w:rsidR="00E32C8E" w:rsidRPr="00D074BC">
        <w:rPr>
          <w:rFonts w:ascii="Times New Roman" w:hAnsi="Times New Roman" w:cs="Times New Roman"/>
          <w:sz w:val="22"/>
          <w:szCs w:val="22"/>
          <w:lang w:eastAsia="en-US"/>
        </w:rPr>
        <w:t xml:space="preserve">irkime </w:t>
      </w:r>
      <w:r w:rsidR="007A68AD" w:rsidRPr="00D074BC">
        <w:rPr>
          <w:rFonts w:ascii="Times New Roman" w:hAnsi="Times New Roman" w:cs="Times New Roman"/>
          <w:sz w:val="22"/>
          <w:szCs w:val="22"/>
        </w:rPr>
        <w:t>perkančioji organizacija</w:t>
      </w:r>
      <w:r w:rsidR="00E32C8E" w:rsidRPr="00D074BC">
        <w:rPr>
          <w:rFonts w:ascii="Times New Roman" w:hAnsi="Times New Roman" w:cs="Times New Roman"/>
          <w:sz w:val="22"/>
          <w:szCs w:val="22"/>
          <w:lang w:eastAsia="en-US"/>
        </w:rPr>
        <w:t xml:space="preserve"> nenumato skelbti pranešimo dėl savanoriško </w:t>
      </w:r>
      <w:proofErr w:type="spellStart"/>
      <w:r w:rsidR="00E32C8E" w:rsidRPr="00D074BC">
        <w:rPr>
          <w:rFonts w:ascii="Times New Roman" w:hAnsi="Times New Roman" w:cs="Times New Roman"/>
          <w:i/>
          <w:iCs/>
          <w:sz w:val="22"/>
          <w:szCs w:val="22"/>
          <w:lang w:eastAsia="en-US"/>
        </w:rPr>
        <w:t>ex</w:t>
      </w:r>
      <w:proofErr w:type="spellEnd"/>
      <w:r w:rsidR="00E32C8E" w:rsidRPr="00D074BC">
        <w:rPr>
          <w:rFonts w:ascii="Times New Roman" w:hAnsi="Times New Roman" w:cs="Times New Roman"/>
          <w:i/>
          <w:iCs/>
          <w:sz w:val="22"/>
          <w:szCs w:val="22"/>
          <w:lang w:eastAsia="en-US"/>
        </w:rPr>
        <w:t xml:space="preserve"> ante</w:t>
      </w:r>
      <w:r w:rsidR="00E32C8E" w:rsidRPr="00D074BC">
        <w:rPr>
          <w:rFonts w:ascii="Times New Roman" w:hAnsi="Times New Roman" w:cs="Times New Roman"/>
          <w:sz w:val="22"/>
          <w:szCs w:val="22"/>
          <w:lang w:eastAsia="en-US"/>
        </w:rPr>
        <w:t xml:space="preserve"> skaidrumo.</w:t>
      </w:r>
    </w:p>
    <w:p w14:paraId="278EA4A0" w14:textId="524E9FA6" w:rsidR="00AF1430" w:rsidRPr="00D074BC" w:rsidRDefault="007466F8" w:rsidP="00EB617A">
      <w:pPr>
        <w:pStyle w:val="Sraopastraipa"/>
        <w:numPr>
          <w:ilvl w:val="1"/>
          <w:numId w:val="1"/>
        </w:numPr>
        <w:tabs>
          <w:tab w:val="left" w:pos="851"/>
          <w:tab w:val="left" w:pos="1134"/>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Pirkime neleidžia</w:t>
      </w:r>
      <w:r w:rsidR="00216820" w:rsidRPr="00D074BC">
        <w:rPr>
          <w:rFonts w:ascii="Times New Roman" w:hAnsi="Times New Roman" w:cs="Times New Roman"/>
          <w:sz w:val="22"/>
          <w:szCs w:val="22"/>
        </w:rPr>
        <w:t>ma</w:t>
      </w:r>
      <w:r w:rsidRPr="00D074BC">
        <w:rPr>
          <w:rFonts w:ascii="Times New Roman" w:hAnsi="Times New Roman" w:cs="Times New Roman"/>
          <w:sz w:val="22"/>
          <w:szCs w:val="22"/>
        </w:rPr>
        <w:t xml:space="preserve"> pateikti alternatyvių </w:t>
      </w:r>
      <w:r w:rsidR="00D27E76" w:rsidRPr="00D074BC">
        <w:rPr>
          <w:rFonts w:ascii="Times New Roman" w:hAnsi="Times New Roman" w:cs="Times New Roman"/>
          <w:sz w:val="22"/>
          <w:szCs w:val="22"/>
        </w:rPr>
        <w:t>p</w:t>
      </w:r>
      <w:r w:rsidRPr="00D074BC">
        <w:rPr>
          <w:rFonts w:ascii="Times New Roman" w:hAnsi="Times New Roman" w:cs="Times New Roman"/>
          <w:sz w:val="22"/>
          <w:szCs w:val="22"/>
        </w:rPr>
        <w:t xml:space="preserve">asiūlymų. </w:t>
      </w:r>
    </w:p>
    <w:p w14:paraId="0C002F05" w14:textId="68A15AD1" w:rsidR="00E32C8E" w:rsidRPr="00D074BC" w:rsidRDefault="00E32C8E" w:rsidP="00EB617A">
      <w:pPr>
        <w:pStyle w:val="Sraopastraipa"/>
        <w:numPr>
          <w:ilvl w:val="1"/>
          <w:numId w:val="1"/>
        </w:numPr>
        <w:tabs>
          <w:tab w:val="left" w:pos="1134"/>
          <w:tab w:val="left" w:pos="1276"/>
        </w:tabs>
        <w:spacing w:after="0" w:line="235" w:lineRule="auto"/>
        <w:ind w:left="0" w:firstLine="567"/>
        <w:jc w:val="both"/>
        <w:rPr>
          <w:rFonts w:ascii="Times New Roman" w:hAnsi="Times New Roman" w:cs="Times New Roman"/>
          <w:sz w:val="22"/>
          <w:szCs w:val="22"/>
        </w:rPr>
      </w:pPr>
      <w:r w:rsidRPr="00D074BC">
        <w:rPr>
          <w:rFonts w:ascii="Times New Roman" w:eastAsia="Arial" w:hAnsi="Times New Roman" w:cs="Times New Roman"/>
          <w:sz w:val="22"/>
          <w:szCs w:val="22"/>
        </w:rPr>
        <w:t xml:space="preserve">Bendrosios </w:t>
      </w:r>
      <w:r w:rsidR="007E5F55" w:rsidRPr="00D074BC">
        <w:rPr>
          <w:rFonts w:ascii="Times New Roman" w:eastAsia="Arial" w:hAnsi="Times New Roman" w:cs="Times New Roman"/>
          <w:sz w:val="22"/>
          <w:szCs w:val="22"/>
        </w:rPr>
        <w:t xml:space="preserve">pirkimo </w:t>
      </w:r>
      <w:r w:rsidRPr="00D074BC">
        <w:rPr>
          <w:rFonts w:ascii="Times New Roman" w:eastAsia="Arial" w:hAnsi="Times New Roman" w:cs="Times New Roman"/>
          <w:sz w:val="22"/>
          <w:szCs w:val="22"/>
        </w:rPr>
        <w:t>sąlygos yra neatskiriama ši</w:t>
      </w:r>
      <w:r w:rsidR="00C07F25" w:rsidRPr="00D074BC">
        <w:rPr>
          <w:rFonts w:ascii="Times New Roman" w:eastAsia="Arial" w:hAnsi="Times New Roman" w:cs="Times New Roman"/>
          <w:sz w:val="22"/>
          <w:szCs w:val="22"/>
        </w:rPr>
        <w:t>ų</w:t>
      </w:r>
      <w:r w:rsidRPr="00D074BC">
        <w:rPr>
          <w:rFonts w:ascii="Times New Roman" w:eastAsia="Arial" w:hAnsi="Times New Roman" w:cs="Times New Roman"/>
          <w:sz w:val="22"/>
          <w:szCs w:val="22"/>
        </w:rPr>
        <w:t xml:space="preserve"> </w:t>
      </w:r>
      <w:r w:rsidR="00F4541C" w:rsidRPr="00D074BC">
        <w:rPr>
          <w:rFonts w:ascii="Times New Roman" w:eastAsia="Arial" w:hAnsi="Times New Roman" w:cs="Times New Roman"/>
          <w:sz w:val="22"/>
          <w:szCs w:val="22"/>
        </w:rPr>
        <w:t>p</w:t>
      </w:r>
      <w:r w:rsidRPr="00D074BC">
        <w:rPr>
          <w:rFonts w:ascii="Times New Roman" w:eastAsia="Arial" w:hAnsi="Times New Roman" w:cs="Times New Roman"/>
          <w:sz w:val="22"/>
          <w:szCs w:val="22"/>
        </w:rPr>
        <w:t>irkimo sąlygų dalis.</w:t>
      </w:r>
    </w:p>
    <w:p w14:paraId="16F69AD7" w14:textId="77777777" w:rsidR="00C92244" w:rsidRPr="00D074BC" w:rsidRDefault="00C92244" w:rsidP="00EB617A">
      <w:pPr>
        <w:pStyle w:val="Sraopastraipa"/>
        <w:numPr>
          <w:ilvl w:val="1"/>
          <w:numId w:val="1"/>
        </w:numPr>
        <w:tabs>
          <w:tab w:val="left" w:pos="993"/>
          <w:tab w:val="left" w:pos="1276"/>
        </w:tabs>
        <w:spacing w:after="0" w:line="235" w:lineRule="auto"/>
        <w:ind w:left="0" w:firstLine="567"/>
        <w:jc w:val="both"/>
        <w:rPr>
          <w:rFonts w:ascii="Times New Roman" w:hAnsi="Times New Roman" w:cs="Times New Roman"/>
          <w:sz w:val="22"/>
          <w:szCs w:val="22"/>
        </w:rPr>
      </w:pPr>
      <w:r w:rsidRPr="00D074BC">
        <w:rPr>
          <w:rFonts w:ascii="Times New Roman" w:hAnsi="Times New Roman" w:cs="Times New Roman"/>
          <w:sz w:val="22"/>
          <w:szCs w:val="22"/>
        </w:rPr>
        <w:t xml:space="preserve">Perkančiosios organizacijos kontaktiniai asmenys: </w:t>
      </w:r>
    </w:p>
    <w:p w14:paraId="0D9ED4E5" w14:textId="77777777" w:rsidR="00C92244" w:rsidRPr="00D074BC" w:rsidRDefault="00C92244"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D074BC">
        <w:rPr>
          <w:rFonts w:ascii="Times New Roman" w:hAnsi="Times New Roman" w:cs="Times New Roman"/>
          <w:sz w:val="22"/>
          <w:szCs w:val="22"/>
        </w:rPr>
        <w:t xml:space="preserve">Viešųjų pirkimų klausimais: Žilvinas Balsevičius, VšĮ Klaipėdos universiteto ligoninė Viešųjų pirkimų skyriaus vyr. specialistas, tel. +370 46 491194, el. p. </w:t>
      </w:r>
      <w:hyperlink r:id="rId14" w:history="1">
        <w:r w:rsidRPr="00D074BC">
          <w:rPr>
            <w:rStyle w:val="Hipersaitas"/>
            <w:rFonts w:ascii="Times New Roman" w:hAnsi="Times New Roman" w:cs="Times New Roman"/>
            <w:color w:val="0070C0"/>
            <w:sz w:val="22"/>
            <w:szCs w:val="22"/>
            <w:u w:val="single"/>
          </w:rPr>
          <w:t>zilvinas.balsevicius@kul.lt</w:t>
        </w:r>
      </w:hyperlink>
      <w:r w:rsidRPr="00D074BC">
        <w:rPr>
          <w:rFonts w:ascii="Times New Roman" w:hAnsi="Times New Roman" w:cs="Times New Roman"/>
          <w:sz w:val="22"/>
          <w:szCs w:val="22"/>
        </w:rPr>
        <w:t xml:space="preserve"> .</w:t>
      </w:r>
    </w:p>
    <w:p w14:paraId="05C3788B" w14:textId="50D5F38B" w:rsidR="005D7D6C" w:rsidRPr="00D074BC" w:rsidRDefault="005D7D6C" w:rsidP="00EB617A">
      <w:pPr>
        <w:pStyle w:val="Sraopastraipa"/>
        <w:numPr>
          <w:ilvl w:val="2"/>
          <w:numId w:val="1"/>
        </w:numPr>
        <w:tabs>
          <w:tab w:val="left" w:pos="1701"/>
        </w:tabs>
        <w:spacing w:after="0" w:line="235" w:lineRule="auto"/>
        <w:ind w:left="0" w:firstLine="851"/>
        <w:jc w:val="both"/>
        <w:rPr>
          <w:rFonts w:ascii="Times New Roman" w:hAnsi="Times New Roman" w:cs="Times New Roman"/>
          <w:sz w:val="22"/>
          <w:szCs w:val="22"/>
        </w:rPr>
      </w:pPr>
      <w:r w:rsidRPr="00D074BC">
        <w:rPr>
          <w:rFonts w:ascii="Times New Roman" w:hAnsi="Times New Roman" w:cs="Times New Roman"/>
          <w:sz w:val="22"/>
          <w:szCs w:val="22"/>
        </w:rPr>
        <w:t xml:space="preserve">Pirkimo objekto klausimais: Violeta Kaulitzky, </w:t>
      </w:r>
      <w:proofErr w:type="spellStart"/>
      <w:r w:rsidRPr="00D074BC">
        <w:rPr>
          <w:rFonts w:ascii="Times New Roman" w:hAnsi="Times New Roman" w:cs="Times New Roman"/>
          <w:sz w:val="22"/>
          <w:szCs w:val="22"/>
        </w:rPr>
        <w:t>Gastroenterologijos</w:t>
      </w:r>
      <w:proofErr w:type="spellEnd"/>
      <w:r w:rsidRPr="00D074BC">
        <w:rPr>
          <w:rFonts w:ascii="Times New Roman" w:hAnsi="Times New Roman" w:cs="Times New Roman"/>
          <w:sz w:val="22"/>
          <w:szCs w:val="22"/>
        </w:rPr>
        <w:t xml:space="preserve"> skyriaus vyr. slaugytoja, el. p. </w:t>
      </w:r>
      <w:hyperlink r:id="rId15" w:history="1">
        <w:r w:rsidRPr="00D074BC">
          <w:rPr>
            <w:rStyle w:val="Hipersaitas"/>
            <w:rFonts w:ascii="Times New Roman" w:hAnsi="Times New Roman" w:cs="Times New Roman"/>
            <w:color w:val="0070C0"/>
            <w:sz w:val="22"/>
            <w:szCs w:val="22"/>
            <w:u w:val="single"/>
          </w:rPr>
          <w:t>violeta.kaulitzky@kul.lt</w:t>
        </w:r>
      </w:hyperlink>
      <w:r w:rsidRPr="00D074BC">
        <w:rPr>
          <w:rFonts w:ascii="Times New Roman" w:hAnsi="Times New Roman" w:cs="Times New Roman"/>
          <w:sz w:val="22"/>
          <w:szCs w:val="22"/>
        </w:rPr>
        <w:t xml:space="preserve"> , tel.  +37065274866.</w:t>
      </w:r>
    </w:p>
    <w:p w14:paraId="5DEDEBC7" w14:textId="6C2A1141" w:rsidR="00B41C66" w:rsidRPr="00EB617A" w:rsidRDefault="00B41C66" w:rsidP="005D7D6C">
      <w:pPr>
        <w:pStyle w:val="Antrat1"/>
        <w:numPr>
          <w:ilvl w:val="0"/>
          <w:numId w:val="45"/>
        </w:numPr>
        <w:spacing w:before="240" w:after="0" w:line="235" w:lineRule="auto"/>
        <w:ind w:left="567" w:hanging="567"/>
        <w:contextualSpacing/>
        <w:rPr>
          <w:rFonts w:ascii="Times New Roman" w:hAnsi="Times New Roman" w:cs="Times New Roman"/>
          <w:b/>
          <w:bCs/>
          <w:sz w:val="24"/>
          <w:szCs w:val="24"/>
        </w:rPr>
      </w:pPr>
      <w:bookmarkStart w:id="4" w:name="_Ref39426332"/>
      <w:bookmarkStart w:id="5" w:name="_Ref39426338"/>
      <w:bookmarkStart w:id="6" w:name="_Toc212454155"/>
      <w:bookmarkEnd w:id="2"/>
      <w:r w:rsidRPr="00EB617A">
        <w:rPr>
          <w:rFonts w:ascii="Times New Roman" w:hAnsi="Times New Roman" w:cs="Times New Roman"/>
          <w:b/>
          <w:bCs/>
          <w:sz w:val="24"/>
          <w:szCs w:val="24"/>
        </w:rPr>
        <w:t>Pirkimo objektas</w:t>
      </w:r>
      <w:bookmarkEnd w:id="4"/>
      <w:bookmarkEnd w:id="5"/>
      <w:bookmarkEnd w:id="6"/>
    </w:p>
    <w:p w14:paraId="0B7B0A50" w14:textId="58C7D689" w:rsidR="00B41C66" w:rsidRPr="00EB617A" w:rsidRDefault="00B41C66"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eastAsia="Calibri" w:hAnsi="Times New Roman" w:cs="Times New Roman"/>
          <w:color w:val="000000" w:themeColor="text1"/>
          <w:sz w:val="22"/>
          <w:szCs w:val="22"/>
        </w:rPr>
        <w:t xml:space="preserve">Perkančioji organizacija numato įsigyti </w:t>
      </w:r>
      <w:r w:rsidR="005D7D6C">
        <w:rPr>
          <w:rFonts w:ascii="Times New Roman" w:eastAsia="Calibri" w:hAnsi="Times New Roman" w:cs="Times New Roman"/>
          <w:color w:val="000000" w:themeColor="text1"/>
          <w:sz w:val="22"/>
          <w:szCs w:val="22"/>
        </w:rPr>
        <w:t xml:space="preserve">vienkartines priemones – </w:t>
      </w:r>
      <w:proofErr w:type="spellStart"/>
      <w:r w:rsidR="005D7D6C">
        <w:rPr>
          <w:rFonts w:ascii="Times New Roman" w:eastAsia="Calibri" w:hAnsi="Times New Roman" w:cs="Times New Roman"/>
          <w:color w:val="000000" w:themeColor="text1"/>
          <w:sz w:val="22"/>
          <w:szCs w:val="22"/>
        </w:rPr>
        <w:t>perfuzinius</w:t>
      </w:r>
      <w:proofErr w:type="spellEnd"/>
      <w:r w:rsidR="005D7D6C">
        <w:rPr>
          <w:rFonts w:ascii="Times New Roman" w:eastAsia="Calibri" w:hAnsi="Times New Roman" w:cs="Times New Roman"/>
          <w:color w:val="000000" w:themeColor="text1"/>
          <w:sz w:val="22"/>
          <w:szCs w:val="22"/>
        </w:rPr>
        <w:t xml:space="preserve"> švirkštus</w:t>
      </w:r>
      <w:r w:rsidR="008E3474" w:rsidRPr="00EB617A">
        <w:rPr>
          <w:rFonts w:ascii="Times New Roman" w:hAnsi="Times New Roman" w:cs="Times New Roman"/>
          <w:sz w:val="22"/>
          <w:szCs w:val="22"/>
        </w:rPr>
        <w:t>.</w:t>
      </w:r>
      <w:r w:rsidRPr="00EB617A">
        <w:rPr>
          <w:rFonts w:ascii="Times New Roman" w:hAnsi="Times New Roman" w:cs="Times New Roman"/>
          <w:sz w:val="22"/>
          <w:szCs w:val="22"/>
        </w:rPr>
        <w:t xml:space="preserve"> Reikalavimai pirkimo objektui nustatyti </w:t>
      </w:r>
      <w:r w:rsidR="00704310" w:rsidRPr="00EB617A">
        <w:rPr>
          <w:rFonts w:ascii="Times New Roman" w:hAnsi="Times New Roman" w:cs="Times New Roman"/>
          <w:sz w:val="22"/>
          <w:szCs w:val="22"/>
        </w:rPr>
        <w:t>s</w:t>
      </w:r>
      <w:r w:rsidR="00444CAF" w:rsidRPr="00EB617A">
        <w:rPr>
          <w:rFonts w:ascii="Times New Roman" w:hAnsi="Times New Roman" w:cs="Times New Roman"/>
          <w:sz w:val="22"/>
          <w:szCs w:val="22"/>
        </w:rPr>
        <w:t xml:space="preserve">pecialiųjų </w:t>
      </w:r>
      <w:r w:rsidR="00CE7209" w:rsidRPr="00EB617A">
        <w:rPr>
          <w:rFonts w:ascii="Times New Roman" w:hAnsi="Times New Roman" w:cs="Times New Roman"/>
          <w:sz w:val="22"/>
          <w:szCs w:val="22"/>
        </w:rPr>
        <w:t xml:space="preserve">pirkimo </w:t>
      </w:r>
      <w:r w:rsidR="00444CAF" w:rsidRPr="00EB617A">
        <w:rPr>
          <w:rFonts w:ascii="Times New Roman" w:hAnsi="Times New Roman" w:cs="Times New Roman"/>
          <w:sz w:val="22"/>
          <w:szCs w:val="22"/>
        </w:rPr>
        <w:t xml:space="preserve">sąlygų </w:t>
      </w:r>
      <w:r w:rsidR="006A7C28" w:rsidRPr="00EB617A">
        <w:rPr>
          <w:rFonts w:ascii="Times New Roman" w:hAnsi="Times New Roman" w:cs="Times New Roman"/>
          <w:sz w:val="22"/>
          <w:szCs w:val="22"/>
        </w:rPr>
        <w:t>5</w:t>
      </w:r>
      <w:r w:rsidR="00FA7D78" w:rsidRPr="00EB617A">
        <w:rPr>
          <w:rFonts w:ascii="Times New Roman" w:hAnsi="Times New Roman" w:cs="Times New Roman"/>
          <w:sz w:val="22"/>
          <w:szCs w:val="22"/>
        </w:rPr>
        <w:t xml:space="preserve"> </w:t>
      </w:r>
      <w:r w:rsidR="00444CAF" w:rsidRPr="00EB617A">
        <w:rPr>
          <w:rFonts w:ascii="Times New Roman" w:hAnsi="Times New Roman" w:cs="Times New Roman"/>
          <w:sz w:val="22"/>
          <w:szCs w:val="22"/>
        </w:rPr>
        <w:t>priede</w:t>
      </w:r>
      <w:r w:rsidR="00E43092" w:rsidRPr="00EB617A">
        <w:rPr>
          <w:rFonts w:ascii="Times New Roman" w:hAnsi="Times New Roman" w:cs="Times New Roman"/>
          <w:sz w:val="22"/>
          <w:szCs w:val="22"/>
        </w:rPr>
        <w:t xml:space="preserve"> – </w:t>
      </w:r>
      <w:r w:rsidR="006A7C28" w:rsidRPr="00EB617A">
        <w:rPr>
          <w:rFonts w:ascii="Times New Roman" w:hAnsi="Times New Roman" w:cs="Times New Roman"/>
          <w:sz w:val="22"/>
          <w:szCs w:val="22"/>
        </w:rPr>
        <w:t>Pasiūlymo formo</w:t>
      </w:r>
      <w:r w:rsidR="008E3474" w:rsidRPr="00EB617A">
        <w:rPr>
          <w:rFonts w:ascii="Times New Roman" w:hAnsi="Times New Roman" w:cs="Times New Roman"/>
          <w:sz w:val="22"/>
          <w:szCs w:val="22"/>
        </w:rPr>
        <w:t>s</w:t>
      </w:r>
      <w:r w:rsidR="000D5661" w:rsidRPr="00EB617A">
        <w:rPr>
          <w:rFonts w:ascii="Times New Roman" w:hAnsi="Times New Roman" w:cs="Times New Roman"/>
          <w:sz w:val="22"/>
          <w:szCs w:val="22"/>
        </w:rPr>
        <w:t xml:space="preserve"> </w:t>
      </w:r>
      <w:r w:rsidR="008E3474" w:rsidRPr="00EB617A">
        <w:rPr>
          <w:rFonts w:ascii="Times New Roman" w:hAnsi="Times New Roman" w:cs="Times New Roman"/>
          <w:sz w:val="22"/>
          <w:szCs w:val="22"/>
        </w:rPr>
        <w:t xml:space="preserve">dalyje </w:t>
      </w:r>
      <w:r w:rsidR="000D5661" w:rsidRPr="00EB617A">
        <w:rPr>
          <w:rFonts w:ascii="Times New Roman" w:hAnsi="Times New Roman" w:cs="Times New Roman"/>
          <w:sz w:val="22"/>
          <w:szCs w:val="22"/>
        </w:rPr>
        <w:t>– Techninėje specifikacijoje</w:t>
      </w:r>
      <w:r w:rsidRPr="00EB617A">
        <w:rPr>
          <w:rFonts w:ascii="Times New Roman" w:hAnsi="Times New Roman" w:cs="Times New Roman"/>
          <w:sz w:val="22"/>
          <w:szCs w:val="22"/>
        </w:rPr>
        <w:t>.</w:t>
      </w:r>
    </w:p>
    <w:p w14:paraId="56DC82B4" w14:textId="50DC7CB1" w:rsidR="00151333" w:rsidRDefault="000331C7"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4A7501">
        <w:rPr>
          <w:rFonts w:ascii="Times New Roman" w:hAnsi="Times New Roman" w:cs="Times New Roman"/>
          <w:sz w:val="22"/>
          <w:szCs w:val="22"/>
        </w:rPr>
        <w:t xml:space="preserve">Pirkimo objektas skaidomas į </w:t>
      </w:r>
      <w:r>
        <w:rPr>
          <w:rFonts w:ascii="Times New Roman" w:hAnsi="Times New Roman" w:cs="Times New Roman"/>
          <w:sz w:val="22"/>
          <w:szCs w:val="22"/>
        </w:rPr>
        <w:t>2</w:t>
      </w:r>
      <w:r w:rsidRPr="004A7501">
        <w:rPr>
          <w:rFonts w:ascii="Times New Roman" w:hAnsi="Times New Roman" w:cs="Times New Roman"/>
          <w:sz w:val="22"/>
          <w:szCs w:val="22"/>
        </w:rPr>
        <w:t xml:space="preserve"> dalis</w:t>
      </w:r>
    </w:p>
    <w:p w14:paraId="500CC583" w14:textId="2E2C6C44" w:rsidR="000331C7" w:rsidRDefault="000331C7" w:rsidP="000331C7">
      <w:pPr>
        <w:tabs>
          <w:tab w:val="left" w:pos="1701"/>
        </w:tabs>
        <w:spacing w:after="0" w:line="235" w:lineRule="auto"/>
        <w:ind w:firstLine="709"/>
        <w:jc w:val="both"/>
        <w:rPr>
          <w:rFonts w:ascii="Times New Roman" w:hAnsi="Times New Roman" w:cs="Times New Roman"/>
          <w:sz w:val="22"/>
          <w:szCs w:val="22"/>
        </w:rPr>
      </w:pPr>
      <w:r>
        <w:rPr>
          <w:rFonts w:ascii="Times New Roman" w:hAnsi="Times New Roman" w:cs="Times New Roman"/>
          <w:sz w:val="22"/>
          <w:szCs w:val="22"/>
        </w:rPr>
        <w:t xml:space="preserve">2.2.1. </w:t>
      </w:r>
      <w:proofErr w:type="spellStart"/>
      <w:r w:rsidR="005D7D6C" w:rsidRPr="005D7D6C">
        <w:rPr>
          <w:rFonts w:ascii="Times New Roman" w:hAnsi="Times New Roman" w:cs="Times New Roman"/>
          <w:sz w:val="22"/>
          <w:szCs w:val="22"/>
        </w:rPr>
        <w:t>Perfuzinis</w:t>
      </w:r>
      <w:proofErr w:type="spellEnd"/>
      <w:r w:rsidR="005D7D6C" w:rsidRPr="005D7D6C">
        <w:rPr>
          <w:rFonts w:ascii="Times New Roman" w:hAnsi="Times New Roman" w:cs="Times New Roman"/>
          <w:sz w:val="22"/>
          <w:szCs w:val="22"/>
        </w:rPr>
        <w:t xml:space="preserve"> švirkštas</w:t>
      </w:r>
      <w:r>
        <w:rPr>
          <w:rFonts w:ascii="Times New Roman" w:hAnsi="Times New Roman" w:cs="Times New Roman"/>
          <w:sz w:val="22"/>
          <w:szCs w:val="22"/>
        </w:rPr>
        <w:t xml:space="preserve"> </w:t>
      </w:r>
    </w:p>
    <w:p w14:paraId="18C3C8CE" w14:textId="6BD1FAD0" w:rsidR="000331C7" w:rsidRPr="000331C7" w:rsidRDefault="000331C7" w:rsidP="005D7D6C">
      <w:pPr>
        <w:tabs>
          <w:tab w:val="left" w:pos="1701"/>
        </w:tabs>
        <w:spacing w:after="0" w:line="235" w:lineRule="auto"/>
        <w:ind w:firstLine="709"/>
        <w:jc w:val="both"/>
        <w:rPr>
          <w:rFonts w:ascii="Times New Roman" w:hAnsi="Times New Roman" w:cs="Times New Roman"/>
          <w:sz w:val="22"/>
          <w:szCs w:val="22"/>
        </w:rPr>
      </w:pPr>
      <w:r w:rsidRPr="000331C7">
        <w:rPr>
          <w:rFonts w:ascii="Times New Roman" w:hAnsi="Times New Roman" w:cs="Times New Roman"/>
          <w:sz w:val="22"/>
          <w:szCs w:val="22"/>
        </w:rPr>
        <w:t>2.2.</w:t>
      </w:r>
      <w:r>
        <w:rPr>
          <w:rFonts w:ascii="Times New Roman" w:hAnsi="Times New Roman" w:cs="Times New Roman"/>
          <w:sz w:val="22"/>
          <w:szCs w:val="22"/>
        </w:rPr>
        <w:t>2</w:t>
      </w:r>
      <w:r w:rsidRPr="000331C7">
        <w:rPr>
          <w:rFonts w:ascii="Times New Roman" w:hAnsi="Times New Roman" w:cs="Times New Roman"/>
          <w:sz w:val="22"/>
          <w:szCs w:val="22"/>
        </w:rPr>
        <w:t xml:space="preserve">. </w:t>
      </w:r>
      <w:proofErr w:type="spellStart"/>
      <w:r w:rsidR="005D7D6C" w:rsidRPr="005D7D6C">
        <w:rPr>
          <w:rFonts w:ascii="Times New Roman" w:hAnsi="Times New Roman" w:cs="Times New Roman"/>
          <w:sz w:val="22"/>
          <w:szCs w:val="22"/>
        </w:rPr>
        <w:t>Perfuzinis</w:t>
      </w:r>
      <w:proofErr w:type="spellEnd"/>
      <w:r w:rsidR="005D7D6C" w:rsidRPr="005D7D6C">
        <w:rPr>
          <w:rFonts w:ascii="Times New Roman" w:hAnsi="Times New Roman" w:cs="Times New Roman"/>
          <w:sz w:val="22"/>
          <w:szCs w:val="22"/>
        </w:rPr>
        <w:t xml:space="preserve"> švirkštas su UV</w:t>
      </w:r>
      <w:r w:rsidR="005D7D6C">
        <w:rPr>
          <w:rFonts w:ascii="Times New Roman" w:hAnsi="Times New Roman" w:cs="Times New Roman"/>
          <w:sz w:val="22"/>
          <w:szCs w:val="22"/>
        </w:rPr>
        <w:t xml:space="preserve"> </w:t>
      </w:r>
      <w:r w:rsidR="005D7D6C" w:rsidRPr="005D7D6C">
        <w:rPr>
          <w:rFonts w:ascii="Times New Roman" w:hAnsi="Times New Roman" w:cs="Times New Roman"/>
          <w:sz w:val="22"/>
          <w:szCs w:val="22"/>
        </w:rPr>
        <w:t>apsauga</w:t>
      </w:r>
    </w:p>
    <w:p w14:paraId="56ACC6F1" w14:textId="4505EEBF" w:rsidR="000331C7" w:rsidRDefault="000331C7"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0F6066">
        <w:rPr>
          <w:rFonts w:ascii="Times New Roman" w:hAnsi="Times New Roman" w:cs="Times New Roman"/>
          <w:sz w:val="22"/>
          <w:szCs w:val="22"/>
        </w:rPr>
        <w:t>Pasiūlymas gali būti pateiktas dėl vienos</w:t>
      </w:r>
      <w:r>
        <w:rPr>
          <w:rFonts w:ascii="Times New Roman" w:hAnsi="Times New Roman" w:cs="Times New Roman"/>
          <w:sz w:val="22"/>
          <w:szCs w:val="22"/>
        </w:rPr>
        <w:t xml:space="preserve"> </w:t>
      </w:r>
      <w:r w:rsidRPr="000F6066">
        <w:rPr>
          <w:rFonts w:ascii="Times New Roman" w:hAnsi="Times New Roman" w:cs="Times New Roman"/>
          <w:sz w:val="22"/>
          <w:szCs w:val="22"/>
        </w:rPr>
        <w:t xml:space="preserve">ar visų pirkimo dalių. Pirkimo apimtys, reikalavimai ir techninė specifikacija apibrėžti kiekvienos pirkimo dalies </w:t>
      </w:r>
      <w:r>
        <w:rPr>
          <w:rFonts w:ascii="Times New Roman" w:hAnsi="Times New Roman" w:cs="Times New Roman"/>
          <w:sz w:val="22"/>
          <w:szCs w:val="22"/>
        </w:rPr>
        <w:t>5</w:t>
      </w:r>
      <w:r w:rsidRPr="000F6066">
        <w:rPr>
          <w:rFonts w:ascii="Times New Roman" w:hAnsi="Times New Roman" w:cs="Times New Roman"/>
          <w:b/>
          <w:bCs/>
          <w:sz w:val="22"/>
          <w:szCs w:val="22"/>
        </w:rPr>
        <w:t xml:space="preserve"> </w:t>
      </w:r>
      <w:r w:rsidRPr="000F6066">
        <w:rPr>
          <w:rFonts w:ascii="Times New Roman" w:hAnsi="Times New Roman" w:cs="Times New Roman"/>
          <w:sz w:val="22"/>
          <w:szCs w:val="22"/>
        </w:rPr>
        <w:t>priede „Pasiūlymo forma“</w:t>
      </w:r>
    </w:p>
    <w:p w14:paraId="1FD52AA3" w14:textId="54024F6A" w:rsidR="005B13BE" w:rsidRDefault="005B13BE" w:rsidP="00EB617A">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346079">
        <w:rPr>
          <w:rFonts w:ascii="Times New Roman" w:hAnsi="Times New Roman" w:cs="Times New Roman"/>
          <w:sz w:val="22"/>
          <w:szCs w:val="22"/>
        </w:rPr>
        <w:t xml:space="preserve">Tiekėjo sutartiniai įsipareigojimai nuo prekių viešojo pirkimo – pardavimo sutarties įsigaliojimo dienos vykdomi </w:t>
      </w:r>
      <w:r>
        <w:rPr>
          <w:rFonts w:ascii="Times New Roman" w:hAnsi="Times New Roman" w:cs="Times New Roman"/>
          <w:sz w:val="22"/>
          <w:szCs w:val="22"/>
        </w:rPr>
        <w:t>12</w:t>
      </w:r>
      <w:r w:rsidRPr="00346079">
        <w:rPr>
          <w:rFonts w:ascii="Times New Roman" w:hAnsi="Times New Roman" w:cs="Times New Roman"/>
          <w:sz w:val="22"/>
          <w:szCs w:val="22"/>
        </w:rPr>
        <w:t xml:space="preserve"> mėnesi</w:t>
      </w:r>
      <w:r>
        <w:rPr>
          <w:rFonts w:ascii="Times New Roman" w:hAnsi="Times New Roman" w:cs="Times New Roman"/>
          <w:sz w:val="22"/>
          <w:szCs w:val="22"/>
        </w:rPr>
        <w:t>ų</w:t>
      </w:r>
      <w:r w:rsidRPr="00346079">
        <w:rPr>
          <w:rFonts w:ascii="Times New Roman" w:hAnsi="Times New Roman" w:cs="Times New Roman"/>
          <w:sz w:val="22"/>
          <w:szCs w:val="22"/>
        </w:rPr>
        <w:t>.</w:t>
      </w:r>
      <w:r>
        <w:rPr>
          <w:rFonts w:ascii="Times New Roman" w:hAnsi="Times New Roman" w:cs="Times New Roman"/>
          <w:sz w:val="22"/>
          <w:szCs w:val="22"/>
        </w:rPr>
        <w:t xml:space="preserve"> Sutarties vykdymo </w:t>
      </w:r>
      <w:r w:rsidRPr="008248C4">
        <w:rPr>
          <w:rFonts w:ascii="Times New Roman" w:hAnsi="Times New Roman" w:cs="Times New Roman"/>
          <w:sz w:val="22"/>
          <w:szCs w:val="22"/>
        </w:rPr>
        <w:t>laikotarpiu nenupirkus 100 (šimto) procentų numatyto P</w:t>
      </w:r>
      <w:r>
        <w:rPr>
          <w:rFonts w:ascii="Times New Roman" w:hAnsi="Times New Roman" w:cs="Times New Roman"/>
          <w:sz w:val="22"/>
          <w:szCs w:val="22"/>
        </w:rPr>
        <w:t>rekių</w:t>
      </w:r>
      <w:r w:rsidRPr="008248C4">
        <w:rPr>
          <w:rFonts w:ascii="Times New Roman" w:hAnsi="Times New Roman" w:cs="Times New Roman"/>
          <w:sz w:val="22"/>
          <w:szCs w:val="22"/>
        </w:rPr>
        <w:t xml:space="preserve"> kiekio, Pirkimo sutartis abipusiu Šalių sutarimu gali būti pratęsiama ne ilgesniems kaip 6 (šešių) mėnesių laikotarpiams iki </w:t>
      </w:r>
      <w:r>
        <w:rPr>
          <w:rFonts w:ascii="Times New Roman" w:hAnsi="Times New Roman" w:cs="Times New Roman"/>
          <w:sz w:val="22"/>
          <w:szCs w:val="22"/>
        </w:rPr>
        <w:t>Pirkėj</w:t>
      </w:r>
      <w:r w:rsidRPr="008248C4">
        <w:rPr>
          <w:rFonts w:ascii="Times New Roman" w:hAnsi="Times New Roman" w:cs="Times New Roman"/>
          <w:sz w:val="22"/>
          <w:szCs w:val="22"/>
        </w:rPr>
        <w:t>as nupirks 100 procentų P</w:t>
      </w:r>
      <w:r>
        <w:rPr>
          <w:rFonts w:ascii="Times New Roman" w:hAnsi="Times New Roman" w:cs="Times New Roman"/>
          <w:sz w:val="22"/>
          <w:szCs w:val="22"/>
        </w:rPr>
        <w:t>rekių</w:t>
      </w:r>
      <w:r w:rsidRPr="008248C4">
        <w:rPr>
          <w:rFonts w:ascii="Times New Roman" w:hAnsi="Times New Roman" w:cs="Times New Roman"/>
          <w:sz w:val="22"/>
          <w:szCs w:val="22"/>
        </w:rPr>
        <w:t xml:space="preserve">. Bendra Paslaugų teikimo trukmė, įskaitant pratęsimus, negali būti ilgesnė nei </w:t>
      </w:r>
      <w:r>
        <w:rPr>
          <w:rFonts w:ascii="Times New Roman" w:hAnsi="Times New Roman" w:cs="Times New Roman"/>
          <w:sz w:val="22"/>
          <w:szCs w:val="22"/>
        </w:rPr>
        <w:t>24</w:t>
      </w:r>
      <w:r w:rsidRPr="008248C4">
        <w:rPr>
          <w:rFonts w:ascii="Times New Roman" w:hAnsi="Times New Roman" w:cs="Times New Roman"/>
          <w:sz w:val="22"/>
          <w:szCs w:val="22"/>
        </w:rPr>
        <w:t xml:space="preserve"> (</w:t>
      </w:r>
      <w:r>
        <w:rPr>
          <w:rFonts w:ascii="Times New Roman" w:hAnsi="Times New Roman" w:cs="Times New Roman"/>
          <w:sz w:val="22"/>
          <w:szCs w:val="22"/>
        </w:rPr>
        <w:t>dv</w:t>
      </w:r>
      <w:r w:rsidRPr="008248C4">
        <w:rPr>
          <w:rFonts w:ascii="Times New Roman" w:hAnsi="Times New Roman" w:cs="Times New Roman"/>
          <w:sz w:val="22"/>
          <w:szCs w:val="22"/>
        </w:rPr>
        <w:t xml:space="preserve">idešimt </w:t>
      </w:r>
      <w:r>
        <w:rPr>
          <w:rFonts w:ascii="Times New Roman" w:hAnsi="Times New Roman" w:cs="Times New Roman"/>
          <w:sz w:val="22"/>
          <w:szCs w:val="22"/>
        </w:rPr>
        <w:t>k</w:t>
      </w:r>
      <w:r w:rsidRPr="008248C4">
        <w:rPr>
          <w:rFonts w:ascii="Times New Roman" w:hAnsi="Times New Roman" w:cs="Times New Roman"/>
          <w:sz w:val="22"/>
          <w:szCs w:val="22"/>
        </w:rPr>
        <w:t>e</w:t>
      </w:r>
      <w:r>
        <w:rPr>
          <w:rFonts w:ascii="Times New Roman" w:hAnsi="Times New Roman" w:cs="Times New Roman"/>
          <w:sz w:val="22"/>
          <w:szCs w:val="22"/>
        </w:rPr>
        <w:t>tur</w:t>
      </w:r>
      <w:r w:rsidRPr="008248C4">
        <w:rPr>
          <w:rFonts w:ascii="Times New Roman" w:hAnsi="Times New Roman" w:cs="Times New Roman"/>
          <w:sz w:val="22"/>
          <w:szCs w:val="22"/>
        </w:rPr>
        <w:t>i) mėnesiai, skaičiuojant nuo Pirkimo sutarties įsigaliojimo datos</w:t>
      </w:r>
      <w:r>
        <w:rPr>
          <w:rFonts w:ascii="Times New Roman" w:hAnsi="Times New Roman" w:cs="Times New Roman"/>
          <w:sz w:val="22"/>
          <w:szCs w:val="22"/>
        </w:rPr>
        <w:t>.</w:t>
      </w:r>
    </w:p>
    <w:p w14:paraId="0CA81FB8" w14:textId="5A62EAC3" w:rsidR="00325243" w:rsidRPr="00EB617A" w:rsidRDefault="00E53E12" w:rsidP="005B13BE">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EB617A">
        <w:rPr>
          <w:rFonts w:ascii="Times New Roman" w:hAnsi="Times New Roman" w:cs="Times New Roman"/>
          <w:sz w:val="22"/>
          <w:szCs w:val="22"/>
        </w:rPr>
        <w:t xml:space="preserve">turi būti </w:t>
      </w:r>
      <w:r w:rsidR="00AE7624" w:rsidRPr="00EB617A">
        <w:rPr>
          <w:rFonts w:ascii="Times New Roman" w:hAnsi="Times New Roman" w:cs="Times New Roman"/>
          <w:sz w:val="22"/>
          <w:szCs w:val="22"/>
        </w:rPr>
        <w:t xml:space="preserve">laikoma, kad kiekviena tokia nuoroda yra pateikta su žodžiais „arba lygiavertis“. </w:t>
      </w:r>
    </w:p>
    <w:p w14:paraId="3031DC86" w14:textId="569C7FBB" w:rsidR="00004521" w:rsidRPr="00EB617A" w:rsidRDefault="00004521" w:rsidP="005B13BE">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Jeigu apibūdinant pirkimo objektą techninėje specifikacijoje nurodytas standartas</w:t>
      </w:r>
      <w:r w:rsidR="00245655" w:rsidRPr="00EB617A">
        <w:rPr>
          <w:rFonts w:ascii="Times New Roman" w:hAnsi="Times New Roman" w:cs="Times New Roman"/>
          <w:sz w:val="22"/>
          <w:szCs w:val="22"/>
        </w:rPr>
        <w:t>, techninis liudijimas ar bendrosios techninės specifikacijos</w:t>
      </w:r>
      <w:r w:rsidR="00046522" w:rsidRPr="00EB617A">
        <w:rPr>
          <w:rFonts w:ascii="Times New Roman" w:hAnsi="Times New Roman" w:cs="Times New Roman"/>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prekių naudojimu)</w:t>
      </w:r>
      <w:r w:rsidR="00245655" w:rsidRPr="00EB617A">
        <w:rPr>
          <w:rFonts w:ascii="Times New Roman" w:hAnsi="Times New Roman" w:cs="Times New Roman"/>
          <w:sz w:val="22"/>
          <w:szCs w:val="22"/>
        </w:rPr>
        <w:t xml:space="preserve">, turi būti laikoma, kad kiekviena tokia nuoroda yra pateikta su žodžiais „arba lygiavertis“. </w:t>
      </w:r>
    </w:p>
    <w:p w14:paraId="71392CE6" w14:textId="77777777" w:rsidR="00C92244" w:rsidRPr="00EB617A" w:rsidRDefault="00C92244" w:rsidP="005B13BE">
      <w:pPr>
        <w:pStyle w:val="Betarp"/>
        <w:numPr>
          <w:ilvl w:val="1"/>
          <w:numId w:val="5"/>
        </w:numPr>
        <w:tabs>
          <w:tab w:val="left" w:pos="1276"/>
        </w:tabs>
        <w:spacing w:line="235" w:lineRule="auto"/>
        <w:ind w:left="0" w:firstLine="567"/>
        <w:contextualSpacing/>
        <w:jc w:val="both"/>
        <w:rPr>
          <w:rFonts w:ascii="Times New Roman" w:hAnsi="Times New Roman" w:cs="Times New Roman"/>
          <w:sz w:val="22"/>
          <w:szCs w:val="22"/>
        </w:rPr>
      </w:pPr>
      <w:r w:rsidRPr="00EB617A">
        <w:rPr>
          <w:rFonts w:ascii="Times New Roman" w:hAnsi="Times New Roman" w:cs="Times New Roman"/>
          <w:sz w:val="22"/>
          <w:szCs w:val="22"/>
        </w:rPr>
        <w:t>Neleidžiama pateikti alternatyvių pasiūlymų. Pirkimui pateikti alternatyvūs pasiūlymai nagrinėjami nebus. Tiekėjui pateikus alternatyvų pasiūlymą, jo pasiūlymas ir alternatyvus pasiūlymas (alternatyvūs pasiūlymai) bus atmesti.</w:t>
      </w:r>
    </w:p>
    <w:p w14:paraId="7B478B03" w14:textId="5258B7FE" w:rsidR="00D22226" w:rsidRPr="00EB617A" w:rsidRDefault="00D22226" w:rsidP="005D7D6C">
      <w:pPr>
        <w:pStyle w:val="Antrat1"/>
        <w:numPr>
          <w:ilvl w:val="0"/>
          <w:numId w:val="45"/>
        </w:numPr>
        <w:spacing w:before="240" w:after="0" w:line="235" w:lineRule="auto"/>
        <w:ind w:left="567" w:hanging="567"/>
        <w:contextualSpacing/>
        <w:rPr>
          <w:rFonts w:ascii="Times New Roman" w:hAnsi="Times New Roman" w:cs="Times New Roman"/>
          <w:b/>
          <w:bCs/>
          <w:sz w:val="24"/>
          <w:szCs w:val="24"/>
        </w:rPr>
      </w:pPr>
      <w:bookmarkStart w:id="7" w:name="_Ref39427921"/>
      <w:bookmarkStart w:id="8" w:name="_Ref39427927"/>
      <w:bookmarkStart w:id="9" w:name="_Ref39740354"/>
      <w:bookmarkStart w:id="10" w:name="_Toc212454156"/>
      <w:r w:rsidRPr="00EB617A">
        <w:rPr>
          <w:rFonts w:ascii="Times New Roman" w:hAnsi="Times New Roman" w:cs="Times New Roman"/>
          <w:b/>
          <w:bCs/>
          <w:sz w:val="24"/>
          <w:szCs w:val="24"/>
        </w:rPr>
        <w:t>Susitikimai su tiekėjais</w:t>
      </w:r>
      <w:bookmarkEnd w:id="7"/>
      <w:bookmarkEnd w:id="8"/>
      <w:r w:rsidR="003B6924" w:rsidRPr="00EB617A">
        <w:rPr>
          <w:rFonts w:ascii="Times New Roman" w:hAnsi="Times New Roman" w:cs="Times New Roman"/>
          <w:b/>
          <w:bCs/>
          <w:sz w:val="24"/>
          <w:szCs w:val="24"/>
        </w:rPr>
        <w:t xml:space="preserve"> ir objekto apžiūra</w:t>
      </w:r>
      <w:bookmarkEnd w:id="9"/>
      <w:bookmarkEnd w:id="10"/>
    </w:p>
    <w:p w14:paraId="0F1522F9"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bookmarkStart w:id="11" w:name="_Ref39473754"/>
      <w:bookmarkStart w:id="12" w:name="_Ref39473761"/>
      <w:bookmarkStart w:id="13" w:name="_Ref39474188"/>
      <w:r w:rsidRPr="00EB617A">
        <w:rPr>
          <w:rFonts w:ascii="Times New Roman" w:eastAsia="Times New Roman" w:hAnsi="Times New Roman" w:cs="Times New Roman"/>
          <w:sz w:val="22"/>
          <w:szCs w:val="22"/>
          <w:lang w:eastAsia="en-US"/>
        </w:rPr>
        <w:t>Perkančioji organizacija nerengs susitikimo su tiekėjais dėl pirkimo sąlygų paaiškinimo.</w:t>
      </w:r>
    </w:p>
    <w:p w14:paraId="38EB7370" w14:textId="77777777" w:rsidR="00354CAC" w:rsidRPr="00EB617A" w:rsidRDefault="00354CAC" w:rsidP="00EB617A">
      <w:pPr>
        <w:numPr>
          <w:ilvl w:val="1"/>
          <w:numId w:val="6"/>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nerengs pirkimo objekto apžiūros.</w:t>
      </w:r>
    </w:p>
    <w:p w14:paraId="6443D2FF" w14:textId="484F884E" w:rsidR="00C94B9F" w:rsidRPr="00EB617A" w:rsidRDefault="00173ACB" w:rsidP="005D7D6C">
      <w:pPr>
        <w:pStyle w:val="Antrat1"/>
        <w:numPr>
          <w:ilvl w:val="0"/>
          <w:numId w:val="45"/>
        </w:numPr>
        <w:spacing w:before="240" w:after="0" w:line="235" w:lineRule="auto"/>
        <w:ind w:left="567" w:hanging="567"/>
        <w:contextualSpacing/>
        <w:rPr>
          <w:rFonts w:ascii="Times New Roman" w:hAnsi="Times New Roman" w:cs="Times New Roman"/>
          <w:b/>
          <w:bCs/>
          <w:sz w:val="24"/>
          <w:szCs w:val="24"/>
        </w:rPr>
      </w:pPr>
      <w:bookmarkStart w:id="14" w:name="_Toc212454157"/>
      <w:r w:rsidRPr="00EB617A">
        <w:rPr>
          <w:rFonts w:ascii="Times New Roman" w:hAnsi="Times New Roman" w:cs="Times New Roman"/>
          <w:b/>
          <w:bCs/>
          <w:sz w:val="24"/>
          <w:szCs w:val="24"/>
        </w:rPr>
        <w:lastRenderedPageBreak/>
        <w:t>Tiekėjų pašalinimo pagrindai</w:t>
      </w:r>
      <w:bookmarkEnd w:id="11"/>
      <w:bookmarkEnd w:id="12"/>
      <w:bookmarkEnd w:id="13"/>
      <w:r w:rsidR="00975F1F" w:rsidRPr="00EB617A">
        <w:rPr>
          <w:rFonts w:ascii="Times New Roman" w:hAnsi="Times New Roman" w:cs="Times New Roman"/>
          <w:b/>
          <w:bCs/>
          <w:sz w:val="24"/>
          <w:szCs w:val="24"/>
        </w:rPr>
        <w:t xml:space="preserve"> ir kvalifikacijos reikalavimai</w:t>
      </w:r>
      <w:bookmarkEnd w:id="14"/>
    </w:p>
    <w:p w14:paraId="53882565" w14:textId="16222819" w:rsidR="0095245F" w:rsidRPr="00EB617A" w:rsidRDefault="002C5249"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Reikalavimai dėl tiekėjo ir</w:t>
      </w:r>
      <w:bookmarkStart w:id="15" w:name="_Hlk41039660"/>
      <w:r w:rsidR="00942379" w:rsidRPr="00EB617A">
        <w:rPr>
          <w:rFonts w:ascii="Times New Roman" w:hAnsi="Times New Roman" w:cs="Times New Roman"/>
          <w:sz w:val="22"/>
          <w:szCs w:val="22"/>
        </w:rPr>
        <w:t xml:space="preserve"> </w:t>
      </w:r>
      <w:r w:rsidRPr="00EB617A">
        <w:rPr>
          <w:rFonts w:ascii="Times New Roman" w:hAnsi="Times New Roman" w:cs="Times New Roman"/>
          <w:sz w:val="22"/>
          <w:szCs w:val="22"/>
        </w:rPr>
        <w:t>subtiekėjų</w:t>
      </w:r>
      <w:r w:rsidR="00942379" w:rsidRPr="00EB617A">
        <w:rPr>
          <w:rFonts w:ascii="Times New Roman" w:hAnsi="Times New Roman" w:cs="Times New Roman"/>
          <w:sz w:val="22"/>
          <w:szCs w:val="22"/>
        </w:rPr>
        <w:t xml:space="preserve"> (jei taikoma)</w:t>
      </w:r>
      <w:r w:rsidR="00953F2B" w:rsidRPr="00EB617A">
        <w:rPr>
          <w:rFonts w:ascii="Times New Roman" w:hAnsi="Times New Roman" w:cs="Times New Roman"/>
          <w:sz w:val="22"/>
          <w:szCs w:val="22"/>
        </w:rPr>
        <w:t xml:space="preserve">, </w:t>
      </w:r>
      <w:r w:rsidR="007F34C7" w:rsidRPr="00EB617A">
        <w:rPr>
          <w:rFonts w:ascii="Times New Roman" w:hAnsi="Times New Roman" w:cs="Times New Roman"/>
          <w:sz w:val="22"/>
          <w:szCs w:val="22"/>
        </w:rPr>
        <w:t>ūkio subjektų, kurių pajėgumais tiekėjas remiasi,</w:t>
      </w:r>
      <w:r w:rsidRPr="00EB617A">
        <w:rPr>
          <w:rFonts w:ascii="Times New Roman" w:hAnsi="Times New Roman" w:cs="Times New Roman"/>
          <w:sz w:val="22"/>
          <w:szCs w:val="22"/>
        </w:rPr>
        <w:t xml:space="preserve"> </w:t>
      </w:r>
      <w:bookmarkEnd w:id="15"/>
      <w:r w:rsidRPr="00EB617A">
        <w:rPr>
          <w:rFonts w:ascii="Times New Roman" w:hAnsi="Times New Roman" w:cs="Times New Roman"/>
          <w:sz w:val="22"/>
          <w:szCs w:val="22"/>
        </w:rPr>
        <w:t xml:space="preserve">pašalinimo pagrindų nebuvimo bei jų nebuvimą patvirtinantys dokumentai nurodyti </w:t>
      </w:r>
      <w:r w:rsidR="006A737F" w:rsidRPr="00EB617A">
        <w:rPr>
          <w:rFonts w:ascii="Times New Roman" w:hAnsi="Times New Roman" w:cs="Times New Roman"/>
          <w:sz w:val="22"/>
          <w:szCs w:val="22"/>
        </w:rPr>
        <w:t>specialiųjų</w:t>
      </w:r>
      <w:r w:rsidR="009032B2" w:rsidRPr="00EB617A">
        <w:rPr>
          <w:rFonts w:ascii="Times New Roman" w:hAnsi="Times New Roman" w:cs="Times New Roman"/>
          <w:sz w:val="22"/>
          <w:szCs w:val="22"/>
        </w:rPr>
        <w:t xml:space="preserve"> sąlygų </w:t>
      </w:r>
      <w:r w:rsidR="00CA7345" w:rsidRPr="00EB617A">
        <w:rPr>
          <w:rFonts w:ascii="Times New Roman" w:hAnsi="Times New Roman" w:cs="Times New Roman"/>
          <w:sz w:val="22"/>
          <w:szCs w:val="22"/>
        </w:rPr>
        <w:t>2</w:t>
      </w:r>
      <w:r w:rsidR="009032B2" w:rsidRPr="00EB617A">
        <w:rPr>
          <w:rFonts w:ascii="Times New Roman" w:hAnsi="Times New Roman" w:cs="Times New Roman"/>
          <w:sz w:val="22"/>
          <w:szCs w:val="22"/>
        </w:rPr>
        <w:t xml:space="preserve"> priede</w:t>
      </w:r>
      <w:r w:rsidR="008A5BA5" w:rsidRPr="00EB617A">
        <w:rPr>
          <w:rFonts w:ascii="Times New Roman" w:hAnsi="Times New Roman" w:cs="Times New Roman"/>
          <w:sz w:val="22"/>
          <w:szCs w:val="22"/>
        </w:rPr>
        <w:t xml:space="preserve"> - „Tiekėjų pašalinimo pagrindai“</w:t>
      </w:r>
      <w:r w:rsidR="009032B2" w:rsidRPr="00EB617A">
        <w:rPr>
          <w:rFonts w:ascii="Times New Roman" w:hAnsi="Times New Roman" w:cs="Times New Roman"/>
          <w:sz w:val="22"/>
          <w:szCs w:val="22"/>
        </w:rPr>
        <w:t>.</w:t>
      </w:r>
    </w:p>
    <w:p w14:paraId="34E32D48" w14:textId="636116C1" w:rsidR="007B6F6D" w:rsidRPr="00EB617A" w:rsidRDefault="00990E9B" w:rsidP="00EB617A">
      <w:pPr>
        <w:pStyle w:val="Sraopastraipa"/>
        <w:numPr>
          <w:ilvl w:val="1"/>
          <w:numId w:val="30"/>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Tiekėjams nenustatomi kvalifikacijos reikalavimai</w:t>
      </w:r>
      <w:r w:rsidR="00A6625B" w:rsidRPr="00EB617A">
        <w:rPr>
          <w:rFonts w:ascii="Times New Roman" w:hAnsi="Times New Roman" w:cs="Times New Roman"/>
          <w:sz w:val="22"/>
          <w:szCs w:val="22"/>
        </w:rPr>
        <w:t xml:space="preserve">. </w:t>
      </w:r>
    </w:p>
    <w:p w14:paraId="69D62E2B" w14:textId="551F32CA" w:rsidR="00A000BE" w:rsidRPr="00EB617A" w:rsidRDefault="009743D3" w:rsidP="005D7D6C">
      <w:pPr>
        <w:pStyle w:val="Antrat1"/>
        <w:numPr>
          <w:ilvl w:val="0"/>
          <w:numId w:val="45"/>
        </w:numPr>
        <w:spacing w:before="240" w:after="0" w:line="235" w:lineRule="auto"/>
        <w:ind w:left="567" w:hanging="567"/>
        <w:contextualSpacing/>
        <w:rPr>
          <w:rFonts w:ascii="Times New Roman" w:hAnsi="Times New Roman" w:cs="Times New Roman"/>
          <w:b/>
          <w:bCs/>
          <w:sz w:val="24"/>
          <w:szCs w:val="24"/>
        </w:rPr>
      </w:pPr>
      <w:bookmarkStart w:id="16" w:name="_Toc212454158"/>
      <w:bookmarkStart w:id="17" w:name="_Hlk156819942"/>
      <w:r w:rsidRPr="00EB617A">
        <w:rPr>
          <w:rFonts w:ascii="Times New Roman" w:hAnsi="Times New Roman" w:cs="Times New Roman"/>
          <w:b/>
          <w:bCs/>
          <w:sz w:val="24"/>
          <w:szCs w:val="24"/>
        </w:rPr>
        <w:t>Reikalavimai, susiję su nacionaliniu saugumu</w:t>
      </w:r>
      <w:bookmarkEnd w:id="16"/>
      <w:r w:rsidRPr="00EB617A">
        <w:rPr>
          <w:rFonts w:ascii="Times New Roman" w:hAnsi="Times New Roman" w:cs="Times New Roman"/>
          <w:b/>
          <w:bCs/>
          <w:sz w:val="24"/>
          <w:szCs w:val="24"/>
        </w:rPr>
        <w:t xml:space="preserve"> </w:t>
      </w:r>
    </w:p>
    <w:bookmarkEnd w:id="17"/>
    <w:p w14:paraId="53EE35CD" w14:textId="2B4150C4" w:rsidR="00851548" w:rsidRPr="00EB617A" w:rsidRDefault="00851548" w:rsidP="005D7D6C">
      <w:pPr>
        <w:pStyle w:val="Sraopastraipa"/>
        <w:numPr>
          <w:ilvl w:val="1"/>
          <w:numId w:val="45"/>
        </w:numPr>
        <w:tabs>
          <w:tab w:val="left" w:pos="1276"/>
        </w:tabs>
        <w:suppressAutoHyphens/>
        <w:spacing w:after="0" w:line="235" w:lineRule="auto"/>
        <w:ind w:left="0" w:firstLine="567"/>
        <w:jc w:val="both"/>
        <w:rPr>
          <w:rFonts w:ascii="Times New Roman" w:eastAsia="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 xml:space="preserve">Pirkimui taikomos Reglamento nuostatos. Kartu su pasiūlymu tiekėjas, ūkio subjektai, kurių pajėgumais remiamasi kvalifikacijai pagrįsti, subtiekėjai (išviešinti pasiūlyme), </w:t>
      </w:r>
      <w:proofErr w:type="spellStart"/>
      <w:r w:rsidRPr="00EB617A">
        <w:rPr>
          <w:rFonts w:ascii="Times New Roman" w:eastAsia="Times New Roman" w:hAnsi="Times New Roman" w:cs="Times New Roman"/>
          <w:sz w:val="22"/>
          <w:szCs w:val="22"/>
          <w:lang w:eastAsia="en-US"/>
        </w:rPr>
        <w:t>kvazisubtiekėjai</w:t>
      </w:r>
      <w:proofErr w:type="spellEnd"/>
      <w:r w:rsidRPr="00EB617A">
        <w:rPr>
          <w:rFonts w:ascii="Times New Roman" w:eastAsia="Times New Roman" w:hAnsi="Times New Roman" w:cs="Times New Roman"/>
          <w:sz w:val="22"/>
          <w:szCs w:val="22"/>
          <w:lang w:eastAsia="en-US"/>
        </w:rPr>
        <w:t xml:space="preserve"> turi pateikti užpildytą deklaraciją dėl (ne)atitikties Reglamento nuostatoms, kuri pateikta specialiųjų pirkimo sąlygų</w:t>
      </w:r>
      <w:r w:rsidR="00FE514B" w:rsidRPr="00EB617A">
        <w:rPr>
          <w:rFonts w:ascii="Times New Roman" w:eastAsia="Times New Roman" w:hAnsi="Times New Roman" w:cs="Times New Roman"/>
          <w:sz w:val="22"/>
          <w:szCs w:val="22"/>
          <w:lang w:eastAsia="en-US"/>
        </w:rPr>
        <w:t xml:space="preserve"> 8</w:t>
      </w:r>
      <w:r w:rsidRPr="00EB617A">
        <w:rPr>
          <w:rFonts w:ascii="Times New Roman" w:eastAsia="Times New Roman" w:hAnsi="Times New Roman" w:cs="Times New Roman"/>
          <w:sz w:val="22"/>
          <w:szCs w:val="22"/>
          <w:lang w:eastAsia="en-US"/>
        </w:rPr>
        <w:t xml:space="preserve"> ir</w:t>
      </w:r>
      <w:r w:rsidR="00FE514B" w:rsidRPr="00EB617A">
        <w:rPr>
          <w:rFonts w:ascii="Times New Roman" w:eastAsia="Times New Roman" w:hAnsi="Times New Roman" w:cs="Times New Roman"/>
          <w:sz w:val="22"/>
          <w:szCs w:val="22"/>
          <w:lang w:eastAsia="en-US"/>
        </w:rPr>
        <w:t xml:space="preserve"> 9</w:t>
      </w:r>
      <w:r w:rsidRPr="00EB617A">
        <w:rPr>
          <w:rFonts w:ascii="Times New Roman" w:eastAsia="Times New Roman" w:hAnsi="Times New Roman" w:cs="Times New Roman"/>
          <w:sz w:val="22"/>
          <w:szCs w:val="22"/>
          <w:lang w:eastAsia="en-US"/>
        </w:rPr>
        <w:t xml:space="preserve"> prieduose. Kilus abejonių dėl tiekėjo (ne)atitikties Reglamento nuostatoms, perkančioji organizacija iš galimo laimėtojo prašys pateikti dokumentus, įrodančius deklaracijoje pateiktų duomenų teisingumą.</w:t>
      </w:r>
    </w:p>
    <w:p w14:paraId="6FC2CA0C" w14:textId="3366214D" w:rsidR="00590BF7" w:rsidRPr="00EB617A" w:rsidRDefault="00851548" w:rsidP="005D7D6C">
      <w:pPr>
        <w:pStyle w:val="Sraopastraipa"/>
        <w:numPr>
          <w:ilvl w:val="1"/>
          <w:numId w:val="45"/>
        </w:numPr>
        <w:tabs>
          <w:tab w:val="left" w:pos="1276"/>
        </w:tabs>
        <w:suppressAutoHyphens/>
        <w:spacing w:after="0" w:line="235" w:lineRule="auto"/>
        <w:ind w:left="0" w:firstLine="567"/>
        <w:jc w:val="both"/>
        <w:rPr>
          <w:rFonts w:ascii="Times New Roman" w:hAnsi="Times New Roman" w:cs="Times New Roman"/>
          <w:sz w:val="22"/>
          <w:szCs w:val="22"/>
        </w:rPr>
      </w:pPr>
      <w:r w:rsidRPr="00EB617A">
        <w:rPr>
          <w:rFonts w:ascii="Times New Roman" w:hAnsi="Times New Roman" w:cs="Times New Roman"/>
          <w:sz w:val="22"/>
          <w:szCs w:val="22"/>
        </w:rPr>
        <w:t xml:space="preserve">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16DBA43F" w14:textId="5EDB4DBA" w:rsidR="008416A0" w:rsidRPr="00EB617A" w:rsidRDefault="008416A0" w:rsidP="005D7D6C">
      <w:pPr>
        <w:pStyle w:val="Antrat1"/>
        <w:numPr>
          <w:ilvl w:val="0"/>
          <w:numId w:val="45"/>
        </w:numPr>
        <w:spacing w:before="240" w:after="0" w:line="235" w:lineRule="auto"/>
        <w:ind w:left="567" w:hanging="567"/>
        <w:contextualSpacing/>
        <w:rPr>
          <w:rFonts w:ascii="Times New Roman" w:hAnsi="Times New Roman" w:cs="Times New Roman"/>
          <w:b/>
          <w:bCs/>
          <w:sz w:val="24"/>
          <w:szCs w:val="24"/>
        </w:rPr>
      </w:pPr>
      <w:bookmarkStart w:id="18" w:name="_Toc212454159"/>
      <w:bookmarkStart w:id="19" w:name="_Ref39666794"/>
      <w:bookmarkStart w:id="20" w:name="_Ref39666796"/>
      <w:r w:rsidRPr="00EB617A">
        <w:rPr>
          <w:rFonts w:ascii="Times New Roman" w:hAnsi="Times New Roman" w:cs="Times New Roman"/>
          <w:b/>
          <w:bCs/>
          <w:sz w:val="24"/>
          <w:szCs w:val="24"/>
        </w:rPr>
        <w:t>Specialieji reikalavimai pasiūlymų rengimui ir pateikimui</w:t>
      </w:r>
      <w:bookmarkEnd w:id="18"/>
      <w:r w:rsidRPr="00EB617A">
        <w:rPr>
          <w:rFonts w:ascii="Times New Roman" w:hAnsi="Times New Roman" w:cs="Times New Roman"/>
          <w:b/>
          <w:bCs/>
          <w:sz w:val="24"/>
          <w:szCs w:val="24"/>
        </w:rPr>
        <w:t xml:space="preserve"> </w:t>
      </w:r>
    </w:p>
    <w:bookmarkEnd w:id="19"/>
    <w:bookmarkEnd w:id="20"/>
    <w:p w14:paraId="097897DC" w14:textId="65602D00" w:rsidR="006805F1" w:rsidRPr="00EB617A" w:rsidRDefault="00EF5623" w:rsidP="005D7D6C">
      <w:pPr>
        <w:pStyle w:val="Sraopastraipa"/>
        <w:numPr>
          <w:ilvl w:val="1"/>
          <w:numId w:val="45"/>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Tiekėjo </w:t>
      </w:r>
      <w:r w:rsidR="0058726C" w:rsidRPr="00EB617A">
        <w:rPr>
          <w:rFonts w:ascii="Times New Roman" w:hAnsi="Times New Roman" w:cs="Times New Roman"/>
          <w:sz w:val="22"/>
          <w:szCs w:val="22"/>
        </w:rPr>
        <w:t>p</w:t>
      </w:r>
      <w:r w:rsidRPr="00EB617A">
        <w:rPr>
          <w:rFonts w:ascii="Times New Roman" w:hAnsi="Times New Roman" w:cs="Times New Roman"/>
          <w:sz w:val="22"/>
          <w:szCs w:val="22"/>
        </w:rPr>
        <w:t>asiūlymą sudaro CVP IS pateikiamų ir žemiau nurodytų dokumentų visuma</w:t>
      </w:r>
      <w:r w:rsidR="00FD53CF" w:rsidRPr="00EB617A">
        <w:rPr>
          <w:rFonts w:ascii="Times New Roman" w:hAnsi="Times New Roman" w:cs="Times New Roman"/>
          <w:sz w:val="22"/>
          <w:szCs w:val="22"/>
        </w:rPr>
        <w:t>:</w:t>
      </w:r>
    </w:p>
    <w:p w14:paraId="0B17BEF7" w14:textId="66D6F6DE" w:rsidR="00FF12F1" w:rsidRPr="00EB617A" w:rsidRDefault="006805F1" w:rsidP="00EB617A">
      <w:pPr>
        <w:tabs>
          <w:tab w:val="left" w:pos="1701"/>
          <w:tab w:val="left" w:pos="2492"/>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6.1.1. </w:t>
      </w:r>
      <w:r w:rsidR="003F0DA7" w:rsidRPr="00EB617A">
        <w:rPr>
          <w:rFonts w:ascii="Times New Roman" w:hAnsi="Times New Roman" w:cs="Times New Roman"/>
          <w:sz w:val="22"/>
          <w:szCs w:val="22"/>
        </w:rPr>
        <w:t xml:space="preserve">tiekėjo </w:t>
      </w:r>
      <w:r w:rsidR="005A195F" w:rsidRPr="00EB617A">
        <w:rPr>
          <w:rFonts w:ascii="Times New Roman" w:hAnsi="Times New Roman" w:cs="Times New Roman"/>
          <w:sz w:val="22"/>
          <w:szCs w:val="22"/>
        </w:rPr>
        <w:t>p</w:t>
      </w:r>
      <w:r w:rsidR="003F0DA7" w:rsidRPr="00EB617A">
        <w:rPr>
          <w:rFonts w:ascii="Times New Roman" w:hAnsi="Times New Roman" w:cs="Times New Roman"/>
          <w:sz w:val="22"/>
          <w:szCs w:val="22"/>
        </w:rPr>
        <w:t xml:space="preserve">asiūlymas, parengtas pagal </w:t>
      </w:r>
      <w:r w:rsidR="007C1C57" w:rsidRPr="00EB617A">
        <w:rPr>
          <w:rFonts w:ascii="Times New Roman" w:hAnsi="Times New Roman" w:cs="Times New Roman"/>
          <w:sz w:val="22"/>
          <w:szCs w:val="22"/>
        </w:rPr>
        <w:t>specialiųjų p</w:t>
      </w:r>
      <w:r w:rsidR="00551FA7" w:rsidRPr="00EB617A">
        <w:rPr>
          <w:rFonts w:ascii="Times New Roman" w:hAnsi="Times New Roman" w:cs="Times New Roman"/>
          <w:sz w:val="22"/>
          <w:szCs w:val="22"/>
        </w:rPr>
        <w:t xml:space="preserve">irkimo </w:t>
      </w:r>
      <w:r w:rsidR="00476F8C" w:rsidRPr="00EB617A">
        <w:rPr>
          <w:rFonts w:ascii="Times New Roman" w:hAnsi="Times New Roman" w:cs="Times New Roman"/>
          <w:sz w:val="22"/>
          <w:szCs w:val="22"/>
        </w:rPr>
        <w:t>sąlygų</w:t>
      </w:r>
      <w:r w:rsidR="00DE5F20" w:rsidRPr="00EB617A">
        <w:rPr>
          <w:rFonts w:ascii="Times New Roman" w:hAnsi="Times New Roman" w:cs="Times New Roman"/>
          <w:sz w:val="22"/>
          <w:szCs w:val="22"/>
        </w:rPr>
        <w:t xml:space="preserve"> </w:t>
      </w:r>
      <w:r w:rsidR="00CA7345" w:rsidRPr="00EB617A">
        <w:rPr>
          <w:rFonts w:ascii="Times New Roman" w:hAnsi="Times New Roman" w:cs="Times New Roman"/>
          <w:sz w:val="22"/>
          <w:szCs w:val="22"/>
          <w:shd w:val="clear" w:color="auto" w:fill="FFFFFF"/>
        </w:rPr>
        <w:t>5</w:t>
      </w:r>
      <w:r w:rsidR="00DE5F20" w:rsidRPr="00EB617A">
        <w:rPr>
          <w:rFonts w:ascii="Times New Roman" w:hAnsi="Times New Roman" w:cs="Times New Roman"/>
          <w:sz w:val="22"/>
          <w:szCs w:val="22"/>
          <w:shd w:val="clear" w:color="auto" w:fill="FFFFFF"/>
        </w:rPr>
        <w:t xml:space="preserve"> </w:t>
      </w:r>
      <w:r w:rsidR="00476F8C" w:rsidRPr="00EB617A">
        <w:rPr>
          <w:rFonts w:ascii="Times New Roman" w:hAnsi="Times New Roman" w:cs="Times New Roman"/>
          <w:sz w:val="22"/>
          <w:szCs w:val="22"/>
        </w:rPr>
        <w:t xml:space="preserve">priede </w:t>
      </w:r>
      <w:r w:rsidR="003F0DA7" w:rsidRPr="00EB617A">
        <w:rPr>
          <w:rFonts w:ascii="Times New Roman" w:hAnsi="Times New Roman" w:cs="Times New Roman"/>
          <w:sz w:val="22"/>
          <w:szCs w:val="22"/>
        </w:rPr>
        <w:t xml:space="preserve">pateiktą </w:t>
      </w:r>
      <w:r w:rsidR="00C35C26" w:rsidRPr="00EB617A">
        <w:rPr>
          <w:rFonts w:ascii="Times New Roman" w:hAnsi="Times New Roman" w:cs="Times New Roman"/>
          <w:sz w:val="22"/>
          <w:szCs w:val="22"/>
        </w:rPr>
        <w:t>p</w:t>
      </w:r>
      <w:r w:rsidR="003F0DA7" w:rsidRPr="00EB617A">
        <w:rPr>
          <w:rFonts w:ascii="Times New Roman" w:hAnsi="Times New Roman" w:cs="Times New Roman"/>
          <w:sz w:val="22"/>
          <w:szCs w:val="22"/>
        </w:rPr>
        <w:t>asiūlymo formą.</w:t>
      </w:r>
      <w:r w:rsidR="00E54A27" w:rsidRPr="00EB617A">
        <w:rPr>
          <w:rFonts w:ascii="Times New Roman" w:hAnsi="Times New Roman" w:cs="Times New Roman"/>
          <w:sz w:val="22"/>
          <w:szCs w:val="22"/>
        </w:rPr>
        <w:t xml:space="preserve"> </w:t>
      </w:r>
      <w:r w:rsidR="00E54A27" w:rsidRPr="00EB617A">
        <w:rPr>
          <w:rFonts w:ascii="Times New Roman" w:hAnsi="Times New Roman" w:cs="Times New Roman"/>
          <w:b/>
          <w:bCs/>
          <w:sz w:val="22"/>
          <w:szCs w:val="22"/>
        </w:rPr>
        <w:t>(</w:t>
      </w:r>
      <w:r w:rsidR="00E54A27" w:rsidRPr="00EB617A">
        <w:rPr>
          <w:rFonts w:ascii="Times New Roman" w:hAnsi="Times New Roman" w:cs="Times New Roman"/>
          <w:b/>
          <w:sz w:val="22"/>
          <w:szCs w:val="22"/>
          <w:u w:val="single"/>
        </w:rPr>
        <w:t xml:space="preserve">Užpildytas dokumentas privalo būti pateiktas ne skenuota forma, bet </w:t>
      </w:r>
      <w:r w:rsidR="00E54A27" w:rsidRPr="00EB617A">
        <w:rPr>
          <w:rFonts w:ascii="Times New Roman" w:hAnsi="Times New Roman" w:cs="Times New Roman"/>
          <w:b/>
          <w:bCs/>
          <w:sz w:val="22"/>
          <w:szCs w:val="22"/>
          <w:u w:val="single"/>
        </w:rPr>
        <w:t>prisegant atskiru dokumentu Microsoft Excel)</w:t>
      </w:r>
    </w:p>
    <w:p w14:paraId="3459FD0B" w14:textId="0444D53A" w:rsidR="009C1155" w:rsidRPr="00EB617A" w:rsidRDefault="009C1155" w:rsidP="00EB617A">
      <w:pPr>
        <w:pStyle w:val="Sraopastraipa"/>
        <w:numPr>
          <w:ilvl w:val="2"/>
          <w:numId w:val="11"/>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užpildytas EBVPD (specialiųjų pirkimo sąlygų </w:t>
      </w:r>
      <w:r w:rsidR="00CA7345" w:rsidRPr="00EB617A">
        <w:rPr>
          <w:rFonts w:ascii="Times New Roman" w:hAnsi="Times New Roman" w:cs="Times New Roman"/>
          <w:sz w:val="22"/>
          <w:szCs w:val="22"/>
        </w:rPr>
        <w:t>3</w:t>
      </w:r>
      <w:r w:rsidRPr="00EB617A">
        <w:rPr>
          <w:rFonts w:ascii="Times New Roman" w:hAnsi="Times New Roman" w:cs="Times New Roman"/>
          <w:sz w:val="22"/>
          <w:szCs w:val="22"/>
        </w:rPr>
        <w:t xml:space="preserve"> priedas). Pasirašydamas </w:t>
      </w:r>
      <w:r w:rsidR="00C35C26" w:rsidRPr="00EB617A">
        <w:rPr>
          <w:rFonts w:ascii="Times New Roman" w:hAnsi="Times New Roman" w:cs="Times New Roman"/>
          <w:sz w:val="22"/>
          <w:szCs w:val="22"/>
        </w:rPr>
        <w:t>p</w:t>
      </w:r>
      <w:r w:rsidRPr="00EB617A">
        <w:rPr>
          <w:rFonts w:ascii="Times New Roman" w:hAnsi="Times New Roman" w:cs="Times New Roman"/>
          <w:sz w:val="22"/>
          <w:szCs w:val="22"/>
        </w:rPr>
        <w:t>asiūlymą, tiekėjas patvirtina ir EBVPD tikrumą;</w:t>
      </w:r>
    </w:p>
    <w:p w14:paraId="021CA68F" w14:textId="7BD07B5D" w:rsidR="007C1C57"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6.1.3. </w:t>
      </w:r>
      <w:r w:rsidR="000C55D6" w:rsidRPr="00EB617A">
        <w:rPr>
          <w:rFonts w:ascii="Times New Roman" w:hAnsi="Times New Roman" w:cs="Times New Roman"/>
          <w:sz w:val="22"/>
          <w:szCs w:val="22"/>
        </w:rPr>
        <w:t xml:space="preserve">jungtinės veiklos sutarties kopija (jeigu </w:t>
      </w:r>
      <w:r w:rsidR="00C35C26" w:rsidRPr="00EB617A">
        <w:rPr>
          <w:rFonts w:ascii="Times New Roman" w:hAnsi="Times New Roman" w:cs="Times New Roman"/>
          <w:sz w:val="22"/>
          <w:szCs w:val="22"/>
        </w:rPr>
        <w:t>p</w:t>
      </w:r>
      <w:r w:rsidR="000C55D6" w:rsidRPr="00EB617A">
        <w:rPr>
          <w:rFonts w:ascii="Times New Roman" w:hAnsi="Times New Roman" w:cs="Times New Roman"/>
          <w:sz w:val="22"/>
          <w:szCs w:val="22"/>
        </w:rPr>
        <w:t>irkime dalyvauja ūkio subjektų grupė jungtinės veiklos sutarties pagrindu)</w:t>
      </w:r>
      <w:r w:rsidR="007C1C57" w:rsidRPr="00EB617A">
        <w:rPr>
          <w:rFonts w:ascii="Times New Roman" w:hAnsi="Times New Roman" w:cs="Times New Roman"/>
          <w:sz w:val="22"/>
          <w:szCs w:val="22"/>
        </w:rPr>
        <w:t>;</w:t>
      </w:r>
    </w:p>
    <w:p w14:paraId="50A0B33A" w14:textId="30605CAF" w:rsidR="006D0EC0" w:rsidRPr="00EB617A" w:rsidRDefault="006805F1" w:rsidP="00EB617A">
      <w:pPr>
        <w:tabs>
          <w:tab w:val="left" w:pos="1418"/>
          <w:tab w:val="left" w:pos="1701"/>
        </w:tabs>
        <w:spacing w:after="0" w:line="235" w:lineRule="auto"/>
        <w:ind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6.1.4. </w:t>
      </w:r>
      <w:r w:rsidR="006D0EC0" w:rsidRPr="00EB617A">
        <w:rPr>
          <w:rFonts w:ascii="Times New Roman" w:hAnsi="Times New Roman" w:cs="Times New Roman"/>
          <w:sz w:val="22"/>
          <w:szCs w:val="22"/>
        </w:rPr>
        <w:t xml:space="preserve">dokumentas, patvirtinantis, kad asmuo, kuris pasirašė </w:t>
      </w:r>
      <w:r w:rsidR="00212F68"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asiūlymą (jei jis ne tiekėjo vadovas), turėjo teisę jį pasirašyti;</w:t>
      </w:r>
    </w:p>
    <w:p w14:paraId="0997451A" w14:textId="0E77D9BA" w:rsidR="006D0EC0" w:rsidRPr="00EB617A" w:rsidRDefault="00212F68" w:rsidP="00EB617A">
      <w:pPr>
        <w:pStyle w:val="Sraopastraipa"/>
        <w:numPr>
          <w:ilvl w:val="2"/>
          <w:numId w:val="12"/>
        </w:numPr>
        <w:tabs>
          <w:tab w:val="left" w:pos="1276"/>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p</w:t>
      </w:r>
      <w:r w:rsidR="006D0EC0" w:rsidRPr="00EB617A">
        <w:rPr>
          <w:rFonts w:ascii="Times New Roman" w:hAnsi="Times New Roman" w:cs="Times New Roman"/>
          <w:sz w:val="22"/>
          <w:szCs w:val="22"/>
        </w:rPr>
        <w:t>asiūlymo galiojimą užtikrinantis dokumentas (jeigu reikalaujama);</w:t>
      </w:r>
    </w:p>
    <w:p w14:paraId="53A8B5A3" w14:textId="48004E3A"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0A4D1BFD" w14:textId="5A7C8BAD"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EB617A">
        <w:rPr>
          <w:rFonts w:ascii="Times New Roman" w:hAnsi="Times New Roman" w:cs="Times New Roman"/>
          <w:sz w:val="22"/>
          <w:szCs w:val="22"/>
        </w:rPr>
        <w:t>p</w:t>
      </w:r>
      <w:r w:rsidRPr="00EB617A">
        <w:rPr>
          <w:rFonts w:ascii="Times New Roman" w:hAnsi="Times New Roman" w:cs="Times New Roman"/>
          <w:sz w:val="22"/>
          <w:szCs w:val="22"/>
        </w:rPr>
        <w:t>irkime;</w:t>
      </w:r>
    </w:p>
    <w:p w14:paraId="054A3B95" w14:textId="35955753" w:rsidR="00450415" w:rsidRPr="00EB617A" w:rsidRDefault="00450415" w:rsidP="00EB617A">
      <w:pPr>
        <w:pStyle w:val="Sraopastraipa"/>
        <w:numPr>
          <w:ilvl w:val="2"/>
          <w:numId w:val="12"/>
        </w:numPr>
        <w:tabs>
          <w:tab w:val="left" w:pos="1418"/>
          <w:tab w:val="left" w:pos="1701"/>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dokumentai, patvirtinantys, kad ūkio subjektas, kurio pajėgumais tiekėjas remiasi, atsižvelgdamas į specialiųjų pirkimo sąlygų </w:t>
      </w:r>
      <w:r w:rsidR="00CA7345" w:rsidRPr="00EB617A">
        <w:rPr>
          <w:rFonts w:ascii="Times New Roman" w:hAnsi="Times New Roman" w:cs="Times New Roman"/>
          <w:sz w:val="22"/>
          <w:szCs w:val="22"/>
        </w:rPr>
        <w:t>4</w:t>
      </w:r>
      <w:r w:rsidRPr="00EB617A">
        <w:rPr>
          <w:rFonts w:ascii="Times New Roman" w:hAnsi="Times New Roman" w:cs="Times New Roman"/>
          <w:color w:val="00B050"/>
          <w:sz w:val="22"/>
          <w:szCs w:val="22"/>
        </w:rPr>
        <w:t xml:space="preserve"> </w:t>
      </w:r>
      <w:r w:rsidRPr="00EB617A">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EB617A">
        <w:rPr>
          <w:rFonts w:ascii="Times New Roman" w:hAnsi="Times New Roman" w:cs="Times New Roman"/>
          <w:i/>
          <w:iCs/>
          <w:sz w:val="22"/>
          <w:szCs w:val="22"/>
        </w:rPr>
        <w:t xml:space="preserve"> </w:t>
      </w:r>
    </w:p>
    <w:p w14:paraId="28DE3CC9" w14:textId="3C52D009" w:rsidR="00450415" w:rsidRPr="00EB617A" w:rsidRDefault="0045041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 xml:space="preserve">techninė specifikacija, užpildyta pagal specialiųjų pirkimo sąlygų </w:t>
      </w:r>
      <w:r w:rsidR="00E40C76" w:rsidRPr="00EB617A">
        <w:rPr>
          <w:rFonts w:ascii="Times New Roman" w:hAnsi="Times New Roman" w:cs="Times New Roman"/>
          <w:sz w:val="22"/>
          <w:szCs w:val="22"/>
        </w:rPr>
        <w:t>5</w:t>
      </w:r>
      <w:r w:rsidRPr="00EB617A">
        <w:rPr>
          <w:rFonts w:ascii="Times New Roman" w:hAnsi="Times New Roman" w:cs="Times New Roman"/>
          <w:sz w:val="22"/>
          <w:szCs w:val="22"/>
        </w:rPr>
        <w:t xml:space="preserve"> priedą</w:t>
      </w:r>
      <w:r w:rsidRPr="00EB617A">
        <w:rPr>
          <w:rFonts w:ascii="Times New Roman" w:hAnsi="Times New Roman" w:cs="Times New Roman"/>
          <w:i/>
          <w:iCs/>
          <w:sz w:val="22"/>
          <w:szCs w:val="22"/>
        </w:rPr>
        <w:t>;</w:t>
      </w:r>
    </w:p>
    <w:p w14:paraId="1CAB3B82" w14:textId="4D95C845" w:rsidR="006E1F2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sz w:val="22"/>
          <w:szCs w:val="22"/>
        </w:rPr>
        <w:t>užpildyta Tiekėjo deklaracija dėl atitikties Reglamento nuostatoms (specialiųjų pirkimo sąlygų 8 priedas);</w:t>
      </w:r>
    </w:p>
    <w:p w14:paraId="0A00FB5D" w14:textId="62B7CAFE" w:rsidR="007D3A03" w:rsidRPr="007D3A03" w:rsidRDefault="007D3A03"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192F15">
        <w:rPr>
          <w:rFonts w:ascii="Times New Roman" w:hAnsi="Times New Roman" w:cs="Times New Roman"/>
          <w:b/>
          <w:sz w:val="22"/>
          <w:szCs w:val="22"/>
        </w:rPr>
        <w:t xml:space="preserve">Dokumentai, patvirtinantys, kad tiekėjas yra oficialus </w:t>
      </w:r>
      <w:r w:rsidRPr="00192F15">
        <w:rPr>
          <w:rFonts w:ascii="Times New Roman" w:hAnsi="Times New Roman" w:cs="Times New Roman"/>
          <w:b/>
          <w:bCs/>
          <w:sz w:val="22"/>
          <w:szCs w:val="22"/>
        </w:rPr>
        <w:t xml:space="preserve">siūlomos medicinos įrangos ar/ir medicinos reikmenų </w:t>
      </w:r>
      <w:r w:rsidRPr="00192F15">
        <w:rPr>
          <w:rFonts w:ascii="Times New Roman" w:hAnsi="Times New Roman" w:cs="Times New Roman"/>
          <w:b/>
          <w:sz w:val="22"/>
          <w:szCs w:val="22"/>
        </w:rPr>
        <w:t xml:space="preserve">gamintojo atstovas </w:t>
      </w:r>
      <w:r w:rsidRPr="00192F15">
        <w:rPr>
          <w:rFonts w:ascii="Times New Roman" w:hAnsi="Times New Roman" w:cs="Times New Roman"/>
          <w:sz w:val="22"/>
          <w:szCs w:val="22"/>
        </w:rPr>
        <w:t>arba turi rašytinį susitarimą su tokiu atstovu dėl prekybos siūlomomis Prekėmis (jei pats siūlomų Prekių negamina). CVP IS priemonėmis pateikiamos skaitmeninės dokumentų kopijos (originalo ir lietuvių kalba).</w:t>
      </w:r>
    </w:p>
    <w:p w14:paraId="2AADF1B7" w14:textId="2B70307D" w:rsidR="00C92244" w:rsidRPr="00EB617A" w:rsidRDefault="00C92244"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hAnsi="Times New Roman" w:cs="Times New Roman"/>
          <w:color w:val="7030A0"/>
          <w:sz w:val="22"/>
          <w:szCs w:val="22"/>
        </w:rPr>
        <w:t>dokumentai, patvirtinantys pasiūlyme nurodytų Prekių atitikimą visiems reikalavimams, nurodytiems kiekviename pirkimo sąlygų 5 priedo „Pasiūlymo forma“ lentelės punkte</w:t>
      </w:r>
      <w:r w:rsidRPr="00EB617A">
        <w:rPr>
          <w:rFonts w:ascii="Times New Roman" w:hAnsi="Times New Roman" w:cs="Times New Roman"/>
          <w:sz w:val="22"/>
          <w:szCs w:val="22"/>
        </w:rPr>
        <w:t xml:space="preserve">, t. y. tiekėjas privalo pateikti siūlomų prekių gamintojo katalogus/ bukletus/ brošiūras, naudojimo instrukcijas, techninius aprašus ir/arba kitus siūlomų prekių gamintojo parengtus dokumentus, kuriuose būtų siūlomos prekės vaizdas (nuotraukos, brėžiniai ar pan., jei taikoma) su išsamiu siūlomų prekių techninių charakteristikų aprašymu — prekės pavadinimu, modeliu (jei yra), gamintoju, kilmės šalimi, techninėmis charakteristikomis, prekių kodais (jei taikoma) bei visa informacija, pagrindžiančia prekės atitikimą reikalavimams, nurodytiems Pirkimo sąlygų 6 priedas „Pasiūlymo forma“ lentelėje. Šie prekės atitiktį pagrindžiantys dokumentai gali būti teikiami originalo kalba, tačiau privalo būti pateiktas tinkamas vertimas į lietuvių kalbą. Siūlomų prekių gamintojo kataloguose/ bukletuose/ brošiūrose, techniniuose aprašuose ir/arba kituose siūlomų prekių gamintojo parengtuose dokumentuose </w:t>
      </w:r>
      <w:r w:rsidRPr="00EB617A">
        <w:rPr>
          <w:rFonts w:ascii="Times New Roman" w:hAnsi="Times New Roman" w:cs="Times New Roman"/>
          <w:color w:val="7030A0"/>
          <w:sz w:val="22"/>
          <w:szCs w:val="22"/>
        </w:rPr>
        <w:t>privalo būti pažymėta, kurį techninės specifikacijos lentelės parametrą patvirtina nurodytas parametras, o šių pirkimo sąlygų 5 priedo techninės specifikacijos lentelėje nurodomas dokumento puslapis</w:t>
      </w:r>
      <w:r w:rsidRPr="00EB617A">
        <w:rPr>
          <w:rFonts w:ascii="Times New Roman" w:hAnsi="Times New Roman" w:cs="Times New Roman"/>
          <w:sz w:val="22"/>
          <w:szCs w:val="22"/>
        </w:rPr>
        <w:t>.</w:t>
      </w:r>
    </w:p>
    <w:p w14:paraId="2A3FABAC" w14:textId="77777777" w:rsidR="00C92244" w:rsidRPr="00EB617A" w:rsidRDefault="00C92244" w:rsidP="00EB617A">
      <w:pPr>
        <w:tabs>
          <w:tab w:val="left" w:pos="1276"/>
          <w:tab w:val="left" w:pos="1701"/>
          <w:tab w:val="left" w:pos="2492"/>
        </w:tabs>
        <w:spacing w:after="0" w:line="235" w:lineRule="auto"/>
        <w:jc w:val="both"/>
        <w:rPr>
          <w:rFonts w:ascii="Times New Roman" w:hAnsi="Times New Roman" w:cs="Times New Roman"/>
          <w:sz w:val="22"/>
          <w:szCs w:val="22"/>
        </w:rPr>
      </w:pPr>
      <w:r w:rsidRPr="00EB617A">
        <w:rPr>
          <w:rFonts w:ascii="Times New Roman" w:hAnsi="Times New Roman" w:cs="Times New Roman"/>
          <w:i/>
          <w:iCs/>
          <w:sz w:val="22"/>
          <w:szCs w:val="22"/>
          <w:u w:val="single"/>
        </w:rPr>
        <w:t>Pastaba</w:t>
      </w:r>
      <w:r w:rsidRPr="00EB617A">
        <w:rPr>
          <w:rFonts w:ascii="Times New Roman" w:hAnsi="Times New Roman" w:cs="Times New Roman"/>
          <w:i/>
          <w:iCs/>
          <w:sz w:val="22"/>
          <w:szCs w:val="22"/>
        </w:rPr>
        <w:t>.</w:t>
      </w:r>
      <w:r w:rsidRPr="00EB617A">
        <w:rPr>
          <w:rFonts w:ascii="Times New Roman" w:hAnsi="Times New Roman" w:cs="Times New Roman"/>
          <w:sz w:val="22"/>
          <w:szCs w:val="22"/>
        </w:rPr>
        <w:t xml:space="preserve"> Tuo atveju, jeigu tiekėjo pateiktoje prekės gamintojo dokumentacijoje nėra prekės atitikties patvirtinančios informacijos, tiekėjas privalo pateikti prekės gamintojo arba jo įgalioto atstovo (tiekėjo deklaracija </w:t>
      </w:r>
      <w:r w:rsidRPr="00EB617A">
        <w:rPr>
          <w:rFonts w:ascii="Times New Roman" w:hAnsi="Times New Roman" w:cs="Times New Roman"/>
          <w:sz w:val="22"/>
          <w:szCs w:val="22"/>
        </w:rPr>
        <w:lastRenderedPageBreak/>
        <w:t>nėra lygiavertis dokumentas) raštiškus patvirtinimus (pvz., prekės gamintojo atitikties deklaraciją ar eksploatacinių savybių deklaraciją) ar kitus atitiktį reikalavimams įrodančius dokumentus (informaciją), kad Perkančioji organizacija galėtų įsitikinti siūlomos prekės atitiktimi nustatytiems reikalavimams</w:t>
      </w:r>
      <w:r w:rsidR="00406D72" w:rsidRPr="00EB617A">
        <w:rPr>
          <w:rFonts w:ascii="Times New Roman" w:hAnsi="Times New Roman" w:cs="Times New Roman"/>
          <w:sz w:val="22"/>
          <w:szCs w:val="22"/>
        </w:rPr>
        <w:t xml:space="preserve"> </w:t>
      </w:r>
    </w:p>
    <w:p w14:paraId="406C1ED7" w14:textId="6061FD4F" w:rsidR="00CA7345" w:rsidRPr="00EB617A" w:rsidRDefault="00406D72" w:rsidP="00EB617A">
      <w:pPr>
        <w:tabs>
          <w:tab w:val="left" w:pos="1276"/>
          <w:tab w:val="left" w:pos="1701"/>
          <w:tab w:val="left" w:pos="2492"/>
        </w:tabs>
        <w:spacing w:after="0" w:line="235" w:lineRule="auto"/>
        <w:jc w:val="both"/>
        <w:rPr>
          <w:rFonts w:ascii="Times New Roman" w:hAnsi="Times New Roman" w:cs="Times New Roman"/>
          <w:sz w:val="22"/>
          <w:szCs w:val="22"/>
          <w:u w:val="single"/>
        </w:rPr>
      </w:pPr>
      <w:r w:rsidRPr="00EB617A">
        <w:rPr>
          <w:rFonts w:ascii="Times New Roman" w:hAnsi="Times New Roman" w:cs="Times New Roman"/>
          <w:i/>
          <w:iCs/>
          <w:color w:val="000000" w:themeColor="text1"/>
          <w:sz w:val="22"/>
          <w:szCs w:val="22"/>
        </w:rPr>
        <w:t xml:space="preserve">Tiekėjų, kurie nėra gamintojai, </w:t>
      </w:r>
      <w:proofErr w:type="spellStart"/>
      <w:r w:rsidRPr="00EB617A">
        <w:rPr>
          <w:rFonts w:ascii="Times New Roman" w:hAnsi="Times New Roman" w:cs="Times New Roman"/>
          <w:i/>
          <w:iCs/>
          <w:color w:val="000000" w:themeColor="text1"/>
          <w:sz w:val="22"/>
          <w:szCs w:val="22"/>
        </w:rPr>
        <w:t>savideklaracijos</w:t>
      </w:r>
      <w:proofErr w:type="spellEnd"/>
      <w:r w:rsidRPr="00EB617A">
        <w:rPr>
          <w:rFonts w:ascii="Times New Roman" w:hAnsi="Times New Roman" w:cs="Times New Roman"/>
          <w:i/>
          <w:iCs/>
          <w:color w:val="000000" w:themeColor="text1"/>
          <w:sz w:val="22"/>
          <w:szCs w:val="22"/>
        </w:rPr>
        <w:t xml:space="preserve"> kaip įrodymas dėl pasiūlymo atitikties pirkimo sąlygoms bei techninės specifikacijos reikalavimams, nebus laikytina tinkamu ir patikimu įrodymu.</w:t>
      </w:r>
    </w:p>
    <w:p w14:paraId="7272F068" w14:textId="492D89DB" w:rsidR="00CA7345" w:rsidRPr="00EB617A" w:rsidRDefault="00CA7345" w:rsidP="00EB617A">
      <w:pPr>
        <w:pStyle w:val="Sraopastraipa"/>
        <w:numPr>
          <w:ilvl w:val="2"/>
          <w:numId w:val="12"/>
        </w:numPr>
        <w:tabs>
          <w:tab w:val="left" w:pos="1276"/>
          <w:tab w:val="left" w:pos="1701"/>
          <w:tab w:val="left" w:pos="2492"/>
        </w:tabs>
        <w:spacing w:after="0" w:line="235" w:lineRule="auto"/>
        <w:ind w:left="0" w:firstLine="993"/>
        <w:jc w:val="both"/>
        <w:rPr>
          <w:rFonts w:ascii="Times New Roman" w:hAnsi="Times New Roman" w:cs="Times New Roman"/>
          <w:sz w:val="22"/>
          <w:szCs w:val="22"/>
          <w:u w:val="single"/>
        </w:rPr>
      </w:pPr>
      <w:r w:rsidRPr="00EB617A">
        <w:rPr>
          <w:rFonts w:ascii="Times New Roman" w:eastAsia="Times New Roman" w:hAnsi="Times New Roman" w:cs="Times New Roman"/>
          <w:bCs/>
          <w:sz w:val="22"/>
          <w:szCs w:val="22"/>
        </w:rPr>
        <w:t>kiti pirkimo dokumentuose ir/ar jų prieduose reikalaujami dokumentai.</w:t>
      </w:r>
    </w:p>
    <w:p w14:paraId="75686DC0" w14:textId="6D0C52C2" w:rsidR="002D27BC" w:rsidRPr="00EB617A" w:rsidRDefault="0006204B" w:rsidP="005D7D6C">
      <w:pPr>
        <w:pStyle w:val="Sraopastraipa"/>
        <w:numPr>
          <w:ilvl w:val="1"/>
          <w:numId w:val="45"/>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Pasiūlymas neprivalo būti pasirašytas nei fiziniu, nei elektroniniu parašu. Tiekėjas, prisijungdamas prie CVP IS, save identifikuoja ir pateikdamas pasiūlymą, patvirtina, kad jo pasiūlymas atitinka nustatytus reikalavimus. Jei pasiūlymą CVP IS pateikė (įkėlė) ne tiekėjo vadovas, laikoma, kad darbuotojas turi tokias teises (pateikimas įgaliojimas).  Perkančiajai organizacijai kilus abejonių dėl teisių pateikti pasiūlymą turėjimo, ji turi teisę prašyti pateikti papildomus dokumentus.</w:t>
      </w:r>
      <w:r w:rsidR="002D27BC" w:rsidRPr="00EB617A">
        <w:rPr>
          <w:rFonts w:ascii="Times New Roman" w:hAnsi="Times New Roman" w:cs="Times New Roman"/>
          <w:sz w:val="22"/>
          <w:szCs w:val="22"/>
        </w:rPr>
        <w:t>.</w:t>
      </w:r>
    </w:p>
    <w:p w14:paraId="31EAB3A1" w14:textId="0E0B0FF4" w:rsidR="00337CC1" w:rsidRPr="00EB617A" w:rsidRDefault="0006204B" w:rsidP="005D7D6C">
      <w:pPr>
        <w:pStyle w:val="Sraopastraipa"/>
        <w:numPr>
          <w:ilvl w:val="1"/>
          <w:numId w:val="45"/>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sz w:val="22"/>
          <w:szCs w:val="22"/>
        </w:rPr>
        <w:t>Pasiūlymas turi būti parengtas lietuvių kalba</w:t>
      </w:r>
      <w:r w:rsidRPr="00EB617A">
        <w:rPr>
          <w:rFonts w:ascii="Times New Roman" w:eastAsia="Arial" w:hAnsi="Times New Roman" w:cs="Times New Roman"/>
          <w:sz w:val="22"/>
          <w:szCs w:val="22"/>
        </w:rPr>
        <w:t>, išskyrus pasiūlymo dokumentus, nurodytus specialiųjų sąlygų 6.1.11 punkte Jei pasiūlymas ar kiti jo dokumentai (išskyrus 6.1.1</w:t>
      </w:r>
      <w:r w:rsidR="007D3A03">
        <w:rPr>
          <w:rFonts w:ascii="Times New Roman" w:eastAsia="Arial" w:hAnsi="Times New Roman" w:cs="Times New Roman"/>
          <w:sz w:val="22"/>
          <w:szCs w:val="22"/>
        </w:rPr>
        <w:t>2</w:t>
      </w:r>
      <w:r w:rsidRPr="00EB617A">
        <w:rPr>
          <w:rFonts w:ascii="Times New Roman" w:eastAsia="Arial" w:hAnsi="Times New Roman" w:cs="Times New Roman"/>
          <w:sz w:val="22"/>
          <w:szCs w:val="22"/>
        </w:rPr>
        <w:t xml:space="preserve"> punkte nurodytus dokumentus) pateiktas ne lietuvių kalba, perkančioji organizacija turi teisę prašyti pateikti  tikslų vertimą į lietuvių kalbą. </w:t>
      </w:r>
      <w:r w:rsidRPr="00EB617A">
        <w:rPr>
          <w:rFonts w:ascii="Times New Roman" w:eastAsia="Calibri" w:hAnsi="Times New Roman" w:cs="Times New Roman"/>
          <w:sz w:val="22"/>
          <w:szCs w:val="22"/>
        </w:rPr>
        <w:t>Perkančiajai organizacijai turint įtarimų dėl pasiūlyme pateikto dokumento vertimo kokybės ir (ar) jo atitikties dokumento originalo turiniui, perkančioji organizacija reikalaus pateikti vertimą atlikusio asmens parašu ir vertimų biuro antspaudu (jei turi) patvirtintą šio dokumento vertimą.</w:t>
      </w:r>
    </w:p>
    <w:p w14:paraId="7B4034A3" w14:textId="31016DC0" w:rsidR="004C63E0" w:rsidRPr="00EB617A" w:rsidRDefault="004C63E0" w:rsidP="005D7D6C">
      <w:pPr>
        <w:pStyle w:val="Sraopastraipa"/>
        <w:numPr>
          <w:ilvl w:val="1"/>
          <w:numId w:val="45"/>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Bendra pasiūlymo kaina (sąnaudos) su PVM turi būti nurodoma dviejų skaičių po kablelio tikslumu. Šią kainą sudarančios kainos sudedamosios dalys ar įkainiai gali būti išreikštos neribojant skaičių po kablelio kiekio. Atsižvelgdama į pirkimo objekto ypatumus gali </w:t>
      </w:r>
      <w:r w:rsidR="00C877E5" w:rsidRPr="00EB617A">
        <w:rPr>
          <w:rFonts w:ascii="Times New Roman" w:hAnsi="Times New Roman" w:cs="Times New Roman"/>
          <w:sz w:val="22"/>
          <w:szCs w:val="22"/>
        </w:rPr>
        <w:t xml:space="preserve">būti </w:t>
      </w:r>
      <w:r w:rsidRPr="00EB617A">
        <w:rPr>
          <w:rFonts w:ascii="Times New Roman" w:hAnsi="Times New Roman" w:cs="Times New Roman"/>
          <w:sz w:val="22"/>
          <w:szCs w:val="22"/>
        </w:rPr>
        <w:t>nustatyt</w:t>
      </w:r>
      <w:r w:rsidR="00C877E5" w:rsidRPr="00EB617A">
        <w:rPr>
          <w:rFonts w:ascii="Times New Roman" w:hAnsi="Times New Roman" w:cs="Times New Roman"/>
          <w:sz w:val="22"/>
          <w:szCs w:val="22"/>
        </w:rPr>
        <w:t>os</w:t>
      </w:r>
      <w:r w:rsidR="00027BAD" w:rsidRPr="00EB617A">
        <w:rPr>
          <w:rFonts w:ascii="Times New Roman" w:hAnsi="Times New Roman" w:cs="Times New Roman"/>
          <w:sz w:val="22"/>
          <w:szCs w:val="22"/>
        </w:rPr>
        <w:t xml:space="preserve"> </w:t>
      </w:r>
      <w:r w:rsidRPr="00EB617A">
        <w:rPr>
          <w:rFonts w:ascii="Times New Roman" w:hAnsi="Times New Roman" w:cs="Times New Roman"/>
          <w:sz w:val="22"/>
          <w:szCs w:val="22"/>
        </w:rPr>
        <w:t>ir kitoki</w:t>
      </w:r>
      <w:r w:rsidR="00C877E5" w:rsidRPr="00EB617A">
        <w:rPr>
          <w:rFonts w:ascii="Times New Roman" w:hAnsi="Times New Roman" w:cs="Times New Roman"/>
          <w:sz w:val="22"/>
          <w:szCs w:val="22"/>
        </w:rPr>
        <w:t>o</w:t>
      </w:r>
      <w:r w:rsidRPr="00EB617A">
        <w:rPr>
          <w:rFonts w:ascii="Times New Roman" w:hAnsi="Times New Roman" w:cs="Times New Roman"/>
          <w:sz w:val="22"/>
          <w:szCs w:val="22"/>
        </w:rPr>
        <w:t>s taisykles dėl atskirų įkainių tikslumo ir apvalinimo.</w:t>
      </w:r>
    </w:p>
    <w:p w14:paraId="693049D9" w14:textId="07167828" w:rsidR="004C63E0" w:rsidRPr="00EB617A" w:rsidRDefault="004C63E0" w:rsidP="005D7D6C">
      <w:pPr>
        <w:pStyle w:val="Sraopastraipa"/>
        <w:numPr>
          <w:ilvl w:val="1"/>
          <w:numId w:val="45"/>
        </w:numPr>
        <w:tabs>
          <w:tab w:val="left" w:pos="1276"/>
        </w:tabs>
        <w:suppressAutoHyphen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Tiekėjų pasiūlymuose nurodytos kainos bus vertinamos ir lyginamos su visais mokesčiais, įskaitant PVM. </w:t>
      </w:r>
    </w:p>
    <w:p w14:paraId="7A15AE0A" w14:textId="2D338451" w:rsidR="00EE1C85" w:rsidRPr="00EB617A" w:rsidRDefault="00C877E5" w:rsidP="005D7D6C">
      <w:pPr>
        <w:pStyle w:val="Antrat1"/>
        <w:numPr>
          <w:ilvl w:val="0"/>
          <w:numId w:val="45"/>
        </w:numPr>
        <w:spacing w:before="240" w:after="0" w:line="235" w:lineRule="auto"/>
        <w:ind w:left="567" w:hanging="567"/>
        <w:contextualSpacing/>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212454160"/>
      <w:bookmarkEnd w:id="21"/>
      <w:bookmarkEnd w:id="22"/>
      <w:bookmarkEnd w:id="23"/>
      <w:bookmarkEnd w:id="24"/>
      <w:bookmarkEnd w:id="25"/>
      <w:r w:rsidRPr="00EB617A">
        <w:rPr>
          <w:rFonts w:ascii="Times New Roman" w:hAnsi="Times New Roman" w:cs="Times New Roman"/>
          <w:b/>
          <w:bCs/>
          <w:sz w:val="24"/>
          <w:szCs w:val="24"/>
        </w:rPr>
        <w:t>P</w:t>
      </w:r>
      <w:r w:rsidR="00EE1C85" w:rsidRPr="00EB617A">
        <w:rPr>
          <w:rFonts w:ascii="Times New Roman" w:hAnsi="Times New Roman" w:cs="Times New Roman"/>
          <w:b/>
          <w:bCs/>
          <w:sz w:val="24"/>
          <w:szCs w:val="24"/>
        </w:rPr>
        <w:t>asiūlymo galiojimo užtikrinimas</w:t>
      </w:r>
      <w:bookmarkEnd w:id="26"/>
      <w:bookmarkEnd w:id="27"/>
      <w:bookmarkEnd w:id="28"/>
    </w:p>
    <w:p w14:paraId="7181BB48" w14:textId="263A3748" w:rsidR="00BB6A54" w:rsidRPr="00EB617A" w:rsidRDefault="00BB6A54" w:rsidP="005D7D6C">
      <w:pPr>
        <w:pStyle w:val="Sraopastraipa"/>
        <w:numPr>
          <w:ilvl w:val="1"/>
          <w:numId w:val="45"/>
        </w:numPr>
        <w:tabs>
          <w:tab w:val="left" w:pos="1276"/>
        </w:tabs>
        <w:suppressAutoHyphens/>
        <w:spacing w:after="0" w:line="235" w:lineRule="auto"/>
        <w:ind w:left="0" w:firstLine="709"/>
        <w:jc w:val="both"/>
        <w:rPr>
          <w:rFonts w:ascii="Times New Roman" w:hAnsi="Times New Roman" w:cs="Times New Roman"/>
          <w:sz w:val="22"/>
          <w:szCs w:val="22"/>
          <w:lang w:eastAsia="en-US"/>
        </w:rPr>
      </w:pPr>
      <w:r w:rsidRPr="00EB617A">
        <w:rPr>
          <w:rFonts w:ascii="Times New Roman" w:eastAsia="Times New Roman" w:hAnsi="Times New Roman" w:cs="Times New Roman"/>
          <w:sz w:val="22"/>
          <w:szCs w:val="22"/>
          <w:lang w:eastAsia="en-US"/>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6E03C3FE" w:rsidR="00040C0F" w:rsidRPr="00EB617A" w:rsidRDefault="00040C0F" w:rsidP="005D7D6C">
      <w:pPr>
        <w:pStyle w:val="Antrat1"/>
        <w:numPr>
          <w:ilvl w:val="0"/>
          <w:numId w:val="45"/>
        </w:numPr>
        <w:spacing w:before="240" w:after="0" w:line="235" w:lineRule="auto"/>
        <w:ind w:left="567" w:hanging="567"/>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212454161"/>
      <w:bookmarkStart w:id="34" w:name="_Ref39485250"/>
      <w:bookmarkStart w:id="35" w:name="_Ref39485258"/>
      <w:r w:rsidRPr="00EB617A">
        <w:rPr>
          <w:rFonts w:ascii="Times New Roman" w:hAnsi="Times New Roman" w:cs="Times New Roman"/>
          <w:b/>
          <w:bCs/>
          <w:sz w:val="24"/>
          <w:szCs w:val="24"/>
        </w:rPr>
        <w:t>Elektroninis aukcionas</w:t>
      </w:r>
      <w:bookmarkEnd w:id="29"/>
      <w:bookmarkEnd w:id="30"/>
      <w:bookmarkEnd w:id="31"/>
      <w:bookmarkEnd w:id="32"/>
      <w:bookmarkEnd w:id="33"/>
    </w:p>
    <w:p w14:paraId="2C1BFE44" w14:textId="6DF4B6CB" w:rsidR="00BB6A54" w:rsidRPr="00EB617A" w:rsidRDefault="00BB6A54" w:rsidP="005D7D6C">
      <w:pPr>
        <w:pStyle w:val="Sraopastraipa"/>
        <w:numPr>
          <w:ilvl w:val="1"/>
          <w:numId w:val="45"/>
        </w:numPr>
        <w:tabs>
          <w:tab w:val="left" w:pos="1276"/>
        </w:tabs>
        <w:spacing w:line="235" w:lineRule="auto"/>
        <w:ind w:left="0" w:firstLine="709"/>
        <w:rPr>
          <w:rFonts w:ascii="Times New Roman" w:hAnsi="Times New Roman" w:cs="Times New Roman"/>
          <w:sz w:val="22"/>
          <w:szCs w:val="22"/>
        </w:rPr>
      </w:pPr>
      <w:r w:rsidRPr="00EB617A">
        <w:rPr>
          <w:rFonts w:ascii="Times New Roman" w:hAnsi="Times New Roman" w:cs="Times New Roman"/>
          <w:sz w:val="22"/>
          <w:szCs w:val="22"/>
        </w:rPr>
        <w:t>Perkančioji organizacija pirkime netaikys elektroninio aukciono</w:t>
      </w:r>
    </w:p>
    <w:p w14:paraId="14CBD3AD" w14:textId="23B8A7AF" w:rsidR="009D0DC5" w:rsidRPr="00EB617A" w:rsidRDefault="00EA001C" w:rsidP="005D7D6C">
      <w:pPr>
        <w:pStyle w:val="Antrat1"/>
        <w:numPr>
          <w:ilvl w:val="0"/>
          <w:numId w:val="45"/>
        </w:numPr>
        <w:spacing w:before="240" w:after="0" w:line="235" w:lineRule="auto"/>
        <w:ind w:left="567" w:hanging="567"/>
        <w:contextualSpacing/>
        <w:rPr>
          <w:rFonts w:ascii="Times New Roman" w:hAnsi="Times New Roman" w:cs="Times New Roman"/>
          <w:b/>
          <w:bCs/>
          <w:sz w:val="24"/>
          <w:szCs w:val="24"/>
        </w:rPr>
      </w:pPr>
      <w:bookmarkStart w:id="36" w:name="_Ref39667303"/>
      <w:bookmarkStart w:id="37" w:name="_Ref39667308"/>
      <w:bookmarkStart w:id="38" w:name="_Toc212454162"/>
      <w:r w:rsidRPr="00EB617A">
        <w:rPr>
          <w:rFonts w:ascii="Times New Roman" w:hAnsi="Times New Roman" w:cs="Times New Roman"/>
          <w:b/>
          <w:bCs/>
          <w:sz w:val="24"/>
          <w:szCs w:val="24"/>
        </w:rPr>
        <w:t>P</w:t>
      </w:r>
      <w:r w:rsidR="00014A61" w:rsidRPr="00EB617A">
        <w:rPr>
          <w:rFonts w:ascii="Times New Roman" w:hAnsi="Times New Roman" w:cs="Times New Roman"/>
          <w:b/>
          <w:bCs/>
          <w:sz w:val="24"/>
          <w:szCs w:val="24"/>
        </w:rPr>
        <w:t>asiūlymų vertinimas</w:t>
      </w:r>
      <w:bookmarkEnd w:id="34"/>
      <w:bookmarkEnd w:id="35"/>
      <w:bookmarkEnd w:id="36"/>
      <w:bookmarkEnd w:id="37"/>
      <w:bookmarkEnd w:id="38"/>
    </w:p>
    <w:p w14:paraId="7F9510CD" w14:textId="77777777" w:rsidR="00143801" w:rsidRPr="00EB617A" w:rsidRDefault="00143801" w:rsidP="005D7D6C">
      <w:pPr>
        <w:pStyle w:val="Sraopastraipa"/>
        <w:numPr>
          <w:ilvl w:val="1"/>
          <w:numId w:val="45"/>
        </w:numPr>
        <w:tabs>
          <w:tab w:val="left" w:pos="1276"/>
        </w:tabs>
        <w:spacing w:after="0" w:line="235" w:lineRule="auto"/>
        <w:ind w:left="0" w:firstLine="709"/>
        <w:jc w:val="both"/>
        <w:rPr>
          <w:rFonts w:ascii="Times New Roman" w:hAnsi="Times New Roman" w:cs="Times New Roman"/>
          <w:iCs/>
          <w:sz w:val="22"/>
          <w:szCs w:val="22"/>
        </w:rPr>
      </w:pPr>
      <w:bookmarkStart w:id="39" w:name="_Ref39425999"/>
      <w:bookmarkStart w:id="40" w:name="_Ref39426005"/>
      <w:r w:rsidRPr="00EB617A">
        <w:rPr>
          <w:rFonts w:ascii="Times New Roman" w:eastAsia="Calibri" w:hAnsi="Times New Roman" w:cs="Times New Roman"/>
          <w:sz w:val="22"/>
          <w:szCs w:val="22"/>
        </w:rPr>
        <w:t xml:space="preserve">Perkančioji organizacija ekonomiškai naudingiausią pasiūlymą išrenka pagal </w:t>
      </w:r>
      <w:r w:rsidRPr="00EB617A">
        <w:rPr>
          <w:rFonts w:ascii="Times New Roman" w:hAnsi="Times New Roman" w:cs="Times New Roman"/>
          <w:bCs/>
          <w:color w:val="000000"/>
          <w:sz w:val="22"/>
          <w:szCs w:val="22"/>
        </w:rPr>
        <w:t>kiekybinius/kokybinius vertinimo kriterijus, kurie aprašyti Specialiųjų sąlygų 7 priede.</w:t>
      </w:r>
    </w:p>
    <w:p w14:paraId="0F73F3FA" w14:textId="0486969B" w:rsidR="00244FC8" w:rsidRPr="00EB617A" w:rsidRDefault="00143801" w:rsidP="005D7D6C">
      <w:pPr>
        <w:pStyle w:val="Sraopastraipa"/>
        <w:numPr>
          <w:ilvl w:val="1"/>
          <w:numId w:val="45"/>
        </w:numPr>
        <w:spacing w:after="0" w:line="235" w:lineRule="auto"/>
        <w:ind w:left="0" w:firstLine="709"/>
        <w:jc w:val="both"/>
        <w:rPr>
          <w:rFonts w:ascii="Times New Roman" w:hAnsi="Times New Roman" w:cs="Times New Roman"/>
          <w:sz w:val="22"/>
          <w:szCs w:val="22"/>
        </w:rPr>
      </w:pPr>
      <w:r w:rsidRPr="00EB617A">
        <w:rPr>
          <w:rFonts w:ascii="Times New Roman" w:eastAsia="Calibri" w:hAnsi="Times New Roman" w:cs="Times New Roman"/>
          <w:bCs/>
          <w:sz w:val="22"/>
          <w:szCs w:val="22"/>
        </w:rPr>
        <w:t xml:space="preserve">Tiekėjas kainą ir </w:t>
      </w:r>
      <w:r w:rsidRPr="00EB617A">
        <w:rPr>
          <w:rFonts w:ascii="Times New Roman" w:hAnsi="Times New Roman" w:cs="Times New Roman"/>
          <w:bCs/>
          <w:color w:val="000000"/>
          <w:sz w:val="22"/>
          <w:szCs w:val="22"/>
        </w:rPr>
        <w:t xml:space="preserve">kiekybinius/kokybinius vertinimo kriterijus nurodo </w:t>
      </w:r>
      <w:bookmarkStart w:id="41" w:name="_Hlk91157291"/>
      <w:r w:rsidRPr="00EB617A">
        <w:rPr>
          <w:rFonts w:ascii="Times New Roman" w:hAnsi="Times New Roman" w:cs="Times New Roman"/>
          <w:bCs/>
          <w:color w:val="000000"/>
          <w:sz w:val="22"/>
          <w:szCs w:val="22"/>
        </w:rPr>
        <w:t>S</w:t>
      </w:r>
      <w:r w:rsidRPr="00EB617A">
        <w:rPr>
          <w:rFonts w:ascii="Times New Roman" w:eastAsia="Calibri" w:hAnsi="Times New Roman" w:cs="Times New Roman"/>
          <w:sz w:val="22"/>
          <w:szCs w:val="22"/>
        </w:rPr>
        <w:t xml:space="preserve">pecialiųjų pirkimo sąlygų </w:t>
      </w:r>
      <w:bookmarkEnd w:id="41"/>
      <w:r w:rsidRPr="00EB617A">
        <w:rPr>
          <w:rFonts w:ascii="Times New Roman" w:eastAsia="Calibri" w:hAnsi="Times New Roman" w:cs="Times New Roman"/>
          <w:sz w:val="22"/>
          <w:szCs w:val="22"/>
        </w:rPr>
        <w:t>5 priede „Pasiūlymo forma“.</w:t>
      </w:r>
    </w:p>
    <w:p w14:paraId="6E637963" w14:textId="234DF2FC" w:rsidR="00244FC8" w:rsidRPr="00EB617A" w:rsidRDefault="00244FC8" w:rsidP="005D7D6C">
      <w:pPr>
        <w:pStyle w:val="Sraopastraipa"/>
        <w:numPr>
          <w:ilvl w:val="1"/>
          <w:numId w:val="45"/>
        </w:numPr>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Laimėjusiu pasiūlymu galės būti pripažinti tik po 1 (vieną) ekonomiškai naudingiausią pasiūlymą eilės pirmojoje vietoje. Tas pats tiekėjas gali būti nustatomas laimėtoju dėl visų pirkimo objekto dalių. </w:t>
      </w:r>
    </w:p>
    <w:p w14:paraId="7934B450" w14:textId="15276194" w:rsidR="00244FC8" w:rsidRPr="00EB617A" w:rsidRDefault="00244FC8" w:rsidP="005D7D6C">
      <w:pPr>
        <w:pStyle w:val="Sraopastraipa"/>
        <w:numPr>
          <w:ilvl w:val="1"/>
          <w:numId w:val="45"/>
        </w:numPr>
        <w:spacing w:after="0" w:line="235" w:lineRule="auto"/>
        <w:ind w:left="0" w:firstLine="709"/>
        <w:jc w:val="both"/>
        <w:rPr>
          <w:rFonts w:ascii="Times New Roman" w:eastAsiaTheme="minorHAnsi" w:hAnsi="Times New Roman" w:cs="Times New Roman"/>
          <w:bCs/>
          <w:i/>
          <w:iCs/>
          <w:sz w:val="22"/>
          <w:szCs w:val="22"/>
        </w:rPr>
      </w:pPr>
      <w:r w:rsidRPr="00EB617A">
        <w:rPr>
          <w:rFonts w:ascii="Times New Roman" w:hAnsi="Times New Roman" w:cs="Times New Roman"/>
          <w:sz w:val="22"/>
          <w:szCs w:val="22"/>
        </w:rPr>
        <w:t xml:space="preserve">Perkančioji organizacija atmes tiekėjo pasiūlymą, jeigu kartu su pasiūlymu nebus pateikti šie pirkimo sąlygose reikalaujami pateikti dokumentai: užpildyta pasiūlymo forma ir techninė specifikacija (5 priedas). </w:t>
      </w:r>
    </w:p>
    <w:p w14:paraId="678C44CA" w14:textId="1F3C1E56" w:rsidR="00FE7908" w:rsidRPr="00EB617A" w:rsidRDefault="00FE7908" w:rsidP="005D7D6C">
      <w:pPr>
        <w:pStyle w:val="Antrat1"/>
        <w:numPr>
          <w:ilvl w:val="0"/>
          <w:numId w:val="45"/>
        </w:numPr>
        <w:spacing w:before="240" w:after="0" w:line="235" w:lineRule="auto"/>
        <w:ind w:left="567" w:hanging="567"/>
        <w:contextualSpacing/>
        <w:rPr>
          <w:rFonts w:ascii="Times New Roman" w:hAnsi="Times New Roman" w:cs="Times New Roman"/>
          <w:b/>
          <w:bCs/>
          <w:sz w:val="24"/>
          <w:szCs w:val="24"/>
        </w:rPr>
      </w:pPr>
      <w:bookmarkStart w:id="42" w:name="_Toc212454163"/>
      <w:r w:rsidRPr="00EB617A">
        <w:rPr>
          <w:rFonts w:ascii="Times New Roman" w:hAnsi="Times New Roman" w:cs="Times New Roman"/>
          <w:b/>
          <w:bCs/>
          <w:sz w:val="24"/>
          <w:szCs w:val="24"/>
        </w:rPr>
        <w:t>S</w:t>
      </w:r>
      <w:r w:rsidR="00281735" w:rsidRPr="00EB617A">
        <w:rPr>
          <w:rFonts w:ascii="Times New Roman" w:hAnsi="Times New Roman" w:cs="Times New Roman"/>
          <w:b/>
          <w:bCs/>
          <w:sz w:val="24"/>
          <w:szCs w:val="24"/>
        </w:rPr>
        <w:t>utarties sudarymas</w:t>
      </w:r>
      <w:bookmarkEnd w:id="39"/>
      <w:bookmarkEnd w:id="40"/>
      <w:bookmarkEnd w:id="42"/>
    </w:p>
    <w:p w14:paraId="0D083BAD" w14:textId="750704F9" w:rsidR="00E15665" w:rsidRPr="00EB617A" w:rsidRDefault="00E15665" w:rsidP="005D7D6C">
      <w:pPr>
        <w:pStyle w:val="Sraopastraipa"/>
        <w:numPr>
          <w:ilvl w:val="1"/>
          <w:numId w:val="45"/>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 xml:space="preserve">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 </w:t>
      </w:r>
      <w:r w:rsidR="00576469" w:rsidRPr="00EB617A">
        <w:rPr>
          <w:rFonts w:ascii="Times New Roman" w:hAnsi="Times New Roman" w:cs="Times New Roman"/>
          <w:sz w:val="22"/>
          <w:szCs w:val="22"/>
        </w:rPr>
        <w:t xml:space="preserve">10 </w:t>
      </w:r>
      <w:r w:rsidRPr="00EB617A">
        <w:rPr>
          <w:rFonts w:ascii="Times New Roman" w:hAnsi="Times New Roman" w:cs="Times New Roman"/>
          <w:sz w:val="22"/>
          <w:szCs w:val="22"/>
        </w:rPr>
        <w:t>priede „Sutarties projektas“.</w:t>
      </w:r>
    </w:p>
    <w:p w14:paraId="0FE61CAA" w14:textId="54EDE19E" w:rsidR="00E15665" w:rsidRPr="00EB617A" w:rsidRDefault="00E15665" w:rsidP="005D7D6C">
      <w:pPr>
        <w:pStyle w:val="Sraopastraipa"/>
        <w:numPr>
          <w:ilvl w:val="1"/>
          <w:numId w:val="45"/>
        </w:numPr>
        <w:tabs>
          <w:tab w:val="left" w:pos="1276"/>
        </w:tabs>
        <w:spacing w:after="0" w:line="235" w:lineRule="auto"/>
        <w:ind w:left="0" w:firstLine="709"/>
        <w:jc w:val="both"/>
        <w:rPr>
          <w:rFonts w:ascii="Times New Roman" w:hAnsi="Times New Roman" w:cs="Times New Roman"/>
          <w:sz w:val="22"/>
          <w:szCs w:val="22"/>
        </w:rPr>
      </w:pPr>
      <w:r w:rsidRPr="00EB617A">
        <w:rPr>
          <w:rFonts w:ascii="Times New Roman" w:hAnsi="Times New Roman" w:cs="Times New Roman"/>
          <w:sz w:val="22"/>
          <w:szCs w:val="22"/>
        </w:rPr>
        <w:tab/>
        <w:t>Jeigu tiekėjų grupės pateiktas pasiūlymas bus pripažintas laimėjusiu ir perkančioji organizacija pasiūlys jai sudaryti sutartį, ši tiekėjų grupė neturės įgyti teisinės formos.</w:t>
      </w:r>
    </w:p>
    <w:p w14:paraId="1640F94B" w14:textId="51514DB9" w:rsidR="00640DBD" w:rsidRPr="00EB617A" w:rsidRDefault="00640DBD" w:rsidP="005D7D6C">
      <w:pPr>
        <w:pStyle w:val="Antrat1"/>
        <w:numPr>
          <w:ilvl w:val="0"/>
          <w:numId w:val="45"/>
        </w:numPr>
        <w:spacing w:before="240" w:after="0" w:line="235" w:lineRule="auto"/>
        <w:ind w:left="567" w:hanging="567"/>
        <w:contextualSpacing/>
        <w:rPr>
          <w:rFonts w:ascii="Times New Roman" w:hAnsi="Times New Roman" w:cs="Times New Roman"/>
          <w:b/>
          <w:bCs/>
          <w:sz w:val="24"/>
          <w:szCs w:val="24"/>
        </w:rPr>
      </w:pPr>
      <w:bookmarkStart w:id="43" w:name="_Toc212454164"/>
      <w:bookmarkEnd w:id="3"/>
      <w:r w:rsidRPr="00EB617A">
        <w:rPr>
          <w:rFonts w:ascii="Times New Roman" w:hAnsi="Times New Roman" w:cs="Times New Roman"/>
          <w:b/>
          <w:bCs/>
          <w:sz w:val="24"/>
          <w:szCs w:val="24"/>
        </w:rPr>
        <w:t>Kitos sąlygos</w:t>
      </w:r>
      <w:bookmarkEnd w:id="43"/>
    </w:p>
    <w:p w14:paraId="653DA32C" w14:textId="77777777" w:rsidR="007345D3" w:rsidRPr="00EB617A" w:rsidRDefault="007345D3" w:rsidP="00EB617A">
      <w:pPr>
        <w:shd w:val="clear" w:color="auto" w:fill="FFFFFF"/>
        <w:spacing w:after="0" w:line="235" w:lineRule="auto"/>
        <w:jc w:val="both"/>
        <w:rPr>
          <w:rFonts w:ascii="Times New Roman" w:hAnsi="Times New Roman" w:cs="Times New Roman"/>
          <w:sz w:val="22"/>
          <w:szCs w:val="22"/>
        </w:rPr>
      </w:pPr>
    </w:p>
    <w:p w14:paraId="7881FCAE" w14:textId="72D7EBA1" w:rsidR="00C87AB8" w:rsidRPr="007D2F57" w:rsidRDefault="008D704D" w:rsidP="007345D3">
      <w:pPr>
        <w:shd w:val="clear" w:color="auto" w:fill="FFFFFF"/>
        <w:spacing w:after="0" w:line="235" w:lineRule="auto"/>
        <w:jc w:val="center"/>
        <w:rPr>
          <w:rFonts w:ascii="Times New Roman" w:eastAsia="Calibri" w:hAnsi="Times New Roman" w:cs="Times New Roman"/>
          <w:sz w:val="22"/>
          <w:szCs w:val="22"/>
        </w:rPr>
        <w:sectPr w:rsidR="00C87AB8" w:rsidRPr="007D2F57" w:rsidSect="007D3A03">
          <w:footerReference w:type="default" r:id="rId16"/>
          <w:pgSz w:w="11906" w:h="16838" w:code="9"/>
          <w:pgMar w:top="964" w:right="567" w:bottom="1134" w:left="1418" w:header="720" w:footer="720" w:gutter="0"/>
          <w:pgNumType w:start="0"/>
          <w:cols w:space="720"/>
          <w:titlePg/>
          <w:docGrid w:linePitch="360"/>
        </w:sectPr>
      </w:pPr>
      <w:r w:rsidRPr="007D2F57">
        <w:rPr>
          <w:rFonts w:ascii="Times New Roman" w:eastAsia="Calibri" w:hAnsi="Times New Roman" w:cs="Times New Roman"/>
          <w:sz w:val="22"/>
          <w:szCs w:val="22"/>
        </w:rPr>
        <w:t>__________</w:t>
      </w:r>
    </w:p>
    <w:p w14:paraId="1DF37652" w14:textId="0A6B5A0A" w:rsidR="00774AA5" w:rsidRPr="008F006F" w:rsidRDefault="000631F1" w:rsidP="008F006F">
      <w:pPr>
        <w:pStyle w:val="Antrat1"/>
        <w:spacing w:before="240"/>
        <w:jc w:val="right"/>
        <w:rPr>
          <w:rFonts w:ascii="Times New Roman" w:hAnsi="Times New Roman" w:cs="Times New Roman"/>
          <w:b/>
          <w:bCs/>
          <w:color w:val="auto"/>
          <w:sz w:val="22"/>
          <w:szCs w:val="22"/>
        </w:rPr>
      </w:pPr>
      <w:bookmarkStart w:id="44" w:name="_Toc212454165"/>
      <w:r w:rsidRPr="008F006F">
        <w:rPr>
          <w:rFonts w:ascii="Times New Roman" w:hAnsi="Times New Roman" w:cs="Times New Roman"/>
          <w:b/>
          <w:bCs/>
          <w:color w:val="auto"/>
          <w:sz w:val="22"/>
          <w:szCs w:val="22"/>
        </w:rPr>
        <w:lastRenderedPageBreak/>
        <w:t>P</w:t>
      </w:r>
      <w:r w:rsidR="008F59C5" w:rsidRPr="008F006F">
        <w:rPr>
          <w:rFonts w:ascii="Times New Roman" w:hAnsi="Times New Roman" w:cs="Times New Roman"/>
          <w:b/>
          <w:bCs/>
          <w:color w:val="auto"/>
          <w:sz w:val="22"/>
          <w:szCs w:val="22"/>
        </w:rPr>
        <w:t>irkimo sąlygų 1 priedas „Terminai“</w:t>
      </w:r>
      <w:bookmarkEnd w:id="44"/>
    </w:p>
    <w:p w14:paraId="5369DEF7" w14:textId="77777777" w:rsidR="00A53BAE" w:rsidRPr="00E43092" w:rsidRDefault="00A53BAE" w:rsidP="008E479D">
      <w:pPr>
        <w:shd w:val="clear" w:color="auto" w:fill="FFFFFF"/>
        <w:spacing w:after="0" w:line="240" w:lineRule="auto"/>
        <w:jc w:val="right"/>
        <w:rPr>
          <w:rFonts w:ascii="Times New Roman" w:eastAsia="Calibri" w:hAnsi="Times New Roman" w:cs="Times New Roman"/>
          <w:color w:val="0070C0"/>
        </w:rPr>
      </w:pPr>
    </w:p>
    <w:tbl>
      <w:tblPr>
        <w:tblW w:w="128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686"/>
        <w:gridCol w:w="3543"/>
        <w:gridCol w:w="2029"/>
        <w:gridCol w:w="2954"/>
      </w:tblGrid>
      <w:tr w:rsidR="009F5853" w:rsidRPr="00193E3E" w14:paraId="730836B8" w14:textId="6D415059" w:rsidTr="00193E3E">
        <w:trPr>
          <w:gridAfter w:val="1"/>
          <w:wAfter w:w="2954" w:type="dxa"/>
          <w:trHeight w:val="455"/>
        </w:trPr>
        <w:tc>
          <w:tcPr>
            <w:tcW w:w="596" w:type="dxa"/>
            <w:shd w:val="clear" w:color="auto" w:fill="D9D9D9" w:themeFill="background1" w:themeFillShade="D9"/>
            <w:tcMar>
              <w:top w:w="0" w:type="dxa"/>
              <w:left w:w="108" w:type="dxa"/>
              <w:bottom w:w="0" w:type="dxa"/>
              <w:right w:w="108" w:type="dxa"/>
            </w:tcMar>
            <w:vAlign w:val="center"/>
          </w:tcPr>
          <w:p w14:paraId="200EEC47" w14:textId="1D83E16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Eil.</w:t>
            </w:r>
            <w:r w:rsidR="002977D9" w:rsidRPr="00193E3E">
              <w:rPr>
                <w:rFonts w:ascii="Times New Roman" w:hAnsi="Times New Roman" w:cs="Times New Roman"/>
                <w:b/>
                <w:bCs/>
                <w:sz w:val="20"/>
                <w:szCs w:val="20"/>
              </w:rPr>
              <w:t xml:space="preserve"> </w:t>
            </w:r>
            <w:r w:rsidRPr="00193E3E">
              <w:rPr>
                <w:rFonts w:ascii="Times New Roman" w:hAnsi="Times New Roman" w:cs="Times New Roman"/>
                <w:b/>
                <w:bCs/>
                <w:sz w:val="20"/>
                <w:szCs w:val="20"/>
              </w:rPr>
              <w:t>Nr.</w:t>
            </w:r>
          </w:p>
        </w:tc>
        <w:tc>
          <w:tcPr>
            <w:tcW w:w="3686" w:type="dxa"/>
            <w:shd w:val="clear" w:color="auto" w:fill="D9D9D9" w:themeFill="background1" w:themeFillShade="D9"/>
            <w:tcMar>
              <w:top w:w="0" w:type="dxa"/>
              <w:left w:w="108" w:type="dxa"/>
              <w:bottom w:w="0" w:type="dxa"/>
              <w:right w:w="108" w:type="dxa"/>
            </w:tcMar>
            <w:vAlign w:val="center"/>
          </w:tcPr>
          <w:p w14:paraId="778B1404" w14:textId="0B137751"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VEIKSMAS</w:t>
            </w:r>
          </w:p>
        </w:tc>
        <w:tc>
          <w:tcPr>
            <w:tcW w:w="3543" w:type="dxa"/>
            <w:shd w:val="clear" w:color="auto" w:fill="D9D9D9" w:themeFill="background1" w:themeFillShade="D9"/>
            <w:tcMar>
              <w:top w:w="0" w:type="dxa"/>
              <w:left w:w="108" w:type="dxa"/>
              <w:bottom w:w="0" w:type="dxa"/>
              <w:right w:w="108" w:type="dxa"/>
            </w:tcMar>
            <w:vAlign w:val="center"/>
          </w:tcPr>
          <w:p w14:paraId="2D8BCE72"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DATA/DIENŲ SKAIČIUS/ LAIKAS</w:t>
            </w:r>
          </w:p>
          <w:p w14:paraId="677BC1F4" w14:textId="77777777" w:rsidR="009F5853" w:rsidRPr="00193E3E" w:rsidRDefault="009F5853"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(Lietuvos laiku)</w:t>
            </w:r>
          </w:p>
        </w:tc>
        <w:tc>
          <w:tcPr>
            <w:tcW w:w="2029" w:type="dxa"/>
            <w:shd w:val="clear" w:color="auto" w:fill="D9D9D9" w:themeFill="background1" w:themeFillShade="D9"/>
            <w:vAlign w:val="center"/>
          </w:tcPr>
          <w:p w14:paraId="7DB4560C" w14:textId="2B6A0664" w:rsidR="009F5853" w:rsidRPr="00193E3E" w:rsidRDefault="002977D9" w:rsidP="00193E3E">
            <w:pPr>
              <w:spacing w:after="0" w:line="240" w:lineRule="auto"/>
              <w:jc w:val="center"/>
              <w:rPr>
                <w:rFonts w:ascii="Times New Roman" w:hAnsi="Times New Roman" w:cs="Times New Roman"/>
                <w:b/>
                <w:bCs/>
                <w:sz w:val="20"/>
                <w:szCs w:val="20"/>
              </w:rPr>
            </w:pPr>
            <w:r w:rsidRPr="00193E3E">
              <w:rPr>
                <w:rFonts w:ascii="Times New Roman" w:hAnsi="Times New Roman" w:cs="Times New Roman"/>
                <w:b/>
                <w:bCs/>
                <w:sz w:val="20"/>
                <w:szCs w:val="20"/>
              </w:rPr>
              <w:t>PASTABOS</w:t>
            </w:r>
          </w:p>
        </w:tc>
      </w:tr>
      <w:tr w:rsidR="00FE5F89" w:rsidRPr="00E43092" w14:paraId="33F22B33" w14:textId="0A5603F9" w:rsidTr="000D4B7B">
        <w:trPr>
          <w:gridAfter w:val="1"/>
          <w:wAfter w:w="2954" w:type="dxa"/>
          <w:trHeight w:val="20"/>
        </w:trPr>
        <w:tc>
          <w:tcPr>
            <w:tcW w:w="596" w:type="dxa"/>
            <w:tcMar>
              <w:top w:w="0" w:type="dxa"/>
              <w:left w:w="108" w:type="dxa"/>
              <w:bottom w:w="0" w:type="dxa"/>
              <w:right w:w="108" w:type="dxa"/>
            </w:tcMar>
            <w:vAlign w:val="center"/>
          </w:tcPr>
          <w:p w14:paraId="1D2814F3" w14:textId="2D8BEDEE"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1.</w:t>
            </w:r>
          </w:p>
        </w:tc>
        <w:tc>
          <w:tcPr>
            <w:tcW w:w="3686" w:type="dxa"/>
            <w:tcMar>
              <w:top w:w="0" w:type="dxa"/>
              <w:left w:w="108" w:type="dxa"/>
              <w:bottom w:w="0" w:type="dxa"/>
              <w:right w:w="108" w:type="dxa"/>
            </w:tcMar>
          </w:tcPr>
          <w:p w14:paraId="25B87B88" w14:textId="5CFAF2A3"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hAnsi="Times New Roman" w:cs="Times New Roman"/>
                <w:bCs/>
                <w:sz w:val="22"/>
                <w:szCs w:val="22"/>
              </w:rPr>
              <w:t>Pasiūlymų pateikimo terminas</w:t>
            </w:r>
          </w:p>
        </w:tc>
        <w:tc>
          <w:tcPr>
            <w:tcW w:w="3543" w:type="dxa"/>
            <w:tcMar>
              <w:top w:w="0" w:type="dxa"/>
              <w:left w:w="108" w:type="dxa"/>
              <w:bottom w:w="0" w:type="dxa"/>
              <w:right w:w="108" w:type="dxa"/>
            </w:tcMar>
          </w:tcPr>
          <w:p w14:paraId="3167CE4C" w14:textId="40104D24"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Nurodytas skelbime.</w:t>
            </w:r>
          </w:p>
        </w:tc>
        <w:tc>
          <w:tcPr>
            <w:tcW w:w="2029" w:type="dxa"/>
          </w:tcPr>
          <w:p w14:paraId="20E31371" w14:textId="0AF724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turi teisę pratęsti pasiūlymų pateikimo terminą.</w:t>
            </w:r>
          </w:p>
        </w:tc>
      </w:tr>
      <w:tr w:rsidR="00FE5F89" w:rsidRPr="00E43092" w14:paraId="2DDCD559" w14:textId="426DA16E" w:rsidTr="000D4B7B">
        <w:trPr>
          <w:gridAfter w:val="1"/>
          <w:wAfter w:w="2954" w:type="dxa"/>
          <w:trHeight w:val="20"/>
        </w:trPr>
        <w:tc>
          <w:tcPr>
            <w:tcW w:w="596" w:type="dxa"/>
            <w:tcMar>
              <w:top w:w="0" w:type="dxa"/>
              <w:left w:w="108" w:type="dxa"/>
              <w:bottom w:w="0" w:type="dxa"/>
              <w:right w:w="108" w:type="dxa"/>
            </w:tcMar>
            <w:vAlign w:val="center"/>
          </w:tcPr>
          <w:p w14:paraId="6C70187E" w14:textId="7D03D63A" w:rsidR="00FE5F89" w:rsidRPr="00193E3E" w:rsidRDefault="00FE5F89" w:rsidP="00FE5F89">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2.</w:t>
            </w:r>
          </w:p>
        </w:tc>
        <w:tc>
          <w:tcPr>
            <w:tcW w:w="3686" w:type="dxa"/>
            <w:tcMar>
              <w:top w:w="0" w:type="dxa"/>
              <w:left w:w="108" w:type="dxa"/>
              <w:bottom w:w="0" w:type="dxa"/>
              <w:right w:w="108" w:type="dxa"/>
            </w:tcMar>
          </w:tcPr>
          <w:p w14:paraId="2368993B" w14:textId="7216D577" w:rsidR="00FE5F89" w:rsidRPr="00E43092" w:rsidRDefault="00FE5F89" w:rsidP="00FE5F89">
            <w:pPr>
              <w:keepNext/>
              <w:spacing w:after="0" w:line="240" w:lineRule="auto"/>
              <w:rPr>
                <w:rFonts w:ascii="Times New Roman" w:hAnsi="Times New Roman" w:cs="Times New Roman"/>
                <w:sz w:val="22"/>
                <w:szCs w:val="22"/>
              </w:rPr>
            </w:pPr>
            <w:r w:rsidRPr="00D51822">
              <w:rPr>
                <w:rFonts w:ascii="Times New Roman" w:eastAsia="Times New Roman" w:hAnsi="Times New Roman" w:cs="Times New Roman"/>
                <w:sz w:val="22"/>
                <w:szCs w:val="22"/>
              </w:rPr>
              <w:t>Pradinis susipažinimas su CVP IS priemonėmis gautais pasiūlymais</w:t>
            </w:r>
          </w:p>
        </w:tc>
        <w:tc>
          <w:tcPr>
            <w:tcW w:w="3543" w:type="dxa"/>
            <w:tcMar>
              <w:top w:w="0" w:type="dxa"/>
              <w:left w:w="108" w:type="dxa"/>
              <w:bottom w:w="0" w:type="dxa"/>
              <w:right w:w="108" w:type="dxa"/>
            </w:tcMar>
          </w:tcPr>
          <w:p w14:paraId="7ECB1EDB" w14:textId="62E95466"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Pradedamas ne anksčiau nei po 45 minučių po pasiūlymų pateikimo termino pabaigos</w:t>
            </w:r>
          </w:p>
        </w:tc>
        <w:tc>
          <w:tcPr>
            <w:tcW w:w="2029" w:type="dxa"/>
          </w:tcPr>
          <w:p w14:paraId="02D6C877"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0E1517C9" w14:textId="04D525FF" w:rsidTr="000D4B7B">
        <w:trPr>
          <w:gridAfter w:val="1"/>
          <w:wAfter w:w="2954" w:type="dxa"/>
          <w:trHeight w:val="20"/>
        </w:trPr>
        <w:tc>
          <w:tcPr>
            <w:tcW w:w="596" w:type="dxa"/>
            <w:tcMar>
              <w:top w:w="0" w:type="dxa"/>
              <w:left w:w="108" w:type="dxa"/>
              <w:bottom w:w="0" w:type="dxa"/>
              <w:right w:w="108" w:type="dxa"/>
            </w:tcMar>
            <w:vAlign w:val="center"/>
          </w:tcPr>
          <w:p w14:paraId="0BF18051" w14:textId="03A0C935" w:rsidR="00EB617A" w:rsidRPr="00193E3E" w:rsidRDefault="00EB617A" w:rsidP="00EB617A">
            <w:pPr>
              <w:keepNext/>
              <w:spacing w:after="0" w:line="240" w:lineRule="auto"/>
              <w:jc w:val="center"/>
              <w:rPr>
                <w:rFonts w:ascii="Times New Roman" w:hAnsi="Times New Roman" w:cs="Times New Roman"/>
                <w:bCs/>
                <w:sz w:val="22"/>
                <w:szCs w:val="22"/>
              </w:rPr>
            </w:pPr>
            <w:r w:rsidRPr="00193E3E">
              <w:rPr>
                <w:rFonts w:ascii="Times New Roman" w:hAnsi="Times New Roman" w:cs="Times New Roman"/>
                <w:bCs/>
                <w:sz w:val="22"/>
                <w:szCs w:val="22"/>
              </w:rPr>
              <w:t>3.</w:t>
            </w:r>
          </w:p>
        </w:tc>
        <w:tc>
          <w:tcPr>
            <w:tcW w:w="3686" w:type="dxa"/>
            <w:tcMar>
              <w:top w:w="0" w:type="dxa"/>
              <w:left w:w="108" w:type="dxa"/>
              <w:bottom w:w="0" w:type="dxa"/>
              <w:right w:w="108" w:type="dxa"/>
            </w:tcMar>
          </w:tcPr>
          <w:p w14:paraId="4AD453C1" w14:textId="3A45A9E1" w:rsidR="00EB617A" w:rsidRPr="00E43092" w:rsidRDefault="00EB617A" w:rsidP="00EB617A">
            <w:pPr>
              <w:keepNext/>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Prašymą paaiškinti, patikslinti pirkimo sąlygas tiekėjas turi pateikti ne vėliau kaip:</w:t>
            </w:r>
          </w:p>
        </w:tc>
        <w:tc>
          <w:tcPr>
            <w:tcW w:w="3543" w:type="dxa"/>
            <w:tcMar>
              <w:top w:w="0" w:type="dxa"/>
              <w:left w:w="108" w:type="dxa"/>
              <w:bottom w:w="0" w:type="dxa"/>
              <w:right w:w="108" w:type="dxa"/>
            </w:tcMar>
          </w:tcPr>
          <w:p w14:paraId="56FC8010" w14:textId="787BAE04"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10 (dešimt) dienų iki pasiūlymų pateikimo dienos</w:t>
            </w:r>
            <w:r>
              <w:rPr>
                <w:rFonts w:ascii="Times New Roman" w:hAnsi="Times New Roman" w:cs="Times New Roman"/>
                <w:sz w:val="22"/>
                <w:szCs w:val="22"/>
              </w:rPr>
              <w:t>.</w:t>
            </w:r>
          </w:p>
        </w:tc>
        <w:tc>
          <w:tcPr>
            <w:tcW w:w="2029" w:type="dxa"/>
          </w:tcPr>
          <w:p w14:paraId="001F53ED" w14:textId="77777777" w:rsidR="00EB617A" w:rsidRPr="00E43092" w:rsidRDefault="00EB617A" w:rsidP="00EB617A">
            <w:pPr>
              <w:spacing w:after="0" w:line="240" w:lineRule="auto"/>
              <w:rPr>
                <w:rFonts w:ascii="Times New Roman" w:hAnsi="Times New Roman" w:cs="Times New Roman"/>
                <w:sz w:val="22"/>
                <w:szCs w:val="22"/>
              </w:rPr>
            </w:pPr>
          </w:p>
        </w:tc>
      </w:tr>
      <w:tr w:rsidR="00EB617A" w:rsidRPr="00E43092" w14:paraId="6E37868A" w14:textId="4CE35C9E" w:rsidTr="000D4B7B">
        <w:trPr>
          <w:gridAfter w:val="1"/>
          <w:wAfter w:w="2954" w:type="dxa"/>
          <w:trHeight w:val="20"/>
        </w:trPr>
        <w:tc>
          <w:tcPr>
            <w:tcW w:w="596" w:type="dxa"/>
            <w:tcMar>
              <w:top w:w="0" w:type="dxa"/>
              <w:left w:w="108" w:type="dxa"/>
              <w:bottom w:w="0" w:type="dxa"/>
              <w:right w:w="108" w:type="dxa"/>
            </w:tcMar>
            <w:vAlign w:val="center"/>
          </w:tcPr>
          <w:p w14:paraId="5A3E2C4C" w14:textId="033C7E4A"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E3634E1" w14:textId="2349BFF5"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pirkimo sąlygų paaiškinimą, patikslinimą pateikia visiems tiekėjams ne vėliau kaip:</w:t>
            </w:r>
          </w:p>
        </w:tc>
        <w:tc>
          <w:tcPr>
            <w:tcW w:w="3543" w:type="dxa"/>
            <w:tcMar>
              <w:top w:w="0" w:type="dxa"/>
              <w:left w:w="108" w:type="dxa"/>
              <w:bottom w:w="0" w:type="dxa"/>
              <w:right w:w="108" w:type="dxa"/>
            </w:tcMar>
          </w:tcPr>
          <w:p w14:paraId="4D170373" w14:textId="3BCFC94A" w:rsidR="00EB617A" w:rsidRPr="00E43092"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6 (šešios) dienos iki pasiūlymų pateikimo dienos</w:t>
            </w:r>
            <w:r>
              <w:rPr>
                <w:rFonts w:ascii="Times New Roman" w:hAnsi="Times New Roman" w:cs="Times New Roman"/>
                <w:sz w:val="22"/>
                <w:szCs w:val="22"/>
              </w:rPr>
              <w:t>.</w:t>
            </w:r>
          </w:p>
        </w:tc>
        <w:tc>
          <w:tcPr>
            <w:tcW w:w="2029" w:type="dxa"/>
          </w:tcPr>
          <w:p w14:paraId="4964E674"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193E3E" w14:paraId="594FD1F7" w14:textId="77777777" w:rsidTr="000D4B7B">
        <w:trPr>
          <w:gridAfter w:val="1"/>
          <w:wAfter w:w="2954" w:type="dxa"/>
          <w:trHeight w:val="20"/>
        </w:trPr>
        <w:tc>
          <w:tcPr>
            <w:tcW w:w="596" w:type="dxa"/>
            <w:tcMar>
              <w:top w:w="0" w:type="dxa"/>
              <w:left w:w="108" w:type="dxa"/>
              <w:bottom w:w="0" w:type="dxa"/>
              <w:right w:w="108" w:type="dxa"/>
            </w:tcMar>
            <w:vAlign w:val="center"/>
          </w:tcPr>
          <w:p w14:paraId="1DA27AF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D53C278" w14:textId="44F6EC3D" w:rsidR="00FE5F89" w:rsidRPr="00193E3E" w:rsidRDefault="00FE5F89" w:rsidP="00FE5F89">
            <w:pPr>
              <w:spacing w:after="0" w:line="240" w:lineRule="auto"/>
              <w:rPr>
                <w:rFonts w:ascii="Times New Roman" w:hAnsi="Times New Roman" w:cs="Times New Roman"/>
                <w:sz w:val="22"/>
                <w:szCs w:val="22"/>
              </w:rPr>
            </w:pPr>
            <w:r w:rsidRPr="00DA19A8">
              <w:rPr>
                <w:rFonts w:ascii="Times New Roman" w:hAnsi="Times New Roman" w:cs="Times New Roman"/>
                <w:sz w:val="22"/>
                <w:szCs w:val="22"/>
              </w:rPr>
              <w:t>Objekto apžiūra bus vykdoma:</w:t>
            </w:r>
          </w:p>
        </w:tc>
        <w:tc>
          <w:tcPr>
            <w:tcW w:w="3543" w:type="dxa"/>
            <w:tcMar>
              <w:top w:w="0" w:type="dxa"/>
              <w:left w:w="108" w:type="dxa"/>
              <w:bottom w:w="0" w:type="dxa"/>
              <w:right w:w="108" w:type="dxa"/>
            </w:tcMar>
          </w:tcPr>
          <w:p w14:paraId="11588203" w14:textId="3D57B279" w:rsidR="00FE5F89" w:rsidRPr="00193E3E" w:rsidRDefault="00FE5F89" w:rsidP="00FE5F89">
            <w:pPr>
              <w:spacing w:after="0" w:line="240" w:lineRule="auto"/>
              <w:rPr>
                <w:rFonts w:ascii="Times New Roman" w:hAnsi="Times New Roman" w:cs="Times New Roman"/>
                <w:iCs/>
                <w:sz w:val="22"/>
                <w:szCs w:val="22"/>
              </w:rPr>
            </w:pPr>
            <w:r w:rsidRPr="00DA19A8">
              <w:rPr>
                <w:rFonts w:ascii="Times New Roman" w:hAnsi="Times New Roman" w:cs="Times New Roman"/>
                <w:iCs/>
                <w:sz w:val="22"/>
                <w:szCs w:val="22"/>
              </w:rPr>
              <w:t>NETAIKOMA</w:t>
            </w:r>
          </w:p>
        </w:tc>
        <w:tc>
          <w:tcPr>
            <w:tcW w:w="2029" w:type="dxa"/>
          </w:tcPr>
          <w:p w14:paraId="0B806FDB" w14:textId="77777777" w:rsidR="00FE5F89" w:rsidRPr="00193E3E" w:rsidRDefault="00FE5F89" w:rsidP="00FE5F89">
            <w:pPr>
              <w:spacing w:after="0" w:line="240" w:lineRule="auto"/>
              <w:rPr>
                <w:rFonts w:ascii="Times New Roman" w:hAnsi="Times New Roman" w:cs="Times New Roman"/>
                <w:iCs/>
                <w:sz w:val="22"/>
                <w:szCs w:val="22"/>
              </w:rPr>
            </w:pPr>
          </w:p>
        </w:tc>
      </w:tr>
      <w:tr w:rsidR="00FE5F89" w:rsidRPr="00E43092" w14:paraId="3AA572DF" w14:textId="3EE9D54B" w:rsidTr="000D4B7B">
        <w:trPr>
          <w:gridAfter w:val="1"/>
          <w:wAfter w:w="2954" w:type="dxa"/>
          <w:trHeight w:val="20"/>
        </w:trPr>
        <w:tc>
          <w:tcPr>
            <w:tcW w:w="596" w:type="dxa"/>
            <w:tcMar>
              <w:top w:w="0" w:type="dxa"/>
              <w:left w:w="108" w:type="dxa"/>
              <w:bottom w:w="0" w:type="dxa"/>
              <w:right w:w="108" w:type="dxa"/>
            </w:tcMar>
            <w:vAlign w:val="center"/>
          </w:tcPr>
          <w:p w14:paraId="0C5D727C" w14:textId="097AAFC5"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7FDC819" w14:textId="433B8891"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rengs susitikimus su tiekėjais dėl pirkimo sąlygų paaiškinimo</w:t>
            </w:r>
          </w:p>
        </w:tc>
        <w:tc>
          <w:tcPr>
            <w:tcW w:w="3543" w:type="dxa"/>
            <w:tcMar>
              <w:top w:w="0" w:type="dxa"/>
              <w:left w:w="108" w:type="dxa"/>
              <w:bottom w:w="0" w:type="dxa"/>
              <w:right w:w="108" w:type="dxa"/>
            </w:tcMar>
          </w:tcPr>
          <w:p w14:paraId="37463C11" w14:textId="503DE990" w:rsidR="00FE5F89" w:rsidRPr="00E43092" w:rsidRDefault="00FE5F89" w:rsidP="00FE5F89">
            <w:pPr>
              <w:spacing w:after="0" w:line="240" w:lineRule="auto"/>
              <w:rPr>
                <w:rFonts w:ascii="Times New Roman" w:hAnsi="Times New Roman" w:cs="Times New Roman"/>
                <w:iCs/>
                <w:sz w:val="22"/>
                <w:szCs w:val="22"/>
              </w:rPr>
            </w:pPr>
            <w:r w:rsidRPr="00D51822">
              <w:rPr>
                <w:rFonts w:ascii="Times New Roman" w:hAnsi="Times New Roman" w:cs="Times New Roman"/>
                <w:iCs/>
                <w:sz w:val="22"/>
                <w:szCs w:val="22"/>
              </w:rPr>
              <w:t>NETAIKOMA</w:t>
            </w:r>
          </w:p>
        </w:tc>
        <w:tc>
          <w:tcPr>
            <w:tcW w:w="2029" w:type="dxa"/>
          </w:tcPr>
          <w:p w14:paraId="2BA88054" w14:textId="77777777" w:rsidR="00FE5F89" w:rsidRPr="00E43092" w:rsidRDefault="00FE5F89" w:rsidP="00FE5F89">
            <w:pPr>
              <w:spacing w:after="0" w:line="240" w:lineRule="auto"/>
              <w:rPr>
                <w:rFonts w:ascii="Times New Roman" w:hAnsi="Times New Roman" w:cs="Times New Roman"/>
                <w:iCs/>
                <w:sz w:val="22"/>
                <w:szCs w:val="22"/>
              </w:rPr>
            </w:pPr>
          </w:p>
        </w:tc>
      </w:tr>
      <w:tr w:rsidR="00FE5F89" w:rsidRPr="00E43092" w14:paraId="595801DB" w14:textId="7A4FE76F" w:rsidTr="000D4B7B">
        <w:trPr>
          <w:gridAfter w:val="1"/>
          <w:wAfter w:w="2954" w:type="dxa"/>
          <w:trHeight w:val="20"/>
        </w:trPr>
        <w:tc>
          <w:tcPr>
            <w:tcW w:w="596" w:type="dxa"/>
            <w:tcMar>
              <w:top w:w="0" w:type="dxa"/>
              <w:left w:w="108" w:type="dxa"/>
              <w:bottom w:w="0" w:type="dxa"/>
              <w:right w:w="108" w:type="dxa"/>
            </w:tcMar>
            <w:vAlign w:val="center"/>
          </w:tcPr>
          <w:p w14:paraId="7834A329" w14:textId="7DD7B5EE"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1664470B" w14:textId="1DAF462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Tiekėjai turi pateikti prekių pavyzdžius</w:t>
            </w:r>
          </w:p>
        </w:tc>
        <w:tc>
          <w:tcPr>
            <w:tcW w:w="3543" w:type="dxa"/>
            <w:tcMar>
              <w:top w:w="0" w:type="dxa"/>
              <w:left w:w="108" w:type="dxa"/>
              <w:bottom w:w="0" w:type="dxa"/>
              <w:right w:w="108" w:type="dxa"/>
            </w:tcMar>
          </w:tcPr>
          <w:p w14:paraId="2276FCB7" w14:textId="7E1B97CA" w:rsidR="00FE5F89" w:rsidRPr="00193E3E" w:rsidRDefault="00FE5F89" w:rsidP="00FE5F89">
            <w:pPr>
              <w:pStyle w:val="Body2"/>
              <w:spacing w:after="0"/>
              <w:jc w:val="left"/>
              <w:rPr>
                <w:rFonts w:cs="Times New Roman"/>
                <w:color w:val="auto"/>
                <w:sz w:val="22"/>
                <w:szCs w:val="22"/>
                <w:lang w:val="lt-LT"/>
              </w:rPr>
            </w:pPr>
            <w:r w:rsidRPr="00D51822">
              <w:rPr>
                <w:rFonts w:cs="Times New Roman"/>
                <w:iCs/>
                <w:sz w:val="22"/>
                <w:szCs w:val="22"/>
              </w:rPr>
              <w:t>NETAIKOMA</w:t>
            </w:r>
          </w:p>
        </w:tc>
        <w:tc>
          <w:tcPr>
            <w:tcW w:w="2029" w:type="dxa"/>
          </w:tcPr>
          <w:p w14:paraId="666E941E" w14:textId="77777777" w:rsidR="00FE5F89" w:rsidRPr="00E43092" w:rsidRDefault="00FE5F89" w:rsidP="00FE5F89">
            <w:pPr>
              <w:pStyle w:val="Body2"/>
              <w:spacing w:after="0"/>
              <w:jc w:val="left"/>
              <w:rPr>
                <w:rFonts w:cs="Times New Roman"/>
                <w:i/>
                <w:iCs/>
                <w:color w:val="auto"/>
                <w:sz w:val="22"/>
                <w:szCs w:val="22"/>
                <w:lang w:val="lt-LT"/>
              </w:rPr>
            </w:pPr>
          </w:p>
        </w:tc>
      </w:tr>
      <w:tr w:rsidR="00FE5F89" w:rsidRPr="00193E3E" w14:paraId="42F529A5" w14:textId="3D144A4E" w:rsidTr="000D4B7B">
        <w:trPr>
          <w:trHeight w:val="20"/>
        </w:trPr>
        <w:tc>
          <w:tcPr>
            <w:tcW w:w="596" w:type="dxa"/>
            <w:tcMar>
              <w:top w:w="0" w:type="dxa"/>
              <w:left w:w="108" w:type="dxa"/>
              <w:bottom w:w="0" w:type="dxa"/>
              <w:right w:w="108" w:type="dxa"/>
            </w:tcMar>
            <w:vAlign w:val="center"/>
          </w:tcPr>
          <w:p w14:paraId="33D668D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1D0E9" w14:textId="146184C1"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rPr>
              <w:t>Pasiūlymo galiojimo ir pasiūlymo galiojimo užtikrinimo (jei taikoma) terminas ne trumpesnis kaip</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4053" w14:textId="22149734" w:rsidR="00FE5F89" w:rsidRPr="00193E3E"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bCs/>
                <w:iCs/>
              </w:rPr>
              <w:t>90 (devyniasdešimt) dienų nuo pasiūlymų pateikimo galutinio termino pabaigos</w:t>
            </w:r>
          </w:p>
        </w:tc>
        <w:tc>
          <w:tcPr>
            <w:tcW w:w="2029" w:type="dxa"/>
            <w:tcBorders>
              <w:top w:val="single" w:sz="4" w:space="0" w:color="auto"/>
              <w:left w:val="single" w:sz="4" w:space="0" w:color="auto"/>
              <w:bottom w:val="single" w:sz="4" w:space="0" w:color="auto"/>
              <w:right w:val="single" w:sz="4" w:space="0" w:color="auto"/>
            </w:tcBorders>
          </w:tcPr>
          <w:p w14:paraId="1708AD83" w14:textId="572E9EB4" w:rsidR="00FE5F89" w:rsidRPr="00193E3E" w:rsidRDefault="00FE5F89" w:rsidP="00FE5F89">
            <w:pPr>
              <w:spacing w:after="0" w:line="240" w:lineRule="auto"/>
              <w:rPr>
                <w:rFonts w:ascii="Times New Roman" w:hAnsi="Times New Roman" w:cs="Times New Roman"/>
                <w:bCs/>
                <w:sz w:val="22"/>
                <w:szCs w:val="22"/>
              </w:rPr>
            </w:pPr>
          </w:p>
        </w:tc>
        <w:tc>
          <w:tcPr>
            <w:tcW w:w="2954" w:type="dxa"/>
            <w:tcBorders>
              <w:top w:val="single" w:sz="4" w:space="0" w:color="auto"/>
              <w:left w:val="single" w:sz="4" w:space="0" w:color="auto"/>
              <w:bottom w:val="single" w:sz="4" w:space="0" w:color="auto"/>
              <w:right w:val="single" w:sz="4" w:space="0" w:color="auto"/>
            </w:tcBorders>
          </w:tcPr>
          <w:p w14:paraId="4E736DE6" w14:textId="77777777" w:rsidR="00FE5F89" w:rsidRPr="00193E3E" w:rsidRDefault="00FE5F89" w:rsidP="00FE5F89">
            <w:pPr>
              <w:rPr>
                <w:rFonts w:ascii="Times New Roman" w:hAnsi="Times New Roman" w:cs="Times New Roman"/>
              </w:rPr>
            </w:pPr>
          </w:p>
        </w:tc>
      </w:tr>
      <w:tr w:rsidR="00FE5F89" w:rsidRPr="00E43092" w14:paraId="2C9EDE3F" w14:textId="77777777" w:rsidTr="000D4B7B">
        <w:trPr>
          <w:gridAfter w:val="1"/>
          <w:wAfter w:w="2954" w:type="dxa"/>
          <w:trHeight w:val="20"/>
        </w:trPr>
        <w:tc>
          <w:tcPr>
            <w:tcW w:w="596" w:type="dxa"/>
            <w:tcMar>
              <w:top w:w="0" w:type="dxa"/>
              <w:left w:w="108" w:type="dxa"/>
              <w:bottom w:w="0" w:type="dxa"/>
              <w:right w:w="108" w:type="dxa"/>
            </w:tcMar>
            <w:vAlign w:val="center"/>
          </w:tcPr>
          <w:p w14:paraId="50411AC5"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ACCFD4" w14:textId="1B36B934"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ADF72B" w14:textId="3F0D28F9"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8F00FE6" w14:textId="0FA0B211"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1AFDB0A1" w14:textId="77777777" w:rsidTr="000D4B7B">
        <w:trPr>
          <w:gridAfter w:val="1"/>
          <w:wAfter w:w="2954" w:type="dxa"/>
          <w:trHeight w:val="20"/>
        </w:trPr>
        <w:tc>
          <w:tcPr>
            <w:tcW w:w="596" w:type="dxa"/>
            <w:tcMar>
              <w:top w:w="0" w:type="dxa"/>
              <w:left w:w="108" w:type="dxa"/>
              <w:bottom w:w="0" w:type="dxa"/>
              <w:right w:w="108" w:type="dxa"/>
            </w:tcMar>
            <w:vAlign w:val="center"/>
          </w:tcPr>
          <w:p w14:paraId="586798BE"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B9342" w14:textId="22E426C1" w:rsidR="00FE5F89" w:rsidRPr="008F006F" w:rsidRDefault="00FE5F89" w:rsidP="00FE5F89">
            <w:pPr>
              <w:spacing w:after="0" w:line="240" w:lineRule="auto"/>
              <w:rPr>
                <w:rFonts w:ascii="Times New Roman" w:hAnsi="Times New Roman" w:cs="Times New Roman"/>
                <w:bCs/>
                <w:sz w:val="22"/>
                <w:szCs w:val="22"/>
              </w:rPr>
            </w:pPr>
            <w:r w:rsidRPr="00042360">
              <w:rPr>
                <w:rFonts w:ascii="Times New Roman" w:hAnsi="Times New Roman" w:cs="Times New Roman"/>
              </w:rPr>
              <w:t>Pasiūlymo galiojimo užtikrinimas pirkimo dalyviui grąžinamas (arba atsisakoma teisių į jį) per</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D0378" w14:textId="76E99BD1" w:rsidR="00FE5F89" w:rsidRPr="00E43092" w:rsidRDefault="00FE5F89" w:rsidP="00FE5F89">
            <w:pPr>
              <w:pStyle w:val="Body2"/>
              <w:spacing w:after="0"/>
              <w:rPr>
                <w:rFonts w:cs="Times New Roman"/>
                <w:bCs/>
                <w:color w:val="ED0000"/>
                <w:sz w:val="22"/>
                <w:szCs w:val="22"/>
              </w:rPr>
            </w:pPr>
            <w:r w:rsidRPr="00D51822">
              <w:rPr>
                <w:rFonts w:cs="Times New Roman"/>
                <w:color w:val="auto"/>
                <w:sz w:val="22"/>
                <w:szCs w:val="22"/>
                <w:lang w:val="lt-LT"/>
              </w:rPr>
              <w:t>NETAIKOMA</w:t>
            </w:r>
            <w:r w:rsidRPr="00D51822">
              <w:rPr>
                <w:rFonts w:cs="Times New Roman"/>
                <w:iCs/>
                <w:color w:val="00B050"/>
                <w:sz w:val="22"/>
                <w:szCs w:val="22"/>
              </w:rPr>
              <w:t xml:space="preserve"> </w:t>
            </w:r>
          </w:p>
        </w:tc>
        <w:tc>
          <w:tcPr>
            <w:tcW w:w="2029" w:type="dxa"/>
            <w:tcBorders>
              <w:top w:val="single" w:sz="4" w:space="0" w:color="auto"/>
              <w:left w:val="single" w:sz="4" w:space="0" w:color="auto"/>
              <w:bottom w:val="single" w:sz="4" w:space="0" w:color="auto"/>
              <w:right w:val="single" w:sz="4" w:space="0" w:color="auto"/>
            </w:tcBorders>
          </w:tcPr>
          <w:p w14:paraId="7EEB1125" w14:textId="77777777" w:rsidR="00FE5F89" w:rsidRPr="00E43092" w:rsidRDefault="00FE5F89" w:rsidP="00FE5F89">
            <w:pPr>
              <w:spacing w:after="0" w:line="240" w:lineRule="auto"/>
              <w:rPr>
                <w:rFonts w:ascii="Times New Roman" w:hAnsi="Times New Roman" w:cs="Times New Roman"/>
                <w:bCs/>
                <w:color w:val="ED0000"/>
                <w:sz w:val="22"/>
                <w:szCs w:val="22"/>
              </w:rPr>
            </w:pPr>
          </w:p>
        </w:tc>
      </w:tr>
      <w:tr w:rsidR="00FE5F89" w:rsidRPr="00E43092" w14:paraId="6D55395E" w14:textId="3B353A69" w:rsidTr="000D4B7B">
        <w:trPr>
          <w:gridAfter w:val="1"/>
          <w:wAfter w:w="2954" w:type="dxa"/>
          <w:trHeight w:val="20"/>
        </w:trPr>
        <w:tc>
          <w:tcPr>
            <w:tcW w:w="596" w:type="dxa"/>
            <w:tcMar>
              <w:top w:w="0" w:type="dxa"/>
              <w:left w:w="108" w:type="dxa"/>
              <w:bottom w:w="0" w:type="dxa"/>
              <w:right w:w="108" w:type="dxa"/>
            </w:tcMar>
            <w:vAlign w:val="center"/>
          </w:tcPr>
          <w:p w14:paraId="5B414F03" w14:textId="2549B1DC"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738116EE" w14:textId="4128BCD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informuoja pirkimo dalyvius apie EBVPD vertinimo rezultatus ne vėliau kaip per</w:t>
            </w:r>
          </w:p>
        </w:tc>
        <w:tc>
          <w:tcPr>
            <w:tcW w:w="3543" w:type="dxa"/>
            <w:tcMar>
              <w:top w:w="0" w:type="dxa"/>
              <w:left w:w="108" w:type="dxa"/>
              <w:bottom w:w="0" w:type="dxa"/>
              <w:right w:w="108" w:type="dxa"/>
            </w:tcMar>
          </w:tcPr>
          <w:p w14:paraId="3A59976E" w14:textId="0DDA2CC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040E9D1F"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9E99749" w14:textId="3FAE72F9" w:rsidTr="000D4B7B">
        <w:trPr>
          <w:gridAfter w:val="1"/>
          <w:wAfter w:w="2954" w:type="dxa"/>
          <w:trHeight w:val="20"/>
        </w:trPr>
        <w:tc>
          <w:tcPr>
            <w:tcW w:w="596" w:type="dxa"/>
            <w:tcMar>
              <w:top w:w="0" w:type="dxa"/>
              <w:left w:w="108" w:type="dxa"/>
              <w:bottom w:w="0" w:type="dxa"/>
              <w:right w:w="108" w:type="dxa"/>
            </w:tcMar>
            <w:vAlign w:val="center"/>
          </w:tcPr>
          <w:p w14:paraId="7986B22C" w14:textId="28A1D23B"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F6E38E5" w14:textId="02259562"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 xml:space="preserve">Perkančioji organizacija pirkimo dalyviams praneša apie priimtą sprendimą nustatyti laimėjusį pasiūlymą, </w:t>
            </w:r>
            <w:r w:rsidRPr="00D51822">
              <w:rPr>
                <w:rFonts w:ascii="Times New Roman" w:hAnsi="Times New Roman" w:cs="Times New Roman"/>
                <w:sz w:val="22"/>
                <w:szCs w:val="22"/>
              </w:rPr>
              <w:t>dėl kurio bus sudaroma</w:t>
            </w:r>
            <w:r w:rsidRPr="00D51822">
              <w:rPr>
                <w:rFonts w:ascii="Times New Roman" w:hAnsi="Times New Roman" w:cs="Times New Roman"/>
                <w:bCs/>
                <w:sz w:val="22"/>
                <w:szCs w:val="22"/>
              </w:rPr>
              <w:t xml:space="preserve"> sutartis ne vėliau kaip per</w:t>
            </w:r>
          </w:p>
        </w:tc>
        <w:tc>
          <w:tcPr>
            <w:tcW w:w="3543" w:type="dxa"/>
            <w:tcMar>
              <w:top w:w="0" w:type="dxa"/>
              <w:left w:w="108" w:type="dxa"/>
              <w:bottom w:w="0" w:type="dxa"/>
              <w:right w:w="108" w:type="dxa"/>
            </w:tcMar>
          </w:tcPr>
          <w:p w14:paraId="02898D3A" w14:textId="1D464FCE"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3 (tris) darbo dienas nuo sprendimo priėmimo dienos</w:t>
            </w:r>
          </w:p>
        </w:tc>
        <w:tc>
          <w:tcPr>
            <w:tcW w:w="2029" w:type="dxa"/>
          </w:tcPr>
          <w:p w14:paraId="227D8397" w14:textId="77777777" w:rsidR="00FE5F89" w:rsidRPr="00E43092" w:rsidRDefault="00FE5F89" w:rsidP="00FE5F89">
            <w:pPr>
              <w:spacing w:after="0" w:line="240" w:lineRule="auto"/>
              <w:rPr>
                <w:rFonts w:ascii="Times New Roman" w:hAnsi="Times New Roman" w:cs="Times New Roman"/>
                <w:bCs/>
                <w:sz w:val="22"/>
                <w:szCs w:val="22"/>
              </w:rPr>
            </w:pPr>
          </w:p>
        </w:tc>
      </w:tr>
      <w:tr w:rsidR="00FE5F89" w:rsidRPr="00E43092" w14:paraId="5D779D75" w14:textId="442DF61F" w:rsidTr="000D4B7B">
        <w:trPr>
          <w:gridAfter w:val="1"/>
          <w:wAfter w:w="2954" w:type="dxa"/>
          <w:trHeight w:val="20"/>
        </w:trPr>
        <w:tc>
          <w:tcPr>
            <w:tcW w:w="596" w:type="dxa"/>
            <w:tcMar>
              <w:top w:w="0" w:type="dxa"/>
              <w:left w:w="108" w:type="dxa"/>
              <w:bottom w:w="0" w:type="dxa"/>
              <w:right w:w="108" w:type="dxa"/>
            </w:tcMar>
            <w:vAlign w:val="center"/>
          </w:tcPr>
          <w:p w14:paraId="715DBD55" w14:textId="53D9A072"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343562B6" w14:textId="4AA67720"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543" w:type="dxa"/>
            <w:tcMar>
              <w:top w:w="0" w:type="dxa"/>
              <w:left w:w="108" w:type="dxa"/>
              <w:bottom w:w="0" w:type="dxa"/>
              <w:right w:w="108" w:type="dxa"/>
            </w:tcMar>
          </w:tcPr>
          <w:p w14:paraId="7F18AB44" w14:textId="5C0F75D4"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bCs/>
                <w:sz w:val="22"/>
                <w:szCs w:val="22"/>
              </w:rPr>
              <w:t>15 (penkiolika) dienų nuo pirkimo dalyvio raštu pateikto prašymo gavimo dienos</w:t>
            </w:r>
          </w:p>
        </w:tc>
        <w:tc>
          <w:tcPr>
            <w:tcW w:w="2029" w:type="dxa"/>
          </w:tcPr>
          <w:p w14:paraId="3247DAEE" w14:textId="77777777" w:rsidR="00FE5F89" w:rsidRPr="00E43092" w:rsidRDefault="00FE5F89" w:rsidP="00FE5F89">
            <w:pPr>
              <w:spacing w:after="0" w:line="240" w:lineRule="auto"/>
              <w:rPr>
                <w:rFonts w:ascii="Times New Roman" w:hAnsi="Times New Roman" w:cs="Times New Roman"/>
                <w:bCs/>
                <w:sz w:val="22"/>
                <w:szCs w:val="22"/>
              </w:rPr>
            </w:pPr>
          </w:p>
        </w:tc>
      </w:tr>
      <w:tr w:rsidR="00EB617A" w:rsidRPr="00E43092" w14:paraId="3739CF2C" w14:textId="09A6A3DF" w:rsidTr="000D4B7B">
        <w:trPr>
          <w:gridAfter w:val="1"/>
          <w:wAfter w:w="2954" w:type="dxa"/>
          <w:trHeight w:val="20"/>
        </w:trPr>
        <w:tc>
          <w:tcPr>
            <w:tcW w:w="596" w:type="dxa"/>
            <w:tcMar>
              <w:top w:w="0" w:type="dxa"/>
              <w:left w:w="108" w:type="dxa"/>
              <w:bottom w:w="0" w:type="dxa"/>
              <w:right w:w="108" w:type="dxa"/>
            </w:tcMar>
            <w:vAlign w:val="center"/>
          </w:tcPr>
          <w:p w14:paraId="50E0821F" w14:textId="51531F71" w:rsidR="00EB617A" w:rsidRPr="00193E3E" w:rsidRDefault="00EB617A" w:rsidP="00EB617A">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4FECB953" w14:textId="1B06B06F" w:rsidR="00EB617A" w:rsidRPr="00E43092" w:rsidRDefault="00EB617A" w:rsidP="00EB617A">
            <w:pPr>
              <w:spacing w:after="0" w:line="240" w:lineRule="auto"/>
              <w:rPr>
                <w:rFonts w:ascii="Times New Roman" w:hAnsi="Times New Roman" w:cs="Times New Roman"/>
                <w:bCs/>
                <w:sz w:val="22"/>
                <w:szCs w:val="22"/>
              </w:rPr>
            </w:pPr>
            <w:r w:rsidRPr="00D51822">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D51822">
              <w:rPr>
                <w:rFonts w:ascii="Times New Roman" w:hAnsi="Times New Roman" w:cs="Times New Roman"/>
                <w:bCs/>
                <w:sz w:val="22"/>
                <w:szCs w:val="22"/>
              </w:rPr>
              <w:t>ne vėliau kaip per</w:t>
            </w:r>
          </w:p>
        </w:tc>
        <w:tc>
          <w:tcPr>
            <w:tcW w:w="3543" w:type="dxa"/>
            <w:tcMar>
              <w:top w:w="0" w:type="dxa"/>
              <w:left w:w="108" w:type="dxa"/>
              <w:bottom w:w="0" w:type="dxa"/>
              <w:right w:w="108" w:type="dxa"/>
            </w:tcMar>
          </w:tcPr>
          <w:p w14:paraId="0E369A48" w14:textId="77777777" w:rsidR="00EB617A" w:rsidRPr="00197BD8" w:rsidRDefault="00EB617A" w:rsidP="00EB617A">
            <w:pPr>
              <w:spacing w:after="0" w:line="240" w:lineRule="auto"/>
              <w:jc w:val="both"/>
              <w:rPr>
                <w:rFonts w:ascii="Times New Roman" w:hAnsi="Times New Roman" w:cs="Times New Roman"/>
                <w:sz w:val="22"/>
                <w:szCs w:val="22"/>
              </w:rPr>
            </w:pPr>
            <w:r w:rsidRPr="00197BD8">
              <w:rPr>
                <w:rFonts w:ascii="Times New Roman" w:hAnsi="Times New Roman" w:cs="Times New Roman"/>
                <w:sz w:val="22"/>
                <w:szCs w:val="22"/>
              </w:rPr>
              <w:t xml:space="preserve">10 (dešimt) dienų nuo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pranešimo raštu apie jos priimtą sprendimą išsiuntimo tiekėjams dienos arba nuo paskelbimo apie </w:t>
            </w:r>
            <w:r w:rsidRPr="00197BD8">
              <w:rPr>
                <w:rFonts w:ascii="Times New Roman" w:eastAsia="Arial" w:hAnsi="Times New Roman" w:cs="Times New Roman"/>
                <w:sz w:val="22"/>
                <w:szCs w:val="22"/>
              </w:rPr>
              <w:t>perkančiosios organizacijos</w:t>
            </w:r>
            <w:r w:rsidRPr="00197BD8">
              <w:rPr>
                <w:rFonts w:ascii="Times New Roman" w:hAnsi="Times New Roman" w:cs="Times New Roman"/>
                <w:sz w:val="22"/>
                <w:szCs w:val="22"/>
              </w:rPr>
              <w:t xml:space="preserve"> priimtus sprendimus dienos, jei VPĮ nenumato reikalavimo raštu informuoti tiekėjus apie </w:t>
            </w:r>
            <w:r w:rsidRPr="00197BD8">
              <w:rPr>
                <w:rFonts w:ascii="Times New Roman" w:eastAsia="Arial" w:hAnsi="Times New Roman" w:cs="Times New Roman"/>
                <w:sz w:val="22"/>
                <w:szCs w:val="22"/>
              </w:rPr>
              <w:t xml:space="preserve"> perkančiosios organizacijos</w:t>
            </w:r>
            <w:r w:rsidRPr="00197BD8">
              <w:rPr>
                <w:rFonts w:ascii="Times New Roman" w:hAnsi="Times New Roman" w:cs="Times New Roman"/>
                <w:sz w:val="22"/>
                <w:szCs w:val="22"/>
              </w:rPr>
              <w:t xml:space="preserve"> priimtus sprendimus;</w:t>
            </w:r>
          </w:p>
          <w:p w14:paraId="24167C40" w14:textId="5FC96777"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hAnsi="Times New Roman" w:cs="Times New Roman"/>
                <w:sz w:val="22"/>
                <w:szCs w:val="22"/>
              </w:rPr>
              <w:lastRenderedPageBreak/>
              <w:t>15 (penkiolika) dienų nuo pranešimo išsiuntimo tiekėjams dienos, jeigu šis pranešimas nebuvo siunčiamas elektroninėmis priemonėmis</w:t>
            </w:r>
            <w:r>
              <w:rPr>
                <w:rFonts w:ascii="Times New Roman" w:hAnsi="Times New Roman" w:cs="Times New Roman"/>
                <w:sz w:val="22"/>
                <w:szCs w:val="22"/>
              </w:rPr>
              <w:t>.</w:t>
            </w:r>
          </w:p>
        </w:tc>
        <w:tc>
          <w:tcPr>
            <w:tcW w:w="2029" w:type="dxa"/>
          </w:tcPr>
          <w:p w14:paraId="58E95975" w14:textId="77777777" w:rsidR="00EB617A" w:rsidRPr="00E43092" w:rsidRDefault="00EB617A" w:rsidP="00EB617A">
            <w:pPr>
              <w:spacing w:after="0" w:line="240" w:lineRule="auto"/>
              <w:rPr>
                <w:rFonts w:ascii="Times New Roman" w:hAnsi="Times New Roman" w:cs="Times New Roman"/>
                <w:sz w:val="22"/>
                <w:szCs w:val="22"/>
              </w:rPr>
            </w:pPr>
          </w:p>
        </w:tc>
      </w:tr>
      <w:tr w:rsidR="00FE5F89" w:rsidRPr="00E43092" w14:paraId="1A8FC6DE" w14:textId="0B19C73B" w:rsidTr="000D4B7B">
        <w:trPr>
          <w:gridAfter w:val="1"/>
          <w:wAfter w:w="2954" w:type="dxa"/>
          <w:trHeight w:val="20"/>
        </w:trPr>
        <w:tc>
          <w:tcPr>
            <w:tcW w:w="596" w:type="dxa"/>
            <w:tcMar>
              <w:top w:w="0" w:type="dxa"/>
              <w:left w:w="108" w:type="dxa"/>
              <w:bottom w:w="0" w:type="dxa"/>
              <w:right w:w="108" w:type="dxa"/>
            </w:tcMar>
            <w:vAlign w:val="center"/>
          </w:tcPr>
          <w:p w14:paraId="3FCD8BCC" w14:textId="19D85D51"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4B78EF85" w14:textId="710E1F1F"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3" w:type="dxa"/>
            <w:tcMar>
              <w:top w:w="0" w:type="dxa"/>
              <w:left w:w="108" w:type="dxa"/>
              <w:bottom w:w="0" w:type="dxa"/>
              <w:right w:w="108" w:type="dxa"/>
            </w:tcMar>
          </w:tcPr>
          <w:p w14:paraId="7989960F" w14:textId="5E13909A"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6 (šešias) darbo dienas nuo pretenzijos gavimo dienos</w:t>
            </w:r>
          </w:p>
        </w:tc>
        <w:tc>
          <w:tcPr>
            <w:tcW w:w="2029" w:type="dxa"/>
          </w:tcPr>
          <w:p w14:paraId="76FCE138" w14:textId="77777777" w:rsidR="00FE5F89" w:rsidRPr="00E43092" w:rsidRDefault="00FE5F89" w:rsidP="00FE5F89">
            <w:pPr>
              <w:spacing w:after="0" w:line="240" w:lineRule="auto"/>
              <w:rPr>
                <w:rFonts w:ascii="Times New Roman" w:hAnsi="Times New Roman" w:cs="Times New Roman"/>
                <w:sz w:val="22"/>
                <w:szCs w:val="22"/>
              </w:rPr>
            </w:pPr>
          </w:p>
        </w:tc>
      </w:tr>
      <w:tr w:rsidR="00FE5F89" w:rsidRPr="00E43092" w14:paraId="65BDD6BA" w14:textId="5E5929C9" w:rsidTr="000D4B7B">
        <w:trPr>
          <w:gridAfter w:val="1"/>
          <w:wAfter w:w="2954" w:type="dxa"/>
          <w:trHeight w:val="20"/>
        </w:trPr>
        <w:tc>
          <w:tcPr>
            <w:tcW w:w="596" w:type="dxa"/>
            <w:tcMar>
              <w:top w:w="0" w:type="dxa"/>
              <w:left w:w="108" w:type="dxa"/>
              <w:bottom w:w="0" w:type="dxa"/>
              <w:right w:w="108" w:type="dxa"/>
            </w:tcMar>
            <w:vAlign w:val="center"/>
          </w:tcPr>
          <w:p w14:paraId="18CCF556" w14:textId="1FABF3A4" w:rsidR="00FE5F89" w:rsidRPr="00193E3E" w:rsidRDefault="00FE5F89" w:rsidP="00FE5F89">
            <w:pPr>
              <w:pStyle w:val="Sraopastraipa"/>
              <w:numPr>
                <w:ilvl w:val="0"/>
                <w:numId w:val="7"/>
              </w:numPr>
              <w:spacing w:after="0" w:line="240" w:lineRule="auto"/>
              <w:jc w:val="center"/>
              <w:rPr>
                <w:rFonts w:ascii="Times New Roman" w:hAnsi="Times New Roman" w:cs="Times New Roman"/>
                <w:bCs/>
                <w:sz w:val="22"/>
                <w:szCs w:val="22"/>
              </w:rPr>
            </w:pPr>
          </w:p>
        </w:tc>
        <w:tc>
          <w:tcPr>
            <w:tcW w:w="3686" w:type="dxa"/>
            <w:tcMar>
              <w:top w:w="0" w:type="dxa"/>
              <w:left w:w="108" w:type="dxa"/>
              <w:bottom w:w="0" w:type="dxa"/>
              <w:right w:w="108" w:type="dxa"/>
            </w:tcMar>
          </w:tcPr>
          <w:p w14:paraId="09ECB10C" w14:textId="0BA4B319" w:rsidR="00FE5F89" w:rsidRPr="00E43092" w:rsidRDefault="00FE5F89" w:rsidP="00FE5F89">
            <w:pPr>
              <w:spacing w:after="0" w:line="240" w:lineRule="auto"/>
              <w:rPr>
                <w:rFonts w:ascii="Times New Roman" w:hAnsi="Times New Roman" w:cs="Times New Roman"/>
                <w:bCs/>
                <w:sz w:val="22"/>
                <w:szCs w:val="22"/>
              </w:rPr>
            </w:pPr>
            <w:r w:rsidRPr="00D51822">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D51822">
              <w:rPr>
                <w:rFonts w:ascii="Times New Roman" w:hAnsi="Times New Roman" w:cs="Times New Roman"/>
                <w:bCs/>
                <w:sz w:val="22"/>
                <w:szCs w:val="22"/>
              </w:rPr>
              <w:t xml:space="preserve"> (išskyrus ieškinį dėl sutarties pripažinimo negaliojančia) </w:t>
            </w:r>
          </w:p>
        </w:tc>
        <w:tc>
          <w:tcPr>
            <w:tcW w:w="3543" w:type="dxa"/>
            <w:tcMar>
              <w:top w:w="0" w:type="dxa"/>
              <w:left w:w="108" w:type="dxa"/>
              <w:bottom w:w="0" w:type="dxa"/>
              <w:right w:w="108" w:type="dxa"/>
            </w:tcMar>
          </w:tcPr>
          <w:p w14:paraId="5850D3CD" w14:textId="2D6D72DE"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029" w:type="dxa"/>
          </w:tcPr>
          <w:p w14:paraId="1DA4FB62" w14:textId="77777777" w:rsidR="00FE5F89" w:rsidRPr="00E43092" w:rsidRDefault="00FE5F89" w:rsidP="00FE5F89">
            <w:pPr>
              <w:spacing w:after="0" w:line="240" w:lineRule="auto"/>
              <w:rPr>
                <w:rFonts w:ascii="Times New Roman" w:hAnsi="Times New Roman" w:cs="Times New Roman"/>
                <w:sz w:val="22"/>
                <w:szCs w:val="22"/>
              </w:rPr>
            </w:pPr>
          </w:p>
        </w:tc>
      </w:tr>
      <w:tr w:rsidR="00EB617A" w:rsidRPr="00E43092" w14:paraId="1EEDC62F" w14:textId="5D4C9FA3" w:rsidTr="000D4B7B">
        <w:trPr>
          <w:gridAfter w:val="1"/>
          <w:wAfter w:w="2954" w:type="dxa"/>
          <w:trHeight w:val="20"/>
        </w:trPr>
        <w:tc>
          <w:tcPr>
            <w:tcW w:w="596" w:type="dxa"/>
            <w:tcMar>
              <w:top w:w="0" w:type="dxa"/>
              <w:left w:w="108" w:type="dxa"/>
              <w:bottom w:w="0" w:type="dxa"/>
              <w:right w:w="108" w:type="dxa"/>
            </w:tcMar>
            <w:vAlign w:val="center"/>
          </w:tcPr>
          <w:p w14:paraId="3EE38EA3" w14:textId="7B1FEB4A" w:rsidR="00EB617A" w:rsidRPr="00193E3E" w:rsidRDefault="00EB617A" w:rsidP="00EB617A">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3AE3E0BA" w14:textId="59251850" w:rsidR="00EB617A" w:rsidRPr="00E43092" w:rsidRDefault="00EB617A" w:rsidP="00EB617A">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Perkančioji organizacija negali sudaryti sutarties anksčiau kaip po</w:t>
            </w:r>
          </w:p>
        </w:tc>
        <w:tc>
          <w:tcPr>
            <w:tcW w:w="3543" w:type="dxa"/>
            <w:tcMar>
              <w:top w:w="0" w:type="dxa"/>
              <w:left w:w="108" w:type="dxa"/>
              <w:bottom w:w="0" w:type="dxa"/>
              <w:right w:w="108" w:type="dxa"/>
            </w:tcMar>
          </w:tcPr>
          <w:p w14:paraId="1FD5A236" w14:textId="7F6034D9" w:rsidR="00EB617A" w:rsidRPr="00E43092" w:rsidRDefault="00EB617A" w:rsidP="00EB617A">
            <w:pPr>
              <w:spacing w:after="0" w:line="240" w:lineRule="auto"/>
              <w:rPr>
                <w:rFonts w:ascii="Times New Roman" w:hAnsi="Times New Roman" w:cs="Times New Roman"/>
                <w:sz w:val="22"/>
                <w:szCs w:val="22"/>
              </w:rPr>
            </w:pPr>
            <w:r w:rsidRPr="00197BD8">
              <w:rPr>
                <w:rFonts w:ascii="Times New Roman" w:eastAsia="Calibri" w:hAnsi="Times New Roman" w:cs="Times New Roman"/>
                <w:bCs/>
                <w:sz w:val="22"/>
                <w:szCs w:val="22"/>
              </w:rPr>
              <w:t>10 (dešimt) dienų,</w:t>
            </w:r>
            <w:r w:rsidRPr="00197BD8">
              <w:rPr>
                <w:rFonts w:ascii="Times New Roman" w:eastAsia="Calibri"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r>
              <w:rPr>
                <w:rFonts w:ascii="Times New Roman" w:eastAsia="Calibri" w:hAnsi="Times New Roman" w:cs="Times New Roman"/>
                <w:sz w:val="22"/>
                <w:szCs w:val="22"/>
              </w:rPr>
              <w:t>.</w:t>
            </w:r>
          </w:p>
        </w:tc>
        <w:tc>
          <w:tcPr>
            <w:tcW w:w="2029" w:type="dxa"/>
          </w:tcPr>
          <w:p w14:paraId="5F952387" w14:textId="77777777" w:rsidR="00EB617A" w:rsidRPr="00E43092" w:rsidRDefault="00EB617A" w:rsidP="00EB617A">
            <w:pPr>
              <w:spacing w:after="0" w:line="240" w:lineRule="auto"/>
              <w:rPr>
                <w:rFonts w:ascii="Times New Roman" w:eastAsia="Calibri" w:hAnsi="Times New Roman" w:cs="Times New Roman"/>
                <w:bCs/>
                <w:sz w:val="22"/>
                <w:szCs w:val="22"/>
              </w:rPr>
            </w:pPr>
          </w:p>
        </w:tc>
      </w:tr>
      <w:tr w:rsidR="00FE5F89" w:rsidRPr="00E43092" w14:paraId="74B4ACF3" w14:textId="7780E0C9" w:rsidTr="000D4B7B">
        <w:trPr>
          <w:gridAfter w:val="1"/>
          <w:wAfter w:w="2954" w:type="dxa"/>
          <w:trHeight w:val="20"/>
        </w:trPr>
        <w:tc>
          <w:tcPr>
            <w:tcW w:w="596" w:type="dxa"/>
            <w:tcMar>
              <w:top w:w="0" w:type="dxa"/>
              <w:left w:w="108" w:type="dxa"/>
              <w:bottom w:w="0" w:type="dxa"/>
              <w:right w:w="108" w:type="dxa"/>
            </w:tcMar>
            <w:vAlign w:val="center"/>
          </w:tcPr>
          <w:p w14:paraId="5A1CA8A8" w14:textId="77777777" w:rsidR="00FE5F89" w:rsidRPr="00193E3E" w:rsidRDefault="00FE5F89" w:rsidP="00FE5F89">
            <w:pPr>
              <w:pStyle w:val="Sraopastraipa"/>
              <w:numPr>
                <w:ilvl w:val="0"/>
                <w:numId w:val="7"/>
              </w:numPr>
              <w:spacing w:after="0" w:line="240" w:lineRule="auto"/>
              <w:jc w:val="center"/>
              <w:rPr>
                <w:rFonts w:ascii="Times New Roman" w:hAnsi="Times New Roman" w:cs="Times New Roman"/>
                <w:sz w:val="22"/>
                <w:szCs w:val="22"/>
              </w:rPr>
            </w:pPr>
          </w:p>
        </w:tc>
        <w:tc>
          <w:tcPr>
            <w:tcW w:w="3686" w:type="dxa"/>
            <w:tcMar>
              <w:top w:w="0" w:type="dxa"/>
              <w:left w:w="108" w:type="dxa"/>
              <w:bottom w:w="0" w:type="dxa"/>
              <w:right w:w="108" w:type="dxa"/>
            </w:tcMar>
          </w:tcPr>
          <w:p w14:paraId="187F2A99" w14:textId="5FBE7403" w:rsidR="00FE5F89" w:rsidRPr="00E43092" w:rsidRDefault="00FE5F89" w:rsidP="00FE5F89">
            <w:pPr>
              <w:spacing w:after="0" w:line="240" w:lineRule="auto"/>
              <w:rPr>
                <w:rFonts w:ascii="Times New Roman" w:hAnsi="Times New Roman" w:cs="Times New Roman"/>
                <w:sz w:val="22"/>
                <w:szCs w:val="22"/>
              </w:rPr>
            </w:pPr>
            <w:r w:rsidRPr="00D51822">
              <w:rPr>
                <w:rFonts w:ascii="Times New Roman" w:hAnsi="Times New Roman" w:cs="Times New Roman"/>
                <w:sz w:val="22"/>
                <w:szCs w:val="22"/>
              </w:rPr>
              <w:t xml:space="preserve">Jeigu </w:t>
            </w:r>
            <w:r w:rsidRPr="00D51822">
              <w:rPr>
                <w:rFonts w:ascii="Times New Roman" w:hAnsi="Times New Roman" w:cs="Times New Roman"/>
                <w:iCs/>
                <w:sz w:val="22"/>
                <w:szCs w:val="22"/>
              </w:rPr>
              <w:t>suinteresuotas dalyvis paprašys perkančiosios organizacijos pateikti laimėjusį pasiūlymą</w:t>
            </w:r>
          </w:p>
        </w:tc>
        <w:tc>
          <w:tcPr>
            <w:tcW w:w="3543" w:type="dxa"/>
            <w:tcMar>
              <w:top w:w="0" w:type="dxa"/>
              <w:left w:w="108" w:type="dxa"/>
              <w:bottom w:w="0" w:type="dxa"/>
              <w:right w:w="108" w:type="dxa"/>
            </w:tcMar>
          </w:tcPr>
          <w:p w14:paraId="6191E2D5" w14:textId="3CB0C9AD" w:rsidR="00FE5F89" w:rsidRPr="008F006F" w:rsidRDefault="00FE5F89" w:rsidP="00FE5F89">
            <w:pPr>
              <w:spacing w:after="0" w:line="240" w:lineRule="auto"/>
              <w:rPr>
                <w:rFonts w:ascii="Times New Roman" w:hAnsi="Times New Roman" w:cs="Times New Roman"/>
                <w:sz w:val="22"/>
                <w:szCs w:val="22"/>
              </w:rPr>
            </w:pPr>
            <w:r w:rsidRPr="00A15810">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029" w:type="dxa"/>
          </w:tcPr>
          <w:p w14:paraId="263C6AB2" w14:textId="77777777" w:rsidR="00FE5F89" w:rsidRPr="00E43092" w:rsidRDefault="00FE5F89" w:rsidP="00FE5F89">
            <w:pPr>
              <w:spacing w:after="0" w:line="240" w:lineRule="auto"/>
              <w:rPr>
                <w:rFonts w:ascii="Times New Roman" w:hAnsi="Times New Roman" w:cs="Times New Roman"/>
                <w:i/>
                <w:iCs/>
                <w:sz w:val="22"/>
                <w:szCs w:val="22"/>
              </w:rPr>
            </w:pPr>
          </w:p>
        </w:tc>
      </w:tr>
    </w:tbl>
    <w:p w14:paraId="7300D3EE" w14:textId="187855F2" w:rsidR="008F59C5" w:rsidRPr="003E0BDB" w:rsidRDefault="008F59C5" w:rsidP="003E0BDB">
      <w:pPr>
        <w:tabs>
          <w:tab w:val="left" w:pos="2977"/>
        </w:tabs>
        <w:spacing w:after="0" w:line="20" w:lineRule="atLeast"/>
        <w:jc w:val="center"/>
        <w:rPr>
          <w:rFonts w:ascii="Times New Roman" w:eastAsia="Calibri" w:hAnsi="Times New Roman" w:cs="Times New Roman"/>
          <w:sz w:val="16"/>
          <w:szCs w:val="16"/>
        </w:rPr>
      </w:pPr>
    </w:p>
    <w:p w14:paraId="4D10CC3E" w14:textId="4EFD242F" w:rsidR="00A4599F" w:rsidRPr="00E43092" w:rsidRDefault="008F59C5" w:rsidP="009F0698">
      <w:pPr>
        <w:rPr>
          <w:rFonts w:ascii="Times New Roman" w:eastAsia="Calibri" w:hAnsi="Times New Roman" w:cs="Times New Roman"/>
        </w:rPr>
      </w:pPr>
      <w:r w:rsidRPr="00E43092">
        <w:rPr>
          <w:rFonts w:ascii="Times New Roman" w:eastAsia="Calibri" w:hAnsi="Times New Roman" w:cs="Times New Roman"/>
        </w:rPr>
        <w:br w:type="page"/>
      </w:r>
    </w:p>
    <w:p w14:paraId="01D56E47" w14:textId="4F8F1752"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45" w:name="_Ref38539939"/>
      <w:bookmarkStart w:id="46" w:name="_Ref38541068"/>
      <w:bookmarkStart w:id="47" w:name="_Ref38885053"/>
      <w:bookmarkStart w:id="48" w:name="_Ref38899023"/>
      <w:bookmarkStart w:id="49" w:name="_Toc212454166"/>
      <w:r w:rsidRPr="008F006F">
        <w:rPr>
          <w:rFonts w:ascii="Times New Roman" w:eastAsia="Calibri" w:hAnsi="Times New Roman" w:cs="Times New Roman"/>
          <w:b/>
          <w:bCs/>
          <w:color w:val="auto"/>
          <w:sz w:val="22"/>
          <w:szCs w:val="22"/>
        </w:rPr>
        <w:lastRenderedPageBreak/>
        <w:t xml:space="preserve">Pirkimo sąlygų </w:t>
      </w:r>
      <w:r w:rsidR="005F0B78" w:rsidRPr="008F006F">
        <w:rPr>
          <w:rFonts w:ascii="Times New Roman" w:eastAsia="Calibri" w:hAnsi="Times New Roman" w:cs="Times New Roman"/>
          <w:b/>
          <w:bCs/>
          <w:color w:val="auto"/>
          <w:sz w:val="22"/>
          <w:szCs w:val="22"/>
        </w:rPr>
        <w:t>2</w:t>
      </w:r>
      <w:r w:rsidRPr="008F006F">
        <w:rPr>
          <w:rFonts w:ascii="Times New Roman" w:eastAsia="Calibri" w:hAnsi="Times New Roman" w:cs="Times New Roman"/>
          <w:b/>
          <w:bCs/>
          <w:color w:val="auto"/>
          <w:sz w:val="22"/>
          <w:szCs w:val="22"/>
        </w:rPr>
        <w:t xml:space="preserve"> priedas „Ti</w:t>
      </w:r>
      <w:r w:rsidR="00210A6F" w:rsidRPr="008F006F">
        <w:rPr>
          <w:rFonts w:ascii="Times New Roman" w:eastAsia="Calibri" w:hAnsi="Times New Roman" w:cs="Times New Roman"/>
          <w:b/>
          <w:bCs/>
          <w:color w:val="auto"/>
          <w:sz w:val="22"/>
          <w:szCs w:val="22"/>
        </w:rPr>
        <w:t>ek</w:t>
      </w:r>
      <w:r w:rsidRPr="008F006F">
        <w:rPr>
          <w:rFonts w:ascii="Times New Roman" w:eastAsia="Calibri" w:hAnsi="Times New Roman" w:cs="Times New Roman"/>
          <w:b/>
          <w:bCs/>
          <w:color w:val="auto"/>
          <w:sz w:val="22"/>
          <w:szCs w:val="22"/>
        </w:rPr>
        <w:t>ė</w:t>
      </w:r>
      <w:r w:rsidR="00210A6F" w:rsidRPr="008F006F">
        <w:rPr>
          <w:rFonts w:ascii="Times New Roman" w:eastAsia="Calibri" w:hAnsi="Times New Roman" w:cs="Times New Roman"/>
          <w:b/>
          <w:bCs/>
          <w:color w:val="auto"/>
          <w:sz w:val="22"/>
          <w:szCs w:val="22"/>
        </w:rPr>
        <w:t>jų pašalinimo pagrindai</w:t>
      </w:r>
      <w:r w:rsidRPr="008F006F">
        <w:rPr>
          <w:rFonts w:ascii="Times New Roman" w:eastAsia="Calibri" w:hAnsi="Times New Roman" w:cs="Times New Roman"/>
          <w:b/>
          <w:bCs/>
          <w:color w:val="auto"/>
          <w:sz w:val="22"/>
          <w:szCs w:val="22"/>
        </w:rPr>
        <w:t>“</w:t>
      </w:r>
      <w:bookmarkEnd w:id="45"/>
      <w:bookmarkEnd w:id="46"/>
      <w:bookmarkEnd w:id="47"/>
      <w:bookmarkEnd w:id="48"/>
      <w:bookmarkEnd w:id="49"/>
    </w:p>
    <w:p w14:paraId="5213DBA9" w14:textId="46E70EEA" w:rsidR="008D704D" w:rsidRDefault="00210A6F" w:rsidP="00210A6F">
      <w:pPr>
        <w:pStyle w:val="Paantrat"/>
        <w:spacing w:before="240"/>
        <w:jc w:val="center"/>
        <w:rPr>
          <w:rFonts w:ascii="Times New Roman" w:hAnsi="Times New Roman" w:cs="Times New Roman"/>
          <w:b/>
          <w:bCs/>
          <w:sz w:val="24"/>
          <w:szCs w:val="24"/>
        </w:rPr>
      </w:pPr>
      <w:r w:rsidRPr="00210A6F">
        <w:rPr>
          <w:rFonts w:ascii="Times New Roman" w:hAnsi="Times New Roman" w:cs="Times New Roman"/>
          <w:b/>
          <w:bCs/>
          <w:sz w:val="24"/>
          <w:szCs w:val="24"/>
        </w:rPr>
        <w:t>Tiekėjų pašalinimo pagrindai</w:t>
      </w:r>
    </w:p>
    <w:p w14:paraId="03A5D12A" w14:textId="77777777" w:rsidR="00210A6F" w:rsidRPr="008F006F" w:rsidRDefault="00210A6F" w:rsidP="008F006F">
      <w:pPr>
        <w:pStyle w:val="Sraopastraipa"/>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B55EB36"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 xml:space="preserve">Pašalinimo pagrindai taikomi tiekėjui (kai pasiūlymą teikia ūkio subjektų grupė – visiems tos grupės nariams) ir ūkio subjektams, kurių pajėgumais tiekėjas remiasi. </w:t>
      </w:r>
    </w:p>
    <w:p w14:paraId="7A2D3DDF"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sz w:val="20"/>
          <w:szCs w:val="20"/>
        </w:rPr>
      </w:pPr>
      <w:r w:rsidRPr="008F006F">
        <w:rPr>
          <w:rFonts w:ascii="Times New Roman" w:eastAsia="Yu Mincho" w:hAnsi="Times New Roman" w:cs="Times New Roman"/>
          <w:color w:val="000000" w:themeColor="text1"/>
          <w:sz w:val="20"/>
          <w:szCs w:val="20"/>
        </w:rPr>
        <w:t>Perkančioji organizacija tiekėją pašalina iš pirkimo procedūros bet kuriame pirkimo procedūros etape, jeigu paaiškėja, kad dėl savo veiksmų ar neveikimo prieš pirkimo procedūrą ar jos metu jis atitinka bent vieną iš pirkimo dokumentuos</w:t>
      </w:r>
      <w:r w:rsidRPr="008F006F">
        <w:rPr>
          <w:rFonts w:ascii="Times New Roman" w:eastAsia="Verdana" w:hAnsi="Times New Roman" w:cs="Times New Roman"/>
          <w:color w:val="000000" w:themeColor="text1"/>
          <w:sz w:val="20"/>
          <w:szCs w:val="20"/>
        </w:rPr>
        <w:t xml:space="preserve">e nustatytų tiekėjo pašalinimo pagrindų, išskyrus VPĮ 46 straipsnio 10 dalyje nustatytus atvejus (tačiau atsižvelgiant į VPĮ 46 straipsnio 11 ir 12 dalių nuostatas). </w:t>
      </w:r>
    </w:p>
    <w:p w14:paraId="34AB8A40"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Verdana" w:hAnsi="Times New Roman" w:cs="Times New Roman"/>
          <w:color w:val="000000" w:themeColor="text1"/>
          <w:sz w:val="20"/>
          <w:szCs w:val="20"/>
        </w:rPr>
      </w:pPr>
      <w:r w:rsidRPr="008F006F">
        <w:rPr>
          <w:rFonts w:ascii="Times New Roman" w:eastAsia="Verdana" w:hAnsi="Times New Roman" w:cs="Times New Roman"/>
          <w:color w:val="000000" w:themeColor="text1"/>
          <w:sz w:val="20"/>
          <w:szCs w:val="20"/>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3E38501"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Verdana" w:hAnsi="Times New Roman" w:cs="Times New Roman"/>
          <w:sz w:val="20"/>
          <w:szCs w:val="20"/>
        </w:rPr>
        <w:t>Perkančioji organizacija visų pirma reikalauja tokios rūšies pažymų ir tokių dokumentinių įrodymų formų, apie kuriuos pateikta informacija Europos Komisijos informacinėje dokumentų saugykloje „e-</w:t>
      </w:r>
      <w:proofErr w:type="spellStart"/>
      <w:r w:rsidRPr="008F006F">
        <w:rPr>
          <w:rFonts w:ascii="Times New Roman" w:eastAsia="Verdana" w:hAnsi="Times New Roman" w:cs="Times New Roman"/>
          <w:sz w:val="20"/>
          <w:szCs w:val="20"/>
        </w:rPr>
        <w:t>Certis</w:t>
      </w:r>
      <w:proofErr w:type="spellEnd"/>
      <w:r w:rsidRPr="008F006F">
        <w:rPr>
          <w:rFonts w:ascii="Times New Roman" w:eastAsia="Verdana" w:hAnsi="Times New Roman" w:cs="Times New Roman"/>
          <w:sz w:val="20"/>
          <w:szCs w:val="20"/>
        </w:rPr>
        <w:t>“. Lentelės ketvirtame stulpelyje nurodomi doku</w:t>
      </w:r>
      <w:r w:rsidRPr="008F006F">
        <w:rPr>
          <w:rFonts w:ascii="Times New Roman" w:eastAsia="Yu Mincho" w:hAnsi="Times New Roman" w:cs="Times New Roman"/>
          <w:sz w:val="20"/>
          <w:szCs w:val="20"/>
        </w:rPr>
        <w:t>mentai, kuriuos turi pateikti Lietuvos Respublikoje registruoti tiekėjai. Dėl dokumentų, kuriuos turi pateikti užsienio šalių tiekėjai, informaciją Perkančioji organizacija pasitikrina „e-</w:t>
      </w:r>
      <w:proofErr w:type="spellStart"/>
      <w:r w:rsidRPr="008F006F">
        <w:rPr>
          <w:rFonts w:ascii="Times New Roman" w:eastAsia="Yu Mincho" w:hAnsi="Times New Roman" w:cs="Times New Roman"/>
          <w:sz w:val="20"/>
          <w:szCs w:val="20"/>
        </w:rPr>
        <w:t>Certis</w:t>
      </w:r>
      <w:proofErr w:type="spellEnd"/>
      <w:r w:rsidRPr="008F006F">
        <w:rPr>
          <w:rFonts w:ascii="Times New Roman" w:eastAsia="Yu Mincho" w:hAnsi="Times New Roman" w:cs="Times New Roman"/>
          <w:sz w:val="20"/>
          <w:szCs w:val="20"/>
        </w:rPr>
        <w:t xml:space="preserve">“, adresu </w:t>
      </w:r>
      <w:hyperlink r:id="rId17" w:history="1">
        <w:r w:rsidRPr="008F006F">
          <w:rPr>
            <w:rFonts w:ascii="Times New Roman" w:eastAsia="Calibri" w:hAnsi="Times New Roman" w:cs="Times New Roman"/>
            <w:sz w:val="20"/>
            <w:szCs w:val="20"/>
          </w:rPr>
          <w:t>https://ec.europa.eu/tools/ecertis/</w:t>
        </w:r>
      </w:hyperlink>
      <w:r w:rsidRPr="008F006F">
        <w:rPr>
          <w:rFonts w:ascii="Times New Roman" w:eastAsia="Yu Mincho" w:hAnsi="Times New Roman" w:cs="Times New Roman"/>
          <w:sz w:val="20"/>
          <w:szCs w:val="20"/>
        </w:rPr>
        <w:t xml:space="preserve">. </w:t>
      </w:r>
    </w:p>
    <w:p w14:paraId="3A724357"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Perkančioji organizacija nereikalauja iš tiekėjo pateikti dokumentų, patvirtinančių jo pašalinimo pagrindų nebuvimą, jeigu ji:</w:t>
      </w:r>
    </w:p>
    <w:p w14:paraId="4C8E417D"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08732CEF"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šiuos dokumentus jau turi iš ankstesnių pirkimo procedūrų, jeigu šiuose dokumentuose nurodyta informacija vis dar yra aktuali (dokumentas išduotas prieš ne daugiau dienų, negu nurodyta atitinkamoje žemiau esančios lentelės eilutėje).</w:t>
      </w:r>
    </w:p>
    <w:p w14:paraId="458F7C1B" w14:textId="77777777" w:rsidR="00210A6F" w:rsidRPr="008F006F" w:rsidRDefault="00210A6F" w:rsidP="008F006F">
      <w:pPr>
        <w:numPr>
          <w:ilvl w:val="0"/>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98E2E3" w14:textId="77777777" w:rsidR="00210A6F" w:rsidRPr="008F006F" w:rsidRDefault="00210A6F" w:rsidP="008F006F">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priesaikos deklaracija;</w:t>
      </w:r>
    </w:p>
    <w:p w14:paraId="0044F875" w14:textId="0AE2F06E" w:rsidR="00210A6F" w:rsidRPr="008F006F" w:rsidRDefault="00210A6F" w:rsidP="00BB2AD7">
      <w:pPr>
        <w:numPr>
          <w:ilvl w:val="1"/>
          <w:numId w:val="21"/>
        </w:numPr>
        <w:tabs>
          <w:tab w:val="left" w:pos="993"/>
        </w:tabs>
        <w:spacing w:after="0" w:line="228" w:lineRule="auto"/>
        <w:ind w:left="0" w:firstLine="567"/>
        <w:jc w:val="both"/>
        <w:rPr>
          <w:rFonts w:ascii="Times New Roman" w:eastAsia="Yu Mincho" w:hAnsi="Times New Roman" w:cs="Times New Roman"/>
          <w:sz w:val="20"/>
          <w:szCs w:val="20"/>
        </w:rPr>
      </w:pPr>
      <w:r w:rsidRPr="008F006F">
        <w:rPr>
          <w:rFonts w:ascii="Times New Roman" w:eastAsia="Yu Mincho" w:hAnsi="Times New Roman" w:cs="Times New Roman"/>
          <w:sz w:val="20"/>
          <w:szCs w:val="20"/>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10060" w:type="dxa"/>
        <w:tblLayout w:type="fixed"/>
        <w:tblCellMar>
          <w:left w:w="10" w:type="dxa"/>
          <w:right w:w="10" w:type="dxa"/>
        </w:tblCellMar>
        <w:tblLook w:val="04A0" w:firstRow="1" w:lastRow="0" w:firstColumn="1" w:lastColumn="0" w:noHBand="0" w:noVBand="1"/>
      </w:tblPr>
      <w:tblGrid>
        <w:gridCol w:w="562"/>
        <w:gridCol w:w="3544"/>
        <w:gridCol w:w="1701"/>
        <w:gridCol w:w="4253"/>
      </w:tblGrid>
      <w:tr w:rsidR="00F72A24" w:rsidRPr="00FE5F89" w14:paraId="42D68A90"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D239CDA" w14:textId="77777777" w:rsidR="00F72A24" w:rsidRPr="00FE5F89" w:rsidRDefault="00F72A24" w:rsidP="00FE5F89">
            <w:pPr>
              <w:pStyle w:val="Betarp"/>
              <w:tabs>
                <w:tab w:val="left" w:pos="373"/>
                <w:tab w:val="left" w:pos="579"/>
                <w:tab w:val="left" w:pos="738"/>
                <w:tab w:val="left" w:pos="897"/>
              </w:tabs>
              <w:ind w:left="25" w:hanging="26"/>
              <w:jc w:val="center"/>
              <w:rPr>
                <w:rFonts w:ascii="Times New Roman" w:hAnsi="Times New Roman" w:cs="Times New Roman"/>
                <w:b/>
                <w:bCs/>
                <w:sz w:val="18"/>
                <w:szCs w:val="18"/>
              </w:rPr>
            </w:pPr>
            <w:r w:rsidRPr="00FE5F89">
              <w:rPr>
                <w:rFonts w:ascii="Times New Roman" w:hAnsi="Times New Roman" w:cs="Times New Roman"/>
                <w:b/>
                <w:bCs/>
                <w:sz w:val="18"/>
                <w:szCs w:val="18"/>
              </w:rPr>
              <w:t>Eil. Nr.</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A4525DF" w14:textId="77777777" w:rsidR="00F72A24" w:rsidRPr="00FE5F89" w:rsidRDefault="00F72A24" w:rsidP="00F72A24">
            <w:pPr>
              <w:pStyle w:val="Betarp"/>
              <w:jc w:val="center"/>
              <w:rPr>
                <w:rFonts w:ascii="Times New Roman" w:hAnsi="Times New Roman" w:cs="Times New Roman"/>
                <w:bCs/>
                <w:sz w:val="18"/>
                <w:szCs w:val="18"/>
                <w:lang w:eastAsia="en-US"/>
              </w:rPr>
            </w:pPr>
            <w:r w:rsidRPr="00FE5F89">
              <w:rPr>
                <w:rFonts w:ascii="Times New Roman" w:hAnsi="Times New Roman" w:cs="Times New Roman"/>
                <w:b/>
                <w:sz w:val="18"/>
                <w:szCs w:val="18"/>
              </w:rPr>
              <w:t>Tiekėjo pašalinimo pagrindai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9CAAB36" w14:textId="77777777" w:rsidR="00F72A24" w:rsidRPr="00FE5F89" w:rsidRDefault="00F72A24" w:rsidP="00F72A24">
            <w:pPr>
              <w:pStyle w:val="Betarp"/>
              <w:jc w:val="center"/>
              <w:rPr>
                <w:rFonts w:ascii="Times New Roman" w:eastAsia="Yu Mincho" w:hAnsi="Times New Roman" w:cs="Times New Roman"/>
                <w:b/>
                <w:bCs/>
                <w:sz w:val="18"/>
                <w:szCs w:val="18"/>
              </w:rPr>
            </w:pPr>
            <w:r w:rsidRPr="00FE5F89">
              <w:rPr>
                <w:rFonts w:ascii="Times New Roman" w:eastAsia="Yu Mincho" w:hAnsi="Times New Roman" w:cs="Times New Roman"/>
                <w:b/>
                <w:bCs/>
                <w:sz w:val="18"/>
                <w:szCs w:val="18"/>
              </w:rPr>
              <w:t xml:space="preserve">VPĮ straipsnis,  dalis, punktas bei EBVPD formos dalis pildymui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F17103B" w14:textId="77777777" w:rsidR="00F72A24" w:rsidRPr="00FE5F89" w:rsidRDefault="00F72A24" w:rsidP="00F72A24">
            <w:pPr>
              <w:pStyle w:val="Betarp"/>
              <w:jc w:val="center"/>
              <w:rPr>
                <w:rFonts w:ascii="Times New Roman" w:hAnsi="Times New Roman" w:cs="Times New Roman"/>
                <w:bCs/>
                <w:iCs/>
                <w:sz w:val="18"/>
                <w:szCs w:val="18"/>
                <w:lang w:eastAsia="en-US"/>
              </w:rPr>
            </w:pPr>
            <w:r w:rsidRPr="00FE5F89">
              <w:rPr>
                <w:rFonts w:ascii="Times New Roman" w:hAnsi="Times New Roman" w:cs="Times New Roman"/>
                <w:b/>
                <w:sz w:val="18"/>
                <w:szCs w:val="18"/>
              </w:rPr>
              <w:t>Pašalinimo pagrindų nebuvimą įrodantys dokumentai</w:t>
            </w:r>
          </w:p>
        </w:tc>
      </w:tr>
      <w:tr w:rsidR="00FE5F89" w:rsidRPr="00FE5F89" w14:paraId="117916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054B1D"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229DD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Tiekėjas arba jo atsakingas asmuo, nurodytas VPĮ 46 straipsnio 2 dalies 2 punkte, nuteistas už šią nusikalstamą veiką:</w:t>
            </w:r>
          </w:p>
          <w:p w14:paraId="1C0E387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dalyvavimą nusikalstamame susivienijime, jo organizavimą ar vadovavimą jam;</w:t>
            </w:r>
          </w:p>
          <w:p w14:paraId="689914A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kyšininkavimą, prekybą poveikiu, papirkimą;</w:t>
            </w:r>
          </w:p>
          <w:p w14:paraId="53B957C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sukčiavimą, turto pasisavinimą, turto iššvaistymą, apgaulingą pareiškimą apie juridinio asmens veiklą, kredito, paskolos ar tikslinės paramos panaudojimą ne </w:t>
            </w:r>
            <w:r w:rsidRPr="00FE5F89">
              <w:rPr>
                <w:rFonts w:ascii="Times New Roman" w:hAnsi="Times New Roman" w:cs="Times New Roman"/>
                <w:bCs/>
                <w:sz w:val="20"/>
                <w:szCs w:val="20"/>
                <w:lang w:eastAsia="en-US"/>
              </w:rPr>
              <w:lastRenderedPageBreak/>
              <w:t>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86A4238"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4) nusikalstamą bankrotą;</w:t>
            </w:r>
          </w:p>
          <w:p w14:paraId="6F7B23A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5) teroristinį ir su teroristine veikla susijusį nusikaltimą;</w:t>
            </w:r>
          </w:p>
          <w:p w14:paraId="6213982E"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6) nusikalstamu būdu gauto turto legalizavimą;</w:t>
            </w:r>
          </w:p>
          <w:p w14:paraId="24C206B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7) prekybą žmonėmis, vaiko pirkimą arba pardavimą;</w:t>
            </w:r>
          </w:p>
          <w:p w14:paraId="428934F6"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312FE027"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arba jo atsakingas asmuo nuteistas už aukščiau nurodytą nusikalstamą veiką, kai dėl:</w:t>
            </w:r>
          </w:p>
          <w:p w14:paraId="14B70A84"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4F445AF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 xml:space="preserve">2) tiekėjo, kuris yra juridinis asmuo, kita organizacija ar jos </w:t>
            </w:r>
            <w:r w:rsidRPr="00FE5F89">
              <w:rPr>
                <w:rFonts w:ascii="Times New Roman" w:hAnsi="Times New Roman" w:cs="Times New Roman"/>
                <w:b/>
                <w:bCs/>
                <w:sz w:val="20"/>
                <w:szCs w:val="20"/>
                <w:lang w:eastAsia="en-US"/>
              </w:rPr>
              <w:t>struktūrinis</w:t>
            </w:r>
            <w:r w:rsidRPr="00FE5F89">
              <w:rPr>
                <w:rFonts w:ascii="Times New Roman" w:hAnsi="Times New Roman" w:cs="Times New Roman"/>
                <w:sz w:val="20"/>
                <w:szCs w:val="20"/>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2D13C00" w14:textId="68C9E3C5"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3)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3F1F3E" w14:textId="77777777" w:rsidR="00FE5F89" w:rsidRPr="00FE5F89" w:rsidRDefault="00FE5F89" w:rsidP="00FE5F89">
            <w:pPr>
              <w:pStyle w:val="Betarp"/>
              <w:jc w:val="both"/>
              <w:rPr>
                <w:rFonts w:ascii="Times New Roman" w:eastAsia="Yu Mincho" w:hAnsi="Times New Roman" w:cs="Times New Roman"/>
                <w:b/>
                <w:bCs/>
                <w:sz w:val="20"/>
                <w:szCs w:val="20"/>
                <w:lang w:eastAsia="en-US"/>
              </w:rPr>
            </w:pPr>
            <w:r w:rsidRPr="00FE5F89">
              <w:rPr>
                <w:rFonts w:ascii="Times New Roman" w:eastAsia="Yu Mincho" w:hAnsi="Times New Roman" w:cs="Times New Roman"/>
                <w:b/>
                <w:bCs/>
                <w:sz w:val="20"/>
                <w:szCs w:val="20"/>
                <w:lang w:eastAsia="en-US"/>
              </w:rPr>
              <w:lastRenderedPageBreak/>
              <w:t>VPĮ 46 straipsnio 1 dalis</w:t>
            </w:r>
          </w:p>
          <w:p w14:paraId="349E8748"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0B8B570" w14:textId="77777777"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A1-A6 punktai</w:t>
            </w:r>
          </w:p>
          <w:p w14:paraId="09157331" w14:textId="77777777" w:rsidR="00FE5F89" w:rsidRPr="00FE5F89" w:rsidRDefault="00FE5F89" w:rsidP="00FE5F89">
            <w:pPr>
              <w:pStyle w:val="Betarp"/>
              <w:jc w:val="both"/>
              <w:rPr>
                <w:rFonts w:ascii="Times New Roman" w:eastAsia="Yu Mincho" w:hAnsi="Times New Roman" w:cs="Times New Roman"/>
                <w:sz w:val="20"/>
                <w:szCs w:val="20"/>
                <w:lang w:eastAsia="en-US"/>
              </w:rPr>
            </w:pPr>
          </w:p>
          <w:p w14:paraId="4960E2BF" w14:textId="16F0C8B0"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lang w:eastAsia="en-US"/>
              </w:rPr>
              <w:t>EBVPD III dalies D1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EC1F9D"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6B85B50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išrašo iš teismo sprendimo arba</w:t>
            </w:r>
          </w:p>
          <w:p w14:paraId="037EDC6F"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Informatikos ir ryšių departamento prie Vidaus reikalų ministerijos pažymos, arba</w:t>
            </w:r>
          </w:p>
          <w:p w14:paraId="34DB50C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5CB70D47" w14:textId="77777777" w:rsidR="00FE5F89" w:rsidRPr="00FE5F89" w:rsidRDefault="00FE5F89" w:rsidP="00FE5F89">
            <w:pPr>
              <w:pStyle w:val="Betarp"/>
              <w:jc w:val="both"/>
              <w:rPr>
                <w:rFonts w:ascii="Times New Roman" w:hAnsi="Times New Roman" w:cs="Times New Roman"/>
                <w:sz w:val="20"/>
                <w:szCs w:val="20"/>
                <w:lang w:eastAsia="en-US"/>
              </w:rPr>
            </w:pPr>
          </w:p>
          <w:p w14:paraId="758549F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15735529"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2"/>
            </w:r>
            <w:r w:rsidRPr="00FE5F89">
              <w:rPr>
                <w:rFonts w:ascii="Times New Roman" w:hAnsi="Times New Roman" w:cs="Times New Roman"/>
                <w:sz w:val="20"/>
                <w:szCs w:val="20"/>
              </w:rPr>
              <w:t>.</w:t>
            </w:r>
          </w:p>
          <w:p w14:paraId="0496C3DD" w14:textId="77777777" w:rsidR="00FE5F89" w:rsidRPr="00FE5F89" w:rsidRDefault="00FE5F89" w:rsidP="00FE5F89">
            <w:pPr>
              <w:pStyle w:val="Betarp"/>
              <w:jc w:val="both"/>
              <w:rPr>
                <w:rFonts w:ascii="Times New Roman" w:hAnsi="Times New Roman" w:cs="Times New Roman"/>
                <w:sz w:val="20"/>
                <w:szCs w:val="20"/>
              </w:rPr>
            </w:pPr>
          </w:p>
          <w:p w14:paraId="26E4B114" w14:textId="77777777" w:rsidR="00FE5F89" w:rsidRPr="00FE5F89" w:rsidRDefault="00FE5F89" w:rsidP="00FE5F89">
            <w:pPr>
              <w:pStyle w:val="Betarp"/>
              <w:jc w:val="both"/>
              <w:rPr>
                <w:rFonts w:ascii="Times New Roman" w:hAnsi="Times New Roman" w:cs="Times New Roman"/>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 xml:space="preserve">180 dienų </w:t>
            </w:r>
            <w:r w:rsidRPr="00FE5F89">
              <w:rPr>
                <w:rFonts w:ascii="Times New Roman" w:hAnsi="Times New Roman" w:cs="Times New Roman"/>
                <w:sz w:val="20"/>
                <w:szCs w:val="20"/>
              </w:rPr>
              <w:t xml:space="preserve">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2E6A2428" w14:textId="77777777" w:rsidR="00FE5F89" w:rsidRPr="00FE5F89" w:rsidRDefault="00FE5F89" w:rsidP="00FE5F89">
            <w:pPr>
              <w:pStyle w:val="Betarp"/>
              <w:jc w:val="both"/>
              <w:rPr>
                <w:rFonts w:ascii="Times New Roman" w:hAnsi="Times New Roman" w:cs="Times New Roman"/>
                <w:b/>
                <w:bCs/>
                <w:sz w:val="20"/>
                <w:szCs w:val="20"/>
              </w:rPr>
            </w:pPr>
          </w:p>
          <w:p w14:paraId="38F9EED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74CA5EA" w14:textId="77777777" w:rsidR="00FE5F89" w:rsidRPr="00FE5F89" w:rsidRDefault="00FE5F89" w:rsidP="00FE5F89">
            <w:pPr>
              <w:pStyle w:val="Betarp"/>
              <w:jc w:val="both"/>
              <w:rPr>
                <w:rFonts w:ascii="Times New Roman" w:hAnsi="Times New Roman" w:cs="Times New Roman"/>
                <w:bCs/>
                <w:sz w:val="20"/>
                <w:szCs w:val="20"/>
              </w:rPr>
            </w:pPr>
          </w:p>
          <w:p w14:paraId="66DC6825" w14:textId="77777777" w:rsidR="00FE5F89" w:rsidRPr="00FE5F89" w:rsidRDefault="00FE5F89" w:rsidP="00FE5F89">
            <w:pPr>
              <w:pStyle w:val="Betarp"/>
              <w:jc w:val="both"/>
              <w:rPr>
                <w:rFonts w:ascii="Times New Roman" w:hAnsi="Times New Roman" w:cs="Times New Roman"/>
                <w:b/>
                <w:bCs/>
                <w:i/>
                <w:iCs/>
                <w:sz w:val="20"/>
                <w:szCs w:val="20"/>
              </w:rPr>
            </w:pPr>
            <w:r w:rsidRPr="00FE5F89">
              <w:rPr>
                <w:rFonts w:ascii="Times New Roman" w:hAnsi="Times New Roman" w:cs="Times New Roman"/>
                <w:b/>
                <w:bCs/>
                <w:i/>
                <w:iCs/>
                <w:sz w:val="20"/>
                <w:szCs w:val="20"/>
              </w:rPr>
              <w:t>PASTABA</w:t>
            </w:r>
          </w:p>
          <w:p w14:paraId="42FA2563" w14:textId="30944470" w:rsidR="00FE5F89" w:rsidRPr="00FE5F89" w:rsidRDefault="00FE5F89" w:rsidP="00FE5F89">
            <w:pPr>
              <w:pStyle w:val="Betarp"/>
              <w:jc w:val="both"/>
              <w:rPr>
                <w:rFonts w:ascii="Times New Roman" w:hAnsi="Times New Roman" w:cs="Times New Roman"/>
                <w:color w:val="00B050"/>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FE5F89" w:rsidRPr="00FE5F89" w14:paraId="0FDD797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6E01B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446129" w14:textId="0D0BC91C"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B20DD4" w14:textId="3BD0C861"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lang w:eastAsia="en-US"/>
              </w:rPr>
              <w:t>VPĮ 46 straipsnio 2¹ dalis</w:t>
            </w:r>
          </w:p>
          <w:p w14:paraId="7B79D928" w14:textId="57C96B09"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sz w:val="20"/>
                <w:szCs w:val="20"/>
                <w:lang w:eastAsia="en-US"/>
              </w:rPr>
              <w:t>EBVPD III dalies D2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CC7E6" w14:textId="02961AD6"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2C4F205"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8A1CA1"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bookmarkStart w:id="50" w:name="_Hlk90887843"/>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583F4"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w:t>
            </w:r>
            <w:r w:rsidRPr="00FE5F89">
              <w:rPr>
                <w:rFonts w:ascii="Times New Roman" w:hAnsi="Times New Roman" w:cs="Times New Roman"/>
                <w:sz w:val="20"/>
                <w:szCs w:val="20"/>
                <w:lang w:eastAsia="en-US"/>
              </w:rPr>
              <w:lastRenderedPageBreak/>
              <w:t xml:space="preserve">organizacija, reikalavimus, kaip tai apibrėžta VPĮ 46 straipsnio 2 dalies 1 ir 3 punktuose, arba perkančioji organizacija turi kitų įrodymų apie šių įsipareigojimų nevykdymą. </w:t>
            </w:r>
          </w:p>
          <w:p w14:paraId="16D82C79"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Laikoma, kad tiekėjas nuteistas už aukščiau nurodytą nusikalstamą veiką, kai dėl:</w:t>
            </w:r>
          </w:p>
          <w:p w14:paraId="7E2EE01E" w14:textId="77777777" w:rsidR="00FE5F89" w:rsidRPr="00FE5F89" w:rsidRDefault="00FE5F89" w:rsidP="00FE5F89">
            <w:pPr>
              <w:pStyle w:val="Betarp"/>
              <w:jc w:val="both"/>
              <w:rPr>
                <w:rFonts w:ascii="Times New Roman" w:hAnsi="Times New Roman" w:cs="Times New Roman"/>
                <w:bCs/>
                <w:sz w:val="20"/>
                <w:szCs w:val="20"/>
                <w:lang w:eastAsia="en-US"/>
              </w:rPr>
            </w:pPr>
            <w:r w:rsidRPr="00FE5F89">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6758C7A5"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 xml:space="preserve">2) tiekėjo, kuris yra juridinis asmuo, kita organizacija ar jos </w:t>
            </w:r>
            <w:r w:rsidRPr="00FE5F89">
              <w:rPr>
                <w:rFonts w:ascii="Times New Roman" w:hAnsi="Times New Roman" w:cs="Times New Roman"/>
                <w:b/>
                <w:sz w:val="20"/>
                <w:szCs w:val="20"/>
                <w:lang w:eastAsia="en-US"/>
              </w:rPr>
              <w:t>struktūrinis</w:t>
            </w:r>
            <w:r w:rsidRPr="00FE5F89">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3F002BF"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Tačiau ši nuostata netaikoma, jeigu:</w:t>
            </w:r>
          </w:p>
          <w:p w14:paraId="39A63241"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37E2AB6D" w14:textId="77777777"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2) įsiskolinimo suma neviršija 50 Eur (penkiasdešimt eurų);</w:t>
            </w:r>
          </w:p>
          <w:p w14:paraId="5F0F047E" w14:textId="0DD736D6" w:rsidR="00FE5F89" w:rsidRPr="00FE5F89" w:rsidRDefault="00FE5F89" w:rsidP="00FE5F89">
            <w:pPr>
              <w:pStyle w:val="Betarp"/>
              <w:jc w:val="both"/>
              <w:rPr>
                <w:rFonts w:ascii="Times New Roman" w:hAnsi="Times New Roman" w:cs="Times New Roman"/>
                <w:b/>
                <w:bCs/>
                <w:sz w:val="20"/>
                <w:szCs w:val="20"/>
                <w:lang w:eastAsia="en-US"/>
              </w:rPr>
            </w:pPr>
            <w:r w:rsidRPr="00FE5F89">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5874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3 dalis</w:t>
            </w:r>
          </w:p>
          <w:p w14:paraId="281293EB" w14:textId="77777777" w:rsidR="00FE5F89" w:rsidRPr="00FE5F89" w:rsidRDefault="00FE5F89" w:rsidP="00FE5F89">
            <w:pPr>
              <w:pStyle w:val="Betarp"/>
              <w:jc w:val="both"/>
              <w:rPr>
                <w:rFonts w:ascii="Times New Roman" w:eastAsia="Arial" w:hAnsi="Times New Roman" w:cs="Times New Roman"/>
                <w:sz w:val="20"/>
                <w:szCs w:val="20"/>
              </w:rPr>
            </w:pPr>
          </w:p>
          <w:p w14:paraId="1218FC2B" w14:textId="6BC166E6"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Arial" w:hAnsi="Times New Roman" w:cs="Times New Roman"/>
                <w:sz w:val="20"/>
                <w:szCs w:val="20"/>
              </w:rPr>
              <w:t>EBVPD III dalies B1 ir B2 punktai</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3C409C"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Lietuvoje įsteigtų subjektų reikalaujama:</w:t>
            </w:r>
          </w:p>
          <w:p w14:paraId="398745C3"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1) Dėl įsipareigojimų, susijusių su mokesčių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sz w:val="20"/>
                <w:szCs w:val="20"/>
              </w:rPr>
              <w:t>prašoma:</w:t>
            </w:r>
          </w:p>
          <w:p w14:paraId="158C2050"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t xml:space="preserve">išrašo iš teismo sprendimo (jei toks yra) </w:t>
            </w:r>
          </w:p>
          <w:p w14:paraId="3BC058B5" w14:textId="77777777" w:rsidR="00FE5F89" w:rsidRPr="00FE5F89" w:rsidRDefault="00FE5F89" w:rsidP="00FE5F89">
            <w:pPr>
              <w:pStyle w:val="Betarp"/>
              <w:numPr>
                <w:ilvl w:val="0"/>
                <w:numId w:val="15"/>
              </w:numPr>
              <w:jc w:val="both"/>
              <w:rPr>
                <w:rFonts w:ascii="Times New Roman" w:hAnsi="Times New Roman" w:cs="Times New Roman"/>
                <w:sz w:val="20"/>
                <w:szCs w:val="20"/>
              </w:rPr>
            </w:pPr>
            <w:r w:rsidRPr="00FE5F89">
              <w:rPr>
                <w:rFonts w:ascii="Times New Roman" w:hAnsi="Times New Roman" w:cs="Times New Roman"/>
                <w:sz w:val="20"/>
                <w:szCs w:val="20"/>
              </w:rPr>
              <w:lastRenderedPageBreak/>
              <w:t>arba Valstybinės mokesčių inspekcijos prie Lietuvos Respublikos finansų ministerijos išduoto dokumento,</w:t>
            </w:r>
          </w:p>
          <w:p w14:paraId="5D17E1B5" w14:textId="77777777" w:rsidR="00FE5F89" w:rsidRPr="00FE5F89" w:rsidRDefault="00FE5F89" w:rsidP="00FE5F89">
            <w:pPr>
              <w:pStyle w:val="Betarp"/>
              <w:numPr>
                <w:ilvl w:val="0"/>
                <w:numId w:val="16"/>
              </w:numPr>
              <w:jc w:val="both"/>
              <w:rPr>
                <w:rFonts w:ascii="Times New Roman" w:hAnsi="Times New Roman" w:cs="Times New Roman"/>
                <w:sz w:val="20"/>
                <w:szCs w:val="20"/>
              </w:rPr>
            </w:pPr>
            <w:r w:rsidRPr="00FE5F89">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116C467"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617948A8"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institucijos dokumento</w:t>
            </w:r>
            <w:r w:rsidRPr="00FE5F89">
              <w:rPr>
                <w:rStyle w:val="Puslapioinaosnuoroda"/>
                <w:rFonts w:ascii="Times New Roman" w:hAnsi="Times New Roman" w:cs="Times New Roman"/>
                <w:sz w:val="20"/>
                <w:szCs w:val="20"/>
              </w:rPr>
              <w:footnoteReference w:id="3"/>
            </w:r>
            <w:r w:rsidRPr="00FE5F89">
              <w:rPr>
                <w:rFonts w:ascii="Times New Roman" w:hAnsi="Times New Roman" w:cs="Times New Roman"/>
                <w:sz w:val="20"/>
                <w:szCs w:val="20"/>
              </w:rPr>
              <w:t>.</w:t>
            </w:r>
          </w:p>
          <w:p w14:paraId="68D94BE9" w14:textId="77777777" w:rsidR="00FE5F89" w:rsidRPr="00FE5F89" w:rsidRDefault="00FE5F89" w:rsidP="00FE5F89">
            <w:pPr>
              <w:pStyle w:val="Betarp"/>
              <w:jc w:val="both"/>
              <w:rPr>
                <w:rFonts w:ascii="Times New Roman" w:hAnsi="Times New Roman" w:cs="Times New Roman"/>
                <w:i/>
                <w:iCs/>
                <w:color w:val="000000" w:themeColor="text1"/>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A2FD3D1"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4FF6E77"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Cs/>
                <w:sz w:val="20"/>
                <w:szCs w:val="20"/>
              </w:rPr>
              <w:t>2) Dėl įsipareigojimų, susijusių su socialinio draudimo įmokų mokėjimu, įvykdymo i</w:t>
            </w:r>
            <w:r w:rsidRPr="00FE5F89">
              <w:rPr>
                <w:rFonts w:ascii="Times New Roman" w:hAnsi="Times New Roman" w:cs="Times New Roman"/>
                <w:sz w:val="20"/>
                <w:szCs w:val="20"/>
                <w:lang w:eastAsia="en-US"/>
              </w:rPr>
              <w:t xml:space="preserve">š Lietuvoje įsteigtų subjektų </w:t>
            </w:r>
            <w:r w:rsidRPr="00FE5F89">
              <w:rPr>
                <w:rFonts w:ascii="Times New Roman" w:hAnsi="Times New Roman" w:cs="Times New Roman"/>
                <w:bCs/>
                <w:sz w:val="20"/>
                <w:szCs w:val="20"/>
              </w:rPr>
              <w:t>prašoma:</w:t>
            </w:r>
          </w:p>
          <w:p w14:paraId="1233546E" w14:textId="77777777" w:rsidR="004600F2"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8" w:history="1">
              <w:r w:rsidRPr="00FE5F89">
                <w:rPr>
                  <w:rStyle w:val="Hipersaitas"/>
                  <w:rFonts w:ascii="Times New Roman" w:hAnsi="Times New Roman" w:cs="Times New Roman"/>
                  <w:bCs/>
                  <w:sz w:val="20"/>
                  <w:szCs w:val="20"/>
                </w:rPr>
                <w:t>http://draudejai.sodra.lt/draudeju_viesi_duomenys/</w:t>
              </w:r>
            </w:hyperlink>
          </w:p>
          <w:p w14:paraId="030B0024" w14:textId="7249BF0D"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357EC3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2.2) Jeigu tiekėjas yra fizinis asmuo, registruotas Lietuvos Respublikoje, jis pateikia išrašą iš teismo sprendimo (jei toks yra) arba „Sodros“ išduotą dokumentą, arba valstybės įmonės Registrų centras </w:t>
            </w:r>
            <w:r w:rsidRPr="00FE5F89">
              <w:rPr>
                <w:rFonts w:ascii="Times New Roman" w:hAnsi="Times New Roman" w:cs="Times New Roman"/>
                <w:sz w:val="20"/>
                <w:szCs w:val="20"/>
              </w:rPr>
              <w:lastRenderedPageBreak/>
              <w:t>Lietuvos Respublikos Vyriausybės nustatyta tvarka išduotą dokumentą, patvirtinantį jungtinius kompetentingų institucijų tvarkomus duomenis.</w:t>
            </w:r>
          </w:p>
          <w:p w14:paraId="52CE5694"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Iš ne Lietuvoje įsteigtų subjektų reikalaujama:</w:t>
            </w:r>
          </w:p>
          <w:p w14:paraId="50DC489A" w14:textId="77777777" w:rsidR="00FE5F89" w:rsidRPr="00FE5F89" w:rsidRDefault="00FE5F89" w:rsidP="00FE5F89">
            <w:pPr>
              <w:pStyle w:val="Betarp"/>
              <w:numPr>
                <w:ilvl w:val="0"/>
                <w:numId w:val="14"/>
              </w:numPr>
              <w:ind w:left="314"/>
              <w:jc w:val="both"/>
              <w:rPr>
                <w:rFonts w:ascii="Times New Roman" w:hAnsi="Times New Roman" w:cs="Times New Roman"/>
                <w:b/>
                <w:bCs/>
                <w:sz w:val="20"/>
                <w:szCs w:val="20"/>
              </w:rPr>
            </w:pPr>
            <w:r w:rsidRPr="00FE5F89">
              <w:rPr>
                <w:rFonts w:ascii="Times New Roman" w:hAnsi="Times New Roman" w:cs="Times New Roman"/>
                <w:sz w:val="20"/>
                <w:szCs w:val="20"/>
              </w:rPr>
              <w:t>atitinkamos užsienio šalies kompetentingos institucijos dokumento</w:t>
            </w:r>
            <w:r w:rsidRPr="00FE5F89">
              <w:rPr>
                <w:rStyle w:val="Puslapioinaosnuoroda"/>
                <w:rFonts w:ascii="Times New Roman" w:hAnsi="Times New Roman" w:cs="Times New Roman"/>
                <w:sz w:val="20"/>
                <w:szCs w:val="20"/>
              </w:rPr>
              <w:footnoteReference w:id="4"/>
            </w:r>
            <w:r w:rsidRPr="00FE5F89">
              <w:rPr>
                <w:rFonts w:ascii="Times New Roman" w:hAnsi="Times New Roman" w:cs="Times New Roman"/>
                <w:sz w:val="20"/>
                <w:szCs w:val="20"/>
              </w:rPr>
              <w:t>.</w:t>
            </w:r>
          </w:p>
          <w:p w14:paraId="22D02E34" w14:textId="77777777" w:rsidR="00FE5F89" w:rsidRPr="00FE5F89" w:rsidRDefault="00FE5F89" w:rsidP="00FE5F89">
            <w:pPr>
              <w:pStyle w:val="Betarp"/>
              <w:jc w:val="both"/>
              <w:rPr>
                <w:rFonts w:ascii="Times New Roman" w:hAnsi="Times New Roman" w:cs="Times New Roman"/>
                <w:i/>
                <w:iCs/>
                <w:color w:val="7030A0"/>
                <w:sz w:val="20"/>
                <w:szCs w:val="20"/>
              </w:rPr>
            </w:pPr>
            <w:r w:rsidRPr="00FE5F89">
              <w:rPr>
                <w:rFonts w:ascii="Times New Roman" w:hAnsi="Times New Roman" w:cs="Times New Roman"/>
                <w:sz w:val="20"/>
                <w:szCs w:val="20"/>
              </w:rPr>
              <w:t xml:space="preserve">Nurodyti dokumentai turi būti  išduoti ne anksčiau kaip </w:t>
            </w:r>
            <w:r w:rsidRPr="00FE5F89">
              <w:rPr>
                <w:rFonts w:ascii="Times New Roman" w:hAnsi="Times New Roman" w:cs="Times New Roman"/>
                <w:color w:val="00B050"/>
                <w:sz w:val="20"/>
                <w:szCs w:val="20"/>
              </w:rPr>
              <w:t>120</w:t>
            </w:r>
            <w:r w:rsidRPr="00FE5F89">
              <w:rPr>
                <w:rFonts w:ascii="Times New Roman" w:hAnsi="Times New Roman" w:cs="Times New Roman"/>
                <w:sz w:val="20"/>
                <w:szCs w:val="20"/>
              </w:rPr>
              <w:t xml:space="preserve"> </w:t>
            </w:r>
            <w:r w:rsidRPr="00FE5F89">
              <w:rPr>
                <w:rFonts w:ascii="Times New Roman" w:hAnsi="Times New Roman" w:cs="Times New Roman"/>
                <w:color w:val="00B050"/>
                <w:sz w:val="20"/>
                <w:szCs w:val="20"/>
              </w:rPr>
              <w:t>dienų</w:t>
            </w:r>
            <w:r w:rsidRPr="00FE5F89">
              <w:rPr>
                <w:rFonts w:ascii="Times New Roman" w:hAnsi="Times New Roman" w:cs="Times New Roman"/>
                <w:sz w:val="20"/>
                <w:szCs w:val="20"/>
              </w:rPr>
              <w:t xml:space="preserve"> iki </w:t>
            </w:r>
            <w:r w:rsidRPr="00FE5F89">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FE5F89">
              <w:rPr>
                <w:rFonts w:ascii="Times New Roman" w:eastAsia="Times New Roman" w:hAnsi="Times New Roman" w:cs="Times New Roman"/>
                <w:sz w:val="20"/>
                <w:szCs w:val="20"/>
              </w:rPr>
              <w:t>umentus</w:t>
            </w:r>
            <w:r w:rsidRPr="00FE5F89">
              <w:rPr>
                <w:rFonts w:ascii="Times New Roman" w:hAnsi="Times New Roman" w:cs="Times New Roman"/>
                <w:sz w:val="20"/>
                <w:szCs w:val="20"/>
              </w:rPr>
              <w:t xml:space="preserve">. </w:t>
            </w:r>
            <w:r w:rsidRPr="00FE5F89">
              <w:rPr>
                <w:rFonts w:ascii="Times New Roman" w:hAnsi="Times New Roman" w:cs="Times New Roman"/>
                <w:b/>
                <w:bCs/>
                <w:i/>
                <w:iCs/>
                <w:color w:val="000000" w:themeColor="text1"/>
                <w:sz w:val="20"/>
                <w:szCs w:val="20"/>
              </w:rPr>
              <w:t>Pavyzdys</w:t>
            </w:r>
            <w:r w:rsidRPr="00FE5F89">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562C2600"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045D9E4" w14:textId="69B71AC3"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50"/>
      <w:tr w:rsidR="00FE5F89" w:rsidRPr="00FE5F89" w14:paraId="16A85572"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857CC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410219A" w14:textId="1DCF74F8"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127691" w14:textId="1C6F2BA2"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1 punktas</w:t>
            </w:r>
          </w:p>
          <w:p w14:paraId="047FFCE9" w14:textId="0F5B9AD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C10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162C25" w14:textId="2CA65390"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40B6DEA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E2AD43"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0D52F"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58B5E1F8" w14:textId="445F5C3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5BC599" w14:textId="563AB96E"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2 punktas</w:t>
            </w:r>
          </w:p>
          <w:p w14:paraId="24E86FE0" w14:textId="20B83CDA"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C12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18A677" w14:textId="2F357DE8"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012F3F1B"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8861B8"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99A67" w14:textId="5EB25B14"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Pažeista konkurencija, kaip nustatyta VPĮ 27 straipsnio 3 ir 4 dalyse, ir atitinkamos padėties negalima ištaisyti.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D02EA4" w14:textId="25E89704"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b/>
                <w:bCs/>
                <w:sz w:val="20"/>
                <w:szCs w:val="20"/>
              </w:rPr>
              <w:t>VPĮ 46 straipsnio 4 dalies 3 punktas</w:t>
            </w:r>
          </w:p>
          <w:p w14:paraId="6AAB5AA7" w14:textId="589A0A9D"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C13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C1A04B" w14:textId="21CA7114"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1109D0D7"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94AAD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54CEEB"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w:t>
            </w:r>
            <w:r w:rsidRPr="00FE5F89">
              <w:rPr>
                <w:rFonts w:ascii="Times New Roman" w:hAnsi="Times New Roman" w:cs="Times New Roman"/>
                <w:sz w:val="20"/>
                <w:szCs w:val="20"/>
              </w:rPr>
              <w:lastRenderedPageBreak/>
              <w:t xml:space="preserve">pateiktos melagingos informacijos negali pateikti patvirtinančių dokumentų, reikalaujamų pagal VPĮ 50 straipsnį. </w:t>
            </w:r>
          </w:p>
          <w:p w14:paraId="3792D108" w14:textId="77777777"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BBD6253" w14:textId="1669FA93" w:rsidR="00FE5F89" w:rsidRPr="00FE5F89" w:rsidRDefault="00FE5F89" w:rsidP="00FE5F89">
            <w:pPr>
              <w:pStyle w:val="Betarp"/>
              <w:jc w:val="both"/>
              <w:rPr>
                <w:rFonts w:ascii="Times New Roman" w:hAnsi="Times New Roman" w:cs="Times New Roman"/>
                <w:bCs/>
                <w:sz w:val="20"/>
                <w:szCs w:val="20"/>
              </w:rPr>
            </w:pPr>
            <w:r w:rsidRPr="00FE5F89">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333A2"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4 punktas</w:t>
            </w:r>
          </w:p>
          <w:p w14:paraId="0210C691" w14:textId="77777777" w:rsidR="00FE5F89" w:rsidRPr="00FE5F89" w:rsidRDefault="00FE5F89" w:rsidP="00FE5F89">
            <w:pPr>
              <w:pStyle w:val="Betarp"/>
              <w:jc w:val="both"/>
              <w:rPr>
                <w:rFonts w:ascii="Times New Roman" w:eastAsia="Yu Mincho" w:hAnsi="Times New Roman" w:cs="Times New Roman"/>
                <w:sz w:val="20"/>
                <w:szCs w:val="20"/>
              </w:rPr>
            </w:pPr>
          </w:p>
          <w:p w14:paraId="30740E3A" w14:textId="589E4DC4"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C15 punktas</w:t>
            </w:r>
            <w:r w:rsidRPr="00FE5F89">
              <w:rPr>
                <w:rFonts w:ascii="Times New Roman" w:eastAsia="Yu Mincho" w:hAnsi="Times New Roman" w:cs="Times New Roman"/>
                <w:sz w:val="20"/>
                <w:szCs w:val="20"/>
                <w:lang w:eastAsia="en-US"/>
              </w:rPr>
              <w:t xml:space="preserve"> </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7D5E7E" w14:textId="77777777" w:rsidR="00FE5F89" w:rsidRPr="00FE5F89" w:rsidRDefault="00FE5F89" w:rsidP="00FE5F89">
            <w:pPr>
              <w:pStyle w:val="Betarp"/>
              <w:jc w:val="both"/>
              <w:rPr>
                <w:rFonts w:ascii="Times New Roman" w:hAnsi="Times New Roman" w:cs="Times New Roman"/>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1B9ED1BB"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36E0B120"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gali būti </w:t>
            </w:r>
            <w:r w:rsidRPr="00FE5F89">
              <w:rPr>
                <w:rFonts w:ascii="Times New Roman" w:hAnsi="Times New Roman" w:cs="Times New Roman"/>
                <w:b/>
                <w:bCs/>
                <w:sz w:val="20"/>
                <w:szCs w:val="20"/>
              </w:rPr>
              <w:lastRenderedPageBreak/>
              <w:t xml:space="preserve">atsižvelgiama į pagal VPĮ 52 straipsnį skelbiamą informaciją: </w:t>
            </w:r>
          </w:p>
          <w:p w14:paraId="1C1948C8" w14:textId="64F7E952" w:rsidR="00FE5F89" w:rsidRPr="00FE5F89" w:rsidRDefault="00FE5F89" w:rsidP="00FE5F89">
            <w:pPr>
              <w:pStyle w:val="Betarp"/>
              <w:jc w:val="both"/>
              <w:rPr>
                <w:rFonts w:ascii="Times New Roman" w:hAnsi="Times New Roman" w:cs="Times New Roman"/>
                <w:sz w:val="20"/>
                <w:szCs w:val="20"/>
              </w:rPr>
            </w:pPr>
            <w:hyperlink r:id="rId19" w:history="1">
              <w:r w:rsidRPr="00FE5F89">
                <w:rPr>
                  <w:rStyle w:val="Hipersaitas"/>
                  <w:rFonts w:ascii="Times New Roman" w:hAnsi="Times New Roman" w:cs="Times New Roman"/>
                  <w:sz w:val="20"/>
                  <w:szCs w:val="20"/>
                </w:rPr>
                <w:t>https://vpt.lrv.lt/lt/nuorodos/kiti-duomenys/powerbi/melaginga-informacija-pateikusiu-tiekeju-sarasas-3/</w:t>
              </w:r>
            </w:hyperlink>
          </w:p>
        </w:tc>
      </w:tr>
      <w:tr w:rsidR="00FE5F89" w:rsidRPr="00FE5F89" w14:paraId="64835994"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9D73B7"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6D0261" w14:textId="56BE50A5"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087FD5"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5 punktas</w:t>
            </w:r>
          </w:p>
          <w:p w14:paraId="701CEE96" w14:textId="77777777" w:rsidR="00FE5F89" w:rsidRPr="00FE5F89" w:rsidRDefault="00FE5F89" w:rsidP="00FE5F89">
            <w:pPr>
              <w:pStyle w:val="Betarp"/>
              <w:jc w:val="both"/>
              <w:rPr>
                <w:rFonts w:ascii="Times New Roman" w:eastAsia="Yu Mincho" w:hAnsi="Times New Roman" w:cs="Times New Roman"/>
                <w:sz w:val="20"/>
                <w:szCs w:val="20"/>
              </w:rPr>
            </w:pPr>
          </w:p>
          <w:p w14:paraId="3AC6D099" w14:textId="20F9D306"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C15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3D58C4" w14:textId="3AAB05CD" w:rsidR="00FE5F89" w:rsidRPr="00FE5F89" w:rsidRDefault="00FE5F89" w:rsidP="00FE5F89">
            <w:pPr>
              <w:pStyle w:val="Betarp"/>
              <w:jc w:val="both"/>
              <w:rPr>
                <w:rFonts w:ascii="Times New Roman" w:hAnsi="Times New Roman" w:cs="Times New Roman"/>
                <w:b/>
                <w:bCs/>
                <w:iCs/>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tc>
      </w:tr>
      <w:tr w:rsidR="00FE5F89" w:rsidRPr="00FE5F89" w14:paraId="7E506CE6"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E105EB4"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b/>
                <w:bCs/>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F89818" w14:textId="77777777"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w:t>
            </w:r>
            <w:r w:rsidRPr="00FE5F89">
              <w:rPr>
                <w:rFonts w:ascii="Times New Roman" w:hAnsi="Times New Roman" w:cs="Times New Roman"/>
                <w:sz w:val="20"/>
                <w:szCs w:val="20"/>
              </w:rPr>
              <w:lastRenderedPageBreak/>
              <w:t xml:space="preserve">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33644683" w14:textId="44EFDA36" w:rsidR="00FE5F89" w:rsidRPr="00FE5F89" w:rsidRDefault="00FE5F89" w:rsidP="00FE5F89">
            <w:pPr>
              <w:spacing w:after="0" w:line="240" w:lineRule="auto"/>
              <w:jc w:val="both"/>
              <w:rPr>
                <w:rFonts w:ascii="Times New Roman" w:hAnsi="Times New Roman" w:cs="Times New Roman"/>
                <w:sz w:val="20"/>
                <w:szCs w:val="20"/>
              </w:rPr>
            </w:pPr>
            <w:r w:rsidRPr="00FE5F89">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8FFC7B"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lastRenderedPageBreak/>
              <w:t>VPĮ 46 straipsnio 4 dalies 6 punktas</w:t>
            </w:r>
          </w:p>
          <w:p w14:paraId="53D5F33E" w14:textId="77777777" w:rsidR="00FE5F89" w:rsidRPr="00FE5F89" w:rsidRDefault="00FE5F89" w:rsidP="00FE5F89">
            <w:pPr>
              <w:pStyle w:val="Betarp"/>
              <w:jc w:val="both"/>
              <w:rPr>
                <w:rFonts w:ascii="Times New Roman" w:eastAsia="Yu Mincho" w:hAnsi="Times New Roman" w:cs="Times New Roman"/>
                <w:sz w:val="20"/>
                <w:szCs w:val="20"/>
              </w:rPr>
            </w:pPr>
          </w:p>
          <w:p w14:paraId="3AB35C56" w14:textId="69A11381"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w:t>
            </w:r>
            <w:r w:rsidRPr="00FE5F89">
              <w:rPr>
                <w:rFonts w:ascii="Times New Roman" w:eastAsia="Arial" w:hAnsi="Times New Roman" w:cs="Times New Roman"/>
                <w:sz w:val="20"/>
                <w:szCs w:val="20"/>
              </w:rPr>
              <w:t xml:space="preserve"> III dalies C14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1A763"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6F3F44B3" w14:textId="77777777" w:rsidR="00FE5F89" w:rsidRPr="00FE5F89" w:rsidRDefault="00FE5F89" w:rsidP="00FE5F89">
            <w:pPr>
              <w:pStyle w:val="Betarp"/>
              <w:jc w:val="both"/>
              <w:rPr>
                <w:rFonts w:ascii="Times New Roman" w:hAnsi="Times New Roman" w:cs="Times New Roman"/>
                <w:bCs/>
                <w:iCs/>
                <w:sz w:val="20"/>
                <w:szCs w:val="20"/>
                <w:lang w:eastAsia="en-US"/>
              </w:rPr>
            </w:pPr>
          </w:p>
          <w:p w14:paraId="693B68A8" w14:textId="77777777"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72AE8F2" w14:textId="77777777" w:rsidR="00FE5F89" w:rsidRPr="00FE5F89" w:rsidRDefault="00FE5F89" w:rsidP="00FE5F89">
            <w:pPr>
              <w:pStyle w:val="Betarp"/>
              <w:jc w:val="both"/>
              <w:rPr>
                <w:rFonts w:ascii="Times New Roman" w:hAnsi="Times New Roman" w:cs="Times New Roman"/>
                <w:sz w:val="20"/>
                <w:szCs w:val="20"/>
              </w:rPr>
            </w:pPr>
          </w:p>
          <w:p w14:paraId="343765AE" w14:textId="6376225D" w:rsidR="00FE5F89" w:rsidRPr="00FE5F89" w:rsidRDefault="00FE5F89" w:rsidP="00FE5F89">
            <w:pPr>
              <w:pStyle w:val="Betarp"/>
              <w:jc w:val="both"/>
              <w:rPr>
                <w:rFonts w:ascii="Times New Roman" w:hAnsi="Times New Roman" w:cs="Times New Roman"/>
                <w:sz w:val="20"/>
                <w:szCs w:val="20"/>
              </w:rPr>
            </w:pPr>
            <w:hyperlink r:id="rId20" w:history="1">
              <w:r w:rsidRPr="00FE5F89">
                <w:rPr>
                  <w:rStyle w:val="Hipersaitas"/>
                  <w:rFonts w:ascii="Times New Roman" w:hAnsi="Times New Roman" w:cs="Times New Roman"/>
                  <w:sz w:val="20"/>
                  <w:szCs w:val="20"/>
                </w:rPr>
                <w:t>https://vpt.lrv.lt/lt/nuorodos/kiti-duomenys/powerbi/nepatikimi-tiekejai-1/</w:t>
              </w:r>
            </w:hyperlink>
            <w:r>
              <w:rPr>
                <w:rFonts w:ascii="Times New Roman" w:hAnsi="Times New Roman" w:cs="Times New Roman"/>
                <w:sz w:val="20"/>
                <w:szCs w:val="20"/>
              </w:rPr>
              <w:t xml:space="preserve"> </w:t>
            </w:r>
          </w:p>
          <w:p w14:paraId="4C448EEA" w14:textId="77777777" w:rsidR="00FE5F89" w:rsidRPr="00FE5F89" w:rsidRDefault="00FE5F89" w:rsidP="00FE5F89">
            <w:pPr>
              <w:pStyle w:val="Betarp"/>
              <w:jc w:val="both"/>
              <w:rPr>
                <w:rFonts w:ascii="Times New Roman" w:hAnsi="Times New Roman" w:cs="Times New Roman"/>
                <w:sz w:val="20"/>
                <w:szCs w:val="20"/>
              </w:rPr>
            </w:pPr>
          </w:p>
          <w:p w14:paraId="16F634B3" w14:textId="46113635" w:rsidR="00FE5F89" w:rsidRPr="00FE5F89" w:rsidRDefault="00FE5F89" w:rsidP="00FE5F89">
            <w:pPr>
              <w:pStyle w:val="Betarp"/>
              <w:jc w:val="both"/>
              <w:rPr>
                <w:rFonts w:ascii="Times New Roman" w:hAnsi="Times New Roman" w:cs="Times New Roman"/>
                <w:b/>
                <w:bCs/>
                <w:sz w:val="20"/>
                <w:szCs w:val="20"/>
              </w:rPr>
            </w:pPr>
            <w:hyperlink r:id="rId21" w:history="1">
              <w:r w:rsidRPr="00FE5F89">
                <w:rPr>
                  <w:rStyle w:val="Hipersaitas"/>
                  <w:rFonts w:ascii="Times New Roman" w:hAnsi="Times New Roman" w:cs="Times New Roman"/>
                  <w:sz w:val="20"/>
                  <w:szCs w:val="20"/>
                </w:rPr>
                <w:t>https://vpt.lrv.lt/lt/pasalinimo-pagrindai-1/nepatikimu-koncesininku-sarasas-1/nepatikimu-koncesininku-sarasas/</w:t>
              </w:r>
            </w:hyperlink>
            <w:r>
              <w:rPr>
                <w:rFonts w:ascii="Times New Roman" w:hAnsi="Times New Roman" w:cs="Times New Roman"/>
                <w:sz w:val="20"/>
                <w:szCs w:val="20"/>
              </w:rPr>
              <w:t xml:space="preserve"> </w:t>
            </w:r>
          </w:p>
        </w:tc>
      </w:tr>
      <w:tr w:rsidR="00FE5F89" w:rsidRPr="00FE5F89" w14:paraId="62092541"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5A5D0"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6DE6C" w14:textId="357E30F9" w:rsidR="00FE5F89" w:rsidRPr="00FE5F89" w:rsidRDefault="00FE5F89" w:rsidP="00FE5F89">
            <w:pPr>
              <w:pStyle w:val="Betarp"/>
              <w:jc w:val="both"/>
              <w:rPr>
                <w:rFonts w:ascii="Times New Roman" w:hAnsi="Times New Roman" w:cs="Times New Roman"/>
                <w:b/>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 kai jis</w:t>
            </w:r>
            <w:bookmarkStart w:id="51" w:name="part_030e6c6c64ba4f96a23474e439d1b80c"/>
            <w:bookmarkEnd w:id="51"/>
            <w:r w:rsidRPr="00FE5F89">
              <w:rPr>
                <w:rFonts w:ascii="Times New Roman" w:hAnsi="Times New Roman" w:cs="Times New Roman"/>
                <w:sz w:val="20"/>
                <w:szCs w:val="20"/>
              </w:rPr>
              <w:t xml:space="preserve"> yra padaręs finansinės atskaitomybės ir audito teisės aktų pažeidimą ir nuo jo padarymo dienos praėjo mažiau kaip vieni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F71D4"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a papunktis</w:t>
            </w:r>
          </w:p>
          <w:p w14:paraId="3C9EB885" w14:textId="77777777" w:rsidR="00FE5F89" w:rsidRPr="00FE5F89" w:rsidRDefault="00FE5F89" w:rsidP="00FE5F89">
            <w:pPr>
              <w:pStyle w:val="Betarp"/>
              <w:jc w:val="both"/>
              <w:rPr>
                <w:rFonts w:ascii="Times New Roman" w:eastAsia="Yu Mincho" w:hAnsi="Times New Roman" w:cs="Times New Roman"/>
                <w:sz w:val="20"/>
                <w:szCs w:val="20"/>
              </w:rPr>
            </w:pPr>
          </w:p>
          <w:p w14:paraId="6C6142CD" w14:textId="30198C60" w:rsidR="00FE5F89" w:rsidRPr="00FE5F89" w:rsidRDefault="00FE5F89" w:rsidP="00FE5F89">
            <w:pPr>
              <w:pStyle w:val="Betarp"/>
              <w:jc w:val="both"/>
              <w:rPr>
                <w:rFonts w:ascii="Times New Roman" w:eastAsia="Yu Mincho" w:hAnsi="Times New Roman" w:cs="Times New Roman"/>
                <w:sz w:val="20"/>
                <w:szCs w:val="20"/>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2B1258"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lang w:eastAsia="en-US"/>
              </w:rPr>
              <w:t xml:space="preserve">Iš Lietuvoje įsteigtų subjektų įrodančių dokumentų nereikalaujama. Užtenka pateikto EBVPD. </w:t>
            </w: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2" w:history="1">
              <w:r w:rsidRPr="00FE5F89">
                <w:rPr>
                  <w:rStyle w:val="Hipersaitas"/>
                  <w:rFonts w:ascii="Times New Roman" w:hAnsi="Times New Roman" w:cs="Times New Roman"/>
                  <w:sz w:val="20"/>
                  <w:szCs w:val="20"/>
                  <w:u w:val="single"/>
                </w:rPr>
                <w:t>https://www.registrucentras.lt/jar/p/index.php</w:t>
              </w:r>
            </w:hyperlink>
          </w:p>
          <w:p w14:paraId="126BA126" w14:textId="77777777"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paskelbtą informaciją, taip pat į šiame informaciniame pranešime pateiktą informaciją:</w:t>
            </w:r>
          </w:p>
          <w:p w14:paraId="09DC4329" w14:textId="16C10BDB" w:rsidR="00FE5F89" w:rsidRPr="00FE5F89" w:rsidRDefault="00FE5F89" w:rsidP="00FE5F89">
            <w:pPr>
              <w:pStyle w:val="Betarp"/>
              <w:jc w:val="both"/>
              <w:rPr>
                <w:rFonts w:ascii="Times New Roman" w:hAnsi="Times New Roman" w:cs="Times New Roman"/>
                <w:b/>
                <w:bCs/>
                <w:iCs/>
                <w:sz w:val="20"/>
                <w:szCs w:val="20"/>
              </w:rPr>
            </w:pPr>
            <w:hyperlink r:id="rId23" w:history="1">
              <w:r w:rsidRPr="00FE5F89">
                <w:rPr>
                  <w:rStyle w:val="Hipersaitas"/>
                  <w:rFonts w:ascii="Times New Roman" w:hAnsi="Times New Roman" w:cs="Times New Roman"/>
                  <w:sz w:val="20"/>
                  <w:szCs w:val="20"/>
                </w:rPr>
                <w:t>https://vpt.lrv.lt/lt/naujienos-3/finansiniu-ataskaitu-nepateikimas-gali-tapti-kliutimi-dalyvauti-viesuosiuose-pirkimuose/</w:t>
              </w:r>
            </w:hyperlink>
          </w:p>
        </w:tc>
      </w:tr>
      <w:tr w:rsidR="00FE5F89" w:rsidRPr="00FE5F89" w14:paraId="5299822E"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E712A5"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C30A3A" w14:textId="106D9ABD"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 xml:space="preserve">Tiekėjas yra padaręs rimtą profesinį pažeidimą, dėl kurio perkančioji organizacija abejoja tiekėjo sąžiningumu, </w:t>
            </w:r>
            <w:r w:rsidRPr="00FE5F89">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FE5F89">
              <w:rPr>
                <w:rFonts w:ascii="Times New Roman" w:eastAsia="Times New Roman" w:hAnsi="Times New Roman" w:cs="Times New Roman"/>
                <w:sz w:val="20"/>
                <w:szCs w:val="20"/>
                <w:vertAlign w:val="superscript"/>
              </w:rPr>
              <w:t>1</w:t>
            </w:r>
            <w:r w:rsidRPr="00FE5F89">
              <w:rPr>
                <w:rFonts w:ascii="Times New Roman" w:eastAsia="Times New Roman" w:hAnsi="Times New Roman" w:cs="Times New Roman"/>
                <w:sz w:val="20"/>
                <w:szCs w:val="20"/>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4C54FD"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b papunktis</w:t>
            </w:r>
          </w:p>
          <w:p w14:paraId="336542F4" w14:textId="77777777" w:rsidR="00FE5F89" w:rsidRPr="00FE5F89" w:rsidRDefault="00FE5F89" w:rsidP="00FE5F89">
            <w:pPr>
              <w:pStyle w:val="Betarp"/>
              <w:jc w:val="both"/>
              <w:rPr>
                <w:rFonts w:ascii="Times New Roman" w:eastAsia="Yu Mincho" w:hAnsi="Times New Roman" w:cs="Times New Roman"/>
                <w:sz w:val="20"/>
                <w:szCs w:val="20"/>
              </w:rPr>
            </w:pPr>
          </w:p>
          <w:p w14:paraId="024B4B97" w14:textId="4EC66AB3"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61955F"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5D39F77" w14:textId="3DBFA7BE" w:rsidR="00FE5F89" w:rsidRPr="00FE5F89" w:rsidRDefault="00FE5F89" w:rsidP="00FE5F89">
            <w:pPr>
              <w:pStyle w:val="Betarp"/>
              <w:jc w:val="both"/>
              <w:rPr>
                <w:rFonts w:ascii="Times New Roman" w:hAnsi="Times New Roman" w:cs="Times New Roman"/>
                <w:b/>
                <w:bCs/>
                <w:sz w:val="20"/>
                <w:szCs w:val="20"/>
              </w:rPr>
            </w:pPr>
            <w:r w:rsidRPr="00FE5F89">
              <w:rPr>
                <w:rFonts w:ascii="Times New Roman" w:hAnsi="Times New Roman" w:cs="Times New Roman"/>
                <w:sz w:val="20"/>
                <w:szCs w:val="20"/>
              </w:rPr>
              <w:t>Priimant sprendimus dėl tiekėjo pašalinimo iš pirkimo procedūros šiame punkte nurodytu pašalinimo pagrindu, be kita ko, atsižvelgiama į</w:t>
            </w:r>
            <w:r w:rsidRPr="00FE5F89">
              <w:rPr>
                <w:rFonts w:ascii="Times New Roman" w:hAnsi="Times New Roman" w:cs="Times New Roman"/>
                <w:b/>
                <w:bCs/>
                <w:sz w:val="20"/>
                <w:szCs w:val="20"/>
              </w:rPr>
              <w:t xml:space="preserve"> </w:t>
            </w:r>
            <w:r w:rsidRPr="00FE5F89">
              <w:rPr>
                <w:rFonts w:ascii="Times New Roman" w:hAnsi="Times New Roman" w:cs="Times New Roman"/>
                <w:sz w:val="20"/>
                <w:szCs w:val="20"/>
              </w:rPr>
              <w:t xml:space="preserve">nacionalinėje duomenų bazėje adresu </w:t>
            </w:r>
            <w:hyperlink r:id="rId24">
              <w:r w:rsidRPr="00FE5F89">
                <w:rPr>
                  <w:rStyle w:val="Hipersaitas"/>
                  <w:rFonts w:ascii="Times New Roman" w:hAnsi="Times New Roman" w:cs="Times New Roman"/>
                  <w:sz w:val="20"/>
                  <w:szCs w:val="20"/>
                  <w:u w:val="single"/>
                </w:rPr>
                <w:t>https://www.vmi.lt/evmi/mokesciu-moketoju-informacija</w:t>
              </w:r>
            </w:hyperlink>
            <w:r w:rsidRPr="00FE5F89">
              <w:rPr>
                <w:rFonts w:ascii="Times New Roman" w:hAnsi="Times New Roman" w:cs="Times New Roman"/>
                <w:sz w:val="20"/>
                <w:szCs w:val="20"/>
              </w:rPr>
              <w:t xml:space="preserve"> skelbiamą informaciją.</w:t>
            </w:r>
          </w:p>
        </w:tc>
      </w:tr>
      <w:tr w:rsidR="00FE5F89" w:rsidRPr="00FE5F89" w14:paraId="26408DCA" w14:textId="77777777" w:rsidTr="00FE5F89">
        <w:tc>
          <w:tcPr>
            <w:tcW w:w="56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23F28E" w14:textId="77777777" w:rsidR="00FE5F89" w:rsidRPr="00FE5F89" w:rsidRDefault="00FE5F89" w:rsidP="00FE5F89">
            <w:pPr>
              <w:pStyle w:val="Betarp"/>
              <w:numPr>
                <w:ilvl w:val="0"/>
                <w:numId w:val="35"/>
              </w:numPr>
              <w:tabs>
                <w:tab w:val="left" w:pos="373"/>
                <w:tab w:val="left" w:pos="579"/>
                <w:tab w:val="left" w:pos="738"/>
                <w:tab w:val="left" w:pos="897"/>
              </w:tabs>
              <w:ind w:left="25" w:hanging="26"/>
              <w:rPr>
                <w:rFonts w:ascii="Times New Roman" w:hAnsi="Times New Roman" w:cs="Times New Roman"/>
                <w:sz w:val="20"/>
                <w:szCs w:val="20"/>
              </w:rPr>
            </w:pP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1D153E" w14:textId="2E781514" w:rsidR="00FE5F89" w:rsidRPr="00FE5F89" w:rsidRDefault="00FE5F89" w:rsidP="00FE5F89">
            <w:pPr>
              <w:pStyle w:val="Betarp"/>
              <w:jc w:val="both"/>
              <w:rPr>
                <w:rFonts w:ascii="Times New Roman" w:hAnsi="Times New Roman" w:cs="Times New Roman"/>
                <w:sz w:val="20"/>
                <w:szCs w:val="20"/>
              </w:rPr>
            </w:pPr>
            <w:r w:rsidRPr="00FE5F89">
              <w:rPr>
                <w:rFonts w:ascii="Times New Roman" w:hAnsi="Times New Roman" w:cs="Times New Roman"/>
                <w:sz w:val="20"/>
                <w:szCs w:val="20"/>
              </w:rPr>
              <w:t>Tiekėjas yra padaręs rimtą profesinį pažeidimą, dėl kurio perkančioji organizacija abejoja tiekėjo sąžiningumu,</w:t>
            </w:r>
            <w:r w:rsidRPr="00FE5F89">
              <w:rPr>
                <w:rFonts w:ascii="Times New Roman" w:eastAsia="Times New Roman" w:hAnsi="Times New Roman" w:cs="Times New Roman"/>
                <w:sz w:val="20"/>
                <w:szCs w:val="20"/>
              </w:rPr>
              <w:t xml:space="preserve"> kai jis </w:t>
            </w:r>
            <w:r w:rsidRPr="00FE5F89">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793F01" w14:textId="77777777" w:rsidR="00FE5F89" w:rsidRPr="00FE5F89" w:rsidRDefault="00FE5F89" w:rsidP="00FE5F89">
            <w:pPr>
              <w:pStyle w:val="Betarp"/>
              <w:jc w:val="both"/>
              <w:rPr>
                <w:rFonts w:ascii="Times New Roman" w:eastAsia="Yu Mincho" w:hAnsi="Times New Roman" w:cs="Times New Roman"/>
                <w:b/>
                <w:bCs/>
                <w:sz w:val="20"/>
                <w:szCs w:val="20"/>
              </w:rPr>
            </w:pPr>
            <w:r w:rsidRPr="00FE5F89">
              <w:rPr>
                <w:rFonts w:ascii="Times New Roman" w:eastAsia="Yu Mincho" w:hAnsi="Times New Roman" w:cs="Times New Roman"/>
                <w:b/>
                <w:bCs/>
                <w:sz w:val="20"/>
                <w:szCs w:val="20"/>
              </w:rPr>
              <w:t>VPĮ 46 straipsnio 4 dalies 7 punkto c papunktis</w:t>
            </w:r>
          </w:p>
          <w:p w14:paraId="2172B832" w14:textId="77777777" w:rsidR="00FE5F89" w:rsidRPr="00FE5F89" w:rsidRDefault="00FE5F89" w:rsidP="00FE5F89">
            <w:pPr>
              <w:pStyle w:val="Betarp"/>
              <w:jc w:val="both"/>
              <w:rPr>
                <w:rFonts w:ascii="Times New Roman" w:eastAsia="Yu Mincho" w:hAnsi="Times New Roman" w:cs="Times New Roman"/>
                <w:sz w:val="20"/>
                <w:szCs w:val="20"/>
              </w:rPr>
            </w:pPr>
          </w:p>
          <w:p w14:paraId="7A8FA74A" w14:textId="49111DCC" w:rsidR="00FE5F89" w:rsidRPr="00FE5F89" w:rsidRDefault="00FE5F89" w:rsidP="00FE5F89">
            <w:pPr>
              <w:pStyle w:val="Betarp"/>
              <w:jc w:val="both"/>
              <w:rPr>
                <w:rFonts w:ascii="Times New Roman" w:eastAsia="Yu Mincho" w:hAnsi="Times New Roman" w:cs="Times New Roman"/>
                <w:sz w:val="20"/>
                <w:szCs w:val="20"/>
                <w:lang w:eastAsia="en-US"/>
              </w:rPr>
            </w:pPr>
            <w:r w:rsidRPr="00FE5F89">
              <w:rPr>
                <w:rFonts w:ascii="Times New Roman" w:eastAsia="Yu Mincho" w:hAnsi="Times New Roman" w:cs="Times New Roman"/>
                <w:sz w:val="20"/>
                <w:szCs w:val="20"/>
              </w:rPr>
              <w:t>EBVPD III dalies C11 punktas</w:t>
            </w:r>
          </w:p>
        </w:tc>
        <w:tc>
          <w:tcPr>
            <w:tcW w:w="425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AC773B" w14:textId="77777777" w:rsidR="00FE5F89" w:rsidRPr="00FE5F89" w:rsidRDefault="00FE5F89" w:rsidP="00FE5F89">
            <w:pPr>
              <w:pStyle w:val="Betarp"/>
              <w:jc w:val="both"/>
              <w:rPr>
                <w:rFonts w:ascii="Times New Roman" w:hAnsi="Times New Roman" w:cs="Times New Roman"/>
                <w:sz w:val="20"/>
                <w:szCs w:val="20"/>
                <w:lang w:eastAsia="en-US"/>
              </w:rPr>
            </w:pPr>
            <w:r w:rsidRPr="00FE5F89">
              <w:rPr>
                <w:rFonts w:ascii="Times New Roman" w:hAnsi="Times New Roman" w:cs="Times New Roman"/>
                <w:sz w:val="20"/>
                <w:szCs w:val="20"/>
                <w:lang w:eastAsia="en-US"/>
              </w:rPr>
              <w:t>Iš Lietuvoje įsteigtų subjektų įrodančių dokumentų nereikalaujama. Užtenka pateikto EBVPD.</w:t>
            </w:r>
          </w:p>
          <w:p w14:paraId="7FA077D8" w14:textId="77777777" w:rsidR="00FE5F89" w:rsidRPr="00FE5F89" w:rsidRDefault="00FE5F89" w:rsidP="004600F2">
            <w:pPr>
              <w:spacing w:after="0"/>
              <w:rPr>
                <w:rFonts w:ascii="Times New Roman" w:hAnsi="Times New Roman" w:cs="Times New Roman"/>
                <w:b/>
                <w:bCs/>
                <w:sz w:val="20"/>
                <w:szCs w:val="20"/>
              </w:rPr>
            </w:pPr>
            <w:r w:rsidRPr="00FE5F89">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3FEDF0ED" w14:textId="4A229FAA" w:rsidR="00FE5F89" w:rsidRPr="00FE5F89" w:rsidRDefault="00FE5F89" w:rsidP="00FE5F89">
            <w:pPr>
              <w:spacing w:after="0" w:line="240" w:lineRule="auto"/>
              <w:rPr>
                <w:rFonts w:ascii="Times New Roman" w:hAnsi="Times New Roman" w:cs="Times New Roman"/>
                <w:bCs/>
                <w:iCs/>
                <w:sz w:val="20"/>
                <w:szCs w:val="20"/>
                <w:lang w:eastAsia="en-US"/>
              </w:rPr>
            </w:pPr>
            <w:hyperlink r:id="rId25" w:history="1">
              <w:r w:rsidRPr="00FE5F89">
                <w:rPr>
                  <w:rStyle w:val="Hipersaitas"/>
                  <w:rFonts w:ascii="Times New Roman" w:hAnsi="Times New Roman" w:cs="Times New Roman"/>
                  <w:sz w:val="20"/>
                  <w:szCs w:val="20"/>
                  <w:u w:val="single"/>
                </w:rPr>
                <w:t>https://kt.gov.lt/lt/atviri-duomenys/diskvalifikavimas-is-viesuju-pirkimu</w:t>
              </w:r>
            </w:hyperlink>
            <w:r w:rsidRPr="00FE5F89">
              <w:rPr>
                <w:rFonts w:ascii="Times New Roman" w:hAnsi="Times New Roman" w:cs="Times New Roman"/>
                <w:sz w:val="20"/>
                <w:szCs w:val="20"/>
              </w:rPr>
              <w:t xml:space="preserve"> skelbiamą informaciją. </w:t>
            </w:r>
          </w:p>
        </w:tc>
      </w:tr>
    </w:tbl>
    <w:p w14:paraId="4AC699DE" w14:textId="77777777" w:rsidR="00210A6F" w:rsidRPr="00BB2AD7" w:rsidRDefault="00210A6F" w:rsidP="008F006F">
      <w:pPr>
        <w:spacing w:after="0" w:line="240" w:lineRule="auto"/>
        <w:rPr>
          <w:sz w:val="4"/>
          <w:szCs w:val="4"/>
        </w:rPr>
      </w:pPr>
    </w:p>
    <w:p w14:paraId="7EC91839" w14:textId="77777777" w:rsidR="00A4599F" w:rsidRPr="00E43092" w:rsidRDefault="00A4599F" w:rsidP="00BB2AD7">
      <w:pPr>
        <w:spacing w:after="0" w:line="240" w:lineRule="auto"/>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73F43DFB" w14:textId="1E9EA2AB"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2" w:name="_Ref38285444"/>
      <w:bookmarkStart w:id="53" w:name="_Ref38291496"/>
      <w:bookmarkStart w:id="54" w:name="_Toc212454167"/>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3</w:t>
      </w:r>
      <w:r w:rsidRPr="008F006F">
        <w:rPr>
          <w:rFonts w:ascii="Times New Roman" w:eastAsia="Calibri" w:hAnsi="Times New Roman" w:cs="Times New Roman"/>
          <w:b/>
          <w:bCs/>
          <w:color w:val="auto"/>
          <w:sz w:val="22"/>
          <w:szCs w:val="22"/>
        </w:rPr>
        <w:t xml:space="preserve"> priedas „</w:t>
      </w:r>
      <w:r w:rsidR="00210A6F" w:rsidRPr="008F006F">
        <w:rPr>
          <w:rFonts w:ascii="Times New Roman" w:eastAsia="Calibri" w:hAnsi="Times New Roman" w:cs="Times New Roman"/>
          <w:b/>
          <w:bCs/>
          <w:color w:val="auto"/>
          <w:sz w:val="22"/>
          <w:szCs w:val="22"/>
        </w:rPr>
        <w:t>EBVPD</w:t>
      </w:r>
      <w:r w:rsidRPr="008F006F">
        <w:rPr>
          <w:rFonts w:ascii="Times New Roman" w:eastAsia="Calibri" w:hAnsi="Times New Roman" w:cs="Times New Roman"/>
          <w:b/>
          <w:bCs/>
          <w:color w:val="auto"/>
          <w:sz w:val="22"/>
          <w:szCs w:val="22"/>
        </w:rPr>
        <w:t>“</w:t>
      </w:r>
      <w:bookmarkEnd w:id="52"/>
      <w:bookmarkEnd w:id="53"/>
      <w:bookmarkEnd w:id="54"/>
    </w:p>
    <w:p w14:paraId="11D35D3F" w14:textId="77777777" w:rsidR="000E6657" w:rsidRDefault="000E6657" w:rsidP="000E6657">
      <w:pPr>
        <w:jc w:val="center"/>
        <w:rPr>
          <w:rFonts w:ascii="Times New Roman" w:hAnsi="Times New Roman" w:cs="Times New Roman"/>
          <w:b/>
          <w:bCs/>
          <w:smallCaps/>
          <w:sz w:val="24"/>
          <w:szCs w:val="24"/>
        </w:rPr>
      </w:pPr>
    </w:p>
    <w:p w14:paraId="7713B623" w14:textId="77777777" w:rsidR="00064DC2" w:rsidRPr="00E43092" w:rsidRDefault="00064DC2" w:rsidP="00064DC2">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EUROPOS BENDRASIS VIEŠŲJŲ PIRKIMŲ DOKUMENTAS</w:t>
      </w:r>
    </w:p>
    <w:p w14:paraId="01E631DE" w14:textId="26F7F2CC" w:rsidR="00064DC2" w:rsidRPr="00E43092" w:rsidRDefault="00064DC2" w:rsidP="00064DC2">
      <w:pPr>
        <w:jc w:val="center"/>
        <w:rPr>
          <w:rFonts w:ascii="Times New Roman" w:hAnsi="Times New Roman" w:cs="Times New Roman"/>
          <w:b/>
          <w:bCs/>
          <w:smallCaps/>
          <w:sz w:val="24"/>
          <w:szCs w:val="24"/>
        </w:rPr>
      </w:pPr>
      <w:r w:rsidRPr="00E43092">
        <w:rPr>
          <w:rFonts w:ascii="Times New Roman" w:hAnsi="Times New Roman" w:cs="Times New Roman"/>
          <w:sz w:val="24"/>
          <w:szCs w:val="24"/>
        </w:rPr>
        <w:t xml:space="preserve">„Europos bendrasis viešųjų pirkimų dokumentas (EBVPD)“ </w:t>
      </w:r>
      <w:r w:rsidRPr="00064DC2">
        <w:rPr>
          <w:rFonts w:ascii="Times New Roman" w:hAnsi="Times New Roman" w:cs="Times New Roman"/>
          <w:sz w:val="24"/>
          <w:szCs w:val="24"/>
        </w:rPr>
        <w:t xml:space="preserve">pateikiamas </w:t>
      </w:r>
      <w:r>
        <w:rPr>
          <w:rFonts w:ascii="Times New Roman" w:hAnsi="Times New Roman" w:cs="Times New Roman"/>
          <w:sz w:val="24"/>
          <w:szCs w:val="24"/>
        </w:rPr>
        <w:t>archyvuota byla „</w:t>
      </w:r>
      <w:proofErr w:type="spellStart"/>
      <w:r w:rsidRPr="00064DC2">
        <w:rPr>
          <w:rFonts w:ascii="Times New Roman" w:hAnsi="Times New Roman" w:cs="Times New Roman"/>
          <w:sz w:val="24"/>
          <w:szCs w:val="24"/>
        </w:rPr>
        <w:t>xml</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ir </w:t>
      </w:r>
      <w:r>
        <w:rPr>
          <w:rFonts w:ascii="Times New Roman" w:hAnsi="Times New Roman" w:cs="Times New Roman"/>
          <w:sz w:val="24"/>
          <w:szCs w:val="24"/>
        </w:rPr>
        <w:t>„</w:t>
      </w:r>
      <w:proofErr w:type="spellStart"/>
      <w:r w:rsidRPr="00064DC2">
        <w:rPr>
          <w:rFonts w:ascii="Times New Roman" w:hAnsi="Times New Roman" w:cs="Times New Roman"/>
          <w:sz w:val="24"/>
          <w:szCs w:val="24"/>
        </w:rPr>
        <w:t>pdf</w:t>
      </w:r>
      <w:proofErr w:type="spellEnd"/>
      <w:r>
        <w:rPr>
          <w:rFonts w:ascii="Times New Roman" w:hAnsi="Times New Roman" w:cs="Times New Roman"/>
          <w:sz w:val="24"/>
          <w:szCs w:val="24"/>
        </w:rPr>
        <w:t>“</w:t>
      </w:r>
      <w:r w:rsidRPr="00064DC2">
        <w:rPr>
          <w:rFonts w:ascii="Times New Roman" w:hAnsi="Times New Roman" w:cs="Times New Roman"/>
          <w:sz w:val="24"/>
          <w:szCs w:val="24"/>
        </w:rPr>
        <w:t xml:space="preserve"> formatu.</w:t>
      </w:r>
    </w:p>
    <w:p w14:paraId="7E107A6E" w14:textId="0DEB82A7" w:rsidR="008440DE" w:rsidRPr="00E43092" w:rsidRDefault="008440DE" w:rsidP="009D4D09">
      <w:pPr>
        <w:spacing w:after="0" w:line="240" w:lineRule="auto"/>
        <w:rPr>
          <w:rFonts w:ascii="Times New Roman" w:eastAsia="Yu Mincho" w:hAnsi="Times New Roman" w:cs="Times New Roman"/>
          <w:sz w:val="24"/>
          <w:szCs w:val="24"/>
        </w:rPr>
      </w:pPr>
      <w:bookmarkStart w:id="55" w:name="_Ref38291223"/>
      <w:bookmarkStart w:id="56" w:name="_Ref38291334"/>
      <w:bookmarkStart w:id="57" w:name="_Ref38533412"/>
      <w:r w:rsidRPr="00E43092">
        <w:rPr>
          <w:rFonts w:ascii="Times New Roman" w:eastAsia="Yu Mincho" w:hAnsi="Times New Roman" w:cs="Times New Roman"/>
          <w:sz w:val="24"/>
          <w:szCs w:val="24"/>
        </w:rPr>
        <w:br w:type="page"/>
      </w:r>
    </w:p>
    <w:p w14:paraId="7BFABC1F" w14:textId="6709A453"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58" w:name="_Toc212454168"/>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4</w:t>
      </w:r>
      <w:r w:rsidRPr="008F006F">
        <w:rPr>
          <w:rFonts w:ascii="Times New Roman" w:eastAsia="Calibri" w:hAnsi="Times New Roman" w:cs="Times New Roman"/>
          <w:b/>
          <w:bCs/>
          <w:color w:val="auto"/>
          <w:sz w:val="22"/>
          <w:szCs w:val="22"/>
        </w:rPr>
        <w:t xml:space="preserve"> priedas „Tiekėjų kvalifikacijos reikalavimai</w:t>
      </w:r>
      <w:r w:rsidR="00283391" w:rsidRPr="008F006F">
        <w:rPr>
          <w:rFonts w:ascii="Times New Roman" w:eastAsia="Calibri" w:hAnsi="Times New Roman" w:cs="Times New Roman"/>
          <w:b/>
          <w:bCs/>
          <w:color w:val="auto"/>
          <w:sz w:val="22"/>
          <w:szCs w:val="22"/>
        </w:rPr>
        <w:t xml:space="preserve"> ir reikalaujami kokybės bei aplinkos apsaugos vadybos sistemų standartai</w:t>
      </w:r>
      <w:r w:rsidRPr="008F006F">
        <w:rPr>
          <w:rFonts w:ascii="Times New Roman" w:eastAsia="Calibri" w:hAnsi="Times New Roman" w:cs="Times New Roman"/>
          <w:b/>
          <w:bCs/>
          <w:color w:val="auto"/>
          <w:sz w:val="22"/>
          <w:szCs w:val="22"/>
        </w:rPr>
        <w:t>“</w:t>
      </w:r>
      <w:bookmarkEnd w:id="55"/>
      <w:bookmarkEnd w:id="56"/>
      <w:bookmarkEnd w:id="57"/>
      <w:bookmarkEnd w:id="58"/>
    </w:p>
    <w:p w14:paraId="70EF5423" w14:textId="77777777" w:rsidR="002F396F" w:rsidRPr="00E43092" w:rsidRDefault="002F396F" w:rsidP="00DE290C">
      <w:pPr>
        <w:rPr>
          <w:rFonts w:ascii="Times New Roman" w:hAnsi="Times New Roman" w:cs="Times New Roman"/>
          <w:b/>
          <w:bCs/>
          <w:smallCaps/>
          <w:sz w:val="24"/>
          <w:szCs w:val="24"/>
        </w:rPr>
      </w:pPr>
    </w:p>
    <w:p w14:paraId="2E4A6A51" w14:textId="7093DA19" w:rsidR="002F396F" w:rsidRPr="00E43092" w:rsidRDefault="002F396F" w:rsidP="007C0612">
      <w:pPr>
        <w:pStyle w:val="Paantrat"/>
        <w:spacing w:line="240" w:lineRule="auto"/>
        <w:jc w:val="center"/>
        <w:rPr>
          <w:rFonts w:ascii="Times New Roman" w:hAnsi="Times New Roman" w:cs="Times New Roman"/>
          <w:b/>
          <w:bCs/>
          <w:smallCaps/>
          <w:sz w:val="24"/>
          <w:szCs w:val="24"/>
        </w:rPr>
      </w:pPr>
      <w:r w:rsidRPr="00E43092">
        <w:rPr>
          <w:rFonts w:ascii="Times New Roman" w:hAnsi="Times New Roman" w:cs="Times New Roman"/>
          <w:b/>
          <w:bCs/>
          <w:smallCaps/>
          <w:sz w:val="24"/>
          <w:szCs w:val="24"/>
        </w:rPr>
        <w:t>TIEKĖJŲ KVALIFIKACIJOS REIKALAVIMAI</w:t>
      </w:r>
      <w:r w:rsidR="00955F2F" w:rsidRPr="00E43092">
        <w:rPr>
          <w:rFonts w:ascii="Times New Roman" w:hAnsi="Times New Roman" w:cs="Times New Roman"/>
          <w:b/>
          <w:bCs/>
          <w:smallCaps/>
          <w:sz w:val="24"/>
          <w:szCs w:val="24"/>
        </w:rPr>
        <w:t xml:space="preserve"> IR REIKALAVIMAI LAIKYTIS </w:t>
      </w:r>
      <w:r w:rsidR="00955F2F" w:rsidRPr="00E43092">
        <w:rPr>
          <w:rFonts w:ascii="Times New Roman" w:hAnsi="Times New Roman" w:cs="Times New Roman"/>
          <w:b/>
          <w:bCs/>
          <w:sz w:val="24"/>
          <w:szCs w:val="24"/>
          <w:lang w:eastAsia="en-US"/>
        </w:rPr>
        <w:t>KOKYBĖS VADYBOS SISTEMOS IR (ARBA) APLINKOS APSAUGOS VADYBOS SISTEMOS STANDARTŲ</w:t>
      </w:r>
    </w:p>
    <w:p w14:paraId="132253A9" w14:textId="750558F0" w:rsidR="00B712C7" w:rsidRPr="00E43092" w:rsidRDefault="00B712C7" w:rsidP="00F56FD0">
      <w:pPr>
        <w:pStyle w:val="Sraopastraipa"/>
        <w:spacing w:after="0" w:line="20" w:lineRule="atLeast"/>
        <w:ind w:left="0" w:firstLine="567"/>
        <w:jc w:val="both"/>
        <w:rPr>
          <w:rFonts w:ascii="Times New Roman" w:eastAsiaTheme="minorHAnsi" w:hAnsi="Times New Roman" w:cs="Times New Roman"/>
          <w:sz w:val="24"/>
          <w:szCs w:val="24"/>
        </w:rPr>
      </w:pPr>
      <w:r w:rsidRPr="00E43092">
        <w:rPr>
          <w:rFonts w:ascii="Times New Roman" w:eastAsiaTheme="minorHAnsi" w:hAnsi="Times New Roman" w:cs="Times New Roman"/>
          <w:iCs/>
          <w:sz w:val="24"/>
          <w:szCs w:val="24"/>
          <w:lang w:eastAsia="en-US"/>
        </w:rPr>
        <w:t>Reikalavimai tiekėjo kvalifikacijai nėra nustatomi.</w:t>
      </w:r>
      <w:r w:rsidR="006545F9" w:rsidRPr="00E43092">
        <w:rPr>
          <w:rFonts w:ascii="Times New Roman" w:eastAsiaTheme="minorHAnsi" w:hAnsi="Times New Roman" w:cs="Times New Roman"/>
          <w:iCs/>
          <w:sz w:val="24"/>
          <w:szCs w:val="24"/>
          <w:lang w:eastAsia="en-US"/>
        </w:rPr>
        <w:t xml:space="preserve"> </w:t>
      </w:r>
    </w:p>
    <w:p w14:paraId="6821DAB9" w14:textId="3EED3D03"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5D0FDE6E" w14:textId="43E18857" w:rsidR="008D704D" w:rsidRPr="008F006F" w:rsidRDefault="008D704D" w:rsidP="008F006F">
      <w:pPr>
        <w:pStyle w:val="Antrat1"/>
        <w:spacing w:before="240"/>
        <w:jc w:val="right"/>
        <w:rPr>
          <w:rFonts w:ascii="Times New Roman" w:hAnsi="Times New Roman" w:cs="Times New Roman"/>
          <w:b/>
          <w:bCs/>
          <w:color w:val="auto"/>
          <w:sz w:val="22"/>
          <w:szCs w:val="22"/>
        </w:rPr>
      </w:pPr>
      <w:bookmarkStart w:id="59" w:name="_Ref38291379"/>
      <w:bookmarkStart w:id="60" w:name="_Ref38291394"/>
      <w:bookmarkStart w:id="61" w:name="_Ref38898251"/>
      <w:bookmarkStart w:id="62" w:name="_Toc212454169"/>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5</w:t>
      </w:r>
      <w:r w:rsidRPr="008F006F">
        <w:rPr>
          <w:rFonts w:ascii="Times New Roman" w:eastAsia="Calibri" w:hAnsi="Times New Roman" w:cs="Times New Roman"/>
          <w:b/>
          <w:bCs/>
          <w:color w:val="auto"/>
          <w:sz w:val="22"/>
          <w:szCs w:val="22"/>
        </w:rPr>
        <w:t xml:space="preserve"> priedas „</w:t>
      </w:r>
      <w:r w:rsidR="00064DC2" w:rsidRPr="008F006F">
        <w:rPr>
          <w:rFonts w:ascii="Times New Roman" w:eastAsia="Calibri" w:hAnsi="Times New Roman" w:cs="Times New Roman"/>
          <w:b/>
          <w:bCs/>
          <w:color w:val="auto"/>
          <w:sz w:val="22"/>
          <w:szCs w:val="22"/>
        </w:rPr>
        <w:t>Pasiūlymo forma</w:t>
      </w:r>
      <w:r w:rsidRPr="008F006F">
        <w:rPr>
          <w:rFonts w:ascii="Times New Roman" w:eastAsia="Calibri" w:hAnsi="Times New Roman" w:cs="Times New Roman"/>
          <w:b/>
          <w:bCs/>
          <w:color w:val="auto"/>
          <w:sz w:val="22"/>
          <w:szCs w:val="22"/>
        </w:rPr>
        <w:t>“</w:t>
      </w:r>
      <w:bookmarkEnd w:id="59"/>
      <w:bookmarkEnd w:id="60"/>
      <w:bookmarkEnd w:id="61"/>
      <w:bookmarkEnd w:id="62"/>
    </w:p>
    <w:p w14:paraId="1E33CF75" w14:textId="0E2F80D8" w:rsidR="002F396F" w:rsidRDefault="002F396F" w:rsidP="000A6506">
      <w:pPr>
        <w:spacing w:after="0" w:line="240" w:lineRule="auto"/>
        <w:rPr>
          <w:rFonts w:ascii="Times New Roman" w:hAnsi="Times New Roman" w:cs="Times New Roman"/>
          <w:b/>
          <w:bCs/>
          <w:smallCaps/>
          <w:sz w:val="24"/>
          <w:szCs w:val="24"/>
        </w:rPr>
      </w:pPr>
    </w:p>
    <w:p w14:paraId="6B014E6D" w14:textId="6F939760" w:rsidR="008F006F" w:rsidRPr="00E43092" w:rsidRDefault="008F006F" w:rsidP="008F006F">
      <w:pPr>
        <w:jc w:val="center"/>
        <w:rPr>
          <w:rFonts w:ascii="Times New Roman" w:hAnsi="Times New Roman" w:cs="Times New Roman"/>
          <w:b/>
          <w:bCs/>
          <w:smallCaps/>
          <w:sz w:val="24"/>
          <w:szCs w:val="24"/>
        </w:rPr>
      </w:pPr>
      <w:r w:rsidRPr="00E43092">
        <w:rPr>
          <w:rFonts w:ascii="Times New Roman" w:hAnsi="Times New Roman" w:cs="Times New Roman"/>
          <w:sz w:val="24"/>
          <w:szCs w:val="24"/>
        </w:rPr>
        <w:t>„</w:t>
      </w:r>
      <w:r w:rsidR="00311EC3">
        <w:rPr>
          <w:rFonts w:ascii="Times New Roman" w:hAnsi="Times New Roman" w:cs="Times New Roman"/>
          <w:sz w:val="24"/>
          <w:szCs w:val="24"/>
        </w:rPr>
        <w:t>Pasiūlymo forma</w:t>
      </w:r>
      <w:r w:rsidRPr="00E43092">
        <w:rPr>
          <w:rFonts w:ascii="Times New Roman" w:hAnsi="Times New Roman" w:cs="Times New Roman"/>
          <w:sz w:val="24"/>
          <w:szCs w:val="24"/>
        </w:rPr>
        <w:t xml:space="preserve">“ </w:t>
      </w:r>
      <w:r w:rsidRPr="00064DC2">
        <w:rPr>
          <w:rFonts w:ascii="Times New Roman" w:hAnsi="Times New Roman" w:cs="Times New Roman"/>
          <w:sz w:val="24"/>
          <w:szCs w:val="24"/>
        </w:rPr>
        <w:t xml:space="preserve">pateikiama </w:t>
      </w:r>
      <w:r w:rsidR="00311EC3" w:rsidRPr="00E43092">
        <w:rPr>
          <w:rFonts w:ascii="Times New Roman" w:hAnsi="Times New Roman" w:cs="Times New Roman"/>
          <w:sz w:val="24"/>
          <w:szCs w:val="24"/>
        </w:rPr>
        <w:t>atskiru dokumentu CVP IS</w:t>
      </w:r>
      <w:r w:rsidRPr="00064DC2">
        <w:rPr>
          <w:rFonts w:ascii="Times New Roman" w:hAnsi="Times New Roman" w:cs="Times New Roman"/>
          <w:sz w:val="24"/>
          <w:szCs w:val="24"/>
        </w:rPr>
        <w:t>.</w:t>
      </w:r>
    </w:p>
    <w:p w14:paraId="403C297A" w14:textId="44AA8768" w:rsidR="00A4599F" w:rsidRPr="00E43092" w:rsidRDefault="00A4599F" w:rsidP="00DE290C">
      <w:pPr>
        <w:rPr>
          <w:rFonts w:ascii="Times New Roman" w:hAnsi="Times New Roman" w:cs="Times New Roman"/>
          <w:b/>
          <w:bCs/>
          <w:smallCaps/>
          <w:sz w:val="22"/>
          <w:szCs w:val="22"/>
        </w:rPr>
      </w:pPr>
      <w:r w:rsidRPr="00E43092">
        <w:rPr>
          <w:rFonts w:ascii="Times New Roman" w:hAnsi="Times New Roman" w:cs="Times New Roman"/>
          <w:b/>
          <w:bCs/>
          <w:smallCaps/>
          <w:sz w:val="22"/>
          <w:szCs w:val="22"/>
        </w:rPr>
        <w:br w:type="page"/>
      </w:r>
    </w:p>
    <w:p w14:paraId="44D514D3" w14:textId="60580B5E" w:rsidR="008D704D" w:rsidRPr="008F006F" w:rsidRDefault="008D704D" w:rsidP="008F006F">
      <w:pPr>
        <w:pStyle w:val="Antrat1"/>
        <w:spacing w:before="240"/>
        <w:jc w:val="right"/>
        <w:rPr>
          <w:rFonts w:ascii="Times New Roman" w:eastAsia="Calibri" w:hAnsi="Times New Roman" w:cs="Times New Roman"/>
          <w:b/>
          <w:bCs/>
          <w:color w:val="auto"/>
          <w:sz w:val="22"/>
          <w:szCs w:val="22"/>
        </w:rPr>
      </w:pPr>
      <w:bookmarkStart w:id="63" w:name="_Ref38540913"/>
      <w:bookmarkStart w:id="64" w:name="_Ref38898051"/>
      <w:bookmarkStart w:id="65" w:name="_Ref38901392"/>
      <w:bookmarkStart w:id="66" w:name="_Toc212454170"/>
      <w:r w:rsidRPr="008F006F">
        <w:rPr>
          <w:rFonts w:ascii="Times New Roman" w:eastAsia="Calibri" w:hAnsi="Times New Roman" w:cs="Times New Roman"/>
          <w:b/>
          <w:bCs/>
          <w:color w:val="auto"/>
          <w:sz w:val="22"/>
          <w:szCs w:val="22"/>
        </w:rPr>
        <w:lastRenderedPageBreak/>
        <w:t xml:space="preserve">Pirkimo sąlygų </w:t>
      </w:r>
      <w:r w:rsidR="00F1334C" w:rsidRPr="008F006F">
        <w:rPr>
          <w:rFonts w:ascii="Times New Roman" w:eastAsia="Calibri" w:hAnsi="Times New Roman" w:cs="Times New Roman"/>
          <w:b/>
          <w:bCs/>
          <w:color w:val="auto"/>
          <w:sz w:val="22"/>
          <w:szCs w:val="22"/>
        </w:rPr>
        <w:t>6</w:t>
      </w:r>
      <w:r w:rsidRPr="008F006F">
        <w:rPr>
          <w:rFonts w:ascii="Times New Roman" w:eastAsia="Calibri" w:hAnsi="Times New Roman" w:cs="Times New Roman"/>
          <w:b/>
          <w:bCs/>
          <w:color w:val="auto"/>
          <w:sz w:val="22"/>
          <w:szCs w:val="22"/>
        </w:rPr>
        <w:t xml:space="preserve"> priedas „</w:t>
      </w:r>
      <w:r w:rsidR="003B3299" w:rsidRPr="008F006F">
        <w:rPr>
          <w:rFonts w:ascii="Times New Roman" w:eastAsia="Calibri" w:hAnsi="Times New Roman" w:cs="Times New Roman"/>
          <w:b/>
          <w:bCs/>
          <w:color w:val="auto"/>
          <w:sz w:val="22"/>
          <w:szCs w:val="22"/>
        </w:rPr>
        <w:t>Techninė specifikacija</w:t>
      </w:r>
      <w:r w:rsidRPr="008F006F">
        <w:rPr>
          <w:rFonts w:ascii="Times New Roman" w:eastAsia="Calibri" w:hAnsi="Times New Roman" w:cs="Times New Roman"/>
          <w:b/>
          <w:bCs/>
          <w:color w:val="auto"/>
          <w:sz w:val="22"/>
          <w:szCs w:val="22"/>
        </w:rPr>
        <w:t>“</w:t>
      </w:r>
      <w:bookmarkEnd w:id="63"/>
      <w:bookmarkEnd w:id="64"/>
      <w:bookmarkEnd w:id="65"/>
      <w:bookmarkEnd w:id="66"/>
    </w:p>
    <w:p w14:paraId="4A9D824A" w14:textId="77777777" w:rsidR="00FA78CB" w:rsidRPr="00E43092" w:rsidRDefault="00FA78CB" w:rsidP="00FA78CB">
      <w:pPr>
        <w:rPr>
          <w:rFonts w:ascii="Times New Roman" w:hAnsi="Times New Roman" w:cs="Times New Roman"/>
        </w:rPr>
      </w:pPr>
    </w:p>
    <w:p w14:paraId="4FAC2859" w14:textId="22771877" w:rsidR="00C64BA4" w:rsidRDefault="002D76EC" w:rsidP="00311EC3">
      <w:pPr>
        <w:jc w:val="center"/>
        <w:rPr>
          <w:rFonts w:ascii="Times New Roman" w:eastAsia="Calibri" w:hAnsi="Times New Roman" w:cs="Times New Roman"/>
          <w:sz w:val="24"/>
          <w:szCs w:val="24"/>
        </w:rPr>
      </w:pPr>
      <w:bookmarkStart w:id="67" w:name="_Ref39586171"/>
      <w:bookmarkStart w:id="68" w:name="_Ref39673580"/>
      <w:bookmarkStart w:id="69" w:name="_Ref39674283"/>
      <w:r w:rsidRPr="00B607EA">
        <w:rPr>
          <w:rFonts w:ascii="Times New Roman" w:hAnsi="Times New Roman" w:cs="Times New Roman"/>
          <w:sz w:val="24"/>
          <w:szCs w:val="24"/>
        </w:rPr>
        <w:t>T</w:t>
      </w:r>
      <w:r w:rsidR="00B607EA" w:rsidRPr="00B607EA">
        <w:rPr>
          <w:rFonts w:ascii="Times New Roman" w:hAnsi="Times New Roman" w:cs="Times New Roman"/>
          <w:sz w:val="24"/>
          <w:szCs w:val="24"/>
        </w:rPr>
        <w:t>echninė specifikacija</w:t>
      </w:r>
      <w:r w:rsidRPr="00B607EA">
        <w:rPr>
          <w:rFonts w:ascii="Times New Roman" w:hAnsi="Times New Roman" w:cs="Times New Roman"/>
          <w:sz w:val="24"/>
          <w:szCs w:val="24"/>
        </w:rPr>
        <w:t xml:space="preserve"> </w:t>
      </w:r>
      <w:r w:rsidR="00D953BE">
        <w:rPr>
          <w:rFonts w:ascii="Times New Roman" w:hAnsi="Times New Roman" w:cs="Times New Roman"/>
          <w:sz w:val="24"/>
          <w:szCs w:val="24"/>
        </w:rPr>
        <w:t xml:space="preserve">pildymui </w:t>
      </w:r>
      <w:r w:rsidR="00B607EA" w:rsidRPr="00B607EA">
        <w:rPr>
          <w:rFonts w:ascii="Times New Roman" w:hAnsi="Times New Roman" w:cs="Times New Roman"/>
          <w:sz w:val="24"/>
          <w:szCs w:val="24"/>
        </w:rPr>
        <w:t xml:space="preserve">pateikiama </w:t>
      </w:r>
      <w:r w:rsidR="00B607EA" w:rsidRPr="00B607EA">
        <w:rPr>
          <w:rFonts w:ascii="Times New Roman" w:eastAsia="Calibri" w:hAnsi="Times New Roman" w:cs="Times New Roman"/>
          <w:sz w:val="24"/>
          <w:szCs w:val="24"/>
        </w:rPr>
        <w:t>Pirkimo sąlygų 5 priede „Pasiūlymo forma“</w:t>
      </w:r>
    </w:p>
    <w:p w14:paraId="09333180" w14:textId="77777777" w:rsidR="00192F15" w:rsidRDefault="00192F15" w:rsidP="00311EC3">
      <w:pPr>
        <w:jc w:val="center"/>
        <w:rPr>
          <w:rFonts w:ascii="Times New Roman" w:hAnsi="Times New Roman" w:cs="Times New Roman"/>
          <w:sz w:val="24"/>
          <w:szCs w:val="24"/>
        </w:rPr>
      </w:pPr>
    </w:p>
    <w:p w14:paraId="459DA53B" w14:textId="70AAED60" w:rsidR="00311EC3" w:rsidRDefault="00311EC3">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4BD8A352" w14:textId="4FC0D409" w:rsidR="00FA78CB" w:rsidRPr="00311EC3" w:rsidRDefault="00FA78CB" w:rsidP="00311EC3">
      <w:pPr>
        <w:pStyle w:val="Antrat1"/>
        <w:spacing w:before="240"/>
        <w:jc w:val="right"/>
        <w:rPr>
          <w:rFonts w:ascii="Times New Roman" w:eastAsia="Calibri" w:hAnsi="Times New Roman" w:cs="Times New Roman"/>
          <w:b/>
          <w:bCs/>
          <w:color w:val="auto"/>
          <w:sz w:val="22"/>
          <w:szCs w:val="22"/>
        </w:rPr>
      </w:pPr>
      <w:bookmarkStart w:id="70" w:name="_Ref39484039"/>
      <w:bookmarkStart w:id="71" w:name="_Ref40278562"/>
      <w:bookmarkStart w:id="72" w:name="_Toc212454171"/>
      <w:r w:rsidRPr="00311EC3">
        <w:rPr>
          <w:rFonts w:ascii="Times New Roman" w:eastAsia="Calibri" w:hAnsi="Times New Roman" w:cs="Times New Roman"/>
          <w:b/>
          <w:bCs/>
          <w:color w:val="auto"/>
          <w:sz w:val="22"/>
          <w:szCs w:val="22"/>
        </w:rPr>
        <w:lastRenderedPageBreak/>
        <w:t>Pirkimo sąlygų 7 priedas „Pasiūlymų vertinimo kriterijai ir sąlygos“</w:t>
      </w:r>
      <w:bookmarkEnd w:id="70"/>
      <w:bookmarkEnd w:id="71"/>
      <w:bookmarkEnd w:id="72"/>
    </w:p>
    <w:p w14:paraId="50FE674A" w14:textId="77777777" w:rsidR="00FA78CB" w:rsidRPr="00E43092" w:rsidRDefault="00FA78CB" w:rsidP="00FA78CB">
      <w:pPr>
        <w:jc w:val="center"/>
        <w:rPr>
          <w:rFonts w:ascii="Times New Roman" w:hAnsi="Times New Roman" w:cs="Times New Roman"/>
          <w:b/>
          <w:szCs w:val="24"/>
        </w:rPr>
      </w:pPr>
    </w:p>
    <w:p w14:paraId="4ACD6E4E" w14:textId="77777777" w:rsidR="00FA78CB" w:rsidRPr="00E43092" w:rsidRDefault="00FA78CB" w:rsidP="00FA78CB">
      <w:pPr>
        <w:pStyle w:val="Paantrat"/>
        <w:jc w:val="center"/>
        <w:rPr>
          <w:rFonts w:ascii="Times New Roman" w:hAnsi="Times New Roman" w:cs="Times New Roman"/>
          <w:b/>
          <w:bCs/>
          <w:smallCaps/>
          <w:sz w:val="24"/>
          <w:szCs w:val="24"/>
        </w:rPr>
      </w:pPr>
      <w:r w:rsidRPr="00E43092">
        <w:rPr>
          <w:rFonts w:ascii="Times New Roman" w:hAnsi="Times New Roman" w:cs="Times New Roman"/>
          <w:b/>
          <w:bCs/>
          <w:sz w:val="24"/>
          <w:szCs w:val="24"/>
        </w:rPr>
        <w:t>PASIŪLYMŲ VERTINIMO KRITERIJAI ir Sąlygos</w:t>
      </w:r>
    </w:p>
    <w:p w14:paraId="13FE4853" w14:textId="37A2BF59" w:rsidR="00F431BD" w:rsidRPr="00F431BD" w:rsidRDefault="00F431BD" w:rsidP="00F431BD">
      <w:pPr>
        <w:pStyle w:val="paragrafesrasas2lygis"/>
        <w:ind w:firstLine="709"/>
        <w:rPr>
          <w:rFonts w:eastAsiaTheme="minorEastAsia"/>
          <w:lang w:eastAsia="lt-LT"/>
        </w:rPr>
      </w:pPr>
      <w:r w:rsidRPr="00F431BD">
        <w:rPr>
          <w:rFonts w:eastAsiaTheme="minorEastAsia"/>
          <w:lang w:eastAsia="lt-LT"/>
        </w:rPr>
        <w:t>Perkančioji organizacija ekonomiškai naudingiausią pasiūlymą išrenka pagal kainos kriterijų.</w:t>
      </w:r>
    </w:p>
    <w:p w14:paraId="59AACC91" w14:textId="5761C135" w:rsidR="00FA78CB" w:rsidRPr="00E43092" w:rsidRDefault="00FA78CB" w:rsidP="00C43719">
      <w:pPr>
        <w:pStyle w:val="paragrafesrasas2lygis"/>
        <w:ind w:firstLine="397"/>
        <w:jc w:val="left"/>
        <w:rPr>
          <w:rFonts w:eastAsia="Calibri"/>
        </w:rPr>
      </w:pPr>
      <w:r w:rsidRPr="00E43092">
        <w:rPr>
          <w:b/>
          <w:bCs/>
          <w:smallCaps/>
        </w:rPr>
        <w:br w:type="page"/>
      </w:r>
    </w:p>
    <w:p w14:paraId="07E397BF" w14:textId="23252D1A" w:rsidR="007545D6" w:rsidRPr="00311EC3" w:rsidRDefault="00FE3D1F" w:rsidP="00311EC3">
      <w:pPr>
        <w:pStyle w:val="Antrat1"/>
        <w:spacing w:before="240"/>
        <w:jc w:val="right"/>
        <w:rPr>
          <w:rFonts w:ascii="Times New Roman" w:eastAsia="Calibri" w:hAnsi="Times New Roman" w:cs="Times New Roman"/>
          <w:b/>
          <w:bCs/>
          <w:color w:val="auto"/>
          <w:sz w:val="22"/>
          <w:szCs w:val="22"/>
        </w:rPr>
      </w:pPr>
      <w:bookmarkStart w:id="73" w:name="_Toc212454172"/>
      <w:r w:rsidRPr="00311EC3">
        <w:rPr>
          <w:rFonts w:ascii="Times New Roman" w:eastAsia="Calibri" w:hAnsi="Times New Roman" w:cs="Times New Roman"/>
          <w:b/>
          <w:bCs/>
          <w:color w:val="auto"/>
          <w:sz w:val="22"/>
          <w:szCs w:val="22"/>
        </w:rPr>
        <w:lastRenderedPageBreak/>
        <w:t xml:space="preserve">Pirkimo sąlygų </w:t>
      </w:r>
      <w:r w:rsidR="00FA78CB" w:rsidRPr="00311EC3">
        <w:rPr>
          <w:rFonts w:ascii="Times New Roman" w:eastAsia="Calibri" w:hAnsi="Times New Roman" w:cs="Times New Roman"/>
          <w:b/>
          <w:bCs/>
          <w:color w:val="auto"/>
          <w:sz w:val="22"/>
          <w:szCs w:val="22"/>
        </w:rPr>
        <w:t>8</w:t>
      </w:r>
      <w:r w:rsidR="007545D6" w:rsidRPr="00311EC3">
        <w:rPr>
          <w:rFonts w:ascii="Times New Roman" w:eastAsia="Calibri" w:hAnsi="Times New Roman" w:cs="Times New Roman"/>
          <w:b/>
          <w:bCs/>
          <w:color w:val="auto"/>
          <w:sz w:val="22"/>
          <w:szCs w:val="22"/>
        </w:rPr>
        <w:t xml:space="preserve"> priedas „</w:t>
      </w:r>
      <w:r w:rsidR="00FF607F" w:rsidRPr="00311EC3">
        <w:rPr>
          <w:rFonts w:ascii="Times New Roman" w:eastAsia="Calibri" w:hAnsi="Times New Roman" w:cs="Times New Roman"/>
          <w:b/>
          <w:bCs/>
          <w:color w:val="auto"/>
          <w:sz w:val="22"/>
          <w:szCs w:val="22"/>
        </w:rPr>
        <w:t>Tiekėjo deklaracija</w:t>
      </w:r>
      <w:r w:rsidR="004D3BE3" w:rsidRPr="00311EC3">
        <w:rPr>
          <w:rFonts w:ascii="Times New Roman" w:eastAsia="Calibri" w:hAnsi="Times New Roman" w:cs="Times New Roman"/>
          <w:b/>
          <w:bCs/>
          <w:color w:val="auto"/>
          <w:sz w:val="22"/>
          <w:szCs w:val="22"/>
        </w:rPr>
        <w:t xml:space="preserve"> </w:t>
      </w:r>
      <w:r w:rsidR="00B03CE0" w:rsidRPr="00311EC3">
        <w:rPr>
          <w:rFonts w:ascii="Times New Roman" w:eastAsia="Calibri" w:hAnsi="Times New Roman" w:cs="Times New Roman"/>
          <w:b/>
          <w:bCs/>
          <w:color w:val="auto"/>
          <w:sz w:val="22"/>
          <w:szCs w:val="22"/>
        </w:rPr>
        <w:t xml:space="preserve">dėl </w:t>
      </w:r>
      <w:r w:rsidR="00596C27" w:rsidRPr="00311EC3">
        <w:rPr>
          <w:rFonts w:ascii="Times New Roman" w:eastAsia="Calibri" w:hAnsi="Times New Roman" w:cs="Times New Roman"/>
          <w:b/>
          <w:bCs/>
          <w:color w:val="auto"/>
          <w:sz w:val="22"/>
          <w:szCs w:val="22"/>
        </w:rPr>
        <w:t xml:space="preserve">atitikties </w:t>
      </w:r>
      <w:r w:rsidR="00B03CE0" w:rsidRPr="00311EC3">
        <w:rPr>
          <w:rFonts w:ascii="Times New Roman" w:eastAsia="Calibri" w:hAnsi="Times New Roman" w:cs="Times New Roman"/>
          <w:b/>
          <w:bCs/>
          <w:color w:val="auto"/>
          <w:sz w:val="22"/>
          <w:szCs w:val="22"/>
        </w:rPr>
        <w:t xml:space="preserve">Reglamento </w:t>
      </w:r>
      <w:r w:rsidR="00596C27" w:rsidRPr="00311EC3">
        <w:rPr>
          <w:rFonts w:ascii="Times New Roman" w:eastAsia="Calibri" w:hAnsi="Times New Roman" w:cs="Times New Roman"/>
          <w:b/>
          <w:bCs/>
          <w:color w:val="auto"/>
          <w:sz w:val="22"/>
          <w:szCs w:val="22"/>
        </w:rPr>
        <w:t>nuostatoms</w:t>
      </w:r>
      <w:r w:rsidR="00FF607F" w:rsidRPr="00311EC3">
        <w:rPr>
          <w:rFonts w:ascii="Times New Roman" w:eastAsia="Calibri" w:hAnsi="Times New Roman" w:cs="Times New Roman"/>
          <w:b/>
          <w:bCs/>
          <w:color w:val="auto"/>
          <w:sz w:val="22"/>
          <w:szCs w:val="22"/>
        </w:rPr>
        <w:t>“</w:t>
      </w:r>
      <w:bookmarkEnd w:id="73"/>
    </w:p>
    <w:p w14:paraId="5B45E78B" w14:textId="77777777" w:rsidR="00210594" w:rsidRPr="00E43092" w:rsidRDefault="00210594" w:rsidP="00311EC3">
      <w:pPr>
        <w:spacing w:after="0" w:line="240" w:lineRule="auto"/>
        <w:rPr>
          <w:rFonts w:ascii="Times New Roman" w:hAnsi="Times New Roman" w:cs="Times New Roman"/>
          <w:sz w:val="22"/>
          <w:szCs w:val="22"/>
        </w:rPr>
      </w:pPr>
    </w:p>
    <w:p w14:paraId="4B4E87FE" w14:textId="77777777" w:rsidR="00EB617A" w:rsidRPr="00AE7CE1" w:rsidRDefault="00EB617A" w:rsidP="00EB617A">
      <w:pPr>
        <w:pStyle w:val="Antrat2"/>
        <w:ind w:left="5103"/>
        <w:rPr>
          <w:rFonts w:ascii="Times New Roman" w:eastAsia="Calibri" w:hAnsi="Times New Roman" w:cs="Times New Roman"/>
          <w:color w:val="auto"/>
          <w:sz w:val="22"/>
          <w:szCs w:val="22"/>
          <w:bdr w:val="nil"/>
          <w:lang w:eastAsia="en-US"/>
        </w:rPr>
      </w:pPr>
      <w:bookmarkStart w:id="74" w:name="_Toc47102594"/>
      <w:bookmarkStart w:id="75" w:name="_Toc159231067"/>
    </w:p>
    <w:p w14:paraId="1EC3EE39" w14:textId="77777777" w:rsidR="00EB617A" w:rsidRPr="00AE7CE1" w:rsidRDefault="00EB617A" w:rsidP="00EB617A">
      <w:pPr>
        <w:pBdr>
          <w:top w:val="nil"/>
          <w:left w:val="nil"/>
          <w:bottom w:val="nil"/>
          <w:right w:val="nil"/>
          <w:between w:val="nil"/>
          <w:bar w:val="nil"/>
        </w:pBdr>
        <w:tabs>
          <w:tab w:val="left" w:pos="8222"/>
        </w:tabs>
        <w:spacing w:after="0" w:line="240" w:lineRule="auto"/>
        <w:ind w:right="49"/>
        <w:jc w:val="right"/>
        <w:rPr>
          <w:rFonts w:ascii="Times New Roman" w:eastAsia="Calibri" w:hAnsi="Times New Roman" w:cs="Times New Roman"/>
          <w:sz w:val="22"/>
          <w:szCs w:val="22"/>
          <w:bdr w:val="nil"/>
          <w:lang w:eastAsia="en-US"/>
        </w:rPr>
      </w:pPr>
    </w:p>
    <w:bookmarkEnd w:id="74"/>
    <w:p w14:paraId="5D96B71A"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u w:val="single"/>
          <w14:ligatures w14:val="standardContextual"/>
        </w:rPr>
      </w:pPr>
      <w:r w:rsidRPr="00AE7CE1">
        <w:rPr>
          <w:rFonts w:ascii="Times New Roman" w:eastAsia="Times New Roman" w:hAnsi="Times New Roman" w:cs="Times New Roman"/>
          <w:kern w:val="2"/>
          <w:sz w:val="22"/>
          <w:szCs w:val="22"/>
          <w:u w:val="single"/>
          <w14:ligatures w14:val="standardContextual"/>
        </w:rPr>
        <w:t>___________________________________</w:t>
      </w:r>
    </w:p>
    <w:p w14:paraId="79FB5BB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u w:val="single"/>
          <w14:ligatures w14:val="standardContextual"/>
        </w:rPr>
      </w:pPr>
    </w:p>
    <w:p w14:paraId="3AF9DA8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(Tiekėjo/subtiekėjo pavadinimas)</w:t>
      </w:r>
    </w:p>
    <w:p w14:paraId="1E40B06E"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32BD2176"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1CB979DF"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___________________________________</w:t>
      </w:r>
    </w:p>
    <w:p w14:paraId="128516DD"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(Pirkimo vykdytojo pavadinimas)</w:t>
      </w:r>
    </w:p>
    <w:p w14:paraId="16CACE44" w14:textId="77777777" w:rsidR="00EB617A" w:rsidRPr="00AE7CE1" w:rsidRDefault="00EB617A" w:rsidP="00EB617A">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7D57C018" w14:textId="77777777" w:rsidR="00EB617A" w:rsidRPr="00AE7CE1" w:rsidRDefault="00EB617A" w:rsidP="00EB617A">
      <w:pPr>
        <w:spacing w:after="0" w:line="240" w:lineRule="auto"/>
        <w:jc w:val="center"/>
        <w:rPr>
          <w:rFonts w:ascii="Times New Roman" w:eastAsia="Times New Roman" w:hAnsi="Times New Roman" w:cs="Times New Roman"/>
          <w:b/>
          <w:bCs/>
          <w:smallCaps/>
          <w:kern w:val="2"/>
          <w:sz w:val="22"/>
          <w:szCs w:val="22"/>
          <w14:ligatures w14:val="standardContextual"/>
        </w:rPr>
      </w:pPr>
    </w:p>
    <w:p w14:paraId="2A715E2B" w14:textId="77777777" w:rsidR="00EB617A" w:rsidRPr="00AE7CE1" w:rsidRDefault="00EB617A" w:rsidP="00EB617A">
      <w:pPr>
        <w:spacing w:after="0" w:line="240" w:lineRule="auto"/>
        <w:jc w:val="center"/>
        <w:rPr>
          <w:rFonts w:ascii="Times New Roman" w:eastAsia="Times New Roman" w:hAnsi="Times New Roman" w:cs="Times New Roman"/>
          <w:b/>
          <w:bCs/>
          <w:kern w:val="2"/>
          <w:sz w:val="22"/>
          <w:szCs w:val="22"/>
          <w14:ligatures w14:val="standardContextual"/>
        </w:rPr>
      </w:pPr>
      <w:r w:rsidRPr="00AE7CE1">
        <w:rPr>
          <w:rFonts w:ascii="Times New Roman" w:eastAsia="Times New Roman" w:hAnsi="Times New Roman" w:cs="Times New Roman"/>
          <w:b/>
          <w:bCs/>
          <w:smallCaps/>
          <w:kern w:val="2"/>
          <w:sz w:val="22"/>
          <w:szCs w:val="22"/>
          <w14:ligatures w14:val="standardContextual"/>
        </w:rPr>
        <w:t>TIEKĖJO / SUBTIEKĖJO DEKLARACIJA</w:t>
      </w:r>
    </w:p>
    <w:p w14:paraId="5A365E6D" w14:textId="77777777" w:rsidR="00EB617A" w:rsidRPr="00AE7CE1" w:rsidRDefault="00EB617A" w:rsidP="00EB617A">
      <w:pPr>
        <w:shd w:val="clear" w:color="auto" w:fill="FFFFFF"/>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 </w:t>
      </w:r>
    </w:p>
    <w:p w14:paraId="72D16E63"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__________________</w:t>
      </w:r>
    </w:p>
    <w:p w14:paraId="6784B04B" w14:textId="77777777" w:rsidR="00EB617A" w:rsidRPr="00AE7CE1" w:rsidRDefault="00EB617A" w:rsidP="00EB617A">
      <w:pPr>
        <w:spacing w:after="0" w:line="240" w:lineRule="auto"/>
        <w:jc w:val="center"/>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(Data)</w:t>
      </w:r>
    </w:p>
    <w:p w14:paraId="686C0F7A" w14:textId="77777777" w:rsidR="00EB617A" w:rsidRPr="00AE7CE1" w:rsidRDefault="00EB617A" w:rsidP="00EB617A">
      <w:pPr>
        <w:spacing w:after="0" w:line="240" w:lineRule="auto"/>
        <w:rPr>
          <w:rFonts w:ascii="Times New Roman" w:eastAsia="Times New Roman" w:hAnsi="Times New Roman" w:cs="Times New Roman"/>
          <w:kern w:val="2"/>
          <w:sz w:val="22"/>
          <w:szCs w:val="22"/>
          <w14:ligatures w14:val="standardContextual"/>
        </w:rPr>
      </w:pPr>
    </w:p>
    <w:p w14:paraId="149A9A2F"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 nustatytas ribas t. y.:</w:t>
      </w:r>
    </w:p>
    <w:p w14:paraId="0A19AEE8"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1)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Rusijos pilietis arba Rusijoje įsisteigęs fizinis ar juridinis asmuo, subjektas ar įstaiga;</w:t>
      </w:r>
    </w:p>
    <w:p w14:paraId="1657A5BE"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2) mano atstovaujamas tiekėjas/subtiekėjas</w:t>
      </w:r>
      <w:r w:rsidRPr="00AE7CE1" w:rsidDel="006157AF">
        <w:rPr>
          <w:rFonts w:ascii="Times New Roman" w:eastAsia="Times New Roman" w:hAnsi="Times New Roman" w:cs="Times New Roman"/>
          <w:kern w:val="2"/>
          <w:sz w:val="22"/>
          <w:szCs w:val="22"/>
          <w14:ligatures w14:val="standardContextual"/>
        </w:rPr>
        <w:t xml:space="preserve"> </w:t>
      </w:r>
      <w:r w:rsidRPr="00AE7CE1">
        <w:rPr>
          <w:rFonts w:ascii="Times New Roman" w:eastAsia="Times New Roman" w:hAnsi="Times New Roman" w:cs="Times New Roman"/>
          <w:kern w:val="2"/>
          <w:sz w:val="22"/>
          <w:szCs w:val="22"/>
          <w14:ligatures w14:val="standardContextual"/>
        </w:rPr>
        <w:t>(ir nė vienas iš tiekėjų grupės narių) nėra juridinis asmuo, subjektas ar įstaiga, kurio nuosavybės teisės tiesiogiai ar netiesiogiai daugiau kaip 50 % priklauso šios dalies a) punkte nurodytam subjektui;</w:t>
      </w:r>
    </w:p>
    <w:p w14:paraId="3B7E2AFD"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3) nei aš, nei mano atstovaujama bendrovė nėra fizinis ar juridinis asmuo, subjektas ar įstaiga, veikianti 1) arba 2) punkte nurodyto subjekto vardu ar jo nurodymu;</w:t>
      </w:r>
    </w:p>
    <w:p w14:paraId="7243F1E4" w14:textId="77777777" w:rsidR="00EB617A" w:rsidRPr="00AE7CE1" w:rsidRDefault="00EB617A" w:rsidP="00EB617A">
      <w:pPr>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4) 1)-3) punktuose išvardyti subjektai nedalyvauja subtiekėjais, tiekėjais ar subjektais, kurių pajėgumais remiasi mano atstovaujamas tiekėjas, tais atvejais kai jiems tenka daugiau kaip 10 % sutarties vertės.</w:t>
      </w:r>
    </w:p>
    <w:p w14:paraId="33A3AAB2" w14:textId="77777777" w:rsidR="00EB617A" w:rsidRPr="00AE7CE1" w:rsidRDefault="00EB617A" w:rsidP="00EB617A">
      <w:pPr>
        <w:spacing w:after="0" w:line="240" w:lineRule="auto"/>
        <w:jc w:val="both"/>
        <w:rPr>
          <w:rFonts w:ascii="Times New Roman" w:eastAsia="Aptos" w:hAnsi="Times New Roman" w:cs="Times New Roman"/>
          <w:kern w:val="2"/>
          <w:sz w:val="22"/>
          <w:szCs w:val="22"/>
          <w:shd w:val="clear" w:color="auto" w:fill="FFFFFF"/>
          <w:lang w:eastAsia="en-US"/>
          <w14:ligatures w14:val="standardContextual"/>
        </w:rPr>
      </w:pPr>
      <w:r w:rsidRPr="00AE7CE1">
        <w:rPr>
          <w:rFonts w:ascii="Times New Roman" w:eastAsia="Times New Roman" w:hAnsi="Times New Roman" w:cs="Times New Roman"/>
          <w:kern w:val="2"/>
          <w:sz w:val="22"/>
          <w:szCs w:val="22"/>
          <w14:ligatures w14:val="standardContextual"/>
        </w:rPr>
        <w:t xml:space="preserve">5) Patvirtinu, kad tiekėjui/subtiekėjui kuriuos esu pasitelkęs ar pasitelksiu ateityje, </w:t>
      </w:r>
      <w:r w:rsidRPr="00AE7CE1">
        <w:rPr>
          <w:rFonts w:ascii="Times New Roman" w:eastAsia="Aptos" w:hAnsi="Times New Roman" w:cs="Times New Roman"/>
          <w:kern w:val="2"/>
          <w:sz w:val="22"/>
          <w:szCs w:val="22"/>
          <w:lang w:eastAsia="en-US"/>
          <w14:ligatures w14:val="standardContextual"/>
        </w:rPr>
        <w:t xml:space="preserve">ūkio subjektams, kurių pajėgumais remiuosi ar (ir) remsiuosi, prekių (ir jų sudedamųjų dalių) gamintojams </w:t>
      </w:r>
      <w:r w:rsidRPr="00AE7CE1">
        <w:rPr>
          <w:rFonts w:ascii="Times New Roman" w:eastAsia="Times New Roman" w:hAnsi="Times New Roman" w:cs="Times New Roman"/>
          <w:kern w:val="2"/>
          <w:sz w:val="22"/>
          <w:szCs w:val="22"/>
          <w14:ligatures w14:val="standardContextual"/>
        </w:rPr>
        <w:t>netaikomos</w:t>
      </w:r>
      <w:r w:rsidRPr="00AE7CE1">
        <w:rPr>
          <w:rFonts w:ascii="Times New Roman" w:eastAsia="Aptos" w:hAnsi="Times New Roman" w:cs="Times New Roman"/>
          <w:kern w:val="2"/>
          <w:sz w:val="22"/>
          <w:szCs w:val="22"/>
          <w:lang w:eastAsia="en-US"/>
          <w14:ligatures w14:val="standardContextual"/>
        </w:rPr>
        <w:t xml:space="preserve"> Lietuvos Respublikoje įgyvendinamos tarptautinės sankcijos, kaip tai apibrėžta Lietuvos Respublikos tarptautinių sankcijų įstatyme.</w:t>
      </w:r>
    </w:p>
    <w:p w14:paraId="28D833AD"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p w14:paraId="0943327E"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r w:rsidRPr="00AE7CE1">
        <w:rPr>
          <w:rFonts w:ascii="Times New Roman" w:eastAsia="Times New Roman" w:hAnsi="Times New Roman" w:cs="Times New Roman"/>
          <w:kern w:val="2"/>
          <w:sz w:val="22"/>
          <w:szCs w:val="22"/>
          <w14:ligatures w14:val="standardContextual"/>
        </w:rPr>
        <w:t>Deklaruojamoms aplinkybėms pasikeitus, įsipareigoju nedelsiant apie tai informuoti Pirkimo vykdytoją.</w:t>
      </w:r>
    </w:p>
    <w:p w14:paraId="71F4B98D" w14:textId="77777777" w:rsidR="00EB617A" w:rsidRPr="00AE7CE1" w:rsidRDefault="00EB617A" w:rsidP="00EB617A">
      <w:pPr>
        <w:tabs>
          <w:tab w:val="left" w:pos="284"/>
          <w:tab w:val="left" w:pos="426"/>
        </w:tabs>
        <w:spacing w:after="150" w:line="240" w:lineRule="auto"/>
        <w:jc w:val="both"/>
        <w:rPr>
          <w:rFonts w:ascii="Times New Roman" w:eastAsia="Times New Roman" w:hAnsi="Times New Roman" w:cs="Times New Roman"/>
          <w:kern w:val="2"/>
          <w:sz w:val="22"/>
          <w:szCs w:val="22"/>
          <w14:ligatures w14:val="standardContextual"/>
        </w:rPr>
      </w:pPr>
    </w:p>
    <w:tbl>
      <w:tblPr>
        <w:tblW w:w="0" w:type="auto"/>
        <w:jc w:val="center"/>
        <w:tblCellMar>
          <w:top w:w="15" w:type="dxa"/>
          <w:left w:w="15" w:type="dxa"/>
          <w:bottom w:w="15" w:type="dxa"/>
          <w:right w:w="15" w:type="dxa"/>
        </w:tblCellMar>
        <w:tblLook w:val="04A0" w:firstRow="1" w:lastRow="0" w:firstColumn="1" w:lastColumn="0" w:noHBand="0" w:noVBand="1"/>
      </w:tblPr>
      <w:tblGrid>
        <w:gridCol w:w="876"/>
        <w:gridCol w:w="222"/>
        <w:gridCol w:w="222"/>
        <w:gridCol w:w="222"/>
        <w:gridCol w:w="2186"/>
        <w:gridCol w:w="222"/>
      </w:tblGrid>
      <w:tr w:rsidR="00EB617A" w:rsidRPr="00AE7CE1" w14:paraId="50743734" w14:textId="77777777" w:rsidTr="00905F1B">
        <w:trPr>
          <w:trHeight w:val="285"/>
          <w:jc w:val="center"/>
        </w:trPr>
        <w:tc>
          <w:tcPr>
            <w:tcW w:w="0" w:type="auto"/>
            <w:tcBorders>
              <w:bottom w:val="single" w:sz="4" w:space="0" w:color="000000"/>
            </w:tcBorders>
            <w:tcMar>
              <w:top w:w="0" w:type="dxa"/>
              <w:left w:w="108" w:type="dxa"/>
              <w:bottom w:w="0" w:type="dxa"/>
              <w:right w:w="108" w:type="dxa"/>
            </w:tcMar>
            <w:hideMark/>
          </w:tcPr>
          <w:p w14:paraId="547F55C0"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34098696"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6C7CE82E"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EE415B0"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Borders>
              <w:bottom w:val="single" w:sz="4" w:space="0" w:color="000000"/>
            </w:tcBorders>
            <w:tcMar>
              <w:top w:w="0" w:type="dxa"/>
              <w:left w:w="108" w:type="dxa"/>
              <w:bottom w:w="0" w:type="dxa"/>
              <w:right w:w="108" w:type="dxa"/>
            </w:tcMar>
            <w:hideMark/>
          </w:tcPr>
          <w:p w14:paraId="5F20C6D8"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c>
          <w:tcPr>
            <w:tcW w:w="0" w:type="auto"/>
            <w:tcMar>
              <w:top w:w="0" w:type="dxa"/>
              <w:left w:w="108" w:type="dxa"/>
              <w:bottom w:w="0" w:type="dxa"/>
              <w:right w:w="108" w:type="dxa"/>
            </w:tcMar>
            <w:hideMark/>
          </w:tcPr>
          <w:p w14:paraId="0779385F" w14:textId="77777777" w:rsidR="00EB617A" w:rsidRPr="00AE7CE1" w:rsidRDefault="00EB617A" w:rsidP="00905F1B">
            <w:pPr>
              <w:spacing w:after="0" w:line="240" w:lineRule="auto"/>
              <w:rPr>
                <w:rFonts w:ascii="Times New Roman" w:eastAsia="Times New Roman" w:hAnsi="Times New Roman" w:cs="Times New Roman"/>
                <w:kern w:val="2"/>
                <w:sz w:val="22"/>
                <w:szCs w:val="22"/>
                <w14:ligatures w14:val="standardContextual"/>
              </w:rPr>
            </w:pPr>
          </w:p>
        </w:tc>
      </w:tr>
      <w:tr w:rsidR="00EB617A" w:rsidRPr="00EB617A" w14:paraId="2B79E4E3" w14:textId="77777777" w:rsidTr="00905F1B">
        <w:trPr>
          <w:trHeight w:val="186"/>
          <w:jc w:val="center"/>
        </w:trPr>
        <w:tc>
          <w:tcPr>
            <w:tcW w:w="0" w:type="auto"/>
            <w:tcBorders>
              <w:top w:val="single" w:sz="4" w:space="0" w:color="000000"/>
            </w:tcBorders>
            <w:tcMar>
              <w:top w:w="0" w:type="dxa"/>
              <w:left w:w="108" w:type="dxa"/>
              <w:bottom w:w="0" w:type="dxa"/>
              <w:right w:w="108" w:type="dxa"/>
            </w:tcMar>
            <w:hideMark/>
          </w:tcPr>
          <w:p w14:paraId="1576A38E" w14:textId="77777777" w:rsidR="00EB617A" w:rsidRPr="00EB617A" w:rsidRDefault="00EB617A" w:rsidP="00905F1B">
            <w:pPr>
              <w:spacing w:after="150" w:line="240" w:lineRule="auto"/>
              <w:rPr>
                <w:rFonts w:ascii="Times New Roman" w:eastAsia="Times New Roman" w:hAnsi="Times New Roman" w:cs="Times New Roman"/>
                <w:kern w:val="2"/>
                <w:sz w:val="18"/>
                <w:szCs w:val="18"/>
                <w14:ligatures w14:val="standardContextual"/>
              </w:rPr>
            </w:pPr>
            <w:r w:rsidRPr="00EB617A">
              <w:rPr>
                <w:rFonts w:ascii="Times New Roman" w:eastAsia="Times New Roman" w:hAnsi="Times New Roman" w:cs="Times New Roman"/>
                <w:kern w:val="2"/>
                <w:sz w:val="18"/>
                <w:szCs w:val="18"/>
                <w14:ligatures w14:val="standardContextual"/>
              </w:rPr>
              <w:t>(Parašas)</w:t>
            </w:r>
          </w:p>
        </w:tc>
        <w:tc>
          <w:tcPr>
            <w:tcW w:w="0" w:type="auto"/>
            <w:tcMar>
              <w:top w:w="0" w:type="dxa"/>
              <w:left w:w="108" w:type="dxa"/>
              <w:bottom w:w="0" w:type="dxa"/>
              <w:right w:w="108" w:type="dxa"/>
            </w:tcMar>
            <w:hideMark/>
          </w:tcPr>
          <w:p w14:paraId="036D3404"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Mar>
              <w:top w:w="0" w:type="dxa"/>
              <w:left w:w="108" w:type="dxa"/>
              <w:bottom w:w="0" w:type="dxa"/>
              <w:right w:w="108" w:type="dxa"/>
            </w:tcMar>
            <w:hideMark/>
          </w:tcPr>
          <w:p w14:paraId="0F711E20"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Mar>
              <w:top w:w="0" w:type="dxa"/>
              <w:left w:w="108" w:type="dxa"/>
              <w:bottom w:w="0" w:type="dxa"/>
              <w:right w:w="108" w:type="dxa"/>
            </w:tcMar>
            <w:hideMark/>
          </w:tcPr>
          <w:p w14:paraId="019D6C99"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c>
          <w:tcPr>
            <w:tcW w:w="0" w:type="auto"/>
            <w:tcBorders>
              <w:top w:val="single" w:sz="4" w:space="0" w:color="000000"/>
            </w:tcBorders>
            <w:tcMar>
              <w:top w:w="0" w:type="dxa"/>
              <w:left w:w="108" w:type="dxa"/>
              <w:bottom w:w="0" w:type="dxa"/>
              <w:right w:w="108" w:type="dxa"/>
            </w:tcMar>
            <w:hideMark/>
          </w:tcPr>
          <w:p w14:paraId="0F5BDB30" w14:textId="77777777" w:rsidR="00EB617A" w:rsidRPr="00EB617A" w:rsidRDefault="00EB617A" w:rsidP="00905F1B">
            <w:pPr>
              <w:spacing w:after="150" w:line="240" w:lineRule="auto"/>
              <w:rPr>
                <w:rFonts w:ascii="Times New Roman" w:eastAsia="Times New Roman" w:hAnsi="Times New Roman" w:cs="Times New Roman"/>
                <w:kern w:val="2"/>
                <w:sz w:val="18"/>
                <w:szCs w:val="18"/>
                <w14:ligatures w14:val="standardContextual"/>
              </w:rPr>
            </w:pPr>
            <w:r w:rsidRPr="00EB617A">
              <w:rPr>
                <w:rFonts w:ascii="Times New Roman" w:eastAsia="Times New Roman" w:hAnsi="Times New Roman" w:cs="Times New Roman"/>
                <w:kern w:val="2"/>
                <w:sz w:val="18"/>
                <w:szCs w:val="18"/>
                <w14:ligatures w14:val="standardContextual"/>
              </w:rPr>
              <w:t>(Vardas, pavardė, pareigos)</w:t>
            </w:r>
          </w:p>
        </w:tc>
        <w:tc>
          <w:tcPr>
            <w:tcW w:w="0" w:type="auto"/>
            <w:tcMar>
              <w:top w:w="0" w:type="dxa"/>
              <w:left w:w="108" w:type="dxa"/>
              <w:bottom w:w="0" w:type="dxa"/>
              <w:right w:w="108" w:type="dxa"/>
            </w:tcMar>
            <w:hideMark/>
          </w:tcPr>
          <w:p w14:paraId="51F47D5B" w14:textId="77777777" w:rsidR="00EB617A" w:rsidRPr="00EB617A" w:rsidRDefault="00EB617A" w:rsidP="00905F1B">
            <w:pPr>
              <w:spacing w:after="0" w:line="240" w:lineRule="auto"/>
              <w:rPr>
                <w:rFonts w:ascii="Times New Roman" w:eastAsia="Times New Roman" w:hAnsi="Times New Roman" w:cs="Times New Roman"/>
                <w:kern w:val="2"/>
                <w:sz w:val="18"/>
                <w:szCs w:val="18"/>
                <w14:ligatures w14:val="standardContextual"/>
              </w:rPr>
            </w:pPr>
          </w:p>
        </w:tc>
      </w:tr>
    </w:tbl>
    <w:p w14:paraId="2BA535B0" w14:textId="77777777" w:rsidR="00311EC3" w:rsidRPr="000F0B49" w:rsidRDefault="00311EC3" w:rsidP="000F0B49">
      <w:pPr>
        <w:spacing w:after="0"/>
        <w:rPr>
          <w:rFonts w:ascii="Times New Roman" w:eastAsia="Calibri" w:hAnsi="Times New Roman" w:cs="Times New Roman"/>
          <w:sz w:val="8"/>
          <w:szCs w:val="8"/>
          <w:lang w:eastAsia="en-US"/>
        </w:rPr>
      </w:pPr>
    </w:p>
    <w:bookmarkEnd w:id="75"/>
    <w:p w14:paraId="5EFC9948" w14:textId="46D846FD" w:rsidR="004D3BE3" w:rsidRPr="00E43092" w:rsidRDefault="004D3BE3">
      <w:pPr>
        <w:rPr>
          <w:rFonts w:ascii="Times New Roman" w:hAnsi="Times New Roman" w:cs="Times New Roman"/>
          <w:sz w:val="22"/>
          <w:szCs w:val="22"/>
        </w:rPr>
      </w:pPr>
      <w:r w:rsidRPr="00E43092">
        <w:rPr>
          <w:rFonts w:ascii="Times New Roman" w:hAnsi="Times New Roman" w:cs="Times New Roman"/>
          <w:sz w:val="22"/>
          <w:szCs w:val="22"/>
        </w:rPr>
        <w:br w:type="page"/>
      </w:r>
    </w:p>
    <w:p w14:paraId="620E3B01" w14:textId="77777777" w:rsidR="00FA78CB" w:rsidRPr="00E43092" w:rsidRDefault="00FA78CB" w:rsidP="004D3BE3">
      <w:pPr>
        <w:pStyle w:val="Antrat2"/>
        <w:ind w:left="5103"/>
        <w:rPr>
          <w:rFonts w:ascii="Times New Roman" w:hAnsi="Times New Roman" w:cs="Times New Roman"/>
          <w:color w:val="auto"/>
          <w:sz w:val="22"/>
          <w:szCs w:val="22"/>
        </w:rPr>
      </w:pPr>
    </w:p>
    <w:p w14:paraId="3D5EE867" w14:textId="1B7631A3" w:rsidR="004D3BE3" w:rsidRPr="000F0B49" w:rsidRDefault="004D3BE3" w:rsidP="000F0B49">
      <w:pPr>
        <w:pStyle w:val="Antrat1"/>
        <w:spacing w:before="240"/>
        <w:jc w:val="right"/>
        <w:rPr>
          <w:rFonts w:ascii="Times New Roman" w:eastAsia="Calibri" w:hAnsi="Times New Roman" w:cs="Times New Roman"/>
          <w:b/>
          <w:bCs/>
          <w:color w:val="auto"/>
          <w:sz w:val="22"/>
          <w:szCs w:val="22"/>
        </w:rPr>
      </w:pPr>
      <w:bookmarkStart w:id="76" w:name="_Toc212454173"/>
      <w:r w:rsidRPr="000F0B49">
        <w:rPr>
          <w:rFonts w:ascii="Times New Roman" w:eastAsia="Calibri" w:hAnsi="Times New Roman" w:cs="Times New Roman"/>
          <w:b/>
          <w:bCs/>
          <w:color w:val="auto"/>
          <w:sz w:val="22"/>
          <w:szCs w:val="22"/>
        </w:rPr>
        <w:t xml:space="preserve">Pirkimo sąlygų </w:t>
      </w:r>
      <w:r w:rsidR="00FA78CB" w:rsidRPr="000F0B49">
        <w:rPr>
          <w:rFonts w:ascii="Times New Roman" w:eastAsia="Calibri" w:hAnsi="Times New Roman" w:cs="Times New Roman"/>
          <w:b/>
          <w:bCs/>
          <w:color w:val="auto"/>
          <w:sz w:val="22"/>
          <w:szCs w:val="22"/>
        </w:rPr>
        <w:t>9</w:t>
      </w:r>
      <w:r w:rsidRPr="000F0B49">
        <w:rPr>
          <w:rFonts w:ascii="Times New Roman" w:eastAsia="Calibri" w:hAnsi="Times New Roman" w:cs="Times New Roman"/>
          <w:b/>
          <w:bCs/>
          <w:color w:val="auto"/>
          <w:sz w:val="22"/>
          <w:szCs w:val="22"/>
        </w:rPr>
        <w:t xml:space="preserve"> priedas „</w:t>
      </w:r>
      <w:r w:rsidR="00EB617A" w:rsidRPr="00EB617A">
        <w:rPr>
          <w:rFonts w:ascii="Times New Roman" w:hAnsi="Times New Roman" w:cs="Times New Roman"/>
          <w:b/>
          <w:bCs/>
          <w:color w:val="auto"/>
          <w:sz w:val="22"/>
          <w:szCs w:val="22"/>
        </w:rPr>
        <w:t xml:space="preserve">Deklaracija dėl </w:t>
      </w:r>
      <w:r w:rsidR="00EB617A">
        <w:rPr>
          <w:rFonts w:ascii="Times New Roman" w:hAnsi="Times New Roman" w:cs="Times New Roman"/>
          <w:b/>
          <w:bCs/>
          <w:color w:val="auto"/>
          <w:sz w:val="22"/>
          <w:szCs w:val="22"/>
        </w:rPr>
        <w:t>T</w:t>
      </w:r>
      <w:r w:rsidR="00EB617A" w:rsidRPr="00EB617A">
        <w:rPr>
          <w:rFonts w:ascii="Times New Roman" w:hAnsi="Times New Roman" w:cs="Times New Roman"/>
          <w:b/>
          <w:bCs/>
          <w:color w:val="auto"/>
          <w:sz w:val="22"/>
          <w:szCs w:val="22"/>
        </w:rPr>
        <w:t>iekėjo atsakingų asmenų</w:t>
      </w:r>
      <w:r w:rsidRPr="000F0B49">
        <w:rPr>
          <w:rFonts w:ascii="Times New Roman" w:eastAsia="Calibri" w:hAnsi="Times New Roman" w:cs="Times New Roman"/>
          <w:b/>
          <w:bCs/>
          <w:color w:val="auto"/>
          <w:sz w:val="22"/>
          <w:szCs w:val="22"/>
        </w:rPr>
        <w:t>“</w:t>
      </w:r>
      <w:bookmarkEnd w:id="76"/>
    </w:p>
    <w:p w14:paraId="722834BE" w14:textId="77777777" w:rsidR="00210594" w:rsidRDefault="00210594" w:rsidP="00B76C48">
      <w:pPr>
        <w:spacing w:after="0" w:line="240" w:lineRule="auto"/>
        <w:rPr>
          <w:rFonts w:ascii="Times New Roman" w:hAnsi="Times New Roman" w:cs="Times New Roman"/>
          <w:sz w:val="22"/>
          <w:szCs w:val="22"/>
        </w:rPr>
      </w:pPr>
    </w:p>
    <w:p w14:paraId="556F9C4F" w14:textId="77777777" w:rsidR="00EB617A" w:rsidRPr="00E43092" w:rsidRDefault="00EB617A" w:rsidP="00B76C48">
      <w:pPr>
        <w:spacing w:after="0" w:line="240" w:lineRule="auto"/>
        <w:rPr>
          <w:rFonts w:ascii="Times New Roman" w:hAnsi="Times New Roman" w:cs="Times New Roman"/>
          <w:sz w:val="22"/>
          <w:szCs w:val="22"/>
        </w:rPr>
      </w:pPr>
    </w:p>
    <w:p w14:paraId="73CD4F43" w14:textId="77777777" w:rsidR="00EB617A" w:rsidRPr="00AE7CE1" w:rsidRDefault="00EB617A" w:rsidP="00EB617A">
      <w:pPr>
        <w:spacing w:after="0" w:line="240" w:lineRule="auto"/>
        <w:ind w:left="-426" w:right="-897"/>
        <w:jc w:val="center"/>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DEKLARACIJA DĖL TIEKĖJO ATSAKINGŲ ASMENŲ</w:t>
      </w:r>
      <w:r>
        <w:rPr>
          <w:rFonts w:ascii="Times New Roman" w:eastAsia="Calibri" w:hAnsi="Times New Roman" w:cs="Times New Roman"/>
          <w:b/>
          <w:sz w:val="22"/>
          <w:szCs w:val="22"/>
          <w:lang w:eastAsia="en-US"/>
        </w:rPr>
        <w:t>*</w:t>
      </w:r>
    </w:p>
    <w:p w14:paraId="2666A844" w14:textId="77777777" w:rsidR="00EB617A" w:rsidRPr="00AE7CE1" w:rsidRDefault="00EB617A" w:rsidP="00EB617A">
      <w:pPr>
        <w:spacing w:after="0" w:line="240" w:lineRule="auto"/>
        <w:ind w:right="-897"/>
        <w:jc w:val="both"/>
        <w:rPr>
          <w:rFonts w:ascii="Times New Roman" w:eastAsia="Calibri" w:hAnsi="Times New Roman" w:cs="Times New Roman"/>
          <w:i/>
          <w:sz w:val="22"/>
          <w:szCs w:val="22"/>
          <w:lang w:eastAsia="en-US"/>
        </w:rPr>
      </w:pPr>
    </w:p>
    <w:p w14:paraId="4B51F3F9"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 xml:space="preserve">Priklausomai nuo juridiniame asmenyje (tiekėjo įmonėje) sudaryto valdymo ar priežiūros organo, tiekėjas turi vadovaujantis Viešųjų pirkimų įstatymo 46 straipsnio 1 dalimi pateikti dėl jo atsakingų asmenų </w:t>
      </w:r>
      <w:r w:rsidRPr="00AE7CE1">
        <w:rPr>
          <w:rFonts w:ascii="Times New Roman" w:eastAsia="Calibri" w:hAnsi="Times New Roman" w:cs="Times New Roman"/>
          <w:b/>
          <w:sz w:val="22"/>
          <w:szCs w:val="22"/>
          <w:lang w:eastAsia="en-US"/>
        </w:rPr>
        <w:t>–</w:t>
      </w:r>
      <w:r w:rsidRPr="00AE7CE1">
        <w:rPr>
          <w:rFonts w:ascii="Times New Roman" w:eastAsia="Calibri" w:hAnsi="Times New Roman" w:cs="Times New Roman"/>
          <w:sz w:val="22"/>
          <w:szCs w:val="22"/>
          <w:lang w:eastAsia="en-US"/>
        </w:rPr>
        <w:t xml:space="preserve"> narius bei dalyvius arba nurodyti kad tokių organų ar dalyvių nėra. </w:t>
      </w:r>
    </w:p>
    <w:p w14:paraId="220964EF" w14:textId="77777777" w:rsidR="00EB617A" w:rsidRPr="00AE7CE1" w:rsidRDefault="00EB617A" w:rsidP="00EB617A">
      <w:pPr>
        <w:spacing w:after="0" w:line="240" w:lineRule="auto"/>
        <w:ind w:right="119" w:firstLine="1296"/>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Jeigu šioje deklaracijoje nurodomi asmenys tiekėjo įmonėje yra, tiekėjo pasiūlymą pripažinus galimai laimėjusiu,  tiekėjas turi pateikti pirkimo sąlygų 3 priede nurodytus aktualius dokumentus, patvirtinančius pašalinimo pagrindų nebuvimo faktą, dėl deklaracijoje nurodytų asmenų.</w:t>
      </w:r>
    </w:p>
    <w:p w14:paraId="5D71F79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u w:val="single"/>
          <w:lang w:eastAsia="en-US"/>
        </w:rPr>
      </w:pPr>
    </w:p>
    <w:p w14:paraId="78355D95"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b/>
        <w:t>Aš, ___________________________________________________________________</w:t>
      </w:r>
    </w:p>
    <w:p w14:paraId="325420A1" w14:textId="77777777" w:rsidR="00EB617A" w:rsidRPr="00AE7CE1" w:rsidRDefault="00EB617A" w:rsidP="00EB617A">
      <w:pPr>
        <w:spacing w:after="0" w:line="240" w:lineRule="auto"/>
        <w:ind w:left="1296" w:right="-613" w:firstLine="1296"/>
        <w:rPr>
          <w:rFonts w:ascii="Times New Roman" w:eastAsia="Calibri" w:hAnsi="Times New Roman" w:cs="Times New Roman"/>
          <w:sz w:val="22"/>
          <w:szCs w:val="22"/>
          <w:lang w:eastAsia="en-US"/>
        </w:rPr>
      </w:pPr>
      <w:r w:rsidRPr="00AE7CE1">
        <w:rPr>
          <w:rFonts w:ascii="Times New Roman" w:eastAsia="Calibri" w:hAnsi="Times New Roman" w:cs="Times New Roman"/>
          <w:i/>
          <w:sz w:val="22"/>
          <w:szCs w:val="22"/>
          <w:lang w:eastAsia="en-US"/>
        </w:rPr>
        <w:t>(Tiekėjo vadovo ar jo įgalioto asmens pareigų pavadinimas, vardas ir pavardė)</w:t>
      </w:r>
    </w:p>
    <w:p w14:paraId="607491EF"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p>
    <w:p w14:paraId="730F68AB"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sz w:val="22"/>
          <w:szCs w:val="22"/>
          <w:lang w:eastAsia="en-US"/>
        </w:rPr>
        <w:t>deklaruoju, kad mano vadovaujamo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)/(atstovaujamo (-</w:t>
      </w:r>
      <w:proofErr w:type="spellStart"/>
      <w:r w:rsidRPr="00AE7CE1">
        <w:rPr>
          <w:rFonts w:ascii="Times New Roman" w:eastAsia="Calibri" w:hAnsi="Times New Roman" w:cs="Times New Roman"/>
          <w:sz w:val="22"/>
          <w:szCs w:val="22"/>
          <w:lang w:eastAsia="en-US"/>
        </w:rPr>
        <w:t>os</w:t>
      </w:r>
      <w:proofErr w:type="spellEnd"/>
      <w:r w:rsidRPr="00AE7CE1">
        <w:rPr>
          <w:rFonts w:ascii="Times New Roman" w:eastAsia="Calibri" w:hAnsi="Times New Roman" w:cs="Times New Roman"/>
          <w:sz w:val="22"/>
          <w:szCs w:val="22"/>
          <w:lang w:eastAsia="en-US"/>
        </w:rPr>
        <w:t>)</w:t>
      </w:r>
      <w:r w:rsidRPr="00AE7CE1">
        <w:rPr>
          <w:rFonts w:ascii="Times New Roman" w:eastAsia="Calibri" w:hAnsi="Times New Roman" w:cs="Times New Roman"/>
          <w:i/>
          <w:sz w:val="22"/>
          <w:szCs w:val="22"/>
          <w:lang w:eastAsia="en-US"/>
        </w:rPr>
        <w:t xml:space="preserve"> _____________________________ </w:t>
      </w:r>
    </w:p>
    <w:p w14:paraId="312F691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 xml:space="preserve">    </w:t>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r>
      <w:r w:rsidRPr="00AE7CE1">
        <w:rPr>
          <w:rFonts w:ascii="Times New Roman" w:eastAsia="Calibri" w:hAnsi="Times New Roman" w:cs="Times New Roman"/>
          <w:i/>
          <w:sz w:val="22"/>
          <w:szCs w:val="22"/>
          <w:lang w:eastAsia="en-US"/>
        </w:rPr>
        <w:tab/>
        <w:t>(tiekėjo  pavadinimas)</w:t>
      </w:r>
    </w:p>
    <w:p w14:paraId="02DEC89C"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atsakingi asmenys, vadovaujantis Viešųjų pirkimų įstatymo 46 straipsnio 1 dalimi, yra:</w:t>
      </w:r>
    </w:p>
    <w:p w14:paraId="37C2BFD2"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p>
    <w:p w14:paraId="4545A924"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 Valdyba (sudaryta/nesudaryta) .................................(įrašyti)</w:t>
      </w:r>
    </w:p>
    <w:p w14:paraId="1C76B05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valdybos narius (vardas, pavardė):</w:t>
      </w:r>
    </w:p>
    <w:p w14:paraId="10586A94"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AFD693D"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56BB08D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04F55C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E9BAC08"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 Stebėtojų taryba (sudaryta/nesudaryta) .................................(įrašyti)</w:t>
      </w:r>
    </w:p>
    <w:p w14:paraId="152393D6"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sudaryta, nurodyti visus stebėtojų tarybos narius (vardas, pavardė):</w:t>
      </w:r>
    </w:p>
    <w:p w14:paraId="10EB45EC"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2CE625A9"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2.</w:t>
      </w:r>
    </w:p>
    <w:p w14:paraId="143F7D58"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3.</w:t>
      </w:r>
    </w:p>
    <w:p w14:paraId="62B84E3E" w14:textId="77777777" w:rsidR="00EB617A" w:rsidRPr="00AE7CE1" w:rsidRDefault="00EB617A" w:rsidP="00EB617A">
      <w:pPr>
        <w:spacing w:after="0" w:line="240" w:lineRule="auto"/>
        <w:ind w:right="-613"/>
        <w:jc w:val="both"/>
        <w:rPr>
          <w:rFonts w:ascii="Times New Roman" w:eastAsia="Calibri" w:hAnsi="Times New Roman" w:cs="Times New Roman"/>
          <w:sz w:val="22"/>
          <w:szCs w:val="22"/>
          <w:lang w:eastAsia="en-US"/>
        </w:rPr>
      </w:pPr>
      <w:r w:rsidRPr="00AE7CE1">
        <w:rPr>
          <w:rFonts w:ascii="Times New Roman" w:eastAsia="Calibri" w:hAnsi="Times New Roman" w:cs="Times New Roman"/>
          <w:sz w:val="22"/>
          <w:szCs w:val="22"/>
          <w:lang w:eastAsia="en-US"/>
        </w:rPr>
        <w:t>..................</w:t>
      </w:r>
    </w:p>
    <w:p w14:paraId="539E7FFB" w14:textId="77777777" w:rsidR="00EB617A" w:rsidRPr="00AE7CE1" w:rsidRDefault="00EB617A" w:rsidP="00EB617A">
      <w:pPr>
        <w:spacing w:after="0" w:line="240" w:lineRule="auto"/>
        <w:ind w:right="-613"/>
        <w:jc w:val="both"/>
        <w:rPr>
          <w:rFonts w:ascii="Times New Roman" w:eastAsia="Calibri" w:hAnsi="Times New Roman" w:cs="Times New Roman"/>
          <w:b/>
          <w:sz w:val="22"/>
          <w:szCs w:val="22"/>
          <w:lang w:eastAsia="en-US"/>
        </w:rPr>
      </w:pPr>
      <w:r w:rsidRPr="00AE7CE1">
        <w:rPr>
          <w:rFonts w:ascii="Times New Roman" w:eastAsia="Calibri" w:hAnsi="Times New Roman" w:cs="Times New Roman"/>
          <w:b/>
          <w:sz w:val="22"/>
          <w:szCs w:val="22"/>
          <w:lang w:eastAsia="en-US"/>
        </w:rPr>
        <w:t>III. Įmonėje nustatytas kiekybinis atstovavimas (taip/ne) ............................ (įrašyti)</w:t>
      </w:r>
    </w:p>
    <w:p w14:paraId="02A0A9C3"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Jei nustatytas kiekybinis atstovavimas, nurodyti juridinio asmens vardu veikiančius asmenis (vardas, pavardė):</w:t>
      </w:r>
    </w:p>
    <w:p w14:paraId="689D4EB1" w14:textId="77777777" w:rsidR="00EB617A" w:rsidRPr="00AE7CE1" w:rsidRDefault="00EB617A" w:rsidP="00EB617A">
      <w:pPr>
        <w:spacing w:after="0" w:line="240" w:lineRule="auto"/>
        <w:ind w:right="-613"/>
        <w:jc w:val="both"/>
        <w:rPr>
          <w:rFonts w:ascii="Times New Roman" w:eastAsia="Calibri" w:hAnsi="Times New Roman" w:cs="Times New Roman"/>
          <w:i/>
          <w:sz w:val="22"/>
          <w:szCs w:val="22"/>
          <w:lang w:eastAsia="en-US"/>
        </w:rPr>
      </w:pPr>
      <w:r w:rsidRPr="00AE7CE1">
        <w:rPr>
          <w:rFonts w:ascii="Times New Roman" w:eastAsia="Calibri" w:hAnsi="Times New Roman" w:cs="Times New Roman"/>
          <w:i/>
          <w:sz w:val="22"/>
          <w:szCs w:val="22"/>
          <w:lang w:eastAsia="en-US"/>
        </w:rPr>
        <w:t>1.</w:t>
      </w:r>
    </w:p>
    <w:p w14:paraId="75E0C6A0" w14:textId="77777777" w:rsidR="00EB617A" w:rsidRDefault="00EB617A" w:rsidP="00EB617A">
      <w:pPr>
        <w:jc w:val="both"/>
        <w:rPr>
          <w:rFonts w:ascii="Times New Roman" w:hAnsi="Times New Roman" w:cs="Times New Roman"/>
          <w:sz w:val="22"/>
          <w:szCs w:val="22"/>
        </w:rPr>
      </w:pPr>
    </w:p>
    <w:p w14:paraId="4B30CF4D" w14:textId="77777777" w:rsidR="00EB617A" w:rsidRDefault="00EB617A" w:rsidP="00EB617A">
      <w:pPr>
        <w:jc w:val="both"/>
        <w:rPr>
          <w:rFonts w:ascii="Times New Roman" w:hAnsi="Times New Roman" w:cs="Times New Roman"/>
          <w:sz w:val="22"/>
          <w:szCs w:val="22"/>
        </w:rPr>
      </w:pPr>
    </w:p>
    <w:p w14:paraId="1591B338" w14:textId="77777777" w:rsidR="00EB617A" w:rsidRDefault="00EB617A" w:rsidP="00EB617A">
      <w:pPr>
        <w:jc w:val="both"/>
        <w:rPr>
          <w:rFonts w:ascii="Times New Roman" w:hAnsi="Times New Roman" w:cs="Times New Roman"/>
          <w:color w:val="C00000"/>
          <w:sz w:val="22"/>
          <w:szCs w:val="22"/>
        </w:rPr>
      </w:pPr>
    </w:p>
    <w:p w14:paraId="6C27B35E" w14:textId="11952B69" w:rsidR="00B76C48" w:rsidRDefault="00EB617A" w:rsidP="00EB617A">
      <w:pPr>
        <w:spacing w:after="0" w:line="240" w:lineRule="auto"/>
        <w:rPr>
          <w:rFonts w:ascii="Times New Roman" w:hAnsi="Times New Roman" w:cs="Times New Roman"/>
          <w:sz w:val="22"/>
          <w:szCs w:val="22"/>
        </w:rPr>
      </w:pPr>
      <w:r w:rsidRPr="00C16E3D">
        <w:rPr>
          <w:rFonts w:ascii="Times New Roman" w:hAnsi="Times New Roman" w:cs="Times New Roman"/>
          <w:color w:val="C00000"/>
          <w:sz w:val="22"/>
          <w:szCs w:val="22"/>
        </w:rPr>
        <w:t>*Šios deklaracijos perkančioji organizacija prašys pateikti tik galimo laimėtojo.</w:t>
      </w:r>
      <w:r w:rsidR="00B76C48">
        <w:rPr>
          <w:rFonts w:ascii="Times New Roman" w:hAnsi="Times New Roman" w:cs="Times New Roman"/>
          <w:sz w:val="22"/>
          <w:szCs w:val="22"/>
        </w:rPr>
        <w:br w:type="page"/>
      </w:r>
    </w:p>
    <w:p w14:paraId="7C312D61" w14:textId="77777777" w:rsidR="00B76C48" w:rsidRPr="00E43092" w:rsidRDefault="00B76C48" w:rsidP="00B76C48">
      <w:pPr>
        <w:spacing w:after="0" w:line="240" w:lineRule="auto"/>
        <w:jc w:val="both"/>
        <w:rPr>
          <w:rFonts w:ascii="Times New Roman" w:hAnsi="Times New Roman" w:cs="Times New Roman"/>
          <w:sz w:val="22"/>
          <w:szCs w:val="22"/>
        </w:rPr>
      </w:pPr>
    </w:p>
    <w:p w14:paraId="1492F50A" w14:textId="7D5652BD" w:rsidR="00FA78CB" w:rsidRPr="00B76C48" w:rsidRDefault="00FA78CB" w:rsidP="00B76C48">
      <w:pPr>
        <w:pStyle w:val="Antrat1"/>
        <w:spacing w:before="240"/>
        <w:jc w:val="right"/>
        <w:rPr>
          <w:rFonts w:ascii="Times New Roman" w:eastAsia="Calibri" w:hAnsi="Times New Roman" w:cs="Times New Roman"/>
          <w:b/>
          <w:bCs/>
          <w:color w:val="auto"/>
          <w:sz w:val="22"/>
          <w:szCs w:val="22"/>
        </w:rPr>
      </w:pPr>
      <w:bookmarkStart w:id="77" w:name="_Toc126333948"/>
      <w:bookmarkStart w:id="78" w:name="_Toc212454174"/>
      <w:bookmarkEnd w:id="67"/>
      <w:bookmarkEnd w:id="68"/>
      <w:bookmarkEnd w:id="69"/>
      <w:r w:rsidRPr="00B76C48">
        <w:rPr>
          <w:rFonts w:ascii="Times New Roman" w:eastAsia="Calibri" w:hAnsi="Times New Roman" w:cs="Times New Roman"/>
          <w:b/>
          <w:bCs/>
          <w:color w:val="auto"/>
          <w:sz w:val="22"/>
          <w:szCs w:val="22"/>
        </w:rPr>
        <w:t>Pirkimo sąlygų 10 priedas „Sutarties projektas“</w:t>
      </w:r>
      <w:bookmarkEnd w:id="77"/>
      <w:bookmarkEnd w:id="78"/>
    </w:p>
    <w:p w14:paraId="64CF300F" w14:textId="77777777" w:rsidR="00FA78CB" w:rsidRPr="00E43092" w:rsidRDefault="00FA78CB" w:rsidP="00FA78CB">
      <w:pPr>
        <w:rPr>
          <w:rFonts w:ascii="Times New Roman" w:hAnsi="Times New Roman" w:cs="Times New Roman"/>
          <w:sz w:val="24"/>
          <w:szCs w:val="24"/>
        </w:rPr>
      </w:pPr>
    </w:p>
    <w:p w14:paraId="7B73AED3" w14:textId="77777777" w:rsidR="00FA78CB" w:rsidRPr="00E43092" w:rsidRDefault="00FA78CB" w:rsidP="00FA78CB">
      <w:pPr>
        <w:pStyle w:val="Sraopastraipa"/>
        <w:tabs>
          <w:tab w:val="left" w:pos="851"/>
        </w:tabs>
        <w:spacing w:after="0" w:line="240" w:lineRule="auto"/>
        <w:ind w:left="567"/>
        <w:jc w:val="both"/>
        <w:rPr>
          <w:rFonts w:ascii="Times New Roman" w:hAnsi="Times New Roman" w:cs="Times New Roman"/>
          <w:sz w:val="24"/>
          <w:szCs w:val="24"/>
        </w:rPr>
      </w:pPr>
      <w:r w:rsidRPr="00E43092">
        <w:rPr>
          <w:rFonts w:ascii="Times New Roman" w:hAnsi="Times New Roman" w:cs="Times New Roman"/>
          <w:sz w:val="24"/>
          <w:szCs w:val="24"/>
        </w:rPr>
        <w:t>Pateikiamas atskiru dokumentu CVP IS.</w:t>
      </w:r>
    </w:p>
    <w:p w14:paraId="2846E10D" w14:textId="3DC6F432" w:rsidR="00F47123" w:rsidRPr="00E43092" w:rsidRDefault="00F47123" w:rsidP="00463465">
      <w:pPr>
        <w:jc w:val="both"/>
        <w:rPr>
          <w:rFonts w:ascii="Times New Roman" w:eastAsia="Calibri" w:hAnsi="Times New Roman" w:cs="Times New Roman"/>
          <w:i/>
          <w:iCs/>
          <w:color w:val="FF0000"/>
          <w:sz w:val="24"/>
          <w:szCs w:val="24"/>
        </w:rPr>
      </w:pPr>
    </w:p>
    <w:sectPr w:rsidR="00F47123" w:rsidRPr="00E43092" w:rsidSect="007D3A03">
      <w:footerReference w:type="first" r:id="rId26"/>
      <w:pgSz w:w="11906" w:h="16838" w:code="9"/>
      <w:pgMar w:top="964" w:right="567" w:bottom="1134"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F792B" w14:textId="77777777" w:rsidR="00693A5A" w:rsidRDefault="00693A5A" w:rsidP="00D05666">
      <w:r>
        <w:separator/>
      </w:r>
    </w:p>
  </w:endnote>
  <w:endnote w:type="continuationSeparator" w:id="0">
    <w:p w14:paraId="426339D0" w14:textId="77777777" w:rsidR="00693A5A" w:rsidRDefault="00693A5A" w:rsidP="00D05666">
      <w:r>
        <w:continuationSeparator/>
      </w:r>
    </w:p>
  </w:endnote>
  <w:endnote w:type="continuationNotice" w:id="1">
    <w:p w14:paraId="6D24F872" w14:textId="77777777" w:rsidR="00693A5A" w:rsidRDefault="00693A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1892019"/>
      <w:docPartObj>
        <w:docPartGallery w:val="Page Numbers (Bottom of Page)"/>
        <w:docPartUnique/>
      </w:docPartObj>
    </w:sdtPr>
    <w:sdtEndPr>
      <w:rPr>
        <w:rFonts w:ascii="Times New Roman" w:hAnsi="Times New Roman" w:cs="Times New Roman"/>
        <w:sz w:val="22"/>
        <w:szCs w:val="22"/>
      </w:rPr>
    </w:sdtEndPr>
    <w:sdtContent>
      <w:p w14:paraId="22C77D66" w14:textId="68D66C72" w:rsidR="00576469" w:rsidRPr="00B76C48" w:rsidRDefault="005B0ED9" w:rsidP="00453256">
        <w:pPr>
          <w:pStyle w:val="Porat"/>
          <w:jc w:val="right"/>
          <w:rPr>
            <w:rFonts w:ascii="Times New Roman" w:hAnsi="Times New Roman" w:cs="Times New Roman"/>
            <w:sz w:val="22"/>
            <w:szCs w:val="22"/>
          </w:rPr>
        </w:pPr>
        <w:r w:rsidRPr="00B76C48">
          <w:rPr>
            <w:rFonts w:ascii="Times New Roman" w:hAnsi="Times New Roman" w:cs="Times New Roman"/>
            <w:sz w:val="22"/>
            <w:szCs w:val="22"/>
          </w:rPr>
          <w:fldChar w:fldCharType="begin"/>
        </w:r>
        <w:r w:rsidRPr="00B76C48">
          <w:rPr>
            <w:rFonts w:ascii="Times New Roman" w:hAnsi="Times New Roman" w:cs="Times New Roman"/>
            <w:sz w:val="22"/>
            <w:szCs w:val="22"/>
          </w:rPr>
          <w:instrText>PAGE   \* MERGEFORMAT</w:instrText>
        </w:r>
        <w:r w:rsidRPr="00B76C48">
          <w:rPr>
            <w:rFonts w:ascii="Times New Roman" w:hAnsi="Times New Roman" w:cs="Times New Roman"/>
            <w:sz w:val="22"/>
            <w:szCs w:val="22"/>
          </w:rPr>
          <w:fldChar w:fldCharType="separate"/>
        </w:r>
        <w:r w:rsidRPr="00B76C48">
          <w:rPr>
            <w:rFonts w:ascii="Times New Roman" w:hAnsi="Times New Roman" w:cs="Times New Roman"/>
            <w:sz w:val="22"/>
            <w:szCs w:val="22"/>
          </w:rPr>
          <w:t>2</w:t>
        </w:r>
        <w:r w:rsidRPr="00B76C48">
          <w:rPr>
            <w:rFonts w:ascii="Times New Roman" w:hAnsi="Times New Roman" w:cs="Times New Roman"/>
            <w:sz w:val="22"/>
            <w:szCs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1A598" w14:textId="2EF8C8A1" w:rsidR="00260ED5" w:rsidRDefault="00260ED5" w:rsidP="009B18D9">
    <w:pPr>
      <w:pStyle w:val="Porat"/>
      <w:jc w:val="right"/>
    </w:pPr>
    <w:r>
      <w:t>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CD78" w14:textId="77777777" w:rsidR="00693A5A" w:rsidRDefault="00693A5A" w:rsidP="00D05666">
      <w:r>
        <w:separator/>
      </w:r>
    </w:p>
  </w:footnote>
  <w:footnote w:type="continuationSeparator" w:id="0">
    <w:p w14:paraId="0C33220E" w14:textId="77777777" w:rsidR="00693A5A" w:rsidRDefault="00693A5A" w:rsidP="00D05666">
      <w:r>
        <w:continuationSeparator/>
      </w:r>
    </w:p>
  </w:footnote>
  <w:footnote w:type="continuationNotice" w:id="1">
    <w:p w14:paraId="53DC360D" w14:textId="77777777" w:rsidR="00693A5A" w:rsidRDefault="00693A5A">
      <w:pPr>
        <w:spacing w:after="0" w:line="240" w:lineRule="auto"/>
      </w:pPr>
    </w:p>
  </w:footnote>
  <w:footnote w:id="2">
    <w:p w14:paraId="431243DF" w14:textId="77777777" w:rsidR="00FE5F89" w:rsidRPr="007D3A03" w:rsidRDefault="00FE5F89" w:rsidP="00FE5F89">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i/>
          <w:iCs/>
          <w:sz w:val="18"/>
          <w:szCs w:val="18"/>
        </w:rPr>
        <w:footnoteRef/>
      </w:r>
      <w:r w:rsidRPr="007D3A03">
        <w:rPr>
          <w:rFonts w:ascii="Times New Roman" w:eastAsia="Yu Mincho" w:hAnsi="Times New Roman" w:cs="Times New Roman"/>
          <w:i/>
          <w:iCs/>
          <w:sz w:val="18"/>
          <w:szCs w:val="18"/>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C28AEB"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582917" w14:textId="77777777" w:rsidR="00FE5F89" w:rsidRPr="007D3A03" w:rsidRDefault="00FE5F89" w:rsidP="00FE5F89">
      <w:pPr>
        <w:pStyle w:val="Puslapioinaostekstas"/>
        <w:numPr>
          <w:ilvl w:val="0"/>
          <w:numId w:val="36"/>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8A9623" w14:textId="77777777" w:rsidR="00FE5F89" w:rsidRPr="007D3A03" w:rsidRDefault="00FE5F89" w:rsidP="00F431BD">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FAE9AC0"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78739003" w14:textId="77777777" w:rsidR="00FE5F89" w:rsidRPr="007D3A03" w:rsidRDefault="00FE5F89" w:rsidP="00F431BD">
      <w:pPr>
        <w:pStyle w:val="Puslapioinaostekstas"/>
        <w:numPr>
          <w:ilvl w:val="0"/>
          <w:numId w:val="37"/>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0468C23F" w14:textId="77777777" w:rsidR="00FE5F89" w:rsidRPr="007D3A03" w:rsidRDefault="00FE5F89" w:rsidP="004600F2">
      <w:pPr>
        <w:pStyle w:val="Puslapioinaostekstas"/>
        <w:spacing w:after="0" w:line="240" w:lineRule="auto"/>
        <w:jc w:val="both"/>
        <w:rPr>
          <w:rFonts w:ascii="Times New Roman" w:hAnsi="Times New Roman" w:cs="Times New Roman"/>
          <w:i/>
          <w:iCs/>
          <w:sz w:val="18"/>
          <w:szCs w:val="18"/>
        </w:rPr>
      </w:pPr>
      <w:r w:rsidRPr="007D3A03">
        <w:rPr>
          <w:rStyle w:val="Puslapioinaosnuoroda"/>
          <w:rFonts w:ascii="Times New Roman" w:eastAsia="Yu Mincho" w:hAnsi="Times New Roman" w:cs="Times New Roman"/>
          <w:sz w:val="18"/>
          <w:szCs w:val="18"/>
        </w:rPr>
        <w:footnoteRef/>
      </w:r>
      <w:r w:rsidRPr="007D3A03">
        <w:rPr>
          <w:rFonts w:ascii="Times New Roman" w:eastAsia="Yu Mincho" w:hAnsi="Times New Roman" w:cs="Times New Roman"/>
          <w:sz w:val="18"/>
          <w:szCs w:val="18"/>
        </w:rPr>
        <w:t xml:space="preserve"> </w:t>
      </w:r>
      <w:r w:rsidRPr="007D3A03">
        <w:rPr>
          <w:rFonts w:ascii="Times New Roman" w:eastAsia="Yu Mincho" w:hAnsi="Times New Roman" w:cs="Times New Roman"/>
          <w:i/>
          <w:iCs/>
          <w:sz w:val="18"/>
          <w:szCs w:val="18"/>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1F0A7CE"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i/>
          <w:iCs/>
          <w:sz w:val="18"/>
          <w:szCs w:val="18"/>
        </w:rPr>
      </w:pPr>
      <w:r w:rsidRPr="007D3A03">
        <w:rPr>
          <w:rFonts w:ascii="Times New Roman" w:eastAsia="Yu Mincho" w:hAnsi="Times New Roman" w:cs="Times New Roman"/>
          <w:i/>
          <w:iCs/>
          <w:sz w:val="18"/>
          <w:szCs w:val="18"/>
        </w:rPr>
        <w:t xml:space="preserve">priesaikos deklaracija; </w:t>
      </w:r>
    </w:p>
    <w:p w14:paraId="48625729" w14:textId="77777777" w:rsidR="00FE5F89" w:rsidRPr="007D3A03" w:rsidRDefault="00FE5F89" w:rsidP="004600F2">
      <w:pPr>
        <w:pStyle w:val="Puslapioinaostekstas"/>
        <w:numPr>
          <w:ilvl w:val="0"/>
          <w:numId w:val="38"/>
        </w:numPr>
        <w:spacing w:after="0" w:line="240" w:lineRule="auto"/>
        <w:jc w:val="both"/>
        <w:rPr>
          <w:rFonts w:ascii="Times New Roman" w:eastAsia="Yu Mincho" w:hAnsi="Times New Roman" w:cs="Times New Roman"/>
          <w:sz w:val="18"/>
          <w:szCs w:val="18"/>
        </w:rPr>
      </w:pPr>
      <w:r w:rsidRPr="007D3A03">
        <w:rPr>
          <w:rFonts w:ascii="Times New Roman" w:eastAsia="Yu Mincho" w:hAnsi="Times New Roman" w:cs="Times New Roman"/>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800A5"/>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B42"/>
    <w:multiLevelType w:val="hybridMultilevel"/>
    <w:tmpl w:val="4DECC688"/>
    <w:lvl w:ilvl="0" w:tplc="8000FB38">
      <w:start w:val="1"/>
      <w:numFmt w:val="decimal"/>
      <w:lvlText w:val="%1."/>
      <w:lvlJc w:val="left"/>
      <w:pPr>
        <w:ind w:left="540" w:hanging="360"/>
      </w:pPr>
      <w:rPr>
        <w:rFonts w:hint="default"/>
      </w:rPr>
    </w:lvl>
    <w:lvl w:ilvl="1" w:tplc="04270019" w:tentative="1">
      <w:start w:val="1"/>
      <w:numFmt w:val="lowerLetter"/>
      <w:lvlText w:val="%2."/>
      <w:lvlJc w:val="left"/>
      <w:pPr>
        <w:ind w:left="1260" w:hanging="360"/>
      </w:pPr>
    </w:lvl>
    <w:lvl w:ilvl="2" w:tplc="0427001B" w:tentative="1">
      <w:start w:val="1"/>
      <w:numFmt w:val="lowerRoman"/>
      <w:lvlText w:val="%3."/>
      <w:lvlJc w:val="right"/>
      <w:pPr>
        <w:ind w:left="1980" w:hanging="180"/>
      </w:pPr>
    </w:lvl>
    <w:lvl w:ilvl="3" w:tplc="0427000F" w:tentative="1">
      <w:start w:val="1"/>
      <w:numFmt w:val="decimal"/>
      <w:lvlText w:val="%4."/>
      <w:lvlJc w:val="left"/>
      <w:pPr>
        <w:ind w:left="2700" w:hanging="360"/>
      </w:pPr>
    </w:lvl>
    <w:lvl w:ilvl="4" w:tplc="04270019" w:tentative="1">
      <w:start w:val="1"/>
      <w:numFmt w:val="lowerLetter"/>
      <w:lvlText w:val="%5."/>
      <w:lvlJc w:val="left"/>
      <w:pPr>
        <w:ind w:left="3420" w:hanging="360"/>
      </w:pPr>
    </w:lvl>
    <w:lvl w:ilvl="5" w:tplc="0427001B" w:tentative="1">
      <w:start w:val="1"/>
      <w:numFmt w:val="lowerRoman"/>
      <w:lvlText w:val="%6."/>
      <w:lvlJc w:val="right"/>
      <w:pPr>
        <w:ind w:left="4140" w:hanging="180"/>
      </w:pPr>
    </w:lvl>
    <w:lvl w:ilvl="6" w:tplc="0427000F" w:tentative="1">
      <w:start w:val="1"/>
      <w:numFmt w:val="decimal"/>
      <w:lvlText w:val="%7."/>
      <w:lvlJc w:val="left"/>
      <w:pPr>
        <w:ind w:left="4860" w:hanging="360"/>
      </w:pPr>
    </w:lvl>
    <w:lvl w:ilvl="7" w:tplc="04270019" w:tentative="1">
      <w:start w:val="1"/>
      <w:numFmt w:val="lowerLetter"/>
      <w:lvlText w:val="%8."/>
      <w:lvlJc w:val="left"/>
      <w:pPr>
        <w:ind w:left="5580" w:hanging="360"/>
      </w:pPr>
    </w:lvl>
    <w:lvl w:ilvl="8" w:tplc="0427001B" w:tentative="1">
      <w:start w:val="1"/>
      <w:numFmt w:val="lowerRoman"/>
      <w:lvlText w:val="%9."/>
      <w:lvlJc w:val="right"/>
      <w:pPr>
        <w:ind w:left="6300" w:hanging="180"/>
      </w:pPr>
    </w:lvl>
  </w:abstractNum>
  <w:abstractNum w:abstractNumId="3" w15:restartNumberingAfterBreak="0">
    <w:nsid w:val="04C64BEE"/>
    <w:multiLevelType w:val="multilevel"/>
    <w:tmpl w:val="67A49F5C"/>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9483F8A"/>
    <w:multiLevelType w:val="multilevel"/>
    <w:tmpl w:val="5A22432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C5A1019"/>
    <w:multiLevelType w:val="multilevel"/>
    <w:tmpl w:val="6ABE9766"/>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0F00951"/>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5CD1244"/>
    <w:multiLevelType w:val="multilevel"/>
    <w:tmpl w:val="F46EB57E"/>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7AE3249"/>
    <w:multiLevelType w:val="hybridMultilevel"/>
    <w:tmpl w:val="73CE35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1F30205E"/>
    <w:multiLevelType w:val="multilevel"/>
    <w:tmpl w:val="6632E470"/>
    <w:lvl w:ilvl="0">
      <w:start w:val="1"/>
      <w:numFmt w:val="decimal"/>
      <w:lvlText w:val="%1."/>
      <w:lvlJc w:val="left"/>
      <w:pPr>
        <w:ind w:left="720" w:hanging="360"/>
      </w:pPr>
      <w:rPr>
        <w:rFonts w:hint="default"/>
        <w:b w:val="0"/>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0B86F9B"/>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C811223"/>
    <w:multiLevelType w:val="multilevel"/>
    <w:tmpl w:val="DF20921A"/>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13" w15:restartNumberingAfterBreak="0">
    <w:nsid w:val="2C83542F"/>
    <w:multiLevelType w:val="multilevel"/>
    <w:tmpl w:val="A6CECD64"/>
    <w:lvl w:ilvl="0">
      <w:start w:val="6"/>
      <w:numFmt w:val="decimal"/>
      <w:lvlText w:val="%1."/>
      <w:lvlJc w:val="left"/>
      <w:pPr>
        <w:ind w:left="360" w:hanging="360"/>
      </w:pPr>
      <w:rPr>
        <w:rFonts w:eastAsia="Arial" w:hint="default"/>
      </w:rPr>
    </w:lvl>
    <w:lvl w:ilvl="1">
      <w:start w:val="5"/>
      <w:numFmt w:val="decimal"/>
      <w:lvlText w:val="%1.%2."/>
      <w:lvlJc w:val="left"/>
      <w:pPr>
        <w:ind w:left="1353" w:hanging="360"/>
      </w:pPr>
      <w:rPr>
        <w:rFonts w:eastAsia="Arial" w:hint="default"/>
      </w:rPr>
    </w:lvl>
    <w:lvl w:ilvl="2">
      <w:start w:val="1"/>
      <w:numFmt w:val="decimal"/>
      <w:lvlText w:val="%1.%2.%3."/>
      <w:lvlJc w:val="left"/>
      <w:pPr>
        <w:ind w:left="2706" w:hanging="720"/>
      </w:pPr>
      <w:rPr>
        <w:rFonts w:eastAsia="Arial" w:hint="default"/>
      </w:rPr>
    </w:lvl>
    <w:lvl w:ilvl="3">
      <w:start w:val="1"/>
      <w:numFmt w:val="decimal"/>
      <w:lvlText w:val="%1.%2.%3.%4."/>
      <w:lvlJc w:val="left"/>
      <w:pPr>
        <w:ind w:left="3699" w:hanging="720"/>
      </w:pPr>
      <w:rPr>
        <w:rFonts w:eastAsia="Arial" w:hint="default"/>
      </w:rPr>
    </w:lvl>
    <w:lvl w:ilvl="4">
      <w:start w:val="1"/>
      <w:numFmt w:val="decimal"/>
      <w:lvlText w:val="%1.%2.%3.%4.%5."/>
      <w:lvlJc w:val="left"/>
      <w:pPr>
        <w:ind w:left="5052" w:hanging="1080"/>
      </w:pPr>
      <w:rPr>
        <w:rFonts w:eastAsia="Arial" w:hint="default"/>
      </w:rPr>
    </w:lvl>
    <w:lvl w:ilvl="5">
      <w:start w:val="1"/>
      <w:numFmt w:val="decimal"/>
      <w:lvlText w:val="%1.%2.%3.%4.%5.%6."/>
      <w:lvlJc w:val="left"/>
      <w:pPr>
        <w:ind w:left="6045" w:hanging="1080"/>
      </w:pPr>
      <w:rPr>
        <w:rFonts w:eastAsia="Arial" w:hint="default"/>
      </w:rPr>
    </w:lvl>
    <w:lvl w:ilvl="6">
      <w:start w:val="1"/>
      <w:numFmt w:val="decimal"/>
      <w:lvlText w:val="%1.%2.%3.%4.%5.%6.%7."/>
      <w:lvlJc w:val="left"/>
      <w:pPr>
        <w:ind w:left="7398" w:hanging="1440"/>
      </w:pPr>
      <w:rPr>
        <w:rFonts w:eastAsia="Arial" w:hint="default"/>
      </w:rPr>
    </w:lvl>
    <w:lvl w:ilvl="7">
      <w:start w:val="1"/>
      <w:numFmt w:val="decimal"/>
      <w:lvlText w:val="%1.%2.%3.%4.%5.%6.%7.%8."/>
      <w:lvlJc w:val="left"/>
      <w:pPr>
        <w:ind w:left="8391" w:hanging="1440"/>
      </w:pPr>
      <w:rPr>
        <w:rFonts w:eastAsia="Arial" w:hint="default"/>
      </w:rPr>
    </w:lvl>
    <w:lvl w:ilvl="8">
      <w:start w:val="1"/>
      <w:numFmt w:val="decimal"/>
      <w:lvlText w:val="%1.%2.%3.%4.%5.%6.%7.%8.%9."/>
      <w:lvlJc w:val="left"/>
      <w:pPr>
        <w:ind w:left="9744" w:hanging="1800"/>
      </w:pPr>
      <w:rPr>
        <w:rFonts w:eastAsia="Arial" w:hint="default"/>
      </w:rPr>
    </w:lvl>
  </w:abstractNum>
  <w:abstractNum w:abstractNumId="14" w15:restartNumberingAfterBreak="0">
    <w:nsid w:val="2F411186"/>
    <w:multiLevelType w:val="multilevel"/>
    <w:tmpl w:val="099E381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ascii="Times New Roman" w:hAnsi="Times New Roman" w:cs="Times New Roman" w:hint="default"/>
        <w:b w:val="0"/>
        <w:bCs w:val="0"/>
        <w:i w:val="0"/>
        <w:iCs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0D47B48"/>
    <w:multiLevelType w:val="multilevel"/>
    <w:tmpl w:val="7E9E086E"/>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35E00233"/>
    <w:multiLevelType w:val="hybridMultilevel"/>
    <w:tmpl w:val="3AA88950"/>
    <w:lvl w:ilvl="0" w:tplc="DE2A7AB8">
      <w:start w:val="2"/>
      <w:numFmt w:val="decimal"/>
      <w:lvlText w:val="%1."/>
      <w:lvlJc w:val="left"/>
      <w:pPr>
        <w:ind w:left="810" w:hanging="360"/>
      </w:pPr>
    </w:lvl>
    <w:lvl w:ilvl="1" w:tplc="04270019">
      <w:start w:val="1"/>
      <w:numFmt w:val="lowerLetter"/>
      <w:lvlText w:val="%2."/>
      <w:lvlJc w:val="left"/>
      <w:pPr>
        <w:ind w:left="1530" w:hanging="360"/>
      </w:pPr>
    </w:lvl>
    <w:lvl w:ilvl="2" w:tplc="0427001B">
      <w:start w:val="1"/>
      <w:numFmt w:val="lowerRoman"/>
      <w:lvlText w:val="%3."/>
      <w:lvlJc w:val="right"/>
      <w:pPr>
        <w:ind w:left="2250" w:hanging="180"/>
      </w:pPr>
    </w:lvl>
    <w:lvl w:ilvl="3" w:tplc="0427000F">
      <w:start w:val="1"/>
      <w:numFmt w:val="decimal"/>
      <w:lvlText w:val="%4."/>
      <w:lvlJc w:val="left"/>
      <w:pPr>
        <w:ind w:left="2970" w:hanging="360"/>
      </w:pPr>
    </w:lvl>
    <w:lvl w:ilvl="4" w:tplc="04270019">
      <w:start w:val="1"/>
      <w:numFmt w:val="lowerLetter"/>
      <w:lvlText w:val="%5."/>
      <w:lvlJc w:val="left"/>
      <w:pPr>
        <w:ind w:left="3690" w:hanging="360"/>
      </w:pPr>
    </w:lvl>
    <w:lvl w:ilvl="5" w:tplc="0427001B">
      <w:start w:val="1"/>
      <w:numFmt w:val="lowerRoman"/>
      <w:lvlText w:val="%6."/>
      <w:lvlJc w:val="right"/>
      <w:pPr>
        <w:ind w:left="4410" w:hanging="180"/>
      </w:pPr>
    </w:lvl>
    <w:lvl w:ilvl="6" w:tplc="0427000F">
      <w:start w:val="1"/>
      <w:numFmt w:val="decimal"/>
      <w:lvlText w:val="%7."/>
      <w:lvlJc w:val="left"/>
      <w:pPr>
        <w:ind w:left="5130" w:hanging="360"/>
      </w:pPr>
    </w:lvl>
    <w:lvl w:ilvl="7" w:tplc="04270019">
      <w:start w:val="1"/>
      <w:numFmt w:val="lowerLetter"/>
      <w:lvlText w:val="%8."/>
      <w:lvlJc w:val="left"/>
      <w:pPr>
        <w:ind w:left="5850" w:hanging="360"/>
      </w:pPr>
    </w:lvl>
    <w:lvl w:ilvl="8" w:tplc="0427001B">
      <w:start w:val="1"/>
      <w:numFmt w:val="lowerRoman"/>
      <w:lvlText w:val="%9."/>
      <w:lvlJc w:val="right"/>
      <w:pPr>
        <w:ind w:left="6570" w:hanging="180"/>
      </w:pPr>
    </w:lvl>
  </w:abstractNum>
  <w:abstractNum w:abstractNumId="18" w15:restartNumberingAfterBreak="0">
    <w:nsid w:val="3C985938"/>
    <w:multiLevelType w:val="multilevel"/>
    <w:tmpl w:val="0EB0CF0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5"/>
      <w:numFmt w:val="decimal"/>
      <w:lvlText w:val="%1.%2.%3."/>
      <w:lvlJc w:val="left"/>
      <w:pPr>
        <w:ind w:left="2706" w:hanging="720"/>
      </w:pPr>
      <w:rPr>
        <w:rFonts w:hint="default"/>
        <w:color w:val="auto"/>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19" w15:restartNumberingAfterBreak="0">
    <w:nsid w:val="497A0A06"/>
    <w:multiLevelType w:val="multilevel"/>
    <w:tmpl w:val="68060398"/>
    <w:lvl w:ilvl="0">
      <w:start w:val="7"/>
      <w:numFmt w:val="decimal"/>
      <w:lvlText w:val="%1."/>
      <w:lvlJc w:val="left"/>
      <w:pPr>
        <w:ind w:left="360" w:hanging="360"/>
      </w:pPr>
      <w:rPr>
        <w:rFonts w:eastAsia="Times New Roman" w:hint="default"/>
      </w:rPr>
    </w:lvl>
    <w:lvl w:ilvl="1">
      <w:start w:val="1"/>
      <w:numFmt w:val="decimal"/>
      <w:lvlText w:val="%1.%2."/>
      <w:lvlJc w:val="left"/>
      <w:pPr>
        <w:ind w:left="1070" w:hanging="360"/>
      </w:pPr>
      <w:rPr>
        <w:rFonts w:eastAsia="Times New Roman" w:hint="default"/>
      </w:rPr>
    </w:lvl>
    <w:lvl w:ilvl="2">
      <w:start w:val="1"/>
      <w:numFmt w:val="decimal"/>
      <w:lvlText w:val="%1.%2.%3."/>
      <w:lvlJc w:val="left"/>
      <w:pPr>
        <w:ind w:left="2140" w:hanging="720"/>
      </w:pPr>
      <w:rPr>
        <w:rFonts w:eastAsia="Times New Roman" w:hint="default"/>
      </w:rPr>
    </w:lvl>
    <w:lvl w:ilvl="3">
      <w:start w:val="1"/>
      <w:numFmt w:val="decimal"/>
      <w:lvlText w:val="%1.%2.%3.%4."/>
      <w:lvlJc w:val="left"/>
      <w:pPr>
        <w:ind w:left="2850" w:hanging="720"/>
      </w:pPr>
      <w:rPr>
        <w:rFonts w:eastAsia="Times New Roman" w:hint="default"/>
      </w:rPr>
    </w:lvl>
    <w:lvl w:ilvl="4">
      <w:start w:val="1"/>
      <w:numFmt w:val="decimal"/>
      <w:lvlText w:val="%1.%2.%3.%4.%5."/>
      <w:lvlJc w:val="left"/>
      <w:pPr>
        <w:ind w:left="3920" w:hanging="1080"/>
      </w:pPr>
      <w:rPr>
        <w:rFonts w:eastAsia="Times New Roman" w:hint="default"/>
      </w:rPr>
    </w:lvl>
    <w:lvl w:ilvl="5">
      <w:start w:val="1"/>
      <w:numFmt w:val="decimal"/>
      <w:lvlText w:val="%1.%2.%3.%4.%5.%6."/>
      <w:lvlJc w:val="left"/>
      <w:pPr>
        <w:ind w:left="4630" w:hanging="1080"/>
      </w:pPr>
      <w:rPr>
        <w:rFonts w:eastAsia="Times New Roman" w:hint="default"/>
      </w:rPr>
    </w:lvl>
    <w:lvl w:ilvl="6">
      <w:start w:val="1"/>
      <w:numFmt w:val="decimal"/>
      <w:lvlText w:val="%1.%2.%3.%4.%5.%6.%7."/>
      <w:lvlJc w:val="left"/>
      <w:pPr>
        <w:ind w:left="5700" w:hanging="1440"/>
      </w:pPr>
      <w:rPr>
        <w:rFonts w:eastAsia="Times New Roman" w:hint="default"/>
      </w:rPr>
    </w:lvl>
    <w:lvl w:ilvl="7">
      <w:start w:val="1"/>
      <w:numFmt w:val="decimal"/>
      <w:lvlText w:val="%1.%2.%3.%4.%5.%6.%7.%8."/>
      <w:lvlJc w:val="left"/>
      <w:pPr>
        <w:ind w:left="6410" w:hanging="1440"/>
      </w:pPr>
      <w:rPr>
        <w:rFonts w:eastAsia="Times New Roman" w:hint="default"/>
      </w:rPr>
    </w:lvl>
    <w:lvl w:ilvl="8">
      <w:start w:val="1"/>
      <w:numFmt w:val="decimal"/>
      <w:lvlText w:val="%1.%2.%3.%4.%5.%6.%7.%8.%9."/>
      <w:lvlJc w:val="left"/>
      <w:pPr>
        <w:ind w:left="7480" w:hanging="1800"/>
      </w:pPr>
      <w:rPr>
        <w:rFonts w:eastAsia="Times New Roman" w:hint="default"/>
      </w:rPr>
    </w:lvl>
  </w:abstractNum>
  <w:abstractNum w:abstractNumId="20" w15:restartNumberingAfterBreak="0">
    <w:nsid w:val="4DEF13B3"/>
    <w:multiLevelType w:val="multilevel"/>
    <w:tmpl w:val="B6580716"/>
    <w:lvl w:ilvl="0">
      <w:start w:val="6"/>
      <w:numFmt w:val="decimal"/>
      <w:lvlText w:val="%1."/>
      <w:lvlJc w:val="left"/>
      <w:pPr>
        <w:ind w:left="504" w:hanging="504"/>
      </w:pPr>
      <w:rPr>
        <w:rFonts w:hint="default"/>
        <w:u w:val="none"/>
      </w:rPr>
    </w:lvl>
    <w:lvl w:ilvl="1">
      <w:start w:val="1"/>
      <w:numFmt w:val="decimal"/>
      <w:lvlText w:val="%1.%2."/>
      <w:lvlJc w:val="left"/>
      <w:pPr>
        <w:ind w:left="1497" w:hanging="504"/>
      </w:pPr>
      <w:rPr>
        <w:rFonts w:hint="default"/>
        <w:u w:val="none"/>
      </w:rPr>
    </w:lvl>
    <w:lvl w:ilvl="2">
      <w:start w:val="2"/>
      <w:numFmt w:val="decimal"/>
      <w:lvlText w:val="%1.%2.%3."/>
      <w:lvlJc w:val="left"/>
      <w:pPr>
        <w:ind w:left="2706" w:hanging="720"/>
      </w:pPr>
      <w:rPr>
        <w:rFonts w:hint="default"/>
        <w:u w:val="none"/>
      </w:rPr>
    </w:lvl>
    <w:lvl w:ilvl="3">
      <w:start w:val="1"/>
      <w:numFmt w:val="decimal"/>
      <w:lvlText w:val="%1.%2.%3.%4."/>
      <w:lvlJc w:val="left"/>
      <w:pPr>
        <w:ind w:left="3699" w:hanging="720"/>
      </w:pPr>
      <w:rPr>
        <w:rFonts w:hint="default"/>
        <w:u w:val="none"/>
      </w:rPr>
    </w:lvl>
    <w:lvl w:ilvl="4">
      <w:start w:val="1"/>
      <w:numFmt w:val="decimal"/>
      <w:lvlText w:val="%1.%2.%3.%4.%5."/>
      <w:lvlJc w:val="left"/>
      <w:pPr>
        <w:ind w:left="5052" w:hanging="1080"/>
      </w:pPr>
      <w:rPr>
        <w:rFonts w:hint="default"/>
        <w:u w:val="none"/>
      </w:rPr>
    </w:lvl>
    <w:lvl w:ilvl="5">
      <w:start w:val="1"/>
      <w:numFmt w:val="decimal"/>
      <w:lvlText w:val="%1.%2.%3.%4.%5.%6."/>
      <w:lvlJc w:val="left"/>
      <w:pPr>
        <w:ind w:left="6045" w:hanging="1080"/>
      </w:pPr>
      <w:rPr>
        <w:rFonts w:hint="default"/>
        <w:u w:val="none"/>
      </w:rPr>
    </w:lvl>
    <w:lvl w:ilvl="6">
      <w:start w:val="1"/>
      <w:numFmt w:val="decimal"/>
      <w:lvlText w:val="%1.%2.%3.%4.%5.%6.%7."/>
      <w:lvlJc w:val="left"/>
      <w:pPr>
        <w:ind w:left="7398" w:hanging="1440"/>
      </w:pPr>
      <w:rPr>
        <w:rFonts w:hint="default"/>
        <w:u w:val="none"/>
      </w:rPr>
    </w:lvl>
    <w:lvl w:ilvl="7">
      <w:start w:val="1"/>
      <w:numFmt w:val="decimal"/>
      <w:lvlText w:val="%1.%2.%3.%4.%5.%6.%7.%8."/>
      <w:lvlJc w:val="left"/>
      <w:pPr>
        <w:ind w:left="8391" w:hanging="1440"/>
      </w:pPr>
      <w:rPr>
        <w:rFonts w:hint="default"/>
        <w:u w:val="none"/>
      </w:rPr>
    </w:lvl>
    <w:lvl w:ilvl="8">
      <w:start w:val="1"/>
      <w:numFmt w:val="decimal"/>
      <w:lvlText w:val="%1.%2.%3.%4.%5.%6.%7.%8.%9."/>
      <w:lvlJc w:val="left"/>
      <w:pPr>
        <w:ind w:left="9384" w:hanging="1440"/>
      </w:pPr>
      <w:rPr>
        <w:rFonts w:hint="default"/>
        <w:u w:val="none"/>
      </w:rPr>
    </w:lvl>
  </w:abstractNum>
  <w:abstractNum w:abstractNumId="21" w15:restartNumberingAfterBreak="0">
    <w:nsid w:val="4E4037A6"/>
    <w:multiLevelType w:val="hybridMultilevel"/>
    <w:tmpl w:val="C2223650"/>
    <w:lvl w:ilvl="0" w:tplc="18C477F4">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F5D7A5C"/>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4"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5" w15:restartNumberingAfterBreak="0">
    <w:nsid w:val="59E919B3"/>
    <w:multiLevelType w:val="multilevel"/>
    <w:tmpl w:val="9F7CE0B0"/>
    <w:lvl w:ilvl="0">
      <w:start w:val="2"/>
      <w:numFmt w:val="decimal"/>
      <w:lvlText w:val="%1."/>
      <w:lvlJc w:val="left"/>
      <w:pPr>
        <w:ind w:left="360" w:hanging="360"/>
      </w:pPr>
      <w:rPr>
        <w:rFonts w:hint="default"/>
      </w:rPr>
    </w:lvl>
    <w:lvl w:ilvl="1">
      <w:start w:val="1"/>
      <w:numFmt w:val="decimal"/>
      <w:lvlText w:val="%1.%2."/>
      <w:lvlJc w:val="left"/>
      <w:pPr>
        <w:ind w:left="1637" w:hanging="360"/>
      </w:pPr>
      <w:rPr>
        <w:rFonts w:hint="default"/>
      </w:rPr>
    </w:lvl>
    <w:lvl w:ilvl="2">
      <w:start w:val="1"/>
      <w:numFmt w:val="decimal"/>
      <w:lvlText w:val="%1.%2.%3."/>
      <w:lvlJc w:val="left"/>
      <w:pPr>
        <w:ind w:left="1854" w:hanging="720"/>
      </w:pPr>
      <w:rPr>
        <w:rFonts w:hint="default"/>
        <w:sz w:val="22"/>
        <w:szCs w:val="22"/>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5AD560FF"/>
    <w:multiLevelType w:val="hybridMultilevel"/>
    <w:tmpl w:val="2B2A2F3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B9C3C48"/>
    <w:multiLevelType w:val="multilevel"/>
    <w:tmpl w:val="A9C80E5C"/>
    <w:lvl w:ilvl="0">
      <w:start w:val="4"/>
      <w:numFmt w:val="decimal"/>
      <w:lvlText w:val="%1."/>
      <w:lvlJc w:val="left"/>
      <w:pPr>
        <w:ind w:left="540" w:hanging="540"/>
      </w:pPr>
      <w:rPr>
        <w:rFonts w:hint="default"/>
      </w:rPr>
    </w:lvl>
    <w:lvl w:ilvl="1">
      <w:start w:val="1"/>
      <w:numFmt w:val="decimal"/>
      <w:lvlText w:val="%1.%2."/>
      <w:lvlJc w:val="left"/>
      <w:pPr>
        <w:ind w:left="540" w:hanging="54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E466599"/>
    <w:multiLevelType w:val="multilevel"/>
    <w:tmpl w:val="BD7E302E"/>
    <w:lvl w:ilvl="0">
      <w:start w:val="4"/>
      <w:numFmt w:val="decimal"/>
      <w:lvlText w:val="%1."/>
      <w:lvlJc w:val="left"/>
      <w:pPr>
        <w:ind w:left="786" w:hanging="360"/>
      </w:pPr>
    </w:lvl>
    <w:lvl w:ilvl="1">
      <w:start w:val="1"/>
      <w:numFmt w:val="decimal"/>
      <w:lvlText w:val="%1.%2."/>
      <w:lvlJc w:val="left"/>
      <w:pPr>
        <w:ind w:left="1236" w:hanging="360"/>
      </w:pPr>
    </w:lvl>
    <w:lvl w:ilvl="2">
      <w:start w:val="1"/>
      <w:numFmt w:val="decimal"/>
      <w:lvlText w:val="%1.%2.%3."/>
      <w:lvlJc w:val="left"/>
      <w:pPr>
        <w:ind w:left="2046" w:hanging="720"/>
      </w:pPr>
    </w:lvl>
    <w:lvl w:ilvl="3">
      <w:start w:val="1"/>
      <w:numFmt w:val="decimal"/>
      <w:lvlText w:val="%1.%2.%3.%4."/>
      <w:lvlJc w:val="left"/>
      <w:pPr>
        <w:ind w:left="2496" w:hanging="720"/>
      </w:pPr>
    </w:lvl>
    <w:lvl w:ilvl="4">
      <w:start w:val="1"/>
      <w:numFmt w:val="decimal"/>
      <w:lvlText w:val="%1.%2.%3.%4.%5."/>
      <w:lvlJc w:val="left"/>
      <w:pPr>
        <w:ind w:left="3306" w:hanging="1080"/>
      </w:pPr>
    </w:lvl>
    <w:lvl w:ilvl="5">
      <w:start w:val="1"/>
      <w:numFmt w:val="decimal"/>
      <w:lvlText w:val="%1.%2.%3.%4.%5.%6."/>
      <w:lvlJc w:val="left"/>
      <w:pPr>
        <w:ind w:left="3756" w:hanging="1080"/>
      </w:pPr>
    </w:lvl>
    <w:lvl w:ilvl="6">
      <w:start w:val="1"/>
      <w:numFmt w:val="decimal"/>
      <w:lvlText w:val="%1.%2.%3.%4.%5.%6.%7."/>
      <w:lvlJc w:val="left"/>
      <w:pPr>
        <w:ind w:left="4566" w:hanging="1440"/>
      </w:pPr>
    </w:lvl>
    <w:lvl w:ilvl="7">
      <w:start w:val="1"/>
      <w:numFmt w:val="decimal"/>
      <w:lvlText w:val="%1.%2.%3.%4.%5.%6.%7.%8."/>
      <w:lvlJc w:val="left"/>
      <w:pPr>
        <w:ind w:left="5016" w:hanging="1440"/>
      </w:pPr>
    </w:lvl>
    <w:lvl w:ilvl="8">
      <w:start w:val="1"/>
      <w:numFmt w:val="decimal"/>
      <w:lvlText w:val="%1.%2.%3.%4.%5.%6.%7.%8.%9."/>
      <w:lvlJc w:val="left"/>
      <w:pPr>
        <w:ind w:left="5826" w:hanging="1800"/>
      </w:pPr>
    </w:lvl>
  </w:abstractNum>
  <w:abstractNum w:abstractNumId="29"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747A38CE"/>
    <w:multiLevelType w:val="multilevel"/>
    <w:tmpl w:val="4AF4E7E0"/>
    <w:lvl w:ilvl="0">
      <w:start w:val="6"/>
      <w:numFmt w:val="decimal"/>
      <w:lvlText w:val="%1."/>
      <w:lvlJc w:val="left"/>
      <w:pPr>
        <w:ind w:left="504" w:hanging="504"/>
      </w:pPr>
      <w:rPr>
        <w:rFonts w:eastAsia="Calibri" w:hint="default"/>
        <w:b/>
        <w:bCs/>
        <w:u w:val="none"/>
      </w:rPr>
    </w:lvl>
    <w:lvl w:ilvl="1">
      <w:start w:val="2"/>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5D77B29"/>
    <w:multiLevelType w:val="multilevel"/>
    <w:tmpl w:val="CA8E59D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E386B86"/>
    <w:multiLevelType w:val="multilevel"/>
    <w:tmpl w:val="DA7A1CD6"/>
    <w:lvl w:ilvl="0">
      <w:start w:val="1"/>
      <w:numFmt w:val="decimal"/>
      <w:lvlText w:val="%1."/>
      <w:lvlJc w:val="left"/>
      <w:pPr>
        <w:ind w:left="540" w:hanging="540"/>
      </w:pPr>
      <w:rPr>
        <w:rFonts w:ascii="Times New Roman" w:eastAsia="Yu Mincho" w:hAnsi="Times New Roman" w:cs="Times New Roman"/>
      </w:rPr>
    </w:lvl>
    <w:lvl w:ilvl="1">
      <w:start w:val="1"/>
      <w:numFmt w:val="decimal"/>
      <w:lvlText w:val="%1.%2."/>
      <w:lvlJc w:val="left"/>
      <w:pPr>
        <w:ind w:left="630" w:hanging="540"/>
      </w:pPr>
      <w:rPr>
        <w:rFonts w:hint="default"/>
      </w:rPr>
    </w:lvl>
    <w:lvl w:ilvl="2">
      <w:start w:val="6"/>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num w:numId="1" w16cid:durableId="1927765243">
    <w:abstractNumId w:val="14"/>
  </w:num>
  <w:num w:numId="2" w16cid:durableId="207184103">
    <w:abstractNumId w:val="7"/>
  </w:num>
  <w:num w:numId="3" w16cid:durableId="1528367431">
    <w:abstractNumId w:val="31"/>
  </w:num>
  <w:num w:numId="4" w16cid:durableId="1484615006">
    <w:abstractNumId w:val="34"/>
  </w:num>
  <w:num w:numId="5" w16cid:durableId="607934237">
    <w:abstractNumId w:val="24"/>
  </w:num>
  <w:num w:numId="6" w16cid:durableId="1759206832">
    <w:abstractNumId w:val="29"/>
  </w:num>
  <w:num w:numId="7" w16cid:durableId="408162091">
    <w:abstractNumId w:val="40"/>
  </w:num>
  <w:num w:numId="8" w16cid:durableId="412043720">
    <w:abstractNumId w:val="38"/>
  </w:num>
  <w:num w:numId="9" w16cid:durableId="1996449446">
    <w:abstractNumId w:val="37"/>
  </w:num>
  <w:num w:numId="10" w16cid:durableId="1318921492">
    <w:abstractNumId w:val="23"/>
  </w:num>
  <w:num w:numId="11" w16cid:durableId="182548654">
    <w:abstractNumId w:val="20"/>
  </w:num>
  <w:num w:numId="12" w16cid:durableId="1573735120">
    <w:abstractNumId w:val="18"/>
  </w:num>
  <w:num w:numId="13" w16cid:durableId="593629820">
    <w:abstractNumId w:val="19"/>
  </w:num>
  <w:num w:numId="14" w16cid:durableId="1086878064">
    <w:abstractNumId w:val="30"/>
  </w:num>
  <w:num w:numId="15" w16cid:durableId="601766584">
    <w:abstractNumId w:val="33"/>
  </w:num>
  <w:num w:numId="16" w16cid:durableId="1876188991">
    <w:abstractNumId w:val="16"/>
  </w:num>
  <w:num w:numId="17" w16cid:durableId="8837584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3245347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3567143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050959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70622071">
    <w:abstractNumId w:val="41"/>
  </w:num>
  <w:num w:numId="22" w16cid:durableId="1137794015">
    <w:abstractNumId w:val="9"/>
  </w:num>
  <w:num w:numId="23" w16cid:durableId="750396670">
    <w:abstractNumId w:val="12"/>
  </w:num>
  <w:num w:numId="24" w16cid:durableId="175846264">
    <w:abstractNumId w:val="13"/>
  </w:num>
  <w:num w:numId="25" w16cid:durableId="256329913">
    <w:abstractNumId w:val="26"/>
  </w:num>
  <w:num w:numId="26" w16cid:durableId="1237983620">
    <w:abstractNumId w:val="5"/>
  </w:num>
  <w:num w:numId="27" w16cid:durableId="1873491117">
    <w:abstractNumId w:val="25"/>
  </w:num>
  <w:num w:numId="28" w16cid:durableId="1053306223">
    <w:abstractNumId w:val="2"/>
  </w:num>
  <w:num w:numId="29" w16cid:durableId="326519142">
    <w:abstractNumId w:val="3"/>
  </w:num>
  <w:num w:numId="30" w16cid:durableId="2062433539">
    <w:abstractNumId w:val="27"/>
  </w:num>
  <w:num w:numId="31" w16cid:durableId="923033354">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84533503">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755669014">
    <w:abstractNumId w:val="15"/>
  </w:num>
  <w:num w:numId="34" w16cid:durableId="1503620051">
    <w:abstractNumId w:val="21"/>
  </w:num>
  <w:num w:numId="35" w16cid:durableId="1789858266">
    <w:abstractNumId w:val="36"/>
  </w:num>
  <w:num w:numId="36" w16cid:durableId="494614562">
    <w:abstractNumId w:val="32"/>
  </w:num>
  <w:num w:numId="37" w16cid:durableId="1473055655">
    <w:abstractNumId w:val="35"/>
  </w:num>
  <w:num w:numId="38" w16cid:durableId="510532351">
    <w:abstractNumId w:val="1"/>
  </w:num>
  <w:num w:numId="39" w16cid:durableId="582449441">
    <w:abstractNumId w:val="0"/>
  </w:num>
  <w:num w:numId="40" w16cid:durableId="734158590">
    <w:abstractNumId w:val="8"/>
  </w:num>
  <w:num w:numId="41" w16cid:durableId="930621366">
    <w:abstractNumId w:val="10"/>
  </w:num>
  <w:num w:numId="42" w16cid:durableId="1970671870">
    <w:abstractNumId w:val="4"/>
  </w:num>
  <w:num w:numId="43" w16cid:durableId="690837627">
    <w:abstractNumId w:val="39"/>
  </w:num>
  <w:num w:numId="44" w16cid:durableId="571618851">
    <w:abstractNumId w:val="6"/>
  </w:num>
  <w:num w:numId="45" w16cid:durableId="1341587813">
    <w:abstractNumId w:val="11"/>
  </w:num>
  <w:num w:numId="46" w16cid:durableId="1765684736">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1CDA"/>
    <w:rsid w:val="00012892"/>
    <w:rsid w:val="00012BE7"/>
    <w:rsid w:val="000133D6"/>
    <w:rsid w:val="00013DF0"/>
    <w:rsid w:val="00013EF1"/>
    <w:rsid w:val="00013FF6"/>
    <w:rsid w:val="00014A61"/>
    <w:rsid w:val="0001551F"/>
    <w:rsid w:val="00015C75"/>
    <w:rsid w:val="00015FC9"/>
    <w:rsid w:val="0001618D"/>
    <w:rsid w:val="0001658B"/>
    <w:rsid w:val="0001670E"/>
    <w:rsid w:val="00016FDD"/>
    <w:rsid w:val="00017009"/>
    <w:rsid w:val="000206C9"/>
    <w:rsid w:val="00020CE4"/>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27BAD"/>
    <w:rsid w:val="00030C02"/>
    <w:rsid w:val="00030C76"/>
    <w:rsid w:val="00030F90"/>
    <w:rsid w:val="000315EB"/>
    <w:rsid w:val="0003169B"/>
    <w:rsid w:val="00031A62"/>
    <w:rsid w:val="000321E6"/>
    <w:rsid w:val="0003281A"/>
    <w:rsid w:val="00032D19"/>
    <w:rsid w:val="000331C7"/>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5B40"/>
    <w:rsid w:val="000561CC"/>
    <w:rsid w:val="000571AD"/>
    <w:rsid w:val="00057346"/>
    <w:rsid w:val="000578C9"/>
    <w:rsid w:val="0006040C"/>
    <w:rsid w:val="000605C5"/>
    <w:rsid w:val="000608EF"/>
    <w:rsid w:val="00061084"/>
    <w:rsid w:val="00061243"/>
    <w:rsid w:val="00061466"/>
    <w:rsid w:val="00061E86"/>
    <w:rsid w:val="0006204B"/>
    <w:rsid w:val="0006300C"/>
    <w:rsid w:val="000631F1"/>
    <w:rsid w:val="00064868"/>
    <w:rsid w:val="00064DC2"/>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51A"/>
    <w:rsid w:val="0008369A"/>
    <w:rsid w:val="0008436A"/>
    <w:rsid w:val="0008516F"/>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6415"/>
    <w:rsid w:val="0009724E"/>
    <w:rsid w:val="00097B80"/>
    <w:rsid w:val="000A05FB"/>
    <w:rsid w:val="000A09BB"/>
    <w:rsid w:val="000A0DFE"/>
    <w:rsid w:val="000A0F5D"/>
    <w:rsid w:val="000A1E34"/>
    <w:rsid w:val="000A202B"/>
    <w:rsid w:val="000A2CBA"/>
    <w:rsid w:val="000A2D88"/>
    <w:rsid w:val="000A521F"/>
    <w:rsid w:val="000A5738"/>
    <w:rsid w:val="000A5FB1"/>
    <w:rsid w:val="000A6506"/>
    <w:rsid w:val="000A6A40"/>
    <w:rsid w:val="000A6BBE"/>
    <w:rsid w:val="000A76C1"/>
    <w:rsid w:val="000A7BF8"/>
    <w:rsid w:val="000A7E99"/>
    <w:rsid w:val="000B049C"/>
    <w:rsid w:val="000B0CED"/>
    <w:rsid w:val="000B2E23"/>
    <w:rsid w:val="000B36CB"/>
    <w:rsid w:val="000B4E01"/>
    <w:rsid w:val="000B4E6D"/>
    <w:rsid w:val="000B4E90"/>
    <w:rsid w:val="000B51DF"/>
    <w:rsid w:val="000B5255"/>
    <w:rsid w:val="000B5568"/>
    <w:rsid w:val="000B685D"/>
    <w:rsid w:val="000B7223"/>
    <w:rsid w:val="000C006A"/>
    <w:rsid w:val="000C02F3"/>
    <w:rsid w:val="000C095B"/>
    <w:rsid w:val="000C1995"/>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661"/>
    <w:rsid w:val="000D5C58"/>
    <w:rsid w:val="000D60F4"/>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0B49"/>
    <w:rsid w:val="000F1287"/>
    <w:rsid w:val="000F1B57"/>
    <w:rsid w:val="000F2282"/>
    <w:rsid w:val="000F2369"/>
    <w:rsid w:val="000F2FF1"/>
    <w:rsid w:val="000F32FF"/>
    <w:rsid w:val="000F403D"/>
    <w:rsid w:val="000F4AA3"/>
    <w:rsid w:val="000F4B8F"/>
    <w:rsid w:val="000F513D"/>
    <w:rsid w:val="000F5948"/>
    <w:rsid w:val="000F5BE7"/>
    <w:rsid w:val="000F7102"/>
    <w:rsid w:val="001004C3"/>
    <w:rsid w:val="00100B38"/>
    <w:rsid w:val="001010F7"/>
    <w:rsid w:val="00101313"/>
    <w:rsid w:val="00101C48"/>
    <w:rsid w:val="00101DB0"/>
    <w:rsid w:val="0010270D"/>
    <w:rsid w:val="00102D1D"/>
    <w:rsid w:val="00103779"/>
    <w:rsid w:val="001045A6"/>
    <w:rsid w:val="0010505E"/>
    <w:rsid w:val="001059F7"/>
    <w:rsid w:val="00105F7A"/>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6609"/>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801"/>
    <w:rsid w:val="00143940"/>
    <w:rsid w:val="0014414A"/>
    <w:rsid w:val="001455B2"/>
    <w:rsid w:val="0014578C"/>
    <w:rsid w:val="00145B8E"/>
    <w:rsid w:val="00146BC9"/>
    <w:rsid w:val="00146DF5"/>
    <w:rsid w:val="00147552"/>
    <w:rsid w:val="00147A63"/>
    <w:rsid w:val="00147A8C"/>
    <w:rsid w:val="0015079A"/>
    <w:rsid w:val="00150D95"/>
    <w:rsid w:val="00150E77"/>
    <w:rsid w:val="00151333"/>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6F02"/>
    <w:rsid w:val="00167192"/>
    <w:rsid w:val="00167555"/>
    <w:rsid w:val="00167E09"/>
    <w:rsid w:val="00170676"/>
    <w:rsid w:val="0017154D"/>
    <w:rsid w:val="00171C73"/>
    <w:rsid w:val="00171FE7"/>
    <w:rsid w:val="0017277D"/>
    <w:rsid w:val="00172D53"/>
    <w:rsid w:val="0017387B"/>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2F15"/>
    <w:rsid w:val="00193984"/>
    <w:rsid w:val="00193D61"/>
    <w:rsid w:val="00193E3E"/>
    <w:rsid w:val="00194439"/>
    <w:rsid w:val="00194544"/>
    <w:rsid w:val="00194723"/>
    <w:rsid w:val="00195201"/>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30F"/>
    <w:rsid w:val="001A7678"/>
    <w:rsid w:val="001A7B3D"/>
    <w:rsid w:val="001B1895"/>
    <w:rsid w:val="001B2074"/>
    <w:rsid w:val="001B2226"/>
    <w:rsid w:val="001B3250"/>
    <w:rsid w:val="001B32A4"/>
    <w:rsid w:val="001B33A4"/>
    <w:rsid w:val="001B370C"/>
    <w:rsid w:val="001B3C7D"/>
    <w:rsid w:val="001B3F4C"/>
    <w:rsid w:val="001B4266"/>
    <w:rsid w:val="001B50F3"/>
    <w:rsid w:val="001B53D6"/>
    <w:rsid w:val="001B59DE"/>
    <w:rsid w:val="001B5B1A"/>
    <w:rsid w:val="001B77FA"/>
    <w:rsid w:val="001C1AD0"/>
    <w:rsid w:val="001C1CC5"/>
    <w:rsid w:val="001C2346"/>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3CA5"/>
    <w:rsid w:val="001D414C"/>
    <w:rsid w:val="001D41F4"/>
    <w:rsid w:val="001D5752"/>
    <w:rsid w:val="001D5FFC"/>
    <w:rsid w:val="001D612E"/>
    <w:rsid w:val="001D65F8"/>
    <w:rsid w:val="001D7492"/>
    <w:rsid w:val="001D7890"/>
    <w:rsid w:val="001E0107"/>
    <w:rsid w:val="001E18B4"/>
    <w:rsid w:val="001E250F"/>
    <w:rsid w:val="001E2BC5"/>
    <w:rsid w:val="001E3801"/>
    <w:rsid w:val="001E3D5A"/>
    <w:rsid w:val="001E4891"/>
    <w:rsid w:val="001E4C29"/>
    <w:rsid w:val="001E4DB2"/>
    <w:rsid w:val="001E5701"/>
    <w:rsid w:val="001E61DF"/>
    <w:rsid w:val="001E76C7"/>
    <w:rsid w:val="001E7E24"/>
    <w:rsid w:val="001F04C1"/>
    <w:rsid w:val="001F15A0"/>
    <w:rsid w:val="001F174B"/>
    <w:rsid w:val="001F1D6C"/>
    <w:rsid w:val="001F1DB6"/>
    <w:rsid w:val="001F1FB1"/>
    <w:rsid w:val="001F2168"/>
    <w:rsid w:val="001F2E11"/>
    <w:rsid w:val="001F2EB6"/>
    <w:rsid w:val="001F3174"/>
    <w:rsid w:val="001F3DF6"/>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0A6F"/>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3C8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4FC8"/>
    <w:rsid w:val="00245655"/>
    <w:rsid w:val="00245DD5"/>
    <w:rsid w:val="00245E8F"/>
    <w:rsid w:val="0024735B"/>
    <w:rsid w:val="002476D5"/>
    <w:rsid w:val="002510C4"/>
    <w:rsid w:val="0025176F"/>
    <w:rsid w:val="00251D4A"/>
    <w:rsid w:val="00252A35"/>
    <w:rsid w:val="00253090"/>
    <w:rsid w:val="00253C3C"/>
    <w:rsid w:val="00254895"/>
    <w:rsid w:val="00254B13"/>
    <w:rsid w:val="00254D71"/>
    <w:rsid w:val="00255225"/>
    <w:rsid w:val="0025607C"/>
    <w:rsid w:val="00257345"/>
    <w:rsid w:val="002576BB"/>
    <w:rsid w:val="00257DA9"/>
    <w:rsid w:val="002601F1"/>
    <w:rsid w:val="002602D9"/>
    <w:rsid w:val="002603C7"/>
    <w:rsid w:val="002609DE"/>
    <w:rsid w:val="00260ED5"/>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36"/>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56E5"/>
    <w:rsid w:val="002960E2"/>
    <w:rsid w:val="002970CF"/>
    <w:rsid w:val="00297490"/>
    <w:rsid w:val="002974D4"/>
    <w:rsid w:val="002977D9"/>
    <w:rsid w:val="002A00F8"/>
    <w:rsid w:val="002A1EB6"/>
    <w:rsid w:val="002A25D9"/>
    <w:rsid w:val="002A3B3E"/>
    <w:rsid w:val="002A3C89"/>
    <w:rsid w:val="002A43AA"/>
    <w:rsid w:val="002A4AC9"/>
    <w:rsid w:val="002A4F92"/>
    <w:rsid w:val="002A5143"/>
    <w:rsid w:val="002A62B6"/>
    <w:rsid w:val="002A637A"/>
    <w:rsid w:val="002A6658"/>
    <w:rsid w:val="002A708B"/>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5A5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7BC"/>
    <w:rsid w:val="002D28EF"/>
    <w:rsid w:val="002D3712"/>
    <w:rsid w:val="002D470F"/>
    <w:rsid w:val="002D48BB"/>
    <w:rsid w:val="002D51D8"/>
    <w:rsid w:val="002D54D5"/>
    <w:rsid w:val="002D5ABC"/>
    <w:rsid w:val="002D61AE"/>
    <w:rsid w:val="002D6348"/>
    <w:rsid w:val="002D6D51"/>
    <w:rsid w:val="002D6E52"/>
    <w:rsid w:val="002D6F74"/>
    <w:rsid w:val="002D71B6"/>
    <w:rsid w:val="002D75AE"/>
    <w:rsid w:val="002D76EC"/>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248"/>
    <w:rsid w:val="00301B49"/>
    <w:rsid w:val="0030230E"/>
    <w:rsid w:val="0030313E"/>
    <w:rsid w:val="00303C2A"/>
    <w:rsid w:val="00303D02"/>
    <w:rsid w:val="00303F6B"/>
    <w:rsid w:val="003049FC"/>
    <w:rsid w:val="00304E45"/>
    <w:rsid w:val="00306737"/>
    <w:rsid w:val="00306D9F"/>
    <w:rsid w:val="00306F87"/>
    <w:rsid w:val="003074D1"/>
    <w:rsid w:val="00307836"/>
    <w:rsid w:val="003101E1"/>
    <w:rsid w:val="00310753"/>
    <w:rsid w:val="00310B57"/>
    <w:rsid w:val="0031109D"/>
    <w:rsid w:val="00311111"/>
    <w:rsid w:val="00311EC3"/>
    <w:rsid w:val="003127FC"/>
    <w:rsid w:val="0031284C"/>
    <w:rsid w:val="00312FEE"/>
    <w:rsid w:val="00313857"/>
    <w:rsid w:val="00313947"/>
    <w:rsid w:val="00313A09"/>
    <w:rsid w:val="00313C2B"/>
    <w:rsid w:val="0031420A"/>
    <w:rsid w:val="00314972"/>
    <w:rsid w:val="00314A80"/>
    <w:rsid w:val="00314BA3"/>
    <w:rsid w:val="00315318"/>
    <w:rsid w:val="003155D3"/>
    <w:rsid w:val="00317AC3"/>
    <w:rsid w:val="00317F8E"/>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37CC1"/>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4CAC"/>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23A9"/>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37C"/>
    <w:rsid w:val="00385D49"/>
    <w:rsid w:val="00386E76"/>
    <w:rsid w:val="003903FB"/>
    <w:rsid w:val="00390B20"/>
    <w:rsid w:val="0039114B"/>
    <w:rsid w:val="0039183A"/>
    <w:rsid w:val="00391FE7"/>
    <w:rsid w:val="0039299B"/>
    <w:rsid w:val="00392FA4"/>
    <w:rsid w:val="00393698"/>
    <w:rsid w:val="0039371E"/>
    <w:rsid w:val="00394C27"/>
    <w:rsid w:val="00396CB4"/>
    <w:rsid w:val="003977D0"/>
    <w:rsid w:val="003A00F1"/>
    <w:rsid w:val="003A050E"/>
    <w:rsid w:val="003A050F"/>
    <w:rsid w:val="003A0CAA"/>
    <w:rsid w:val="003A0EC0"/>
    <w:rsid w:val="003A1229"/>
    <w:rsid w:val="003A1965"/>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299"/>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BDB"/>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08C3"/>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6D72"/>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46B"/>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352"/>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256"/>
    <w:rsid w:val="00453770"/>
    <w:rsid w:val="00453BBA"/>
    <w:rsid w:val="004545ED"/>
    <w:rsid w:val="00454F45"/>
    <w:rsid w:val="00455131"/>
    <w:rsid w:val="00455810"/>
    <w:rsid w:val="00455A08"/>
    <w:rsid w:val="00455AA9"/>
    <w:rsid w:val="00455D76"/>
    <w:rsid w:val="00456067"/>
    <w:rsid w:val="00456A2D"/>
    <w:rsid w:val="00457163"/>
    <w:rsid w:val="0045773D"/>
    <w:rsid w:val="00457F5A"/>
    <w:rsid w:val="00460069"/>
    <w:rsid w:val="004600F2"/>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212"/>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4C0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B35"/>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3E0"/>
    <w:rsid w:val="004C6793"/>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CB7"/>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A4F"/>
    <w:rsid w:val="004F0C1D"/>
    <w:rsid w:val="004F1077"/>
    <w:rsid w:val="004F1635"/>
    <w:rsid w:val="004F1855"/>
    <w:rsid w:val="004F1982"/>
    <w:rsid w:val="004F1E4F"/>
    <w:rsid w:val="004F30E1"/>
    <w:rsid w:val="004F33F0"/>
    <w:rsid w:val="004F4D51"/>
    <w:rsid w:val="004F505F"/>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6DE1"/>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34E"/>
    <w:rsid w:val="005377B5"/>
    <w:rsid w:val="005379E7"/>
    <w:rsid w:val="00537A4A"/>
    <w:rsid w:val="00540094"/>
    <w:rsid w:val="005404A6"/>
    <w:rsid w:val="00540743"/>
    <w:rsid w:val="00540C9A"/>
    <w:rsid w:val="0054132A"/>
    <w:rsid w:val="005415E4"/>
    <w:rsid w:val="00541BC4"/>
    <w:rsid w:val="005420ED"/>
    <w:rsid w:val="00542A74"/>
    <w:rsid w:val="005434D8"/>
    <w:rsid w:val="00543AE0"/>
    <w:rsid w:val="005448A6"/>
    <w:rsid w:val="005464B7"/>
    <w:rsid w:val="00547265"/>
    <w:rsid w:val="00547443"/>
    <w:rsid w:val="0054747F"/>
    <w:rsid w:val="005505A6"/>
    <w:rsid w:val="005505BF"/>
    <w:rsid w:val="00551B0D"/>
    <w:rsid w:val="00551FA7"/>
    <w:rsid w:val="00553286"/>
    <w:rsid w:val="00553E2C"/>
    <w:rsid w:val="0055476C"/>
    <w:rsid w:val="00556BCF"/>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561"/>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469"/>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0BF7"/>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0ED9"/>
    <w:rsid w:val="005B13BE"/>
    <w:rsid w:val="005B19E4"/>
    <w:rsid w:val="005B1D8D"/>
    <w:rsid w:val="005B24C3"/>
    <w:rsid w:val="005B2A1D"/>
    <w:rsid w:val="005B2C82"/>
    <w:rsid w:val="005B2D9B"/>
    <w:rsid w:val="005B2FD0"/>
    <w:rsid w:val="005B34A6"/>
    <w:rsid w:val="005B383F"/>
    <w:rsid w:val="005B3D70"/>
    <w:rsid w:val="005B46C1"/>
    <w:rsid w:val="005B484F"/>
    <w:rsid w:val="005B4BA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3AE7"/>
    <w:rsid w:val="005D46A9"/>
    <w:rsid w:val="005D4AB8"/>
    <w:rsid w:val="005D511B"/>
    <w:rsid w:val="005D5845"/>
    <w:rsid w:val="005D5B36"/>
    <w:rsid w:val="005D5E51"/>
    <w:rsid w:val="005D5FBB"/>
    <w:rsid w:val="005D6204"/>
    <w:rsid w:val="005D65CB"/>
    <w:rsid w:val="005D6A47"/>
    <w:rsid w:val="005D7383"/>
    <w:rsid w:val="005D7998"/>
    <w:rsid w:val="005D7A77"/>
    <w:rsid w:val="005D7D6C"/>
    <w:rsid w:val="005D7D8C"/>
    <w:rsid w:val="005E07FD"/>
    <w:rsid w:val="005E0D10"/>
    <w:rsid w:val="005E1041"/>
    <w:rsid w:val="005E1572"/>
    <w:rsid w:val="005E1E29"/>
    <w:rsid w:val="005E25A4"/>
    <w:rsid w:val="005E2611"/>
    <w:rsid w:val="005E2700"/>
    <w:rsid w:val="005E29E3"/>
    <w:rsid w:val="005E2C4A"/>
    <w:rsid w:val="005E36FB"/>
    <w:rsid w:val="005E3B81"/>
    <w:rsid w:val="005E4667"/>
    <w:rsid w:val="005E4B18"/>
    <w:rsid w:val="005E4E02"/>
    <w:rsid w:val="005E4F5D"/>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283"/>
    <w:rsid w:val="0066179A"/>
    <w:rsid w:val="00661860"/>
    <w:rsid w:val="00661FC2"/>
    <w:rsid w:val="00662606"/>
    <w:rsid w:val="00662701"/>
    <w:rsid w:val="0066271C"/>
    <w:rsid w:val="00663099"/>
    <w:rsid w:val="006638AF"/>
    <w:rsid w:val="00664184"/>
    <w:rsid w:val="00664C39"/>
    <w:rsid w:val="0066500F"/>
    <w:rsid w:val="00665508"/>
    <w:rsid w:val="00665CDB"/>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05F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5B4"/>
    <w:rsid w:val="006937F3"/>
    <w:rsid w:val="00693A5A"/>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C28"/>
    <w:rsid w:val="006A7D03"/>
    <w:rsid w:val="006B019A"/>
    <w:rsid w:val="006B02BE"/>
    <w:rsid w:val="006B0411"/>
    <w:rsid w:val="006B257C"/>
    <w:rsid w:val="006B30B8"/>
    <w:rsid w:val="006B35FA"/>
    <w:rsid w:val="006B3B0C"/>
    <w:rsid w:val="006B3FBF"/>
    <w:rsid w:val="006B4773"/>
    <w:rsid w:val="006B4B0E"/>
    <w:rsid w:val="006B4FF8"/>
    <w:rsid w:val="006B5492"/>
    <w:rsid w:val="006B5692"/>
    <w:rsid w:val="006B56F2"/>
    <w:rsid w:val="006B5A2F"/>
    <w:rsid w:val="006B746E"/>
    <w:rsid w:val="006B7F6F"/>
    <w:rsid w:val="006C0723"/>
    <w:rsid w:val="006C0B42"/>
    <w:rsid w:val="006C0F06"/>
    <w:rsid w:val="006C176F"/>
    <w:rsid w:val="006C1CEA"/>
    <w:rsid w:val="006C2AB4"/>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1F24"/>
    <w:rsid w:val="006E202E"/>
    <w:rsid w:val="006E28D7"/>
    <w:rsid w:val="006E2957"/>
    <w:rsid w:val="006E2F05"/>
    <w:rsid w:val="006E3394"/>
    <w:rsid w:val="006E5188"/>
    <w:rsid w:val="006E533D"/>
    <w:rsid w:val="006E6883"/>
    <w:rsid w:val="006E75C7"/>
    <w:rsid w:val="006E7679"/>
    <w:rsid w:val="006F2478"/>
    <w:rsid w:val="006F2F71"/>
    <w:rsid w:val="006F3BEB"/>
    <w:rsid w:val="006F4380"/>
    <w:rsid w:val="006F506C"/>
    <w:rsid w:val="006F5B33"/>
    <w:rsid w:val="006F631C"/>
    <w:rsid w:val="006F6DAA"/>
    <w:rsid w:val="006F7115"/>
    <w:rsid w:val="00701093"/>
    <w:rsid w:val="00701577"/>
    <w:rsid w:val="0070177A"/>
    <w:rsid w:val="007022FB"/>
    <w:rsid w:val="0070256E"/>
    <w:rsid w:val="00702FDC"/>
    <w:rsid w:val="00703132"/>
    <w:rsid w:val="00703144"/>
    <w:rsid w:val="00703430"/>
    <w:rsid w:val="0070349D"/>
    <w:rsid w:val="00704310"/>
    <w:rsid w:val="007046CE"/>
    <w:rsid w:val="0070681D"/>
    <w:rsid w:val="00706BD5"/>
    <w:rsid w:val="00706F4D"/>
    <w:rsid w:val="007070D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03A7"/>
    <w:rsid w:val="007317B5"/>
    <w:rsid w:val="0073210C"/>
    <w:rsid w:val="007321DE"/>
    <w:rsid w:val="0073238A"/>
    <w:rsid w:val="00733758"/>
    <w:rsid w:val="007345D3"/>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6AD3"/>
    <w:rsid w:val="00747175"/>
    <w:rsid w:val="00747398"/>
    <w:rsid w:val="0074743B"/>
    <w:rsid w:val="00747663"/>
    <w:rsid w:val="00747A97"/>
    <w:rsid w:val="0075006B"/>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AB"/>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3E7B"/>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F57"/>
    <w:rsid w:val="007D3A03"/>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456"/>
    <w:rsid w:val="008055AB"/>
    <w:rsid w:val="0080573E"/>
    <w:rsid w:val="00805D63"/>
    <w:rsid w:val="00806044"/>
    <w:rsid w:val="00806116"/>
    <w:rsid w:val="00806360"/>
    <w:rsid w:val="00807B75"/>
    <w:rsid w:val="0081018D"/>
    <w:rsid w:val="00810237"/>
    <w:rsid w:val="00810AF3"/>
    <w:rsid w:val="00813105"/>
    <w:rsid w:val="0081356B"/>
    <w:rsid w:val="0081425E"/>
    <w:rsid w:val="008142E7"/>
    <w:rsid w:val="00814604"/>
    <w:rsid w:val="00814C2C"/>
    <w:rsid w:val="00814F72"/>
    <w:rsid w:val="008150F0"/>
    <w:rsid w:val="0081570A"/>
    <w:rsid w:val="008157B1"/>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6A0"/>
    <w:rsid w:val="0084174D"/>
    <w:rsid w:val="008417FF"/>
    <w:rsid w:val="00841A95"/>
    <w:rsid w:val="00841D69"/>
    <w:rsid w:val="00841F69"/>
    <w:rsid w:val="008429BA"/>
    <w:rsid w:val="008440DE"/>
    <w:rsid w:val="00845944"/>
    <w:rsid w:val="00845AD5"/>
    <w:rsid w:val="00846788"/>
    <w:rsid w:val="008475C6"/>
    <w:rsid w:val="008505E9"/>
    <w:rsid w:val="00851498"/>
    <w:rsid w:val="0085154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5403"/>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BA5"/>
    <w:rsid w:val="008A5D2E"/>
    <w:rsid w:val="008A6002"/>
    <w:rsid w:val="008A60BA"/>
    <w:rsid w:val="008A6B05"/>
    <w:rsid w:val="008A7E15"/>
    <w:rsid w:val="008B0EC7"/>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504D"/>
    <w:rsid w:val="008D6DD2"/>
    <w:rsid w:val="008D6F67"/>
    <w:rsid w:val="008D6FCC"/>
    <w:rsid w:val="008D704D"/>
    <w:rsid w:val="008D7364"/>
    <w:rsid w:val="008E02DE"/>
    <w:rsid w:val="008E1835"/>
    <w:rsid w:val="008E1BD3"/>
    <w:rsid w:val="008E2035"/>
    <w:rsid w:val="008E3081"/>
    <w:rsid w:val="008E31B9"/>
    <w:rsid w:val="008E3474"/>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06F"/>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6D9"/>
    <w:rsid w:val="00901FB3"/>
    <w:rsid w:val="009025EC"/>
    <w:rsid w:val="009032B2"/>
    <w:rsid w:val="009032BE"/>
    <w:rsid w:val="00903393"/>
    <w:rsid w:val="009034DF"/>
    <w:rsid w:val="00903657"/>
    <w:rsid w:val="00903F2F"/>
    <w:rsid w:val="009043AE"/>
    <w:rsid w:val="00904BC4"/>
    <w:rsid w:val="00905C8B"/>
    <w:rsid w:val="009065DA"/>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77E"/>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45F"/>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FE8"/>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15F"/>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8D9"/>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3CF0"/>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4D09"/>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9A4"/>
    <w:rsid w:val="009E6E3B"/>
    <w:rsid w:val="009F0698"/>
    <w:rsid w:val="009F0935"/>
    <w:rsid w:val="009F0A4E"/>
    <w:rsid w:val="009F18CF"/>
    <w:rsid w:val="009F3379"/>
    <w:rsid w:val="009F402F"/>
    <w:rsid w:val="009F474E"/>
    <w:rsid w:val="009F4CE8"/>
    <w:rsid w:val="009F4E56"/>
    <w:rsid w:val="009F4FBE"/>
    <w:rsid w:val="009F5853"/>
    <w:rsid w:val="009F5AAD"/>
    <w:rsid w:val="009F639D"/>
    <w:rsid w:val="009F644C"/>
    <w:rsid w:val="009F7959"/>
    <w:rsid w:val="009F7C63"/>
    <w:rsid w:val="009F7D62"/>
    <w:rsid w:val="009F7F79"/>
    <w:rsid w:val="00A000BE"/>
    <w:rsid w:val="00A000F5"/>
    <w:rsid w:val="00A00765"/>
    <w:rsid w:val="00A01B3A"/>
    <w:rsid w:val="00A0216C"/>
    <w:rsid w:val="00A021C2"/>
    <w:rsid w:val="00A021D2"/>
    <w:rsid w:val="00A02524"/>
    <w:rsid w:val="00A02667"/>
    <w:rsid w:val="00A028CC"/>
    <w:rsid w:val="00A03422"/>
    <w:rsid w:val="00A03B2D"/>
    <w:rsid w:val="00A03D97"/>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37979"/>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57592"/>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0C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F92"/>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1A4"/>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797"/>
    <w:rsid w:val="00AD7D83"/>
    <w:rsid w:val="00AE0668"/>
    <w:rsid w:val="00AE088D"/>
    <w:rsid w:val="00AE1244"/>
    <w:rsid w:val="00AE1C5F"/>
    <w:rsid w:val="00AE2B70"/>
    <w:rsid w:val="00AE3439"/>
    <w:rsid w:val="00AE422D"/>
    <w:rsid w:val="00AE55E5"/>
    <w:rsid w:val="00AE60D1"/>
    <w:rsid w:val="00AE6BCB"/>
    <w:rsid w:val="00AE7624"/>
    <w:rsid w:val="00AF007B"/>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02"/>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83F"/>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7EA"/>
    <w:rsid w:val="00B60CB8"/>
    <w:rsid w:val="00B61E41"/>
    <w:rsid w:val="00B61F68"/>
    <w:rsid w:val="00B6281F"/>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205"/>
    <w:rsid w:val="00B7494D"/>
    <w:rsid w:val="00B755BA"/>
    <w:rsid w:val="00B7560A"/>
    <w:rsid w:val="00B75AF1"/>
    <w:rsid w:val="00B75F6D"/>
    <w:rsid w:val="00B7632D"/>
    <w:rsid w:val="00B76501"/>
    <w:rsid w:val="00B76C48"/>
    <w:rsid w:val="00B76FA2"/>
    <w:rsid w:val="00B772DE"/>
    <w:rsid w:val="00B80303"/>
    <w:rsid w:val="00B80E8A"/>
    <w:rsid w:val="00B81936"/>
    <w:rsid w:val="00B81E4A"/>
    <w:rsid w:val="00B83109"/>
    <w:rsid w:val="00B835E8"/>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586"/>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46B"/>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AD7"/>
    <w:rsid w:val="00BB2F46"/>
    <w:rsid w:val="00BB316E"/>
    <w:rsid w:val="00BB3B0E"/>
    <w:rsid w:val="00BB410E"/>
    <w:rsid w:val="00BB45B4"/>
    <w:rsid w:val="00BB45DF"/>
    <w:rsid w:val="00BB4A57"/>
    <w:rsid w:val="00BB4FB3"/>
    <w:rsid w:val="00BB5270"/>
    <w:rsid w:val="00BB536B"/>
    <w:rsid w:val="00BB54F0"/>
    <w:rsid w:val="00BB6A54"/>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D40"/>
    <w:rsid w:val="00BC4EB3"/>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3E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ABB"/>
    <w:rsid w:val="00C13D69"/>
    <w:rsid w:val="00C13F9C"/>
    <w:rsid w:val="00C1441F"/>
    <w:rsid w:val="00C1458E"/>
    <w:rsid w:val="00C147E1"/>
    <w:rsid w:val="00C14E2C"/>
    <w:rsid w:val="00C151FE"/>
    <w:rsid w:val="00C158E9"/>
    <w:rsid w:val="00C160A1"/>
    <w:rsid w:val="00C16987"/>
    <w:rsid w:val="00C16D04"/>
    <w:rsid w:val="00C171EA"/>
    <w:rsid w:val="00C179C4"/>
    <w:rsid w:val="00C20A77"/>
    <w:rsid w:val="00C20E68"/>
    <w:rsid w:val="00C21132"/>
    <w:rsid w:val="00C21A30"/>
    <w:rsid w:val="00C22DB0"/>
    <w:rsid w:val="00C23DFD"/>
    <w:rsid w:val="00C23E06"/>
    <w:rsid w:val="00C2415F"/>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719"/>
    <w:rsid w:val="00C438F5"/>
    <w:rsid w:val="00C441D7"/>
    <w:rsid w:val="00C44260"/>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BA4"/>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434D"/>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7E5"/>
    <w:rsid w:val="00C87941"/>
    <w:rsid w:val="00C87AB8"/>
    <w:rsid w:val="00C87B0E"/>
    <w:rsid w:val="00C87E49"/>
    <w:rsid w:val="00C906F5"/>
    <w:rsid w:val="00C90917"/>
    <w:rsid w:val="00C90E94"/>
    <w:rsid w:val="00C91381"/>
    <w:rsid w:val="00C91D8B"/>
    <w:rsid w:val="00C92244"/>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0FF0"/>
    <w:rsid w:val="00CA1743"/>
    <w:rsid w:val="00CA237E"/>
    <w:rsid w:val="00CA4139"/>
    <w:rsid w:val="00CA42C1"/>
    <w:rsid w:val="00CA47CB"/>
    <w:rsid w:val="00CA5166"/>
    <w:rsid w:val="00CA6116"/>
    <w:rsid w:val="00CA64E1"/>
    <w:rsid w:val="00CA7345"/>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131"/>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489"/>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4BC"/>
    <w:rsid w:val="00D07AEB"/>
    <w:rsid w:val="00D10344"/>
    <w:rsid w:val="00D1062D"/>
    <w:rsid w:val="00D10723"/>
    <w:rsid w:val="00D10ED2"/>
    <w:rsid w:val="00D10FA6"/>
    <w:rsid w:val="00D11917"/>
    <w:rsid w:val="00D11E3A"/>
    <w:rsid w:val="00D134FE"/>
    <w:rsid w:val="00D137B6"/>
    <w:rsid w:val="00D149C4"/>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07"/>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9A1"/>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6E3"/>
    <w:rsid w:val="00D93A2C"/>
    <w:rsid w:val="00D93AC0"/>
    <w:rsid w:val="00D94336"/>
    <w:rsid w:val="00D94650"/>
    <w:rsid w:val="00D94A6A"/>
    <w:rsid w:val="00D953BE"/>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4455"/>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0A6"/>
    <w:rsid w:val="00DC6585"/>
    <w:rsid w:val="00DC6D15"/>
    <w:rsid w:val="00DC6E53"/>
    <w:rsid w:val="00DC7145"/>
    <w:rsid w:val="00DC71E2"/>
    <w:rsid w:val="00DC7576"/>
    <w:rsid w:val="00DC7CE8"/>
    <w:rsid w:val="00DC7F74"/>
    <w:rsid w:val="00DD0085"/>
    <w:rsid w:val="00DD008C"/>
    <w:rsid w:val="00DD0E2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0E1"/>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862"/>
    <w:rsid w:val="00DE290C"/>
    <w:rsid w:val="00DE34A5"/>
    <w:rsid w:val="00DE36F4"/>
    <w:rsid w:val="00DE37BE"/>
    <w:rsid w:val="00DE3D84"/>
    <w:rsid w:val="00DE4696"/>
    <w:rsid w:val="00DE4BE1"/>
    <w:rsid w:val="00DE4FAD"/>
    <w:rsid w:val="00DE504D"/>
    <w:rsid w:val="00DE5120"/>
    <w:rsid w:val="00DE5711"/>
    <w:rsid w:val="00DE5744"/>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3003"/>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5665"/>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C76"/>
    <w:rsid w:val="00E41326"/>
    <w:rsid w:val="00E41B4B"/>
    <w:rsid w:val="00E42587"/>
    <w:rsid w:val="00E42A6B"/>
    <w:rsid w:val="00E42AB8"/>
    <w:rsid w:val="00E42B7C"/>
    <w:rsid w:val="00E43092"/>
    <w:rsid w:val="00E43E42"/>
    <w:rsid w:val="00E43FBD"/>
    <w:rsid w:val="00E448B7"/>
    <w:rsid w:val="00E50D81"/>
    <w:rsid w:val="00E50F51"/>
    <w:rsid w:val="00E50F94"/>
    <w:rsid w:val="00E52B67"/>
    <w:rsid w:val="00E53102"/>
    <w:rsid w:val="00E53CA2"/>
    <w:rsid w:val="00E53E12"/>
    <w:rsid w:val="00E54362"/>
    <w:rsid w:val="00E54A27"/>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3C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87BA7"/>
    <w:rsid w:val="00E9025B"/>
    <w:rsid w:val="00E90954"/>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17A"/>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68"/>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0832"/>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1E0"/>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BD"/>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123"/>
    <w:rsid w:val="00F472AA"/>
    <w:rsid w:val="00F500F9"/>
    <w:rsid w:val="00F50491"/>
    <w:rsid w:val="00F504C4"/>
    <w:rsid w:val="00F50C57"/>
    <w:rsid w:val="00F510FD"/>
    <w:rsid w:val="00F511B0"/>
    <w:rsid w:val="00F51433"/>
    <w:rsid w:val="00F5171B"/>
    <w:rsid w:val="00F51A87"/>
    <w:rsid w:val="00F52351"/>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0D0F"/>
    <w:rsid w:val="00F60F22"/>
    <w:rsid w:val="00F610E0"/>
    <w:rsid w:val="00F611D1"/>
    <w:rsid w:val="00F61A15"/>
    <w:rsid w:val="00F62F74"/>
    <w:rsid w:val="00F6347F"/>
    <w:rsid w:val="00F636E5"/>
    <w:rsid w:val="00F638A8"/>
    <w:rsid w:val="00F63BE9"/>
    <w:rsid w:val="00F644F1"/>
    <w:rsid w:val="00F650C8"/>
    <w:rsid w:val="00F65227"/>
    <w:rsid w:val="00F65FF2"/>
    <w:rsid w:val="00F6698E"/>
    <w:rsid w:val="00F67417"/>
    <w:rsid w:val="00F678A1"/>
    <w:rsid w:val="00F701DB"/>
    <w:rsid w:val="00F71B78"/>
    <w:rsid w:val="00F71B90"/>
    <w:rsid w:val="00F7215F"/>
    <w:rsid w:val="00F72A24"/>
    <w:rsid w:val="00F73B04"/>
    <w:rsid w:val="00F75592"/>
    <w:rsid w:val="00F7599F"/>
    <w:rsid w:val="00F75FB4"/>
    <w:rsid w:val="00F7680D"/>
    <w:rsid w:val="00F76C14"/>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8CB"/>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4BAD"/>
    <w:rsid w:val="00FC55A6"/>
    <w:rsid w:val="00FC5AAA"/>
    <w:rsid w:val="00FC5CAE"/>
    <w:rsid w:val="00FC5EA5"/>
    <w:rsid w:val="00FC674E"/>
    <w:rsid w:val="00FC7724"/>
    <w:rsid w:val="00FC7AD6"/>
    <w:rsid w:val="00FD003B"/>
    <w:rsid w:val="00FD03FA"/>
    <w:rsid w:val="00FD1A28"/>
    <w:rsid w:val="00FD1E9A"/>
    <w:rsid w:val="00FD2A30"/>
    <w:rsid w:val="00FD3036"/>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14B"/>
    <w:rsid w:val="00FE5686"/>
    <w:rsid w:val="00FE5735"/>
    <w:rsid w:val="00FE5F89"/>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0FF7EE4"/>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345D3"/>
    <w:pPr>
      <w:tabs>
        <w:tab w:val="left" w:pos="142"/>
        <w:tab w:val="left" w:pos="660"/>
        <w:tab w:val="right" w:leader="dot" w:pos="10490"/>
      </w:tabs>
      <w:spacing w:after="0"/>
      <w:ind w:left="426" w:hanging="284"/>
    </w:pPr>
    <w:rPr>
      <w:rFonts w:ascii="Times New Roman" w:eastAsia="Times New Roman" w:hAnsi="Times New Roman" w:cs="Times New Roman"/>
      <w:noProof/>
      <w:sz w:val="24"/>
      <w:szCs w:val="24"/>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06204B"/>
    <w:pPr>
      <w:tabs>
        <w:tab w:val="right" w:leader="dot" w:pos="9962"/>
      </w:tabs>
      <w:spacing w:after="0"/>
      <w:ind w:left="220" w:right="6" w:hanging="78"/>
    </w:pPr>
    <w:rPr>
      <w:rFonts w:ascii="Times New Roman" w:hAnsi="Times New Roman" w:cs="Times New Roman"/>
      <w:b/>
      <w:bCs/>
      <w:noProof/>
      <w:kern w:val="2"/>
      <w:sz w:val="22"/>
      <w:szCs w:val="22"/>
      <w14:ligatures w14:val="standardContextual"/>
    </w:r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C44260"/>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98265410">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80396528">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9452028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83018628">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hyperlink" Target="http://draudejai.sodra.lt/draudeju_viesi_duomeny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vpt.lrv.lt/lt/pasalinimo-pagrindai-1/nepatikimu-koncesininku-sarasas-1/nepatikimu-koncesininku-sarasas/" TargetMode="External"/><Relationship Id="rId7" Type="http://schemas.openxmlformats.org/officeDocument/2006/relationships/settings" Target="settings.xml"/><Relationship Id="rId12" Type="http://schemas.openxmlformats.org/officeDocument/2006/relationships/hyperlink" Target="mailto:kul@kul.lt" TargetMode="External"/><Relationship Id="rId17" Type="http://schemas.openxmlformats.org/officeDocument/2006/relationships/hyperlink" Target="https://ec.europa.eu/tools/ecertis/" TargetMode="External"/><Relationship Id="rId25" Type="http://schemas.openxmlformats.org/officeDocument/2006/relationships/hyperlink" Target="https://kt.gov.lt/lt/atviri-duomenys/diskvalifikavimas-is-viesuju-pirkimu"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vpt.lrv.lt/lt/nuorodos/kiti-duomenys/powerbi/nepatikimi-tiekejai-1/"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vmi.lt/evmi/mokesciu-moketoju-informacija" TargetMode="External"/><Relationship Id="rId5" Type="http://schemas.openxmlformats.org/officeDocument/2006/relationships/numbering" Target="numbering.xml"/><Relationship Id="rId15" Type="http://schemas.openxmlformats.org/officeDocument/2006/relationships/hyperlink" Target="mailto:violeta.kaulitzky@kul.lt" TargetMode="External"/><Relationship Id="rId23" Type="http://schemas.openxmlformats.org/officeDocument/2006/relationships/hyperlink" Target="https://vpt.lrv.lt/lt/naujienos-3/finansiniu-ataskaitu-nepateikimas-gali-tapti-kliutimi-dalyvauti-viesuosiuose-pirkimuos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nuorodos/kiti-duomenys/powerbi/melaginga-informacija-pateikusiu-tiekeju-sarasas-3/"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zilvinas.balsevicius@kul.lt" TargetMode="External"/><Relationship Id="rId22" Type="http://schemas.openxmlformats.org/officeDocument/2006/relationships/hyperlink" Target="https://www.registrucentras.lt/jar/p/index.php"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20</Pages>
  <Words>30070</Words>
  <Characters>17141</Characters>
  <Application>Microsoft Office Word</Application>
  <DocSecurity>0</DocSecurity>
  <Lines>142</Lines>
  <Paragraphs>94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Žilvinas Balsevičius</cp:lastModifiedBy>
  <cp:revision>5</cp:revision>
  <dcterms:created xsi:type="dcterms:W3CDTF">2026-01-29T12:54:00Z</dcterms:created>
  <dcterms:modified xsi:type="dcterms:W3CDTF">2026-02-02T12:26:00Z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