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1E8E" w14:textId="66858F6A" w:rsidR="007474C3" w:rsidRDefault="007474C3" w:rsidP="007474C3">
      <w:pPr>
        <w:tabs>
          <w:tab w:val="left" w:pos="8176"/>
        </w:tabs>
        <w:ind w:firstLine="4820"/>
        <w:textAlignment w:val="center"/>
        <w:rPr>
          <w:color w:val="000000"/>
          <w:szCs w:val="24"/>
        </w:rPr>
      </w:pPr>
      <w:r>
        <w:rPr>
          <w:color w:val="000000"/>
          <w:szCs w:val="24"/>
        </w:rPr>
        <w:tab/>
        <w:t>Projektas</w:t>
      </w:r>
    </w:p>
    <w:p w14:paraId="37573509" w14:textId="6186A259" w:rsidR="00960963" w:rsidRDefault="00D8452E">
      <w:pPr>
        <w:ind w:firstLine="4820"/>
        <w:textAlignment w:val="center"/>
        <w:rPr>
          <w:color w:val="000000"/>
          <w:szCs w:val="24"/>
        </w:rPr>
      </w:pPr>
      <w:r>
        <w:rPr>
          <w:color w:val="000000"/>
          <w:szCs w:val="24"/>
        </w:rPr>
        <w:t xml:space="preserve"> </w:t>
      </w:r>
      <w:r w:rsidR="00962C24">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17CAB70C" w14:textId="77777777" w:rsidR="00D409D5" w:rsidRDefault="00D409D5">
      <w:pPr>
        <w:spacing w:line="259" w:lineRule="auto"/>
        <w:jc w:val="center"/>
        <w:rPr>
          <w:kern w:val="2"/>
          <w:szCs w:val="24"/>
        </w:rPr>
      </w:pPr>
    </w:p>
    <w:p w14:paraId="10E260D6" w14:textId="77777777" w:rsidR="00D409D5" w:rsidRDefault="00D409D5">
      <w:pPr>
        <w:spacing w:line="259" w:lineRule="auto"/>
        <w:jc w:val="center"/>
        <w:rPr>
          <w:kern w:val="2"/>
          <w:szCs w:val="24"/>
        </w:rPr>
      </w:pPr>
    </w:p>
    <w:p w14:paraId="1C96BBA6" w14:textId="77777777" w:rsidR="0075223A" w:rsidRDefault="0075223A">
      <w:pPr>
        <w:spacing w:line="259" w:lineRule="auto"/>
        <w:jc w:val="center"/>
        <w:rPr>
          <w:kern w:val="2"/>
          <w:szCs w:val="24"/>
        </w:rPr>
      </w:pPr>
    </w:p>
    <w:p w14:paraId="4F0A564A" w14:textId="77777777" w:rsidR="0075223A" w:rsidRDefault="0075223A">
      <w:pPr>
        <w:spacing w:line="259" w:lineRule="auto"/>
        <w:jc w:val="center"/>
        <w:rPr>
          <w:kern w:val="2"/>
          <w:szCs w:val="24"/>
        </w:rPr>
      </w:pPr>
    </w:p>
    <w:p w14:paraId="59A091B1" w14:textId="77777777" w:rsidR="0075223A" w:rsidRDefault="0075223A">
      <w:pPr>
        <w:spacing w:line="259" w:lineRule="auto"/>
        <w:jc w:val="center"/>
        <w:rPr>
          <w:kern w:val="2"/>
          <w:szCs w:val="24"/>
        </w:rPr>
      </w:pPr>
    </w:p>
    <w:p w14:paraId="6979F2DA" w14:textId="77777777" w:rsidR="0075223A" w:rsidRDefault="0075223A">
      <w:pPr>
        <w:spacing w:line="259" w:lineRule="auto"/>
        <w:jc w:val="center"/>
        <w:rPr>
          <w:kern w:val="2"/>
          <w:szCs w:val="24"/>
        </w:rPr>
      </w:pPr>
    </w:p>
    <w:p w14:paraId="2600264D" w14:textId="77777777" w:rsidR="0075223A" w:rsidRDefault="0075223A">
      <w:pPr>
        <w:spacing w:line="259" w:lineRule="auto"/>
        <w:jc w:val="center"/>
        <w:rPr>
          <w:kern w:val="2"/>
          <w:szCs w:val="24"/>
        </w:rPr>
      </w:pPr>
    </w:p>
    <w:p w14:paraId="5AACCF59" w14:textId="77777777" w:rsidR="0075223A" w:rsidRDefault="0075223A">
      <w:pPr>
        <w:spacing w:line="259" w:lineRule="auto"/>
        <w:jc w:val="center"/>
        <w:rPr>
          <w:kern w:val="2"/>
          <w:szCs w:val="24"/>
        </w:rPr>
      </w:pPr>
    </w:p>
    <w:p w14:paraId="12EFAA58" w14:textId="77777777" w:rsidR="0075223A" w:rsidRDefault="0075223A">
      <w:pPr>
        <w:spacing w:line="259" w:lineRule="auto"/>
        <w:jc w:val="center"/>
        <w:rPr>
          <w:kern w:val="2"/>
          <w:szCs w:val="24"/>
        </w:rPr>
      </w:pPr>
    </w:p>
    <w:p w14:paraId="6F28209E" w14:textId="77777777" w:rsidR="0075223A" w:rsidRDefault="0075223A">
      <w:pPr>
        <w:spacing w:line="259" w:lineRule="auto"/>
        <w:jc w:val="center"/>
        <w:rPr>
          <w:kern w:val="2"/>
          <w:szCs w:val="24"/>
        </w:rPr>
      </w:pPr>
    </w:p>
    <w:p w14:paraId="2FB8D985" w14:textId="77777777" w:rsidR="0075223A" w:rsidRDefault="0075223A">
      <w:pPr>
        <w:spacing w:line="259" w:lineRule="auto"/>
        <w:jc w:val="center"/>
        <w:rPr>
          <w:kern w:val="2"/>
          <w:szCs w:val="24"/>
        </w:rPr>
      </w:pPr>
    </w:p>
    <w:p w14:paraId="2A4AE17B" w14:textId="77777777" w:rsidR="0075223A" w:rsidRDefault="0075223A">
      <w:pPr>
        <w:spacing w:line="259" w:lineRule="auto"/>
        <w:jc w:val="center"/>
        <w:rPr>
          <w:kern w:val="2"/>
          <w:szCs w:val="24"/>
        </w:rPr>
      </w:pPr>
    </w:p>
    <w:p w14:paraId="754C8067" w14:textId="77777777" w:rsidR="0075223A" w:rsidRDefault="0075223A">
      <w:pPr>
        <w:spacing w:line="259" w:lineRule="auto"/>
        <w:jc w:val="center"/>
        <w:rPr>
          <w:kern w:val="2"/>
          <w:szCs w:val="24"/>
        </w:rPr>
      </w:pPr>
    </w:p>
    <w:p w14:paraId="3DAF1919" w14:textId="77777777" w:rsidR="0075223A" w:rsidRDefault="0075223A">
      <w:pPr>
        <w:spacing w:line="259" w:lineRule="auto"/>
        <w:jc w:val="center"/>
        <w:rPr>
          <w:kern w:val="2"/>
          <w:szCs w:val="24"/>
        </w:rPr>
      </w:pPr>
    </w:p>
    <w:p w14:paraId="43189880" w14:textId="77777777" w:rsidR="0075223A" w:rsidRDefault="0075223A">
      <w:pPr>
        <w:spacing w:line="259" w:lineRule="auto"/>
        <w:jc w:val="center"/>
        <w:rPr>
          <w:kern w:val="2"/>
          <w:szCs w:val="24"/>
        </w:rPr>
      </w:pPr>
    </w:p>
    <w:p w14:paraId="7429959C" w14:textId="77777777" w:rsidR="0075223A" w:rsidRDefault="0075223A">
      <w:pPr>
        <w:spacing w:line="259" w:lineRule="auto"/>
        <w:jc w:val="center"/>
        <w:rPr>
          <w:kern w:val="2"/>
          <w:szCs w:val="24"/>
        </w:rPr>
      </w:pPr>
    </w:p>
    <w:p w14:paraId="710FB753" w14:textId="77777777" w:rsidR="0075223A" w:rsidRDefault="0075223A">
      <w:pPr>
        <w:spacing w:line="259" w:lineRule="auto"/>
        <w:jc w:val="center"/>
        <w:rPr>
          <w:kern w:val="2"/>
          <w:szCs w:val="24"/>
        </w:rPr>
      </w:pPr>
    </w:p>
    <w:p w14:paraId="21A65C9A" w14:textId="77777777" w:rsidR="0075223A" w:rsidRDefault="0075223A">
      <w:pPr>
        <w:spacing w:line="259" w:lineRule="auto"/>
        <w:jc w:val="center"/>
        <w:rPr>
          <w:kern w:val="2"/>
          <w:szCs w:val="24"/>
        </w:rPr>
      </w:pPr>
    </w:p>
    <w:p w14:paraId="2AEB1F7C" w14:textId="77777777" w:rsidR="0075223A" w:rsidRDefault="0075223A">
      <w:pPr>
        <w:spacing w:line="259" w:lineRule="auto"/>
        <w:jc w:val="center"/>
        <w:rPr>
          <w:kern w:val="2"/>
          <w:szCs w:val="24"/>
        </w:rPr>
      </w:pPr>
    </w:p>
    <w:p w14:paraId="0766BA6B" w14:textId="77777777" w:rsidR="0075223A" w:rsidRDefault="0075223A">
      <w:pPr>
        <w:spacing w:line="259" w:lineRule="auto"/>
        <w:jc w:val="center"/>
        <w:rPr>
          <w:kern w:val="2"/>
          <w:szCs w:val="24"/>
        </w:rPr>
      </w:pPr>
    </w:p>
    <w:p w14:paraId="2749A88A" w14:textId="77777777" w:rsidR="0075223A" w:rsidRDefault="0075223A">
      <w:pPr>
        <w:spacing w:line="259" w:lineRule="auto"/>
        <w:jc w:val="center"/>
        <w:rPr>
          <w:kern w:val="2"/>
          <w:szCs w:val="24"/>
        </w:rPr>
      </w:pPr>
    </w:p>
    <w:p w14:paraId="7D6D4CFF" w14:textId="77777777" w:rsidR="0075223A" w:rsidRDefault="0075223A">
      <w:pPr>
        <w:spacing w:line="259" w:lineRule="auto"/>
        <w:jc w:val="center"/>
        <w:rPr>
          <w:kern w:val="2"/>
          <w:szCs w:val="24"/>
        </w:rPr>
      </w:pPr>
    </w:p>
    <w:p w14:paraId="733D3BF1" w14:textId="77777777" w:rsidR="0075223A" w:rsidRDefault="0075223A">
      <w:pPr>
        <w:spacing w:line="259" w:lineRule="auto"/>
        <w:jc w:val="center"/>
        <w:rPr>
          <w:kern w:val="2"/>
          <w:szCs w:val="24"/>
        </w:rPr>
      </w:pPr>
    </w:p>
    <w:p w14:paraId="77E69CD4" w14:textId="77777777" w:rsidR="0075223A" w:rsidRDefault="0075223A">
      <w:pPr>
        <w:spacing w:line="259" w:lineRule="auto"/>
        <w:jc w:val="center"/>
        <w:rPr>
          <w:kern w:val="2"/>
          <w:szCs w:val="24"/>
        </w:rPr>
      </w:pPr>
    </w:p>
    <w:p w14:paraId="6965DC91" w14:textId="77777777" w:rsidR="0075223A" w:rsidRDefault="0075223A">
      <w:pPr>
        <w:spacing w:line="259" w:lineRule="auto"/>
        <w:jc w:val="center"/>
        <w:rPr>
          <w:kern w:val="2"/>
          <w:szCs w:val="24"/>
        </w:rPr>
      </w:pPr>
    </w:p>
    <w:p w14:paraId="3612FFD1" w14:textId="77777777" w:rsidR="0075223A" w:rsidRDefault="0075223A">
      <w:pPr>
        <w:spacing w:line="259" w:lineRule="auto"/>
        <w:jc w:val="center"/>
        <w:rPr>
          <w:kern w:val="2"/>
          <w:szCs w:val="24"/>
        </w:rPr>
      </w:pPr>
    </w:p>
    <w:p w14:paraId="4499E8D1" w14:textId="77777777" w:rsidR="0075223A" w:rsidRDefault="0075223A">
      <w:pPr>
        <w:spacing w:line="259" w:lineRule="auto"/>
        <w:jc w:val="center"/>
        <w:rPr>
          <w:kern w:val="2"/>
          <w:szCs w:val="24"/>
        </w:rPr>
      </w:pPr>
    </w:p>
    <w:p w14:paraId="1B69B264" w14:textId="77777777" w:rsidR="0075223A" w:rsidRDefault="0075223A">
      <w:pPr>
        <w:spacing w:line="259" w:lineRule="auto"/>
        <w:jc w:val="center"/>
        <w:rPr>
          <w:kern w:val="2"/>
          <w:szCs w:val="24"/>
        </w:rPr>
      </w:pPr>
    </w:p>
    <w:p w14:paraId="6CA964DC" w14:textId="77777777" w:rsidR="0075223A" w:rsidRDefault="0075223A">
      <w:pPr>
        <w:spacing w:line="259" w:lineRule="auto"/>
        <w:jc w:val="center"/>
        <w:rPr>
          <w:kern w:val="2"/>
          <w:szCs w:val="24"/>
        </w:rPr>
      </w:pPr>
    </w:p>
    <w:p w14:paraId="46407DCA" w14:textId="77777777" w:rsidR="0075223A" w:rsidRDefault="0075223A">
      <w:pPr>
        <w:spacing w:line="259" w:lineRule="auto"/>
        <w:jc w:val="center"/>
        <w:rPr>
          <w:kern w:val="2"/>
          <w:szCs w:val="24"/>
        </w:rPr>
      </w:pPr>
    </w:p>
    <w:p w14:paraId="659B8307" w14:textId="77777777" w:rsidR="0075223A" w:rsidRDefault="0075223A">
      <w:pPr>
        <w:spacing w:line="259" w:lineRule="auto"/>
        <w:jc w:val="center"/>
        <w:rPr>
          <w:kern w:val="2"/>
          <w:szCs w:val="24"/>
        </w:rPr>
      </w:pPr>
    </w:p>
    <w:p w14:paraId="55AF2CA8" w14:textId="77777777" w:rsidR="0075223A" w:rsidRDefault="0075223A">
      <w:pPr>
        <w:spacing w:line="259" w:lineRule="auto"/>
        <w:jc w:val="center"/>
        <w:rPr>
          <w:kern w:val="2"/>
          <w:szCs w:val="24"/>
        </w:rPr>
      </w:pPr>
    </w:p>
    <w:p w14:paraId="0D23FCF3" w14:textId="77777777" w:rsidR="0075223A" w:rsidRDefault="0075223A">
      <w:pPr>
        <w:spacing w:line="259" w:lineRule="auto"/>
        <w:jc w:val="center"/>
        <w:rPr>
          <w:kern w:val="2"/>
          <w:szCs w:val="24"/>
        </w:rPr>
      </w:pPr>
    </w:p>
    <w:p w14:paraId="301FDA4F" w14:textId="77777777" w:rsidR="0075223A" w:rsidRDefault="0075223A">
      <w:pPr>
        <w:spacing w:line="259" w:lineRule="auto"/>
        <w:jc w:val="center"/>
        <w:rPr>
          <w:kern w:val="2"/>
          <w:szCs w:val="24"/>
        </w:rPr>
      </w:pPr>
    </w:p>
    <w:p w14:paraId="0C8763D7" w14:textId="77777777" w:rsidR="0075223A" w:rsidRDefault="0075223A">
      <w:pPr>
        <w:spacing w:line="259" w:lineRule="auto"/>
        <w:jc w:val="center"/>
        <w:rPr>
          <w:kern w:val="2"/>
          <w:szCs w:val="24"/>
        </w:rPr>
      </w:pPr>
    </w:p>
    <w:p w14:paraId="4C27A665" w14:textId="77777777" w:rsidR="0075223A" w:rsidRDefault="0075223A">
      <w:pPr>
        <w:spacing w:line="259" w:lineRule="auto"/>
        <w:jc w:val="center"/>
        <w:rPr>
          <w:kern w:val="2"/>
          <w:szCs w:val="24"/>
        </w:rPr>
      </w:pPr>
    </w:p>
    <w:p w14:paraId="0912162C" w14:textId="77777777" w:rsidR="0075223A" w:rsidRDefault="0075223A">
      <w:pPr>
        <w:spacing w:line="259" w:lineRule="auto"/>
        <w:jc w:val="center"/>
        <w:rPr>
          <w:kern w:val="2"/>
          <w:szCs w:val="24"/>
        </w:rPr>
      </w:pPr>
    </w:p>
    <w:p w14:paraId="3382D0B8" w14:textId="77777777" w:rsidR="0075223A" w:rsidRDefault="0075223A">
      <w:pPr>
        <w:spacing w:line="259" w:lineRule="auto"/>
        <w:jc w:val="center"/>
        <w:rPr>
          <w:kern w:val="2"/>
          <w:szCs w:val="24"/>
        </w:rPr>
      </w:pPr>
    </w:p>
    <w:p w14:paraId="2C604B8D" w14:textId="77777777" w:rsidR="0075223A" w:rsidRDefault="0075223A">
      <w:pPr>
        <w:spacing w:line="259" w:lineRule="auto"/>
        <w:jc w:val="center"/>
        <w:rPr>
          <w:kern w:val="2"/>
          <w:szCs w:val="24"/>
        </w:rPr>
      </w:pPr>
    </w:p>
    <w:p w14:paraId="5705F194" w14:textId="77777777" w:rsidR="0075223A" w:rsidRDefault="0075223A">
      <w:pPr>
        <w:spacing w:line="259" w:lineRule="auto"/>
        <w:jc w:val="center"/>
        <w:rPr>
          <w:kern w:val="2"/>
          <w:szCs w:val="24"/>
        </w:rPr>
      </w:pPr>
    </w:p>
    <w:p w14:paraId="178A78B9" w14:textId="3207AD98" w:rsidR="0075223A" w:rsidRDefault="00801ABA" w:rsidP="00801ABA">
      <w:pPr>
        <w:ind w:left="5040"/>
        <w:jc w:val="right"/>
        <w:textAlignment w:val="center"/>
        <w:rPr>
          <w:color w:val="000000"/>
          <w:szCs w:val="24"/>
        </w:rPr>
      </w:pPr>
      <w:r>
        <w:rPr>
          <w:kern w:val="2"/>
          <w:szCs w:val="24"/>
        </w:rPr>
        <w:lastRenderedPageBreak/>
        <w:t>Projektas</w:t>
      </w:r>
    </w:p>
    <w:p w14:paraId="36460B34" w14:textId="77777777" w:rsidR="0075223A" w:rsidRDefault="0075223A" w:rsidP="0075223A">
      <w:pPr>
        <w:textAlignment w:val="baseline"/>
        <w:rPr>
          <w:sz w:val="18"/>
          <w:szCs w:val="18"/>
        </w:rPr>
      </w:pPr>
    </w:p>
    <w:p w14:paraId="382893FF" w14:textId="77777777" w:rsidR="0075223A" w:rsidRDefault="0075223A" w:rsidP="0075223A">
      <w:pPr>
        <w:widowControl w:val="0"/>
        <w:pBdr>
          <w:top w:val="nil"/>
          <w:left w:val="nil"/>
          <w:bottom w:val="nil"/>
          <w:right w:val="nil"/>
          <w:between w:val="nil"/>
        </w:pBdr>
        <w:tabs>
          <w:tab w:val="left" w:pos="567"/>
          <w:tab w:val="left" w:pos="851"/>
        </w:tabs>
        <w:jc w:val="center"/>
        <w:rPr>
          <w:b/>
          <w:caps/>
          <w:szCs w:val="24"/>
        </w:rPr>
      </w:pPr>
    </w:p>
    <w:p w14:paraId="07C269C5" w14:textId="77777777" w:rsidR="0075223A" w:rsidRDefault="0075223A" w:rsidP="0075223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36FFAC7" w14:textId="77777777" w:rsidR="0075223A" w:rsidRDefault="0075223A" w:rsidP="0075223A">
      <w:pPr>
        <w:widowControl w:val="0"/>
        <w:pBdr>
          <w:top w:val="nil"/>
          <w:left w:val="nil"/>
          <w:bottom w:val="nil"/>
          <w:right w:val="nil"/>
          <w:between w:val="nil"/>
        </w:pBdr>
        <w:tabs>
          <w:tab w:val="left" w:pos="567"/>
          <w:tab w:val="left" w:pos="851"/>
        </w:tabs>
        <w:rPr>
          <w:caps/>
          <w:szCs w:val="24"/>
        </w:rPr>
      </w:pPr>
    </w:p>
    <w:p w14:paraId="49F45512" w14:textId="77777777" w:rsidR="0075223A" w:rsidRDefault="0075223A" w:rsidP="0075223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223A" w14:paraId="49289326" w14:textId="77777777" w:rsidTr="00E913D0">
        <w:tc>
          <w:tcPr>
            <w:tcW w:w="2448" w:type="dxa"/>
          </w:tcPr>
          <w:p w14:paraId="3D7076E5" w14:textId="77777777" w:rsidR="0075223A" w:rsidRDefault="0075223A" w:rsidP="00E913D0">
            <w:pPr>
              <w:jc w:val="both"/>
              <w:rPr>
                <w:b/>
                <w:bCs/>
                <w:kern w:val="2"/>
                <w:szCs w:val="24"/>
              </w:rPr>
            </w:pPr>
            <w:r>
              <w:rPr>
                <w:b/>
                <w:bCs/>
                <w:kern w:val="2"/>
                <w:szCs w:val="24"/>
              </w:rPr>
              <w:t>Sutarties pavadinimas</w:t>
            </w:r>
          </w:p>
        </w:tc>
        <w:tc>
          <w:tcPr>
            <w:tcW w:w="7110" w:type="dxa"/>
            <w:gridSpan w:val="3"/>
          </w:tcPr>
          <w:p w14:paraId="1E8E037D" w14:textId="4BFBED7C" w:rsidR="0075223A" w:rsidRDefault="00EA7B53" w:rsidP="00E913D0">
            <w:pPr>
              <w:jc w:val="both"/>
              <w:rPr>
                <w:kern w:val="2"/>
                <w:szCs w:val="24"/>
              </w:rPr>
            </w:pPr>
            <w:r>
              <w:rPr>
                <w:szCs w:val="24"/>
              </w:rPr>
              <w:t>Kompiuterinis tomografas</w:t>
            </w:r>
          </w:p>
        </w:tc>
      </w:tr>
      <w:tr w:rsidR="0075223A" w14:paraId="0C30DE9A" w14:textId="77777777" w:rsidTr="00E913D0">
        <w:tc>
          <w:tcPr>
            <w:tcW w:w="2448" w:type="dxa"/>
          </w:tcPr>
          <w:p w14:paraId="34A1F03F" w14:textId="77777777" w:rsidR="0075223A" w:rsidRDefault="0075223A" w:rsidP="00E913D0">
            <w:pPr>
              <w:jc w:val="both"/>
              <w:rPr>
                <w:b/>
                <w:bCs/>
                <w:kern w:val="2"/>
                <w:szCs w:val="24"/>
              </w:rPr>
            </w:pPr>
            <w:r>
              <w:rPr>
                <w:b/>
                <w:bCs/>
                <w:kern w:val="2"/>
                <w:szCs w:val="24"/>
              </w:rPr>
              <w:t>Sutarties data</w:t>
            </w:r>
          </w:p>
        </w:tc>
        <w:tc>
          <w:tcPr>
            <w:tcW w:w="2177" w:type="dxa"/>
          </w:tcPr>
          <w:p w14:paraId="438A79C0" w14:textId="77777777" w:rsidR="0075223A" w:rsidRDefault="0075223A" w:rsidP="00E913D0">
            <w:pPr>
              <w:jc w:val="both"/>
              <w:rPr>
                <w:kern w:val="2"/>
                <w:szCs w:val="24"/>
              </w:rPr>
            </w:pPr>
          </w:p>
        </w:tc>
        <w:tc>
          <w:tcPr>
            <w:tcW w:w="2362" w:type="dxa"/>
          </w:tcPr>
          <w:p w14:paraId="326DA4ED" w14:textId="77777777" w:rsidR="0075223A" w:rsidRDefault="0075223A" w:rsidP="00E913D0">
            <w:pPr>
              <w:jc w:val="both"/>
              <w:rPr>
                <w:b/>
                <w:bCs/>
                <w:kern w:val="2"/>
                <w:szCs w:val="24"/>
              </w:rPr>
            </w:pPr>
            <w:r>
              <w:rPr>
                <w:b/>
                <w:bCs/>
                <w:kern w:val="2"/>
                <w:szCs w:val="24"/>
              </w:rPr>
              <w:t>Sutarties numeris</w:t>
            </w:r>
          </w:p>
        </w:tc>
        <w:tc>
          <w:tcPr>
            <w:tcW w:w="2571" w:type="dxa"/>
          </w:tcPr>
          <w:p w14:paraId="335CDA56" w14:textId="77777777" w:rsidR="0075223A" w:rsidRDefault="0075223A" w:rsidP="00E913D0">
            <w:pPr>
              <w:jc w:val="both"/>
              <w:rPr>
                <w:kern w:val="2"/>
                <w:szCs w:val="24"/>
              </w:rPr>
            </w:pPr>
          </w:p>
        </w:tc>
      </w:tr>
    </w:tbl>
    <w:p w14:paraId="49D866C1" w14:textId="77777777" w:rsidR="0075223A" w:rsidRDefault="0075223A" w:rsidP="0075223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223A" w14:paraId="02A46268" w14:textId="77777777" w:rsidTr="00E913D0">
        <w:tc>
          <w:tcPr>
            <w:tcW w:w="9558" w:type="dxa"/>
            <w:gridSpan w:val="3"/>
          </w:tcPr>
          <w:p w14:paraId="0DEAC56B" w14:textId="77777777" w:rsidR="0075223A" w:rsidRDefault="0075223A" w:rsidP="00E913D0">
            <w:pPr>
              <w:jc w:val="center"/>
              <w:rPr>
                <w:b/>
                <w:bCs/>
                <w:kern w:val="2"/>
                <w:szCs w:val="24"/>
              </w:rPr>
            </w:pPr>
            <w:r>
              <w:rPr>
                <w:b/>
                <w:bCs/>
                <w:kern w:val="2"/>
                <w:szCs w:val="24"/>
              </w:rPr>
              <w:t>1. SUTARTIES ŠALYS</w:t>
            </w:r>
          </w:p>
        </w:tc>
      </w:tr>
      <w:tr w:rsidR="0086477D" w14:paraId="3C943DC5" w14:textId="77777777" w:rsidTr="00E913D0">
        <w:tc>
          <w:tcPr>
            <w:tcW w:w="2808" w:type="dxa"/>
            <w:vMerge w:val="restart"/>
          </w:tcPr>
          <w:p w14:paraId="775FDCA9" w14:textId="77777777" w:rsidR="0086477D" w:rsidRDefault="0086477D" w:rsidP="0086477D">
            <w:pPr>
              <w:jc w:val="center"/>
              <w:rPr>
                <w:b/>
                <w:bCs/>
                <w:kern w:val="2"/>
                <w:szCs w:val="24"/>
              </w:rPr>
            </w:pPr>
          </w:p>
          <w:p w14:paraId="33A13808" w14:textId="77777777" w:rsidR="0086477D" w:rsidRDefault="0086477D" w:rsidP="0086477D">
            <w:pPr>
              <w:jc w:val="center"/>
              <w:rPr>
                <w:b/>
                <w:bCs/>
                <w:kern w:val="2"/>
                <w:szCs w:val="24"/>
              </w:rPr>
            </w:pPr>
          </w:p>
          <w:p w14:paraId="4AEF6665" w14:textId="77777777" w:rsidR="0086477D" w:rsidRDefault="0086477D" w:rsidP="0086477D">
            <w:pPr>
              <w:jc w:val="center"/>
              <w:rPr>
                <w:b/>
                <w:bCs/>
                <w:kern w:val="2"/>
                <w:szCs w:val="24"/>
              </w:rPr>
            </w:pPr>
          </w:p>
          <w:p w14:paraId="5D380236" w14:textId="77777777" w:rsidR="0086477D" w:rsidRDefault="0086477D" w:rsidP="0086477D">
            <w:pPr>
              <w:rPr>
                <w:b/>
                <w:bCs/>
                <w:kern w:val="2"/>
                <w:szCs w:val="24"/>
              </w:rPr>
            </w:pPr>
          </w:p>
          <w:p w14:paraId="48B9C36F" w14:textId="77777777" w:rsidR="0086477D" w:rsidRDefault="0086477D" w:rsidP="0086477D">
            <w:pPr>
              <w:rPr>
                <w:b/>
                <w:bCs/>
                <w:kern w:val="2"/>
                <w:szCs w:val="24"/>
              </w:rPr>
            </w:pPr>
            <w:r>
              <w:rPr>
                <w:b/>
                <w:bCs/>
                <w:kern w:val="2"/>
                <w:szCs w:val="24"/>
              </w:rPr>
              <w:t>1.1. Pirkėjas</w:t>
            </w:r>
          </w:p>
        </w:tc>
        <w:tc>
          <w:tcPr>
            <w:tcW w:w="3240" w:type="dxa"/>
          </w:tcPr>
          <w:p w14:paraId="198B4FCB" w14:textId="77777777" w:rsidR="0086477D" w:rsidRDefault="0086477D" w:rsidP="0086477D">
            <w:pPr>
              <w:rPr>
                <w:kern w:val="2"/>
                <w:szCs w:val="24"/>
              </w:rPr>
            </w:pPr>
            <w:r>
              <w:rPr>
                <w:kern w:val="2"/>
                <w:szCs w:val="24"/>
              </w:rPr>
              <w:t>1.1.1. Pavadinimas</w:t>
            </w:r>
          </w:p>
        </w:tc>
        <w:tc>
          <w:tcPr>
            <w:tcW w:w="3510" w:type="dxa"/>
          </w:tcPr>
          <w:p w14:paraId="1080E9C1" w14:textId="7FB1E122" w:rsidR="0086477D" w:rsidRDefault="0086477D" w:rsidP="0086477D">
            <w:pPr>
              <w:rPr>
                <w:kern w:val="2"/>
                <w:szCs w:val="24"/>
              </w:rPr>
            </w:pPr>
            <w:r w:rsidRPr="00047556">
              <w:rPr>
                <w:szCs w:val="24"/>
              </w:rPr>
              <w:t>Viešoji įstaiga „Lazdijų rajono savivaldybės sveikatos centras“</w:t>
            </w:r>
          </w:p>
        </w:tc>
      </w:tr>
      <w:tr w:rsidR="0086477D" w14:paraId="682C8065" w14:textId="77777777" w:rsidTr="00E913D0">
        <w:tc>
          <w:tcPr>
            <w:tcW w:w="2808" w:type="dxa"/>
            <w:vMerge/>
          </w:tcPr>
          <w:p w14:paraId="1E12924C" w14:textId="77777777" w:rsidR="0086477D" w:rsidRDefault="0086477D" w:rsidP="0086477D">
            <w:pPr>
              <w:rPr>
                <w:kern w:val="2"/>
                <w:szCs w:val="24"/>
              </w:rPr>
            </w:pPr>
          </w:p>
        </w:tc>
        <w:tc>
          <w:tcPr>
            <w:tcW w:w="3240" w:type="dxa"/>
          </w:tcPr>
          <w:p w14:paraId="49833E62" w14:textId="77777777" w:rsidR="0086477D" w:rsidRDefault="0086477D" w:rsidP="0086477D">
            <w:pPr>
              <w:rPr>
                <w:kern w:val="2"/>
                <w:szCs w:val="24"/>
              </w:rPr>
            </w:pPr>
            <w:r>
              <w:rPr>
                <w:kern w:val="2"/>
                <w:szCs w:val="24"/>
              </w:rPr>
              <w:t>1.1.2. Juridinio asmens kodas</w:t>
            </w:r>
          </w:p>
        </w:tc>
        <w:tc>
          <w:tcPr>
            <w:tcW w:w="3510" w:type="dxa"/>
          </w:tcPr>
          <w:p w14:paraId="4AFD0819" w14:textId="6616D45A" w:rsidR="0086477D" w:rsidRDefault="0086477D" w:rsidP="0086477D">
            <w:pPr>
              <w:rPr>
                <w:kern w:val="2"/>
                <w:szCs w:val="24"/>
              </w:rPr>
            </w:pPr>
            <w:r w:rsidRPr="00047556">
              <w:rPr>
                <w:szCs w:val="24"/>
              </w:rPr>
              <w:t>165220415</w:t>
            </w:r>
          </w:p>
        </w:tc>
      </w:tr>
      <w:tr w:rsidR="0086477D" w14:paraId="19A29FCA" w14:textId="77777777" w:rsidTr="00E913D0">
        <w:tc>
          <w:tcPr>
            <w:tcW w:w="2808" w:type="dxa"/>
            <w:vMerge/>
          </w:tcPr>
          <w:p w14:paraId="0E469051" w14:textId="77777777" w:rsidR="0086477D" w:rsidRDefault="0086477D" w:rsidP="0086477D">
            <w:pPr>
              <w:rPr>
                <w:kern w:val="2"/>
                <w:szCs w:val="24"/>
              </w:rPr>
            </w:pPr>
          </w:p>
        </w:tc>
        <w:tc>
          <w:tcPr>
            <w:tcW w:w="3240" w:type="dxa"/>
          </w:tcPr>
          <w:p w14:paraId="441B1CF0" w14:textId="77777777" w:rsidR="0086477D" w:rsidRDefault="0086477D" w:rsidP="0086477D">
            <w:pPr>
              <w:rPr>
                <w:kern w:val="2"/>
                <w:szCs w:val="24"/>
              </w:rPr>
            </w:pPr>
            <w:r>
              <w:rPr>
                <w:kern w:val="2"/>
                <w:szCs w:val="24"/>
              </w:rPr>
              <w:t>1.1.3. Adresas</w:t>
            </w:r>
          </w:p>
        </w:tc>
        <w:tc>
          <w:tcPr>
            <w:tcW w:w="3510" w:type="dxa"/>
          </w:tcPr>
          <w:p w14:paraId="5F31EECA" w14:textId="5F080303" w:rsidR="0086477D" w:rsidRDefault="0086477D" w:rsidP="0086477D">
            <w:pPr>
              <w:rPr>
                <w:kern w:val="2"/>
                <w:szCs w:val="24"/>
              </w:rPr>
            </w:pPr>
            <w:r w:rsidRPr="00047556">
              <w:rPr>
                <w:szCs w:val="24"/>
              </w:rPr>
              <w:t>Kauno g. 8 Lazdijai</w:t>
            </w:r>
            <w:r w:rsidR="0020687E">
              <w:rPr>
                <w:szCs w:val="24"/>
              </w:rPr>
              <w:t xml:space="preserve"> </w:t>
            </w:r>
          </w:p>
        </w:tc>
      </w:tr>
      <w:tr w:rsidR="0086477D" w14:paraId="3A50B043" w14:textId="77777777" w:rsidTr="00E913D0">
        <w:tc>
          <w:tcPr>
            <w:tcW w:w="2808" w:type="dxa"/>
            <w:vMerge/>
          </w:tcPr>
          <w:p w14:paraId="0ED8CB26" w14:textId="77777777" w:rsidR="0086477D" w:rsidRDefault="0086477D" w:rsidP="0086477D">
            <w:pPr>
              <w:rPr>
                <w:kern w:val="2"/>
                <w:szCs w:val="24"/>
              </w:rPr>
            </w:pPr>
          </w:p>
        </w:tc>
        <w:tc>
          <w:tcPr>
            <w:tcW w:w="3240" w:type="dxa"/>
          </w:tcPr>
          <w:p w14:paraId="2DF61E36" w14:textId="77777777" w:rsidR="0086477D" w:rsidRDefault="0086477D" w:rsidP="0086477D">
            <w:pPr>
              <w:rPr>
                <w:kern w:val="2"/>
                <w:szCs w:val="24"/>
              </w:rPr>
            </w:pPr>
            <w:r>
              <w:rPr>
                <w:kern w:val="2"/>
                <w:szCs w:val="24"/>
              </w:rPr>
              <w:t>1.1.4. PVM mokėtojo kodas</w:t>
            </w:r>
          </w:p>
        </w:tc>
        <w:tc>
          <w:tcPr>
            <w:tcW w:w="3510" w:type="dxa"/>
          </w:tcPr>
          <w:p w14:paraId="55F1DA4D" w14:textId="0FFA50FD" w:rsidR="0086477D" w:rsidRDefault="0086477D" w:rsidP="0086477D">
            <w:pPr>
              <w:rPr>
                <w:kern w:val="2"/>
                <w:szCs w:val="24"/>
              </w:rPr>
            </w:pPr>
            <w:r w:rsidRPr="00047556">
              <w:rPr>
                <w:szCs w:val="24"/>
              </w:rPr>
              <w:t>-</w:t>
            </w:r>
          </w:p>
        </w:tc>
      </w:tr>
      <w:tr w:rsidR="0086477D" w14:paraId="6E2E46C4" w14:textId="77777777" w:rsidTr="00E913D0">
        <w:tc>
          <w:tcPr>
            <w:tcW w:w="2808" w:type="dxa"/>
            <w:vMerge/>
          </w:tcPr>
          <w:p w14:paraId="4486D095" w14:textId="77777777" w:rsidR="0086477D" w:rsidRDefault="0086477D" w:rsidP="0086477D">
            <w:pPr>
              <w:rPr>
                <w:kern w:val="2"/>
                <w:szCs w:val="24"/>
              </w:rPr>
            </w:pPr>
          </w:p>
        </w:tc>
        <w:tc>
          <w:tcPr>
            <w:tcW w:w="3240" w:type="dxa"/>
          </w:tcPr>
          <w:p w14:paraId="02FCC098" w14:textId="77777777" w:rsidR="0086477D" w:rsidRDefault="0086477D" w:rsidP="0086477D">
            <w:pPr>
              <w:rPr>
                <w:kern w:val="2"/>
                <w:szCs w:val="24"/>
              </w:rPr>
            </w:pPr>
            <w:r>
              <w:rPr>
                <w:kern w:val="2"/>
                <w:szCs w:val="24"/>
              </w:rPr>
              <w:t>1.1.5. Atsiskaitomoji sąskaita</w:t>
            </w:r>
          </w:p>
        </w:tc>
        <w:tc>
          <w:tcPr>
            <w:tcW w:w="3510" w:type="dxa"/>
          </w:tcPr>
          <w:p w14:paraId="3575403D" w14:textId="1101BE06" w:rsidR="0086477D" w:rsidRDefault="0086477D" w:rsidP="0086477D">
            <w:pPr>
              <w:rPr>
                <w:kern w:val="2"/>
                <w:szCs w:val="24"/>
              </w:rPr>
            </w:pPr>
            <w:r w:rsidRPr="00047556">
              <w:rPr>
                <w:szCs w:val="24"/>
              </w:rPr>
              <w:t>LT044010042200070017</w:t>
            </w:r>
          </w:p>
        </w:tc>
      </w:tr>
      <w:tr w:rsidR="0086477D" w14:paraId="479A6B49" w14:textId="77777777" w:rsidTr="00E913D0">
        <w:tc>
          <w:tcPr>
            <w:tcW w:w="2808" w:type="dxa"/>
            <w:vMerge/>
          </w:tcPr>
          <w:p w14:paraId="005DBF8C" w14:textId="77777777" w:rsidR="0086477D" w:rsidRDefault="0086477D" w:rsidP="0086477D">
            <w:pPr>
              <w:rPr>
                <w:kern w:val="2"/>
                <w:szCs w:val="24"/>
              </w:rPr>
            </w:pPr>
          </w:p>
        </w:tc>
        <w:tc>
          <w:tcPr>
            <w:tcW w:w="3240" w:type="dxa"/>
          </w:tcPr>
          <w:p w14:paraId="278A1888" w14:textId="77777777" w:rsidR="0086477D" w:rsidRDefault="0086477D" w:rsidP="0086477D">
            <w:pPr>
              <w:rPr>
                <w:kern w:val="2"/>
                <w:szCs w:val="24"/>
              </w:rPr>
            </w:pPr>
            <w:r>
              <w:rPr>
                <w:kern w:val="2"/>
                <w:szCs w:val="24"/>
              </w:rPr>
              <w:t>1.1.6. Bankas, banko kodas</w:t>
            </w:r>
          </w:p>
        </w:tc>
        <w:tc>
          <w:tcPr>
            <w:tcW w:w="3510" w:type="dxa"/>
          </w:tcPr>
          <w:p w14:paraId="77DBD57F" w14:textId="0AE3A3EE" w:rsidR="0086477D" w:rsidRDefault="0086477D" w:rsidP="0086477D">
            <w:pPr>
              <w:rPr>
                <w:kern w:val="2"/>
                <w:szCs w:val="24"/>
              </w:rPr>
            </w:pPr>
            <w:r w:rsidRPr="00047556">
              <w:rPr>
                <w:szCs w:val="24"/>
              </w:rPr>
              <w:t>Luminor bank AS, 40100</w:t>
            </w:r>
          </w:p>
        </w:tc>
      </w:tr>
      <w:tr w:rsidR="0086477D" w14:paraId="63C87F85" w14:textId="77777777" w:rsidTr="00E913D0">
        <w:tc>
          <w:tcPr>
            <w:tcW w:w="2808" w:type="dxa"/>
            <w:vMerge/>
          </w:tcPr>
          <w:p w14:paraId="0A12BCFE" w14:textId="77777777" w:rsidR="0086477D" w:rsidRDefault="0086477D" w:rsidP="0086477D">
            <w:pPr>
              <w:rPr>
                <w:kern w:val="2"/>
                <w:szCs w:val="24"/>
              </w:rPr>
            </w:pPr>
          </w:p>
        </w:tc>
        <w:tc>
          <w:tcPr>
            <w:tcW w:w="3240" w:type="dxa"/>
          </w:tcPr>
          <w:p w14:paraId="0BE91E37" w14:textId="77777777" w:rsidR="0086477D" w:rsidRDefault="0086477D" w:rsidP="0086477D">
            <w:pPr>
              <w:rPr>
                <w:kern w:val="2"/>
                <w:szCs w:val="24"/>
              </w:rPr>
            </w:pPr>
            <w:r>
              <w:rPr>
                <w:kern w:val="2"/>
                <w:szCs w:val="24"/>
              </w:rPr>
              <w:t>1.1.7. Telefonas</w:t>
            </w:r>
          </w:p>
        </w:tc>
        <w:tc>
          <w:tcPr>
            <w:tcW w:w="3510" w:type="dxa"/>
          </w:tcPr>
          <w:p w14:paraId="0938D177" w14:textId="5A149A55" w:rsidR="0086477D" w:rsidRDefault="0086477D" w:rsidP="0086477D">
            <w:pPr>
              <w:rPr>
                <w:kern w:val="2"/>
                <w:szCs w:val="24"/>
              </w:rPr>
            </w:pPr>
            <w:r w:rsidRPr="00047556">
              <w:rPr>
                <w:szCs w:val="24"/>
              </w:rPr>
              <w:t>+370 318 51435</w:t>
            </w:r>
          </w:p>
        </w:tc>
      </w:tr>
      <w:tr w:rsidR="0086477D" w14:paraId="2BC66FE2" w14:textId="77777777" w:rsidTr="00E913D0">
        <w:tc>
          <w:tcPr>
            <w:tcW w:w="2808" w:type="dxa"/>
            <w:vMerge/>
          </w:tcPr>
          <w:p w14:paraId="1DD1017D" w14:textId="77777777" w:rsidR="0086477D" w:rsidRDefault="0086477D" w:rsidP="0086477D">
            <w:pPr>
              <w:rPr>
                <w:kern w:val="2"/>
                <w:szCs w:val="24"/>
              </w:rPr>
            </w:pPr>
          </w:p>
        </w:tc>
        <w:tc>
          <w:tcPr>
            <w:tcW w:w="3240" w:type="dxa"/>
          </w:tcPr>
          <w:p w14:paraId="7632C8A9" w14:textId="77777777" w:rsidR="0086477D" w:rsidRDefault="0086477D" w:rsidP="0086477D">
            <w:pPr>
              <w:rPr>
                <w:kern w:val="2"/>
                <w:szCs w:val="24"/>
              </w:rPr>
            </w:pPr>
            <w:r>
              <w:rPr>
                <w:kern w:val="2"/>
                <w:szCs w:val="24"/>
              </w:rPr>
              <w:t>1.1.8. El. paštas</w:t>
            </w:r>
          </w:p>
        </w:tc>
        <w:tc>
          <w:tcPr>
            <w:tcW w:w="3510" w:type="dxa"/>
          </w:tcPr>
          <w:p w14:paraId="1548FAB3" w14:textId="6371838C" w:rsidR="0086477D" w:rsidRDefault="0086477D" w:rsidP="0086477D">
            <w:pPr>
              <w:rPr>
                <w:kern w:val="2"/>
                <w:szCs w:val="24"/>
              </w:rPr>
            </w:pPr>
            <w:hyperlink r:id="rId11" w:history="1">
              <w:r w:rsidRPr="00047556">
                <w:t>info@lazdijurssc.lt</w:t>
              </w:r>
            </w:hyperlink>
            <w:r w:rsidRPr="00047556">
              <w:rPr>
                <w:szCs w:val="24"/>
              </w:rPr>
              <w:t xml:space="preserve"> </w:t>
            </w:r>
          </w:p>
        </w:tc>
      </w:tr>
      <w:tr w:rsidR="0086477D" w14:paraId="2787D203" w14:textId="77777777" w:rsidTr="00E913D0">
        <w:tc>
          <w:tcPr>
            <w:tcW w:w="2808" w:type="dxa"/>
            <w:vMerge/>
          </w:tcPr>
          <w:p w14:paraId="76BEF62F" w14:textId="77777777" w:rsidR="0086477D" w:rsidRDefault="0086477D" w:rsidP="0086477D">
            <w:pPr>
              <w:rPr>
                <w:kern w:val="2"/>
                <w:szCs w:val="24"/>
              </w:rPr>
            </w:pPr>
          </w:p>
        </w:tc>
        <w:tc>
          <w:tcPr>
            <w:tcW w:w="3240" w:type="dxa"/>
          </w:tcPr>
          <w:p w14:paraId="16F7550C" w14:textId="77777777" w:rsidR="0086477D" w:rsidRDefault="0086477D" w:rsidP="0086477D">
            <w:pPr>
              <w:rPr>
                <w:kern w:val="2"/>
                <w:szCs w:val="24"/>
              </w:rPr>
            </w:pPr>
            <w:r>
              <w:rPr>
                <w:kern w:val="2"/>
                <w:szCs w:val="24"/>
              </w:rPr>
              <w:t>1.1.9. Šalies atstovas</w:t>
            </w:r>
          </w:p>
        </w:tc>
        <w:tc>
          <w:tcPr>
            <w:tcW w:w="3510" w:type="dxa"/>
          </w:tcPr>
          <w:p w14:paraId="29867D76" w14:textId="77777777" w:rsidR="0086477D" w:rsidRDefault="0086477D" w:rsidP="0086477D">
            <w:pPr>
              <w:jc w:val="center"/>
              <w:rPr>
                <w:kern w:val="2"/>
                <w:szCs w:val="24"/>
              </w:rPr>
            </w:pPr>
          </w:p>
        </w:tc>
      </w:tr>
      <w:tr w:rsidR="0086477D" w14:paraId="2DEC9962" w14:textId="77777777" w:rsidTr="00E913D0">
        <w:tc>
          <w:tcPr>
            <w:tcW w:w="2808" w:type="dxa"/>
            <w:vMerge/>
          </w:tcPr>
          <w:p w14:paraId="20909522" w14:textId="77777777" w:rsidR="0086477D" w:rsidRDefault="0086477D" w:rsidP="0086477D">
            <w:pPr>
              <w:rPr>
                <w:kern w:val="2"/>
                <w:szCs w:val="24"/>
              </w:rPr>
            </w:pPr>
          </w:p>
        </w:tc>
        <w:tc>
          <w:tcPr>
            <w:tcW w:w="3240" w:type="dxa"/>
          </w:tcPr>
          <w:p w14:paraId="65B5FD3C" w14:textId="77777777" w:rsidR="0086477D" w:rsidRDefault="0086477D" w:rsidP="0086477D">
            <w:pPr>
              <w:rPr>
                <w:kern w:val="2"/>
                <w:szCs w:val="24"/>
              </w:rPr>
            </w:pPr>
            <w:r>
              <w:rPr>
                <w:kern w:val="2"/>
                <w:szCs w:val="24"/>
              </w:rPr>
              <w:t>1.1.10. Atstovavimo pagrindas</w:t>
            </w:r>
          </w:p>
        </w:tc>
        <w:tc>
          <w:tcPr>
            <w:tcW w:w="3510" w:type="dxa"/>
          </w:tcPr>
          <w:p w14:paraId="11C0D65E" w14:textId="77777777" w:rsidR="0086477D" w:rsidRDefault="0086477D" w:rsidP="0086477D">
            <w:pPr>
              <w:jc w:val="center"/>
              <w:rPr>
                <w:kern w:val="2"/>
                <w:szCs w:val="24"/>
              </w:rPr>
            </w:pPr>
          </w:p>
        </w:tc>
      </w:tr>
      <w:tr w:rsidR="0086477D" w14:paraId="39B08298" w14:textId="77777777" w:rsidTr="00E913D0">
        <w:tc>
          <w:tcPr>
            <w:tcW w:w="2808" w:type="dxa"/>
            <w:vMerge w:val="restart"/>
          </w:tcPr>
          <w:p w14:paraId="68C51825" w14:textId="77777777" w:rsidR="0086477D" w:rsidRDefault="0086477D" w:rsidP="0086477D">
            <w:pPr>
              <w:rPr>
                <w:b/>
                <w:bCs/>
                <w:kern w:val="2"/>
                <w:szCs w:val="24"/>
              </w:rPr>
            </w:pPr>
          </w:p>
          <w:p w14:paraId="6C3C3195" w14:textId="77777777" w:rsidR="0086477D" w:rsidRDefault="0086477D" w:rsidP="0086477D">
            <w:pPr>
              <w:rPr>
                <w:b/>
                <w:bCs/>
                <w:kern w:val="2"/>
                <w:szCs w:val="24"/>
              </w:rPr>
            </w:pPr>
          </w:p>
          <w:p w14:paraId="5C4721C8" w14:textId="77777777" w:rsidR="0086477D" w:rsidRDefault="0086477D" w:rsidP="0086477D">
            <w:pPr>
              <w:rPr>
                <w:b/>
                <w:bCs/>
                <w:color w:val="FF0000"/>
                <w:kern w:val="2"/>
                <w:szCs w:val="24"/>
              </w:rPr>
            </w:pPr>
          </w:p>
          <w:p w14:paraId="2CBA955E" w14:textId="384130A5" w:rsidR="0086477D" w:rsidRPr="00801ABA" w:rsidRDefault="0086477D" w:rsidP="00801ABA">
            <w:pPr>
              <w:rPr>
                <w:b/>
                <w:bCs/>
                <w:kern w:val="2"/>
                <w:szCs w:val="24"/>
              </w:rPr>
            </w:pPr>
            <w:r>
              <w:rPr>
                <w:b/>
                <w:bCs/>
                <w:kern w:val="2"/>
                <w:szCs w:val="24"/>
              </w:rPr>
              <w:t>1.2. Tiekėjas</w:t>
            </w:r>
          </w:p>
          <w:p w14:paraId="0D011483" w14:textId="77777777" w:rsidR="0086477D" w:rsidRDefault="0086477D" w:rsidP="0086477D">
            <w:pPr>
              <w:rPr>
                <w:color w:val="0070C0"/>
                <w:kern w:val="2"/>
                <w:szCs w:val="24"/>
              </w:rPr>
            </w:pPr>
          </w:p>
          <w:p w14:paraId="7D7CA580" w14:textId="77777777" w:rsidR="0086477D" w:rsidRDefault="0086477D" w:rsidP="0086477D">
            <w:pPr>
              <w:rPr>
                <w:b/>
                <w:bCs/>
                <w:kern w:val="2"/>
                <w:szCs w:val="24"/>
              </w:rPr>
            </w:pPr>
          </w:p>
        </w:tc>
        <w:tc>
          <w:tcPr>
            <w:tcW w:w="3240" w:type="dxa"/>
          </w:tcPr>
          <w:p w14:paraId="31E61D61" w14:textId="77777777" w:rsidR="0086477D" w:rsidRDefault="0086477D" w:rsidP="0086477D">
            <w:pPr>
              <w:rPr>
                <w:kern w:val="2"/>
                <w:szCs w:val="24"/>
              </w:rPr>
            </w:pPr>
            <w:r>
              <w:rPr>
                <w:kern w:val="2"/>
                <w:szCs w:val="24"/>
              </w:rPr>
              <w:t>1.2.1. Pavadinimas</w:t>
            </w:r>
          </w:p>
        </w:tc>
        <w:tc>
          <w:tcPr>
            <w:tcW w:w="3510" w:type="dxa"/>
          </w:tcPr>
          <w:p w14:paraId="6401F212" w14:textId="77777777" w:rsidR="0086477D" w:rsidRDefault="0086477D" w:rsidP="0086477D">
            <w:pPr>
              <w:jc w:val="center"/>
              <w:rPr>
                <w:kern w:val="2"/>
                <w:szCs w:val="24"/>
              </w:rPr>
            </w:pPr>
          </w:p>
        </w:tc>
      </w:tr>
      <w:tr w:rsidR="0086477D" w14:paraId="060F1C0A" w14:textId="77777777" w:rsidTr="00E913D0">
        <w:tc>
          <w:tcPr>
            <w:tcW w:w="2808" w:type="dxa"/>
            <w:vMerge/>
          </w:tcPr>
          <w:p w14:paraId="438EC3D5" w14:textId="77777777" w:rsidR="0086477D" w:rsidRDefault="0086477D" w:rsidP="0086477D">
            <w:pPr>
              <w:rPr>
                <w:b/>
                <w:bCs/>
                <w:kern w:val="2"/>
                <w:szCs w:val="24"/>
              </w:rPr>
            </w:pPr>
          </w:p>
        </w:tc>
        <w:tc>
          <w:tcPr>
            <w:tcW w:w="3240" w:type="dxa"/>
          </w:tcPr>
          <w:p w14:paraId="56FB8836" w14:textId="77777777" w:rsidR="0086477D" w:rsidRDefault="0086477D" w:rsidP="0086477D">
            <w:pPr>
              <w:rPr>
                <w:kern w:val="2"/>
                <w:szCs w:val="24"/>
              </w:rPr>
            </w:pPr>
            <w:r>
              <w:rPr>
                <w:kern w:val="2"/>
                <w:szCs w:val="24"/>
              </w:rPr>
              <w:t>1.2.2. Juridinio asmens kodas</w:t>
            </w:r>
          </w:p>
        </w:tc>
        <w:tc>
          <w:tcPr>
            <w:tcW w:w="3510" w:type="dxa"/>
          </w:tcPr>
          <w:p w14:paraId="0AA5648D" w14:textId="77777777" w:rsidR="0086477D" w:rsidRDefault="0086477D" w:rsidP="0086477D">
            <w:pPr>
              <w:jc w:val="center"/>
              <w:rPr>
                <w:kern w:val="2"/>
                <w:szCs w:val="24"/>
              </w:rPr>
            </w:pPr>
          </w:p>
        </w:tc>
      </w:tr>
      <w:tr w:rsidR="0086477D" w14:paraId="03C6607A" w14:textId="77777777" w:rsidTr="00E913D0">
        <w:tc>
          <w:tcPr>
            <w:tcW w:w="2808" w:type="dxa"/>
            <w:vMerge/>
          </w:tcPr>
          <w:p w14:paraId="0CB3628F" w14:textId="77777777" w:rsidR="0086477D" w:rsidRDefault="0086477D" w:rsidP="0086477D">
            <w:pPr>
              <w:rPr>
                <w:b/>
                <w:bCs/>
                <w:kern w:val="2"/>
                <w:szCs w:val="24"/>
              </w:rPr>
            </w:pPr>
          </w:p>
        </w:tc>
        <w:tc>
          <w:tcPr>
            <w:tcW w:w="3240" w:type="dxa"/>
          </w:tcPr>
          <w:p w14:paraId="58D8C0E5" w14:textId="77777777" w:rsidR="0086477D" w:rsidRDefault="0086477D" w:rsidP="0086477D">
            <w:pPr>
              <w:rPr>
                <w:kern w:val="2"/>
                <w:szCs w:val="24"/>
              </w:rPr>
            </w:pPr>
            <w:r>
              <w:rPr>
                <w:kern w:val="2"/>
                <w:szCs w:val="24"/>
              </w:rPr>
              <w:t>1.2.3. Adresas</w:t>
            </w:r>
          </w:p>
        </w:tc>
        <w:tc>
          <w:tcPr>
            <w:tcW w:w="3510" w:type="dxa"/>
          </w:tcPr>
          <w:p w14:paraId="0E6CECD5" w14:textId="77777777" w:rsidR="0086477D" w:rsidRDefault="0086477D" w:rsidP="0086477D">
            <w:pPr>
              <w:jc w:val="center"/>
              <w:rPr>
                <w:kern w:val="2"/>
                <w:szCs w:val="24"/>
              </w:rPr>
            </w:pPr>
          </w:p>
        </w:tc>
      </w:tr>
      <w:tr w:rsidR="0086477D" w14:paraId="45D1B12A" w14:textId="77777777" w:rsidTr="00E913D0">
        <w:tc>
          <w:tcPr>
            <w:tcW w:w="2808" w:type="dxa"/>
            <w:vMerge/>
          </w:tcPr>
          <w:p w14:paraId="6C6FEB87" w14:textId="77777777" w:rsidR="0086477D" w:rsidRDefault="0086477D" w:rsidP="0086477D">
            <w:pPr>
              <w:rPr>
                <w:b/>
                <w:bCs/>
                <w:kern w:val="2"/>
                <w:szCs w:val="24"/>
              </w:rPr>
            </w:pPr>
          </w:p>
        </w:tc>
        <w:tc>
          <w:tcPr>
            <w:tcW w:w="3240" w:type="dxa"/>
          </w:tcPr>
          <w:p w14:paraId="1CAB97A0" w14:textId="77777777" w:rsidR="0086477D" w:rsidRDefault="0086477D" w:rsidP="0086477D">
            <w:pPr>
              <w:rPr>
                <w:kern w:val="2"/>
                <w:szCs w:val="24"/>
              </w:rPr>
            </w:pPr>
            <w:r>
              <w:rPr>
                <w:kern w:val="2"/>
                <w:szCs w:val="24"/>
              </w:rPr>
              <w:t>1.2.4. PVM mokėtojo kodas</w:t>
            </w:r>
          </w:p>
        </w:tc>
        <w:tc>
          <w:tcPr>
            <w:tcW w:w="3510" w:type="dxa"/>
          </w:tcPr>
          <w:p w14:paraId="7DE49915" w14:textId="77777777" w:rsidR="0086477D" w:rsidRDefault="0086477D" w:rsidP="0086477D">
            <w:pPr>
              <w:jc w:val="center"/>
              <w:rPr>
                <w:kern w:val="2"/>
                <w:szCs w:val="24"/>
              </w:rPr>
            </w:pPr>
          </w:p>
        </w:tc>
      </w:tr>
      <w:tr w:rsidR="0086477D" w14:paraId="6F65A378" w14:textId="77777777" w:rsidTr="00E913D0">
        <w:tc>
          <w:tcPr>
            <w:tcW w:w="2808" w:type="dxa"/>
            <w:vMerge/>
          </w:tcPr>
          <w:p w14:paraId="18867FE3" w14:textId="77777777" w:rsidR="0086477D" w:rsidRDefault="0086477D" w:rsidP="0086477D">
            <w:pPr>
              <w:rPr>
                <w:b/>
                <w:bCs/>
                <w:kern w:val="2"/>
                <w:szCs w:val="24"/>
              </w:rPr>
            </w:pPr>
          </w:p>
        </w:tc>
        <w:tc>
          <w:tcPr>
            <w:tcW w:w="3240" w:type="dxa"/>
          </w:tcPr>
          <w:p w14:paraId="7AE4E2F4" w14:textId="77777777" w:rsidR="0086477D" w:rsidRDefault="0086477D" w:rsidP="0086477D">
            <w:pPr>
              <w:rPr>
                <w:kern w:val="2"/>
                <w:szCs w:val="24"/>
              </w:rPr>
            </w:pPr>
            <w:r>
              <w:rPr>
                <w:kern w:val="2"/>
                <w:szCs w:val="24"/>
              </w:rPr>
              <w:t>1.2.5. Atsiskaitomoji sąskaita</w:t>
            </w:r>
          </w:p>
        </w:tc>
        <w:tc>
          <w:tcPr>
            <w:tcW w:w="3510" w:type="dxa"/>
          </w:tcPr>
          <w:p w14:paraId="39E3B363" w14:textId="77777777" w:rsidR="0086477D" w:rsidRDefault="0086477D" w:rsidP="0086477D">
            <w:pPr>
              <w:jc w:val="center"/>
              <w:rPr>
                <w:kern w:val="2"/>
                <w:szCs w:val="24"/>
              </w:rPr>
            </w:pPr>
          </w:p>
        </w:tc>
      </w:tr>
      <w:tr w:rsidR="0086477D" w14:paraId="619261AD" w14:textId="77777777" w:rsidTr="00E913D0">
        <w:tc>
          <w:tcPr>
            <w:tcW w:w="2808" w:type="dxa"/>
            <w:vMerge/>
          </w:tcPr>
          <w:p w14:paraId="293D2FE0" w14:textId="77777777" w:rsidR="0086477D" w:rsidRDefault="0086477D" w:rsidP="0086477D">
            <w:pPr>
              <w:rPr>
                <w:b/>
                <w:bCs/>
                <w:kern w:val="2"/>
                <w:szCs w:val="24"/>
              </w:rPr>
            </w:pPr>
          </w:p>
        </w:tc>
        <w:tc>
          <w:tcPr>
            <w:tcW w:w="3240" w:type="dxa"/>
          </w:tcPr>
          <w:p w14:paraId="2B6272D4" w14:textId="77777777" w:rsidR="0086477D" w:rsidRDefault="0086477D" w:rsidP="0086477D">
            <w:pPr>
              <w:rPr>
                <w:kern w:val="2"/>
                <w:szCs w:val="24"/>
              </w:rPr>
            </w:pPr>
            <w:r>
              <w:rPr>
                <w:kern w:val="2"/>
                <w:szCs w:val="24"/>
              </w:rPr>
              <w:t>1.2.6. Bankas, banko kodas</w:t>
            </w:r>
          </w:p>
        </w:tc>
        <w:tc>
          <w:tcPr>
            <w:tcW w:w="3510" w:type="dxa"/>
          </w:tcPr>
          <w:p w14:paraId="7ADBE94E" w14:textId="77777777" w:rsidR="0086477D" w:rsidRDefault="0086477D" w:rsidP="0086477D">
            <w:pPr>
              <w:jc w:val="center"/>
              <w:rPr>
                <w:kern w:val="2"/>
                <w:szCs w:val="24"/>
              </w:rPr>
            </w:pPr>
          </w:p>
        </w:tc>
      </w:tr>
      <w:tr w:rsidR="0086477D" w14:paraId="448B4458" w14:textId="77777777" w:rsidTr="00E913D0">
        <w:tc>
          <w:tcPr>
            <w:tcW w:w="2808" w:type="dxa"/>
            <w:vMerge/>
          </w:tcPr>
          <w:p w14:paraId="47BA0BEE" w14:textId="77777777" w:rsidR="0086477D" w:rsidRDefault="0086477D" w:rsidP="0086477D">
            <w:pPr>
              <w:rPr>
                <w:b/>
                <w:bCs/>
                <w:kern w:val="2"/>
                <w:szCs w:val="24"/>
              </w:rPr>
            </w:pPr>
          </w:p>
        </w:tc>
        <w:tc>
          <w:tcPr>
            <w:tcW w:w="3240" w:type="dxa"/>
          </w:tcPr>
          <w:p w14:paraId="47687A62" w14:textId="77777777" w:rsidR="0086477D" w:rsidRDefault="0086477D" w:rsidP="0086477D">
            <w:pPr>
              <w:rPr>
                <w:kern w:val="2"/>
                <w:szCs w:val="24"/>
              </w:rPr>
            </w:pPr>
            <w:r>
              <w:rPr>
                <w:kern w:val="2"/>
                <w:szCs w:val="24"/>
              </w:rPr>
              <w:t>1.2.7. Telefonas</w:t>
            </w:r>
          </w:p>
        </w:tc>
        <w:tc>
          <w:tcPr>
            <w:tcW w:w="3510" w:type="dxa"/>
          </w:tcPr>
          <w:p w14:paraId="0E2BE20A" w14:textId="77777777" w:rsidR="0086477D" w:rsidRDefault="0086477D" w:rsidP="0086477D">
            <w:pPr>
              <w:jc w:val="center"/>
              <w:rPr>
                <w:kern w:val="2"/>
                <w:szCs w:val="24"/>
              </w:rPr>
            </w:pPr>
          </w:p>
        </w:tc>
      </w:tr>
      <w:tr w:rsidR="0086477D" w14:paraId="6C121862" w14:textId="77777777" w:rsidTr="00E913D0">
        <w:tc>
          <w:tcPr>
            <w:tcW w:w="2808" w:type="dxa"/>
            <w:vMerge/>
          </w:tcPr>
          <w:p w14:paraId="2DC9ABFA" w14:textId="77777777" w:rsidR="0086477D" w:rsidRDefault="0086477D" w:rsidP="0086477D">
            <w:pPr>
              <w:rPr>
                <w:b/>
                <w:bCs/>
                <w:kern w:val="2"/>
                <w:szCs w:val="24"/>
              </w:rPr>
            </w:pPr>
          </w:p>
        </w:tc>
        <w:tc>
          <w:tcPr>
            <w:tcW w:w="3240" w:type="dxa"/>
          </w:tcPr>
          <w:p w14:paraId="2CD75EA7" w14:textId="77777777" w:rsidR="0086477D" w:rsidRDefault="0086477D" w:rsidP="0086477D">
            <w:pPr>
              <w:rPr>
                <w:kern w:val="2"/>
                <w:szCs w:val="24"/>
              </w:rPr>
            </w:pPr>
            <w:r>
              <w:rPr>
                <w:kern w:val="2"/>
                <w:szCs w:val="24"/>
              </w:rPr>
              <w:t>1.2.8. El. paštas</w:t>
            </w:r>
          </w:p>
        </w:tc>
        <w:tc>
          <w:tcPr>
            <w:tcW w:w="3510" w:type="dxa"/>
          </w:tcPr>
          <w:p w14:paraId="5D56F56C" w14:textId="77777777" w:rsidR="0086477D" w:rsidRDefault="0086477D" w:rsidP="0086477D">
            <w:pPr>
              <w:jc w:val="center"/>
              <w:rPr>
                <w:kern w:val="2"/>
                <w:szCs w:val="24"/>
              </w:rPr>
            </w:pPr>
          </w:p>
        </w:tc>
      </w:tr>
      <w:tr w:rsidR="0086477D" w14:paraId="11434695" w14:textId="77777777" w:rsidTr="00E913D0">
        <w:tc>
          <w:tcPr>
            <w:tcW w:w="2808" w:type="dxa"/>
            <w:vMerge/>
          </w:tcPr>
          <w:p w14:paraId="0D3E53E0" w14:textId="77777777" w:rsidR="0086477D" w:rsidRDefault="0086477D" w:rsidP="0086477D">
            <w:pPr>
              <w:rPr>
                <w:b/>
                <w:bCs/>
                <w:kern w:val="2"/>
                <w:szCs w:val="24"/>
              </w:rPr>
            </w:pPr>
          </w:p>
        </w:tc>
        <w:tc>
          <w:tcPr>
            <w:tcW w:w="3240" w:type="dxa"/>
          </w:tcPr>
          <w:p w14:paraId="2B247DFC" w14:textId="77777777" w:rsidR="0086477D" w:rsidRDefault="0086477D" w:rsidP="0086477D">
            <w:pPr>
              <w:rPr>
                <w:kern w:val="2"/>
                <w:szCs w:val="24"/>
              </w:rPr>
            </w:pPr>
            <w:r>
              <w:rPr>
                <w:kern w:val="2"/>
                <w:szCs w:val="24"/>
              </w:rPr>
              <w:t>1.2.9. Šalies atstovas</w:t>
            </w:r>
          </w:p>
        </w:tc>
        <w:tc>
          <w:tcPr>
            <w:tcW w:w="3510" w:type="dxa"/>
          </w:tcPr>
          <w:p w14:paraId="3201FC92" w14:textId="77777777" w:rsidR="0086477D" w:rsidRDefault="0086477D" w:rsidP="0086477D">
            <w:pPr>
              <w:jc w:val="center"/>
              <w:rPr>
                <w:kern w:val="2"/>
                <w:szCs w:val="24"/>
              </w:rPr>
            </w:pPr>
          </w:p>
        </w:tc>
      </w:tr>
      <w:tr w:rsidR="0086477D" w14:paraId="13E255EB" w14:textId="77777777" w:rsidTr="00E913D0">
        <w:tc>
          <w:tcPr>
            <w:tcW w:w="2808" w:type="dxa"/>
            <w:vMerge/>
          </w:tcPr>
          <w:p w14:paraId="5CF777ED" w14:textId="77777777" w:rsidR="0086477D" w:rsidRDefault="0086477D" w:rsidP="0086477D">
            <w:pPr>
              <w:rPr>
                <w:b/>
                <w:bCs/>
                <w:kern w:val="2"/>
                <w:szCs w:val="24"/>
              </w:rPr>
            </w:pPr>
          </w:p>
        </w:tc>
        <w:tc>
          <w:tcPr>
            <w:tcW w:w="3240" w:type="dxa"/>
          </w:tcPr>
          <w:p w14:paraId="1CC0A8F9" w14:textId="77777777" w:rsidR="0086477D" w:rsidRDefault="0086477D" w:rsidP="0086477D">
            <w:pPr>
              <w:rPr>
                <w:kern w:val="2"/>
                <w:szCs w:val="24"/>
              </w:rPr>
            </w:pPr>
            <w:r>
              <w:rPr>
                <w:kern w:val="2"/>
                <w:szCs w:val="24"/>
              </w:rPr>
              <w:t>1.2.10. Atstovavimo pagrindas</w:t>
            </w:r>
          </w:p>
        </w:tc>
        <w:tc>
          <w:tcPr>
            <w:tcW w:w="3510" w:type="dxa"/>
          </w:tcPr>
          <w:p w14:paraId="261F252F" w14:textId="77777777" w:rsidR="0086477D" w:rsidRDefault="0086477D" w:rsidP="0086477D">
            <w:pPr>
              <w:jc w:val="center"/>
              <w:rPr>
                <w:kern w:val="2"/>
                <w:szCs w:val="24"/>
              </w:rPr>
            </w:pPr>
          </w:p>
        </w:tc>
      </w:tr>
    </w:tbl>
    <w:p w14:paraId="6D06C3AD" w14:textId="77777777" w:rsidR="0075223A" w:rsidRDefault="0075223A" w:rsidP="0075223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61"/>
        <w:gridCol w:w="1981"/>
        <w:gridCol w:w="4868"/>
      </w:tblGrid>
      <w:tr w:rsidR="0075223A" w14:paraId="5495B93F" w14:textId="77777777" w:rsidTr="00E913D0">
        <w:trPr>
          <w:trHeight w:val="300"/>
        </w:trPr>
        <w:tc>
          <w:tcPr>
            <w:tcW w:w="9535" w:type="dxa"/>
            <w:gridSpan w:val="4"/>
          </w:tcPr>
          <w:p w14:paraId="378DC39A" w14:textId="77777777" w:rsidR="0075223A" w:rsidRDefault="0075223A" w:rsidP="00E913D0">
            <w:pPr>
              <w:jc w:val="center"/>
              <w:rPr>
                <w:b/>
                <w:bCs/>
                <w:kern w:val="2"/>
                <w:szCs w:val="24"/>
              </w:rPr>
            </w:pPr>
            <w:r>
              <w:rPr>
                <w:b/>
                <w:bCs/>
                <w:kern w:val="2"/>
                <w:szCs w:val="24"/>
              </w:rPr>
              <w:t>2. ATSAKINGI ASMENYS</w:t>
            </w:r>
          </w:p>
        </w:tc>
      </w:tr>
      <w:tr w:rsidR="0075223A" w14:paraId="2099DC4D"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EF0789C" w14:textId="77777777" w:rsidR="0075223A" w:rsidRDefault="0075223A" w:rsidP="00E913D0">
            <w:pPr>
              <w:rPr>
                <w:b/>
                <w:bCs/>
                <w:kern w:val="2"/>
                <w:szCs w:val="24"/>
              </w:rPr>
            </w:pPr>
            <w:r>
              <w:rPr>
                <w:b/>
                <w:bCs/>
                <w:kern w:val="2"/>
                <w:szCs w:val="24"/>
              </w:rPr>
              <w:t>2.1. Pirkėjo kontaktiniai asmenys, atsakingi už Sutarties vykdymą, Prekių priėmimą, Sąskaitų per informacinę sistemą SABIS priėmimą</w:t>
            </w:r>
          </w:p>
        </w:tc>
        <w:tc>
          <w:tcPr>
            <w:tcW w:w="6849" w:type="dxa"/>
            <w:gridSpan w:val="2"/>
            <w:tcBorders>
              <w:top w:val="single" w:sz="4" w:space="0" w:color="auto"/>
              <w:left w:val="single" w:sz="4" w:space="0" w:color="auto"/>
              <w:bottom w:val="single" w:sz="4" w:space="0" w:color="auto"/>
              <w:right w:val="single" w:sz="4" w:space="0" w:color="auto"/>
            </w:tcBorders>
          </w:tcPr>
          <w:p w14:paraId="3A4FC087" w14:textId="77777777" w:rsidR="0075223A" w:rsidRDefault="0075223A" w:rsidP="00E913D0">
            <w:pPr>
              <w:rPr>
                <w:color w:val="4472C4"/>
                <w:kern w:val="2"/>
                <w:szCs w:val="24"/>
              </w:rPr>
            </w:pPr>
            <w:r>
              <w:rPr>
                <w:color w:val="4472C4"/>
                <w:kern w:val="2"/>
                <w:szCs w:val="24"/>
              </w:rPr>
              <w:t>(nurodyti padalinį / skyrių, pareigas, vardą, pavardę, tel., el. paštą)</w:t>
            </w:r>
          </w:p>
        </w:tc>
      </w:tr>
      <w:tr w:rsidR="0075223A" w14:paraId="7C47F816"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49A546F8" w14:textId="77777777" w:rsidR="0075223A" w:rsidRDefault="0075223A" w:rsidP="00E913D0">
            <w:pPr>
              <w:rPr>
                <w:b/>
                <w:bCs/>
                <w:kern w:val="2"/>
                <w:szCs w:val="24"/>
              </w:rPr>
            </w:pPr>
            <w:r>
              <w:rPr>
                <w:b/>
                <w:bCs/>
                <w:kern w:val="2"/>
                <w:szCs w:val="24"/>
              </w:rPr>
              <w:t>2.2. Tiekėjo kontaktiniai asmenys, atsakingi už Sutarties vykdymą</w:t>
            </w:r>
          </w:p>
        </w:tc>
        <w:tc>
          <w:tcPr>
            <w:tcW w:w="6849" w:type="dxa"/>
            <w:gridSpan w:val="2"/>
            <w:tcBorders>
              <w:top w:val="single" w:sz="4" w:space="0" w:color="auto"/>
              <w:left w:val="single" w:sz="4" w:space="0" w:color="auto"/>
              <w:bottom w:val="single" w:sz="4" w:space="0" w:color="auto"/>
              <w:right w:val="single" w:sz="4" w:space="0" w:color="auto"/>
            </w:tcBorders>
          </w:tcPr>
          <w:p w14:paraId="64A07F7E" w14:textId="77777777" w:rsidR="0075223A" w:rsidRDefault="0075223A" w:rsidP="00E913D0">
            <w:pPr>
              <w:rPr>
                <w:color w:val="4472C4"/>
                <w:kern w:val="2"/>
                <w:szCs w:val="24"/>
              </w:rPr>
            </w:pPr>
            <w:r>
              <w:rPr>
                <w:color w:val="4472C4"/>
                <w:kern w:val="2"/>
                <w:szCs w:val="24"/>
              </w:rPr>
              <w:t>(nurodyti padalinį / skyrių, pareigas, vardą, pavardę, tel., el. paštą)</w:t>
            </w:r>
          </w:p>
        </w:tc>
      </w:tr>
      <w:tr w:rsidR="0075223A" w14:paraId="1743E21F" w14:textId="77777777" w:rsidTr="00E913D0">
        <w:trPr>
          <w:trHeight w:val="300"/>
        </w:trPr>
        <w:tc>
          <w:tcPr>
            <w:tcW w:w="9535" w:type="dxa"/>
            <w:gridSpan w:val="4"/>
          </w:tcPr>
          <w:p w14:paraId="700552BC" w14:textId="77777777" w:rsidR="0075223A" w:rsidRDefault="0075223A" w:rsidP="00E913D0">
            <w:pPr>
              <w:jc w:val="center"/>
              <w:rPr>
                <w:b/>
                <w:bCs/>
                <w:kern w:val="2"/>
                <w:szCs w:val="24"/>
              </w:rPr>
            </w:pPr>
            <w:r>
              <w:rPr>
                <w:b/>
                <w:bCs/>
                <w:kern w:val="2"/>
                <w:szCs w:val="24"/>
              </w:rPr>
              <w:t>3. SUTARTIES DALYKAS</w:t>
            </w:r>
          </w:p>
        </w:tc>
      </w:tr>
      <w:tr w:rsidR="0075223A" w14:paraId="7F658908"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2246816D" w14:textId="77777777" w:rsidR="0075223A" w:rsidRDefault="0075223A" w:rsidP="00E913D0">
            <w:pPr>
              <w:rPr>
                <w:b/>
                <w:bCs/>
                <w:kern w:val="2"/>
                <w:szCs w:val="24"/>
              </w:rPr>
            </w:pPr>
            <w:r>
              <w:rPr>
                <w:b/>
                <w:bCs/>
                <w:kern w:val="2"/>
                <w:szCs w:val="24"/>
              </w:rPr>
              <w:lastRenderedPageBreak/>
              <w:t xml:space="preserve">3.1. Sutarties dalykas </w:t>
            </w:r>
          </w:p>
        </w:tc>
        <w:tc>
          <w:tcPr>
            <w:tcW w:w="6849" w:type="dxa"/>
            <w:gridSpan w:val="2"/>
            <w:tcBorders>
              <w:top w:val="single" w:sz="4" w:space="0" w:color="auto"/>
              <w:left w:val="single" w:sz="4" w:space="0" w:color="auto"/>
              <w:bottom w:val="single" w:sz="4" w:space="0" w:color="auto"/>
              <w:right w:val="single" w:sz="4" w:space="0" w:color="auto"/>
            </w:tcBorders>
          </w:tcPr>
          <w:p w14:paraId="2FAD037B" w14:textId="556B358A" w:rsidR="006D6BA8" w:rsidRPr="00047556" w:rsidRDefault="006D6BA8" w:rsidP="006D6BA8">
            <w:pPr>
              <w:rPr>
                <w:szCs w:val="24"/>
              </w:rPr>
            </w:pPr>
            <w:r w:rsidRPr="00047556">
              <w:rPr>
                <w:szCs w:val="24"/>
              </w:rPr>
              <w:t xml:space="preserve">Tiekėjas įsipareigoja Sutartyje numatytomis sąlygomis perduoti Pirkėjui </w:t>
            </w:r>
            <w:r w:rsidR="00EA7B53">
              <w:rPr>
                <w:szCs w:val="24"/>
              </w:rPr>
              <w:t xml:space="preserve">kompiuterinį tomografą </w:t>
            </w:r>
            <w:r w:rsidRPr="00047556">
              <w:rPr>
                <w:szCs w:val="24"/>
              </w:rPr>
              <w:t xml:space="preserve">(toliau – Prekė) </w:t>
            </w:r>
          </w:p>
          <w:p w14:paraId="7BC63ED6" w14:textId="119919EE" w:rsidR="0075223A" w:rsidRDefault="0075223A" w:rsidP="00E913D0">
            <w:pPr>
              <w:rPr>
                <w:color w:val="000000"/>
                <w:kern w:val="2"/>
                <w:szCs w:val="24"/>
              </w:rPr>
            </w:pPr>
            <w:r>
              <w:rPr>
                <w:color w:val="000000"/>
                <w:kern w:val="2"/>
                <w:szCs w:val="24"/>
              </w:rPr>
              <w:t>Išsamus Prek</w:t>
            </w:r>
            <w:r w:rsidR="00EA7B53">
              <w:rPr>
                <w:color w:val="000000"/>
                <w:kern w:val="2"/>
                <w:szCs w:val="24"/>
              </w:rPr>
              <w:t>ės</w:t>
            </w:r>
            <w:r>
              <w:rPr>
                <w:color w:val="000000"/>
                <w:kern w:val="2"/>
                <w:szCs w:val="24"/>
              </w:rPr>
              <w:t xml:space="preserve"> aprašymas ir kiti reikalavimai Prek</w:t>
            </w:r>
            <w:r w:rsidR="00EA7B53">
              <w:rPr>
                <w:color w:val="000000"/>
                <w:kern w:val="2"/>
                <w:szCs w:val="24"/>
              </w:rPr>
              <w:t>ei</w:t>
            </w:r>
            <w:r>
              <w:rPr>
                <w:color w:val="000000"/>
                <w:kern w:val="2"/>
                <w:szCs w:val="24"/>
              </w:rPr>
              <w:t xml:space="preserve"> nustatyti Sutarties priede Nr. </w:t>
            </w:r>
            <w:r w:rsidR="009D539F">
              <w:rPr>
                <w:color w:val="000000"/>
                <w:kern w:val="2"/>
                <w:szCs w:val="24"/>
              </w:rPr>
              <w:t>1</w:t>
            </w:r>
            <w:r>
              <w:rPr>
                <w:color w:val="000000"/>
                <w:kern w:val="2"/>
                <w:szCs w:val="24"/>
              </w:rPr>
              <w:t xml:space="preserve"> „Techninė specifikacija“ (toliau – Techninė specifikacija) ir Sutarties priede Nr. </w:t>
            </w:r>
            <w:r w:rsidR="009D539F">
              <w:rPr>
                <w:color w:val="000000"/>
                <w:kern w:val="2"/>
                <w:szCs w:val="24"/>
              </w:rPr>
              <w:t>2</w:t>
            </w:r>
            <w:r>
              <w:rPr>
                <w:color w:val="000000"/>
                <w:kern w:val="2"/>
                <w:szCs w:val="24"/>
              </w:rPr>
              <w:t xml:space="preserve"> „Pasiūlymas“.</w:t>
            </w:r>
          </w:p>
        </w:tc>
      </w:tr>
      <w:tr w:rsidR="0075223A" w14:paraId="3604CAEC"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546EA52" w14:textId="77777777" w:rsidR="0075223A" w:rsidRDefault="0075223A" w:rsidP="00E913D0">
            <w:pPr>
              <w:rPr>
                <w:b/>
                <w:bCs/>
                <w:kern w:val="2"/>
                <w:szCs w:val="24"/>
              </w:rPr>
            </w:pPr>
            <w:r>
              <w:rPr>
                <w:b/>
                <w:bCs/>
                <w:kern w:val="2"/>
                <w:szCs w:val="24"/>
              </w:rPr>
              <w:t>3.2. Pirkimo pavadinimas ir numeris</w:t>
            </w:r>
          </w:p>
        </w:tc>
        <w:tc>
          <w:tcPr>
            <w:tcW w:w="6849" w:type="dxa"/>
            <w:gridSpan w:val="2"/>
            <w:tcBorders>
              <w:top w:val="single" w:sz="4" w:space="0" w:color="auto"/>
              <w:left w:val="single" w:sz="4" w:space="0" w:color="auto"/>
              <w:bottom w:val="single" w:sz="4" w:space="0" w:color="auto"/>
              <w:right w:val="single" w:sz="4" w:space="0" w:color="auto"/>
            </w:tcBorders>
          </w:tcPr>
          <w:p w14:paraId="3C9833B7" w14:textId="77777777" w:rsidR="0075223A" w:rsidRDefault="0075223A" w:rsidP="00E913D0">
            <w:pPr>
              <w:rPr>
                <w:kern w:val="2"/>
                <w:szCs w:val="24"/>
              </w:rPr>
            </w:pPr>
          </w:p>
        </w:tc>
      </w:tr>
      <w:tr w:rsidR="0075223A" w14:paraId="4B8F8DAA"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0E99899" w14:textId="77777777" w:rsidR="0075223A" w:rsidRDefault="0075223A" w:rsidP="00E913D0">
            <w:pPr>
              <w:rPr>
                <w:b/>
                <w:bCs/>
                <w:kern w:val="2"/>
                <w:szCs w:val="24"/>
              </w:rPr>
            </w:pPr>
            <w:r>
              <w:rPr>
                <w:b/>
                <w:bCs/>
                <w:kern w:val="2"/>
                <w:szCs w:val="24"/>
              </w:rPr>
              <w:t>3.3. Informacija apie Europos Sąjungos lėšomis finansuojamą projektą arba kitą projektą</w:t>
            </w:r>
          </w:p>
        </w:tc>
        <w:tc>
          <w:tcPr>
            <w:tcW w:w="6849" w:type="dxa"/>
            <w:gridSpan w:val="2"/>
            <w:tcBorders>
              <w:top w:val="single" w:sz="4" w:space="0" w:color="auto"/>
              <w:left w:val="single" w:sz="4" w:space="0" w:color="auto"/>
              <w:bottom w:val="single" w:sz="4" w:space="0" w:color="auto"/>
              <w:right w:val="single" w:sz="4" w:space="0" w:color="auto"/>
            </w:tcBorders>
          </w:tcPr>
          <w:p w14:paraId="6D1B4E16" w14:textId="4161A773" w:rsidR="0075223A" w:rsidRDefault="00B01BB4" w:rsidP="00E913D0">
            <w:pPr>
              <w:rPr>
                <w:kern w:val="2"/>
                <w:szCs w:val="24"/>
              </w:rPr>
            </w:pPr>
            <w:bookmarkStart w:id="0" w:name="_Hlk211504818"/>
            <w:r w:rsidRPr="00BD5C46">
              <w:rPr>
                <w:color w:val="000000"/>
              </w:rPr>
              <w:t xml:space="preserve">INTERREG programos </w:t>
            </w:r>
            <w:r w:rsidRPr="00B42A5A">
              <w:t>LTPL00443 projekt</w:t>
            </w:r>
            <w:r>
              <w:t>as</w:t>
            </w:r>
            <w:r w:rsidRPr="00B42A5A">
              <w:t xml:space="preserve"> „Radiologija per sienas“</w:t>
            </w:r>
            <w:bookmarkEnd w:id="0"/>
          </w:p>
        </w:tc>
      </w:tr>
      <w:tr w:rsidR="0075223A" w14:paraId="2A4D59F6" w14:textId="77777777" w:rsidTr="00E913D0">
        <w:trPr>
          <w:trHeight w:val="300"/>
        </w:trPr>
        <w:tc>
          <w:tcPr>
            <w:tcW w:w="9535" w:type="dxa"/>
            <w:gridSpan w:val="4"/>
          </w:tcPr>
          <w:p w14:paraId="5D3A8D58" w14:textId="77777777" w:rsidR="0075223A" w:rsidRDefault="0075223A" w:rsidP="00E913D0">
            <w:pPr>
              <w:jc w:val="center"/>
              <w:rPr>
                <w:b/>
                <w:bCs/>
                <w:kern w:val="2"/>
                <w:szCs w:val="24"/>
              </w:rPr>
            </w:pPr>
            <w:r>
              <w:rPr>
                <w:b/>
                <w:bCs/>
                <w:kern w:val="2"/>
                <w:szCs w:val="24"/>
              </w:rPr>
              <w:t>4. PREKIŲ PRISTATYMO TERMINAI IR PREKIŲ PERDAVIMO - PRIĖMIMO TVARKA</w:t>
            </w:r>
          </w:p>
        </w:tc>
      </w:tr>
      <w:tr w:rsidR="0075223A" w14:paraId="18CDEB07"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CE555F2" w14:textId="368F1FBE" w:rsidR="0075223A" w:rsidRDefault="0075223A" w:rsidP="00E913D0">
            <w:pPr>
              <w:rPr>
                <w:b/>
                <w:bCs/>
                <w:kern w:val="2"/>
                <w:szCs w:val="24"/>
              </w:rPr>
            </w:pPr>
            <w:r>
              <w:rPr>
                <w:b/>
                <w:bCs/>
                <w:kern w:val="2"/>
                <w:szCs w:val="24"/>
              </w:rPr>
              <w:t>4.1. Prekių pristatymo terminas, kai Prekės pristatomos vienu kartu</w:t>
            </w:r>
          </w:p>
        </w:tc>
        <w:tc>
          <w:tcPr>
            <w:tcW w:w="6849" w:type="dxa"/>
            <w:gridSpan w:val="2"/>
            <w:tcBorders>
              <w:top w:val="single" w:sz="4" w:space="0" w:color="auto"/>
              <w:left w:val="single" w:sz="4" w:space="0" w:color="auto"/>
              <w:bottom w:val="single" w:sz="4" w:space="0" w:color="auto"/>
              <w:right w:val="single" w:sz="4" w:space="0" w:color="auto"/>
            </w:tcBorders>
          </w:tcPr>
          <w:p w14:paraId="7354D720" w14:textId="0EA57F22" w:rsidR="0075223A" w:rsidRDefault="00873692" w:rsidP="00E913D0">
            <w:pPr>
              <w:textAlignment w:val="baseline"/>
              <w:rPr>
                <w:szCs w:val="24"/>
              </w:rPr>
            </w:pPr>
            <w:r w:rsidRPr="00047556">
              <w:rPr>
                <w:rFonts w:eastAsiaTheme="minorEastAsia"/>
                <w:szCs w:val="24"/>
              </w:rPr>
              <w:t>Tiekėjas Prek</w:t>
            </w:r>
            <w:r w:rsidR="00480EF6">
              <w:rPr>
                <w:rFonts w:eastAsiaTheme="minorEastAsia"/>
                <w:szCs w:val="24"/>
              </w:rPr>
              <w:t>ę</w:t>
            </w:r>
            <w:r w:rsidRPr="00047556">
              <w:rPr>
                <w:rFonts w:eastAsiaTheme="minorEastAsia"/>
                <w:szCs w:val="24"/>
              </w:rPr>
              <w:t xml:space="preserve"> įsipareigoja pristatyti ne vėliau kaip per </w:t>
            </w:r>
            <w:r w:rsidR="00BA0987">
              <w:rPr>
                <w:rFonts w:eastAsiaTheme="minorEastAsia"/>
                <w:szCs w:val="24"/>
              </w:rPr>
              <w:t>4 (Keturis) mėnesius</w:t>
            </w:r>
            <w:r w:rsidRPr="00047556">
              <w:rPr>
                <w:rFonts w:eastAsiaTheme="minorEastAsia"/>
                <w:szCs w:val="24"/>
              </w:rPr>
              <w:t xml:space="preserve">, nuo </w:t>
            </w:r>
            <w:r w:rsidR="00B66F87" w:rsidRPr="009B2E47">
              <w:rPr>
                <w:rFonts w:eastAsiaTheme="minorEastAsia"/>
                <w:szCs w:val="24"/>
              </w:rPr>
              <w:t xml:space="preserve">Užsakymo pateikimo </w:t>
            </w:r>
            <w:r w:rsidRPr="009B2E47">
              <w:rPr>
                <w:rFonts w:eastAsiaTheme="minorEastAsia"/>
                <w:szCs w:val="24"/>
              </w:rPr>
              <w:t xml:space="preserve">dienos </w:t>
            </w:r>
            <w:r w:rsidRPr="00047556">
              <w:rPr>
                <w:rFonts w:eastAsiaTheme="minorEastAsia"/>
                <w:szCs w:val="24"/>
              </w:rPr>
              <w:t>adresu Kauno g. 8 Lazdijai, VšĮ „Lazdijų rajono savivaldybės sveikatos centras“</w:t>
            </w:r>
          </w:p>
        </w:tc>
      </w:tr>
      <w:tr w:rsidR="00263475" w:rsidRPr="00296770" w14:paraId="4D61C16E"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2EBE1D86" w14:textId="77777777" w:rsidR="0075223A" w:rsidRPr="00296770" w:rsidRDefault="0075223A" w:rsidP="00E913D0">
            <w:pPr>
              <w:rPr>
                <w:b/>
                <w:bCs/>
                <w:kern w:val="2"/>
                <w:szCs w:val="24"/>
              </w:rPr>
            </w:pPr>
            <w:r w:rsidRPr="00296770">
              <w:rPr>
                <w:b/>
                <w:bCs/>
                <w:kern w:val="2"/>
                <w:szCs w:val="24"/>
              </w:rPr>
              <w:t>4.1. Prekių pristatymo terminai, kai Prekės pristatomos dalimis</w:t>
            </w:r>
          </w:p>
        </w:tc>
        <w:tc>
          <w:tcPr>
            <w:tcW w:w="6849" w:type="dxa"/>
            <w:gridSpan w:val="2"/>
            <w:tcBorders>
              <w:top w:val="single" w:sz="4" w:space="0" w:color="auto"/>
              <w:left w:val="single" w:sz="4" w:space="0" w:color="auto"/>
              <w:bottom w:val="single" w:sz="4" w:space="0" w:color="auto"/>
              <w:right w:val="single" w:sz="4" w:space="0" w:color="auto"/>
            </w:tcBorders>
          </w:tcPr>
          <w:p w14:paraId="31921CA5" w14:textId="08AEB2BC" w:rsidR="0075223A" w:rsidRPr="00296770" w:rsidRDefault="00873692" w:rsidP="00E913D0">
            <w:pPr>
              <w:rPr>
                <w:kern w:val="2"/>
                <w:szCs w:val="24"/>
              </w:rPr>
            </w:pPr>
            <w:r w:rsidRPr="00296770">
              <w:rPr>
                <w:kern w:val="2"/>
                <w:szCs w:val="24"/>
              </w:rPr>
              <w:t>Netaikoma</w:t>
            </w:r>
          </w:p>
        </w:tc>
      </w:tr>
      <w:tr w:rsidR="0075223A" w14:paraId="46897CB0"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3A466A7C" w14:textId="77777777" w:rsidR="0075223A" w:rsidRDefault="0075223A" w:rsidP="00E913D0">
            <w:pPr>
              <w:rPr>
                <w:b/>
                <w:bCs/>
                <w:kern w:val="2"/>
                <w:szCs w:val="24"/>
              </w:rPr>
            </w:pPr>
            <w:r>
              <w:rPr>
                <w:b/>
                <w:bCs/>
                <w:kern w:val="2"/>
                <w:szCs w:val="24"/>
              </w:rPr>
              <w:t>4.2. Prekių (ar jų dalies) pristatymo termino pratęsimas</w:t>
            </w:r>
          </w:p>
        </w:tc>
        <w:tc>
          <w:tcPr>
            <w:tcW w:w="6849" w:type="dxa"/>
            <w:gridSpan w:val="2"/>
            <w:tcBorders>
              <w:top w:val="single" w:sz="4" w:space="0" w:color="auto"/>
              <w:left w:val="single" w:sz="4" w:space="0" w:color="auto"/>
              <w:bottom w:val="single" w:sz="4" w:space="0" w:color="auto"/>
              <w:right w:val="single" w:sz="4" w:space="0" w:color="auto"/>
            </w:tcBorders>
          </w:tcPr>
          <w:p w14:paraId="530A2064" w14:textId="6A54CC15" w:rsidR="0075223A" w:rsidRDefault="0075223A" w:rsidP="00E913D0">
            <w:pPr>
              <w:rPr>
                <w:kern w:val="2"/>
                <w:szCs w:val="24"/>
              </w:rPr>
            </w:pPr>
            <w:r>
              <w:rPr>
                <w:kern w:val="2"/>
                <w:szCs w:val="24"/>
              </w:rPr>
              <w:t>Tiekėjas turi teisę į Prek</w:t>
            </w:r>
            <w:r w:rsidR="00BA0987">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BA0987">
              <w:rPr>
                <w:kern w:val="2"/>
                <w:szCs w:val="24"/>
              </w:rPr>
              <w:t>ės</w:t>
            </w:r>
            <w:r>
              <w:rPr>
                <w:kern w:val="2"/>
                <w:szCs w:val="24"/>
              </w:rPr>
              <w:t xml:space="preserve"> tiekimo terminą, jokiu būdu negali priklausyti nuo Tiekėjo. Kiekvienu tokiu atveju, Tiekėjas raštu nedelsdamas, bet ne vėliau kaip per </w:t>
            </w:r>
            <w:r w:rsidR="00873692" w:rsidRPr="005337D5">
              <w:rPr>
                <w:kern w:val="2"/>
                <w:szCs w:val="24"/>
              </w:rPr>
              <w:t>7 (Septynias)</w:t>
            </w:r>
            <w:r w:rsidR="005337D5">
              <w:rPr>
                <w:kern w:val="2"/>
                <w:szCs w:val="24"/>
              </w:rPr>
              <w:t xml:space="preserve"> </w:t>
            </w:r>
            <w:r w:rsidR="00873692" w:rsidRPr="005337D5">
              <w:rPr>
                <w:kern w:val="2"/>
                <w:szCs w:val="24"/>
              </w:rPr>
              <w:t xml:space="preserve">kalendorines </w:t>
            </w:r>
            <w:r w:rsidRPr="005337D5">
              <w:rPr>
                <w:kern w:val="2"/>
                <w:szCs w:val="24"/>
              </w:rPr>
              <w:t xml:space="preserve"> </w:t>
            </w:r>
            <w:r w:rsidR="005337D5">
              <w:rPr>
                <w:kern w:val="2"/>
                <w:szCs w:val="24"/>
              </w:rPr>
              <w:t xml:space="preserve">dienas </w:t>
            </w:r>
            <w:r>
              <w:rPr>
                <w:kern w:val="2"/>
                <w:szCs w:val="24"/>
              </w:rPr>
              <w:t>apie tai praneša Pirkėjui, pateikdamas minėtų aplinkybių egzistavimo įrodymus. Nurodytas aplinkybes vertina Pirkėjas. Pirkėjui sutikus, Prek</w:t>
            </w:r>
            <w:r w:rsidR="00BA0987">
              <w:rPr>
                <w:kern w:val="2"/>
                <w:szCs w:val="24"/>
              </w:rPr>
              <w:t>ės</w:t>
            </w:r>
            <w:r>
              <w:rPr>
                <w:kern w:val="2"/>
                <w:szCs w:val="24"/>
              </w:rPr>
              <w:t xml:space="preserve"> pristatymo terminas gali būti pratęsiamas tik minėtų aplinkybių egzistavimo laikotarpiui, bet ne ilgiau nei </w:t>
            </w:r>
            <w:r w:rsidR="00020264" w:rsidRPr="00505221">
              <w:rPr>
                <w:kern w:val="2"/>
                <w:szCs w:val="24"/>
              </w:rPr>
              <w:t>90 (devyniasdešimt</w:t>
            </w:r>
            <w:r w:rsidR="00C24E02" w:rsidRPr="00505221">
              <w:rPr>
                <w:kern w:val="2"/>
                <w:szCs w:val="24"/>
              </w:rPr>
              <w:t>)</w:t>
            </w:r>
            <w:r w:rsidR="005337D5" w:rsidRPr="00505221">
              <w:rPr>
                <w:kern w:val="2"/>
                <w:szCs w:val="24"/>
              </w:rPr>
              <w:t xml:space="preserve"> kalendorinių dienų</w:t>
            </w:r>
            <w:r w:rsidRPr="00505221">
              <w:rPr>
                <w:kern w:val="2"/>
                <w:szCs w:val="24"/>
              </w:rPr>
              <w:t xml:space="preserve"> laikotarpiui.</w:t>
            </w:r>
          </w:p>
        </w:tc>
      </w:tr>
      <w:tr w:rsidR="00741F5E" w14:paraId="0981E83F"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2381360B" w14:textId="77777777" w:rsidR="00741F5E" w:rsidRDefault="00741F5E" w:rsidP="00741F5E">
            <w:pPr>
              <w:rPr>
                <w:b/>
                <w:bCs/>
                <w:kern w:val="2"/>
                <w:szCs w:val="24"/>
              </w:rPr>
            </w:pPr>
            <w:r>
              <w:rPr>
                <w:b/>
                <w:bCs/>
                <w:kern w:val="2"/>
                <w:szCs w:val="24"/>
              </w:rPr>
              <w:t>4.3. Užsakymų teikimo tvarka</w:t>
            </w:r>
          </w:p>
        </w:tc>
        <w:tc>
          <w:tcPr>
            <w:tcW w:w="6849" w:type="dxa"/>
            <w:gridSpan w:val="2"/>
          </w:tcPr>
          <w:p w14:paraId="3BA6CFE2" w14:textId="1A6EC0F2" w:rsidR="00741F5E" w:rsidRPr="009B2E47" w:rsidRDefault="00741F5E" w:rsidP="00741F5E">
            <w:pPr>
              <w:rPr>
                <w:kern w:val="2"/>
                <w:szCs w:val="24"/>
              </w:rPr>
            </w:pPr>
            <w:r w:rsidRPr="009B2E47">
              <w:rPr>
                <w:szCs w:val="24"/>
              </w:rPr>
              <w:t>Užsakymai teikiami Tiekėjo nurodytu elektroniniu paštu</w:t>
            </w:r>
            <w:r w:rsidR="00B66F87" w:rsidRPr="009B2E47">
              <w:rPr>
                <w:szCs w:val="24"/>
              </w:rPr>
              <w:t>.</w:t>
            </w:r>
          </w:p>
        </w:tc>
      </w:tr>
      <w:tr w:rsidR="0075223A" w14:paraId="35CD3C1F"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57B775E1" w14:textId="77777777" w:rsidR="0075223A" w:rsidRDefault="0075223A" w:rsidP="00E913D0">
            <w:pPr>
              <w:rPr>
                <w:b/>
                <w:bCs/>
                <w:kern w:val="2"/>
                <w:szCs w:val="24"/>
              </w:rPr>
            </w:pPr>
            <w:r>
              <w:rPr>
                <w:b/>
                <w:bCs/>
                <w:kern w:val="2"/>
                <w:szCs w:val="24"/>
              </w:rPr>
              <w:t>4.4. Dėl minimalios užsakymo vertės / apimties</w:t>
            </w:r>
          </w:p>
        </w:tc>
        <w:tc>
          <w:tcPr>
            <w:tcW w:w="6849" w:type="dxa"/>
            <w:gridSpan w:val="2"/>
            <w:tcBorders>
              <w:top w:val="single" w:sz="4" w:space="0" w:color="auto"/>
              <w:left w:val="single" w:sz="4" w:space="0" w:color="auto"/>
              <w:bottom w:val="single" w:sz="4" w:space="0" w:color="auto"/>
              <w:right w:val="single" w:sz="4" w:space="0" w:color="auto"/>
            </w:tcBorders>
          </w:tcPr>
          <w:p w14:paraId="34320D09" w14:textId="77777777" w:rsidR="0075223A" w:rsidRDefault="0075223A" w:rsidP="00E913D0">
            <w:pPr>
              <w:rPr>
                <w:kern w:val="2"/>
                <w:szCs w:val="24"/>
              </w:rPr>
            </w:pPr>
            <w:r>
              <w:rPr>
                <w:kern w:val="2"/>
                <w:szCs w:val="24"/>
              </w:rPr>
              <w:t>Netaikoma</w:t>
            </w:r>
          </w:p>
          <w:p w14:paraId="7F2AD301" w14:textId="77777777" w:rsidR="0075223A" w:rsidRDefault="0075223A" w:rsidP="00E913D0">
            <w:pPr>
              <w:rPr>
                <w:kern w:val="2"/>
                <w:szCs w:val="24"/>
              </w:rPr>
            </w:pPr>
          </w:p>
          <w:p w14:paraId="0E7B9343" w14:textId="0BDEEF0E" w:rsidR="0075223A" w:rsidRDefault="0075223A" w:rsidP="00E913D0">
            <w:pPr>
              <w:rPr>
                <w:kern w:val="2"/>
                <w:szCs w:val="24"/>
              </w:rPr>
            </w:pPr>
          </w:p>
        </w:tc>
      </w:tr>
      <w:tr w:rsidR="0075223A" w14:paraId="23ABC4A3"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1D882F61" w14:textId="77777777" w:rsidR="0075223A" w:rsidRDefault="0075223A" w:rsidP="00E913D0">
            <w:pPr>
              <w:rPr>
                <w:b/>
                <w:bCs/>
                <w:kern w:val="2"/>
                <w:szCs w:val="24"/>
              </w:rPr>
            </w:pPr>
            <w:r>
              <w:rPr>
                <w:b/>
                <w:bCs/>
                <w:kern w:val="2"/>
                <w:szCs w:val="24"/>
              </w:rPr>
              <w:t xml:space="preserve">4.5. Kartu su Prekėmis pateikiami dokumentai </w:t>
            </w:r>
          </w:p>
        </w:tc>
        <w:tc>
          <w:tcPr>
            <w:tcW w:w="6849" w:type="dxa"/>
            <w:gridSpan w:val="2"/>
            <w:tcBorders>
              <w:top w:val="single" w:sz="4" w:space="0" w:color="auto"/>
              <w:left w:val="single" w:sz="4" w:space="0" w:color="auto"/>
              <w:bottom w:val="single" w:sz="4" w:space="0" w:color="auto"/>
              <w:right w:val="single" w:sz="4" w:space="0" w:color="auto"/>
            </w:tcBorders>
          </w:tcPr>
          <w:p w14:paraId="4D8FE0B1" w14:textId="50EEF463" w:rsidR="0075223A" w:rsidRDefault="00C03F69" w:rsidP="00E913D0">
            <w:pPr>
              <w:rPr>
                <w:kern w:val="2"/>
                <w:szCs w:val="24"/>
              </w:rPr>
            </w:pPr>
            <w:r w:rsidRPr="00C03F69">
              <w:rPr>
                <w:kern w:val="2"/>
                <w:szCs w:val="24"/>
              </w:rPr>
              <w:t>Kartu su Prek</w:t>
            </w:r>
            <w:r w:rsidR="00BA0987">
              <w:rPr>
                <w:kern w:val="2"/>
                <w:szCs w:val="24"/>
              </w:rPr>
              <w:t>e</w:t>
            </w:r>
            <w:r w:rsidRPr="00C03F69">
              <w:rPr>
                <w:kern w:val="2"/>
                <w:szCs w:val="24"/>
              </w:rPr>
              <w:t xml:space="preserve"> pateikiami šie dokumentai: Prekių perdavimo-priėmimo aktas, bei dokumentai, nurodyti techninėje specifikacijoje (Sutarties priedas Nr. [1]). Tiekėjui nepateikus nurodytų dokumentų, laikoma, kad Prekės neatitinka Sutartyje nustatytų reikalavimų.</w:t>
            </w:r>
          </w:p>
        </w:tc>
      </w:tr>
      <w:tr w:rsidR="0075223A" w14:paraId="0BE5CE95" w14:textId="77777777" w:rsidTr="00E913D0">
        <w:trPr>
          <w:trHeight w:val="300"/>
        </w:trPr>
        <w:tc>
          <w:tcPr>
            <w:tcW w:w="9535" w:type="dxa"/>
            <w:gridSpan w:val="4"/>
          </w:tcPr>
          <w:p w14:paraId="0FA36EFE" w14:textId="77777777" w:rsidR="0075223A" w:rsidRDefault="0075223A" w:rsidP="00E913D0">
            <w:pPr>
              <w:jc w:val="center"/>
              <w:rPr>
                <w:b/>
                <w:bCs/>
                <w:kern w:val="2"/>
                <w:szCs w:val="24"/>
              </w:rPr>
            </w:pPr>
            <w:r>
              <w:rPr>
                <w:b/>
                <w:bCs/>
                <w:kern w:val="2"/>
                <w:szCs w:val="24"/>
              </w:rPr>
              <w:t>5. SUTARTIES KAINA IR ATSISKAITYMO TVARKA</w:t>
            </w:r>
          </w:p>
        </w:tc>
      </w:tr>
      <w:tr w:rsidR="0075223A" w14:paraId="7B8B534C"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A32E879" w14:textId="77777777" w:rsidR="0075223A" w:rsidRDefault="0075223A" w:rsidP="00E913D0">
            <w:pPr>
              <w:rPr>
                <w:b/>
                <w:bCs/>
                <w:kern w:val="2"/>
                <w:szCs w:val="24"/>
              </w:rPr>
            </w:pPr>
            <w:r>
              <w:rPr>
                <w:b/>
                <w:bCs/>
                <w:kern w:val="2"/>
                <w:szCs w:val="24"/>
              </w:rPr>
              <w:t>5.1. Sutarčiai taikomas kainos apskaičiavimo būdas</w:t>
            </w:r>
          </w:p>
        </w:tc>
        <w:tc>
          <w:tcPr>
            <w:tcW w:w="6849" w:type="dxa"/>
            <w:gridSpan w:val="2"/>
            <w:tcBorders>
              <w:top w:val="single" w:sz="4" w:space="0" w:color="auto"/>
              <w:left w:val="single" w:sz="4" w:space="0" w:color="auto"/>
              <w:bottom w:val="single" w:sz="4" w:space="0" w:color="auto"/>
              <w:right w:val="single" w:sz="4" w:space="0" w:color="auto"/>
            </w:tcBorders>
          </w:tcPr>
          <w:p w14:paraId="09401C53" w14:textId="71C100ED" w:rsidR="0075223A" w:rsidRDefault="0075223A" w:rsidP="00C03F69">
            <w:pPr>
              <w:rPr>
                <w:color w:val="4472C4"/>
                <w:kern w:val="2"/>
              </w:rPr>
            </w:pPr>
            <w:r>
              <w:rPr>
                <w:kern w:val="2"/>
                <w:szCs w:val="24"/>
              </w:rPr>
              <w:t>Fiksuotos kainos kainodara</w:t>
            </w:r>
          </w:p>
        </w:tc>
      </w:tr>
      <w:tr w:rsidR="0075223A" w14:paraId="71668CE1"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2B077ED3" w14:textId="77777777" w:rsidR="0075223A" w:rsidRDefault="0075223A" w:rsidP="00E913D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9993400" w14:textId="77777777" w:rsidR="0075223A" w:rsidRDefault="0075223A" w:rsidP="00E913D0">
            <w:pPr>
              <w:rPr>
                <w:b/>
                <w:bCs/>
                <w:kern w:val="2"/>
                <w:szCs w:val="24"/>
              </w:rPr>
            </w:pPr>
          </w:p>
          <w:p w14:paraId="656CCB8D" w14:textId="77777777" w:rsidR="0075223A" w:rsidRDefault="0075223A" w:rsidP="00E913D0">
            <w:pPr>
              <w:rPr>
                <w:b/>
                <w:bCs/>
                <w:kern w:val="2"/>
                <w:szCs w:val="24"/>
              </w:rPr>
            </w:pPr>
          </w:p>
          <w:p w14:paraId="19C9BB1D" w14:textId="77777777" w:rsidR="0075223A" w:rsidRDefault="0075223A" w:rsidP="00E913D0">
            <w:pPr>
              <w:rPr>
                <w:b/>
                <w:bCs/>
                <w:kern w:val="2"/>
                <w:szCs w:val="24"/>
              </w:rPr>
            </w:pPr>
          </w:p>
          <w:p w14:paraId="2D5F3DE8" w14:textId="77777777" w:rsidR="0075223A" w:rsidRDefault="0075223A" w:rsidP="003C5A03">
            <w:pPr>
              <w:jc w:val="both"/>
              <w:rPr>
                <w:b/>
                <w:bCs/>
                <w:kern w:val="2"/>
                <w:szCs w:val="24"/>
              </w:rPr>
            </w:pPr>
          </w:p>
        </w:tc>
        <w:tc>
          <w:tcPr>
            <w:tcW w:w="6849" w:type="dxa"/>
            <w:gridSpan w:val="2"/>
            <w:tcBorders>
              <w:top w:val="single" w:sz="4" w:space="0" w:color="auto"/>
              <w:left w:val="single" w:sz="4" w:space="0" w:color="auto"/>
              <w:bottom w:val="single" w:sz="4" w:space="0" w:color="auto"/>
              <w:right w:val="single" w:sz="4" w:space="0" w:color="auto"/>
            </w:tcBorders>
          </w:tcPr>
          <w:p w14:paraId="58ACD6B0" w14:textId="77777777" w:rsidR="003C5A03" w:rsidRPr="003C5A03" w:rsidRDefault="003C5A03" w:rsidP="003C5A03">
            <w:pPr>
              <w:rPr>
                <w:kern w:val="2"/>
                <w:szCs w:val="24"/>
              </w:rPr>
            </w:pPr>
            <w:r w:rsidRPr="003C5A03">
              <w:rPr>
                <w:kern w:val="2"/>
                <w:szCs w:val="24"/>
              </w:rPr>
              <w:lastRenderedPageBreak/>
              <w:t xml:space="preserve">Pradinės Sutarties vertė yra (nurodyti sumą skaičiais) Eur, (nurodyti sumą žodžiais) be pridėtinės vertės mokesčio (toliau – PVM). </w:t>
            </w:r>
          </w:p>
          <w:p w14:paraId="79B51419" w14:textId="77777777" w:rsidR="003C5A03" w:rsidRPr="003C5A03" w:rsidRDefault="003C5A03" w:rsidP="003C5A03">
            <w:pPr>
              <w:rPr>
                <w:kern w:val="2"/>
                <w:szCs w:val="24"/>
              </w:rPr>
            </w:pPr>
            <w:r w:rsidRPr="003C5A03">
              <w:rPr>
                <w:kern w:val="2"/>
                <w:szCs w:val="24"/>
              </w:rPr>
              <w:lastRenderedPageBreak/>
              <w:t>PVM sudaro (nurodyti sumą skaičiais) Eur, (nurodyti sumą žodžiais).</w:t>
            </w:r>
          </w:p>
          <w:p w14:paraId="32D0EE15" w14:textId="77777777" w:rsidR="003C5A03" w:rsidRPr="003C5A03" w:rsidRDefault="003C5A03" w:rsidP="003C5A03">
            <w:pPr>
              <w:rPr>
                <w:kern w:val="2"/>
                <w:szCs w:val="24"/>
              </w:rPr>
            </w:pPr>
            <w:r w:rsidRPr="003C5A03">
              <w:rPr>
                <w:kern w:val="2"/>
                <w:szCs w:val="24"/>
              </w:rPr>
              <w:t>Sutarties kaina yra (nurodyti sumą skaičiais) Eur, (nurodyti sumą žodžiais) Eur su PVM.</w:t>
            </w:r>
          </w:p>
          <w:p w14:paraId="40720640" w14:textId="7FDAD037" w:rsidR="0075223A" w:rsidRDefault="003C5A03" w:rsidP="003C5A03">
            <w:pPr>
              <w:rPr>
                <w:color w:val="FF0000"/>
                <w:kern w:val="2"/>
                <w:szCs w:val="24"/>
              </w:rPr>
            </w:pPr>
            <w:r w:rsidRPr="003C5A03">
              <w:rPr>
                <w:kern w:val="2"/>
                <w:szCs w:val="24"/>
              </w:rPr>
              <w:t>Šioje Sutartyje Pradinės Sutarties vertė yra lygi Tiekėjo pasiūlymo kainai be PVM</w:t>
            </w:r>
            <w:r w:rsidR="00E74962">
              <w:rPr>
                <w:kern w:val="2"/>
                <w:szCs w:val="24"/>
              </w:rPr>
              <w:t>,</w:t>
            </w:r>
            <w:r w:rsidR="00E74962">
              <w:rPr>
                <w:color w:val="000000"/>
                <w:kern w:val="2"/>
                <w:szCs w:val="24"/>
              </w:rPr>
              <w:t xml:space="preserve"> nurodytai už visą pirkimo dokumentuose ir Sutartyje nurodytą Prekių kiekį ir (ar) apimtį.</w:t>
            </w:r>
          </w:p>
        </w:tc>
      </w:tr>
      <w:tr w:rsidR="0048444E" w14:paraId="5CA640A9"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17C8380C" w14:textId="77777777" w:rsidR="0048444E" w:rsidRPr="00530290" w:rsidRDefault="0048444E" w:rsidP="0048444E">
            <w:pPr>
              <w:rPr>
                <w:b/>
                <w:bCs/>
                <w:color w:val="000000" w:themeColor="text1"/>
                <w:kern w:val="2"/>
                <w:szCs w:val="24"/>
              </w:rPr>
            </w:pPr>
            <w:r w:rsidRPr="00530290">
              <w:rPr>
                <w:b/>
                <w:bCs/>
                <w:color w:val="000000" w:themeColor="text1"/>
                <w:kern w:val="2"/>
                <w:szCs w:val="24"/>
              </w:rPr>
              <w:lastRenderedPageBreak/>
              <w:t xml:space="preserve">5.3. Sutarties kainos / įkainių perskaičiavimas taikant </w:t>
            </w:r>
            <w:r w:rsidRPr="00530290">
              <w:rPr>
                <w:b/>
                <w:bCs/>
                <w:color w:val="000000" w:themeColor="text1"/>
                <w:kern w:val="2"/>
                <w:szCs w:val="24"/>
                <w:u w:val="single"/>
              </w:rPr>
              <w:t>peržiūros</w:t>
            </w:r>
            <w:r w:rsidRPr="00530290">
              <w:rPr>
                <w:b/>
                <w:bCs/>
                <w:color w:val="000000" w:themeColor="text1"/>
                <w:kern w:val="2"/>
                <w:szCs w:val="24"/>
              </w:rPr>
              <w:t xml:space="preserve"> taisykles</w:t>
            </w:r>
          </w:p>
          <w:p w14:paraId="5CFC3139" w14:textId="77777777" w:rsidR="0048444E" w:rsidRPr="00530290" w:rsidRDefault="0048444E" w:rsidP="0048444E">
            <w:pPr>
              <w:rPr>
                <w:color w:val="000000" w:themeColor="text1"/>
                <w:kern w:val="2"/>
                <w:szCs w:val="24"/>
              </w:rPr>
            </w:pPr>
          </w:p>
        </w:tc>
        <w:tc>
          <w:tcPr>
            <w:tcW w:w="6849" w:type="dxa"/>
            <w:gridSpan w:val="2"/>
          </w:tcPr>
          <w:p w14:paraId="36CC8D5A" w14:textId="77777777" w:rsidR="0048444E" w:rsidRPr="00530290" w:rsidRDefault="0048444E" w:rsidP="0048444E">
            <w:pPr>
              <w:rPr>
                <w:color w:val="000000" w:themeColor="text1"/>
                <w:szCs w:val="24"/>
              </w:rPr>
            </w:pPr>
            <w:r w:rsidRPr="00530290">
              <w:rPr>
                <w:color w:val="000000" w:themeColor="text1"/>
                <w:szCs w:val="24"/>
              </w:rPr>
              <w:t>Sutarties kaina bus perskaičiuojama:</w:t>
            </w:r>
          </w:p>
          <w:p w14:paraId="60578904" w14:textId="0D7AA32E" w:rsidR="0048444E" w:rsidRPr="00530290" w:rsidRDefault="0048444E" w:rsidP="0048444E">
            <w:pPr>
              <w:rPr>
                <w:color w:val="000000" w:themeColor="text1"/>
                <w:szCs w:val="24"/>
              </w:rPr>
            </w:pPr>
            <w:r w:rsidRPr="00530290">
              <w:rPr>
                <w:color w:val="000000" w:themeColor="text1"/>
                <w:szCs w:val="24"/>
              </w:rPr>
              <w:t>5.3.1. dėl PVM tarifo pasikeitim</w:t>
            </w:r>
            <w:r w:rsidR="009331AD" w:rsidRPr="00530290">
              <w:rPr>
                <w:color w:val="000000" w:themeColor="text1"/>
                <w:szCs w:val="24"/>
              </w:rPr>
              <w:t>o.</w:t>
            </w:r>
          </w:p>
          <w:p w14:paraId="2472A164" w14:textId="1F925BE1" w:rsidR="0048444E" w:rsidRPr="00530290" w:rsidRDefault="00530290" w:rsidP="0048444E">
            <w:pPr>
              <w:rPr>
                <w:color w:val="000000" w:themeColor="text1"/>
                <w:kern w:val="2"/>
              </w:rPr>
            </w:pPr>
            <w:r w:rsidRPr="00530290">
              <w:rPr>
                <w:color w:val="000000" w:themeColor="text1"/>
                <w:kern w:val="2"/>
              </w:rPr>
              <w:t xml:space="preserve">5.3.3. </w:t>
            </w:r>
            <w:r w:rsidRPr="00530290">
              <w:rPr>
                <w:color w:val="000000" w:themeColor="text1"/>
                <w:kern w:val="2"/>
                <w:szCs w:val="24"/>
              </w:rPr>
              <w:t>dėl kainų lygio pokyčio</w:t>
            </w:r>
          </w:p>
        </w:tc>
      </w:tr>
      <w:tr w:rsidR="0075223A" w14:paraId="11224FFC"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10B75BC" w14:textId="77777777" w:rsidR="0075223A" w:rsidRDefault="0075223A" w:rsidP="00E913D0">
            <w:pPr>
              <w:rPr>
                <w:b/>
                <w:bCs/>
                <w:kern w:val="2"/>
                <w:szCs w:val="24"/>
              </w:rPr>
            </w:pPr>
            <w:r>
              <w:rPr>
                <w:b/>
                <w:bCs/>
                <w:kern w:val="2"/>
                <w:szCs w:val="24"/>
              </w:rPr>
              <w:t>5.3.1. Sutarties kainos / įkainių peržiūra dėl PVM tarifo pasikeitimo</w:t>
            </w:r>
          </w:p>
        </w:tc>
        <w:tc>
          <w:tcPr>
            <w:tcW w:w="6849" w:type="dxa"/>
            <w:gridSpan w:val="2"/>
            <w:tcBorders>
              <w:top w:val="single" w:sz="4" w:space="0" w:color="auto"/>
              <w:left w:val="single" w:sz="4" w:space="0" w:color="auto"/>
              <w:bottom w:val="single" w:sz="4" w:space="0" w:color="auto"/>
              <w:right w:val="single" w:sz="4" w:space="0" w:color="auto"/>
            </w:tcBorders>
          </w:tcPr>
          <w:p w14:paraId="176FFFA9" w14:textId="06E674DB" w:rsidR="0075223A" w:rsidRDefault="0075223A" w:rsidP="00E913D0">
            <w:pPr>
              <w:rPr>
                <w:kern w:val="2"/>
                <w:szCs w:val="24"/>
              </w:rPr>
            </w:pPr>
            <w:r>
              <w:rPr>
                <w:kern w:val="2"/>
                <w:szCs w:val="24"/>
              </w:rPr>
              <w:t>Jeigu Sutarties vykdymo metu pasikeičia PVM mokėjimą reglamentuojantys teisės aktai, darantys tiesioginę įtaką Tiekėjo tiekiam</w:t>
            </w:r>
            <w:r w:rsidR="0035607D">
              <w:rPr>
                <w:kern w:val="2"/>
                <w:szCs w:val="24"/>
              </w:rPr>
              <w:t>os</w:t>
            </w:r>
            <w:r>
              <w:rPr>
                <w:kern w:val="2"/>
                <w:szCs w:val="24"/>
              </w:rPr>
              <w:t xml:space="preserve"> Prek</w:t>
            </w:r>
            <w:r w:rsidR="0035607D">
              <w:rPr>
                <w:kern w:val="2"/>
                <w:szCs w:val="24"/>
              </w:rPr>
              <w:t>ės</w:t>
            </w:r>
            <w:r>
              <w:rPr>
                <w:kern w:val="2"/>
                <w:szCs w:val="24"/>
              </w:rPr>
              <w:t xml:space="preserve"> Sutartyje nurodytai kainai, Sutarties kaina perskaičiuojami nekeičiant Prek</w:t>
            </w:r>
            <w:r w:rsidR="0035607D">
              <w:rPr>
                <w:kern w:val="2"/>
                <w:szCs w:val="24"/>
              </w:rPr>
              <w:t>ės</w:t>
            </w:r>
            <w:r>
              <w:rPr>
                <w:kern w:val="2"/>
                <w:szCs w:val="24"/>
              </w:rPr>
              <w:t xml:space="preserve"> kainos be PVM. </w:t>
            </w:r>
          </w:p>
          <w:p w14:paraId="365FB7FE" w14:textId="463B0729" w:rsidR="0075223A" w:rsidRDefault="0075223A" w:rsidP="00E913D0">
            <w:pPr>
              <w:rPr>
                <w:kern w:val="2"/>
                <w:szCs w:val="24"/>
              </w:rPr>
            </w:pPr>
            <w:r>
              <w:rPr>
                <w:kern w:val="2"/>
              </w:rPr>
              <w:t xml:space="preserve">Perskaičiavimas įforminamas Susitarimu ne vėliau kaip per </w:t>
            </w:r>
            <w:r w:rsidR="008108BD" w:rsidRPr="00C731BC">
              <w:rPr>
                <w:kern w:val="2"/>
              </w:rPr>
              <w:t xml:space="preserve">5 (Penkias) </w:t>
            </w:r>
            <w:r w:rsidR="00B46184" w:rsidRPr="00C731BC">
              <w:rPr>
                <w:kern w:val="2"/>
              </w:rPr>
              <w:t>darbo dienas</w:t>
            </w:r>
            <w:r w:rsidRPr="00C731BC">
              <w:rPr>
                <w:kern w:val="2"/>
              </w:rPr>
              <w:t xml:space="preserve"> nuo PVM mokėjimą reglamentuojančių teisės aktų pasikeitimo, kuris tampa neatskiriama Sutarties dalimi. Perskaičiuota Sutarties kaina</w:t>
            </w:r>
            <w:r w:rsidRPr="00C731BC">
              <w:t xml:space="preserve"> </w:t>
            </w:r>
            <w:r w:rsidRPr="00C731BC">
              <w:rPr>
                <w:kern w:val="2"/>
              </w:rPr>
              <w:t>taikoma už tą Prek</w:t>
            </w:r>
            <w:r w:rsidR="00DA2630">
              <w:rPr>
                <w:kern w:val="2"/>
              </w:rPr>
              <w:t xml:space="preserve">ių </w:t>
            </w:r>
            <w:r w:rsidRPr="00C731BC">
              <w:rPr>
                <w:kern w:val="2"/>
              </w:rPr>
              <w:t xml:space="preserve"> </w:t>
            </w:r>
            <w:r>
              <w:rPr>
                <w:kern w:val="2"/>
              </w:rPr>
              <w:t xml:space="preserve">dalį, kurios bus tiekiamos </w:t>
            </w:r>
            <w:r w:rsidRPr="00C731BC">
              <w:rPr>
                <w:kern w:val="2"/>
              </w:rPr>
              <w:t>nuo Šalių pasirašyto Susitarimo įsigaliojimo dienos</w:t>
            </w:r>
            <w:r w:rsidR="00C731BC">
              <w:rPr>
                <w:kern w:val="2"/>
              </w:rPr>
              <w:t>.</w:t>
            </w:r>
          </w:p>
        </w:tc>
      </w:tr>
      <w:tr w:rsidR="0075223A" w14:paraId="15E76DED"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6C633FAD" w14:textId="77777777" w:rsidR="0075223A" w:rsidRDefault="0075223A" w:rsidP="00E913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49" w:type="dxa"/>
            <w:gridSpan w:val="2"/>
            <w:tcBorders>
              <w:top w:val="single" w:sz="4" w:space="0" w:color="auto"/>
              <w:left w:val="single" w:sz="4" w:space="0" w:color="auto"/>
              <w:bottom w:val="single" w:sz="4" w:space="0" w:color="auto"/>
              <w:right w:val="single" w:sz="4" w:space="0" w:color="auto"/>
            </w:tcBorders>
          </w:tcPr>
          <w:p w14:paraId="368EB47A" w14:textId="77777777" w:rsidR="0075223A" w:rsidRDefault="0075223A" w:rsidP="00E913D0">
            <w:pPr>
              <w:rPr>
                <w:kern w:val="2"/>
                <w:szCs w:val="24"/>
              </w:rPr>
            </w:pPr>
            <w:r>
              <w:rPr>
                <w:kern w:val="2"/>
                <w:szCs w:val="24"/>
              </w:rPr>
              <w:t>Netaikoma</w:t>
            </w:r>
          </w:p>
          <w:p w14:paraId="1BAE8410" w14:textId="77777777" w:rsidR="0075223A" w:rsidRDefault="0075223A" w:rsidP="00E913D0">
            <w:pPr>
              <w:rPr>
                <w:kern w:val="2"/>
                <w:szCs w:val="24"/>
              </w:rPr>
            </w:pPr>
          </w:p>
          <w:p w14:paraId="5622F395" w14:textId="6887B96F" w:rsidR="0075223A" w:rsidRDefault="0075223A" w:rsidP="00E913D0">
            <w:r>
              <w:t xml:space="preserve"> </w:t>
            </w:r>
          </w:p>
        </w:tc>
      </w:tr>
      <w:tr w:rsidR="00A76E6D" w14:paraId="21F6F1D9" w14:textId="77777777" w:rsidTr="002530DE">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6976D162" w14:textId="2784E6B7" w:rsidR="00A76E6D" w:rsidRDefault="00A76E6D" w:rsidP="00A76E6D">
            <w:pPr>
              <w:rPr>
                <w:b/>
                <w:bCs/>
                <w:kern w:val="2"/>
                <w:szCs w:val="24"/>
              </w:rPr>
            </w:pPr>
            <w:r>
              <w:rPr>
                <w:b/>
                <w:bCs/>
                <w:kern w:val="2"/>
                <w:szCs w:val="24"/>
              </w:rPr>
              <w:t>5.3.3. Sutarties kainos / įkainių peržiūra dėl kainų lygio pokyčio</w:t>
            </w:r>
          </w:p>
        </w:tc>
        <w:tc>
          <w:tcPr>
            <w:tcW w:w="6849" w:type="dxa"/>
            <w:gridSpan w:val="2"/>
          </w:tcPr>
          <w:p w14:paraId="6C8142A5" w14:textId="584E7FC5" w:rsidR="00A76E6D" w:rsidRPr="00505221" w:rsidRDefault="00A76E6D" w:rsidP="00A76E6D">
            <w:pPr>
              <w:jc w:val="both"/>
              <w:rPr>
                <w:szCs w:val="24"/>
              </w:rPr>
            </w:pPr>
            <w:r w:rsidRPr="00505221">
              <w:rPr>
                <w:szCs w:val="24"/>
              </w:rPr>
              <w:t xml:space="preserve">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5E6A8D5" w14:textId="77777777" w:rsidR="00A76E6D" w:rsidRPr="00505221" w:rsidRDefault="00A76E6D" w:rsidP="00A76E6D">
            <w:pPr>
              <w:jc w:val="both"/>
              <w:rPr>
                <w:szCs w:val="24"/>
                <w:shd w:val="clear" w:color="auto" w:fill="FFFFFF"/>
              </w:rPr>
            </w:pPr>
            <w:r w:rsidRPr="00505221">
              <w:rPr>
                <w:szCs w:val="24"/>
              </w:rPr>
              <w:t xml:space="preserve">5.3.3.2. Sutarties </w:t>
            </w:r>
            <w:r w:rsidRPr="00505221">
              <w:rPr>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6CE7B4A4" w14:textId="77777777" w:rsidR="00A76E6D" w:rsidRPr="00505221" w:rsidRDefault="00A76E6D" w:rsidP="00A76E6D">
            <w:pPr>
              <w:jc w:val="both"/>
              <w:rPr>
                <w:szCs w:val="24"/>
                <w:shd w:val="clear" w:color="auto" w:fill="FFFFFF"/>
              </w:rPr>
            </w:pPr>
            <w:r w:rsidRPr="00505221">
              <w:rPr>
                <w:szCs w:val="24"/>
              </w:rPr>
              <w:t xml:space="preserve">5.3.3.3. </w:t>
            </w:r>
            <w:r w:rsidRPr="00505221">
              <w:rPr>
                <w:szCs w:val="24"/>
                <w:shd w:val="clear" w:color="auto" w:fill="FFFFFF"/>
              </w:rPr>
              <w:t>Jeigu Prekių tiekimas vėluoja dėl Tiekėjo kaltės, uždelstų pristatyti Prekių įkainiai nėra perskaičiuojami dėl kainų lygio kilimo (negali būti didinami).</w:t>
            </w:r>
          </w:p>
          <w:p w14:paraId="1009D970" w14:textId="77777777" w:rsidR="00A76E6D" w:rsidRPr="00505221" w:rsidRDefault="00A76E6D" w:rsidP="00A76E6D">
            <w:pPr>
              <w:jc w:val="both"/>
              <w:rPr>
                <w:szCs w:val="24"/>
                <w:shd w:val="clear" w:color="auto" w:fill="FFFFFF"/>
              </w:rPr>
            </w:pPr>
            <w:r w:rsidRPr="00505221">
              <w:rPr>
                <w:szCs w:val="24"/>
              </w:rPr>
              <w:t xml:space="preserve">5.3.3.4. Atlikdamos Sutarties įkainių peržiūrą </w:t>
            </w:r>
            <w:r w:rsidRPr="00505221">
              <w:rPr>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4E759DA" w14:textId="77777777" w:rsidR="00A76E6D" w:rsidRPr="00505221" w:rsidRDefault="00A76E6D" w:rsidP="00A76E6D">
            <w:pPr>
              <w:jc w:val="both"/>
              <w:rPr>
                <w:szCs w:val="24"/>
                <w:shd w:val="clear" w:color="auto" w:fill="FFFFFF"/>
              </w:rPr>
            </w:pPr>
            <w:r w:rsidRPr="00505221">
              <w:rPr>
                <w:szCs w:val="24"/>
                <w:shd w:val="clear" w:color="auto" w:fill="FFFFFF"/>
              </w:rPr>
              <w:t xml:space="preserve">5.3.3.5. Šalys privalo Susitarime nurodyti vartojimo prekių ir paslaugų indekso reikšmę laikotarpio pradžioje ir jo nustatymo datą, </w:t>
            </w:r>
            <w:r w:rsidRPr="00505221">
              <w:rPr>
                <w:szCs w:val="24"/>
                <w:shd w:val="clear" w:color="auto" w:fill="FFFFFF"/>
              </w:rPr>
              <w:lastRenderedPageBreak/>
              <w:t>indekso reikšmę laikotarpio pabaigoje ir jo nustatymo datą, kainų pokytį (k), perskaičiuotus Sutarties įkainius, perskaičiuotą Pradinės Sutarties vertę.</w:t>
            </w:r>
          </w:p>
          <w:p w14:paraId="1A6EFAEE" w14:textId="77777777" w:rsidR="00A76E6D" w:rsidRPr="00505221" w:rsidRDefault="00A76E6D" w:rsidP="00A76E6D">
            <w:pPr>
              <w:jc w:val="both"/>
              <w:rPr>
                <w:szCs w:val="24"/>
                <w:shd w:val="clear" w:color="auto" w:fill="FFFFFF"/>
              </w:rPr>
            </w:pPr>
            <w:r w:rsidRPr="00505221">
              <w:rPr>
                <w:szCs w:val="24"/>
                <w:shd w:val="clear" w:color="auto" w:fill="FFFFFF"/>
              </w:rPr>
              <w:t>5.3.3.6. Nauji Sutarties įkainiai apskaičiuojami pagal žemiau pateiktą formulę:</w:t>
            </w:r>
          </w:p>
          <w:p w14:paraId="2E9D442B" w14:textId="77777777" w:rsidR="00A76E6D" w:rsidRPr="00505221" w:rsidRDefault="0032119D" w:rsidP="00A76E6D">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76E6D" w:rsidRPr="00505221">
              <w:rPr>
                <w:szCs w:val="24"/>
              </w:rPr>
              <w:t>, kur a – įkainis (Eur be PVM)) (jei peržiūra jau buvo atlikta, tai po paskutinio perskaičiavimo) </w:t>
            </w:r>
          </w:p>
          <w:p w14:paraId="624CF8F1" w14:textId="77777777" w:rsidR="00A76E6D" w:rsidRPr="00505221" w:rsidRDefault="00A76E6D" w:rsidP="00A76E6D">
            <w:pPr>
              <w:jc w:val="both"/>
              <w:textAlignment w:val="baseline"/>
              <w:rPr>
                <w:szCs w:val="24"/>
              </w:rPr>
            </w:pPr>
            <w:r w:rsidRPr="00505221">
              <w:rPr>
                <w:szCs w:val="24"/>
              </w:rPr>
              <w:t>a</w:t>
            </w:r>
            <w:r w:rsidRPr="00505221">
              <w:rPr>
                <w:szCs w:val="24"/>
                <w:vertAlign w:val="subscript"/>
              </w:rPr>
              <w:t>1</w:t>
            </w:r>
            <w:r w:rsidRPr="00505221">
              <w:rPr>
                <w:szCs w:val="24"/>
              </w:rPr>
              <w:t xml:space="preserve"> – perskaičiuotas (pakeistas) įkainis (Eur be PVM) </w:t>
            </w:r>
          </w:p>
          <w:p w14:paraId="3DF70ECA" w14:textId="77777777" w:rsidR="00A76E6D" w:rsidRPr="00505221" w:rsidRDefault="00A76E6D" w:rsidP="00A76E6D">
            <w:pPr>
              <w:jc w:val="both"/>
              <w:textAlignment w:val="baseline"/>
              <w:rPr>
                <w:szCs w:val="24"/>
              </w:rPr>
            </w:pPr>
            <w:r w:rsidRPr="00505221">
              <w:rPr>
                <w:szCs w:val="24"/>
              </w:rPr>
              <w:t>k – pagal vartotojų kainų indeksą (pasirenkamas „0612 KITI MEDICINOS GAMINIAI“ indeksas) apskaičiuotas Vartojimo prekių ir paslaugų kainų pokytis (padidėjimas arba sumažėjimas) (%). „k“ reikšmė skaičiuojama pagal formulę:</w:t>
            </w:r>
          </w:p>
          <w:p w14:paraId="49FF4209" w14:textId="77777777" w:rsidR="00A76E6D" w:rsidRPr="00505221" w:rsidRDefault="00A76E6D" w:rsidP="00A76E6D">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05221">
              <w:rPr>
                <w:szCs w:val="24"/>
              </w:rPr>
              <w:t>, (proc.) kur</w:t>
            </w:r>
          </w:p>
          <w:p w14:paraId="60952743" w14:textId="77777777" w:rsidR="00A76E6D" w:rsidRPr="00505221" w:rsidRDefault="00A76E6D" w:rsidP="00A76E6D">
            <w:pPr>
              <w:jc w:val="both"/>
              <w:textAlignment w:val="baseline"/>
              <w:rPr>
                <w:szCs w:val="24"/>
              </w:rPr>
            </w:pPr>
            <w:r w:rsidRPr="00505221">
              <w:rPr>
                <w:szCs w:val="24"/>
              </w:rPr>
              <w:t>Ind</w:t>
            </w:r>
            <w:r w:rsidRPr="00505221">
              <w:rPr>
                <w:szCs w:val="24"/>
                <w:vertAlign w:val="subscript"/>
              </w:rPr>
              <w:t>naujausias</w:t>
            </w:r>
            <w:r w:rsidRPr="00505221">
              <w:rPr>
                <w:szCs w:val="24"/>
              </w:rPr>
              <w:t xml:space="preserve"> – kreipimosi dėl įkainių peržiūros išsiuntimo kitai šaliai dieną paskelbtas naujausias vartojimo prekių ir paslaugų indeksas (pasirenkamas „0612 KITI MEDICINOS GAMINIAI“ indeksas). </w:t>
            </w:r>
          </w:p>
          <w:p w14:paraId="551026EE" w14:textId="77777777" w:rsidR="00A76E6D" w:rsidRPr="00505221" w:rsidRDefault="00A76E6D" w:rsidP="00A76E6D">
            <w:pPr>
              <w:jc w:val="both"/>
              <w:rPr>
                <w:szCs w:val="24"/>
              </w:rPr>
            </w:pPr>
            <w:r w:rsidRPr="00505221">
              <w:rPr>
                <w:szCs w:val="24"/>
              </w:rPr>
              <w:t>Ind</w:t>
            </w:r>
            <w:r w:rsidRPr="00505221">
              <w:rPr>
                <w:szCs w:val="24"/>
                <w:vertAlign w:val="subscript"/>
              </w:rPr>
              <w:t>pradžia</w:t>
            </w:r>
            <w:r w:rsidRPr="00505221">
              <w:rPr>
                <w:szCs w:val="24"/>
              </w:rPr>
              <w:t xml:space="preserve"> – laikotarpio pradžios datos (mėnesio) vartojimo prekių ir paslaugų indeksas (pasirenkamas „0612 KITI MEDICINOS GAMINIAI“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B26062" w14:textId="77777777" w:rsidR="00A76E6D" w:rsidRPr="00505221" w:rsidRDefault="00A76E6D" w:rsidP="00A76E6D">
            <w:pPr>
              <w:jc w:val="both"/>
              <w:rPr>
                <w:szCs w:val="24"/>
                <w:shd w:val="clear" w:color="auto" w:fill="FFFFFF"/>
              </w:rPr>
            </w:pPr>
            <w:r w:rsidRPr="00505221">
              <w:rPr>
                <w:szCs w:val="24"/>
              </w:rPr>
              <w:t xml:space="preserve">5.3.3.7. </w:t>
            </w:r>
            <w:r w:rsidRPr="00505221">
              <w:rPr>
                <w:szCs w:val="24"/>
                <w:shd w:val="clear" w:color="auto" w:fill="FFFFFF"/>
              </w:rPr>
              <w:t xml:space="preserve">Skaičiavimams indeksų reikšmės imamos </w:t>
            </w:r>
            <w:r w:rsidRPr="00505221">
              <w:rPr>
                <w:b/>
                <w:bCs/>
                <w:szCs w:val="24"/>
                <w:shd w:val="clear" w:color="auto" w:fill="FFFFFF"/>
              </w:rPr>
              <w:t>keturių</w:t>
            </w:r>
            <w:r w:rsidRPr="00505221">
              <w:rPr>
                <w:szCs w:val="24"/>
                <w:shd w:val="clear" w:color="auto" w:fill="FFFFFF"/>
              </w:rPr>
              <w:t xml:space="preserve"> skaitmenų po kablelio tikslumu. Apskaičiuotas pokytis (k) tolimesniems skaičiavimams naudojamas suapvalinus iki </w:t>
            </w:r>
            <w:r w:rsidRPr="00505221">
              <w:rPr>
                <w:b/>
                <w:bCs/>
                <w:szCs w:val="24"/>
                <w:shd w:val="clear" w:color="auto" w:fill="FFFFFF"/>
              </w:rPr>
              <w:t>vieno</w:t>
            </w:r>
            <w:r w:rsidRPr="00505221">
              <w:rPr>
                <w:szCs w:val="24"/>
                <w:shd w:val="clear" w:color="auto" w:fill="FFFFFF"/>
              </w:rPr>
              <w:t xml:space="preserve"> (Valstybės duomenų agentūra pokyčius skelbia apvalindama iki vieno skaitmens po kablelio) skaitmens po kablelio, o apskaičiuotas įkainis „a</w:t>
            </w:r>
            <w:r w:rsidRPr="00505221">
              <w:rPr>
                <w:szCs w:val="24"/>
                <w:shd w:val="clear" w:color="auto" w:fill="FFFFFF"/>
                <w:vertAlign w:val="subscript"/>
              </w:rPr>
              <w:t>1</w:t>
            </w:r>
            <w:r w:rsidRPr="00505221">
              <w:rPr>
                <w:szCs w:val="24"/>
                <w:shd w:val="clear" w:color="auto" w:fill="FFFFFF"/>
              </w:rPr>
              <w:t xml:space="preserve">“ suapvalinamas iki </w:t>
            </w:r>
            <w:r w:rsidRPr="00505221">
              <w:rPr>
                <w:b/>
                <w:bCs/>
                <w:szCs w:val="24"/>
                <w:shd w:val="clear" w:color="auto" w:fill="FFFFFF"/>
              </w:rPr>
              <w:t xml:space="preserve">dviejų </w:t>
            </w:r>
            <w:r w:rsidRPr="00505221">
              <w:rPr>
                <w:szCs w:val="24"/>
                <w:shd w:val="clear" w:color="auto" w:fill="FFFFFF"/>
              </w:rPr>
              <w:t>skaitmenų po kablelio.</w:t>
            </w:r>
          </w:p>
          <w:p w14:paraId="41288D55" w14:textId="77777777" w:rsidR="00A76E6D" w:rsidRPr="00505221" w:rsidRDefault="00A76E6D" w:rsidP="00A76E6D">
            <w:pPr>
              <w:jc w:val="both"/>
              <w:rPr>
                <w:szCs w:val="24"/>
                <w:shd w:val="clear" w:color="auto" w:fill="FFFFFF"/>
              </w:rPr>
            </w:pPr>
            <w:r w:rsidRPr="00505221">
              <w:rPr>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505221">
              <w:rPr>
                <w:szCs w:val="24"/>
                <w:bdr w:val="none" w:sz="0" w:space="0" w:color="auto" w:frame="1"/>
              </w:rPr>
              <w:t>kitus oficialius šaltinių duomenis.</w:t>
            </w:r>
            <w:r w:rsidRPr="00505221">
              <w:rPr>
                <w:szCs w:val="24"/>
                <w:shd w:val="clear" w:color="auto" w:fill="FFFFFF"/>
              </w:rPr>
              <w:t xml:space="preserve"> Prašyme Šalis neturi teisės nurodyti kito Indekso ar prašyti perskaičiavimo pagal kitą Indeksą nei nurodytas šioje procedūroje.</w:t>
            </w:r>
          </w:p>
          <w:p w14:paraId="4BC2C7C6" w14:textId="77777777" w:rsidR="00A76E6D" w:rsidRPr="00505221" w:rsidRDefault="00A76E6D" w:rsidP="00A76E6D">
            <w:pPr>
              <w:jc w:val="both"/>
              <w:rPr>
                <w:szCs w:val="24"/>
                <w:shd w:val="clear" w:color="auto" w:fill="FFFFFF"/>
              </w:rPr>
            </w:pPr>
            <w:r w:rsidRPr="00505221">
              <w:rPr>
                <w:szCs w:val="24"/>
                <w:shd w:val="clear" w:color="auto" w:fill="FFFFFF"/>
              </w:rPr>
              <w:t>5</w:t>
            </w:r>
            <w:r w:rsidRPr="00505221">
              <w:rPr>
                <w:szCs w:val="24"/>
              </w:rPr>
              <w:t xml:space="preserve">.3.3.9. </w:t>
            </w:r>
            <w:r w:rsidRPr="00505221">
              <w:rPr>
                <w:szCs w:val="24"/>
                <w:shd w:val="clear" w:color="auto" w:fill="FFFFFF"/>
              </w:rPr>
              <w:t>Susitarimas turi būti sudarytas per 10 (dešimt) darbo dienų nuo Šalies pateikto tinkamo prašymo perskaičiuoti S</w:t>
            </w:r>
            <w:r w:rsidRPr="00505221">
              <w:rPr>
                <w:szCs w:val="24"/>
              </w:rPr>
              <w:t xml:space="preserve">utarties </w:t>
            </w:r>
            <w:r w:rsidRPr="00505221">
              <w:rPr>
                <w:szCs w:val="24"/>
                <w:shd w:val="clear" w:color="auto" w:fill="FFFFFF"/>
              </w:rPr>
              <w:t>įkainius gavimo dienos.</w:t>
            </w:r>
          </w:p>
          <w:p w14:paraId="0A76E53A" w14:textId="77777777" w:rsidR="00A76E6D" w:rsidRPr="00505221" w:rsidRDefault="00A76E6D" w:rsidP="00A76E6D">
            <w:pPr>
              <w:jc w:val="both"/>
              <w:rPr>
                <w:szCs w:val="24"/>
              </w:rPr>
            </w:pPr>
            <w:r w:rsidRPr="00505221">
              <w:rPr>
                <w:szCs w:val="24"/>
                <w:shd w:val="clear" w:color="auto" w:fill="FFFFFF"/>
              </w:rPr>
              <w:t xml:space="preserve">5.3.3.10. </w:t>
            </w:r>
            <w:r w:rsidRPr="00505221">
              <w:rPr>
                <w:szCs w:val="24"/>
                <w:bdr w:val="none" w:sz="0" w:space="0" w:color="auto" w:frame="1"/>
              </w:rPr>
              <w:t>Susitarimu Šalys neturi teisės keisti procedūroje nurodytos tvarkos ar kitų Sutarties nuostatų, išskyrus, jei keitimas atliekamas pagal VPĮ nuostatas.</w:t>
            </w:r>
          </w:p>
          <w:p w14:paraId="55C92E02" w14:textId="0E44A3F0" w:rsidR="00A76E6D" w:rsidRPr="00505221" w:rsidRDefault="00A76E6D" w:rsidP="00A76E6D">
            <w:pPr>
              <w:rPr>
                <w:kern w:val="2"/>
                <w:szCs w:val="24"/>
              </w:rPr>
            </w:pPr>
            <w:r w:rsidRPr="00505221">
              <w:rPr>
                <w:szCs w:val="24"/>
              </w:rPr>
              <w:t xml:space="preserve">Vėlesnis kainų arba įkainių perskaičiavimas negali apimti laikotarpio, už kurį jau buvo atliktas perskaičiavimas. </w:t>
            </w:r>
          </w:p>
        </w:tc>
      </w:tr>
      <w:tr w:rsidR="0075223A" w14:paraId="182A9A35"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19A8D39F" w14:textId="77777777" w:rsidR="0075223A" w:rsidRDefault="0075223A" w:rsidP="00E913D0">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49" w:type="dxa"/>
            <w:gridSpan w:val="2"/>
            <w:tcBorders>
              <w:top w:val="single" w:sz="4" w:space="0" w:color="auto"/>
              <w:left w:val="single" w:sz="4" w:space="0" w:color="auto"/>
              <w:bottom w:val="single" w:sz="4" w:space="0" w:color="auto"/>
              <w:right w:val="single" w:sz="4" w:space="0" w:color="auto"/>
            </w:tcBorders>
          </w:tcPr>
          <w:p w14:paraId="7CCB40AB" w14:textId="77777777" w:rsidR="0075223A" w:rsidRDefault="0075223A" w:rsidP="00E913D0">
            <w:pPr>
              <w:rPr>
                <w:kern w:val="2"/>
                <w:szCs w:val="24"/>
              </w:rPr>
            </w:pPr>
            <w:r>
              <w:rPr>
                <w:kern w:val="2"/>
                <w:szCs w:val="24"/>
              </w:rPr>
              <w:lastRenderedPageBreak/>
              <w:t>Netaikoma</w:t>
            </w:r>
          </w:p>
          <w:p w14:paraId="1C7CCC05" w14:textId="77777777" w:rsidR="0075223A" w:rsidRDefault="0075223A" w:rsidP="00E913D0">
            <w:pPr>
              <w:rPr>
                <w:kern w:val="2"/>
                <w:szCs w:val="24"/>
              </w:rPr>
            </w:pPr>
          </w:p>
          <w:p w14:paraId="3E7E8E6C" w14:textId="23B86F13" w:rsidR="0075223A" w:rsidRDefault="0075223A" w:rsidP="00E913D0">
            <w:pPr>
              <w:rPr>
                <w:kern w:val="2"/>
                <w:szCs w:val="24"/>
              </w:rPr>
            </w:pPr>
          </w:p>
        </w:tc>
      </w:tr>
      <w:tr w:rsidR="0075223A" w14:paraId="0DA35E0F"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356A95FB" w14:textId="77777777" w:rsidR="0075223A" w:rsidRDefault="0075223A" w:rsidP="00E913D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49" w:type="dxa"/>
            <w:gridSpan w:val="2"/>
            <w:tcBorders>
              <w:top w:val="single" w:sz="4" w:space="0" w:color="auto"/>
              <w:left w:val="single" w:sz="4" w:space="0" w:color="auto"/>
              <w:bottom w:val="single" w:sz="4" w:space="0" w:color="auto"/>
              <w:right w:val="single" w:sz="4" w:space="0" w:color="auto"/>
            </w:tcBorders>
          </w:tcPr>
          <w:p w14:paraId="550896E6" w14:textId="77777777" w:rsidR="0075223A" w:rsidRDefault="0075223A" w:rsidP="00E913D0">
            <w:pPr>
              <w:rPr>
                <w:kern w:val="2"/>
                <w:szCs w:val="24"/>
              </w:rPr>
            </w:pPr>
            <w:r>
              <w:rPr>
                <w:kern w:val="2"/>
                <w:szCs w:val="24"/>
              </w:rPr>
              <w:t>Netaikoma</w:t>
            </w:r>
          </w:p>
          <w:p w14:paraId="4591D1CB" w14:textId="77777777" w:rsidR="0075223A" w:rsidRDefault="0075223A" w:rsidP="00E913D0">
            <w:pPr>
              <w:rPr>
                <w:kern w:val="2"/>
                <w:szCs w:val="24"/>
              </w:rPr>
            </w:pPr>
          </w:p>
          <w:p w14:paraId="02157E85" w14:textId="0C459876" w:rsidR="0075223A" w:rsidRDefault="0075223A" w:rsidP="00E913D0">
            <w:pPr>
              <w:rPr>
                <w:kern w:val="2"/>
                <w:szCs w:val="24"/>
              </w:rPr>
            </w:pPr>
          </w:p>
        </w:tc>
      </w:tr>
      <w:tr w:rsidR="0075223A" w14:paraId="0AABF36B"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4F5C103A" w14:textId="77777777" w:rsidR="0075223A" w:rsidRDefault="0075223A" w:rsidP="00E913D0">
            <w:pPr>
              <w:rPr>
                <w:b/>
                <w:bCs/>
                <w:kern w:val="2"/>
                <w:szCs w:val="24"/>
              </w:rPr>
            </w:pPr>
            <w:r>
              <w:rPr>
                <w:b/>
                <w:bCs/>
                <w:kern w:val="2"/>
                <w:szCs w:val="24"/>
              </w:rPr>
              <w:t>5.5. Atsiskaitymo su Tiekėju terminas ir tvarka</w:t>
            </w:r>
          </w:p>
        </w:tc>
        <w:tc>
          <w:tcPr>
            <w:tcW w:w="6849" w:type="dxa"/>
            <w:gridSpan w:val="2"/>
            <w:tcBorders>
              <w:top w:val="single" w:sz="4" w:space="0" w:color="auto"/>
              <w:left w:val="single" w:sz="4" w:space="0" w:color="auto"/>
              <w:bottom w:val="single" w:sz="4" w:space="0" w:color="auto"/>
              <w:right w:val="single" w:sz="4" w:space="0" w:color="auto"/>
            </w:tcBorders>
          </w:tcPr>
          <w:p w14:paraId="6093C6F7" w14:textId="7FBF67E9" w:rsidR="00F96B91" w:rsidRPr="00017090" w:rsidRDefault="00F96B91" w:rsidP="00F96B91">
            <w:pPr>
              <w:rPr>
                <w:kern w:val="2"/>
                <w:szCs w:val="24"/>
              </w:rPr>
            </w:pPr>
            <w:r w:rsidRPr="00017090">
              <w:rPr>
                <w:kern w:val="2"/>
                <w:szCs w:val="24"/>
              </w:rPr>
              <w:t xml:space="preserve">Pirkėjas atsiskaito su Tiekėju ne vėliau kaip per </w:t>
            </w:r>
            <w:r w:rsidR="00530290">
              <w:rPr>
                <w:kern w:val="2"/>
                <w:szCs w:val="24"/>
              </w:rPr>
              <w:t>60</w:t>
            </w:r>
            <w:r w:rsidRPr="00017090">
              <w:rPr>
                <w:kern w:val="2"/>
                <w:szCs w:val="24"/>
              </w:rPr>
              <w:t xml:space="preserve"> (</w:t>
            </w:r>
            <w:r w:rsidR="00530290">
              <w:rPr>
                <w:kern w:val="2"/>
                <w:szCs w:val="24"/>
              </w:rPr>
              <w:t>šešiasdešimt</w:t>
            </w:r>
            <w:r w:rsidRPr="00017090">
              <w:rPr>
                <w:kern w:val="2"/>
                <w:szCs w:val="24"/>
              </w:rPr>
              <w:t xml:space="preserve">) kalendorinių dienų nuo Sąskaitos gavimo dienos. </w:t>
            </w:r>
          </w:p>
          <w:p w14:paraId="1A4AF3F3" w14:textId="7381AECC" w:rsidR="0099371B" w:rsidRPr="00017090" w:rsidRDefault="00F96B91" w:rsidP="0099371B">
            <w:pPr>
              <w:pStyle w:val="prastasiniatinklio"/>
              <w:rPr>
                <w:rFonts w:ascii="Times New Roman" w:hAnsi="Times New Roman" w:cs="Times New Roman"/>
                <w:kern w:val="2"/>
                <w:sz w:val="24"/>
                <w:szCs w:val="24"/>
              </w:rPr>
            </w:pPr>
            <w:r w:rsidRPr="00017090">
              <w:rPr>
                <w:rFonts w:ascii="Times New Roman" w:hAnsi="Times New Roman" w:cs="Times New Roman"/>
                <w:kern w:val="2"/>
                <w:sz w:val="24"/>
                <w:szCs w:val="24"/>
              </w:rPr>
              <w:t>Apmokėjimo sąlygos – įvykdžius visus sutartinius įsipareigojimus, sumokam</w:t>
            </w:r>
            <w:r w:rsidR="00A4403B" w:rsidRPr="00017090">
              <w:rPr>
                <w:rFonts w:ascii="Times New Roman" w:hAnsi="Times New Roman" w:cs="Times New Roman"/>
                <w:kern w:val="2"/>
                <w:sz w:val="24"/>
                <w:szCs w:val="24"/>
              </w:rPr>
              <w:t>a</w:t>
            </w:r>
            <w:r w:rsidRPr="00017090">
              <w:rPr>
                <w:rFonts w:ascii="Times New Roman" w:hAnsi="Times New Roman" w:cs="Times New Roman"/>
                <w:kern w:val="2"/>
                <w:sz w:val="24"/>
                <w:szCs w:val="24"/>
              </w:rPr>
              <w:t xml:space="preserve"> visa sutarties suma.</w:t>
            </w:r>
            <w:r w:rsidR="00A4403B" w:rsidRPr="00017090">
              <w:rPr>
                <w:rFonts w:ascii="Times New Roman" w:hAnsi="Times New Roman" w:cs="Times New Roman"/>
                <w:kern w:val="2"/>
                <w:sz w:val="24"/>
                <w:szCs w:val="24"/>
              </w:rPr>
              <w:t xml:space="preserve"> </w:t>
            </w:r>
          </w:p>
          <w:p w14:paraId="29AA7089" w14:textId="521A4BEF" w:rsidR="0075223A" w:rsidRPr="00017090" w:rsidRDefault="0099371B" w:rsidP="00A4403B">
            <w:pPr>
              <w:pStyle w:val="prastasiniatinklio"/>
              <w:rPr>
                <w:rFonts w:ascii="Times New Roman" w:eastAsia="Times New Roman" w:hAnsi="Times New Roman" w:cs="Times New Roman"/>
                <w:sz w:val="24"/>
                <w:szCs w:val="24"/>
              </w:rPr>
            </w:pPr>
            <w:r w:rsidRPr="00017090">
              <w:rPr>
                <w:rFonts w:ascii="Times New Roman" w:eastAsia="Times New Roman" w:hAnsi="Times New Roman" w:cs="Times New Roman"/>
                <w:sz w:val="24"/>
                <w:szCs w:val="24"/>
              </w:rPr>
              <w:t xml:space="preserve">Atsižvelgiant į tai, kad kompiuterinis tomografas įsigyjamas įgyvendinant INTERREG programos projektą, kuriame išlaidos pirmiausia apmokamos iš </w:t>
            </w:r>
            <w:r w:rsidR="00A4403B" w:rsidRPr="00017090">
              <w:rPr>
                <w:rFonts w:ascii="Times New Roman" w:eastAsia="Times New Roman" w:hAnsi="Times New Roman" w:cs="Times New Roman"/>
                <w:sz w:val="24"/>
                <w:szCs w:val="24"/>
              </w:rPr>
              <w:t>Pirkėjo</w:t>
            </w:r>
            <w:r w:rsidRPr="00017090">
              <w:rPr>
                <w:rFonts w:ascii="Times New Roman" w:eastAsia="Times New Roman" w:hAnsi="Times New Roman" w:cs="Times New Roman"/>
                <w:sz w:val="24"/>
                <w:szCs w:val="24"/>
              </w:rPr>
              <w:t xml:space="preserve"> nuosavų lėšų ir tik vėliau </w:t>
            </w:r>
            <w:r w:rsidRPr="00530290">
              <w:rPr>
                <w:rFonts w:ascii="Times New Roman" w:eastAsia="Times New Roman" w:hAnsi="Times New Roman" w:cs="Times New Roman"/>
                <w:sz w:val="24"/>
                <w:szCs w:val="24"/>
              </w:rPr>
              <w:t xml:space="preserve">kompensuojamos iš Europos Sąjungos fondų, Šalys susitaria, jog </w:t>
            </w:r>
            <w:r w:rsidR="00A4403B" w:rsidRPr="00530290">
              <w:rPr>
                <w:rFonts w:ascii="Times New Roman" w:eastAsia="Times New Roman" w:hAnsi="Times New Roman" w:cs="Times New Roman"/>
                <w:sz w:val="24"/>
                <w:szCs w:val="24"/>
              </w:rPr>
              <w:t>Pirkėjas</w:t>
            </w:r>
            <w:r w:rsidRPr="00530290">
              <w:rPr>
                <w:rFonts w:ascii="Times New Roman" w:eastAsia="Times New Roman" w:hAnsi="Times New Roman" w:cs="Times New Roman"/>
                <w:sz w:val="24"/>
                <w:szCs w:val="24"/>
              </w:rPr>
              <w:t xml:space="preserve"> apmoka Tiekėjo pateiktą tinkamai išrašytą sąskaitą per ne ilgesnį kaip </w:t>
            </w:r>
            <w:r w:rsidR="00530290" w:rsidRPr="00530290">
              <w:rPr>
                <w:rFonts w:ascii="Times New Roman" w:hAnsi="Times New Roman" w:cs="Times New Roman"/>
                <w:kern w:val="2"/>
                <w:sz w:val="24"/>
                <w:szCs w:val="24"/>
              </w:rPr>
              <w:t xml:space="preserve">60 (šešiasdešimt) </w:t>
            </w:r>
            <w:r w:rsidRPr="00530290">
              <w:rPr>
                <w:rFonts w:ascii="Times New Roman" w:eastAsia="Times New Roman" w:hAnsi="Times New Roman" w:cs="Times New Roman"/>
                <w:sz w:val="24"/>
                <w:szCs w:val="24"/>
              </w:rPr>
              <w:t xml:space="preserve">dienų terminą nuo sąskaitos gavimo dienos. </w:t>
            </w:r>
            <w:r w:rsidRPr="00530290">
              <w:rPr>
                <w:rFonts w:ascii="Times New Roman" w:hAnsi="Times New Roman" w:cs="Times New Roman"/>
                <w:sz w:val="24"/>
                <w:szCs w:val="24"/>
              </w:rPr>
              <w:t>Šalys patvirtina</w:t>
            </w:r>
            <w:r w:rsidRPr="00017090">
              <w:rPr>
                <w:rFonts w:ascii="Times New Roman" w:hAnsi="Times New Roman" w:cs="Times New Roman"/>
                <w:sz w:val="24"/>
                <w:szCs w:val="24"/>
              </w:rPr>
              <w:t xml:space="preserve">, kad dėl Europos Sąjungos fondų finansavimo ir išlaidų kompensavimo procedūrų ne visada galima užtikrinti, jog konkrečiu atsiskaitymo momentu </w:t>
            </w:r>
            <w:r w:rsidR="00A4403B" w:rsidRPr="00017090">
              <w:rPr>
                <w:rFonts w:ascii="Times New Roman" w:hAnsi="Times New Roman" w:cs="Times New Roman"/>
                <w:sz w:val="24"/>
                <w:szCs w:val="24"/>
              </w:rPr>
              <w:t>Pirkėjo</w:t>
            </w:r>
            <w:r w:rsidRPr="00017090">
              <w:rPr>
                <w:rFonts w:ascii="Times New Roman" w:hAnsi="Times New Roman" w:cs="Times New Roman"/>
                <w:sz w:val="24"/>
                <w:szCs w:val="24"/>
              </w:rPr>
              <w:t xml:space="preserve"> sąskaitoje bus visa mokėjimui reikalinga suma, todėl šis atsiskaitymo terminas laikomas pagrįstu, proporcingu ir nelaikytinu nesąžiningu.</w:t>
            </w:r>
          </w:p>
        </w:tc>
      </w:tr>
      <w:tr w:rsidR="0075223A" w14:paraId="6C6B7A37"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1A5F377" w14:textId="77777777" w:rsidR="0075223A" w:rsidRDefault="0075223A" w:rsidP="00E913D0">
            <w:pPr>
              <w:rPr>
                <w:b/>
                <w:bCs/>
                <w:kern w:val="2"/>
                <w:szCs w:val="24"/>
              </w:rPr>
            </w:pPr>
            <w:r>
              <w:rPr>
                <w:b/>
                <w:bCs/>
                <w:kern w:val="2"/>
                <w:szCs w:val="24"/>
              </w:rPr>
              <w:t>5.6. Avansas</w:t>
            </w:r>
          </w:p>
        </w:tc>
        <w:tc>
          <w:tcPr>
            <w:tcW w:w="6849" w:type="dxa"/>
            <w:gridSpan w:val="2"/>
            <w:tcBorders>
              <w:top w:val="single" w:sz="4" w:space="0" w:color="auto"/>
              <w:left w:val="single" w:sz="4" w:space="0" w:color="auto"/>
              <w:bottom w:val="single" w:sz="4" w:space="0" w:color="auto"/>
              <w:right w:val="single" w:sz="4" w:space="0" w:color="auto"/>
            </w:tcBorders>
          </w:tcPr>
          <w:p w14:paraId="21664B82" w14:textId="52E96581" w:rsidR="0075223A" w:rsidRPr="00F96B91" w:rsidRDefault="0075223A" w:rsidP="00F96B91">
            <w:pPr>
              <w:rPr>
                <w:kern w:val="2"/>
                <w:szCs w:val="24"/>
              </w:rPr>
            </w:pPr>
            <w:r>
              <w:rPr>
                <w:kern w:val="2"/>
                <w:szCs w:val="24"/>
              </w:rPr>
              <w:t>Netaikoma</w:t>
            </w:r>
          </w:p>
        </w:tc>
      </w:tr>
      <w:tr w:rsidR="0075223A" w14:paraId="59D38DED"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23C6E76" w14:textId="77777777" w:rsidR="0075223A" w:rsidRDefault="0075223A" w:rsidP="00E913D0">
            <w:pPr>
              <w:rPr>
                <w:b/>
                <w:bCs/>
                <w:kern w:val="2"/>
                <w:szCs w:val="24"/>
              </w:rPr>
            </w:pPr>
            <w:r>
              <w:rPr>
                <w:b/>
                <w:bCs/>
                <w:kern w:val="2"/>
                <w:szCs w:val="24"/>
              </w:rPr>
              <w:t>5.7. Avanso užtikrinimas</w:t>
            </w:r>
          </w:p>
        </w:tc>
        <w:tc>
          <w:tcPr>
            <w:tcW w:w="6849" w:type="dxa"/>
            <w:gridSpan w:val="2"/>
            <w:tcBorders>
              <w:top w:val="single" w:sz="4" w:space="0" w:color="auto"/>
              <w:left w:val="single" w:sz="4" w:space="0" w:color="auto"/>
              <w:bottom w:val="single" w:sz="4" w:space="0" w:color="auto"/>
              <w:right w:val="single" w:sz="4" w:space="0" w:color="auto"/>
            </w:tcBorders>
          </w:tcPr>
          <w:p w14:paraId="1366A705" w14:textId="77777777" w:rsidR="0075223A" w:rsidRDefault="0075223A" w:rsidP="00E913D0">
            <w:pPr>
              <w:rPr>
                <w:kern w:val="2"/>
                <w:szCs w:val="24"/>
              </w:rPr>
            </w:pPr>
            <w:r>
              <w:rPr>
                <w:kern w:val="2"/>
                <w:szCs w:val="24"/>
              </w:rPr>
              <w:t>Netaikoma</w:t>
            </w:r>
          </w:p>
          <w:p w14:paraId="59DBA19B" w14:textId="2CEB5BEA" w:rsidR="0075223A" w:rsidRDefault="0075223A" w:rsidP="00E913D0">
            <w:pPr>
              <w:rPr>
                <w:kern w:val="2"/>
                <w:szCs w:val="24"/>
              </w:rPr>
            </w:pPr>
          </w:p>
        </w:tc>
      </w:tr>
      <w:tr w:rsidR="0075223A" w14:paraId="12A0C86A" w14:textId="77777777" w:rsidTr="00E913D0">
        <w:trPr>
          <w:trHeight w:val="300"/>
        </w:trPr>
        <w:tc>
          <w:tcPr>
            <w:tcW w:w="9535" w:type="dxa"/>
            <w:gridSpan w:val="4"/>
          </w:tcPr>
          <w:p w14:paraId="23F8960A" w14:textId="77777777" w:rsidR="0075223A" w:rsidRDefault="0075223A" w:rsidP="00E913D0">
            <w:pPr>
              <w:jc w:val="center"/>
              <w:rPr>
                <w:b/>
                <w:bCs/>
                <w:kern w:val="2"/>
                <w:szCs w:val="24"/>
              </w:rPr>
            </w:pPr>
            <w:r>
              <w:rPr>
                <w:b/>
                <w:bCs/>
                <w:kern w:val="2"/>
                <w:szCs w:val="24"/>
              </w:rPr>
              <w:t>6. PREKIŲ KOKYBĖ IR GARANTINIAI ĮSIPAREIGOJIMAI</w:t>
            </w:r>
          </w:p>
        </w:tc>
      </w:tr>
      <w:tr w:rsidR="0075223A" w14:paraId="31D16BCA"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3D3548A0" w14:textId="77777777" w:rsidR="0075223A" w:rsidRDefault="0075223A" w:rsidP="00E913D0">
            <w:pPr>
              <w:rPr>
                <w:b/>
                <w:bCs/>
                <w:kern w:val="2"/>
                <w:szCs w:val="24"/>
              </w:rPr>
            </w:pPr>
            <w:r>
              <w:rPr>
                <w:b/>
                <w:bCs/>
                <w:kern w:val="2"/>
                <w:szCs w:val="24"/>
              </w:rPr>
              <w:t>6.1. Garantinis terminas</w:t>
            </w:r>
          </w:p>
        </w:tc>
        <w:tc>
          <w:tcPr>
            <w:tcW w:w="6849" w:type="dxa"/>
            <w:gridSpan w:val="2"/>
            <w:tcBorders>
              <w:top w:val="single" w:sz="4" w:space="0" w:color="auto"/>
              <w:left w:val="single" w:sz="4" w:space="0" w:color="auto"/>
              <w:bottom w:val="single" w:sz="4" w:space="0" w:color="auto"/>
              <w:right w:val="single" w:sz="4" w:space="0" w:color="auto"/>
            </w:tcBorders>
          </w:tcPr>
          <w:p w14:paraId="672C8404" w14:textId="5894D49D" w:rsidR="0075223A" w:rsidRDefault="00957E33" w:rsidP="00E913D0">
            <w:pPr>
              <w:rPr>
                <w:kern w:val="2"/>
                <w:szCs w:val="24"/>
              </w:rPr>
            </w:pPr>
            <w:r w:rsidRPr="00957E33">
              <w:rPr>
                <w:kern w:val="2"/>
                <w:szCs w:val="24"/>
              </w:rPr>
              <w:t>Prekėms nustatomas Tiekėjo pasiūlytas arba Prekių gamintojo taikomas Garantinis terminas, tačiau bet kokiu atveju ne trumpesnis kaip 24 (Dvidešimt keturi) mėnesiai</w:t>
            </w:r>
            <w:r w:rsidR="007474C3">
              <w:rPr>
                <w:kern w:val="2"/>
                <w:szCs w:val="24"/>
              </w:rPr>
              <w:t>.</w:t>
            </w:r>
            <w:r w:rsidRPr="00957E33">
              <w:rPr>
                <w:kern w:val="2"/>
                <w:szCs w:val="24"/>
              </w:rPr>
              <w:t xml:space="preserve"> Garantinis terminas, skaičiuojamas nuo Prekių perdavimo–priėmimo akto ar Sąskaitos (kai Prekių perdavimo–priėmimo aktas nėra pasirašomas) pasirašymo dienos.</w:t>
            </w:r>
          </w:p>
        </w:tc>
      </w:tr>
      <w:tr w:rsidR="0075223A" w14:paraId="28F5D8CD"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4A20F228" w14:textId="77777777" w:rsidR="0075223A" w:rsidRDefault="0075223A" w:rsidP="00E913D0">
            <w:pPr>
              <w:rPr>
                <w:b/>
                <w:bCs/>
                <w:kern w:val="2"/>
                <w:szCs w:val="24"/>
              </w:rPr>
            </w:pPr>
            <w:r>
              <w:rPr>
                <w:b/>
                <w:bCs/>
                <w:kern w:val="2"/>
                <w:szCs w:val="24"/>
              </w:rPr>
              <w:t>6.2. Garantinė priežiūra</w:t>
            </w:r>
          </w:p>
        </w:tc>
        <w:tc>
          <w:tcPr>
            <w:tcW w:w="6849" w:type="dxa"/>
            <w:gridSpan w:val="2"/>
            <w:tcBorders>
              <w:top w:val="single" w:sz="4" w:space="0" w:color="auto"/>
              <w:left w:val="single" w:sz="4" w:space="0" w:color="auto"/>
              <w:bottom w:val="single" w:sz="4" w:space="0" w:color="auto"/>
              <w:right w:val="single" w:sz="4" w:space="0" w:color="auto"/>
            </w:tcBorders>
          </w:tcPr>
          <w:p w14:paraId="23B67010" w14:textId="4290CD83" w:rsidR="0075223A" w:rsidRDefault="00CE51D3" w:rsidP="00E913D0">
            <w:pPr>
              <w:rPr>
                <w:kern w:val="2"/>
                <w:szCs w:val="24"/>
              </w:rPr>
            </w:pPr>
            <w:r>
              <w:rPr>
                <w:kern w:val="2"/>
                <w:szCs w:val="24"/>
              </w:rPr>
              <w:t xml:space="preserve">Garantinės priežiūros sąlygos nustatytos </w:t>
            </w:r>
            <w:r>
              <w:rPr>
                <w:color w:val="000000"/>
                <w:kern w:val="2"/>
                <w:szCs w:val="24"/>
              </w:rPr>
              <w:t>Sutarties priede Nr. 1 „Techninė specifikacija“.</w:t>
            </w:r>
          </w:p>
        </w:tc>
      </w:tr>
      <w:tr w:rsidR="0075223A" w14:paraId="3FE4598F"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A8AF2C8" w14:textId="77777777" w:rsidR="0075223A" w:rsidRDefault="0075223A" w:rsidP="00E913D0">
            <w:pPr>
              <w:rPr>
                <w:b/>
                <w:bCs/>
                <w:kern w:val="2"/>
                <w:szCs w:val="24"/>
              </w:rPr>
            </w:pPr>
            <w:r>
              <w:rPr>
                <w:b/>
                <w:bCs/>
                <w:kern w:val="2"/>
                <w:szCs w:val="24"/>
              </w:rPr>
              <w:t>6.3. Kokybinių kriterijų įgyvendinimo ir tikrinimo tvarka</w:t>
            </w:r>
          </w:p>
        </w:tc>
        <w:tc>
          <w:tcPr>
            <w:tcW w:w="6849" w:type="dxa"/>
            <w:gridSpan w:val="2"/>
            <w:tcBorders>
              <w:top w:val="single" w:sz="4" w:space="0" w:color="auto"/>
              <w:left w:val="single" w:sz="4" w:space="0" w:color="auto"/>
              <w:bottom w:val="single" w:sz="4" w:space="0" w:color="auto"/>
              <w:right w:val="single" w:sz="4" w:space="0" w:color="auto"/>
            </w:tcBorders>
          </w:tcPr>
          <w:p w14:paraId="70993071" w14:textId="1E825F0F" w:rsidR="0075223A" w:rsidRDefault="0075223A" w:rsidP="001539C4">
            <w:pPr>
              <w:rPr>
                <w:kern w:val="2"/>
                <w:szCs w:val="24"/>
              </w:rPr>
            </w:pPr>
            <w:r>
              <w:rPr>
                <w:kern w:val="2"/>
                <w:szCs w:val="24"/>
              </w:rPr>
              <w:t xml:space="preserve">Netaikoma </w:t>
            </w:r>
          </w:p>
        </w:tc>
      </w:tr>
      <w:tr w:rsidR="0075223A" w14:paraId="3410C417" w14:textId="77777777" w:rsidTr="00E913D0">
        <w:trPr>
          <w:trHeight w:val="300"/>
        </w:trPr>
        <w:tc>
          <w:tcPr>
            <w:tcW w:w="9535" w:type="dxa"/>
            <w:gridSpan w:val="4"/>
          </w:tcPr>
          <w:p w14:paraId="364C9C31" w14:textId="77777777" w:rsidR="0075223A" w:rsidRDefault="0075223A" w:rsidP="00E913D0">
            <w:pPr>
              <w:jc w:val="center"/>
              <w:rPr>
                <w:b/>
                <w:bCs/>
                <w:kern w:val="2"/>
                <w:szCs w:val="24"/>
              </w:rPr>
            </w:pPr>
            <w:r>
              <w:rPr>
                <w:b/>
                <w:bCs/>
                <w:kern w:val="2"/>
                <w:szCs w:val="24"/>
              </w:rPr>
              <w:t>7. SUTARTIES VYKDYMUI PASITELKIAMI SUBTIEKĖJAI</w:t>
            </w:r>
          </w:p>
        </w:tc>
      </w:tr>
      <w:tr w:rsidR="0075223A" w14:paraId="64157B69"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23F7A5B" w14:textId="77777777" w:rsidR="0075223A" w:rsidRDefault="0075223A" w:rsidP="00E913D0">
            <w:pPr>
              <w:rPr>
                <w:b/>
                <w:bCs/>
                <w:kern w:val="2"/>
                <w:szCs w:val="24"/>
              </w:rPr>
            </w:pPr>
            <w:r>
              <w:rPr>
                <w:b/>
                <w:bCs/>
                <w:kern w:val="2"/>
                <w:szCs w:val="24"/>
              </w:rPr>
              <w:t>Sutarties vykdymui pasitelkiami subtiekėjai ir (ar) specialistai</w:t>
            </w:r>
          </w:p>
        </w:tc>
        <w:tc>
          <w:tcPr>
            <w:tcW w:w="6849" w:type="dxa"/>
            <w:gridSpan w:val="2"/>
            <w:tcBorders>
              <w:top w:val="single" w:sz="4" w:space="0" w:color="auto"/>
              <w:left w:val="single" w:sz="4" w:space="0" w:color="auto"/>
              <w:bottom w:val="single" w:sz="4" w:space="0" w:color="auto"/>
              <w:right w:val="single" w:sz="4" w:space="0" w:color="auto"/>
            </w:tcBorders>
          </w:tcPr>
          <w:p w14:paraId="584599EC" w14:textId="77777777" w:rsidR="0075223A" w:rsidRDefault="0075223A" w:rsidP="00E913D0">
            <w:pPr>
              <w:rPr>
                <w:kern w:val="2"/>
                <w:szCs w:val="24"/>
              </w:rPr>
            </w:pPr>
            <w:r>
              <w:rPr>
                <w:kern w:val="2"/>
                <w:szCs w:val="24"/>
              </w:rPr>
              <w:t>Sutarties vykdymui subtiekėjai ir (ar) specialistai nepasitelkiami.</w:t>
            </w:r>
          </w:p>
          <w:p w14:paraId="012EDAAB" w14:textId="77777777" w:rsidR="0075223A" w:rsidRDefault="0075223A" w:rsidP="00E913D0">
            <w:pPr>
              <w:rPr>
                <w:kern w:val="2"/>
                <w:szCs w:val="24"/>
              </w:rPr>
            </w:pPr>
          </w:p>
          <w:p w14:paraId="7D8773C3" w14:textId="77777777" w:rsidR="0075223A" w:rsidRDefault="0075223A" w:rsidP="00E913D0">
            <w:pPr>
              <w:rPr>
                <w:color w:val="FF0000"/>
                <w:kern w:val="2"/>
                <w:szCs w:val="24"/>
              </w:rPr>
            </w:pPr>
            <w:r>
              <w:rPr>
                <w:color w:val="FF0000"/>
                <w:kern w:val="2"/>
                <w:szCs w:val="24"/>
              </w:rPr>
              <w:t>arba</w:t>
            </w:r>
          </w:p>
          <w:p w14:paraId="5070EF09" w14:textId="77777777" w:rsidR="0075223A" w:rsidRDefault="0075223A" w:rsidP="00E913D0">
            <w:pPr>
              <w:rPr>
                <w:kern w:val="2"/>
                <w:szCs w:val="24"/>
              </w:rPr>
            </w:pPr>
          </w:p>
          <w:p w14:paraId="178F0091" w14:textId="77777777" w:rsidR="0075223A" w:rsidRDefault="0075223A" w:rsidP="00E913D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5223A" w14:paraId="6DC30B24" w14:textId="77777777" w:rsidTr="00E913D0">
        <w:trPr>
          <w:trHeight w:val="300"/>
        </w:trPr>
        <w:tc>
          <w:tcPr>
            <w:tcW w:w="9535" w:type="dxa"/>
            <w:gridSpan w:val="4"/>
          </w:tcPr>
          <w:p w14:paraId="272C68F3" w14:textId="77777777" w:rsidR="0075223A" w:rsidRDefault="0075223A" w:rsidP="00E913D0">
            <w:pPr>
              <w:jc w:val="center"/>
              <w:rPr>
                <w:b/>
                <w:bCs/>
                <w:kern w:val="2"/>
                <w:szCs w:val="24"/>
              </w:rPr>
            </w:pPr>
            <w:r>
              <w:rPr>
                <w:b/>
                <w:bCs/>
                <w:kern w:val="2"/>
                <w:szCs w:val="24"/>
              </w:rPr>
              <w:t>8. PRIEVOLIŲ PAGAL SUTARTĮ ĮVYKDYMO UŽTIKRINIMAS</w:t>
            </w:r>
          </w:p>
        </w:tc>
      </w:tr>
      <w:tr w:rsidR="0075223A" w14:paraId="67E8C024"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6E8F4E40" w14:textId="77777777" w:rsidR="0075223A" w:rsidRDefault="0075223A" w:rsidP="00E913D0">
            <w:pPr>
              <w:rPr>
                <w:b/>
                <w:bCs/>
                <w:kern w:val="2"/>
                <w:szCs w:val="24"/>
              </w:rPr>
            </w:pPr>
            <w:r>
              <w:rPr>
                <w:b/>
                <w:bCs/>
                <w:kern w:val="2"/>
                <w:szCs w:val="24"/>
              </w:rPr>
              <w:lastRenderedPageBreak/>
              <w:t>8.1. Prievolių pagal Sutartį įvykdymo užtikrinimas</w:t>
            </w:r>
          </w:p>
        </w:tc>
        <w:tc>
          <w:tcPr>
            <w:tcW w:w="6849" w:type="dxa"/>
            <w:gridSpan w:val="2"/>
            <w:tcBorders>
              <w:top w:val="single" w:sz="4" w:space="0" w:color="auto"/>
              <w:left w:val="single" w:sz="4" w:space="0" w:color="auto"/>
              <w:bottom w:val="single" w:sz="4" w:space="0" w:color="auto"/>
              <w:right w:val="single" w:sz="4" w:space="0" w:color="auto"/>
            </w:tcBorders>
          </w:tcPr>
          <w:p w14:paraId="0AB9D5EE" w14:textId="23884BDD" w:rsidR="0075223A" w:rsidRDefault="0075223A" w:rsidP="00E913D0">
            <w:pPr>
              <w:rPr>
                <w:kern w:val="2"/>
                <w:szCs w:val="24"/>
              </w:rPr>
            </w:pPr>
            <w:r>
              <w:rPr>
                <w:kern w:val="2"/>
                <w:szCs w:val="24"/>
              </w:rPr>
              <w:t>Prievolių pagal Sutartį įvykdymas užtikrinamas</w:t>
            </w:r>
            <w:r w:rsidR="001539C4">
              <w:rPr>
                <w:kern w:val="2"/>
                <w:szCs w:val="24"/>
              </w:rPr>
              <w:t>:</w:t>
            </w:r>
          </w:p>
          <w:p w14:paraId="1650B580" w14:textId="77777777" w:rsidR="0075223A" w:rsidRDefault="0075223A" w:rsidP="00E913D0">
            <w:pPr>
              <w:rPr>
                <w:kern w:val="2"/>
                <w:szCs w:val="24"/>
              </w:rPr>
            </w:pPr>
            <w:r>
              <w:rPr>
                <w:kern w:val="2"/>
                <w:szCs w:val="24"/>
              </w:rPr>
              <w:t>Netesybomis (delspinigiais, bauda);</w:t>
            </w:r>
          </w:p>
          <w:p w14:paraId="5B2CFCBD" w14:textId="4BAAF556" w:rsidR="0075223A" w:rsidRDefault="0075223A" w:rsidP="00E913D0">
            <w:pPr>
              <w:rPr>
                <w:kern w:val="2"/>
                <w:szCs w:val="24"/>
              </w:rPr>
            </w:pPr>
          </w:p>
        </w:tc>
      </w:tr>
      <w:tr w:rsidR="0075223A" w14:paraId="078EE437"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67200AFB" w14:textId="77777777" w:rsidR="0075223A" w:rsidRDefault="0075223A" w:rsidP="00E913D0">
            <w:pPr>
              <w:rPr>
                <w:b/>
                <w:bCs/>
                <w:kern w:val="2"/>
                <w:szCs w:val="24"/>
              </w:rPr>
            </w:pPr>
            <w:r>
              <w:rPr>
                <w:b/>
                <w:bCs/>
                <w:kern w:val="2"/>
                <w:szCs w:val="24"/>
              </w:rPr>
              <w:t>8.2. Sutarties įvykdymo užtikrinimo galiojimo terminas</w:t>
            </w:r>
          </w:p>
        </w:tc>
        <w:tc>
          <w:tcPr>
            <w:tcW w:w="6849" w:type="dxa"/>
            <w:gridSpan w:val="2"/>
            <w:tcBorders>
              <w:top w:val="single" w:sz="4" w:space="0" w:color="auto"/>
              <w:left w:val="single" w:sz="4" w:space="0" w:color="auto"/>
              <w:bottom w:val="single" w:sz="4" w:space="0" w:color="auto"/>
              <w:right w:val="single" w:sz="4" w:space="0" w:color="auto"/>
            </w:tcBorders>
          </w:tcPr>
          <w:p w14:paraId="53521A38" w14:textId="77777777" w:rsidR="0075223A" w:rsidRDefault="0075223A" w:rsidP="00E913D0">
            <w:pPr>
              <w:rPr>
                <w:kern w:val="2"/>
                <w:szCs w:val="24"/>
              </w:rPr>
            </w:pPr>
            <w:r>
              <w:rPr>
                <w:kern w:val="2"/>
                <w:szCs w:val="24"/>
              </w:rPr>
              <w:t>Netaikoma</w:t>
            </w:r>
          </w:p>
          <w:p w14:paraId="0FC4CAC9" w14:textId="77777777" w:rsidR="0075223A" w:rsidRDefault="0075223A" w:rsidP="00E913D0">
            <w:pPr>
              <w:rPr>
                <w:kern w:val="2"/>
                <w:szCs w:val="24"/>
              </w:rPr>
            </w:pPr>
          </w:p>
          <w:p w14:paraId="0CADEDF7" w14:textId="22432068" w:rsidR="0075223A" w:rsidRDefault="0075223A" w:rsidP="00E913D0">
            <w:pPr>
              <w:rPr>
                <w:kern w:val="2"/>
                <w:szCs w:val="24"/>
              </w:rPr>
            </w:pPr>
          </w:p>
        </w:tc>
      </w:tr>
      <w:tr w:rsidR="0075223A" w14:paraId="6BC0F738"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FD5D066" w14:textId="77777777" w:rsidR="0075223A" w:rsidRDefault="0075223A" w:rsidP="00E913D0">
            <w:pPr>
              <w:rPr>
                <w:b/>
                <w:bCs/>
                <w:kern w:val="2"/>
                <w:szCs w:val="24"/>
              </w:rPr>
            </w:pPr>
            <w:r>
              <w:rPr>
                <w:b/>
                <w:bCs/>
                <w:kern w:val="2"/>
                <w:szCs w:val="24"/>
              </w:rPr>
              <w:t xml:space="preserve">8.3. Sutarties įvykdymo užtikrinimo pateikimas </w:t>
            </w:r>
          </w:p>
        </w:tc>
        <w:tc>
          <w:tcPr>
            <w:tcW w:w="6849" w:type="dxa"/>
            <w:gridSpan w:val="2"/>
            <w:tcBorders>
              <w:top w:val="single" w:sz="4" w:space="0" w:color="auto"/>
              <w:left w:val="single" w:sz="4" w:space="0" w:color="auto"/>
              <w:bottom w:val="single" w:sz="4" w:space="0" w:color="auto"/>
              <w:right w:val="single" w:sz="4" w:space="0" w:color="auto"/>
            </w:tcBorders>
          </w:tcPr>
          <w:p w14:paraId="18A8984C" w14:textId="77777777" w:rsidR="0075223A" w:rsidRDefault="0075223A" w:rsidP="00E913D0">
            <w:pPr>
              <w:rPr>
                <w:kern w:val="2"/>
                <w:szCs w:val="24"/>
              </w:rPr>
            </w:pPr>
            <w:r>
              <w:rPr>
                <w:kern w:val="2"/>
                <w:szCs w:val="24"/>
              </w:rPr>
              <w:t>Netaikoma</w:t>
            </w:r>
          </w:p>
          <w:p w14:paraId="381DD6AA" w14:textId="0766AA5B" w:rsidR="0075223A" w:rsidRDefault="0075223A" w:rsidP="00E913D0">
            <w:pPr>
              <w:rPr>
                <w:kern w:val="2"/>
                <w:szCs w:val="24"/>
              </w:rPr>
            </w:pPr>
          </w:p>
        </w:tc>
      </w:tr>
      <w:tr w:rsidR="0075223A" w14:paraId="77BEB9A3" w14:textId="77777777" w:rsidTr="00E913D0">
        <w:trPr>
          <w:trHeight w:val="300"/>
        </w:trPr>
        <w:tc>
          <w:tcPr>
            <w:tcW w:w="9535" w:type="dxa"/>
            <w:gridSpan w:val="4"/>
          </w:tcPr>
          <w:p w14:paraId="64D919C6" w14:textId="77777777" w:rsidR="0075223A" w:rsidRDefault="0075223A" w:rsidP="00E913D0">
            <w:pPr>
              <w:jc w:val="center"/>
              <w:rPr>
                <w:b/>
                <w:bCs/>
                <w:kern w:val="2"/>
                <w:szCs w:val="24"/>
              </w:rPr>
            </w:pPr>
            <w:r>
              <w:rPr>
                <w:b/>
                <w:bCs/>
                <w:kern w:val="2"/>
                <w:szCs w:val="24"/>
              </w:rPr>
              <w:t>9. ŠALIŲ ATSAKOMYBĖ</w:t>
            </w:r>
            <w:r>
              <w:rPr>
                <w:b/>
                <w:bCs/>
                <w:kern w:val="2"/>
                <w:szCs w:val="24"/>
              </w:rPr>
              <w:tab/>
            </w:r>
          </w:p>
        </w:tc>
      </w:tr>
      <w:tr w:rsidR="0075223A" w14:paraId="527D5411"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6AE493F4" w14:textId="77777777" w:rsidR="0075223A" w:rsidRDefault="0075223A" w:rsidP="00E913D0">
            <w:pPr>
              <w:rPr>
                <w:b/>
                <w:bCs/>
                <w:kern w:val="2"/>
                <w:szCs w:val="24"/>
              </w:rPr>
            </w:pPr>
            <w:r>
              <w:rPr>
                <w:b/>
                <w:bCs/>
                <w:kern w:val="2"/>
                <w:szCs w:val="24"/>
              </w:rPr>
              <w:t>9.1. Pirkėjui taikomos netesybos už mokėjimų pagal Sutartį vėlavimą</w:t>
            </w:r>
          </w:p>
        </w:tc>
        <w:tc>
          <w:tcPr>
            <w:tcW w:w="6849" w:type="dxa"/>
            <w:gridSpan w:val="2"/>
            <w:tcBorders>
              <w:top w:val="single" w:sz="4" w:space="0" w:color="auto"/>
              <w:left w:val="single" w:sz="4" w:space="0" w:color="auto"/>
              <w:bottom w:val="single" w:sz="4" w:space="0" w:color="auto"/>
              <w:right w:val="single" w:sz="4" w:space="0" w:color="auto"/>
            </w:tcBorders>
          </w:tcPr>
          <w:p w14:paraId="457C7410" w14:textId="3D36C4A8" w:rsidR="0075223A" w:rsidRPr="00BE0746" w:rsidRDefault="0075223A" w:rsidP="00BE0746">
            <w:pPr>
              <w:rPr>
                <w:kern w:val="2"/>
                <w:szCs w:val="24"/>
              </w:rPr>
            </w:pPr>
            <w:r w:rsidRPr="00BE074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5223A" w14:paraId="200B7E13"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2D0EEA3E" w14:textId="77777777" w:rsidR="0075223A" w:rsidRDefault="0075223A" w:rsidP="00E913D0">
            <w:pPr>
              <w:rPr>
                <w:b/>
                <w:bCs/>
                <w:kern w:val="2"/>
                <w:szCs w:val="24"/>
              </w:rPr>
            </w:pPr>
            <w:r>
              <w:rPr>
                <w:b/>
                <w:bCs/>
                <w:kern w:val="2"/>
                <w:szCs w:val="24"/>
              </w:rPr>
              <w:t>9.2. Tiekėjui taikomos netesybos</w:t>
            </w:r>
          </w:p>
        </w:tc>
        <w:tc>
          <w:tcPr>
            <w:tcW w:w="6849" w:type="dxa"/>
            <w:gridSpan w:val="2"/>
            <w:tcBorders>
              <w:top w:val="single" w:sz="4" w:space="0" w:color="auto"/>
              <w:left w:val="single" w:sz="4" w:space="0" w:color="auto"/>
              <w:bottom w:val="single" w:sz="4" w:space="0" w:color="auto"/>
              <w:right w:val="single" w:sz="4" w:space="0" w:color="auto"/>
            </w:tcBorders>
          </w:tcPr>
          <w:p w14:paraId="303D0CBD" w14:textId="591D3D18" w:rsidR="0075223A" w:rsidRPr="008F317F" w:rsidRDefault="0075223A" w:rsidP="00E913D0">
            <w:pPr>
              <w:rPr>
                <w:kern w:val="2"/>
              </w:rPr>
            </w:pPr>
            <w:r w:rsidRPr="008F317F">
              <w:rPr>
                <w:kern w:val="2"/>
              </w:rPr>
              <w:t>9.2.1. Jeigu Tiekėjas vėluoja vykdyti užsakymą, tiekti Prekes ar ištaisyti jų trūkumus</w:t>
            </w:r>
            <w:r w:rsidRPr="008F317F">
              <w:t xml:space="preserve"> </w:t>
            </w:r>
            <w:r w:rsidRPr="008F31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11E7BB0" w14:textId="07E0D7D9" w:rsidR="0075223A" w:rsidRPr="008F317F" w:rsidRDefault="0075223A" w:rsidP="00E913D0">
            <w:pPr>
              <w:rPr>
                <w:kern w:val="2"/>
                <w:szCs w:val="24"/>
              </w:rPr>
            </w:pPr>
            <w:r w:rsidRPr="008F31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7BDE49" w14:textId="324E5CF6" w:rsidR="0075223A" w:rsidRPr="008F317F" w:rsidRDefault="0075223A" w:rsidP="00E913D0">
            <w:pPr>
              <w:rPr>
                <w:b/>
                <w:kern w:val="2"/>
              </w:rPr>
            </w:pPr>
            <w:r w:rsidRPr="008F317F">
              <w:rPr>
                <w:kern w:val="2"/>
              </w:rPr>
              <w:t xml:space="preserve">9.2.3. Tiekėjas privalo sumokėti Pirkėjui netesybas per </w:t>
            </w:r>
            <w:r w:rsidR="008F317F" w:rsidRPr="008F317F">
              <w:rPr>
                <w:kern w:val="2"/>
              </w:rPr>
              <w:t xml:space="preserve">10 (Dešimt) darbo </w:t>
            </w:r>
            <w:r w:rsidRPr="008F317F">
              <w:rPr>
                <w:kern w:val="2"/>
              </w:rPr>
              <w:t xml:space="preserve">dienų nuo Pirkėjo pareikalavimo, jeigu netesybų suma nėra </w:t>
            </w:r>
            <w:r w:rsidRPr="008F317F">
              <w:t>išskaitoma iš Tiekėjui mokėtinos sumos.</w:t>
            </w:r>
            <w:r w:rsidRPr="008F317F">
              <w:rPr>
                <w:kern w:val="2"/>
              </w:rPr>
              <w:t xml:space="preserve"> </w:t>
            </w:r>
          </w:p>
        </w:tc>
      </w:tr>
      <w:tr w:rsidR="0075223A" w14:paraId="401BF8FD"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3F05393" w14:textId="77777777" w:rsidR="0075223A" w:rsidRDefault="0075223A" w:rsidP="00E913D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49" w:type="dxa"/>
            <w:gridSpan w:val="2"/>
            <w:tcBorders>
              <w:top w:val="single" w:sz="4" w:space="0" w:color="auto"/>
              <w:left w:val="single" w:sz="4" w:space="0" w:color="auto"/>
              <w:bottom w:val="single" w:sz="4" w:space="0" w:color="auto"/>
              <w:right w:val="single" w:sz="4" w:space="0" w:color="auto"/>
            </w:tcBorders>
          </w:tcPr>
          <w:p w14:paraId="65C322D7" w14:textId="11F3D16E" w:rsidR="0075223A" w:rsidRDefault="0075223A" w:rsidP="00E913D0">
            <w:pPr>
              <w:rPr>
                <w:kern w:val="2"/>
                <w:szCs w:val="24"/>
              </w:rPr>
            </w:pPr>
            <w:r>
              <w:rPr>
                <w:kern w:val="2"/>
                <w:szCs w:val="24"/>
              </w:rPr>
              <w:t xml:space="preserve">9.3.1. Nutraukus Sutartį dėl esminio Sutarties pažeidimo, nustatyto Sutarties Specialiosiose sąlygose, </w:t>
            </w:r>
            <w:r w:rsidRPr="008F317F">
              <w:rPr>
                <w:kern w:val="2"/>
                <w:szCs w:val="24"/>
              </w:rPr>
              <w:t xml:space="preserve">mokama </w:t>
            </w:r>
            <w:r w:rsidR="008F317F" w:rsidRPr="008F317F">
              <w:rPr>
                <w:kern w:val="2"/>
                <w:szCs w:val="24"/>
              </w:rPr>
              <w:t xml:space="preserve">5(penkių) </w:t>
            </w:r>
            <w:r w:rsidRPr="008F317F">
              <w:rPr>
                <w:kern w:val="2"/>
                <w:szCs w:val="24"/>
              </w:rPr>
              <w:t xml:space="preserve">procentų dydžio bauda nuo Pradinės Sutarties vertės be PVM, nurodytos </w:t>
            </w:r>
            <w:r>
              <w:rPr>
                <w:kern w:val="2"/>
                <w:szCs w:val="24"/>
              </w:rPr>
              <w:t xml:space="preserve">Specialiųjų sąlygų 5.2 punkte. </w:t>
            </w:r>
          </w:p>
          <w:p w14:paraId="5F2C433A" w14:textId="34BC30FA" w:rsidR="0075223A" w:rsidRPr="00CA5B2D" w:rsidRDefault="0075223A" w:rsidP="00E913D0">
            <w:pPr>
              <w:rPr>
                <w:szCs w:val="24"/>
              </w:rPr>
            </w:pPr>
            <w:r>
              <w:rPr>
                <w:kern w:val="2"/>
                <w:szCs w:val="24"/>
              </w:rPr>
              <w:t>9.3.2. </w:t>
            </w:r>
            <w:r>
              <w:rPr>
                <w:szCs w:val="24"/>
              </w:rPr>
              <w:t xml:space="preserve">Nepagrįstai nutraukus Sutarties vykdymą ne Sutartyje nustatyta tvarka, mokama </w:t>
            </w:r>
            <w:r w:rsidR="00CA5B2D" w:rsidRPr="008F317F">
              <w:rPr>
                <w:kern w:val="2"/>
                <w:szCs w:val="24"/>
              </w:rPr>
              <w:t xml:space="preserve">5(penkių) procentų </w:t>
            </w:r>
            <w:r>
              <w:rPr>
                <w:kern w:val="2"/>
                <w:szCs w:val="24"/>
              </w:rPr>
              <w:t xml:space="preserve"> dydžio bauda nuo Pradinės Sutarties vertės, nurodytos Specialiųjų sąlygų 5.2 punkte.</w:t>
            </w:r>
          </w:p>
        </w:tc>
      </w:tr>
      <w:tr w:rsidR="0075223A" w14:paraId="5A424565"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C2BD17D" w14:textId="77777777" w:rsidR="0075223A" w:rsidRDefault="0075223A" w:rsidP="00E913D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w:t>
            </w:r>
            <w:r>
              <w:rPr>
                <w:b/>
                <w:bCs/>
                <w:kern w:val="2"/>
                <w:szCs w:val="24"/>
              </w:rPr>
              <w:lastRenderedPageBreak/>
              <w:t xml:space="preserve">(ar) specialistų keitimo tvarkos </w:t>
            </w:r>
          </w:p>
        </w:tc>
        <w:tc>
          <w:tcPr>
            <w:tcW w:w="6849" w:type="dxa"/>
            <w:gridSpan w:val="2"/>
            <w:tcBorders>
              <w:top w:val="single" w:sz="4" w:space="0" w:color="auto"/>
              <w:left w:val="single" w:sz="4" w:space="0" w:color="auto"/>
              <w:bottom w:val="single" w:sz="4" w:space="0" w:color="auto"/>
              <w:right w:val="single" w:sz="4" w:space="0" w:color="auto"/>
            </w:tcBorders>
          </w:tcPr>
          <w:p w14:paraId="08105825" w14:textId="77777777" w:rsidR="0075223A" w:rsidRDefault="0075223A" w:rsidP="00E913D0">
            <w:pPr>
              <w:rPr>
                <w:color w:val="000000"/>
                <w:kern w:val="2"/>
                <w:szCs w:val="24"/>
              </w:rPr>
            </w:pPr>
            <w:r>
              <w:rPr>
                <w:color w:val="000000"/>
                <w:kern w:val="2"/>
                <w:szCs w:val="24"/>
              </w:rPr>
              <w:lastRenderedPageBreak/>
              <w:t>Netaikoma</w:t>
            </w:r>
          </w:p>
          <w:p w14:paraId="76122B9A" w14:textId="77777777" w:rsidR="0075223A" w:rsidRDefault="0075223A" w:rsidP="00E913D0">
            <w:pPr>
              <w:rPr>
                <w:kern w:val="2"/>
                <w:szCs w:val="24"/>
              </w:rPr>
            </w:pPr>
          </w:p>
          <w:p w14:paraId="399312BA" w14:textId="77777777" w:rsidR="0075223A" w:rsidRDefault="0075223A" w:rsidP="00CA5B2D">
            <w:pPr>
              <w:rPr>
                <w:kern w:val="2"/>
                <w:szCs w:val="24"/>
              </w:rPr>
            </w:pPr>
          </w:p>
        </w:tc>
      </w:tr>
      <w:tr w:rsidR="0075223A" w14:paraId="783F74FA"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3B6D115A" w14:textId="77777777" w:rsidR="0075223A" w:rsidRDefault="0075223A" w:rsidP="00E913D0">
            <w:pPr>
              <w:rPr>
                <w:b/>
                <w:bCs/>
                <w:kern w:val="2"/>
                <w:szCs w:val="24"/>
              </w:rPr>
            </w:pPr>
            <w:r>
              <w:rPr>
                <w:b/>
                <w:bCs/>
                <w:kern w:val="2"/>
                <w:szCs w:val="24"/>
              </w:rPr>
              <w:t>9.5. Tiekėjui taikomos baudos dėl aplinkosauginių ir (arba) socialinių kriterijų nesilaikymo</w:t>
            </w:r>
          </w:p>
        </w:tc>
        <w:tc>
          <w:tcPr>
            <w:tcW w:w="6849" w:type="dxa"/>
            <w:gridSpan w:val="2"/>
            <w:tcBorders>
              <w:top w:val="single" w:sz="4" w:space="0" w:color="auto"/>
              <w:left w:val="single" w:sz="4" w:space="0" w:color="auto"/>
              <w:bottom w:val="single" w:sz="4" w:space="0" w:color="auto"/>
              <w:right w:val="single" w:sz="4" w:space="0" w:color="auto"/>
            </w:tcBorders>
          </w:tcPr>
          <w:p w14:paraId="48A5E135" w14:textId="7E9A15A2" w:rsidR="00B91285" w:rsidRDefault="00B91285" w:rsidP="00B91285">
            <w:pPr>
              <w:tabs>
                <w:tab w:val="left" w:pos="1418"/>
              </w:tabs>
              <w:jc w:val="both"/>
              <w:rPr>
                <w:bCs/>
                <w:szCs w:val="24"/>
              </w:rPr>
            </w:pPr>
            <w:r>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392226C" w14:textId="1EBD8972" w:rsidR="0075223A" w:rsidRDefault="00B91285" w:rsidP="00B91285">
            <w:pPr>
              <w:rPr>
                <w:color w:val="4472C4"/>
                <w:kern w:val="2"/>
                <w:szCs w:val="24"/>
              </w:rPr>
            </w:pPr>
            <w:r>
              <w:rPr>
                <w:bCs/>
                <w:szCs w:val="24"/>
              </w:rPr>
              <w:t>9.5.2. Jeigu bauda neišskaičiuojama pagal Bendrųjų sąlygų 8.2.3 punktą, Tiekėjas privalo sumokėti Pirkėjui baudą per 5 (penkias) darbo dienas nuo Pirkėjo pareikalavimo.</w:t>
            </w:r>
          </w:p>
        </w:tc>
      </w:tr>
      <w:tr w:rsidR="0075223A" w14:paraId="01EA70C1"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3577A2AB" w14:textId="77777777" w:rsidR="0075223A" w:rsidRDefault="0075223A" w:rsidP="00E913D0">
            <w:pPr>
              <w:rPr>
                <w:b/>
                <w:bCs/>
                <w:kern w:val="2"/>
                <w:szCs w:val="24"/>
              </w:rPr>
            </w:pPr>
            <w:r>
              <w:rPr>
                <w:b/>
                <w:bCs/>
                <w:kern w:val="2"/>
                <w:szCs w:val="24"/>
              </w:rPr>
              <w:t>9.6. Tiekėjui / Pirkėjui taikoma bauda dėl konfidencialumo reikalavimų nesilaikymo</w:t>
            </w:r>
          </w:p>
        </w:tc>
        <w:tc>
          <w:tcPr>
            <w:tcW w:w="6849" w:type="dxa"/>
            <w:gridSpan w:val="2"/>
            <w:tcBorders>
              <w:top w:val="single" w:sz="4" w:space="0" w:color="auto"/>
              <w:left w:val="single" w:sz="4" w:space="0" w:color="auto"/>
              <w:bottom w:val="single" w:sz="4" w:space="0" w:color="auto"/>
              <w:right w:val="single" w:sz="4" w:space="0" w:color="auto"/>
            </w:tcBorders>
          </w:tcPr>
          <w:p w14:paraId="49A839BC" w14:textId="77777777" w:rsidR="0075223A" w:rsidRDefault="0075223A" w:rsidP="00E913D0">
            <w:pPr>
              <w:rPr>
                <w:kern w:val="2"/>
                <w:szCs w:val="24"/>
              </w:rPr>
            </w:pPr>
            <w:r>
              <w:rPr>
                <w:kern w:val="2"/>
                <w:szCs w:val="24"/>
              </w:rPr>
              <w:t>Netaikoma</w:t>
            </w:r>
          </w:p>
          <w:p w14:paraId="55BBC34D" w14:textId="77777777" w:rsidR="0075223A" w:rsidRDefault="0075223A" w:rsidP="00E913D0">
            <w:pPr>
              <w:rPr>
                <w:color w:val="4472C4"/>
                <w:kern w:val="2"/>
                <w:szCs w:val="24"/>
              </w:rPr>
            </w:pPr>
          </w:p>
          <w:p w14:paraId="373EDE7F" w14:textId="5CD795CA" w:rsidR="0075223A" w:rsidRDefault="0075223A" w:rsidP="00E913D0">
            <w:pPr>
              <w:rPr>
                <w:color w:val="4472C4"/>
                <w:kern w:val="2"/>
                <w:szCs w:val="24"/>
              </w:rPr>
            </w:pPr>
          </w:p>
        </w:tc>
      </w:tr>
      <w:tr w:rsidR="0075223A" w14:paraId="5199997E"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19F43B96" w14:textId="77777777" w:rsidR="0075223A" w:rsidRDefault="0075223A" w:rsidP="00E913D0">
            <w:pPr>
              <w:rPr>
                <w:b/>
                <w:bCs/>
                <w:kern w:val="2"/>
              </w:rPr>
            </w:pPr>
            <w:r>
              <w:rPr>
                <w:b/>
                <w:bCs/>
                <w:kern w:val="2"/>
              </w:rPr>
              <w:t>9.7. Tiekėjui taikomos netesybos dėl pirkimo dokumentuose nustatytų Kokybinių kriterijų nepasiekimo Sutarties vykdymo metu</w:t>
            </w:r>
          </w:p>
        </w:tc>
        <w:tc>
          <w:tcPr>
            <w:tcW w:w="6849" w:type="dxa"/>
            <w:gridSpan w:val="2"/>
            <w:tcBorders>
              <w:top w:val="single" w:sz="4" w:space="0" w:color="auto"/>
              <w:left w:val="single" w:sz="4" w:space="0" w:color="auto"/>
              <w:bottom w:val="single" w:sz="4" w:space="0" w:color="auto"/>
              <w:right w:val="single" w:sz="4" w:space="0" w:color="auto"/>
            </w:tcBorders>
          </w:tcPr>
          <w:p w14:paraId="499EA80F" w14:textId="03044EC1" w:rsidR="00CA5B2D" w:rsidRDefault="0075223A" w:rsidP="00CA5B2D">
            <w:pPr>
              <w:rPr>
                <w:color w:val="4472C4"/>
                <w:kern w:val="2"/>
                <w:szCs w:val="24"/>
              </w:rPr>
            </w:pPr>
            <w:r>
              <w:rPr>
                <w:kern w:val="2"/>
                <w:szCs w:val="24"/>
              </w:rPr>
              <w:t xml:space="preserve">Netaikoma </w:t>
            </w:r>
          </w:p>
          <w:p w14:paraId="770D3AE7" w14:textId="3EFF018F" w:rsidR="0075223A" w:rsidRDefault="0075223A" w:rsidP="00E913D0">
            <w:pPr>
              <w:rPr>
                <w:color w:val="4472C4"/>
                <w:kern w:val="2"/>
                <w:szCs w:val="24"/>
              </w:rPr>
            </w:pPr>
          </w:p>
        </w:tc>
      </w:tr>
      <w:tr w:rsidR="0075223A" w14:paraId="6DFBF253"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0CA24E11" w14:textId="77777777" w:rsidR="0075223A" w:rsidRDefault="0075223A" w:rsidP="00E913D0">
            <w:pPr>
              <w:rPr>
                <w:b/>
                <w:bCs/>
                <w:kern w:val="2"/>
                <w:szCs w:val="24"/>
              </w:rPr>
            </w:pPr>
            <w:r>
              <w:rPr>
                <w:b/>
                <w:bCs/>
                <w:kern w:val="2"/>
                <w:szCs w:val="24"/>
              </w:rPr>
              <w:t>9.8. Tiekėjui taikomos netesybos dėl Sutarties įvykdymo užtikrinimo nepratęsimo</w:t>
            </w:r>
          </w:p>
        </w:tc>
        <w:tc>
          <w:tcPr>
            <w:tcW w:w="6849" w:type="dxa"/>
            <w:gridSpan w:val="2"/>
            <w:tcBorders>
              <w:top w:val="single" w:sz="4" w:space="0" w:color="auto"/>
              <w:left w:val="single" w:sz="4" w:space="0" w:color="auto"/>
              <w:bottom w:val="single" w:sz="4" w:space="0" w:color="auto"/>
              <w:right w:val="single" w:sz="4" w:space="0" w:color="auto"/>
            </w:tcBorders>
          </w:tcPr>
          <w:p w14:paraId="4999AD1B" w14:textId="77777777" w:rsidR="0075223A" w:rsidRDefault="0075223A" w:rsidP="00E913D0">
            <w:pPr>
              <w:rPr>
                <w:kern w:val="2"/>
                <w:szCs w:val="24"/>
              </w:rPr>
            </w:pPr>
            <w:r>
              <w:rPr>
                <w:kern w:val="2"/>
                <w:szCs w:val="24"/>
              </w:rPr>
              <w:t>Netaikoma</w:t>
            </w:r>
          </w:p>
          <w:p w14:paraId="2792B0DD" w14:textId="77777777" w:rsidR="0075223A" w:rsidRDefault="0075223A" w:rsidP="00E913D0">
            <w:pPr>
              <w:rPr>
                <w:color w:val="4472C4"/>
                <w:kern w:val="2"/>
                <w:szCs w:val="24"/>
              </w:rPr>
            </w:pPr>
          </w:p>
          <w:p w14:paraId="4CF4FF88" w14:textId="0EBFA753" w:rsidR="0075223A" w:rsidRDefault="0075223A" w:rsidP="00E913D0">
            <w:pPr>
              <w:rPr>
                <w:color w:val="4472C4"/>
                <w:kern w:val="2"/>
                <w:szCs w:val="24"/>
              </w:rPr>
            </w:pPr>
          </w:p>
        </w:tc>
      </w:tr>
      <w:tr w:rsidR="0075223A" w14:paraId="6EE02303"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758C45E5" w14:textId="77777777" w:rsidR="0075223A" w:rsidRDefault="0075223A" w:rsidP="00E913D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49" w:type="dxa"/>
            <w:gridSpan w:val="2"/>
            <w:tcBorders>
              <w:top w:val="single" w:sz="4" w:space="0" w:color="auto"/>
              <w:left w:val="single" w:sz="4" w:space="0" w:color="auto"/>
              <w:bottom w:val="single" w:sz="4" w:space="0" w:color="auto"/>
              <w:right w:val="single" w:sz="4" w:space="0" w:color="auto"/>
            </w:tcBorders>
          </w:tcPr>
          <w:p w14:paraId="21626A30" w14:textId="77777777" w:rsidR="0075223A" w:rsidRDefault="0075223A" w:rsidP="00E913D0">
            <w:pPr>
              <w:spacing w:line="259" w:lineRule="auto"/>
              <w:rPr>
                <w:kern w:val="2"/>
                <w:szCs w:val="24"/>
              </w:rPr>
            </w:pPr>
            <w:r>
              <w:rPr>
                <w:kern w:val="2"/>
                <w:szCs w:val="24"/>
              </w:rPr>
              <w:t>Netaikoma</w:t>
            </w:r>
          </w:p>
          <w:p w14:paraId="579080FD" w14:textId="77777777" w:rsidR="0075223A" w:rsidRDefault="0075223A" w:rsidP="00E913D0">
            <w:pPr>
              <w:spacing w:line="259" w:lineRule="auto"/>
              <w:rPr>
                <w:kern w:val="2"/>
                <w:sz w:val="22"/>
                <w:szCs w:val="24"/>
              </w:rPr>
            </w:pPr>
          </w:p>
          <w:p w14:paraId="41AE0714" w14:textId="77777777" w:rsidR="0075223A" w:rsidRDefault="0075223A" w:rsidP="00E913D0">
            <w:pPr>
              <w:spacing w:line="259" w:lineRule="auto"/>
              <w:rPr>
                <w:kern w:val="2"/>
                <w:sz w:val="22"/>
                <w:szCs w:val="24"/>
              </w:rPr>
            </w:pPr>
          </w:p>
          <w:p w14:paraId="4C526AFF" w14:textId="77777777" w:rsidR="0075223A" w:rsidRDefault="0075223A" w:rsidP="00E913D0">
            <w:pPr>
              <w:rPr>
                <w:sz w:val="14"/>
                <w:szCs w:val="14"/>
              </w:rPr>
            </w:pPr>
          </w:p>
          <w:p w14:paraId="10DFA596" w14:textId="77777777" w:rsidR="0075223A" w:rsidRDefault="0075223A" w:rsidP="00E913D0">
            <w:pPr>
              <w:rPr>
                <w:color w:val="4472C4"/>
                <w:kern w:val="2"/>
                <w:szCs w:val="24"/>
              </w:rPr>
            </w:pPr>
          </w:p>
        </w:tc>
      </w:tr>
      <w:tr w:rsidR="0075223A" w14:paraId="71408164"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27AC1AC9" w14:textId="77777777" w:rsidR="0075223A" w:rsidRPr="00CA5B2D" w:rsidRDefault="0075223A" w:rsidP="00E913D0">
            <w:pPr>
              <w:rPr>
                <w:b/>
                <w:bCs/>
                <w:kern w:val="2"/>
                <w:szCs w:val="24"/>
              </w:rPr>
            </w:pPr>
            <w:r w:rsidRPr="00CA5B2D">
              <w:rPr>
                <w:b/>
                <w:bCs/>
                <w:kern w:val="2"/>
                <w:szCs w:val="24"/>
              </w:rPr>
              <w:t>9.10. Kitos netesybos</w:t>
            </w:r>
          </w:p>
        </w:tc>
        <w:tc>
          <w:tcPr>
            <w:tcW w:w="6849" w:type="dxa"/>
            <w:gridSpan w:val="2"/>
            <w:tcBorders>
              <w:top w:val="single" w:sz="4" w:space="0" w:color="auto"/>
              <w:left w:val="single" w:sz="4" w:space="0" w:color="auto"/>
              <w:bottom w:val="single" w:sz="4" w:space="0" w:color="auto"/>
              <w:right w:val="single" w:sz="4" w:space="0" w:color="auto"/>
            </w:tcBorders>
          </w:tcPr>
          <w:p w14:paraId="108C4BB1" w14:textId="0794B7E1" w:rsidR="0075223A" w:rsidRPr="00CA5B2D" w:rsidRDefault="00CA5B2D" w:rsidP="00E913D0">
            <w:pPr>
              <w:rPr>
                <w:kern w:val="2"/>
                <w:szCs w:val="24"/>
              </w:rPr>
            </w:pPr>
            <w:r w:rsidRPr="00CA5B2D">
              <w:rPr>
                <w:kern w:val="2"/>
                <w:szCs w:val="24"/>
              </w:rPr>
              <w:t>Netaikoma</w:t>
            </w:r>
          </w:p>
        </w:tc>
      </w:tr>
      <w:tr w:rsidR="0075223A" w14:paraId="63B8DD9F" w14:textId="77777777" w:rsidTr="00E913D0">
        <w:trPr>
          <w:trHeight w:val="300"/>
        </w:trPr>
        <w:tc>
          <w:tcPr>
            <w:tcW w:w="9535" w:type="dxa"/>
            <w:gridSpan w:val="4"/>
          </w:tcPr>
          <w:p w14:paraId="52B0CD17" w14:textId="77777777" w:rsidR="0075223A" w:rsidRDefault="0075223A" w:rsidP="00E913D0">
            <w:pPr>
              <w:jc w:val="center"/>
              <w:rPr>
                <w:b/>
                <w:bCs/>
                <w:kern w:val="2"/>
                <w:szCs w:val="24"/>
              </w:rPr>
            </w:pPr>
            <w:r>
              <w:rPr>
                <w:b/>
                <w:kern w:val="2"/>
                <w:szCs w:val="24"/>
              </w:rPr>
              <w:t>10. ESMINĖS SUTARTIES SĄLYGOS</w:t>
            </w:r>
          </w:p>
        </w:tc>
      </w:tr>
      <w:tr w:rsidR="0075223A" w14:paraId="3DE8FD71" w14:textId="77777777" w:rsidTr="003979F2">
        <w:trPr>
          <w:trHeight w:val="300"/>
        </w:trPr>
        <w:tc>
          <w:tcPr>
            <w:tcW w:w="2686" w:type="dxa"/>
            <w:gridSpan w:val="2"/>
          </w:tcPr>
          <w:p w14:paraId="461AF6AD" w14:textId="77777777" w:rsidR="0075223A" w:rsidRDefault="0075223A" w:rsidP="00E913D0">
            <w:pPr>
              <w:rPr>
                <w:b/>
                <w:bCs/>
                <w:kern w:val="2"/>
              </w:rPr>
            </w:pPr>
            <w:r>
              <w:rPr>
                <w:b/>
                <w:bCs/>
              </w:rPr>
              <w:t>10.1. Esminės Sutarties sąlygos</w:t>
            </w:r>
          </w:p>
        </w:tc>
        <w:tc>
          <w:tcPr>
            <w:tcW w:w="6849" w:type="dxa"/>
            <w:gridSpan w:val="2"/>
          </w:tcPr>
          <w:p w14:paraId="107D9C7C" w14:textId="5B8F4C5D" w:rsidR="00B94F9A" w:rsidRPr="005A4B9A" w:rsidRDefault="00F60381" w:rsidP="00E913D0">
            <w:pPr>
              <w:rPr>
                <w:kern w:val="2"/>
                <w:szCs w:val="24"/>
              </w:rPr>
            </w:pPr>
            <w:r>
              <w:rPr>
                <w:kern w:val="2"/>
                <w:szCs w:val="24"/>
              </w:rPr>
              <w:t>Netaikoma</w:t>
            </w:r>
          </w:p>
        </w:tc>
      </w:tr>
      <w:tr w:rsidR="0075223A" w14:paraId="217B56D5" w14:textId="77777777" w:rsidTr="003979F2">
        <w:trPr>
          <w:trHeight w:val="300"/>
        </w:trPr>
        <w:tc>
          <w:tcPr>
            <w:tcW w:w="2686" w:type="dxa"/>
            <w:gridSpan w:val="2"/>
          </w:tcPr>
          <w:p w14:paraId="2E4F9AF7" w14:textId="77777777" w:rsidR="0075223A" w:rsidRDefault="0075223A" w:rsidP="00E913D0">
            <w:pPr>
              <w:rPr>
                <w:b/>
                <w:bCs/>
                <w:kern w:val="2"/>
                <w:szCs w:val="24"/>
              </w:rPr>
            </w:pPr>
            <w:r>
              <w:rPr>
                <w:b/>
                <w:bCs/>
                <w:kern w:val="2"/>
                <w:szCs w:val="24"/>
              </w:rPr>
              <w:t>10.2. Dideli arba nuolatiniai esminės Sutarties sąlygos vykdymo trūkumai</w:t>
            </w:r>
          </w:p>
        </w:tc>
        <w:tc>
          <w:tcPr>
            <w:tcW w:w="6849" w:type="dxa"/>
            <w:gridSpan w:val="2"/>
          </w:tcPr>
          <w:p w14:paraId="3EF8B113" w14:textId="4C5C2256" w:rsidR="00F60381" w:rsidRDefault="0075223A" w:rsidP="00F60381">
            <w:pPr>
              <w:rPr>
                <w:kern w:val="2"/>
                <w:szCs w:val="24"/>
              </w:rPr>
            </w:pPr>
            <w:r>
              <w:rPr>
                <w:kern w:val="2"/>
                <w:szCs w:val="24"/>
              </w:rPr>
              <w:t xml:space="preserve">Netaikoma </w:t>
            </w:r>
          </w:p>
          <w:p w14:paraId="7BA26EA3" w14:textId="5FE88E17" w:rsidR="0075223A" w:rsidRDefault="0075223A" w:rsidP="00E913D0">
            <w:pPr>
              <w:rPr>
                <w:kern w:val="2"/>
                <w:szCs w:val="24"/>
              </w:rPr>
            </w:pPr>
          </w:p>
        </w:tc>
      </w:tr>
      <w:tr w:rsidR="0075223A" w14:paraId="1DBDFD21" w14:textId="77777777" w:rsidTr="00E913D0">
        <w:trPr>
          <w:trHeight w:val="300"/>
        </w:trPr>
        <w:tc>
          <w:tcPr>
            <w:tcW w:w="9535" w:type="dxa"/>
            <w:gridSpan w:val="4"/>
          </w:tcPr>
          <w:p w14:paraId="13BEE759" w14:textId="77777777" w:rsidR="0075223A" w:rsidRDefault="0075223A" w:rsidP="00E913D0">
            <w:pPr>
              <w:jc w:val="center"/>
              <w:rPr>
                <w:b/>
                <w:bCs/>
                <w:kern w:val="2"/>
                <w:szCs w:val="24"/>
              </w:rPr>
            </w:pPr>
            <w:r>
              <w:rPr>
                <w:b/>
                <w:bCs/>
                <w:kern w:val="2"/>
                <w:szCs w:val="24"/>
              </w:rPr>
              <w:t>11. SUTARTIES GALIOJIMAS IR KEITIMAS</w:t>
            </w:r>
          </w:p>
        </w:tc>
      </w:tr>
      <w:tr w:rsidR="00772052" w14:paraId="003CCC41"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1CA48C85" w14:textId="77777777" w:rsidR="00772052" w:rsidRPr="003979F2" w:rsidRDefault="00772052" w:rsidP="00772052">
            <w:pPr>
              <w:rPr>
                <w:b/>
                <w:bCs/>
                <w:kern w:val="2"/>
                <w:szCs w:val="24"/>
              </w:rPr>
            </w:pPr>
            <w:r w:rsidRPr="003979F2">
              <w:rPr>
                <w:b/>
                <w:bCs/>
                <w:kern w:val="2"/>
                <w:szCs w:val="24"/>
              </w:rPr>
              <w:t>11.1. Sutarties sudarymas ir įsigaliojimas</w:t>
            </w:r>
          </w:p>
        </w:tc>
        <w:tc>
          <w:tcPr>
            <w:tcW w:w="6849" w:type="dxa"/>
            <w:gridSpan w:val="2"/>
            <w:tcBorders>
              <w:top w:val="single" w:sz="4" w:space="0" w:color="auto"/>
              <w:left w:val="single" w:sz="4" w:space="0" w:color="auto"/>
              <w:bottom w:val="single" w:sz="4" w:space="0" w:color="auto"/>
              <w:right w:val="single" w:sz="4" w:space="0" w:color="auto"/>
            </w:tcBorders>
          </w:tcPr>
          <w:p w14:paraId="55B4480C" w14:textId="05735E41" w:rsidR="00772052" w:rsidRPr="00017090" w:rsidRDefault="003979F2" w:rsidP="003979F2">
            <w:pPr>
              <w:spacing w:before="100" w:beforeAutospacing="1" w:after="100" w:afterAutospacing="1"/>
              <w:rPr>
                <w:szCs w:val="24"/>
                <w:lang w:eastAsia="lt-LT"/>
              </w:rPr>
            </w:pPr>
            <w:r w:rsidRPr="00017090">
              <w:rPr>
                <w:szCs w:val="24"/>
                <w:lang w:eastAsia="lt-LT"/>
              </w:rPr>
              <w:t xml:space="preserve">Ši Sutartis laikoma sudaryta ir įsigalioja nuo Sutarties pasirašymo dienos (antrosios Šalies pasirašymo dieną). Sutartis galioja iki visiško prievolių įvykdymo (kol bus išnaudota Pradinės Sutarties </w:t>
            </w:r>
            <w:r w:rsidRPr="00017090">
              <w:rPr>
                <w:szCs w:val="24"/>
                <w:lang w:eastAsia="lt-LT"/>
              </w:rPr>
              <w:lastRenderedPageBreak/>
              <w:t xml:space="preserve">vertė, bet jos terminas negali būti ilgesnis kaip </w:t>
            </w:r>
            <w:r w:rsidR="00F92FCC" w:rsidRPr="00017090">
              <w:t>7</w:t>
            </w:r>
            <w:r w:rsidR="00327ED7" w:rsidRPr="00017090">
              <w:t xml:space="preserve"> (</w:t>
            </w:r>
            <w:r w:rsidR="00F92FCC" w:rsidRPr="00017090">
              <w:t>Septyni</w:t>
            </w:r>
            <w:r w:rsidR="00327ED7" w:rsidRPr="00017090">
              <w:t>) mėnesiai</w:t>
            </w:r>
            <w:r w:rsidR="009B7A9D" w:rsidRPr="00017090">
              <w:t xml:space="preserve"> + </w:t>
            </w:r>
            <w:r w:rsidR="00530290">
              <w:rPr>
                <w:kern w:val="2"/>
                <w:szCs w:val="24"/>
              </w:rPr>
              <w:t>60</w:t>
            </w:r>
            <w:r w:rsidR="00530290" w:rsidRPr="00017090">
              <w:rPr>
                <w:kern w:val="2"/>
                <w:szCs w:val="24"/>
              </w:rPr>
              <w:t xml:space="preserve"> (</w:t>
            </w:r>
            <w:r w:rsidR="00530290">
              <w:rPr>
                <w:kern w:val="2"/>
                <w:szCs w:val="24"/>
              </w:rPr>
              <w:t>šešiasdešimt</w:t>
            </w:r>
            <w:r w:rsidR="00530290" w:rsidRPr="00017090">
              <w:rPr>
                <w:kern w:val="2"/>
                <w:szCs w:val="24"/>
              </w:rPr>
              <w:t xml:space="preserve">) </w:t>
            </w:r>
            <w:r w:rsidR="009B7A9D" w:rsidRPr="00017090">
              <w:t xml:space="preserve">dienų </w:t>
            </w:r>
            <w:r w:rsidR="00C9565D" w:rsidRPr="00017090">
              <w:t>mokėjimų atsiskaitymo laikotarpis.</w:t>
            </w:r>
          </w:p>
        </w:tc>
      </w:tr>
      <w:tr w:rsidR="00DE780E" w:rsidRPr="00DE780E" w14:paraId="62A7EA85" w14:textId="77777777" w:rsidTr="003979F2">
        <w:trPr>
          <w:trHeight w:val="300"/>
        </w:trPr>
        <w:tc>
          <w:tcPr>
            <w:tcW w:w="2686" w:type="dxa"/>
            <w:gridSpan w:val="2"/>
            <w:tcBorders>
              <w:top w:val="single" w:sz="4" w:space="0" w:color="auto"/>
              <w:left w:val="single" w:sz="4" w:space="0" w:color="auto"/>
              <w:bottom w:val="single" w:sz="4" w:space="0" w:color="auto"/>
              <w:right w:val="single" w:sz="4" w:space="0" w:color="auto"/>
            </w:tcBorders>
          </w:tcPr>
          <w:p w14:paraId="37748F90" w14:textId="77777777" w:rsidR="00772052" w:rsidRPr="00DE780E" w:rsidRDefault="00772052" w:rsidP="00772052">
            <w:pPr>
              <w:rPr>
                <w:b/>
                <w:bCs/>
                <w:kern w:val="2"/>
                <w:szCs w:val="24"/>
              </w:rPr>
            </w:pPr>
            <w:r w:rsidRPr="00DE780E">
              <w:rPr>
                <w:b/>
                <w:bCs/>
                <w:kern w:val="2"/>
                <w:szCs w:val="24"/>
              </w:rPr>
              <w:lastRenderedPageBreak/>
              <w:t>11.2. Sutarties galiojimo termino pratęsimas</w:t>
            </w:r>
          </w:p>
        </w:tc>
        <w:tc>
          <w:tcPr>
            <w:tcW w:w="6849" w:type="dxa"/>
            <w:gridSpan w:val="2"/>
            <w:tcBorders>
              <w:top w:val="single" w:sz="4" w:space="0" w:color="auto"/>
              <w:left w:val="single" w:sz="4" w:space="0" w:color="auto"/>
              <w:bottom w:val="single" w:sz="4" w:space="0" w:color="auto"/>
              <w:right w:val="single" w:sz="4" w:space="0" w:color="auto"/>
            </w:tcBorders>
          </w:tcPr>
          <w:p w14:paraId="0264734C" w14:textId="5E91D8E3" w:rsidR="00772052" w:rsidRPr="00017090" w:rsidRDefault="007A1FBA" w:rsidP="00EB640E">
            <w:pPr>
              <w:rPr>
                <w:rFonts w:eastAsia="Calibri"/>
                <w:szCs w:val="24"/>
              </w:rPr>
            </w:pPr>
            <w:r w:rsidRPr="00017090">
              <w:rPr>
                <w:kern w:val="2"/>
                <w:szCs w:val="24"/>
              </w:rPr>
              <w:t>Netaikoma</w:t>
            </w:r>
          </w:p>
        </w:tc>
      </w:tr>
      <w:tr w:rsidR="0075223A" w14:paraId="5CAAEB00" w14:textId="77777777" w:rsidTr="00E913D0">
        <w:trPr>
          <w:trHeight w:val="300"/>
        </w:trPr>
        <w:tc>
          <w:tcPr>
            <w:tcW w:w="9535" w:type="dxa"/>
            <w:gridSpan w:val="4"/>
          </w:tcPr>
          <w:p w14:paraId="5EDCEE32" w14:textId="77777777" w:rsidR="0075223A" w:rsidRDefault="0075223A" w:rsidP="00E913D0">
            <w:pPr>
              <w:jc w:val="center"/>
              <w:rPr>
                <w:b/>
                <w:bCs/>
                <w:kern w:val="2"/>
                <w:szCs w:val="24"/>
              </w:rPr>
            </w:pPr>
            <w:r>
              <w:rPr>
                <w:b/>
                <w:bCs/>
                <w:kern w:val="2"/>
                <w:szCs w:val="24"/>
              </w:rPr>
              <w:t>12. SUTARTIES NUTRAUKIMAS</w:t>
            </w:r>
          </w:p>
        </w:tc>
      </w:tr>
      <w:tr w:rsidR="0075223A" w14:paraId="20E69F26" w14:textId="77777777" w:rsidTr="00741F5E">
        <w:trPr>
          <w:trHeight w:val="300"/>
        </w:trPr>
        <w:tc>
          <w:tcPr>
            <w:tcW w:w="2525" w:type="dxa"/>
          </w:tcPr>
          <w:p w14:paraId="24063BFD" w14:textId="77777777" w:rsidR="0075223A" w:rsidRDefault="0075223A" w:rsidP="00E913D0">
            <w:pPr>
              <w:rPr>
                <w:b/>
                <w:bCs/>
                <w:kern w:val="2"/>
                <w:szCs w:val="24"/>
              </w:rPr>
            </w:pPr>
            <w:r>
              <w:rPr>
                <w:b/>
                <w:bCs/>
                <w:kern w:val="2"/>
                <w:szCs w:val="24"/>
              </w:rPr>
              <w:t>12.1. Sutarties nutraukimo pagrindai</w:t>
            </w:r>
          </w:p>
        </w:tc>
        <w:tc>
          <w:tcPr>
            <w:tcW w:w="7010" w:type="dxa"/>
            <w:gridSpan w:val="3"/>
          </w:tcPr>
          <w:p w14:paraId="650F8ED0" w14:textId="1F1B68F8" w:rsidR="0075223A" w:rsidRPr="00E9778A" w:rsidRDefault="0075223A" w:rsidP="00E913D0">
            <w:pPr>
              <w:rPr>
                <w:kern w:val="2"/>
                <w:szCs w:val="24"/>
              </w:rPr>
            </w:pPr>
            <w:r>
              <w:rPr>
                <w:kern w:val="2"/>
                <w:szCs w:val="24"/>
              </w:rPr>
              <w:t>Sutartis gali būti nutraukiama rašytiniu Šalių susitarimu arba vienašališkai, Bendrosiose sąlygose nustatyta tvarka.</w:t>
            </w:r>
          </w:p>
        </w:tc>
      </w:tr>
      <w:tr w:rsidR="0075223A" w14:paraId="055378E9" w14:textId="77777777" w:rsidTr="00741F5E">
        <w:trPr>
          <w:trHeight w:val="300"/>
        </w:trPr>
        <w:tc>
          <w:tcPr>
            <w:tcW w:w="2525" w:type="dxa"/>
          </w:tcPr>
          <w:p w14:paraId="4A7449A0" w14:textId="77777777" w:rsidR="0075223A" w:rsidRDefault="0075223A" w:rsidP="00E913D0">
            <w:pPr>
              <w:rPr>
                <w:b/>
                <w:bCs/>
                <w:kern w:val="2"/>
                <w:szCs w:val="24"/>
              </w:rPr>
            </w:pPr>
            <w:r>
              <w:rPr>
                <w:b/>
                <w:bCs/>
                <w:kern w:val="2"/>
                <w:szCs w:val="24"/>
              </w:rPr>
              <w:t>12.2. Esminiai Sutarties pažeidimai</w:t>
            </w:r>
          </w:p>
          <w:p w14:paraId="6A394A47" w14:textId="77777777" w:rsidR="0075223A" w:rsidRDefault="0075223A" w:rsidP="00E913D0">
            <w:pPr>
              <w:rPr>
                <w:b/>
                <w:bCs/>
                <w:kern w:val="2"/>
                <w:szCs w:val="24"/>
              </w:rPr>
            </w:pPr>
          </w:p>
        </w:tc>
        <w:tc>
          <w:tcPr>
            <w:tcW w:w="7010" w:type="dxa"/>
            <w:gridSpan w:val="3"/>
          </w:tcPr>
          <w:p w14:paraId="58E9AF3C" w14:textId="2F59E45E" w:rsidR="0075223A" w:rsidRPr="000B11B2" w:rsidRDefault="0075223A" w:rsidP="00E913D0">
            <w:pPr>
              <w:rPr>
                <w:kern w:val="2"/>
                <w:szCs w:val="24"/>
              </w:rPr>
            </w:pPr>
            <w:r w:rsidRPr="000B11B2">
              <w:rPr>
                <w:kern w:val="2"/>
                <w:szCs w:val="24"/>
              </w:rPr>
              <w:t>12.2.1. jeigu Tiekėjas nevykdo prisiimtų įsipareigojimų už Sutartyje nustatytą Sutarties kainą;</w:t>
            </w:r>
          </w:p>
          <w:p w14:paraId="125F7C03" w14:textId="2EE94D2A" w:rsidR="0075223A" w:rsidRPr="000B11B2" w:rsidRDefault="0075223A" w:rsidP="00E913D0">
            <w:pPr>
              <w:spacing w:line="257" w:lineRule="auto"/>
              <w:jc w:val="both"/>
              <w:rPr>
                <w:rFonts w:eastAsia="Arial"/>
                <w:kern w:val="2"/>
                <w:szCs w:val="24"/>
              </w:rPr>
            </w:pPr>
            <w:r w:rsidRPr="000B11B2">
              <w:rPr>
                <w:rFonts w:eastAsia="Arial"/>
                <w:kern w:val="2"/>
                <w:szCs w:val="24"/>
              </w:rPr>
              <w:t>12.2.</w:t>
            </w:r>
            <w:r w:rsidR="00E9778A" w:rsidRPr="000B11B2">
              <w:rPr>
                <w:rFonts w:eastAsia="Arial"/>
                <w:kern w:val="2"/>
                <w:szCs w:val="24"/>
              </w:rPr>
              <w:t>2</w:t>
            </w:r>
            <w:r w:rsidRPr="000B11B2">
              <w:rPr>
                <w:rFonts w:eastAsia="Arial"/>
                <w:kern w:val="2"/>
                <w:szCs w:val="24"/>
              </w:rPr>
              <w:t xml:space="preserve">. jeigu Tiekėjas nesilaiko Sutartyje nustatytų Prekių tiekimo terminų 2 (du) kartus iš eilės arba vėluoja pristatyti Prekes daugiau nei </w:t>
            </w:r>
            <w:r w:rsidR="00E9778A" w:rsidRPr="000B11B2">
              <w:rPr>
                <w:rFonts w:eastAsia="Arial"/>
                <w:kern w:val="2"/>
                <w:szCs w:val="24"/>
              </w:rPr>
              <w:t>10 (dešimt) kalendorinių dienų</w:t>
            </w:r>
            <w:r w:rsidR="00DA622D" w:rsidRPr="000B11B2">
              <w:rPr>
                <w:rFonts w:eastAsia="Arial"/>
                <w:kern w:val="2"/>
                <w:szCs w:val="24"/>
              </w:rPr>
              <w:t xml:space="preserve"> nei</w:t>
            </w:r>
            <w:r w:rsidRPr="000B11B2">
              <w:rPr>
                <w:rFonts w:eastAsia="Arial"/>
                <w:kern w:val="2"/>
                <w:szCs w:val="24"/>
              </w:rPr>
              <w:t xml:space="preserve"> Sutartyje nustatytas Prekių pristatymo terminas;</w:t>
            </w:r>
          </w:p>
          <w:p w14:paraId="74254A17" w14:textId="43D818AF"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r w:rsidRPr="000B11B2">
              <w:rPr>
                <w:rFonts w:eastAsia="Arial"/>
                <w:kern w:val="2"/>
                <w:szCs w:val="24"/>
              </w:rPr>
              <w:t>12.2.</w:t>
            </w:r>
            <w:r w:rsidR="000B11B2" w:rsidRPr="000B11B2">
              <w:rPr>
                <w:rFonts w:eastAsia="Arial"/>
                <w:kern w:val="2"/>
                <w:szCs w:val="24"/>
              </w:rPr>
              <w:t>3</w:t>
            </w:r>
            <w:r w:rsidRPr="000B11B2">
              <w:rPr>
                <w:rFonts w:eastAsia="Arial"/>
                <w:kern w:val="2"/>
                <w:szCs w:val="24"/>
              </w:rPr>
              <w:t>. jeigu Tiekėjas pažeidžia Prekių pristatymo terminus ir priskaičiuotų netesybų už vėlavimą suma viršija 20 (dvidešimt) proc. Pradinės sutarties vertės;</w:t>
            </w:r>
          </w:p>
          <w:p w14:paraId="55984DBD" w14:textId="7A474167"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r w:rsidRPr="000B11B2">
              <w:rPr>
                <w:rFonts w:eastAsia="Arial"/>
                <w:kern w:val="2"/>
                <w:szCs w:val="24"/>
              </w:rPr>
              <w:t>12.2.</w:t>
            </w:r>
            <w:r w:rsidR="000B11B2" w:rsidRPr="000B11B2">
              <w:rPr>
                <w:rFonts w:eastAsia="Arial"/>
                <w:kern w:val="2"/>
                <w:szCs w:val="24"/>
              </w:rPr>
              <w:t>4</w:t>
            </w:r>
            <w:r w:rsidRPr="000B11B2">
              <w:rPr>
                <w:rFonts w:eastAsia="Arial"/>
                <w:kern w:val="2"/>
                <w:szCs w:val="24"/>
              </w:rPr>
              <w:t>. Tiekėjas pažeidžia Prekių pristatymo terminus ir dėl Prekių pristatymo vėlavimo Prekės tampa nebereikalingos;</w:t>
            </w:r>
          </w:p>
          <w:p w14:paraId="4EEB2F64" w14:textId="47C28E71"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r w:rsidRPr="000B11B2">
              <w:rPr>
                <w:rFonts w:eastAsia="Arial"/>
                <w:kern w:val="2"/>
                <w:szCs w:val="24"/>
              </w:rPr>
              <w:t>12.2.</w:t>
            </w:r>
            <w:r w:rsidR="000B11B2" w:rsidRPr="000B11B2">
              <w:rPr>
                <w:rFonts w:eastAsia="Arial"/>
                <w:kern w:val="2"/>
                <w:szCs w:val="24"/>
              </w:rPr>
              <w:t>5</w:t>
            </w:r>
            <w:r w:rsidRPr="000B11B2">
              <w:rPr>
                <w:rFonts w:eastAsia="Arial"/>
                <w:kern w:val="2"/>
                <w:szCs w:val="24"/>
              </w:rPr>
              <w:t>. Tiekėjas daugiau kaip 2 (du) kartus pristato Prekes, kurios neatitinka Sutartyje ir (ar) Įstatymuose nustatytų reikalavimų Prekėms;</w:t>
            </w:r>
          </w:p>
          <w:p w14:paraId="31EA51DE" w14:textId="3396B3F3" w:rsidR="0075223A" w:rsidRPr="000B11B2" w:rsidRDefault="0075223A" w:rsidP="00E913D0">
            <w:pPr>
              <w:tabs>
                <w:tab w:val="left" w:pos="567"/>
                <w:tab w:val="left" w:pos="851"/>
                <w:tab w:val="left" w:pos="992"/>
                <w:tab w:val="left" w:pos="1134"/>
              </w:tabs>
              <w:spacing w:line="257" w:lineRule="auto"/>
              <w:jc w:val="both"/>
              <w:rPr>
                <w:rFonts w:eastAsia="Arial"/>
                <w:kern w:val="2"/>
                <w:szCs w:val="24"/>
              </w:rPr>
            </w:pPr>
          </w:p>
        </w:tc>
      </w:tr>
      <w:tr w:rsidR="0075223A" w14:paraId="6174C622" w14:textId="77777777" w:rsidTr="00E913D0">
        <w:trPr>
          <w:trHeight w:val="300"/>
        </w:trPr>
        <w:tc>
          <w:tcPr>
            <w:tcW w:w="9535" w:type="dxa"/>
            <w:gridSpan w:val="4"/>
          </w:tcPr>
          <w:p w14:paraId="6E522C27" w14:textId="77777777" w:rsidR="0075223A" w:rsidRDefault="0075223A" w:rsidP="00E913D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75223A" w14:paraId="3C60918C" w14:textId="77777777" w:rsidTr="00741F5E">
        <w:trPr>
          <w:trHeight w:val="300"/>
        </w:trPr>
        <w:tc>
          <w:tcPr>
            <w:tcW w:w="2525" w:type="dxa"/>
          </w:tcPr>
          <w:p w14:paraId="57E1EAD4" w14:textId="77777777" w:rsidR="0075223A" w:rsidRDefault="0075223A" w:rsidP="00E913D0">
            <w:pPr>
              <w:rPr>
                <w:b/>
                <w:bCs/>
                <w:kern w:val="2"/>
                <w:szCs w:val="24"/>
              </w:rPr>
            </w:pPr>
            <w:r>
              <w:rPr>
                <w:b/>
                <w:bCs/>
                <w:kern w:val="2"/>
                <w:szCs w:val="24"/>
              </w:rPr>
              <w:t>13.1. Aplinkosauginių kriterijų nustatymo teisinis pagrindas</w:t>
            </w:r>
          </w:p>
        </w:tc>
        <w:tc>
          <w:tcPr>
            <w:tcW w:w="7010" w:type="dxa"/>
            <w:gridSpan w:val="3"/>
          </w:tcPr>
          <w:p w14:paraId="0C9B3AC7" w14:textId="77777777" w:rsidR="00947277" w:rsidRDefault="00344559" w:rsidP="00130998">
            <w:pPr>
              <w:rPr>
                <w:color w:val="000000"/>
                <w:kern w:val="2"/>
                <w:szCs w:val="24"/>
                <w:shd w:val="clear" w:color="auto" w:fill="FFFFFF"/>
              </w:rPr>
            </w:pPr>
            <w:r>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4CB7A5CD" w14:textId="40CD04F6" w:rsidR="00CA33AF" w:rsidRPr="00130998" w:rsidRDefault="00172A32" w:rsidP="00130998">
            <w:pPr>
              <w:rPr>
                <w:color w:val="000000"/>
                <w:kern w:val="2"/>
                <w:szCs w:val="24"/>
              </w:rPr>
            </w:pPr>
            <w:r>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A54EB5" w14:paraId="730E1EF4" w14:textId="77777777" w:rsidTr="00741F5E">
        <w:trPr>
          <w:trHeight w:val="300"/>
        </w:trPr>
        <w:tc>
          <w:tcPr>
            <w:tcW w:w="2525" w:type="dxa"/>
          </w:tcPr>
          <w:p w14:paraId="5FBC8D29" w14:textId="77777777" w:rsidR="00A54EB5" w:rsidRDefault="00A54EB5" w:rsidP="00A54EB5">
            <w:pPr>
              <w:rPr>
                <w:b/>
                <w:bCs/>
                <w:kern w:val="2"/>
                <w:szCs w:val="24"/>
              </w:rPr>
            </w:pPr>
            <w:r>
              <w:rPr>
                <w:b/>
                <w:bCs/>
                <w:kern w:val="2"/>
                <w:szCs w:val="24"/>
              </w:rPr>
              <w:lastRenderedPageBreak/>
              <w:t>13.2.  Su perkamomis Prekėmis susiję socialiniai kriterijai</w:t>
            </w:r>
          </w:p>
        </w:tc>
        <w:tc>
          <w:tcPr>
            <w:tcW w:w="7010" w:type="dxa"/>
            <w:gridSpan w:val="3"/>
          </w:tcPr>
          <w:p w14:paraId="414E4732" w14:textId="45EFEC11" w:rsidR="00A54EB5" w:rsidRDefault="00F07690" w:rsidP="00A54EB5">
            <w:pPr>
              <w:rPr>
                <w:color w:val="0070C0"/>
                <w:kern w:val="2"/>
                <w:szCs w:val="24"/>
              </w:rPr>
            </w:pPr>
            <w:r>
              <w:rPr>
                <w:kern w:val="2"/>
                <w:szCs w:val="24"/>
                <w:shd w:val="clear" w:color="auto" w:fill="FFFFFF"/>
              </w:rPr>
              <w:t xml:space="preserve">Tiekėjas privalo Prekes atvežti Pirkėjui ne kelių eismo piko valandomis </w:t>
            </w:r>
            <w:r>
              <w:rPr>
                <w:szCs w:val="24"/>
              </w:rPr>
              <w:t>(piko valandos pirmadieniais – penktadieniais nuo 8:00 iki 9:00 val., nuo 16:00 iki 18:00 val.)</w:t>
            </w:r>
            <w:r>
              <w:rPr>
                <w:color w:val="FF0000"/>
                <w:kern w:val="2"/>
                <w:szCs w:val="24"/>
                <w:shd w:val="clear" w:color="auto" w:fill="FFFFFF"/>
              </w:rPr>
              <w:t xml:space="preserve">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54EB5" w14:paraId="5486C7BF" w14:textId="77777777" w:rsidTr="00E913D0">
        <w:trPr>
          <w:trHeight w:val="300"/>
        </w:trPr>
        <w:tc>
          <w:tcPr>
            <w:tcW w:w="9535" w:type="dxa"/>
            <w:gridSpan w:val="4"/>
          </w:tcPr>
          <w:p w14:paraId="7FC67604" w14:textId="77777777" w:rsidR="00A54EB5" w:rsidRDefault="00A54EB5" w:rsidP="00A54EB5">
            <w:pPr>
              <w:jc w:val="center"/>
              <w:rPr>
                <w:b/>
                <w:bCs/>
                <w:kern w:val="2"/>
                <w:szCs w:val="24"/>
              </w:rPr>
            </w:pPr>
            <w:r>
              <w:rPr>
                <w:b/>
                <w:bCs/>
                <w:kern w:val="2"/>
                <w:szCs w:val="24"/>
              </w:rPr>
              <w:t xml:space="preserve">14. BENDRŲJŲ SĄLYGŲ PAKEITIMAI IR PAPILDYMAI </w:t>
            </w:r>
          </w:p>
          <w:p w14:paraId="7BAA6F8F" w14:textId="77777777" w:rsidR="00A54EB5" w:rsidRDefault="00A54EB5" w:rsidP="00A54EB5">
            <w:pPr>
              <w:jc w:val="center"/>
              <w:rPr>
                <w:kern w:val="2"/>
                <w:szCs w:val="24"/>
              </w:rPr>
            </w:pPr>
            <w:r>
              <w:rPr>
                <w:kern w:val="2"/>
                <w:szCs w:val="24"/>
              </w:rPr>
              <w:t xml:space="preserve">(jeigu būtina dėl konkretaus Sutarties dalyko specifikos) </w:t>
            </w:r>
          </w:p>
        </w:tc>
      </w:tr>
      <w:tr w:rsidR="00A54EB5" w14:paraId="0505094A" w14:textId="77777777" w:rsidTr="00741F5E">
        <w:trPr>
          <w:trHeight w:val="300"/>
        </w:trPr>
        <w:tc>
          <w:tcPr>
            <w:tcW w:w="2525" w:type="dxa"/>
          </w:tcPr>
          <w:p w14:paraId="51A9BB89" w14:textId="77777777" w:rsidR="00A54EB5" w:rsidRDefault="00A54EB5" w:rsidP="00A54EB5">
            <w:pPr>
              <w:rPr>
                <w:b/>
                <w:bCs/>
                <w:kern w:val="2"/>
                <w:szCs w:val="24"/>
              </w:rPr>
            </w:pPr>
            <w:r>
              <w:rPr>
                <w:b/>
                <w:bCs/>
                <w:kern w:val="2"/>
                <w:szCs w:val="24"/>
              </w:rPr>
              <w:t xml:space="preserve">14.1. </w:t>
            </w:r>
          </w:p>
        </w:tc>
        <w:tc>
          <w:tcPr>
            <w:tcW w:w="7010" w:type="dxa"/>
            <w:gridSpan w:val="3"/>
          </w:tcPr>
          <w:p w14:paraId="5B5C7518" w14:textId="7316DF17" w:rsidR="00A54EB5" w:rsidRDefault="002D0A8C" w:rsidP="00A54EB5">
            <w:pPr>
              <w:rPr>
                <w:kern w:val="2"/>
                <w:szCs w:val="24"/>
              </w:rPr>
            </w:pPr>
            <w:r>
              <w:rPr>
                <w:color w:val="4472C4"/>
                <w:kern w:val="2"/>
                <w:szCs w:val="24"/>
              </w:rPr>
              <w:t>Netaikoma</w:t>
            </w:r>
          </w:p>
        </w:tc>
      </w:tr>
      <w:tr w:rsidR="00A54EB5" w14:paraId="05C49D5A" w14:textId="77777777" w:rsidTr="00E913D0">
        <w:trPr>
          <w:trHeight w:val="300"/>
        </w:trPr>
        <w:tc>
          <w:tcPr>
            <w:tcW w:w="9535" w:type="dxa"/>
            <w:gridSpan w:val="4"/>
          </w:tcPr>
          <w:p w14:paraId="63CB3532" w14:textId="77777777" w:rsidR="00A54EB5" w:rsidRDefault="00A54EB5" w:rsidP="00A54EB5">
            <w:pPr>
              <w:jc w:val="center"/>
              <w:rPr>
                <w:b/>
                <w:bCs/>
                <w:kern w:val="2"/>
                <w:szCs w:val="24"/>
              </w:rPr>
            </w:pPr>
            <w:r>
              <w:rPr>
                <w:b/>
                <w:bCs/>
                <w:kern w:val="2"/>
                <w:szCs w:val="24"/>
              </w:rPr>
              <w:t>15. SUTARTIES PRIEDAI</w:t>
            </w:r>
          </w:p>
        </w:tc>
      </w:tr>
      <w:tr w:rsidR="00530382" w14:paraId="71AA2C61" w14:textId="77777777" w:rsidTr="00741F5E">
        <w:trPr>
          <w:trHeight w:val="300"/>
        </w:trPr>
        <w:tc>
          <w:tcPr>
            <w:tcW w:w="2525" w:type="dxa"/>
          </w:tcPr>
          <w:p w14:paraId="62D54588" w14:textId="77777777" w:rsidR="00530382" w:rsidRDefault="00530382" w:rsidP="00530382">
            <w:pPr>
              <w:jc w:val="center"/>
              <w:rPr>
                <w:b/>
                <w:bCs/>
                <w:kern w:val="2"/>
                <w:szCs w:val="24"/>
              </w:rPr>
            </w:pPr>
            <w:r>
              <w:rPr>
                <w:b/>
                <w:bCs/>
                <w:kern w:val="2"/>
                <w:szCs w:val="24"/>
              </w:rPr>
              <w:t>15.1. Priedas Nr. 1</w:t>
            </w:r>
          </w:p>
        </w:tc>
        <w:tc>
          <w:tcPr>
            <w:tcW w:w="7010" w:type="dxa"/>
            <w:gridSpan w:val="3"/>
          </w:tcPr>
          <w:p w14:paraId="2AD96952" w14:textId="2D2A0E5D" w:rsidR="00530382" w:rsidRDefault="00530382" w:rsidP="00530382">
            <w:pPr>
              <w:rPr>
                <w:b/>
                <w:bCs/>
                <w:kern w:val="2"/>
                <w:szCs w:val="24"/>
              </w:rPr>
            </w:pPr>
            <w:r w:rsidRPr="00047556">
              <w:rPr>
                <w:rFonts w:eastAsia="Calibri"/>
              </w:rPr>
              <w:t>Techninė specifikacija</w:t>
            </w:r>
          </w:p>
        </w:tc>
      </w:tr>
      <w:tr w:rsidR="00530382" w14:paraId="2492322D" w14:textId="77777777" w:rsidTr="00741F5E">
        <w:trPr>
          <w:trHeight w:val="300"/>
        </w:trPr>
        <w:tc>
          <w:tcPr>
            <w:tcW w:w="2525" w:type="dxa"/>
          </w:tcPr>
          <w:p w14:paraId="28756AEB" w14:textId="77777777" w:rsidR="00530382" w:rsidRDefault="00530382" w:rsidP="00530382">
            <w:pPr>
              <w:jc w:val="center"/>
              <w:rPr>
                <w:b/>
                <w:bCs/>
                <w:kern w:val="2"/>
                <w:szCs w:val="24"/>
              </w:rPr>
            </w:pPr>
            <w:r>
              <w:rPr>
                <w:b/>
                <w:bCs/>
                <w:kern w:val="2"/>
                <w:szCs w:val="24"/>
              </w:rPr>
              <w:t>15.2. Priedas Nr. 2</w:t>
            </w:r>
          </w:p>
        </w:tc>
        <w:tc>
          <w:tcPr>
            <w:tcW w:w="7010" w:type="dxa"/>
            <w:gridSpan w:val="3"/>
          </w:tcPr>
          <w:p w14:paraId="3B937F94" w14:textId="4175D74F" w:rsidR="00530382" w:rsidRDefault="00530382" w:rsidP="00530382">
            <w:pPr>
              <w:rPr>
                <w:b/>
                <w:bCs/>
                <w:kern w:val="2"/>
                <w:szCs w:val="24"/>
              </w:rPr>
            </w:pPr>
            <w:r w:rsidRPr="00047556">
              <w:rPr>
                <w:rFonts w:eastAsia="Calibri"/>
                <w:szCs w:val="24"/>
              </w:rPr>
              <w:t>Tiekėjo pasiūlymas</w:t>
            </w:r>
          </w:p>
        </w:tc>
      </w:tr>
      <w:tr w:rsidR="00530382" w14:paraId="6D2DCD1B" w14:textId="77777777" w:rsidTr="00741F5E">
        <w:trPr>
          <w:trHeight w:val="300"/>
        </w:trPr>
        <w:tc>
          <w:tcPr>
            <w:tcW w:w="2525" w:type="dxa"/>
          </w:tcPr>
          <w:p w14:paraId="179BA0EC" w14:textId="77777777" w:rsidR="00530382" w:rsidRDefault="00530382" w:rsidP="00530382">
            <w:pPr>
              <w:jc w:val="center"/>
              <w:rPr>
                <w:b/>
                <w:bCs/>
                <w:kern w:val="2"/>
                <w:szCs w:val="24"/>
              </w:rPr>
            </w:pPr>
            <w:r>
              <w:rPr>
                <w:b/>
                <w:bCs/>
                <w:kern w:val="2"/>
                <w:szCs w:val="24"/>
              </w:rPr>
              <w:t>15.3. Priedas Nr. 3</w:t>
            </w:r>
          </w:p>
        </w:tc>
        <w:tc>
          <w:tcPr>
            <w:tcW w:w="7010" w:type="dxa"/>
            <w:gridSpan w:val="3"/>
          </w:tcPr>
          <w:p w14:paraId="48793688" w14:textId="60D1BD26" w:rsidR="00530382" w:rsidRDefault="00530382" w:rsidP="00530382">
            <w:pPr>
              <w:rPr>
                <w:b/>
                <w:bCs/>
                <w:kern w:val="2"/>
                <w:szCs w:val="24"/>
              </w:rPr>
            </w:pPr>
            <w:r w:rsidRPr="00047556">
              <w:rPr>
                <w:szCs w:val="24"/>
              </w:rPr>
              <w:t>Prekių priėmimo perdavimo aktas</w:t>
            </w:r>
          </w:p>
        </w:tc>
      </w:tr>
      <w:tr w:rsidR="00A54EB5" w14:paraId="366DF0FC" w14:textId="77777777" w:rsidTr="00741F5E">
        <w:trPr>
          <w:trHeight w:val="300"/>
        </w:trPr>
        <w:tc>
          <w:tcPr>
            <w:tcW w:w="2525" w:type="dxa"/>
          </w:tcPr>
          <w:p w14:paraId="11226C83" w14:textId="77777777" w:rsidR="00A54EB5" w:rsidRDefault="00A54EB5" w:rsidP="00A54EB5">
            <w:pPr>
              <w:jc w:val="center"/>
              <w:rPr>
                <w:b/>
                <w:bCs/>
                <w:kern w:val="2"/>
                <w:szCs w:val="24"/>
              </w:rPr>
            </w:pPr>
            <w:r>
              <w:rPr>
                <w:b/>
                <w:bCs/>
                <w:kern w:val="2"/>
                <w:szCs w:val="24"/>
              </w:rPr>
              <w:t>15.4. Priedas Nr. 4</w:t>
            </w:r>
          </w:p>
        </w:tc>
        <w:tc>
          <w:tcPr>
            <w:tcW w:w="7010" w:type="dxa"/>
            <w:gridSpan w:val="3"/>
          </w:tcPr>
          <w:p w14:paraId="70A9A00C" w14:textId="77777777" w:rsidR="00A54EB5" w:rsidRDefault="00A54EB5" w:rsidP="00A54EB5">
            <w:pPr>
              <w:jc w:val="center"/>
              <w:rPr>
                <w:b/>
                <w:bCs/>
                <w:kern w:val="2"/>
                <w:szCs w:val="24"/>
              </w:rPr>
            </w:pPr>
          </w:p>
        </w:tc>
      </w:tr>
      <w:tr w:rsidR="00A54EB5" w14:paraId="20F6AA29" w14:textId="77777777" w:rsidTr="00741F5E">
        <w:trPr>
          <w:trHeight w:val="300"/>
        </w:trPr>
        <w:tc>
          <w:tcPr>
            <w:tcW w:w="2525" w:type="dxa"/>
          </w:tcPr>
          <w:p w14:paraId="32C2BA81" w14:textId="77777777" w:rsidR="00A54EB5" w:rsidRDefault="00A54EB5" w:rsidP="00A54EB5">
            <w:pPr>
              <w:jc w:val="center"/>
              <w:rPr>
                <w:b/>
                <w:bCs/>
                <w:kern w:val="2"/>
                <w:szCs w:val="24"/>
              </w:rPr>
            </w:pPr>
            <w:r>
              <w:rPr>
                <w:b/>
                <w:bCs/>
                <w:kern w:val="2"/>
                <w:szCs w:val="24"/>
              </w:rPr>
              <w:t>15.5. Priedas Nr. 5</w:t>
            </w:r>
          </w:p>
        </w:tc>
        <w:tc>
          <w:tcPr>
            <w:tcW w:w="7010" w:type="dxa"/>
            <w:gridSpan w:val="3"/>
          </w:tcPr>
          <w:p w14:paraId="7379C139" w14:textId="77777777" w:rsidR="00A54EB5" w:rsidRDefault="00A54EB5" w:rsidP="00A54EB5">
            <w:pPr>
              <w:jc w:val="center"/>
              <w:rPr>
                <w:b/>
                <w:bCs/>
                <w:kern w:val="2"/>
                <w:szCs w:val="24"/>
              </w:rPr>
            </w:pPr>
          </w:p>
        </w:tc>
      </w:tr>
      <w:tr w:rsidR="00A54EB5" w14:paraId="118FB069" w14:textId="77777777" w:rsidTr="00E913D0">
        <w:tc>
          <w:tcPr>
            <w:tcW w:w="9535" w:type="dxa"/>
            <w:gridSpan w:val="4"/>
          </w:tcPr>
          <w:p w14:paraId="31EAA383" w14:textId="77777777" w:rsidR="00A54EB5" w:rsidRDefault="00A54EB5" w:rsidP="00A54EB5">
            <w:pPr>
              <w:jc w:val="center"/>
              <w:rPr>
                <w:b/>
                <w:bCs/>
                <w:kern w:val="2"/>
                <w:szCs w:val="24"/>
              </w:rPr>
            </w:pPr>
            <w:r>
              <w:rPr>
                <w:b/>
                <w:bCs/>
                <w:kern w:val="2"/>
                <w:szCs w:val="24"/>
              </w:rPr>
              <w:t>16. ŠALIŲ ATSTOVŲ PARAŠAI</w:t>
            </w:r>
          </w:p>
        </w:tc>
      </w:tr>
      <w:tr w:rsidR="00A54EB5" w14:paraId="50FF3246" w14:textId="77777777" w:rsidTr="00741F5E">
        <w:tc>
          <w:tcPr>
            <w:tcW w:w="4667" w:type="dxa"/>
            <w:gridSpan w:val="3"/>
            <w:tcBorders>
              <w:top w:val="single" w:sz="4" w:space="0" w:color="auto"/>
              <w:left w:val="single" w:sz="4" w:space="0" w:color="auto"/>
              <w:bottom w:val="single" w:sz="4" w:space="0" w:color="auto"/>
              <w:right w:val="single" w:sz="4" w:space="0" w:color="auto"/>
            </w:tcBorders>
          </w:tcPr>
          <w:p w14:paraId="506F5B20" w14:textId="77777777" w:rsidR="00A54EB5" w:rsidRDefault="00A54EB5" w:rsidP="00A54EB5">
            <w:pPr>
              <w:jc w:val="center"/>
              <w:rPr>
                <w:b/>
                <w:bCs/>
                <w:kern w:val="2"/>
                <w:szCs w:val="24"/>
              </w:rPr>
            </w:pPr>
            <w:r>
              <w:rPr>
                <w:b/>
                <w:bCs/>
                <w:kern w:val="2"/>
                <w:szCs w:val="24"/>
              </w:rPr>
              <w:t>PIRKĖJAS</w:t>
            </w:r>
          </w:p>
        </w:tc>
        <w:tc>
          <w:tcPr>
            <w:tcW w:w="4868" w:type="dxa"/>
            <w:tcBorders>
              <w:top w:val="single" w:sz="4" w:space="0" w:color="auto"/>
              <w:left w:val="single" w:sz="4" w:space="0" w:color="auto"/>
              <w:bottom w:val="single" w:sz="4" w:space="0" w:color="auto"/>
              <w:right w:val="single" w:sz="4" w:space="0" w:color="auto"/>
            </w:tcBorders>
          </w:tcPr>
          <w:p w14:paraId="5B07B031" w14:textId="77777777" w:rsidR="00A54EB5" w:rsidRDefault="00A54EB5" w:rsidP="00A54EB5">
            <w:pPr>
              <w:jc w:val="center"/>
              <w:rPr>
                <w:b/>
                <w:bCs/>
                <w:kern w:val="2"/>
                <w:szCs w:val="24"/>
              </w:rPr>
            </w:pPr>
            <w:r>
              <w:rPr>
                <w:b/>
                <w:bCs/>
                <w:kern w:val="2"/>
                <w:szCs w:val="24"/>
              </w:rPr>
              <w:t>TIEKĖJAS</w:t>
            </w:r>
          </w:p>
        </w:tc>
      </w:tr>
      <w:tr w:rsidR="00A54EB5" w14:paraId="03CA90D2" w14:textId="77777777" w:rsidTr="00741F5E">
        <w:tc>
          <w:tcPr>
            <w:tcW w:w="4667" w:type="dxa"/>
            <w:gridSpan w:val="3"/>
            <w:tcBorders>
              <w:top w:val="single" w:sz="4" w:space="0" w:color="auto"/>
              <w:left w:val="single" w:sz="4" w:space="0" w:color="auto"/>
              <w:bottom w:val="single" w:sz="4" w:space="0" w:color="auto"/>
              <w:right w:val="single" w:sz="4" w:space="0" w:color="auto"/>
            </w:tcBorders>
          </w:tcPr>
          <w:p w14:paraId="6938858A" w14:textId="77777777" w:rsidR="00A54EB5" w:rsidRDefault="00A54EB5" w:rsidP="00A54EB5">
            <w:pPr>
              <w:jc w:val="center"/>
              <w:rPr>
                <w:color w:val="4472C4"/>
                <w:kern w:val="2"/>
                <w:szCs w:val="24"/>
              </w:rPr>
            </w:pPr>
            <w:r>
              <w:rPr>
                <w:color w:val="4472C4"/>
                <w:kern w:val="2"/>
                <w:szCs w:val="24"/>
              </w:rPr>
              <w:t>(nurodomos atstovo pareigos, vardas, pavardė)</w:t>
            </w:r>
          </w:p>
        </w:tc>
        <w:tc>
          <w:tcPr>
            <w:tcW w:w="4868" w:type="dxa"/>
            <w:tcBorders>
              <w:top w:val="single" w:sz="4" w:space="0" w:color="auto"/>
              <w:left w:val="single" w:sz="4" w:space="0" w:color="auto"/>
              <w:bottom w:val="single" w:sz="4" w:space="0" w:color="auto"/>
              <w:right w:val="single" w:sz="4" w:space="0" w:color="auto"/>
            </w:tcBorders>
          </w:tcPr>
          <w:p w14:paraId="3867DE5E" w14:textId="77777777" w:rsidR="00A54EB5" w:rsidRDefault="00A54EB5" w:rsidP="00A54EB5">
            <w:pPr>
              <w:jc w:val="center"/>
              <w:rPr>
                <w:b/>
                <w:bCs/>
                <w:kern w:val="2"/>
                <w:szCs w:val="24"/>
              </w:rPr>
            </w:pPr>
            <w:r>
              <w:rPr>
                <w:color w:val="4472C4"/>
                <w:kern w:val="2"/>
                <w:szCs w:val="24"/>
              </w:rPr>
              <w:t>(nurodomos atstovo pareigos, vardas, pavardė)</w:t>
            </w:r>
          </w:p>
        </w:tc>
      </w:tr>
      <w:tr w:rsidR="00A54EB5" w14:paraId="2AED5D79" w14:textId="77777777" w:rsidTr="00741F5E">
        <w:tc>
          <w:tcPr>
            <w:tcW w:w="4667" w:type="dxa"/>
            <w:gridSpan w:val="3"/>
            <w:tcBorders>
              <w:top w:val="single" w:sz="4" w:space="0" w:color="auto"/>
              <w:left w:val="single" w:sz="4" w:space="0" w:color="auto"/>
              <w:bottom w:val="single" w:sz="4" w:space="0" w:color="auto"/>
              <w:right w:val="single" w:sz="4" w:space="0" w:color="auto"/>
            </w:tcBorders>
          </w:tcPr>
          <w:p w14:paraId="0D228582" w14:textId="77777777" w:rsidR="00A54EB5" w:rsidRDefault="00A54EB5" w:rsidP="00A54EB5">
            <w:pPr>
              <w:jc w:val="center"/>
              <w:rPr>
                <w:b/>
                <w:bCs/>
                <w:color w:val="4472C4"/>
                <w:kern w:val="2"/>
                <w:szCs w:val="24"/>
              </w:rPr>
            </w:pPr>
          </w:p>
          <w:p w14:paraId="00688F11" w14:textId="77777777" w:rsidR="00A54EB5" w:rsidRDefault="00A54EB5" w:rsidP="00A54EB5">
            <w:pPr>
              <w:jc w:val="center"/>
              <w:rPr>
                <w:b/>
                <w:bCs/>
                <w:color w:val="4472C4"/>
                <w:kern w:val="2"/>
                <w:szCs w:val="24"/>
              </w:rPr>
            </w:pPr>
            <w:r>
              <w:rPr>
                <w:b/>
                <w:bCs/>
                <w:color w:val="4472C4"/>
                <w:kern w:val="2"/>
                <w:szCs w:val="24"/>
              </w:rPr>
              <w:t>(parašas)</w:t>
            </w:r>
          </w:p>
          <w:p w14:paraId="4645338D" w14:textId="77777777" w:rsidR="00A54EB5" w:rsidRDefault="00A54EB5" w:rsidP="00A54EB5">
            <w:pPr>
              <w:jc w:val="center"/>
              <w:rPr>
                <w:b/>
                <w:bCs/>
                <w:color w:val="4472C4"/>
                <w:kern w:val="2"/>
                <w:szCs w:val="24"/>
              </w:rPr>
            </w:pPr>
          </w:p>
          <w:p w14:paraId="67D780CA" w14:textId="77777777" w:rsidR="00A54EB5" w:rsidRDefault="00A54EB5" w:rsidP="00A54EB5">
            <w:pPr>
              <w:jc w:val="center"/>
              <w:rPr>
                <w:b/>
                <w:bCs/>
                <w:color w:val="4472C4"/>
                <w:kern w:val="2"/>
                <w:szCs w:val="24"/>
              </w:rPr>
            </w:pPr>
          </w:p>
        </w:tc>
        <w:tc>
          <w:tcPr>
            <w:tcW w:w="4868" w:type="dxa"/>
            <w:tcBorders>
              <w:top w:val="single" w:sz="4" w:space="0" w:color="auto"/>
              <w:left w:val="single" w:sz="4" w:space="0" w:color="auto"/>
              <w:bottom w:val="single" w:sz="4" w:space="0" w:color="auto"/>
              <w:right w:val="single" w:sz="4" w:space="0" w:color="auto"/>
            </w:tcBorders>
          </w:tcPr>
          <w:p w14:paraId="5174A212" w14:textId="77777777" w:rsidR="00A54EB5" w:rsidRDefault="00A54EB5" w:rsidP="00A54EB5">
            <w:pPr>
              <w:jc w:val="center"/>
              <w:rPr>
                <w:b/>
                <w:bCs/>
                <w:color w:val="4472C4"/>
                <w:kern w:val="2"/>
                <w:szCs w:val="24"/>
              </w:rPr>
            </w:pPr>
          </w:p>
          <w:p w14:paraId="027A5A78" w14:textId="77777777" w:rsidR="00A54EB5" w:rsidRDefault="00A54EB5" w:rsidP="00A54EB5">
            <w:pPr>
              <w:jc w:val="center"/>
              <w:rPr>
                <w:b/>
                <w:bCs/>
                <w:color w:val="4472C4"/>
                <w:kern w:val="2"/>
                <w:szCs w:val="24"/>
              </w:rPr>
            </w:pPr>
            <w:r>
              <w:rPr>
                <w:b/>
                <w:bCs/>
                <w:color w:val="4472C4"/>
                <w:kern w:val="2"/>
                <w:szCs w:val="24"/>
              </w:rPr>
              <w:t>(parašas)</w:t>
            </w:r>
          </w:p>
        </w:tc>
      </w:tr>
    </w:tbl>
    <w:p w14:paraId="6F27C76B" w14:textId="77777777" w:rsidR="0075223A" w:rsidRDefault="0075223A" w:rsidP="0075223A">
      <w:pPr>
        <w:widowControl w:val="0"/>
        <w:pBdr>
          <w:top w:val="nil"/>
          <w:left w:val="nil"/>
          <w:bottom w:val="nil"/>
          <w:right w:val="nil"/>
          <w:between w:val="nil"/>
        </w:pBdr>
        <w:tabs>
          <w:tab w:val="left" w:pos="567"/>
          <w:tab w:val="left" w:pos="851"/>
        </w:tabs>
        <w:jc w:val="center"/>
        <w:rPr>
          <w:b/>
          <w:bCs/>
          <w:caps/>
          <w:kern w:val="2"/>
          <w:szCs w:val="24"/>
        </w:rPr>
      </w:pPr>
    </w:p>
    <w:p w14:paraId="0CBAC01C" w14:textId="5CCD416E" w:rsidR="00C117AF" w:rsidRDefault="0075223A" w:rsidP="002A5125">
      <w:pPr>
        <w:jc w:val="center"/>
        <w:rPr>
          <w:szCs w:val="24"/>
        </w:rPr>
      </w:pPr>
      <w:r>
        <w:rPr>
          <w:color w:val="000000"/>
          <w:szCs w:val="24"/>
        </w:rPr>
        <w:t>______________</w:t>
      </w:r>
    </w:p>
    <w:p w14:paraId="130627B1" w14:textId="77777777" w:rsidR="00C117AF" w:rsidRPr="00047556" w:rsidRDefault="00C117AF" w:rsidP="00D409D5">
      <w:pPr>
        <w:rPr>
          <w:szCs w:val="24"/>
        </w:rPr>
      </w:pPr>
    </w:p>
    <w:p w14:paraId="3336F8CB" w14:textId="77777777" w:rsidR="00D409D5" w:rsidRDefault="00D409D5" w:rsidP="00D409D5">
      <w:pPr>
        <w:rPr>
          <w:szCs w:val="24"/>
        </w:rPr>
      </w:pPr>
    </w:p>
    <w:p w14:paraId="29E40B71" w14:textId="77777777" w:rsidR="00017090" w:rsidRDefault="00017090" w:rsidP="00D409D5">
      <w:pPr>
        <w:rPr>
          <w:szCs w:val="24"/>
        </w:rPr>
      </w:pPr>
    </w:p>
    <w:p w14:paraId="514A5C23" w14:textId="77777777" w:rsidR="00017090" w:rsidRDefault="00017090" w:rsidP="00D409D5">
      <w:pPr>
        <w:rPr>
          <w:szCs w:val="24"/>
        </w:rPr>
      </w:pPr>
    </w:p>
    <w:p w14:paraId="7BE6C086" w14:textId="77777777" w:rsidR="00017090" w:rsidRDefault="00017090" w:rsidP="00D409D5">
      <w:pPr>
        <w:rPr>
          <w:szCs w:val="24"/>
        </w:rPr>
      </w:pPr>
    </w:p>
    <w:p w14:paraId="430F1429" w14:textId="77777777" w:rsidR="00017090" w:rsidRDefault="00017090" w:rsidP="00D409D5">
      <w:pPr>
        <w:rPr>
          <w:szCs w:val="24"/>
        </w:rPr>
      </w:pPr>
    </w:p>
    <w:p w14:paraId="79270367" w14:textId="77777777" w:rsidR="00017090" w:rsidRDefault="00017090" w:rsidP="00D409D5">
      <w:pPr>
        <w:rPr>
          <w:szCs w:val="24"/>
        </w:rPr>
      </w:pPr>
    </w:p>
    <w:p w14:paraId="56443983" w14:textId="77777777" w:rsidR="00017090" w:rsidRDefault="00017090" w:rsidP="00D409D5">
      <w:pPr>
        <w:rPr>
          <w:szCs w:val="24"/>
        </w:rPr>
      </w:pPr>
    </w:p>
    <w:p w14:paraId="69085B2C" w14:textId="77777777" w:rsidR="00017090" w:rsidRDefault="00017090" w:rsidP="00D409D5">
      <w:pPr>
        <w:rPr>
          <w:szCs w:val="24"/>
        </w:rPr>
      </w:pPr>
    </w:p>
    <w:p w14:paraId="61331199" w14:textId="77777777" w:rsidR="00017090" w:rsidRDefault="00017090" w:rsidP="00D409D5">
      <w:pPr>
        <w:rPr>
          <w:szCs w:val="24"/>
        </w:rPr>
      </w:pPr>
    </w:p>
    <w:p w14:paraId="7F679586" w14:textId="77777777" w:rsidR="00017090" w:rsidRDefault="00017090" w:rsidP="00D409D5">
      <w:pPr>
        <w:rPr>
          <w:szCs w:val="24"/>
        </w:rPr>
      </w:pPr>
    </w:p>
    <w:p w14:paraId="0AF5F70F" w14:textId="77777777" w:rsidR="00017090" w:rsidRDefault="00017090" w:rsidP="00D409D5">
      <w:pPr>
        <w:rPr>
          <w:szCs w:val="24"/>
        </w:rPr>
      </w:pPr>
    </w:p>
    <w:p w14:paraId="24E4392D" w14:textId="77777777" w:rsidR="00017090" w:rsidRDefault="00017090" w:rsidP="00D409D5">
      <w:pPr>
        <w:rPr>
          <w:szCs w:val="24"/>
        </w:rPr>
      </w:pPr>
    </w:p>
    <w:p w14:paraId="50901B17" w14:textId="77777777" w:rsidR="00017090" w:rsidRDefault="00017090" w:rsidP="00D409D5">
      <w:pPr>
        <w:rPr>
          <w:szCs w:val="24"/>
        </w:rPr>
      </w:pPr>
    </w:p>
    <w:p w14:paraId="2719AACB" w14:textId="77777777" w:rsidR="00017090" w:rsidRDefault="00017090" w:rsidP="00D409D5">
      <w:pPr>
        <w:rPr>
          <w:szCs w:val="24"/>
        </w:rPr>
      </w:pPr>
    </w:p>
    <w:p w14:paraId="5DF36301" w14:textId="77777777" w:rsidR="00017090" w:rsidRDefault="00017090" w:rsidP="00D409D5">
      <w:pPr>
        <w:rPr>
          <w:szCs w:val="24"/>
        </w:rPr>
      </w:pPr>
    </w:p>
    <w:p w14:paraId="30505CCB" w14:textId="77777777" w:rsidR="00017090" w:rsidRDefault="00017090" w:rsidP="00D409D5">
      <w:pPr>
        <w:rPr>
          <w:szCs w:val="24"/>
        </w:rPr>
      </w:pPr>
    </w:p>
    <w:p w14:paraId="4BB08997" w14:textId="77777777" w:rsidR="00017090" w:rsidRPr="00047556" w:rsidRDefault="00017090" w:rsidP="00D409D5">
      <w:pPr>
        <w:rPr>
          <w:szCs w:val="24"/>
        </w:rPr>
      </w:pPr>
    </w:p>
    <w:p w14:paraId="5EF34382" w14:textId="77777777" w:rsidR="00D409D5" w:rsidRPr="00047556" w:rsidRDefault="00D409D5" w:rsidP="00D409D5">
      <w:pPr>
        <w:autoSpaceDN w:val="0"/>
        <w:spacing w:before="240"/>
        <w:ind w:left="68"/>
        <w:jc w:val="right"/>
        <w:rPr>
          <w:szCs w:val="24"/>
        </w:rPr>
      </w:pPr>
      <w:r w:rsidRPr="00047556">
        <w:rPr>
          <w:szCs w:val="24"/>
        </w:rPr>
        <w:lastRenderedPageBreak/>
        <w:t>Sutarties 3 priedas</w:t>
      </w:r>
    </w:p>
    <w:p w14:paraId="3571C22C" w14:textId="77777777" w:rsidR="00D409D5" w:rsidRPr="00047556" w:rsidRDefault="00D409D5" w:rsidP="00D409D5">
      <w:pPr>
        <w:autoSpaceDN w:val="0"/>
        <w:ind w:left="68"/>
        <w:jc w:val="center"/>
        <w:rPr>
          <w:b/>
          <w:szCs w:val="24"/>
        </w:rPr>
      </w:pPr>
    </w:p>
    <w:p w14:paraId="6832D3B2" w14:textId="77777777" w:rsidR="00D409D5" w:rsidRPr="00047556" w:rsidRDefault="00D409D5" w:rsidP="00D409D5">
      <w:pPr>
        <w:autoSpaceDN w:val="0"/>
        <w:ind w:left="68"/>
        <w:jc w:val="center"/>
        <w:rPr>
          <w:b/>
          <w:szCs w:val="24"/>
        </w:rPr>
      </w:pPr>
      <w:r w:rsidRPr="00047556">
        <w:rPr>
          <w:b/>
          <w:szCs w:val="24"/>
        </w:rPr>
        <w:t>PREKIŲ PERDAVIMO - PRIĖMIMO AKTAS</w:t>
      </w:r>
    </w:p>
    <w:p w14:paraId="00F038F9" w14:textId="77777777" w:rsidR="00D409D5" w:rsidRPr="00047556" w:rsidRDefault="00D409D5" w:rsidP="00D409D5">
      <w:pPr>
        <w:autoSpaceDN w:val="0"/>
        <w:ind w:left="68"/>
        <w:jc w:val="center"/>
        <w:rPr>
          <w:b/>
          <w:szCs w:val="24"/>
        </w:rPr>
      </w:pPr>
    </w:p>
    <w:p w14:paraId="1AC64BC0" w14:textId="77777777" w:rsidR="00D409D5" w:rsidRPr="00047556" w:rsidRDefault="00D409D5" w:rsidP="00D409D5">
      <w:pPr>
        <w:autoSpaceDN w:val="0"/>
        <w:ind w:left="68"/>
        <w:jc w:val="center"/>
        <w:rPr>
          <w:b/>
          <w:szCs w:val="24"/>
        </w:rPr>
      </w:pPr>
      <w:r w:rsidRPr="00047556">
        <w:rPr>
          <w:b/>
          <w:szCs w:val="24"/>
        </w:rPr>
        <w:t xml:space="preserve">Pagal </w:t>
      </w:r>
      <w:r w:rsidRPr="00047556">
        <w:rPr>
          <w:b/>
          <w:i/>
          <w:szCs w:val="24"/>
        </w:rPr>
        <w:t>[Sutarties pavadinimas]</w:t>
      </w:r>
      <w:r w:rsidRPr="00047556">
        <w:rPr>
          <w:b/>
          <w:szCs w:val="24"/>
        </w:rPr>
        <w:t xml:space="preserve"> Sutartį Nr. ......................,</w:t>
      </w:r>
    </w:p>
    <w:p w14:paraId="4454CD6F" w14:textId="77777777" w:rsidR="00D409D5" w:rsidRPr="00047556" w:rsidRDefault="00D409D5" w:rsidP="00D409D5">
      <w:pPr>
        <w:autoSpaceDN w:val="0"/>
        <w:ind w:left="68"/>
        <w:jc w:val="center"/>
        <w:rPr>
          <w:iCs/>
          <w:szCs w:val="24"/>
        </w:rPr>
      </w:pPr>
      <w:r w:rsidRPr="00047556">
        <w:rPr>
          <w:iCs/>
          <w:szCs w:val="24"/>
        </w:rPr>
        <w:t>sudarytą ....... m. ..................................... mėn. ..... d.</w:t>
      </w:r>
    </w:p>
    <w:p w14:paraId="0459E1A6" w14:textId="77777777" w:rsidR="00D409D5" w:rsidRPr="00047556" w:rsidRDefault="00D409D5" w:rsidP="00D409D5">
      <w:pPr>
        <w:rPr>
          <w:szCs w:val="24"/>
        </w:rPr>
      </w:pPr>
    </w:p>
    <w:p w14:paraId="07324FA9" w14:textId="77777777" w:rsidR="00D409D5" w:rsidRPr="00047556" w:rsidRDefault="00D409D5" w:rsidP="00D409D5">
      <w:pPr>
        <w:autoSpaceDN w:val="0"/>
        <w:rPr>
          <w:b/>
          <w:szCs w:val="24"/>
        </w:rPr>
      </w:pPr>
      <w:r w:rsidRPr="00047556">
        <w:rPr>
          <w:b/>
          <w:szCs w:val="24"/>
        </w:rPr>
        <w:tab/>
      </w:r>
      <w:r w:rsidRPr="00047556">
        <w:rPr>
          <w:b/>
          <w:szCs w:val="24"/>
        </w:rPr>
        <w:tab/>
      </w:r>
    </w:p>
    <w:p w14:paraId="3026BC45" w14:textId="77777777" w:rsidR="00D409D5" w:rsidRPr="00047556" w:rsidRDefault="00D409D5" w:rsidP="00D409D5">
      <w:pPr>
        <w:autoSpaceDN w:val="0"/>
        <w:ind w:left="68"/>
        <w:jc w:val="center"/>
        <w:rPr>
          <w:szCs w:val="24"/>
        </w:rPr>
      </w:pPr>
      <w:r w:rsidRPr="00047556">
        <w:rPr>
          <w:i/>
          <w:szCs w:val="24"/>
        </w:rPr>
        <w:t>[Akto sudarymo vieta]</w:t>
      </w:r>
      <w:r w:rsidRPr="00047556">
        <w:rPr>
          <w:szCs w:val="24"/>
        </w:rPr>
        <w:t>, ......... m. ............................... ........... d.</w:t>
      </w:r>
    </w:p>
    <w:p w14:paraId="59116D8B" w14:textId="77777777" w:rsidR="00D409D5" w:rsidRPr="00047556" w:rsidRDefault="00D409D5" w:rsidP="00D409D5">
      <w:pPr>
        <w:autoSpaceDN w:val="0"/>
        <w:ind w:left="68"/>
        <w:jc w:val="center"/>
        <w:rPr>
          <w:szCs w:val="24"/>
        </w:rPr>
      </w:pPr>
    </w:p>
    <w:p w14:paraId="0CA45C78" w14:textId="77777777" w:rsidR="00D409D5" w:rsidRPr="00047556" w:rsidRDefault="00D409D5" w:rsidP="00D409D5">
      <w:pPr>
        <w:autoSpaceDN w:val="0"/>
        <w:ind w:left="68"/>
        <w:jc w:val="center"/>
        <w:rPr>
          <w:szCs w:val="24"/>
        </w:rPr>
      </w:pPr>
    </w:p>
    <w:p w14:paraId="187C1B72" w14:textId="77777777" w:rsidR="00D409D5" w:rsidRPr="00047556" w:rsidRDefault="00D409D5" w:rsidP="00D409D5">
      <w:pPr>
        <w:autoSpaceDN w:val="0"/>
        <w:ind w:left="68"/>
        <w:jc w:val="both"/>
        <w:rPr>
          <w:szCs w:val="24"/>
        </w:rPr>
      </w:pPr>
    </w:p>
    <w:p w14:paraId="6C35B290" w14:textId="0F9DE322" w:rsidR="00D409D5" w:rsidRPr="00047556" w:rsidRDefault="00D409D5" w:rsidP="00D409D5">
      <w:pPr>
        <w:autoSpaceDN w:val="0"/>
        <w:ind w:left="68" w:firstLine="709"/>
        <w:jc w:val="both"/>
        <w:rPr>
          <w:szCs w:val="24"/>
        </w:rPr>
      </w:pPr>
      <w:r w:rsidRPr="00047556">
        <w:rPr>
          <w:i/>
          <w:szCs w:val="24"/>
        </w:rPr>
        <w:t>[Tiekėjo pavadinimas]</w:t>
      </w:r>
      <w:r w:rsidRPr="00047556">
        <w:rPr>
          <w:szCs w:val="24"/>
        </w:rPr>
        <w:t xml:space="preserve">, atstovaujama .............................................., veikiančio pagal ........................................................................................................., toliau vadinamas Tiekėju, ir </w:t>
      </w:r>
      <w:r w:rsidR="00732316">
        <w:rPr>
          <w:szCs w:val="24"/>
        </w:rPr>
        <w:t xml:space="preserve"> </w:t>
      </w:r>
      <w:r w:rsidR="00732316" w:rsidRPr="00047556">
        <w:rPr>
          <w:i/>
          <w:szCs w:val="24"/>
        </w:rPr>
        <w:t>[</w:t>
      </w:r>
      <w:r w:rsidR="00732316">
        <w:rPr>
          <w:i/>
          <w:szCs w:val="24"/>
        </w:rPr>
        <w:t xml:space="preserve">Pirkėjo </w:t>
      </w:r>
      <w:r w:rsidR="00732316" w:rsidRPr="00047556">
        <w:rPr>
          <w:i/>
          <w:szCs w:val="24"/>
        </w:rPr>
        <w:t>pavadinimas]</w:t>
      </w:r>
      <w:r w:rsidR="00732316" w:rsidRPr="00047556">
        <w:rPr>
          <w:szCs w:val="24"/>
        </w:rPr>
        <w:t xml:space="preserve">, </w:t>
      </w:r>
      <w:r w:rsidRPr="00047556">
        <w:rPr>
          <w:szCs w:val="24"/>
        </w:rPr>
        <w:t xml:space="preserve"> atstovaujama ......................................, veikiančio pagal ........................................................................................................., toliau vadinamas Pirkėju (toliau kartu vadinamos Šalimis, o kiekviena atskirai – Šalimi), remiantis Šalių sudaryta Sutartimi </w:t>
      </w:r>
      <w:r w:rsidRPr="00047556">
        <w:rPr>
          <w:i/>
          <w:szCs w:val="24"/>
        </w:rPr>
        <w:t>[Sutarties pavadinimas, sudarymo data]</w:t>
      </w:r>
      <w:r w:rsidRPr="00047556">
        <w:rPr>
          <w:szCs w:val="24"/>
        </w:rPr>
        <w:t xml:space="preserve"> sudarė šį Prekių perdavimo – priėmimo aktą: </w:t>
      </w:r>
    </w:p>
    <w:p w14:paraId="63102975" w14:textId="77777777" w:rsidR="00D409D5" w:rsidRPr="00047556" w:rsidRDefault="00D409D5" w:rsidP="00D409D5">
      <w:pPr>
        <w:autoSpaceDN w:val="0"/>
        <w:ind w:left="68"/>
        <w:jc w:val="both"/>
        <w:rPr>
          <w:szCs w:val="24"/>
        </w:rPr>
      </w:pPr>
    </w:p>
    <w:p w14:paraId="7E13641D" w14:textId="77777777" w:rsidR="00D409D5" w:rsidRPr="00047556" w:rsidRDefault="00D409D5" w:rsidP="00D409D5">
      <w:pPr>
        <w:autoSpaceDN w:val="0"/>
        <w:ind w:left="68" w:hanging="360"/>
        <w:jc w:val="both"/>
        <w:rPr>
          <w:szCs w:val="24"/>
        </w:rPr>
      </w:pPr>
      <w:r w:rsidRPr="00047556">
        <w:rPr>
          <w:szCs w:val="24"/>
        </w:rPr>
        <w:t xml:space="preserve">1. Tiekėjas perduoda Pirkėjui Prekes – ............................................................................ ...................................................................................................................., o Pirkėjas šias Prekes priima. </w:t>
      </w:r>
    </w:p>
    <w:p w14:paraId="48F49AFB" w14:textId="77777777" w:rsidR="00D409D5" w:rsidRPr="00047556" w:rsidRDefault="00D409D5" w:rsidP="00D409D5">
      <w:pPr>
        <w:autoSpaceDN w:val="0"/>
        <w:ind w:left="68" w:hanging="360"/>
        <w:jc w:val="both"/>
        <w:rPr>
          <w:szCs w:val="24"/>
        </w:rPr>
      </w:pPr>
      <w:r w:rsidRPr="00047556">
        <w:rPr>
          <w:szCs w:val="24"/>
        </w:rPr>
        <w:t>2. Už pristatytas Prekes Pirkėjas įsipareigoja sumokėti Tiekėjui ....................... Eur (.................................................................................................... eurų) sumą Šalių sudarytoje Sutartyje nustatyta tvarka.</w:t>
      </w:r>
    </w:p>
    <w:p w14:paraId="6AEA5F21" w14:textId="77777777" w:rsidR="00D409D5" w:rsidRPr="00047556" w:rsidRDefault="00D409D5" w:rsidP="00D409D5">
      <w:pPr>
        <w:autoSpaceDN w:val="0"/>
        <w:ind w:left="68" w:hanging="360"/>
        <w:rPr>
          <w:szCs w:val="24"/>
        </w:rPr>
      </w:pPr>
      <w:r w:rsidRPr="00047556">
        <w:rPr>
          <w:szCs w:val="24"/>
        </w:rPr>
        <w:t>3. Pirkėjas neturi Tiekėjui pretenzijų dėl pristatytų Prekių kokybės.</w:t>
      </w:r>
    </w:p>
    <w:p w14:paraId="3C506DEC" w14:textId="77777777" w:rsidR="00D409D5" w:rsidRPr="00047556" w:rsidRDefault="00D409D5" w:rsidP="00D409D5">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D409D5" w:rsidRPr="00047556" w14:paraId="5F533DD2" w14:textId="77777777" w:rsidTr="00E913D0">
        <w:tc>
          <w:tcPr>
            <w:tcW w:w="4245" w:type="dxa"/>
            <w:hideMark/>
          </w:tcPr>
          <w:p w14:paraId="7495D72A" w14:textId="77777777" w:rsidR="00D409D5" w:rsidRPr="00047556" w:rsidRDefault="00D409D5" w:rsidP="00E913D0">
            <w:pPr>
              <w:autoSpaceDN w:val="0"/>
              <w:ind w:left="68"/>
              <w:rPr>
                <w:b/>
                <w:bCs/>
                <w:szCs w:val="24"/>
              </w:rPr>
            </w:pPr>
            <w:r w:rsidRPr="00047556">
              <w:rPr>
                <w:b/>
                <w:bCs/>
                <w:szCs w:val="24"/>
              </w:rPr>
              <w:t>Tiekėjas</w:t>
            </w:r>
          </w:p>
        </w:tc>
        <w:tc>
          <w:tcPr>
            <w:tcW w:w="4245" w:type="dxa"/>
            <w:hideMark/>
          </w:tcPr>
          <w:p w14:paraId="336C5DB2" w14:textId="77777777" w:rsidR="00D409D5" w:rsidRPr="00047556" w:rsidRDefault="00D409D5" w:rsidP="00E913D0">
            <w:pPr>
              <w:autoSpaceDN w:val="0"/>
              <w:ind w:left="68"/>
              <w:rPr>
                <w:b/>
                <w:bCs/>
                <w:szCs w:val="24"/>
              </w:rPr>
            </w:pPr>
            <w:r w:rsidRPr="00047556">
              <w:rPr>
                <w:b/>
                <w:bCs/>
                <w:szCs w:val="24"/>
              </w:rPr>
              <w:t>Pirkėjas</w:t>
            </w:r>
          </w:p>
        </w:tc>
      </w:tr>
      <w:tr w:rsidR="00D409D5" w:rsidRPr="00047556" w14:paraId="51E3A144" w14:textId="77777777" w:rsidTr="00E913D0">
        <w:tc>
          <w:tcPr>
            <w:tcW w:w="4245" w:type="dxa"/>
            <w:hideMark/>
          </w:tcPr>
          <w:p w14:paraId="1777780F" w14:textId="77777777" w:rsidR="00D409D5" w:rsidRPr="00047556" w:rsidRDefault="00D409D5" w:rsidP="00E913D0">
            <w:pPr>
              <w:autoSpaceDN w:val="0"/>
              <w:ind w:left="68"/>
              <w:rPr>
                <w:szCs w:val="24"/>
              </w:rPr>
            </w:pPr>
            <w:r w:rsidRPr="00047556">
              <w:rPr>
                <w:szCs w:val="24"/>
              </w:rPr>
              <w:t xml:space="preserve">[Pavadinimas] </w:t>
            </w:r>
          </w:p>
        </w:tc>
        <w:tc>
          <w:tcPr>
            <w:tcW w:w="4245" w:type="dxa"/>
            <w:hideMark/>
          </w:tcPr>
          <w:p w14:paraId="5D4597F6" w14:textId="77777777" w:rsidR="00D409D5" w:rsidRPr="00047556" w:rsidRDefault="00D409D5" w:rsidP="00E913D0">
            <w:pPr>
              <w:autoSpaceDN w:val="0"/>
              <w:ind w:left="68"/>
              <w:rPr>
                <w:szCs w:val="24"/>
              </w:rPr>
            </w:pPr>
            <w:r w:rsidRPr="00047556">
              <w:rPr>
                <w:szCs w:val="24"/>
              </w:rPr>
              <w:t>[Pavadinimas]</w:t>
            </w:r>
          </w:p>
        </w:tc>
      </w:tr>
      <w:tr w:rsidR="00D409D5" w:rsidRPr="00047556" w14:paraId="4E727764" w14:textId="77777777" w:rsidTr="00E913D0">
        <w:tc>
          <w:tcPr>
            <w:tcW w:w="4245" w:type="dxa"/>
            <w:hideMark/>
          </w:tcPr>
          <w:p w14:paraId="24AE92EF" w14:textId="77777777" w:rsidR="00D409D5" w:rsidRPr="00047556" w:rsidRDefault="00D409D5" w:rsidP="00E913D0">
            <w:pPr>
              <w:autoSpaceDN w:val="0"/>
              <w:ind w:left="68"/>
              <w:rPr>
                <w:szCs w:val="24"/>
              </w:rPr>
            </w:pPr>
            <w:r w:rsidRPr="00047556">
              <w:rPr>
                <w:szCs w:val="24"/>
              </w:rPr>
              <w:t>[Buveinės adresas]</w:t>
            </w:r>
          </w:p>
        </w:tc>
        <w:tc>
          <w:tcPr>
            <w:tcW w:w="4245" w:type="dxa"/>
            <w:hideMark/>
          </w:tcPr>
          <w:p w14:paraId="58479D82" w14:textId="77777777" w:rsidR="00D409D5" w:rsidRPr="00047556" w:rsidRDefault="00D409D5" w:rsidP="00E913D0">
            <w:pPr>
              <w:autoSpaceDN w:val="0"/>
              <w:ind w:left="68"/>
              <w:rPr>
                <w:szCs w:val="24"/>
              </w:rPr>
            </w:pPr>
            <w:r w:rsidRPr="00047556">
              <w:rPr>
                <w:szCs w:val="24"/>
              </w:rPr>
              <w:t>[Buveinės adresas]</w:t>
            </w:r>
          </w:p>
        </w:tc>
      </w:tr>
      <w:tr w:rsidR="00D409D5" w:rsidRPr="00047556" w14:paraId="66AB3E77" w14:textId="77777777" w:rsidTr="00E913D0">
        <w:tc>
          <w:tcPr>
            <w:tcW w:w="4245" w:type="dxa"/>
            <w:hideMark/>
          </w:tcPr>
          <w:p w14:paraId="185B1823" w14:textId="77777777" w:rsidR="00D409D5" w:rsidRPr="00047556" w:rsidRDefault="00D409D5" w:rsidP="00E913D0">
            <w:pPr>
              <w:autoSpaceDN w:val="0"/>
              <w:ind w:left="68"/>
              <w:rPr>
                <w:szCs w:val="24"/>
              </w:rPr>
            </w:pPr>
            <w:r w:rsidRPr="00047556">
              <w:rPr>
                <w:szCs w:val="24"/>
              </w:rPr>
              <w:t>[Telefonas]</w:t>
            </w:r>
          </w:p>
        </w:tc>
        <w:tc>
          <w:tcPr>
            <w:tcW w:w="4245" w:type="dxa"/>
            <w:hideMark/>
          </w:tcPr>
          <w:p w14:paraId="79B9C443" w14:textId="77777777" w:rsidR="00D409D5" w:rsidRPr="00047556" w:rsidRDefault="00D409D5" w:rsidP="00E913D0">
            <w:pPr>
              <w:autoSpaceDN w:val="0"/>
              <w:ind w:left="68"/>
              <w:rPr>
                <w:szCs w:val="24"/>
              </w:rPr>
            </w:pPr>
            <w:r w:rsidRPr="00047556">
              <w:rPr>
                <w:szCs w:val="24"/>
              </w:rPr>
              <w:t>[Telefonas]</w:t>
            </w:r>
          </w:p>
        </w:tc>
      </w:tr>
      <w:tr w:rsidR="00D409D5" w:rsidRPr="00047556" w14:paraId="0A338FE6" w14:textId="77777777" w:rsidTr="00E913D0">
        <w:tc>
          <w:tcPr>
            <w:tcW w:w="4245" w:type="dxa"/>
            <w:hideMark/>
          </w:tcPr>
          <w:p w14:paraId="52884C72" w14:textId="77777777" w:rsidR="00D409D5" w:rsidRPr="00047556" w:rsidRDefault="00D409D5" w:rsidP="00E913D0">
            <w:pPr>
              <w:autoSpaceDN w:val="0"/>
              <w:ind w:left="68"/>
              <w:rPr>
                <w:szCs w:val="24"/>
              </w:rPr>
            </w:pPr>
            <w:r w:rsidRPr="00047556">
              <w:rPr>
                <w:szCs w:val="24"/>
              </w:rPr>
              <w:t>[Įmonės kodas]</w:t>
            </w:r>
          </w:p>
        </w:tc>
        <w:tc>
          <w:tcPr>
            <w:tcW w:w="4245" w:type="dxa"/>
            <w:hideMark/>
          </w:tcPr>
          <w:p w14:paraId="51E99CDC" w14:textId="77777777" w:rsidR="00D409D5" w:rsidRPr="00047556" w:rsidRDefault="00D409D5" w:rsidP="00E913D0">
            <w:pPr>
              <w:autoSpaceDN w:val="0"/>
              <w:ind w:left="68"/>
              <w:rPr>
                <w:szCs w:val="24"/>
              </w:rPr>
            </w:pPr>
            <w:r w:rsidRPr="00047556">
              <w:rPr>
                <w:szCs w:val="24"/>
              </w:rPr>
              <w:t>[Įmonės kodas]</w:t>
            </w:r>
          </w:p>
        </w:tc>
      </w:tr>
      <w:tr w:rsidR="00D409D5" w:rsidRPr="00047556" w14:paraId="2D4BD98E" w14:textId="77777777" w:rsidTr="00E913D0">
        <w:tc>
          <w:tcPr>
            <w:tcW w:w="4245" w:type="dxa"/>
            <w:hideMark/>
          </w:tcPr>
          <w:p w14:paraId="77241436" w14:textId="77777777" w:rsidR="00D409D5" w:rsidRPr="00047556" w:rsidRDefault="00D409D5" w:rsidP="00E913D0">
            <w:pPr>
              <w:autoSpaceDN w:val="0"/>
              <w:ind w:left="68"/>
              <w:rPr>
                <w:szCs w:val="24"/>
              </w:rPr>
            </w:pPr>
            <w:r w:rsidRPr="00047556">
              <w:rPr>
                <w:szCs w:val="24"/>
              </w:rPr>
              <w:t>[PVM mokėtojo kodas]</w:t>
            </w:r>
          </w:p>
        </w:tc>
        <w:tc>
          <w:tcPr>
            <w:tcW w:w="4245" w:type="dxa"/>
            <w:hideMark/>
          </w:tcPr>
          <w:p w14:paraId="3E285B85" w14:textId="77777777" w:rsidR="00D409D5" w:rsidRPr="00047556" w:rsidRDefault="00D409D5" w:rsidP="00E913D0">
            <w:pPr>
              <w:autoSpaceDN w:val="0"/>
              <w:ind w:left="68"/>
              <w:rPr>
                <w:szCs w:val="24"/>
              </w:rPr>
            </w:pPr>
            <w:r w:rsidRPr="00047556">
              <w:rPr>
                <w:szCs w:val="24"/>
              </w:rPr>
              <w:t>[PVM mokėtojo kodas]</w:t>
            </w:r>
          </w:p>
        </w:tc>
      </w:tr>
      <w:tr w:rsidR="00D409D5" w:rsidRPr="00047556" w14:paraId="1841B5DF" w14:textId="77777777" w:rsidTr="00E913D0">
        <w:tc>
          <w:tcPr>
            <w:tcW w:w="4245" w:type="dxa"/>
          </w:tcPr>
          <w:p w14:paraId="51E5E710" w14:textId="77777777" w:rsidR="00D409D5" w:rsidRPr="00047556" w:rsidRDefault="00D409D5" w:rsidP="00E913D0">
            <w:pPr>
              <w:autoSpaceDN w:val="0"/>
              <w:ind w:left="68"/>
              <w:rPr>
                <w:szCs w:val="24"/>
              </w:rPr>
            </w:pPr>
          </w:p>
        </w:tc>
        <w:tc>
          <w:tcPr>
            <w:tcW w:w="4245" w:type="dxa"/>
          </w:tcPr>
          <w:p w14:paraId="7BDE3FC7" w14:textId="77777777" w:rsidR="00D409D5" w:rsidRPr="00047556" w:rsidRDefault="00D409D5" w:rsidP="00E913D0">
            <w:pPr>
              <w:autoSpaceDN w:val="0"/>
              <w:ind w:left="68"/>
              <w:rPr>
                <w:szCs w:val="24"/>
              </w:rPr>
            </w:pPr>
          </w:p>
        </w:tc>
      </w:tr>
      <w:tr w:rsidR="00D409D5" w:rsidRPr="00047556" w14:paraId="416B9018" w14:textId="77777777" w:rsidTr="00E913D0">
        <w:tc>
          <w:tcPr>
            <w:tcW w:w="4245" w:type="dxa"/>
          </w:tcPr>
          <w:p w14:paraId="2BEAFA2A" w14:textId="77777777" w:rsidR="00D409D5" w:rsidRPr="00047556" w:rsidRDefault="00D409D5" w:rsidP="00E913D0">
            <w:pPr>
              <w:autoSpaceDN w:val="0"/>
              <w:ind w:left="68"/>
              <w:rPr>
                <w:szCs w:val="24"/>
              </w:rPr>
            </w:pPr>
          </w:p>
        </w:tc>
        <w:tc>
          <w:tcPr>
            <w:tcW w:w="4245" w:type="dxa"/>
          </w:tcPr>
          <w:p w14:paraId="708BE20A" w14:textId="77777777" w:rsidR="00D409D5" w:rsidRPr="00047556" w:rsidRDefault="00D409D5" w:rsidP="00E913D0">
            <w:pPr>
              <w:autoSpaceDN w:val="0"/>
              <w:ind w:left="68"/>
              <w:rPr>
                <w:szCs w:val="24"/>
              </w:rPr>
            </w:pPr>
          </w:p>
        </w:tc>
      </w:tr>
      <w:tr w:rsidR="00D409D5" w:rsidRPr="00047556" w14:paraId="7A5BC61C" w14:textId="77777777" w:rsidTr="00E913D0">
        <w:tc>
          <w:tcPr>
            <w:tcW w:w="4245" w:type="dxa"/>
            <w:hideMark/>
          </w:tcPr>
          <w:p w14:paraId="5683C94D" w14:textId="77777777" w:rsidR="00D409D5" w:rsidRPr="00047556" w:rsidRDefault="00D409D5" w:rsidP="00E913D0">
            <w:pPr>
              <w:autoSpaceDN w:val="0"/>
              <w:ind w:left="68"/>
              <w:rPr>
                <w:szCs w:val="24"/>
              </w:rPr>
            </w:pPr>
            <w:r w:rsidRPr="00047556">
              <w:rPr>
                <w:szCs w:val="24"/>
              </w:rPr>
              <w:t>______________________________</w:t>
            </w:r>
          </w:p>
          <w:p w14:paraId="18CE6DFC" w14:textId="77777777" w:rsidR="00D409D5" w:rsidRPr="00047556" w:rsidRDefault="00D409D5" w:rsidP="00E913D0">
            <w:pPr>
              <w:autoSpaceDN w:val="0"/>
              <w:ind w:left="68"/>
              <w:rPr>
                <w:szCs w:val="24"/>
              </w:rPr>
            </w:pPr>
            <w:r w:rsidRPr="00047556">
              <w:rPr>
                <w:szCs w:val="24"/>
              </w:rPr>
              <w:t>Parašas</w:t>
            </w:r>
          </w:p>
          <w:p w14:paraId="425E1C50" w14:textId="77777777" w:rsidR="00D409D5" w:rsidRPr="00047556" w:rsidRDefault="00D409D5" w:rsidP="00E913D0">
            <w:pPr>
              <w:autoSpaceDN w:val="0"/>
              <w:ind w:left="68"/>
              <w:rPr>
                <w:szCs w:val="24"/>
              </w:rPr>
            </w:pPr>
            <w:r w:rsidRPr="00047556">
              <w:rPr>
                <w:szCs w:val="24"/>
              </w:rPr>
              <w:t>[Pareigos, vardas ir pavardė]</w:t>
            </w:r>
          </w:p>
        </w:tc>
        <w:tc>
          <w:tcPr>
            <w:tcW w:w="4245" w:type="dxa"/>
            <w:hideMark/>
          </w:tcPr>
          <w:p w14:paraId="2F70F2A5" w14:textId="77777777" w:rsidR="00D409D5" w:rsidRPr="00047556" w:rsidRDefault="00D409D5" w:rsidP="00E913D0">
            <w:pPr>
              <w:autoSpaceDN w:val="0"/>
              <w:ind w:left="68"/>
              <w:rPr>
                <w:szCs w:val="24"/>
              </w:rPr>
            </w:pPr>
            <w:r w:rsidRPr="00047556">
              <w:rPr>
                <w:szCs w:val="24"/>
              </w:rPr>
              <w:t>______________________________</w:t>
            </w:r>
          </w:p>
          <w:p w14:paraId="1B1965A8" w14:textId="77777777" w:rsidR="00D409D5" w:rsidRPr="00047556" w:rsidRDefault="00D409D5" w:rsidP="00E913D0">
            <w:pPr>
              <w:autoSpaceDN w:val="0"/>
              <w:ind w:left="68"/>
              <w:rPr>
                <w:szCs w:val="24"/>
              </w:rPr>
            </w:pPr>
            <w:r w:rsidRPr="00047556">
              <w:rPr>
                <w:szCs w:val="24"/>
              </w:rPr>
              <w:t>Parašas</w:t>
            </w:r>
          </w:p>
          <w:p w14:paraId="385D9CF9" w14:textId="77777777" w:rsidR="00D409D5" w:rsidRPr="00047556" w:rsidRDefault="00D409D5" w:rsidP="00E913D0">
            <w:pPr>
              <w:autoSpaceDN w:val="0"/>
              <w:ind w:left="68"/>
              <w:rPr>
                <w:szCs w:val="24"/>
              </w:rPr>
            </w:pPr>
            <w:r w:rsidRPr="00047556">
              <w:rPr>
                <w:szCs w:val="24"/>
              </w:rPr>
              <w:t>[Pareigos, vardas ir pavardė]</w:t>
            </w:r>
          </w:p>
        </w:tc>
      </w:tr>
    </w:tbl>
    <w:p w14:paraId="3730A6C5" w14:textId="77777777" w:rsidR="00D409D5" w:rsidRDefault="00D409D5">
      <w:pPr>
        <w:spacing w:line="259" w:lineRule="auto"/>
        <w:jc w:val="center"/>
        <w:rPr>
          <w:kern w:val="2"/>
          <w:szCs w:val="24"/>
        </w:rPr>
      </w:pPr>
    </w:p>
    <w:p w14:paraId="5BB1D398" w14:textId="77777777" w:rsidR="00D409D5" w:rsidRDefault="00D409D5">
      <w:pPr>
        <w:spacing w:line="259" w:lineRule="auto"/>
        <w:jc w:val="center"/>
        <w:rPr>
          <w:kern w:val="2"/>
          <w:szCs w:val="24"/>
        </w:rPr>
      </w:pPr>
    </w:p>
    <w:p w14:paraId="74A5809E" w14:textId="77777777" w:rsidR="00D409D5" w:rsidRDefault="00D409D5">
      <w:pPr>
        <w:spacing w:line="259" w:lineRule="auto"/>
        <w:jc w:val="center"/>
        <w:rPr>
          <w:kern w:val="2"/>
          <w:szCs w:val="24"/>
        </w:rPr>
      </w:pPr>
    </w:p>
    <w:p w14:paraId="2FD83035" w14:textId="77777777" w:rsidR="00D409D5" w:rsidRDefault="00D409D5">
      <w:pPr>
        <w:spacing w:line="259" w:lineRule="auto"/>
        <w:jc w:val="center"/>
        <w:rPr>
          <w:kern w:val="2"/>
          <w:szCs w:val="24"/>
        </w:rPr>
      </w:pPr>
    </w:p>
    <w:p w14:paraId="04B9F036" w14:textId="77777777" w:rsidR="00D409D5" w:rsidRDefault="00D409D5">
      <w:pPr>
        <w:spacing w:line="259" w:lineRule="auto"/>
        <w:jc w:val="center"/>
        <w:rPr>
          <w:kern w:val="2"/>
          <w:szCs w:val="24"/>
        </w:rPr>
      </w:pPr>
    </w:p>
    <w:sectPr w:rsidR="00D409D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398C" w14:textId="77777777" w:rsidR="0032119D" w:rsidRDefault="0032119D">
      <w:pPr>
        <w:rPr>
          <w:kern w:val="2"/>
          <w:sz w:val="22"/>
          <w:szCs w:val="22"/>
          <w:lang w:val="en-US"/>
        </w:rPr>
      </w:pPr>
      <w:r>
        <w:rPr>
          <w:kern w:val="2"/>
          <w:sz w:val="22"/>
          <w:szCs w:val="22"/>
          <w:lang w:val="en-US"/>
        </w:rPr>
        <w:separator/>
      </w:r>
    </w:p>
  </w:endnote>
  <w:endnote w:type="continuationSeparator" w:id="0">
    <w:p w14:paraId="4FA7052C" w14:textId="77777777" w:rsidR="0032119D" w:rsidRDefault="0032119D">
      <w:pPr>
        <w:rPr>
          <w:kern w:val="2"/>
          <w:sz w:val="22"/>
          <w:szCs w:val="22"/>
          <w:lang w:val="en-US"/>
        </w:rPr>
      </w:pPr>
      <w:r>
        <w:rPr>
          <w:kern w:val="2"/>
          <w:sz w:val="22"/>
          <w:szCs w:val="22"/>
          <w:lang w:val="en-US"/>
        </w:rPr>
        <w:continuationSeparator/>
      </w:r>
    </w:p>
  </w:endnote>
  <w:endnote w:type="continuationNotice" w:id="1">
    <w:p w14:paraId="6926BB31" w14:textId="77777777" w:rsidR="0032119D" w:rsidRDefault="003211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D259" w14:textId="77777777" w:rsidR="0032119D" w:rsidRDefault="0032119D">
      <w:pPr>
        <w:rPr>
          <w:kern w:val="2"/>
          <w:sz w:val="22"/>
          <w:szCs w:val="22"/>
          <w:lang w:val="en-US"/>
        </w:rPr>
      </w:pPr>
      <w:r>
        <w:rPr>
          <w:kern w:val="2"/>
          <w:sz w:val="22"/>
          <w:szCs w:val="22"/>
          <w:lang w:val="en-US"/>
        </w:rPr>
        <w:separator/>
      </w:r>
    </w:p>
  </w:footnote>
  <w:footnote w:type="continuationSeparator" w:id="0">
    <w:p w14:paraId="16E0096D" w14:textId="77777777" w:rsidR="0032119D" w:rsidRDefault="0032119D">
      <w:pPr>
        <w:rPr>
          <w:kern w:val="2"/>
          <w:sz w:val="22"/>
          <w:szCs w:val="22"/>
          <w:lang w:val="en-US"/>
        </w:rPr>
      </w:pPr>
      <w:r>
        <w:rPr>
          <w:kern w:val="2"/>
          <w:sz w:val="22"/>
          <w:szCs w:val="22"/>
          <w:lang w:val="en-US"/>
        </w:rPr>
        <w:continuationSeparator/>
      </w:r>
    </w:p>
  </w:footnote>
  <w:footnote w:type="continuationNotice" w:id="1">
    <w:p w14:paraId="56952B0C" w14:textId="77777777" w:rsidR="0032119D" w:rsidRDefault="003211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3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001D54"/>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5C5DA0"/>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787212"/>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931763F"/>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1694D04"/>
    <w:multiLevelType w:val="hybridMultilevel"/>
    <w:tmpl w:val="3D346E6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023E69"/>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AB05340"/>
    <w:multiLevelType w:val="hybridMultilevel"/>
    <w:tmpl w:val="4B88F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7"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0267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4197948">
    <w:abstractNumId w:val="23"/>
  </w:num>
  <w:num w:numId="3" w16cid:durableId="2127700924">
    <w:abstractNumId w:val="19"/>
  </w:num>
  <w:num w:numId="4" w16cid:durableId="828517917">
    <w:abstractNumId w:val="40"/>
  </w:num>
  <w:num w:numId="5" w16cid:durableId="826899492">
    <w:abstractNumId w:val="39"/>
  </w:num>
  <w:num w:numId="6" w16cid:durableId="1531529103">
    <w:abstractNumId w:val="4"/>
  </w:num>
  <w:num w:numId="7" w16cid:durableId="986012837">
    <w:abstractNumId w:val="36"/>
  </w:num>
  <w:num w:numId="8" w16cid:durableId="110252109">
    <w:abstractNumId w:val="37"/>
  </w:num>
  <w:num w:numId="9" w16cid:durableId="745079112">
    <w:abstractNumId w:val="22"/>
  </w:num>
  <w:num w:numId="10" w16cid:durableId="654408618">
    <w:abstractNumId w:val="3"/>
  </w:num>
  <w:num w:numId="11" w16cid:durableId="2095853433">
    <w:abstractNumId w:val="7"/>
  </w:num>
  <w:num w:numId="12" w16cid:durableId="1278947920">
    <w:abstractNumId w:val="35"/>
  </w:num>
  <w:num w:numId="13" w16cid:durableId="1628077212">
    <w:abstractNumId w:val="20"/>
  </w:num>
  <w:num w:numId="14" w16cid:durableId="2120835935">
    <w:abstractNumId w:val="27"/>
  </w:num>
  <w:num w:numId="15" w16cid:durableId="1066301799">
    <w:abstractNumId w:val="25"/>
  </w:num>
  <w:num w:numId="16" w16cid:durableId="777721079">
    <w:abstractNumId w:val="34"/>
  </w:num>
  <w:num w:numId="17" w16cid:durableId="2086798620">
    <w:abstractNumId w:val="30"/>
  </w:num>
  <w:num w:numId="18" w16cid:durableId="350304644">
    <w:abstractNumId w:val="41"/>
  </w:num>
  <w:num w:numId="19" w16cid:durableId="1721392706">
    <w:abstractNumId w:val="5"/>
  </w:num>
  <w:num w:numId="20" w16cid:durableId="874851979">
    <w:abstractNumId w:val="29"/>
  </w:num>
  <w:num w:numId="21" w16cid:durableId="1526288768">
    <w:abstractNumId w:val="14"/>
  </w:num>
  <w:num w:numId="22" w16cid:durableId="749815857">
    <w:abstractNumId w:val="44"/>
  </w:num>
  <w:num w:numId="23" w16cid:durableId="612176468">
    <w:abstractNumId w:val="43"/>
  </w:num>
  <w:num w:numId="24" w16cid:durableId="844974352">
    <w:abstractNumId w:val="11"/>
  </w:num>
  <w:num w:numId="25" w16cid:durableId="381096486">
    <w:abstractNumId w:val="2"/>
  </w:num>
  <w:num w:numId="26" w16cid:durableId="1199660289">
    <w:abstractNumId w:val="10"/>
  </w:num>
  <w:num w:numId="27" w16cid:durableId="1395813919">
    <w:abstractNumId w:val="42"/>
  </w:num>
  <w:num w:numId="28" w16cid:durableId="1664577395">
    <w:abstractNumId w:val="16"/>
  </w:num>
  <w:num w:numId="29" w16cid:durableId="808790055">
    <w:abstractNumId w:val="26"/>
  </w:num>
  <w:num w:numId="30" w16cid:durableId="1033650990">
    <w:abstractNumId w:val="12"/>
  </w:num>
  <w:num w:numId="31" w16cid:durableId="243879573">
    <w:abstractNumId w:val="24"/>
  </w:num>
  <w:num w:numId="32" w16cid:durableId="615213928">
    <w:abstractNumId w:val="8"/>
  </w:num>
  <w:num w:numId="33" w16cid:durableId="1733381730">
    <w:abstractNumId w:val="28"/>
  </w:num>
  <w:num w:numId="34" w16cid:durableId="977879690">
    <w:abstractNumId w:val="9"/>
  </w:num>
  <w:num w:numId="35" w16cid:durableId="1624341341">
    <w:abstractNumId w:val="21"/>
  </w:num>
  <w:num w:numId="36" w16cid:durableId="968314742">
    <w:abstractNumId w:val="38"/>
  </w:num>
  <w:num w:numId="37" w16cid:durableId="1462839638">
    <w:abstractNumId w:val="31"/>
  </w:num>
  <w:num w:numId="38" w16cid:durableId="1914659639">
    <w:abstractNumId w:val="13"/>
  </w:num>
  <w:num w:numId="39" w16cid:durableId="840660068">
    <w:abstractNumId w:val="0"/>
  </w:num>
  <w:num w:numId="40" w16cid:durableId="1736121889">
    <w:abstractNumId w:val="1"/>
  </w:num>
  <w:num w:numId="41" w16cid:durableId="1996912375">
    <w:abstractNumId w:val="32"/>
  </w:num>
  <w:num w:numId="42" w16cid:durableId="221526096">
    <w:abstractNumId w:val="33"/>
  </w:num>
  <w:num w:numId="43" w16cid:durableId="363990944">
    <w:abstractNumId w:val="15"/>
  </w:num>
  <w:num w:numId="44" w16cid:durableId="147793177">
    <w:abstractNumId w:val="6"/>
  </w:num>
  <w:num w:numId="45" w16cid:durableId="1746146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514"/>
    <w:rsid w:val="00017090"/>
    <w:rsid w:val="00020264"/>
    <w:rsid w:val="00045237"/>
    <w:rsid w:val="00050F90"/>
    <w:rsid w:val="0005413A"/>
    <w:rsid w:val="00071A8C"/>
    <w:rsid w:val="000A3139"/>
    <w:rsid w:val="000B11B2"/>
    <w:rsid w:val="000D18EC"/>
    <w:rsid w:val="000D3D56"/>
    <w:rsid w:val="000E3556"/>
    <w:rsid w:val="00101C7D"/>
    <w:rsid w:val="00102FAF"/>
    <w:rsid w:val="00130998"/>
    <w:rsid w:val="001539C4"/>
    <w:rsid w:val="00172A32"/>
    <w:rsid w:val="001A4F2C"/>
    <w:rsid w:val="001B2EB7"/>
    <w:rsid w:val="001E16B2"/>
    <w:rsid w:val="001E2B00"/>
    <w:rsid w:val="0020687E"/>
    <w:rsid w:val="00213085"/>
    <w:rsid w:val="00263475"/>
    <w:rsid w:val="00296770"/>
    <w:rsid w:val="002A03FF"/>
    <w:rsid w:val="002A5125"/>
    <w:rsid w:val="002B142E"/>
    <w:rsid w:val="002C7718"/>
    <w:rsid w:val="002D0A8C"/>
    <w:rsid w:val="00320CDC"/>
    <w:rsid w:val="0032119D"/>
    <w:rsid w:val="00322D7F"/>
    <w:rsid w:val="00327ED7"/>
    <w:rsid w:val="00341A70"/>
    <w:rsid w:val="00344559"/>
    <w:rsid w:val="00345127"/>
    <w:rsid w:val="0035607D"/>
    <w:rsid w:val="00364B5D"/>
    <w:rsid w:val="0039064B"/>
    <w:rsid w:val="003954F0"/>
    <w:rsid w:val="003979F2"/>
    <w:rsid w:val="003A0B27"/>
    <w:rsid w:val="003A31F7"/>
    <w:rsid w:val="003C5851"/>
    <w:rsid w:val="003C5A03"/>
    <w:rsid w:val="00427D70"/>
    <w:rsid w:val="00437D03"/>
    <w:rsid w:val="00443DD7"/>
    <w:rsid w:val="00480EF6"/>
    <w:rsid w:val="0048444E"/>
    <w:rsid w:val="004923CA"/>
    <w:rsid w:val="004A1A74"/>
    <w:rsid w:val="004A67D9"/>
    <w:rsid w:val="004A6F1F"/>
    <w:rsid w:val="004C769D"/>
    <w:rsid w:val="004D0521"/>
    <w:rsid w:val="004E7142"/>
    <w:rsid w:val="00505221"/>
    <w:rsid w:val="0051598E"/>
    <w:rsid w:val="00530290"/>
    <w:rsid w:val="00530382"/>
    <w:rsid w:val="005337D5"/>
    <w:rsid w:val="005527DC"/>
    <w:rsid w:val="00581295"/>
    <w:rsid w:val="00596791"/>
    <w:rsid w:val="005A4B9A"/>
    <w:rsid w:val="005B5DC4"/>
    <w:rsid w:val="005C59F7"/>
    <w:rsid w:val="005C5A5C"/>
    <w:rsid w:val="005D6961"/>
    <w:rsid w:val="0060776F"/>
    <w:rsid w:val="00650393"/>
    <w:rsid w:val="00650CAF"/>
    <w:rsid w:val="006D59D1"/>
    <w:rsid w:val="006D6BA8"/>
    <w:rsid w:val="00704CA1"/>
    <w:rsid w:val="00721BEF"/>
    <w:rsid w:val="00732316"/>
    <w:rsid w:val="00741F5E"/>
    <w:rsid w:val="007474C3"/>
    <w:rsid w:val="0075223A"/>
    <w:rsid w:val="00772052"/>
    <w:rsid w:val="007A1FBA"/>
    <w:rsid w:val="007C44F4"/>
    <w:rsid w:val="007D0D83"/>
    <w:rsid w:val="00801ABA"/>
    <w:rsid w:val="00803B45"/>
    <w:rsid w:val="008108BD"/>
    <w:rsid w:val="00830624"/>
    <w:rsid w:val="0086164A"/>
    <w:rsid w:val="0086477D"/>
    <w:rsid w:val="00872E9C"/>
    <w:rsid w:val="00873692"/>
    <w:rsid w:val="00876BBA"/>
    <w:rsid w:val="008807F9"/>
    <w:rsid w:val="008B6836"/>
    <w:rsid w:val="008C08B3"/>
    <w:rsid w:val="008D4A37"/>
    <w:rsid w:val="008F317F"/>
    <w:rsid w:val="009331AD"/>
    <w:rsid w:val="00947277"/>
    <w:rsid w:val="00957E33"/>
    <w:rsid w:val="00960963"/>
    <w:rsid w:val="00962C24"/>
    <w:rsid w:val="0099371B"/>
    <w:rsid w:val="009B2E47"/>
    <w:rsid w:val="009B7A9D"/>
    <w:rsid w:val="009D539F"/>
    <w:rsid w:val="009D6D9B"/>
    <w:rsid w:val="00A034D6"/>
    <w:rsid w:val="00A4403B"/>
    <w:rsid w:val="00A50BFD"/>
    <w:rsid w:val="00A54EB5"/>
    <w:rsid w:val="00A7629A"/>
    <w:rsid w:val="00A76E6D"/>
    <w:rsid w:val="00B01BB4"/>
    <w:rsid w:val="00B01F75"/>
    <w:rsid w:val="00B076FC"/>
    <w:rsid w:val="00B45733"/>
    <w:rsid w:val="00B46184"/>
    <w:rsid w:val="00B538B8"/>
    <w:rsid w:val="00B66F87"/>
    <w:rsid w:val="00B91285"/>
    <w:rsid w:val="00B94F9A"/>
    <w:rsid w:val="00BA0987"/>
    <w:rsid w:val="00BC0E6A"/>
    <w:rsid w:val="00BC4174"/>
    <w:rsid w:val="00BE0746"/>
    <w:rsid w:val="00BF20D5"/>
    <w:rsid w:val="00C03F69"/>
    <w:rsid w:val="00C117AF"/>
    <w:rsid w:val="00C15887"/>
    <w:rsid w:val="00C24E02"/>
    <w:rsid w:val="00C30105"/>
    <w:rsid w:val="00C5535D"/>
    <w:rsid w:val="00C66194"/>
    <w:rsid w:val="00C731BC"/>
    <w:rsid w:val="00C9565D"/>
    <w:rsid w:val="00CA33AF"/>
    <w:rsid w:val="00CA5B2D"/>
    <w:rsid w:val="00CB1F68"/>
    <w:rsid w:val="00CE51D3"/>
    <w:rsid w:val="00D24751"/>
    <w:rsid w:val="00D409D5"/>
    <w:rsid w:val="00D56C04"/>
    <w:rsid w:val="00D8452E"/>
    <w:rsid w:val="00DA2630"/>
    <w:rsid w:val="00DA622D"/>
    <w:rsid w:val="00DC1C44"/>
    <w:rsid w:val="00DE780E"/>
    <w:rsid w:val="00E03D5E"/>
    <w:rsid w:val="00E57BE5"/>
    <w:rsid w:val="00E74962"/>
    <w:rsid w:val="00E75BAE"/>
    <w:rsid w:val="00E9778A"/>
    <w:rsid w:val="00EA7B53"/>
    <w:rsid w:val="00EB0291"/>
    <w:rsid w:val="00EB640E"/>
    <w:rsid w:val="00EE0697"/>
    <w:rsid w:val="00EE4CC0"/>
    <w:rsid w:val="00F03041"/>
    <w:rsid w:val="00F07690"/>
    <w:rsid w:val="00F21E8D"/>
    <w:rsid w:val="00F373B3"/>
    <w:rsid w:val="00F60381"/>
    <w:rsid w:val="00F92FCC"/>
    <w:rsid w:val="00F96B91"/>
    <w:rsid w:val="00FC2254"/>
    <w:rsid w:val="00FE3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6AADF6A-43C1-4043-9F5F-8E455C2D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409D5"/>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156082"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D409D5"/>
    <w:rPr>
      <w:rFonts w:asciiTheme="majorHAnsi" w:eastAsiaTheme="majorEastAsia" w:hAnsiTheme="majorHAnsi" w:cstheme="majorBidi"/>
      <w:b/>
      <w:bCs/>
      <w:color w:val="156082" w:themeColor="accent1"/>
      <w:sz w:val="26"/>
      <w:szCs w:val="26"/>
      <w:bdr w:val="nil"/>
      <w:lang w:val="en-US"/>
    </w:rPr>
  </w:style>
  <w:style w:type="character" w:styleId="Hipersaitas">
    <w:name w:val="Hyperlink"/>
    <w:basedOn w:val="Numatytasispastraiposriftas"/>
    <w:uiPriority w:val="99"/>
    <w:unhideWhenUsed/>
    <w:rsid w:val="00D409D5"/>
    <w:rPr>
      <w:color w:val="467886" w:themeColor="hyperlink"/>
      <w:u w:val="single"/>
    </w:rPr>
  </w:style>
  <w:style w:type="character" w:styleId="Neapdorotaspaminjimas">
    <w:name w:val="Unresolved Mention"/>
    <w:basedOn w:val="Numatytasispastraiposriftas"/>
    <w:uiPriority w:val="99"/>
    <w:semiHidden/>
    <w:unhideWhenUsed/>
    <w:rsid w:val="00D409D5"/>
    <w:rPr>
      <w:color w:val="605E5C"/>
      <w:shd w:val="clear" w:color="auto" w:fill="E1DFDD"/>
    </w:rPr>
  </w:style>
  <w:style w:type="paragraph" w:styleId="Puslapioinaostekstas">
    <w:name w:val="footnote text"/>
    <w:basedOn w:val="prastasis"/>
    <w:link w:val="PuslapioinaostekstasDiagrama"/>
    <w:uiPriority w:val="99"/>
    <w:semiHidden/>
    <w:unhideWhenUsed/>
    <w:rsid w:val="00D409D5"/>
    <w:rPr>
      <w:sz w:val="20"/>
    </w:rPr>
  </w:style>
  <w:style w:type="character" w:customStyle="1" w:styleId="PuslapioinaostekstasDiagrama">
    <w:name w:val="Puslapio išnašos tekstas Diagrama"/>
    <w:basedOn w:val="Numatytasispastraiposriftas"/>
    <w:link w:val="Puslapioinaostekstas"/>
    <w:uiPriority w:val="99"/>
    <w:semiHidden/>
    <w:rsid w:val="00D409D5"/>
    <w:rPr>
      <w:sz w:val="20"/>
    </w:rPr>
  </w:style>
  <w:style w:type="character" w:styleId="Puslapioinaosnuoroda">
    <w:name w:val="footnote reference"/>
    <w:basedOn w:val="Numatytasispastraiposriftas"/>
    <w:uiPriority w:val="99"/>
    <w:semiHidden/>
    <w:unhideWhenUsed/>
    <w:rsid w:val="00D409D5"/>
    <w:rPr>
      <w:vertAlign w:val="superscript"/>
    </w:rPr>
  </w:style>
  <w:style w:type="character" w:styleId="Komentaronuoroda">
    <w:name w:val="annotation reference"/>
    <w:basedOn w:val="Numatytasispastraiposriftas"/>
    <w:uiPriority w:val="99"/>
    <w:semiHidden/>
    <w:unhideWhenUsed/>
    <w:rsid w:val="00D409D5"/>
    <w:rPr>
      <w:sz w:val="16"/>
      <w:szCs w:val="16"/>
    </w:rPr>
  </w:style>
  <w:style w:type="paragraph" w:styleId="Komentarotekstas">
    <w:name w:val="annotation text"/>
    <w:basedOn w:val="prastasis"/>
    <w:link w:val="KomentarotekstasDiagrama"/>
    <w:uiPriority w:val="99"/>
    <w:unhideWhenUsed/>
    <w:rsid w:val="00D409D5"/>
    <w:rPr>
      <w:sz w:val="20"/>
    </w:rPr>
  </w:style>
  <w:style w:type="character" w:customStyle="1" w:styleId="KomentarotekstasDiagrama">
    <w:name w:val="Komentaro tekstas Diagrama"/>
    <w:basedOn w:val="Numatytasispastraiposriftas"/>
    <w:link w:val="Komentarotekstas"/>
    <w:uiPriority w:val="99"/>
    <w:rsid w:val="00D409D5"/>
    <w:rPr>
      <w:sz w:val="20"/>
    </w:rPr>
  </w:style>
  <w:style w:type="paragraph" w:styleId="Komentarotema">
    <w:name w:val="annotation subject"/>
    <w:basedOn w:val="Komentarotekstas"/>
    <w:next w:val="Komentarotekstas"/>
    <w:link w:val="KomentarotemaDiagrama"/>
    <w:uiPriority w:val="99"/>
    <w:semiHidden/>
    <w:unhideWhenUsed/>
    <w:rsid w:val="00D409D5"/>
    <w:rPr>
      <w:b/>
      <w:bCs/>
    </w:rPr>
  </w:style>
  <w:style w:type="character" w:customStyle="1" w:styleId="KomentarotemaDiagrama">
    <w:name w:val="Komentaro tema Diagrama"/>
    <w:basedOn w:val="KomentarotekstasDiagrama"/>
    <w:link w:val="Komentarotema"/>
    <w:uiPriority w:val="99"/>
    <w:semiHidden/>
    <w:rsid w:val="00D409D5"/>
    <w:rPr>
      <w:b/>
      <w:bCs/>
      <w:sz w:val="20"/>
    </w:rPr>
  </w:style>
  <w:style w:type="paragraph" w:styleId="Pataisymai">
    <w:name w:val="Revision"/>
    <w:hidden/>
    <w:uiPriority w:val="99"/>
    <w:semiHidden/>
    <w:rsid w:val="00D409D5"/>
  </w:style>
  <w:style w:type="character" w:customStyle="1" w:styleId="cf01">
    <w:name w:val="cf01"/>
    <w:basedOn w:val="Numatytasispastraiposriftas"/>
    <w:rsid w:val="00D409D5"/>
    <w:rPr>
      <w:rFonts w:ascii="Segoe UI" w:hAnsi="Segoe UI" w:cs="Segoe UI" w:hint="default"/>
      <w:sz w:val="18"/>
      <w:szCs w:val="18"/>
    </w:rPr>
  </w:style>
  <w:style w:type="table" w:styleId="Lentelstinklelis">
    <w:name w:val="Table Grid"/>
    <w:basedOn w:val="prastojilentel"/>
    <w:uiPriority w:val="59"/>
    <w:rsid w:val="00D4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D409D5"/>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D409D5"/>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D409D5"/>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09D5"/>
    <w:rPr>
      <w:rFonts w:ascii="Segoe UI" w:eastAsiaTheme="minorHAnsi" w:hAnsi="Segoe UI" w:cs="Segoe UI"/>
      <w:sz w:val="18"/>
      <w:szCs w:val="18"/>
    </w:rPr>
  </w:style>
  <w:style w:type="paragraph" w:styleId="Pagrindinistekstas">
    <w:name w:val="Body Text"/>
    <w:basedOn w:val="prastasis"/>
    <w:link w:val="PagrindinistekstasDiagrama"/>
    <w:uiPriority w:val="1"/>
    <w:unhideWhenUsed/>
    <w:qFormat/>
    <w:rsid w:val="00D409D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D409D5"/>
    <w:rPr>
      <w:szCs w:val="24"/>
    </w:rPr>
  </w:style>
  <w:style w:type="table" w:customStyle="1" w:styleId="Lentelstinklelis1">
    <w:name w:val="Lentelės tinklelis1"/>
    <w:basedOn w:val="prastojilentel"/>
    <w:next w:val="Lentelstinklelis"/>
    <w:uiPriority w:val="59"/>
    <w:rsid w:val="00D409D5"/>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4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409D5"/>
    <w:rPr>
      <w:rFonts w:ascii="Calibri" w:eastAsiaTheme="minorHAnsi" w:hAnsi="Calibri" w:cs="Calibri"/>
      <w:sz w:val="22"/>
      <w:szCs w:val="22"/>
      <w:lang w:eastAsia="lt-LT"/>
    </w:rPr>
  </w:style>
  <w:style w:type="paragraph" w:styleId="Betarp">
    <w:name w:val="No Spacing"/>
    <w:link w:val="BetarpDiagrama"/>
    <w:uiPriority w:val="1"/>
    <w:qFormat/>
    <w:rsid w:val="00D409D5"/>
    <w:pPr>
      <w:pBdr>
        <w:top w:val="nil"/>
        <w:left w:val="nil"/>
        <w:bottom w:val="nil"/>
        <w:right w:val="nil"/>
        <w:between w:val="nil"/>
        <w:bar w:val="nil"/>
      </w:pBdr>
    </w:pPr>
    <w:rPr>
      <w:rFonts w:eastAsia="Arial Unicode MS"/>
      <w:szCs w:val="24"/>
      <w:bdr w:val="nil"/>
      <w:lang w:val="en-US"/>
    </w:rPr>
  </w:style>
  <w:style w:type="character" w:customStyle="1" w:styleId="hps">
    <w:name w:val="hps"/>
    <w:uiPriority w:val="99"/>
    <w:rsid w:val="00D409D5"/>
  </w:style>
  <w:style w:type="paragraph" w:customStyle="1" w:styleId="CharChar8DiagramaDiagramaCharCharDiagramaDiagramaCharCharDiagramaDiagrama">
    <w:name w:val="Char Char8 Diagrama Diagrama Char Char Diagrama Diagrama Char Char Diagrama Diagrama"/>
    <w:basedOn w:val="prastasis"/>
    <w:semiHidden/>
    <w:rsid w:val="00D409D5"/>
    <w:pPr>
      <w:spacing w:after="160" w:line="240" w:lineRule="exact"/>
    </w:pPr>
    <w:rPr>
      <w:rFonts w:ascii="Verdana" w:hAnsi="Verdana" w:cs="Verdana"/>
      <w:sz w:val="20"/>
      <w:lang w:eastAsia="lt-LT"/>
    </w:rPr>
  </w:style>
  <w:style w:type="table" w:styleId="1tinkleliolentelviesi">
    <w:name w:val="Grid Table 1 Light"/>
    <w:basedOn w:val="prastojilentel"/>
    <w:uiPriority w:val="46"/>
    <w:rsid w:val="00D409D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D409D5"/>
    <w:rPr>
      <w:rFonts w:eastAsia="Arial Unicode MS"/>
      <w:szCs w:val="24"/>
      <w:bdr w:val="nil"/>
      <w:lang w:val="en-US"/>
    </w:rPr>
  </w:style>
  <w:style w:type="paragraph" w:customStyle="1" w:styleId="ColorfulList-Accent11">
    <w:name w:val="Colorful List - Accent 11"/>
    <w:basedOn w:val="prastasis"/>
    <w:qFormat/>
    <w:rsid w:val="00D409D5"/>
    <w:pPr>
      <w:ind w:left="720"/>
      <w:contextualSpacing/>
    </w:pPr>
    <w:rPr>
      <w:szCs w:val="24"/>
    </w:rPr>
  </w:style>
  <w:style w:type="paragraph" w:styleId="Porat">
    <w:name w:val="footer"/>
    <w:basedOn w:val="prastasis"/>
    <w:link w:val="PoratDiagrama"/>
    <w:rsid w:val="00D409D5"/>
    <w:pPr>
      <w:tabs>
        <w:tab w:val="center" w:pos="4320"/>
        <w:tab w:val="right" w:pos="8640"/>
      </w:tabs>
    </w:pPr>
    <w:rPr>
      <w:noProof/>
      <w:szCs w:val="24"/>
    </w:rPr>
  </w:style>
  <w:style w:type="character" w:customStyle="1" w:styleId="PoratDiagrama">
    <w:name w:val="Poraštė Diagrama"/>
    <w:basedOn w:val="Numatytasispastraiposriftas"/>
    <w:link w:val="Porat"/>
    <w:rsid w:val="00D409D5"/>
    <w:rPr>
      <w:noProof/>
      <w:szCs w:val="24"/>
    </w:rPr>
  </w:style>
  <w:style w:type="table" w:styleId="Lentelstinklelisviesus">
    <w:name w:val="Grid Table Light"/>
    <w:basedOn w:val="prastojilentel"/>
    <w:uiPriority w:val="40"/>
    <w:rsid w:val="00D409D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zdijurs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7B182673-EF8E-42CE-8F6A-CA75D656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67198</Words>
  <Characters>38303</Characters>
  <Application>Microsoft Office Word</Application>
  <DocSecurity>4</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Bigelienė</dc:creator>
  <cp:lastModifiedBy>Vilma Vaškevičiūtė</cp:lastModifiedBy>
  <cp:revision>2</cp:revision>
  <dcterms:created xsi:type="dcterms:W3CDTF">2026-02-02T08:26:00Z</dcterms:created>
  <dcterms:modified xsi:type="dcterms:W3CDTF">2026-02-02T08:26:00Z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