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184A" w14:textId="77777777" w:rsidR="001C7577" w:rsidRPr="00A460A8" w:rsidRDefault="00CB008B" w:rsidP="00DE3B01">
      <w:pPr>
        <w:shd w:val="clear" w:color="auto" w:fill="FFFFFF"/>
        <w:ind w:left="6490" w:firstLine="1298"/>
        <w:rPr>
          <w:bCs/>
          <w:color w:val="000000"/>
          <w:sz w:val="24"/>
          <w:szCs w:val="24"/>
        </w:rPr>
      </w:pPr>
      <w:r>
        <w:rPr>
          <w:bCs/>
          <w:color w:val="000000"/>
          <w:sz w:val="24"/>
          <w:szCs w:val="24"/>
        </w:rPr>
        <w:t>Pirkimo</w:t>
      </w:r>
      <w:r w:rsidR="001C7577" w:rsidRPr="00A460A8">
        <w:rPr>
          <w:bCs/>
          <w:color w:val="000000"/>
          <w:sz w:val="24"/>
          <w:szCs w:val="24"/>
        </w:rPr>
        <w:t xml:space="preserve"> sąlygų </w:t>
      </w:r>
    </w:p>
    <w:p w14:paraId="6305184B" w14:textId="77777777" w:rsidR="00A3717B" w:rsidRPr="00A460A8" w:rsidRDefault="001C7577" w:rsidP="00DE3B01">
      <w:pPr>
        <w:shd w:val="clear" w:color="auto" w:fill="FFFFFF"/>
        <w:ind w:left="6490" w:firstLine="1298"/>
        <w:rPr>
          <w:b/>
          <w:bCs/>
          <w:color w:val="000000"/>
          <w:sz w:val="24"/>
          <w:szCs w:val="24"/>
        </w:rPr>
      </w:pPr>
      <w:r w:rsidRPr="00A460A8">
        <w:rPr>
          <w:bCs/>
          <w:color w:val="000000"/>
          <w:sz w:val="24"/>
          <w:szCs w:val="24"/>
        </w:rPr>
        <w:t>1 priedas</w:t>
      </w:r>
    </w:p>
    <w:p w14:paraId="6305184C" w14:textId="77777777" w:rsidR="00A3717B" w:rsidRPr="00A460A8" w:rsidRDefault="00A3717B" w:rsidP="00A460A8">
      <w:pPr>
        <w:jc w:val="center"/>
        <w:rPr>
          <w:i/>
          <w:sz w:val="24"/>
          <w:szCs w:val="24"/>
          <w:u w:val="single"/>
        </w:rPr>
      </w:pPr>
      <w:r w:rsidRPr="00A460A8">
        <w:rPr>
          <w:i/>
          <w:sz w:val="24"/>
          <w:szCs w:val="24"/>
          <w:u w:val="single"/>
        </w:rPr>
        <w:t>Herbas arba prekių ženklas</w:t>
      </w:r>
    </w:p>
    <w:p w14:paraId="6305184D" w14:textId="77777777" w:rsidR="00A3717B" w:rsidRPr="00A460A8" w:rsidRDefault="00A3717B" w:rsidP="00A460A8">
      <w:pPr>
        <w:jc w:val="center"/>
        <w:rPr>
          <w:i/>
          <w:sz w:val="24"/>
          <w:szCs w:val="24"/>
          <w:u w:val="single"/>
        </w:rPr>
      </w:pPr>
    </w:p>
    <w:p w14:paraId="6305184E" w14:textId="77777777" w:rsidR="00A3717B" w:rsidRPr="00A460A8" w:rsidRDefault="00A3717B" w:rsidP="00A460A8">
      <w:pPr>
        <w:jc w:val="center"/>
        <w:rPr>
          <w:i/>
          <w:sz w:val="24"/>
          <w:szCs w:val="24"/>
          <w:u w:val="single"/>
        </w:rPr>
      </w:pPr>
      <w:r w:rsidRPr="00A460A8">
        <w:rPr>
          <w:i/>
          <w:sz w:val="24"/>
          <w:szCs w:val="24"/>
          <w:u w:val="single"/>
        </w:rPr>
        <w:t>(Tiekėjo pavadinimas)</w:t>
      </w:r>
    </w:p>
    <w:p w14:paraId="6305184F" w14:textId="77777777" w:rsidR="00A3717B" w:rsidRPr="00A460A8" w:rsidRDefault="00A3717B" w:rsidP="00A460A8">
      <w:pPr>
        <w:jc w:val="center"/>
        <w:rPr>
          <w:i/>
          <w:sz w:val="24"/>
          <w:szCs w:val="24"/>
          <w:u w:val="single"/>
        </w:rPr>
      </w:pPr>
    </w:p>
    <w:p w14:paraId="63051850" w14:textId="77777777" w:rsidR="00A3717B" w:rsidRPr="00A460A8" w:rsidRDefault="00A3717B" w:rsidP="00A460A8">
      <w:pPr>
        <w:jc w:val="center"/>
        <w:rPr>
          <w:i/>
          <w:sz w:val="24"/>
          <w:szCs w:val="24"/>
          <w:u w:val="single"/>
        </w:rPr>
      </w:pPr>
      <w:r w:rsidRPr="00A460A8">
        <w:rPr>
          <w:i/>
          <w:sz w:val="24"/>
          <w:szCs w:val="24"/>
          <w:u w:val="singl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051851" w14:textId="77777777" w:rsidR="00A3717B" w:rsidRPr="002B432B" w:rsidRDefault="00A3717B" w:rsidP="009D2EB5">
      <w:pPr>
        <w:jc w:val="center"/>
        <w:rPr>
          <w:b/>
          <w:bCs/>
          <w:szCs w:val="24"/>
        </w:rPr>
      </w:pPr>
    </w:p>
    <w:p w14:paraId="63051852" w14:textId="77777777" w:rsidR="00A3717B" w:rsidRPr="00A460A8" w:rsidRDefault="00A3717B" w:rsidP="00CE7BB2">
      <w:pPr>
        <w:tabs>
          <w:tab w:val="center" w:pos="2520"/>
        </w:tabs>
        <w:jc w:val="both"/>
        <w:rPr>
          <w:sz w:val="24"/>
          <w:szCs w:val="24"/>
        </w:rPr>
      </w:pPr>
      <w:r w:rsidRPr="00A460A8">
        <w:rPr>
          <w:sz w:val="24"/>
          <w:szCs w:val="24"/>
        </w:rPr>
        <w:t xml:space="preserve">Žuvininkystės tarnybai prie </w:t>
      </w:r>
    </w:p>
    <w:p w14:paraId="63051853" w14:textId="77777777" w:rsidR="00A3717B" w:rsidRPr="00A460A8" w:rsidRDefault="00A3717B" w:rsidP="00A460A8">
      <w:pPr>
        <w:tabs>
          <w:tab w:val="center" w:pos="2520"/>
        </w:tabs>
        <w:jc w:val="both"/>
        <w:rPr>
          <w:sz w:val="24"/>
          <w:szCs w:val="24"/>
        </w:rPr>
      </w:pPr>
      <w:r w:rsidRPr="00A460A8">
        <w:rPr>
          <w:sz w:val="24"/>
          <w:szCs w:val="24"/>
        </w:rPr>
        <w:t xml:space="preserve">Lietuvos Respublikos žemės </w:t>
      </w:r>
    </w:p>
    <w:p w14:paraId="63051854" w14:textId="77777777" w:rsidR="00A3717B" w:rsidRPr="00A460A8" w:rsidRDefault="00A3717B" w:rsidP="00A460A8">
      <w:pPr>
        <w:tabs>
          <w:tab w:val="center" w:pos="2520"/>
        </w:tabs>
        <w:jc w:val="both"/>
        <w:rPr>
          <w:sz w:val="24"/>
          <w:szCs w:val="24"/>
        </w:rPr>
      </w:pPr>
      <w:r w:rsidRPr="00A460A8">
        <w:rPr>
          <w:sz w:val="24"/>
          <w:szCs w:val="24"/>
        </w:rPr>
        <w:t>ūkio ministerijos</w:t>
      </w:r>
    </w:p>
    <w:p w14:paraId="63051856" w14:textId="77777777" w:rsidR="00A3717B" w:rsidRDefault="00A3717B" w:rsidP="00A460A8">
      <w:pPr>
        <w:jc w:val="both"/>
        <w:rPr>
          <w:szCs w:val="24"/>
        </w:rPr>
      </w:pPr>
    </w:p>
    <w:p w14:paraId="63051857" w14:textId="77777777" w:rsidR="00862C57" w:rsidRPr="00A512C1" w:rsidRDefault="00862C57" w:rsidP="00A460A8">
      <w:pPr>
        <w:overflowPunct w:val="0"/>
        <w:autoSpaceDE w:val="0"/>
        <w:autoSpaceDN w:val="0"/>
        <w:adjustRightInd w:val="0"/>
        <w:jc w:val="center"/>
        <w:textAlignment w:val="baseline"/>
        <w:rPr>
          <w:b/>
          <w:sz w:val="24"/>
          <w:szCs w:val="24"/>
        </w:rPr>
      </w:pPr>
      <w:r w:rsidRPr="00A512C1">
        <w:rPr>
          <w:b/>
          <w:sz w:val="24"/>
          <w:szCs w:val="24"/>
        </w:rPr>
        <w:t>PASIŪLYMAS</w:t>
      </w:r>
    </w:p>
    <w:p w14:paraId="63051858" w14:textId="3B7A01FB" w:rsidR="003379FE" w:rsidRPr="003379FE" w:rsidRDefault="003379FE" w:rsidP="003379FE">
      <w:pPr>
        <w:jc w:val="center"/>
        <w:rPr>
          <w:b/>
          <w:sz w:val="24"/>
          <w:szCs w:val="24"/>
        </w:rPr>
      </w:pPr>
      <w:r w:rsidRPr="003379FE">
        <w:rPr>
          <w:b/>
          <w:sz w:val="24"/>
          <w:szCs w:val="24"/>
        </w:rPr>
        <w:t xml:space="preserve">DĖL </w:t>
      </w:r>
      <w:r w:rsidR="00481DCF">
        <w:rPr>
          <w:b/>
          <w:sz w:val="24"/>
          <w:szCs w:val="24"/>
        </w:rPr>
        <w:t>„</w:t>
      </w:r>
      <w:r w:rsidR="00D646E5">
        <w:rPr>
          <w:rFonts w:eastAsia="Calibri"/>
          <w:b/>
          <w:noProof/>
          <w:sz w:val="24"/>
          <w:szCs w:val="24"/>
          <w:lang w:eastAsia="en-US"/>
        </w:rPr>
        <w:t xml:space="preserve">MOKSLINĖS STUDIJOS DĖL EŽERINĖS RAINĖS </w:t>
      </w:r>
      <w:r w:rsidR="0008587E">
        <w:rPr>
          <w:rFonts w:eastAsia="Calibri"/>
          <w:b/>
          <w:noProof/>
          <w:sz w:val="24"/>
          <w:szCs w:val="24"/>
          <w:lang w:eastAsia="en-US"/>
        </w:rPr>
        <w:t>IŠTEKLIŲ VALDYMO PLANO PROJEKTO PARENGIMAS</w:t>
      </w:r>
      <w:r w:rsidR="00481DCF">
        <w:rPr>
          <w:rFonts w:eastAsia="Calibri"/>
          <w:b/>
          <w:noProof/>
          <w:sz w:val="24"/>
          <w:szCs w:val="24"/>
          <w:lang w:eastAsia="en-US"/>
        </w:rPr>
        <w:t>“</w:t>
      </w:r>
      <w:r w:rsidR="00832F5B" w:rsidRPr="003379FE">
        <w:rPr>
          <w:b/>
          <w:caps/>
          <w:sz w:val="24"/>
          <w:szCs w:val="24"/>
        </w:rPr>
        <w:t xml:space="preserve"> </w:t>
      </w:r>
      <w:r w:rsidRPr="003379FE">
        <w:rPr>
          <w:b/>
          <w:caps/>
          <w:sz w:val="24"/>
          <w:szCs w:val="24"/>
        </w:rPr>
        <w:t>PIRKIMO</w:t>
      </w:r>
    </w:p>
    <w:p w14:paraId="63051859" w14:textId="77777777" w:rsidR="00862C57" w:rsidRPr="00A512C1" w:rsidRDefault="00862C57" w:rsidP="00863C20">
      <w:pPr>
        <w:overflowPunct w:val="0"/>
        <w:autoSpaceDE w:val="0"/>
        <w:autoSpaceDN w:val="0"/>
        <w:adjustRightInd w:val="0"/>
        <w:jc w:val="center"/>
        <w:textAlignment w:val="baseline"/>
        <w:rPr>
          <w:b/>
          <w:caps/>
          <w:sz w:val="24"/>
        </w:rPr>
      </w:pPr>
    </w:p>
    <w:p w14:paraId="6305185A" w14:textId="77777777" w:rsidR="00862C57" w:rsidRPr="00A512C1" w:rsidRDefault="00862C57" w:rsidP="00A460A8">
      <w:pPr>
        <w:shd w:val="clear" w:color="auto" w:fill="FFFFFF"/>
        <w:overflowPunct w:val="0"/>
        <w:autoSpaceDE w:val="0"/>
        <w:autoSpaceDN w:val="0"/>
        <w:adjustRightInd w:val="0"/>
        <w:jc w:val="center"/>
        <w:textAlignment w:val="baseline"/>
        <w:rPr>
          <w:b/>
          <w:bCs/>
          <w:color w:val="000000"/>
          <w:sz w:val="24"/>
          <w:szCs w:val="24"/>
        </w:rPr>
      </w:pPr>
      <w:r w:rsidRPr="00A512C1">
        <w:rPr>
          <w:sz w:val="24"/>
          <w:szCs w:val="24"/>
        </w:rPr>
        <w:t>____________Nr.______</w:t>
      </w:r>
    </w:p>
    <w:p w14:paraId="6305185B" w14:textId="77777777" w:rsidR="00862C57" w:rsidRPr="00A512C1" w:rsidRDefault="00862C57" w:rsidP="00A460A8">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(Data)</w:t>
      </w:r>
    </w:p>
    <w:p w14:paraId="6305185C" w14:textId="77777777" w:rsidR="00862C57" w:rsidRPr="00A512C1" w:rsidRDefault="00862C57" w:rsidP="00A460A8">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_____________</w:t>
      </w:r>
    </w:p>
    <w:p w14:paraId="6305185D" w14:textId="77777777" w:rsidR="00862C57" w:rsidRDefault="00862C57" w:rsidP="00A460A8">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 xml:space="preserve">  (Sudarymo vieta)</w:t>
      </w:r>
    </w:p>
    <w:p w14:paraId="6305185E" w14:textId="77777777" w:rsidR="00862C57" w:rsidRPr="00A512C1" w:rsidRDefault="00862C57" w:rsidP="00A460A8">
      <w:pPr>
        <w:shd w:val="clear" w:color="auto" w:fill="FFFFFF"/>
        <w:overflowPunct w:val="0"/>
        <w:autoSpaceDE w:val="0"/>
        <w:autoSpaceDN w:val="0"/>
        <w:adjustRightInd w:val="0"/>
        <w:jc w:val="center"/>
        <w:textAlignment w:val="baseline"/>
        <w:rPr>
          <w:bCs/>
          <w:color w:val="000000"/>
          <w:sz w:val="24"/>
          <w:szCs w:val="24"/>
        </w:rPr>
      </w:pPr>
    </w:p>
    <w:p w14:paraId="6305185F" w14:textId="77777777" w:rsidR="00862C57" w:rsidRPr="00A86144" w:rsidRDefault="00862C57" w:rsidP="00A460A8">
      <w:pPr>
        <w:jc w:val="center"/>
        <w:rPr>
          <w:sz w:val="24"/>
          <w:szCs w:val="24"/>
        </w:rPr>
      </w:pPr>
      <w:r w:rsidRPr="00A86144">
        <w:rPr>
          <w:b/>
          <w:sz w:val="24"/>
          <w:szCs w:val="24"/>
        </w:rPr>
        <w:t xml:space="preserve">1. INFORMACIJA APIE </w:t>
      </w:r>
      <w:r w:rsidR="00E3384C">
        <w:rPr>
          <w:b/>
          <w:sz w:val="24"/>
          <w:szCs w:val="24"/>
        </w:rPr>
        <w:t>TIEKĖJ</w:t>
      </w:r>
      <w:r w:rsidRPr="00A86144">
        <w:rPr>
          <w:b/>
          <w:sz w:val="24"/>
          <w:szCs w:val="24"/>
        </w:rPr>
        <w:t>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3969"/>
      </w:tblGrid>
      <w:tr w:rsidR="00862C57" w:rsidRPr="00A512C1" w14:paraId="63051863" w14:textId="77777777" w:rsidTr="00A460A8">
        <w:tc>
          <w:tcPr>
            <w:tcW w:w="5353" w:type="dxa"/>
            <w:tcBorders>
              <w:top w:val="single" w:sz="4" w:space="0" w:color="auto"/>
              <w:left w:val="single" w:sz="4" w:space="0" w:color="auto"/>
              <w:bottom w:val="single" w:sz="4" w:space="0" w:color="auto"/>
              <w:right w:val="single" w:sz="4" w:space="0" w:color="auto"/>
            </w:tcBorders>
          </w:tcPr>
          <w:p w14:paraId="63051860" w14:textId="77777777" w:rsidR="00862C57" w:rsidRPr="00A512C1" w:rsidRDefault="00862C57" w:rsidP="00A460A8">
            <w:pPr>
              <w:overflowPunct w:val="0"/>
              <w:autoSpaceDE w:val="0"/>
              <w:autoSpaceDN w:val="0"/>
              <w:adjustRightInd w:val="0"/>
              <w:textAlignment w:val="baseline"/>
              <w:rPr>
                <w:i/>
                <w:sz w:val="24"/>
                <w:szCs w:val="24"/>
              </w:rPr>
            </w:pPr>
            <w:r w:rsidRPr="00A512C1">
              <w:rPr>
                <w:sz w:val="24"/>
                <w:szCs w:val="24"/>
              </w:rPr>
              <w:t xml:space="preserve">Tiekėjo pavadinimas </w:t>
            </w:r>
            <w:r w:rsidRPr="00A512C1">
              <w:rPr>
                <w:i/>
                <w:sz w:val="24"/>
                <w:szCs w:val="24"/>
              </w:rPr>
              <w:t>/Jeigu dalyvauja ūkio subjektų grupė, surašomi visi dalyvių pavadinimai/</w:t>
            </w:r>
          </w:p>
        </w:tc>
        <w:tc>
          <w:tcPr>
            <w:tcW w:w="3969" w:type="dxa"/>
            <w:tcBorders>
              <w:top w:val="single" w:sz="4" w:space="0" w:color="auto"/>
              <w:left w:val="single" w:sz="4" w:space="0" w:color="auto"/>
              <w:bottom w:val="single" w:sz="4" w:space="0" w:color="auto"/>
              <w:right w:val="single" w:sz="4" w:space="0" w:color="auto"/>
            </w:tcBorders>
          </w:tcPr>
          <w:p w14:paraId="63051861" w14:textId="77777777" w:rsidR="00862C57" w:rsidRPr="00A512C1" w:rsidRDefault="00862C57" w:rsidP="00A460A8">
            <w:pPr>
              <w:overflowPunct w:val="0"/>
              <w:autoSpaceDE w:val="0"/>
              <w:autoSpaceDN w:val="0"/>
              <w:adjustRightInd w:val="0"/>
              <w:textAlignment w:val="baseline"/>
              <w:rPr>
                <w:sz w:val="24"/>
                <w:szCs w:val="24"/>
              </w:rPr>
            </w:pPr>
          </w:p>
          <w:p w14:paraId="63051862" w14:textId="77777777" w:rsidR="00862C57" w:rsidRPr="00A512C1" w:rsidRDefault="00862C57" w:rsidP="00A460A8">
            <w:pPr>
              <w:overflowPunct w:val="0"/>
              <w:autoSpaceDE w:val="0"/>
              <w:autoSpaceDN w:val="0"/>
              <w:adjustRightInd w:val="0"/>
              <w:textAlignment w:val="baseline"/>
              <w:rPr>
                <w:sz w:val="24"/>
                <w:szCs w:val="24"/>
              </w:rPr>
            </w:pPr>
          </w:p>
        </w:tc>
      </w:tr>
      <w:tr w:rsidR="00862C57" w:rsidRPr="00A512C1" w14:paraId="63051867" w14:textId="77777777" w:rsidTr="00A460A8">
        <w:trPr>
          <w:trHeight w:val="563"/>
        </w:trPr>
        <w:tc>
          <w:tcPr>
            <w:tcW w:w="5353" w:type="dxa"/>
            <w:tcBorders>
              <w:top w:val="single" w:sz="4" w:space="0" w:color="auto"/>
              <w:left w:val="single" w:sz="4" w:space="0" w:color="auto"/>
              <w:bottom w:val="single" w:sz="4" w:space="0" w:color="auto"/>
              <w:right w:val="single" w:sz="4" w:space="0" w:color="auto"/>
            </w:tcBorders>
          </w:tcPr>
          <w:p w14:paraId="63051864"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Tiekėjo adresas</w:t>
            </w:r>
            <w:r w:rsidRPr="00A512C1">
              <w:rPr>
                <w:i/>
                <w:sz w:val="24"/>
                <w:szCs w:val="24"/>
              </w:rPr>
              <w:t xml:space="preserve"> /Jeigu dalyvauja ūkio subjektų grupė, surašomi visi dalyvių adresai/</w:t>
            </w:r>
          </w:p>
        </w:tc>
        <w:tc>
          <w:tcPr>
            <w:tcW w:w="3969" w:type="dxa"/>
            <w:tcBorders>
              <w:top w:val="single" w:sz="4" w:space="0" w:color="auto"/>
              <w:left w:val="single" w:sz="4" w:space="0" w:color="auto"/>
              <w:bottom w:val="single" w:sz="4" w:space="0" w:color="auto"/>
              <w:right w:val="single" w:sz="4" w:space="0" w:color="auto"/>
            </w:tcBorders>
          </w:tcPr>
          <w:p w14:paraId="63051865" w14:textId="77777777" w:rsidR="00862C57" w:rsidRPr="00A512C1" w:rsidRDefault="00862C57" w:rsidP="00CE7BB2">
            <w:pPr>
              <w:overflowPunct w:val="0"/>
              <w:autoSpaceDE w:val="0"/>
              <w:autoSpaceDN w:val="0"/>
              <w:adjustRightInd w:val="0"/>
              <w:textAlignment w:val="baseline"/>
              <w:rPr>
                <w:sz w:val="24"/>
                <w:szCs w:val="24"/>
              </w:rPr>
            </w:pPr>
          </w:p>
          <w:p w14:paraId="63051866" w14:textId="77777777" w:rsidR="00862C57" w:rsidRPr="00A512C1" w:rsidRDefault="00862C57" w:rsidP="00A460A8">
            <w:pPr>
              <w:overflowPunct w:val="0"/>
              <w:autoSpaceDE w:val="0"/>
              <w:autoSpaceDN w:val="0"/>
              <w:adjustRightInd w:val="0"/>
              <w:textAlignment w:val="baseline"/>
              <w:rPr>
                <w:sz w:val="24"/>
                <w:szCs w:val="24"/>
              </w:rPr>
            </w:pPr>
          </w:p>
        </w:tc>
      </w:tr>
      <w:tr w:rsidR="00862C57" w:rsidRPr="00A512C1" w14:paraId="6305186A" w14:textId="77777777" w:rsidTr="00A460A8">
        <w:tc>
          <w:tcPr>
            <w:tcW w:w="5353" w:type="dxa"/>
            <w:tcBorders>
              <w:top w:val="single" w:sz="4" w:space="0" w:color="auto"/>
              <w:left w:val="single" w:sz="4" w:space="0" w:color="auto"/>
              <w:bottom w:val="single" w:sz="4" w:space="0" w:color="auto"/>
              <w:right w:val="single" w:sz="4" w:space="0" w:color="auto"/>
            </w:tcBorders>
          </w:tcPr>
          <w:p w14:paraId="63051868"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Asmens, pasirašiusio pasiūlymą, vardas, pavardė, pareigos</w:t>
            </w:r>
          </w:p>
        </w:tc>
        <w:tc>
          <w:tcPr>
            <w:tcW w:w="3969" w:type="dxa"/>
            <w:tcBorders>
              <w:top w:val="single" w:sz="4" w:space="0" w:color="auto"/>
              <w:left w:val="single" w:sz="4" w:space="0" w:color="auto"/>
              <w:bottom w:val="single" w:sz="4" w:space="0" w:color="auto"/>
              <w:right w:val="single" w:sz="4" w:space="0" w:color="auto"/>
            </w:tcBorders>
          </w:tcPr>
          <w:p w14:paraId="63051869" w14:textId="77777777" w:rsidR="00862C57" w:rsidRPr="00A512C1" w:rsidRDefault="00862C57" w:rsidP="00CE7BB2">
            <w:pPr>
              <w:overflowPunct w:val="0"/>
              <w:autoSpaceDE w:val="0"/>
              <w:autoSpaceDN w:val="0"/>
              <w:adjustRightInd w:val="0"/>
              <w:textAlignment w:val="baseline"/>
              <w:rPr>
                <w:sz w:val="24"/>
                <w:szCs w:val="24"/>
              </w:rPr>
            </w:pPr>
          </w:p>
        </w:tc>
      </w:tr>
      <w:tr w:rsidR="00862C57" w:rsidRPr="00A512C1" w14:paraId="6305186D" w14:textId="77777777" w:rsidTr="00A460A8">
        <w:tc>
          <w:tcPr>
            <w:tcW w:w="5353" w:type="dxa"/>
            <w:tcBorders>
              <w:top w:val="single" w:sz="4" w:space="0" w:color="auto"/>
              <w:left w:val="single" w:sz="4" w:space="0" w:color="auto"/>
              <w:bottom w:val="single" w:sz="4" w:space="0" w:color="auto"/>
              <w:right w:val="single" w:sz="4" w:space="0" w:color="auto"/>
            </w:tcBorders>
          </w:tcPr>
          <w:p w14:paraId="6305186B"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Telefono numeris</w:t>
            </w:r>
          </w:p>
        </w:tc>
        <w:tc>
          <w:tcPr>
            <w:tcW w:w="3969" w:type="dxa"/>
            <w:tcBorders>
              <w:top w:val="single" w:sz="4" w:space="0" w:color="auto"/>
              <w:left w:val="single" w:sz="4" w:space="0" w:color="auto"/>
              <w:bottom w:val="single" w:sz="4" w:space="0" w:color="auto"/>
              <w:right w:val="single" w:sz="4" w:space="0" w:color="auto"/>
            </w:tcBorders>
          </w:tcPr>
          <w:p w14:paraId="6305186C" w14:textId="77777777" w:rsidR="00862C57" w:rsidRPr="00A512C1" w:rsidRDefault="00862C57" w:rsidP="00CE7BB2">
            <w:pPr>
              <w:overflowPunct w:val="0"/>
              <w:autoSpaceDE w:val="0"/>
              <w:autoSpaceDN w:val="0"/>
              <w:adjustRightInd w:val="0"/>
              <w:textAlignment w:val="baseline"/>
              <w:rPr>
                <w:sz w:val="24"/>
                <w:szCs w:val="24"/>
              </w:rPr>
            </w:pPr>
          </w:p>
        </w:tc>
      </w:tr>
      <w:tr w:rsidR="00862C57" w:rsidRPr="00A512C1" w14:paraId="63051870" w14:textId="77777777" w:rsidTr="00A460A8">
        <w:tc>
          <w:tcPr>
            <w:tcW w:w="5353" w:type="dxa"/>
            <w:tcBorders>
              <w:top w:val="single" w:sz="4" w:space="0" w:color="auto"/>
              <w:left w:val="single" w:sz="4" w:space="0" w:color="auto"/>
              <w:bottom w:val="single" w:sz="4" w:space="0" w:color="auto"/>
              <w:right w:val="single" w:sz="4" w:space="0" w:color="auto"/>
            </w:tcBorders>
          </w:tcPr>
          <w:p w14:paraId="6305186E"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Fakso numeris</w:t>
            </w:r>
          </w:p>
        </w:tc>
        <w:tc>
          <w:tcPr>
            <w:tcW w:w="3969" w:type="dxa"/>
            <w:tcBorders>
              <w:top w:val="single" w:sz="4" w:space="0" w:color="auto"/>
              <w:left w:val="single" w:sz="4" w:space="0" w:color="auto"/>
              <w:bottom w:val="single" w:sz="4" w:space="0" w:color="auto"/>
              <w:right w:val="single" w:sz="4" w:space="0" w:color="auto"/>
            </w:tcBorders>
          </w:tcPr>
          <w:p w14:paraId="6305186F" w14:textId="77777777" w:rsidR="00862C57" w:rsidRPr="00A512C1" w:rsidRDefault="00862C57" w:rsidP="00CE7BB2">
            <w:pPr>
              <w:overflowPunct w:val="0"/>
              <w:autoSpaceDE w:val="0"/>
              <w:autoSpaceDN w:val="0"/>
              <w:adjustRightInd w:val="0"/>
              <w:textAlignment w:val="baseline"/>
              <w:rPr>
                <w:sz w:val="24"/>
                <w:szCs w:val="24"/>
              </w:rPr>
            </w:pPr>
          </w:p>
        </w:tc>
      </w:tr>
      <w:tr w:rsidR="00862C57" w:rsidRPr="00A512C1" w14:paraId="63051873" w14:textId="77777777" w:rsidTr="00A460A8">
        <w:tc>
          <w:tcPr>
            <w:tcW w:w="5353" w:type="dxa"/>
            <w:tcBorders>
              <w:top w:val="single" w:sz="4" w:space="0" w:color="auto"/>
              <w:left w:val="single" w:sz="4" w:space="0" w:color="auto"/>
              <w:bottom w:val="single" w:sz="4" w:space="0" w:color="auto"/>
              <w:right w:val="single" w:sz="4" w:space="0" w:color="auto"/>
            </w:tcBorders>
          </w:tcPr>
          <w:p w14:paraId="63051871"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El. pašto adresas</w:t>
            </w:r>
          </w:p>
        </w:tc>
        <w:tc>
          <w:tcPr>
            <w:tcW w:w="3969" w:type="dxa"/>
            <w:tcBorders>
              <w:top w:val="single" w:sz="4" w:space="0" w:color="auto"/>
              <w:left w:val="single" w:sz="4" w:space="0" w:color="auto"/>
              <w:bottom w:val="single" w:sz="4" w:space="0" w:color="auto"/>
              <w:right w:val="single" w:sz="4" w:space="0" w:color="auto"/>
            </w:tcBorders>
          </w:tcPr>
          <w:p w14:paraId="63051872" w14:textId="77777777" w:rsidR="00862C57" w:rsidRPr="00A512C1" w:rsidRDefault="00862C57" w:rsidP="00CE7BB2">
            <w:pPr>
              <w:overflowPunct w:val="0"/>
              <w:autoSpaceDE w:val="0"/>
              <w:autoSpaceDN w:val="0"/>
              <w:adjustRightInd w:val="0"/>
              <w:textAlignment w:val="baseline"/>
              <w:rPr>
                <w:sz w:val="24"/>
                <w:szCs w:val="24"/>
              </w:rPr>
            </w:pPr>
          </w:p>
        </w:tc>
      </w:tr>
    </w:tbl>
    <w:p w14:paraId="63051874" w14:textId="77777777" w:rsidR="00862C57" w:rsidRPr="00A512C1" w:rsidRDefault="00862C57" w:rsidP="009D2EB5">
      <w:pPr>
        <w:overflowPunct w:val="0"/>
        <w:autoSpaceDE w:val="0"/>
        <w:autoSpaceDN w:val="0"/>
        <w:adjustRightInd w:val="0"/>
        <w:jc w:val="both"/>
        <w:textAlignment w:val="baseline"/>
        <w:rPr>
          <w:i/>
          <w:sz w:val="24"/>
          <w:szCs w:val="24"/>
        </w:rPr>
      </w:pPr>
    </w:p>
    <w:p w14:paraId="63051875" w14:textId="77777777" w:rsidR="00862C57" w:rsidRPr="00A86144" w:rsidRDefault="00862C57" w:rsidP="00A460A8">
      <w:pPr>
        <w:ind w:left="720"/>
        <w:jc w:val="center"/>
        <w:rPr>
          <w:sz w:val="24"/>
          <w:szCs w:val="24"/>
        </w:rPr>
      </w:pPr>
      <w:r>
        <w:rPr>
          <w:b/>
          <w:bCs/>
          <w:sz w:val="24"/>
          <w:szCs w:val="24"/>
        </w:rPr>
        <w:t xml:space="preserve">2. </w:t>
      </w:r>
      <w:r w:rsidRPr="00A86144">
        <w:rPr>
          <w:b/>
          <w:bCs/>
          <w:sz w:val="24"/>
          <w:szCs w:val="24"/>
        </w:rPr>
        <w:t>INFORMACIJA APIE SUB</w:t>
      </w:r>
      <w:r w:rsidR="00E3384C">
        <w:rPr>
          <w:b/>
          <w:bCs/>
          <w:sz w:val="24"/>
          <w:szCs w:val="24"/>
        </w:rPr>
        <w:t>TIEKĖJ</w:t>
      </w:r>
      <w:r w:rsidRPr="00A86144">
        <w:rPr>
          <w:b/>
          <w:bCs/>
          <w:sz w:val="24"/>
          <w:szCs w:val="24"/>
        </w:rPr>
        <w:t>US</w:t>
      </w:r>
    </w:p>
    <w:p w14:paraId="63051876" w14:textId="77777777" w:rsidR="00862C57" w:rsidRPr="005F6BD0" w:rsidRDefault="00862C57" w:rsidP="00A460A8">
      <w:pPr>
        <w:spacing w:before="60"/>
        <w:jc w:val="center"/>
        <w:rPr>
          <w:i/>
        </w:rPr>
      </w:pPr>
      <w:r w:rsidRPr="00A86144">
        <w:rPr>
          <w:i/>
        </w:rPr>
        <w:t xml:space="preserve">(pildoma, jei tiekėjas </w:t>
      </w:r>
      <w:r w:rsidRPr="005F6BD0">
        <w:rPr>
          <w:i/>
        </w:rPr>
        <w:t xml:space="preserve">pasitelkia </w:t>
      </w:r>
      <w:r w:rsidR="00E3384C">
        <w:rPr>
          <w:i/>
          <w:spacing w:val="-4"/>
          <w:sz w:val="24"/>
          <w:szCs w:val="24"/>
        </w:rPr>
        <w:t>subtiekėj</w:t>
      </w:r>
      <w:r w:rsidRPr="005F6BD0">
        <w:rPr>
          <w:i/>
          <w:spacing w:val="-4"/>
          <w:sz w:val="24"/>
          <w:szCs w:val="24"/>
        </w:rPr>
        <w:t>ą (-us)</w:t>
      </w:r>
      <w:r w:rsidRPr="005F6BD0">
        <w:rPr>
          <w:i/>
        </w:rPr>
        <w:t>)</w:t>
      </w:r>
    </w:p>
    <w:tbl>
      <w:tblPr>
        <w:tblStyle w:val="Lentelstinklelis"/>
        <w:tblW w:w="9322" w:type="dxa"/>
        <w:tblLook w:val="04A0" w:firstRow="1" w:lastRow="0" w:firstColumn="1" w:lastColumn="0" w:noHBand="0" w:noVBand="1"/>
      </w:tblPr>
      <w:tblGrid>
        <w:gridCol w:w="792"/>
        <w:gridCol w:w="4561"/>
        <w:gridCol w:w="3969"/>
      </w:tblGrid>
      <w:tr w:rsidR="00862C57" w:rsidRPr="00152C1E" w14:paraId="6305187A" w14:textId="77777777" w:rsidTr="00A460A8">
        <w:tc>
          <w:tcPr>
            <w:tcW w:w="792" w:type="dxa"/>
          </w:tcPr>
          <w:p w14:paraId="63051877" w14:textId="77777777" w:rsidR="00862C57" w:rsidRPr="00A86144" w:rsidRDefault="00862C57" w:rsidP="00A460A8">
            <w:pPr>
              <w:spacing w:before="60" w:after="60"/>
              <w:jc w:val="center"/>
              <w:rPr>
                <w:sz w:val="24"/>
                <w:szCs w:val="24"/>
              </w:rPr>
            </w:pPr>
            <w:r w:rsidRPr="00A86144">
              <w:rPr>
                <w:sz w:val="24"/>
                <w:szCs w:val="24"/>
              </w:rPr>
              <w:t>Eil. Nr.</w:t>
            </w:r>
          </w:p>
        </w:tc>
        <w:tc>
          <w:tcPr>
            <w:tcW w:w="4561" w:type="dxa"/>
          </w:tcPr>
          <w:p w14:paraId="63051878" w14:textId="77777777" w:rsidR="00862C57" w:rsidRPr="00A86144" w:rsidRDefault="00862C57" w:rsidP="00A460A8">
            <w:pPr>
              <w:spacing w:before="60" w:after="60"/>
              <w:jc w:val="center"/>
              <w:rPr>
                <w:sz w:val="24"/>
                <w:szCs w:val="24"/>
              </w:rPr>
            </w:pPr>
            <w:r w:rsidRPr="00A86144">
              <w:rPr>
                <w:rFonts w:eastAsia="Calibri"/>
                <w:sz w:val="24"/>
                <w:szCs w:val="24"/>
              </w:rPr>
              <w:t>Pirkimo sutarties dalies (pirkimo objekto dalies sutarties dalies)</w:t>
            </w:r>
            <w:r w:rsidRPr="00A86144">
              <w:rPr>
                <w:sz w:val="24"/>
                <w:szCs w:val="24"/>
              </w:rPr>
              <w:t>, perduodamos vykdyti sub</w:t>
            </w:r>
            <w:r w:rsidR="00E3384C">
              <w:rPr>
                <w:sz w:val="24"/>
                <w:szCs w:val="24"/>
              </w:rPr>
              <w:t>tiekėj</w:t>
            </w:r>
            <w:r w:rsidRPr="00A86144">
              <w:rPr>
                <w:sz w:val="24"/>
                <w:szCs w:val="24"/>
              </w:rPr>
              <w:t>ui, aprašymas</w:t>
            </w:r>
          </w:p>
        </w:tc>
        <w:tc>
          <w:tcPr>
            <w:tcW w:w="3969" w:type="dxa"/>
          </w:tcPr>
          <w:p w14:paraId="63051879" w14:textId="77777777" w:rsidR="00862C57" w:rsidRPr="00A86144" w:rsidRDefault="00E3384C" w:rsidP="00A460A8">
            <w:pPr>
              <w:spacing w:before="60" w:after="60"/>
              <w:jc w:val="center"/>
              <w:rPr>
                <w:sz w:val="24"/>
                <w:szCs w:val="24"/>
              </w:rPr>
            </w:pPr>
            <w:r>
              <w:rPr>
                <w:sz w:val="24"/>
                <w:szCs w:val="24"/>
              </w:rPr>
              <w:t>Subtiekėj</w:t>
            </w:r>
            <w:r w:rsidR="00862C57" w:rsidRPr="00A86144">
              <w:rPr>
                <w:sz w:val="24"/>
                <w:szCs w:val="24"/>
              </w:rPr>
              <w:t>o pavadinimas</w:t>
            </w:r>
            <w:r w:rsidR="00862C57">
              <w:rPr>
                <w:sz w:val="24"/>
                <w:szCs w:val="24"/>
              </w:rPr>
              <w:t>, adresas, įmonės kodas</w:t>
            </w:r>
          </w:p>
        </w:tc>
      </w:tr>
      <w:tr w:rsidR="00862C57" w:rsidRPr="00152C1E" w14:paraId="6305187E" w14:textId="77777777" w:rsidTr="00A460A8">
        <w:tc>
          <w:tcPr>
            <w:tcW w:w="792" w:type="dxa"/>
          </w:tcPr>
          <w:p w14:paraId="6305187B" w14:textId="77777777" w:rsidR="00862C57" w:rsidRPr="00A86144" w:rsidRDefault="00862C57" w:rsidP="009D2EB5">
            <w:pPr>
              <w:spacing w:before="60" w:after="60"/>
              <w:jc w:val="center"/>
              <w:rPr>
                <w:sz w:val="24"/>
                <w:szCs w:val="24"/>
              </w:rPr>
            </w:pPr>
            <w:r w:rsidRPr="00A86144">
              <w:rPr>
                <w:sz w:val="24"/>
                <w:szCs w:val="24"/>
              </w:rPr>
              <w:t>1.</w:t>
            </w:r>
          </w:p>
        </w:tc>
        <w:tc>
          <w:tcPr>
            <w:tcW w:w="4561" w:type="dxa"/>
          </w:tcPr>
          <w:p w14:paraId="6305187C" w14:textId="77777777" w:rsidR="00862C57" w:rsidRPr="00A86144" w:rsidRDefault="00862C57" w:rsidP="00CE7BB2">
            <w:pPr>
              <w:pStyle w:val="Paantrat"/>
              <w:spacing w:before="60" w:after="60"/>
            </w:pPr>
          </w:p>
        </w:tc>
        <w:tc>
          <w:tcPr>
            <w:tcW w:w="3969" w:type="dxa"/>
          </w:tcPr>
          <w:p w14:paraId="6305187D" w14:textId="77777777" w:rsidR="00862C57" w:rsidRPr="00A86144" w:rsidRDefault="00862C57" w:rsidP="00A460A8">
            <w:pPr>
              <w:spacing w:before="60" w:after="60"/>
              <w:rPr>
                <w:sz w:val="24"/>
                <w:szCs w:val="24"/>
              </w:rPr>
            </w:pPr>
          </w:p>
        </w:tc>
      </w:tr>
      <w:tr w:rsidR="00862C57" w:rsidRPr="00152C1E" w14:paraId="63051882" w14:textId="77777777" w:rsidTr="00A460A8">
        <w:tc>
          <w:tcPr>
            <w:tcW w:w="792" w:type="dxa"/>
          </w:tcPr>
          <w:p w14:paraId="6305187F" w14:textId="77777777" w:rsidR="00862C57" w:rsidRPr="00A86144" w:rsidRDefault="00862C57" w:rsidP="009D2EB5">
            <w:pPr>
              <w:spacing w:before="60" w:after="60"/>
              <w:jc w:val="center"/>
              <w:rPr>
                <w:sz w:val="24"/>
                <w:szCs w:val="24"/>
              </w:rPr>
            </w:pPr>
            <w:r w:rsidRPr="00A86144">
              <w:rPr>
                <w:sz w:val="24"/>
                <w:szCs w:val="24"/>
              </w:rPr>
              <w:t>2.</w:t>
            </w:r>
          </w:p>
        </w:tc>
        <w:tc>
          <w:tcPr>
            <w:tcW w:w="4561" w:type="dxa"/>
          </w:tcPr>
          <w:p w14:paraId="63051880" w14:textId="77777777" w:rsidR="00862C57" w:rsidRPr="00A86144" w:rsidRDefault="00862C57" w:rsidP="00CE7BB2">
            <w:pPr>
              <w:spacing w:before="60" w:after="60"/>
              <w:rPr>
                <w:sz w:val="24"/>
                <w:szCs w:val="24"/>
              </w:rPr>
            </w:pPr>
          </w:p>
        </w:tc>
        <w:tc>
          <w:tcPr>
            <w:tcW w:w="3969" w:type="dxa"/>
          </w:tcPr>
          <w:p w14:paraId="63051881" w14:textId="77777777" w:rsidR="00862C57" w:rsidRPr="00A86144" w:rsidRDefault="00862C57" w:rsidP="00A460A8">
            <w:pPr>
              <w:spacing w:before="60" w:after="60"/>
              <w:rPr>
                <w:sz w:val="24"/>
                <w:szCs w:val="24"/>
              </w:rPr>
            </w:pPr>
          </w:p>
        </w:tc>
      </w:tr>
    </w:tbl>
    <w:p w14:paraId="63051883" w14:textId="77777777" w:rsidR="009A2675" w:rsidRDefault="009A2675" w:rsidP="00A460A8">
      <w:pPr>
        <w:tabs>
          <w:tab w:val="left" w:pos="720"/>
        </w:tabs>
        <w:ind w:right="397"/>
        <w:jc w:val="both"/>
        <w:rPr>
          <w:b/>
          <w:i/>
          <w:spacing w:val="-4"/>
          <w:sz w:val="24"/>
          <w:szCs w:val="24"/>
        </w:rPr>
      </w:pPr>
    </w:p>
    <w:p w14:paraId="63051884" w14:textId="77777777" w:rsidR="00A3717B" w:rsidRPr="00A460A8" w:rsidRDefault="00293FA9" w:rsidP="00A460A8">
      <w:pPr>
        <w:tabs>
          <w:tab w:val="left" w:pos="720"/>
        </w:tabs>
        <w:ind w:right="397"/>
        <w:jc w:val="both"/>
        <w:rPr>
          <w:sz w:val="24"/>
          <w:szCs w:val="24"/>
        </w:rPr>
      </w:pPr>
      <w:r>
        <w:rPr>
          <w:sz w:val="24"/>
          <w:szCs w:val="24"/>
        </w:rPr>
        <w:t xml:space="preserve">            3. </w:t>
      </w:r>
      <w:r w:rsidR="00A3717B" w:rsidRPr="00A460A8">
        <w:rPr>
          <w:sz w:val="24"/>
          <w:szCs w:val="24"/>
        </w:rPr>
        <w:t xml:space="preserve">Pateikdami šį pasiūlymą pažymime, kad: </w:t>
      </w:r>
    </w:p>
    <w:p w14:paraId="63051885" w14:textId="77777777" w:rsidR="00A3717B" w:rsidRPr="00A460A8" w:rsidRDefault="009A2675" w:rsidP="00A460A8">
      <w:pPr>
        <w:tabs>
          <w:tab w:val="left" w:pos="720"/>
        </w:tabs>
        <w:ind w:right="397"/>
        <w:jc w:val="both"/>
        <w:rPr>
          <w:sz w:val="24"/>
          <w:szCs w:val="24"/>
        </w:rPr>
      </w:pPr>
      <w:r>
        <w:rPr>
          <w:sz w:val="24"/>
          <w:szCs w:val="24"/>
        </w:rPr>
        <w:tab/>
      </w:r>
      <w:r w:rsidR="00C35E0B" w:rsidRPr="00A460A8">
        <w:rPr>
          <w:sz w:val="24"/>
          <w:szCs w:val="24"/>
        </w:rPr>
        <w:t>3.1. I</w:t>
      </w:r>
      <w:r w:rsidR="00A3717B" w:rsidRPr="00A460A8">
        <w:rPr>
          <w:sz w:val="24"/>
          <w:szCs w:val="24"/>
        </w:rPr>
        <w:t>šanalizavome ir visiškai sutinkame s</w:t>
      </w:r>
      <w:r w:rsidR="0089413D">
        <w:rPr>
          <w:sz w:val="24"/>
          <w:szCs w:val="24"/>
        </w:rPr>
        <w:t>u skelbimo apie pirkimą, pirkim</w:t>
      </w:r>
      <w:r w:rsidR="00A3717B" w:rsidRPr="00A460A8">
        <w:rPr>
          <w:sz w:val="24"/>
          <w:szCs w:val="24"/>
        </w:rPr>
        <w:t>o sąlygų (įskaitant priedus) bei kitų pirkimo dokumentų turiniu, ir be jokių išlygų ar apribojimų sutinkame su visomis jų nuostatomis.</w:t>
      </w:r>
    </w:p>
    <w:p w14:paraId="63051886" w14:textId="1C41A8CE" w:rsidR="00A3717B" w:rsidRPr="00A460A8" w:rsidRDefault="009A2675" w:rsidP="00A460A8">
      <w:pPr>
        <w:tabs>
          <w:tab w:val="left" w:pos="720"/>
        </w:tabs>
        <w:ind w:right="397"/>
        <w:jc w:val="both"/>
        <w:rPr>
          <w:sz w:val="24"/>
          <w:szCs w:val="24"/>
        </w:rPr>
      </w:pPr>
      <w:r>
        <w:rPr>
          <w:sz w:val="24"/>
          <w:szCs w:val="24"/>
        </w:rPr>
        <w:tab/>
      </w:r>
      <w:r w:rsidR="00C35E0B" w:rsidRPr="00A460A8">
        <w:rPr>
          <w:sz w:val="24"/>
          <w:szCs w:val="24"/>
        </w:rPr>
        <w:t xml:space="preserve">3.2. </w:t>
      </w:r>
      <w:r w:rsidR="0089413D">
        <w:rPr>
          <w:sz w:val="24"/>
          <w:szCs w:val="24"/>
        </w:rPr>
        <w:t>Vadovaudamiesi pirkim</w:t>
      </w:r>
      <w:r w:rsidR="00A3717B" w:rsidRPr="00A460A8">
        <w:rPr>
          <w:sz w:val="24"/>
          <w:szCs w:val="24"/>
        </w:rPr>
        <w:t xml:space="preserve">o sąlygomis bei terminais, be jokių išlygų ar apribojimų, mes siūlome </w:t>
      </w:r>
      <w:r w:rsidR="00790376">
        <w:rPr>
          <w:sz w:val="24"/>
          <w:szCs w:val="24"/>
        </w:rPr>
        <w:t>suteikti Paslauga</w:t>
      </w:r>
      <w:r w:rsidR="00A460A8">
        <w:rPr>
          <w:sz w:val="24"/>
          <w:szCs w:val="24"/>
        </w:rPr>
        <w:t>s</w:t>
      </w:r>
      <w:r w:rsidR="00A3717B" w:rsidRPr="00A460A8">
        <w:rPr>
          <w:sz w:val="24"/>
          <w:szCs w:val="24"/>
        </w:rPr>
        <w:t xml:space="preserve"> sutarties projekte (</w:t>
      </w:r>
      <w:r w:rsidR="0080742F">
        <w:rPr>
          <w:sz w:val="24"/>
          <w:szCs w:val="24"/>
        </w:rPr>
        <w:t>pirkimo</w:t>
      </w:r>
      <w:r w:rsidR="00A3717B" w:rsidRPr="00A460A8">
        <w:rPr>
          <w:sz w:val="24"/>
          <w:szCs w:val="24"/>
        </w:rPr>
        <w:t xml:space="preserve"> sąlygų 3 priedas) nurodytomis sąlygomis</w:t>
      </w:r>
      <w:r w:rsidR="00E3384C">
        <w:rPr>
          <w:sz w:val="24"/>
          <w:szCs w:val="24"/>
        </w:rPr>
        <w:t xml:space="preserve"> ir terminais</w:t>
      </w:r>
      <w:r w:rsidR="00A3717B" w:rsidRPr="00A460A8">
        <w:rPr>
          <w:sz w:val="24"/>
          <w:szCs w:val="24"/>
        </w:rPr>
        <w:t>.</w:t>
      </w:r>
    </w:p>
    <w:p w14:paraId="63051887" w14:textId="4AFB54E0" w:rsidR="00A3717B" w:rsidRPr="000C678B" w:rsidRDefault="009C3406" w:rsidP="00A460A8">
      <w:pPr>
        <w:tabs>
          <w:tab w:val="left" w:pos="720"/>
        </w:tabs>
        <w:ind w:right="397"/>
        <w:jc w:val="both"/>
        <w:rPr>
          <w:sz w:val="24"/>
          <w:szCs w:val="24"/>
        </w:rPr>
      </w:pPr>
      <w:r>
        <w:rPr>
          <w:sz w:val="24"/>
          <w:szCs w:val="24"/>
        </w:rPr>
        <w:t xml:space="preserve">            </w:t>
      </w:r>
      <w:r w:rsidR="009A2675" w:rsidRPr="000C678B">
        <w:rPr>
          <w:sz w:val="24"/>
          <w:szCs w:val="24"/>
        </w:rPr>
        <w:t>3.3</w:t>
      </w:r>
      <w:r w:rsidR="009A2675">
        <w:rPr>
          <w:sz w:val="24"/>
          <w:szCs w:val="24"/>
        </w:rPr>
        <w:t>.</w:t>
      </w:r>
      <w:r w:rsidR="009A2675" w:rsidRPr="000C678B">
        <w:rPr>
          <w:sz w:val="24"/>
          <w:szCs w:val="24"/>
        </w:rPr>
        <w:t xml:space="preserve"> </w:t>
      </w:r>
      <w:r w:rsidR="00C35E0B" w:rsidRPr="000C678B">
        <w:rPr>
          <w:b/>
          <w:sz w:val="24"/>
          <w:szCs w:val="24"/>
        </w:rPr>
        <w:t>P</w:t>
      </w:r>
      <w:r w:rsidR="00A3717B" w:rsidRPr="000C678B">
        <w:rPr>
          <w:b/>
          <w:sz w:val="24"/>
          <w:szCs w:val="24"/>
        </w:rPr>
        <w:t>asiūlymas g</w:t>
      </w:r>
      <w:r w:rsidR="0089413D">
        <w:rPr>
          <w:b/>
          <w:sz w:val="24"/>
          <w:szCs w:val="24"/>
        </w:rPr>
        <w:t>alioja tiek, kiek nurodyta pirkim</w:t>
      </w:r>
      <w:r w:rsidR="00A3717B" w:rsidRPr="000C678B">
        <w:rPr>
          <w:b/>
          <w:sz w:val="24"/>
          <w:szCs w:val="24"/>
        </w:rPr>
        <w:t>o sąlygose</w:t>
      </w:r>
      <w:r w:rsidR="00A3717B" w:rsidRPr="000C678B">
        <w:rPr>
          <w:sz w:val="24"/>
          <w:szCs w:val="24"/>
        </w:rPr>
        <w:t>.</w:t>
      </w:r>
      <w:r w:rsidR="00DE3B01">
        <w:rPr>
          <w:sz w:val="24"/>
          <w:szCs w:val="24"/>
        </w:rPr>
        <w:t xml:space="preserve"> </w:t>
      </w:r>
    </w:p>
    <w:p w14:paraId="63051888" w14:textId="05EC2C74" w:rsidR="00A3717B" w:rsidRPr="000C678B" w:rsidRDefault="009C3406" w:rsidP="00A460A8">
      <w:pPr>
        <w:tabs>
          <w:tab w:val="left" w:pos="720"/>
        </w:tabs>
        <w:ind w:right="397"/>
        <w:jc w:val="both"/>
        <w:rPr>
          <w:sz w:val="24"/>
          <w:szCs w:val="24"/>
        </w:rPr>
      </w:pPr>
      <w:r>
        <w:rPr>
          <w:sz w:val="24"/>
          <w:szCs w:val="24"/>
        </w:rPr>
        <w:lastRenderedPageBreak/>
        <w:t xml:space="preserve">           </w:t>
      </w:r>
      <w:r w:rsidR="009A2675">
        <w:rPr>
          <w:sz w:val="24"/>
          <w:szCs w:val="24"/>
        </w:rPr>
        <w:t xml:space="preserve">3.4. </w:t>
      </w:r>
      <w:r w:rsidR="00C35E0B" w:rsidRPr="000C678B">
        <w:rPr>
          <w:sz w:val="24"/>
          <w:szCs w:val="24"/>
        </w:rPr>
        <w:t>N</w:t>
      </w:r>
      <w:r w:rsidR="00A3717B" w:rsidRPr="000C678B">
        <w:rPr>
          <w:sz w:val="24"/>
          <w:szCs w:val="24"/>
        </w:rPr>
        <w:t xml:space="preserve">ėra jokių aplinkybių, dėl kurių mes negalėtume dalyvauti </w:t>
      </w:r>
      <w:r w:rsidR="007A6A4B">
        <w:rPr>
          <w:sz w:val="24"/>
          <w:szCs w:val="24"/>
        </w:rPr>
        <w:t>pirkime</w:t>
      </w:r>
      <w:r w:rsidR="00A3717B" w:rsidRPr="000C678B">
        <w:rPr>
          <w:sz w:val="24"/>
          <w:szCs w:val="24"/>
        </w:rPr>
        <w:t xml:space="preserve"> ar pasirašyti sutartį.</w:t>
      </w:r>
    </w:p>
    <w:p w14:paraId="63051889" w14:textId="77777777" w:rsidR="00A3717B" w:rsidRPr="000C678B" w:rsidRDefault="009C3406" w:rsidP="000D104A">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720"/>
        </w:tabs>
        <w:ind w:right="397"/>
        <w:jc w:val="both"/>
        <w:rPr>
          <w:sz w:val="24"/>
          <w:szCs w:val="24"/>
        </w:rPr>
      </w:pPr>
      <w:r>
        <w:rPr>
          <w:sz w:val="24"/>
          <w:szCs w:val="24"/>
        </w:rPr>
        <w:t xml:space="preserve">           </w:t>
      </w:r>
      <w:r w:rsidR="009A2675">
        <w:rPr>
          <w:sz w:val="24"/>
          <w:szCs w:val="24"/>
        </w:rPr>
        <w:t xml:space="preserve">3.5. </w:t>
      </w:r>
      <w:r w:rsidR="00C35E0B" w:rsidRPr="000C678B">
        <w:rPr>
          <w:sz w:val="24"/>
          <w:szCs w:val="24"/>
        </w:rPr>
        <w:t>M</w:t>
      </w:r>
      <w:r w:rsidR="00A3717B" w:rsidRPr="000C678B">
        <w:rPr>
          <w:sz w:val="24"/>
          <w:szCs w:val="24"/>
        </w:rPr>
        <w:t>ums yra žinoma, kad Perkančioji organizacija turi teisę Lietuvos Respublikos viešųjų pirkimų įstatymo nustatyta tvarka nutraukti pirkimo procedūras bet kuriuo metu iki Sutarties pasirašymo. Pasinaudodama šiomis teisėmis, Perkančioji organizacija nebus mums jokiu būdu atsakinga.</w:t>
      </w:r>
    </w:p>
    <w:p w14:paraId="6305188A" w14:textId="77777777" w:rsidR="00A3717B" w:rsidRDefault="009A2675" w:rsidP="000C678B">
      <w:pPr>
        <w:tabs>
          <w:tab w:val="left" w:pos="709"/>
        </w:tabs>
        <w:ind w:right="397"/>
        <w:jc w:val="both"/>
        <w:rPr>
          <w:sz w:val="24"/>
          <w:szCs w:val="24"/>
        </w:rPr>
      </w:pPr>
      <w:r>
        <w:rPr>
          <w:sz w:val="24"/>
          <w:szCs w:val="24"/>
        </w:rPr>
        <w:tab/>
      </w:r>
      <w:r w:rsidR="00C35E0B" w:rsidRPr="000C678B">
        <w:rPr>
          <w:sz w:val="24"/>
          <w:szCs w:val="24"/>
        </w:rPr>
        <w:t xml:space="preserve">3.6. </w:t>
      </w:r>
      <w:r w:rsidR="00A3717B" w:rsidRPr="000C678B">
        <w:rPr>
          <w:sz w:val="24"/>
          <w:szCs w:val="24"/>
        </w:rPr>
        <w:t>Pa</w:t>
      </w:r>
      <w:r w:rsidR="009947EB">
        <w:rPr>
          <w:sz w:val="24"/>
          <w:szCs w:val="24"/>
        </w:rPr>
        <w:t>teikda</w:t>
      </w:r>
      <w:r w:rsidR="00A3717B" w:rsidRPr="000C678B">
        <w:rPr>
          <w:sz w:val="24"/>
          <w:szCs w:val="24"/>
        </w:rPr>
        <w:t xml:space="preserve">mi CVP IS priemonėmis pasiūlymą, patvirtiname, kad dokumentų skaitmeninės kopijos ir elektroninėmis priemonėmis pateikti duomenys yra tikri. </w:t>
      </w:r>
    </w:p>
    <w:p w14:paraId="6A7D8D70" w14:textId="77777777" w:rsidR="00627667" w:rsidRPr="000C678B" w:rsidRDefault="00627667" w:rsidP="000C678B">
      <w:pPr>
        <w:tabs>
          <w:tab w:val="left" w:pos="709"/>
        </w:tabs>
        <w:ind w:right="397"/>
        <w:jc w:val="both"/>
        <w:rPr>
          <w:sz w:val="24"/>
          <w:szCs w:val="24"/>
        </w:rPr>
      </w:pPr>
    </w:p>
    <w:p w14:paraId="6305188B" w14:textId="47EF21E9" w:rsidR="0059109A" w:rsidRPr="00627667" w:rsidRDefault="00632A89" w:rsidP="00CE7BB2">
      <w:pPr>
        <w:rPr>
          <w:b/>
          <w:bCs/>
          <w:sz w:val="24"/>
          <w:szCs w:val="24"/>
        </w:rPr>
      </w:pPr>
      <w:r w:rsidRPr="00627667">
        <w:rPr>
          <w:b/>
          <w:bCs/>
          <w:sz w:val="24"/>
          <w:szCs w:val="24"/>
        </w:rPr>
        <w:t>S</w:t>
      </w:r>
      <w:r w:rsidR="00177A7F" w:rsidRPr="00627667">
        <w:rPr>
          <w:b/>
          <w:bCs/>
          <w:sz w:val="24"/>
          <w:szCs w:val="24"/>
        </w:rPr>
        <w:t>iūlome</w:t>
      </w:r>
      <w:r w:rsidR="00790376" w:rsidRPr="00627667">
        <w:rPr>
          <w:b/>
          <w:bCs/>
          <w:sz w:val="24"/>
          <w:szCs w:val="24"/>
        </w:rPr>
        <w:t xml:space="preserve"> </w:t>
      </w:r>
      <w:r w:rsidR="002042D6" w:rsidRPr="00627667">
        <w:rPr>
          <w:b/>
          <w:bCs/>
          <w:sz w:val="24"/>
          <w:szCs w:val="24"/>
        </w:rPr>
        <w:t>šias</w:t>
      </w:r>
      <w:r w:rsidR="00790376" w:rsidRPr="00627667">
        <w:rPr>
          <w:b/>
          <w:bCs/>
          <w:sz w:val="24"/>
          <w:szCs w:val="24"/>
        </w:rPr>
        <w:t xml:space="preserve"> Paslaugas suteik</w:t>
      </w:r>
      <w:r w:rsidR="009947EB" w:rsidRPr="00627667">
        <w:rPr>
          <w:b/>
          <w:bCs/>
          <w:sz w:val="24"/>
          <w:szCs w:val="24"/>
        </w:rPr>
        <w:t>ti už</w:t>
      </w:r>
      <w:r w:rsidR="00177A7F" w:rsidRPr="00627667">
        <w:rPr>
          <w:b/>
          <w:bCs/>
          <w:sz w:val="24"/>
          <w:szCs w:val="24"/>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555"/>
        <w:gridCol w:w="1124"/>
        <w:gridCol w:w="1427"/>
        <w:gridCol w:w="1275"/>
        <w:gridCol w:w="1276"/>
      </w:tblGrid>
      <w:tr w:rsidR="002042D6" w:rsidRPr="002042D6" w14:paraId="3E23846C" w14:textId="77777777" w:rsidTr="003E146F">
        <w:trPr>
          <w:trHeight w:val="541"/>
        </w:trPr>
        <w:tc>
          <w:tcPr>
            <w:tcW w:w="557" w:type="dxa"/>
            <w:vAlign w:val="center"/>
          </w:tcPr>
          <w:p w14:paraId="67A5E364" w14:textId="77777777" w:rsidR="002042D6" w:rsidRPr="002042D6" w:rsidRDefault="002042D6" w:rsidP="002042D6">
            <w:pPr>
              <w:rPr>
                <w:sz w:val="22"/>
                <w:szCs w:val="22"/>
                <w:lang w:eastAsia="en-US"/>
              </w:rPr>
            </w:pPr>
            <w:r w:rsidRPr="002042D6">
              <w:rPr>
                <w:sz w:val="22"/>
                <w:szCs w:val="22"/>
                <w:lang w:eastAsia="en-US"/>
              </w:rPr>
              <w:t>Eil. Nr.</w:t>
            </w:r>
          </w:p>
        </w:tc>
        <w:tc>
          <w:tcPr>
            <w:tcW w:w="3555" w:type="dxa"/>
            <w:vAlign w:val="center"/>
          </w:tcPr>
          <w:p w14:paraId="621162E5" w14:textId="77777777" w:rsidR="002042D6" w:rsidRPr="002042D6" w:rsidRDefault="002042D6" w:rsidP="002042D6">
            <w:pPr>
              <w:rPr>
                <w:sz w:val="22"/>
                <w:szCs w:val="22"/>
                <w:lang w:eastAsia="en-US"/>
              </w:rPr>
            </w:pPr>
            <w:r w:rsidRPr="002042D6">
              <w:rPr>
                <w:sz w:val="22"/>
                <w:szCs w:val="22"/>
                <w:lang w:eastAsia="en-US"/>
              </w:rPr>
              <w:t xml:space="preserve">Paslaugos pavadinimas </w:t>
            </w:r>
          </w:p>
        </w:tc>
        <w:tc>
          <w:tcPr>
            <w:tcW w:w="1124" w:type="dxa"/>
            <w:vAlign w:val="center"/>
          </w:tcPr>
          <w:p w14:paraId="500BD6CA" w14:textId="77777777" w:rsidR="002042D6" w:rsidRPr="002042D6" w:rsidRDefault="002042D6" w:rsidP="002042D6">
            <w:pPr>
              <w:rPr>
                <w:sz w:val="22"/>
                <w:szCs w:val="22"/>
                <w:lang w:eastAsia="en-US"/>
              </w:rPr>
            </w:pPr>
            <w:r w:rsidRPr="002042D6">
              <w:rPr>
                <w:sz w:val="22"/>
                <w:szCs w:val="22"/>
                <w:lang w:eastAsia="en-US"/>
              </w:rPr>
              <w:t>Kiekis</w:t>
            </w:r>
          </w:p>
        </w:tc>
        <w:tc>
          <w:tcPr>
            <w:tcW w:w="1427" w:type="dxa"/>
            <w:vAlign w:val="center"/>
          </w:tcPr>
          <w:p w14:paraId="713BD6ED" w14:textId="77777777" w:rsidR="002042D6" w:rsidRPr="002042D6" w:rsidRDefault="002042D6" w:rsidP="002042D6">
            <w:pPr>
              <w:rPr>
                <w:sz w:val="22"/>
                <w:szCs w:val="22"/>
                <w:lang w:eastAsia="en-US"/>
              </w:rPr>
            </w:pPr>
            <w:r w:rsidRPr="002042D6">
              <w:rPr>
                <w:sz w:val="22"/>
                <w:szCs w:val="22"/>
                <w:lang w:eastAsia="en-US"/>
              </w:rPr>
              <w:t>Kaina be PVM</w:t>
            </w:r>
          </w:p>
        </w:tc>
        <w:tc>
          <w:tcPr>
            <w:tcW w:w="1275" w:type="dxa"/>
          </w:tcPr>
          <w:p w14:paraId="1FB1303F" w14:textId="77777777" w:rsidR="002042D6" w:rsidRPr="002042D6" w:rsidRDefault="002042D6" w:rsidP="002042D6">
            <w:pPr>
              <w:spacing w:before="120"/>
              <w:jc w:val="center"/>
              <w:rPr>
                <w:sz w:val="22"/>
                <w:szCs w:val="22"/>
                <w:lang w:eastAsia="en-US"/>
              </w:rPr>
            </w:pPr>
            <w:r w:rsidRPr="002042D6">
              <w:rPr>
                <w:sz w:val="22"/>
                <w:szCs w:val="22"/>
                <w:lang w:eastAsia="en-US"/>
              </w:rPr>
              <w:t>PVM</w:t>
            </w:r>
          </w:p>
        </w:tc>
        <w:tc>
          <w:tcPr>
            <w:tcW w:w="1276" w:type="dxa"/>
            <w:vAlign w:val="center"/>
          </w:tcPr>
          <w:p w14:paraId="6B9494F6" w14:textId="77777777" w:rsidR="002042D6" w:rsidRPr="002042D6" w:rsidRDefault="002042D6" w:rsidP="002042D6">
            <w:pPr>
              <w:rPr>
                <w:sz w:val="22"/>
                <w:szCs w:val="22"/>
                <w:lang w:eastAsia="en-US"/>
              </w:rPr>
            </w:pPr>
            <w:r w:rsidRPr="002042D6">
              <w:rPr>
                <w:sz w:val="22"/>
                <w:szCs w:val="22"/>
                <w:lang w:eastAsia="en-US"/>
              </w:rPr>
              <w:t>Kaina su PVM</w:t>
            </w:r>
          </w:p>
        </w:tc>
      </w:tr>
      <w:tr w:rsidR="002042D6" w:rsidRPr="002042D6" w14:paraId="1151E858" w14:textId="77777777" w:rsidTr="003E146F">
        <w:trPr>
          <w:trHeight w:val="270"/>
        </w:trPr>
        <w:tc>
          <w:tcPr>
            <w:tcW w:w="557" w:type="dxa"/>
          </w:tcPr>
          <w:p w14:paraId="739C022A" w14:textId="77777777" w:rsidR="002042D6" w:rsidRPr="002042D6" w:rsidRDefault="002042D6" w:rsidP="002042D6">
            <w:pPr>
              <w:jc w:val="center"/>
              <w:rPr>
                <w:i/>
                <w:sz w:val="22"/>
                <w:szCs w:val="22"/>
                <w:lang w:eastAsia="en-US"/>
              </w:rPr>
            </w:pPr>
            <w:r w:rsidRPr="002042D6">
              <w:rPr>
                <w:i/>
                <w:sz w:val="22"/>
                <w:szCs w:val="22"/>
                <w:lang w:eastAsia="en-US"/>
              </w:rPr>
              <w:t>1</w:t>
            </w:r>
          </w:p>
        </w:tc>
        <w:tc>
          <w:tcPr>
            <w:tcW w:w="3555" w:type="dxa"/>
          </w:tcPr>
          <w:p w14:paraId="430C0AC8" w14:textId="77777777" w:rsidR="002042D6" w:rsidRPr="002042D6" w:rsidRDefault="002042D6" w:rsidP="002042D6">
            <w:pPr>
              <w:jc w:val="center"/>
              <w:rPr>
                <w:i/>
                <w:sz w:val="22"/>
                <w:szCs w:val="22"/>
                <w:lang w:eastAsia="en-US"/>
              </w:rPr>
            </w:pPr>
            <w:r w:rsidRPr="002042D6">
              <w:rPr>
                <w:i/>
                <w:sz w:val="22"/>
                <w:szCs w:val="22"/>
                <w:lang w:eastAsia="en-US"/>
              </w:rPr>
              <w:t>2</w:t>
            </w:r>
          </w:p>
        </w:tc>
        <w:tc>
          <w:tcPr>
            <w:tcW w:w="1124" w:type="dxa"/>
          </w:tcPr>
          <w:p w14:paraId="40066882" w14:textId="77777777" w:rsidR="002042D6" w:rsidRPr="002042D6" w:rsidRDefault="002042D6" w:rsidP="002042D6">
            <w:pPr>
              <w:jc w:val="center"/>
              <w:rPr>
                <w:i/>
                <w:sz w:val="22"/>
                <w:szCs w:val="22"/>
                <w:lang w:eastAsia="en-US"/>
              </w:rPr>
            </w:pPr>
            <w:r w:rsidRPr="002042D6">
              <w:rPr>
                <w:i/>
                <w:sz w:val="22"/>
                <w:szCs w:val="22"/>
                <w:lang w:eastAsia="en-US"/>
              </w:rPr>
              <w:t>3</w:t>
            </w:r>
          </w:p>
        </w:tc>
        <w:tc>
          <w:tcPr>
            <w:tcW w:w="1427" w:type="dxa"/>
          </w:tcPr>
          <w:p w14:paraId="50E41280" w14:textId="77777777" w:rsidR="002042D6" w:rsidRPr="002042D6" w:rsidRDefault="002042D6" w:rsidP="002042D6">
            <w:pPr>
              <w:jc w:val="center"/>
              <w:rPr>
                <w:i/>
                <w:sz w:val="22"/>
                <w:szCs w:val="22"/>
                <w:lang w:eastAsia="en-US"/>
              </w:rPr>
            </w:pPr>
            <w:r w:rsidRPr="002042D6">
              <w:rPr>
                <w:i/>
                <w:sz w:val="22"/>
                <w:szCs w:val="22"/>
                <w:lang w:eastAsia="en-US"/>
              </w:rPr>
              <w:t>4</w:t>
            </w:r>
          </w:p>
        </w:tc>
        <w:tc>
          <w:tcPr>
            <w:tcW w:w="1275" w:type="dxa"/>
          </w:tcPr>
          <w:p w14:paraId="58A69915" w14:textId="77777777" w:rsidR="002042D6" w:rsidRPr="002042D6" w:rsidRDefault="002042D6" w:rsidP="002042D6">
            <w:pPr>
              <w:jc w:val="center"/>
              <w:rPr>
                <w:i/>
                <w:sz w:val="22"/>
                <w:szCs w:val="22"/>
                <w:lang w:eastAsia="en-US"/>
              </w:rPr>
            </w:pPr>
            <w:r w:rsidRPr="002042D6">
              <w:rPr>
                <w:i/>
                <w:sz w:val="22"/>
                <w:szCs w:val="22"/>
                <w:lang w:eastAsia="en-US"/>
              </w:rPr>
              <w:t>5</w:t>
            </w:r>
          </w:p>
        </w:tc>
        <w:tc>
          <w:tcPr>
            <w:tcW w:w="1276" w:type="dxa"/>
          </w:tcPr>
          <w:p w14:paraId="0A4B99A4" w14:textId="77777777" w:rsidR="002042D6" w:rsidRPr="002042D6" w:rsidRDefault="002042D6" w:rsidP="002042D6">
            <w:pPr>
              <w:jc w:val="center"/>
              <w:rPr>
                <w:i/>
                <w:sz w:val="22"/>
                <w:szCs w:val="22"/>
                <w:lang w:val="en-US" w:eastAsia="en-US"/>
              </w:rPr>
            </w:pPr>
            <w:r w:rsidRPr="002042D6">
              <w:rPr>
                <w:i/>
                <w:sz w:val="22"/>
                <w:szCs w:val="22"/>
                <w:lang w:val="en-US" w:eastAsia="en-US"/>
              </w:rPr>
              <w:t>6</w:t>
            </w:r>
          </w:p>
        </w:tc>
      </w:tr>
      <w:tr w:rsidR="002042D6" w:rsidRPr="002042D6" w14:paraId="639A53F1" w14:textId="77777777" w:rsidTr="003E146F">
        <w:trPr>
          <w:trHeight w:val="1131"/>
        </w:trPr>
        <w:tc>
          <w:tcPr>
            <w:tcW w:w="557" w:type="dxa"/>
            <w:vAlign w:val="center"/>
          </w:tcPr>
          <w:p w14:paraId="0E4B418D" w14:textId="77777777" w:rsidR="002042D6" w:rsidRPr="004056BC" w:rsidRDefault="002042D6" w:rsidP="002042D6">
            <w:pPr>
              <w:numPr>
                <w:ilvl w:val="0"/>
                <w:numId w:val="7"/>
              </w:numPr>
              <w:rPr>
                <w:sz w:val="22"/>
                <w:szCs w:val="22"/>
                <w:lang w:eastAsia="en-US"/>
              </w:rPr>
            </w:pPr>
          </w:p>
        </w:tc>
        <w:tc>
          <w:tcPr>
            <w:tcW w:w="3555" w:type="dxa"/>
            <w:vAlign w:val="center"/>
          </w:tcPr>
          <w:p w14:paraId="781E7FEF" w14:textId="163F16C2" w:rsidR="002042D6" w:rsidRPr="0095582E" w:rsidRDefault="0095582E" w:rsidP="00EC4780">
            <w:pPr>
              <w:spacing w:after="200" w:line="276" w:lineRule="auto"/>
              <w:rPr>
                <w:sz w:val="22"/>
                <w:szCs w:val="22"/>
                <w:highlight w:val="yellow"/>
                <w:lang w:eastAsia="en-US"/>
              </w:rPr>
            </w:pPr>
            <w:r w:rsidRPr="008B191B">
              <w:rPr>
                <w:rFonts w:eastAsia="Aptos"/>
                <w:kern w:val="2"/>
                <w:sz w:val="22"/>
                <w:szCs w:val="22"/>
                <w:lang w:eastAsia="en-US"/>
              </w:rPr>
              <w:t>Mokslinės studijos parengimas – tarpinė ataskaita (TS 3.2.1)</w:t>
            </w:r>
          </w:p>
        </w:tc>
        <w:tc>
          <w:tcPr>
            <w:tcW w:w="1124" w:type="dxa"/>
            <w:vAlign w:val="center"/>
          </w:tcPr>
          <w:p w14:paraId="451ED921" w14:textId="77777777" w:rsidR="002042D6" w:rsidRPr="00703FFB" w:rsidRDefault="002042D6" w:rsidP="00EC4780">
            <w:pPr>
              <w:rPr>
                <w:sz w:val="22"/>
                <w:szCs w:val="22"/>
                <w:lang w:eastAsia="en-US"/>
              </w:rPr>
            </w:pPr>
            <w:r w:rsidRPr="00703FFB">
              <w:rPr>
                <w:sz w:val="22"/>
                <w:szCs w:val="22"/>
                <w:lang w:eastAsia="en-US"/>
              </w:rPr>
              <w:t>1</w:t>
            </w:r>
          </w:p>
        </w:tc>
        <w:tc>
          <w:tcPr>
            <w:tcW w:w="1427" w:type="dxa"/>
            <w:vAlign w:val="center"/>
          </w:tcPr>
          <w:p w14:paraId="4B7C90A4" w14:textId="77777777" w:rsidR="002042D6" w:rsidRPr="00703FFB" w:rsidRDefault="002042D6" w:rsidP="00EC4780">
            <w:pPr>
              <w:rPr>
                <w:sz w:val="22"/>
                <w:szCs w:val="22"/>
                <w:highlight w:val="yellow"/>
                <w:lang w:eastAsia="en-US"/>
              </w:rPr>
            </w:pPr>
          </w:p>
        </w:tc>
        <w:tc>
          <w:tcPr>
            <w:tcW w:w="1275" w:type="dxa"/>
          </w:tcPr>
          <w:p w14:paraId="04C5D2A0" w14:textId="77777777" w:rsidR="002042D6" w:rsidRPr="002042D6" w:rsidRDefault="002042D6" w:rsidP="002042D6">
            <w:pPr>
              <w:jc w:val="center"/>
              <w:rPr>
                <w:sz w:val="22"/>
                <w:szCs w:val="22"/>
                <w:lang w:eastAsia="en-US"/>
              </w:rPr>
            </w:pPr>
          </w:p>
        </w:tc>
        <w:tc>
          <w:tcPr>
            <w:tcW w:w="1276" w:type="dxa"/>
            <w:vAlign w:val="center"/>
          </w:tcPr>
          <w:p w14:paraId="342DFEF2" w14:textId="77777777" w:rsidR="002042D6" w:rsidRPr="002042D6" w:rsidRDefault="002042D6" w:rsidP="002042D6">
            <w:pPr>
              <w:jc w:val="center"/>
              <w:rPr>
                <w:sz w:val="22"/>
                <w:szCs w:val="22"/>
                <w:lang w:eastAsia="en-US"/>
              </w:rPr>
            </w:pPr>
          </w:p>
        </w:tc>
      </w:tr>
      <w:tr w:rsidR="0095582E" w:rsidRPr="002042D6" w14:paraId="6FD8924C" w14:textId="77777777" w:rsidTr="003E146F">
        <w:trPr>
          <w:trHeight w:val="1131"/>
        </w:trPr>
        <w:tc>
          <w:tcPr>
            <w:tcW w:w="557" w:type="dxa"/>
            <w:vAlign w:val="center"/>
          </w:tcPr>
          <w:p w14:paraId="21DDE4FF" w14:textId="77777777" w:rsidR="0095582E" w:rsidRPr="004056BC" w:rsidRDefault="0095582E" w:rsidP="002042D6">
            <w:pPr>
              <w:numPr>
                <w:ilvl w:val="0"/>
                <w:numId w:val="7"/>
              </w:numPr>
              <w:rPr>
                <w:sz w:val="22"/>
                <w:szCs w:val="22"/>
                <w:lang w:eastAsia="en-US"/>
              </w:rPr>
            </w:pPr>
          </w:p>
        </w:tc>
        <w:tc>
          <w:tcPr>
            <w:tcW w:w="3555" w:type="dxa"/>
            <w:vAlign w:val="center"/>
          </w:tcPr>
          <w:p w14:paraId="58A6DA96" w14:textId="4FE88AE4" w:rsidR="0095582E" w:rsidRPr="0095582E" w:rsidRDefault="0095582E" w:rsidP="00EC4780">
            <w:pPr>
              <w:spacing w:after="200" w:line="276" w:lineRule="auto"/>
              <w:rPr>
                <w:rFonts w:eastAsia="Aptos"/>
                <w:kern w:val="2"/>
                <w:sz w:val="22"/>
                <w:szCs w:val="22"/>
                <w:highlight w:val="yellow"/>
                <w:lang w:eastAsia="en-US"/>
              </w:rPr>
            </w:pPr>
            <w:r w:rsidRPr="008B191B">
              <w:rPr>
                <w:rFonts w:eastAsia="Aptos"/>
                <w:kern w:val="2"/>
                <w:sz w:val="22"/>
                <w:szCs w:val="22"/>
                <w:lang w:eastAsia="en-US"/>
              </w:rPr>
              <w:t>Mokslinės studijos parengimas – galutinė ataskaita ir valdymo plano projektas (TS 3.2.2)</w:t>
            </w:r>
          </w:p>
        </w:tc>
        <w:tc>
          <w:tcPr>
            <w:tcW w:w="1124" w:type="dxa"/>
            <w:vAlign w:val="center"/>
          </w:tcPr>
          <w:p w14:paraId="141C7F11" w14:textId="2C7B9F82" w:rsidR="0095582E" w:rsidRPr="00703FFB" w:rsidRDefault="0095582E" w:rsidP="00EC4780">
            <w:pPr>
              <w:rPr>
                <w:sz w:val="22"/>
                <w:szCs w:val="22"/>
                <w:lang w:eastAsia="en-US"/>
              </w:rPr>
            </w:pPr>
            <w:r>
              <w:rPr>
                <w:sz w:val="22"/>
                <w:szCs w:val="22"/>
                <w:lang w:eastAsia="en-US"/>
              </w:rPr>
              <w:t>1</w:t>
            </w:r>
          </w:p>
        </w:tc>
        <w:tc>
          <w:tcPr>
            <w:tcW w:w="1427" w:type="dxa"/>
            <w:vAlign w:val="center"/>
          </w:tcPr>
          <w:p w14:paraId="24436919" w14:textId="77777777" w:rsidR="0095582E" w:rsidRPr="00703FFB" w:rsidRDefault="0095582E" w:rsidP="00EC4780">
            <w:pPr>
              <w:rPr>
                <w:sz w:val="22"/>
                <w:szCs w:val="22"/>
                <w:highlight w:val="yellow"/>
                <w:lang w:eastAsia="en-US"/>
              </w:rPr>
            </w:pPr>
          </w:p>
        </w:tc>
        <w:tc>
          <w:tcPr>
            <w:tcW w:w="1275" w:type="dxa"/>
          </w:tcPr>
          <w:p w14:paraId="4923A738" w14:textId="77777777" w:rsidR="0095582E" w:rsidRPr="002042D6" w:rsidRDefault="0095582E" w:rsidP="002042D6">
            <w:pPr>
              <w:jc w:val="center"/>
              <w:rPr>
                <w:sz w:val="22"/>
                <w:szCs w:val="22"/>
                <w:lang w:eastAsia="en-US"/>
              </w:rPr>
            </w:pPr>
          </w:p>
        </w:tc>
        <w:tc>
          <w:tcPr>
            <w:tcW w:w="1276" w:type="dxa"/>
            <w:vAlign w:val="center"/>
          </w:tcPr>
          <w:p w14:paraId="77D2DF97" w14:textId="77777777" w:rsidR="0095582E" w:rsidRPr="002042D6" w:rsidRDefault="0095582E" w:rsidP="002042D6">
            <w:pPr>
              <w:jc w:val="center"/>
              <w:rPr>
                <w:sz w:val="22"/>
                <w:szCs w:val="22"/>
                <w:lang w:eastAsia="en-US"/>
              </w:rPr>
            </w:pPr>
          </w:p>
        </w:tc>
      </w:tr>
      <w:tr w:rsidR="001C4215" w:rsidRPr="002042D6" w14:paraId="291605AD" w14:textId="77777777" w:rsidTr="003E146F">
        <w:trPr>
          <w:trHeight w:val="1131"/>
        </w:trPr>
        <w:tc>
          <w:tcPr>
            <w:tcW w:w="557" w:type="dxa"/>
            <w:vAlign w:val="center"/>
          </w:tcPr>
          <w:p w14:paraId="58144FDC" w14:textId="77777777" w:rsidR="001C4215" w:rsidRPr="004056BC" w:rsidRDefault="001C4215" w:rsidP="002042D6">
            <w:pPr>
              <w:numPr>
                <w:ilvl w:val="0"/>
                <w:numId w:val="7"/>
              </w:numPr>
              <w:rPr>
                <w:sz w:val="22"/>
                <w:szCs w:val="22"/>
                <w:lang w:eastAsia="en-US"/>
              </w:rPr>
            </w:pPr>
          </w:p>
        </w:tc>
        <w:tc>
          <w:tcPr>
            <w:tcW w:w="3555" w:type="dxa"/>
            <w:vAlign w:val="center"/>
          </w:tcPr>
          <w:p w14:paraId="1E488B0F" w14:textId="32E8EA92" w:rsidR="001C4215" w:rsidRPr="0095582E" w:rsidRDefault="0095582E" w:rsidP="00EC4780">
            <w:pPr>
              <w:spacing w:after="200" w:line="276" w:lineRule="auto"/>
              <w:rPr>
                <w:sz w:val="22"/>
                <w:szCs w:val="22"/>
                <w:highlight w:val="yellow"/>
                <w:lang w:eastAsia="en-US"/>
              </w:rPr>
            </w:pPr>
            <w:r w:rsidRPr="008B191B">
              <w:rPr>
                <w:sz w:val="22"/>
                <w:szCs w:val="22"/>
                <w:lang w:eastAsia="en-US"/>
              </w:rPr>
              <w:t>Konsultacinės ir rezultatų sklaidos paslaugos (TS 3.3)</w:t>
            </w:r>
          </w:p>
        </w:tc>
        <w:tc>
          <w:tcPr>
            <w:tcW w:w="1124" w:type="dxa"/>
            <w:vAlign w:val="center"/>
          </w:tcPr>
          <w:p w14:paraId="600B73A6" w14:textId="4969C03D" w:rsidR="001C4215" w:rsidRPr="00703FFB" w:rsidRDefault="001C4215" w:rsidP="00EC4780">
            <w:pPr>
              <w:rPr>
                <w:sz w:val="22"/>
                <w:szCs w:val="22"/>
                <w:lang w:eastAsia="en-US"/>
              </w:rPr>
            </w:pPr>
            <w:r w:rsidRPr="00703FFB">
              <w:rPr>
                <w:sz w:val="22"/>
                <w:szCs w:val="22"/>
                <w:lang w:eastAsia="en-US"/>
              </w:rPr>
              <w:t>1</w:t>
            </w:r>
          </w:p>
        </w:tc>
        <w:tc>
          <w:tcPr>
            <w:tcW w:w="1427" w:type="dxa"/>
            <w:vAlign w:val="center"/>
          </w:tcPr>
          <w:p w14:paraId="32607FCC" w14:textId="77777777" w:rsidR="001C4215" w:rsidRPr="00703FFB" w:rsidRDefault="001C4215" w:rsidP="00EC4780">
            <w:pPr>
              <w:rPr>
                <w:sz w:val="22"/>
                <w:szCs w:val="22"/>
                <w:highlight w:val="yellow"/>
                <w:lang w:eastAsia="en-US"/>
              </w:rPr>
            </w:pPr>
          </w:p>
        </w:tc>
        <w:tc>
          <w:tcPr>
            <w:tcW w:w="1275" w:type="dxa"/>
          </w:tcPr>
          <w:p w14:paraId="3B137C71" w14:textId="77777777" w:rsidR="001C4215" w:rsidRPr="00AB1F7B" w:rsidRDefault="001C4215" w:rsidP="002042D6">
            <w:pPr>
              <w:jc w:val="center"/>
              <w:rPr>
                <w:sz w:val="22"/>
                <w:szCs w:val="22"/>
                <w:lang w:eastAsia="en-US"/>
              </w:rPr>
            </w:pPr>
          </w:p>
        </w:tc>
        <w:tc>
          <w:tcPr>
            <w:tcW w:w="1276" w:type="dxa"/>
            <w:vAlign w:val="center"/>
          </w:tcPr>
          <w:p w14:paraId="7599D1E4" w14:textId="77777777" w:rsidR="001C4215" w:rsidRPr="00AB1F7B" w:rsidRDefault="001C4215" w:rsidP="002042D6">
            <w:pPr>
              <w:jc w:val="center"/>
              <w:rPr>
                <w:sz w:val="22"/>
                <w:szCs w:val="22"/>
                <w:lang w:eastAsia="en-US"/>
              </w:rPr>
            </w:pPr>
          </w:p>
        </w:tc>
      </w:tr>
      <w:tr w:rsidR="001E0B75" w:rsidRPr="002042D6" w14:paraId="44A10F06" w14:textId="77777777" w:rsidTr="00F9737C">
        <w:trPr>
          <w:trHeight w:val="336"/>
        </w:trPr>
        <w:tc>
          <w:tcPr>
            <w:tcW w:w="5236" w:type="dxa"/>
            <w:gridSpan w:val="3"/>
            <w:vAlign w:val="center"/>
          </w:tcPr>
          <w:p w14:paraId="37791205" w14:textId="3AF9BBD6" w:rsidR="001E0B75" w:rsidRPr="004056BC" w:rsidRDefault="001E0B75" w:rsidP="002042D6">
            <w:pPr>
              <w:jc w:val="center"/>
              <w:rPr>
                <w:sz w:val="22"/>
                <w:szCs w:val="22"/>
                <w:lang w:eastAsia="en-US"/>
              </w:rPr>
            </w:pPr>
            <w:r w:rsidRPr="004056BC">
              <w:rPr>
                <w:rFonts w:eastAsia="Symbol"/>
                <w:b/>
                <w:sz w:val="22"/>
                <w:szCs w:val="22"/>
              </w:rPr>
              <w:t xml:space="preserve">                                                                      IŠ VISO:</w:t>
            </w:r>
          </w:p>
        </w:tc>
        <w:tc>
          <w:tcPr>
            <w:tcW w:w="1427" w:type="dxa"/>
            <w:vAlign w:val="center"/>
          </w:tcPr>
          <w:p w14:paraId="3AB50C6E" w14:textId="77777777" w:rsidR="001E0B75" w:rsidRPr="00AB1F7B" w:rsidRDefault="001E0B75" w:rsidP="002042D6">
            <w:pPr>
              <w:jc w:val="center"/>
              <w:rPr>
                <w:sz w:val="22"/>
                <w:szCs w:val="22"/>
                <w:lang w:eastAsia="en-US"/>
              </w:rPr>
            </w:pPr>
          </w:p>
        </w:tc>
        <w:tc>
          <w:tcPr>
            <w:tcW w:w="1275" w:type="dxa"/>
          </w:tcPr>
          <w:p w14:paraId="4EAA9DCB" w14:textId="77777777" w:rsidR="001E0B75" w:rsidRPr="00AB1F7B" w:rsidRDefault="001E0B75" w:rsidP="002042D6">
            <w:pPr>
              <w:jc w:val="center"/>
              <w:rPr>
                <w:sz w:val="22"/>
                <w:szCs w:val="22"/>
                <w:lang w:eastAsia="en-US"/>
              </w:rPr>
            </w:pPr>
          </w:p>
        </w:tc>
        <w:tc>
          <w:tcPr>
            <w:tcW w:w="1276" w:type="dxa"/>
            <w:vAlign w:val="center"/>
          </w:tcPr>
          <w:p w14:paraId="027459AE" w14:textId="77777777" w:rsidR="001E0B75" w:rsidRPr="00AB1F7B" w:rsidRDefault="001E0B75" w:rsidP="002042D6">
            <w:pPr>
              <w:jc w:val="center"/>
              <w:rPr>
                <w:sz w:val="22"/>
                <w:szCs w:val="22"/>
                <w:lang w:eastAsia="en-US"/>
              </w:rPr>
            </w:pPr>
          </w:p>
        </w:tc>
      </w:tr>
    </w:tbl>
    <w:p w14:paraId="630518BC" w14:textId="77777777" w:rsidR="00E3384C" w:rsidRPr="00471A51" w:rsidRDefault="00E3384C" w:rsidP="009D2EB5">
      <w:pPr>
        <w:rPr>
          <w:sz w:val="24"/>
          <w:szCs w:val="24"/>
        </w:rPr>
      </w:pPr>
    </w:p>
    <w:p w14:paraId="630518BD" w14:textId="77777777" w:rsidR="001779FC" w:rsidRPr="00E3444F" w:rsidRDefault="00ED44DE" w:rsidP="000C678B">
      <w:pPr>
        <w:rPr>
          <w:sz w:val="24"/>
          <w:szCs w:val="24"/>
        </w:rPr>
      </w:pPr>
      <w:r>
        <w:rPr>
          <w:sz w:val="24"/>
          <w:szCs w:val="24"/>
        </w:rPr>
        <w:t>Viso k</w:t>
      </w:r>
      <w:r w:rsidR="0059109A" w:rsidRPr="00E3444F">
        <w:rPr>
          <w:sz w:val="24"/>
          <w:szCs w:val="24"/>
        </w:rPr>
        <w:t>aina</w:t>
      </w:r>
      <w:r w:rsidR="0058616D" w:rsidRPr="00E3444F">
        <w:rPr>
          <w:sz w:val="24"/>
          <w:szCs w:val="24"/>
        </w:rPr>
        <w:t xml:space="preserve"> </w:t>
      </w:r>
      <w:r w:rsidR="001779FC" w:rsidRPr="00E3444F">
        <w:rPr>
          <w:sz w:val="24"/>
          <w:szCs w:val="24"/>
        </w:rPr>
        <w:t xml:space="preserve">žodžiais, </w:t>
      </w:r>
      <w:r w:rsidR="00862C57" w:rsidRPr="00E3444F">
        <w:rPr>
          <w:sz w:val="24"/>
          <w:szCs w:val="24"/>
        </w:rPr>
        <w:t>Eur</w:t>
      </w:r>
      <w:r w:rsidR="001779FC" w:rsidRPr="00E3444F">
        <w:rPr>
          <w:sz w:val="24"/>
          <w:szCs w:val="24"/>
        </w:rPr>
        <w:t xml:space="preserve"> </w:t>
      </w:r>
      <w:r w:rsidR="0058616D" w:rsidRPr="00E3444F">
        <w:rPr>
          <w:sz w:val="24"/>
          <w:szCs w:val="24"/>
        </w:rPr>
        <w:t xml:space="preserve"> </w:t>
      </w:r>
      <w:r w:rsidR="001779FC" w:rsidRPr="00E3444F">
        <w:rPr>
          <w:sz w:val="24"/>
          <w:szCs w:val="24"/>
        </w:rPr>
        <w:t>(su PVM): __________________________________________________</w:t>
      </w:r>
    </w:p>
    <w:p w14:paraId="630518BF" w14:textId="77777777" w:rsidR="00862C57" w:rsidRPr="00CC5B78" w:rsidRDefault="00862C57" w:rsidP="000C678B">
      <w:pPr>
        <w:rPr>
          <w:caps/>
          <w:sz w:val="24"/>
          <w:szCs w:val="24"/>
        </w:rPr>
      </w:pPr>
    </w:p>
    <w:p w14:paraId="630518C0" w14:textId="77777777" w:rsidR="00862C57" w:rsidRPr="00135564" w:rsidRDefault="00B87219" w:rsidP="005C10EB">
      <w:pPr>
        <w:rPr>
          <w:sz w:val="24"/>
          <w:szCs w:val="24"/>
        </w:rPr>
      </w:pPr>
      <w:r>
        <w:rPr>
          <w:caps/>
        </w:rPr>
        <w:t xml:space="preserve"> </w:t>
      </w:r>
      <w:r w:rsidR="005C10EB">
        <w:rPr>
          <w:caps/>
        </w:rPr>
        <w:t xml:space="preserve">           </w:t>
      </w:r>
      <w:r w:rsidR="009947EB">
        <w:rPr>
          <w:caps/>
        </w:rPr>
        <w:t>4</w:t>
      </w:r>
      <w:r w:rsidR="00862C57">
        <w:rPr>
          <w:sz w:val="24"/>
          <w:szCs w:val="24"/>
        </w:rPr>
        <w:t xml:space="preserve">. </w:t>
      </w:r>
      <w:r w:rsidR="00862C57" w:rsidRPr="00135564">
        <w:rPr>
          <w:sz w:val="24"/>
          <w:szCs w:val="24"/>
        </w:rPr>
        <w:t>Siūlom</w:t>
      </w:r>
      <w:r w:rsidR="00854D5E">
        <w:rPr>
          <w:sz w:val="24"/>
          <w:szCs w:val="24"/>
        </w:rPr>
        <w:t>os Paslaugo</w:t>
      </w:r>
      <w:r w:rsidR="00750A7E">
        <w:rPr>
          <w:sz w:val="24"/>
          <w:szCs w:val="24"/>
        </w:rPr>
        <w:t>s</w:t>
      </w:r>
      <w:r w:rsidR="00862C57" w:rsidRPr="00135564">
        <w:rPr>
          <w:sz w:val="24"/>
          <w:szCs w:val="24"/>
        </w:rPr>
        <w:t xml:space="preserve"> visiškai atitinka pirkimo dokumentuose nurodytus reikalavimus.</w:t>
      </w:r>
    </w:p>
    <w:p w14:paraId="630518C1" w14:textId="77777777" w:rsidR="00862C57" w:rsidRPr="00135564" w:rsidRDefault="00862C57" w:rsidP="00E40C3A">
      <w:pPr>
        <w:overflowPunct w:val="0"/>
        <w:autoSpaceDE w:val="0"/>
        <w:autoSpaceDN w:val="0"/>
        <w:adjustRightInd w:val="0"/>
        <w:jc w:val="both"/>
        <w:textAlignment w:val="baseline"/>
        <w:rPr>
          <w:sz w:val="24"/>
          <w:szCs w:val="24"/>
        </w:rPr>
      </w:pPr>
      <w:r w:rsidRPr="00135564">
        <w:rPr>
          <w:sz w:val="24"/>
          <w:szCs w:val="24"/>
        </w:rPr>
        <w:t>Kartu su pasiūlymu pateikiami šie dokumentai: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444"/>
        <w:gridCol w:w="2211"/>
      </w:tblGrid>
      <w:tr w:rsidR="00862C57" w:rsidRPr="00135564" w14:paraId="630518C7" w14:textId="77777777" w:rsidTr="00C43764">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630518C2"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Eil.</w:t>
            </w:r>
          </w:p>
          <w:p w14:paraId="630518C3"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630518C4"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Pateiktų dokumentų pavadinimas</w:t>
            </w:r>
          </w:p>
        </w:tc>
        <w:tc>
          <w:tcPr>
            <w:tcW w:w="2211" w:type="dxa"/>
            <w:tcBorders>
              <w:top w:val="single" w:sz="4" w:space="0" w:color="auto"/>
              <w:left w:val="single" w:sz="4" w:space="0" w:color="auto"/>
              <w:bottom w:val="single" w:sz="4" w:space="0" w:color="auto"/>
              <w:right w:val="single" w:sz="4" w:space="0" w:color="auto"/>
            </w:tcBorders>
            <w:vAlign w:val="center"/>
          </w:tcPr>
          <w:p w14:paraId="630518C5"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Lapų skaičius</w:t>
            </w:r>
          </w:p>
          <w:p w14:paraId="630518C6"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vnt.</w:t>
            </w:r>
          </w:p>
        </w:tc>
      </w:tr>
      <w:tr w:rsidR="00862C57" w:rsidRPr="00135564" w14:paraId="630518CB" w14:textId="77777777" w:rsidTr="00C43764">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630518C8" w14:textId="77777777" w:rsidR="00862C57" w:rsidRPr="00135564" w:rsidRDefault="006A64B2" w:rsidP="009D2EB5">
            <w:pPr>
              <w:overflowPunct w:val="0"/>
              <w:autoSpaceDE w:val="0"/>
              <w:autoSpaceDN w:val="0"/>
              <w:adjustRightInd w:val="0"/>
              <w:jc w:val="center"/>
              <w:textAlignment w:val="baseline"/>
              <w:rPr>
                <w:sz w:val="24"/>
                <w:szCs w:val="24"/>
              </w:rPr>
            </w:pPr>
            <w:r>
              <w:rPr>
                <w:sz w:val="24"/>
                <w:szCs w:val="24"/>
              </w:rPr>
              <w:t>1.</w:t>
            </w:r>
          </w:p>
        </w:tc>
        <w:tc>
          <w:tcPr>
            <w:tcW w:w="6444" w:type="dxa"/>
            <w:tcBorders>
              <w:top w:val="single" w:sz="4" w:space="0" w:color="auto"/>
              <w:left w:val="single" w:sz="4" w:space="0" w:color="auto"/>
              <w:bottom w:val="single" w:sz="4" w:space="0" w:color="auto"/>
              <w:right w:val="single" w:sz="4" w:space="0" w:color="auto"/>
            </w:tcBorders>
            <w:vAlign w:val="center"/>
          </w:tcPr>
          <w:p w14:paraId="630518C9" w14:textId="77777777" w:rsidR="00862C57" w:rsidRPr="00135564" w:rsidRDefault="00862C57" w:rsidP="009D2EB5">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CA" w14:textId="77777777" w:rsidR="00862C57" w:rsidRPr="00135564" w:rsidRDefault="00862C57" w:rsidP="00E40C3A">
            <w:pPr>
              <w:overflowPunct w:val="0"/>
              <w:autoSpaceDE w:val="0"/>
              <w:autoSpaceDN w:val="0"/>
              <w:adjustRightInd w:val="0"/>
              <w:jc w:val="center"/>
              <w:textAlignment w:val="baseline"/>
              <w:rPr>
                <w:sz w:val="24"/>
                <w:szCs w:val="24"/>
              </w:rPr>
            </w:pPr>
          </w:p>
        </w:tc>
      </w:tr>
      <w:tr w:rsidR="00862C57" w:rsidRPr="00135564" w14:paraId="630518CF" w14:textId="77777777" w:rsidTr="00C43764">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630518CC" w14:textId="77777777" w:rsidR="00862C57" w:rsidRPr="00135564" w:rsidRDefault="00862C57" w:rsidP="009D2EB5">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30518CD" w14:textId="77777777" w:rsidR="00862C57" w:rsidRPr="00135564" w:rsidRDefault="00862C57" w:rsidP="009D2EB5">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CE" w14:textId="77777777" w:rsidR="00862C57" w:rsidRPr="00135564" w:rsidRDefault="00862C57" w:rsidP="00E40C3A">
            <w:pPr>
              <w:overflowPunct w:val="0"/>
              <w:autoSpaceDE w:val="0"/>
              <w:autoSpaceDN w:val="0"/>
              <w:adjustRightInd w:val="0"/>
              <w:jc w:val="center"/>
              <w:textAlignment w:val="baseline"/>
              <w:rPr>
                <w:sz w:val="24"/>
                <w:szCs w:val="24"/>
              </w:rPr>
            </w:pPr>
          </w:p>
        </w:tc>
      </w:tr>
      <w:tr w:rsidR="00862C57" w:rsidRPr="00135564" w14:paraId="630518D3" w14:textId="77777777" w:rsidTr="00C43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22" w:type="dxa"/>
            <w:gridSpan w:val="3"/>
          </w:tcPr>
          <w:p w14:paraId="630518D0" w14:textId="77777777" w:rsidR="00862C57" w:rsidRPr="00135564" w:rsidRDefault="00862C57" w:rsidP="00E40C3A">
            <w:pPr>
              <w:overflowPunct w:val="0"/>
              <w:autoSpaceDE w:val="0"/>
              <w:autoSpaceDN w:val="0"/>
              <w:adjustRightInd w:val="0"/>
              <w:textAlignment w:val="baseline"/>
              <w:rPr>
                <w:sz w:val="24"/>
                <w:szCs w:val="24"/>
              </w:rPr>
            </w:pPr>
          </w:p>
          <w:p w14:paraId="630518D1" w14:textId="77777777" w:rsidR="00862C57" w:rsidRDefault="009947EB" w:rsidP="00E40C3A">
            <w:pPr>
              <w:overflowPunct w:val="0"/>
              <w:autoSpaceDE w:val="0"/>
              <w:autoSpaceDN w:val="0"/>
              <w:adjustRightInd w:val="0"/>
              <w:ind w:firstLine="720"/>
              <w:textAlignment w:val="baseline"/>
              <w:rPr>
                <w:sz w:val="24"/>
                <w:szCs w:val="24"/>
              </w:rPr>
            </w:pPr>
            <w:r>
              <w:rPr>
                <w:sz w:val="24"/>
                <w:szCs w:val="24"/>
              </w:rPr>
              <w:t>5</w:t>
            </w:r>
            <w:r w:rsidR="00862C57">
              <w:rPr>
                <w:sz w:val="24"/>
                <w:szCs w:val="24"/>
              </w:rPr>
              <w:t xml:space="preserve">. </w:t>
            </w:r>
            <w:r w:rsidR="00862C57" w:rsidRPr="00135564">
              <w:rPr>
                <w:sz w:val="24"/>
                <w:szCs w:val="24"/>
              </w:rPr>
              <w:t xml:space="preserve">Ši pasiūlyme nurodyta informacija yra konfidenciali </w:t>
            </w:r>
            <w:r w:rsidR="00862C57" w:rsidRPr="00135564">
              <w:rPr>
                <w:i/>
                <w:sz w:val="24"/>
                <w:szCs w:val="24"/>
              </w:rPr>
              <w:t>/perkančioji organizacija šios informacijos negali atskleisti tretiesiems asmenims/</w:t>
            </w:r>
            <w:r w:rsidR="00862C57" w:rsidRPr="00135564">
              <w:rPr>
                <w:sz w:val="24"/>
                <w:szCs w:val="24"/>
              </w:rPr>
              <w:t>:</w:t>
            </w:r>
          </w:p>
          <w:p w14:paraId="630518D2" w14:textId="77777777" w:rsidR="00862C57" w:rsidRPr="00135564" w:rsidRDefault="00862C57" w:rsidP="00E40C3A">
            <w:pPr>
              <w:overflowPunct w:val="0"/>
              <w:autoSpaceDE w:val="0"/>
              <w:autoSpaceDN w:val="0"/>
              <w:adjustRightInd w:val="0"/>
              <w:textAlignment w:val="baseline"/>
              <w:rPr>
                <w:sz w:val="24"/>
                <w:szCs w:val="24"/>
              </w:rPr>
            </w:pPr>
          </w:p>
        </w:tc>
      </w:tr>
      <w:tr w:rsidR="001F410D" w:rsidRPr="00135564" w14:paraId="630518D9" w14:textId="77777777" w:rsidTr="004D7EE7">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630518D4"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Eil.</w:t>
            </w:r>
          </w:p>
          <w:p w14:paraId="630518D5"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630518D6"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Pateikto dokumento pavadinimas (rekomenduojama pavadinime vartoti žodį „Konfidencialu“)</w:t>
            </w:r>
          </w:p>
        </w:tc>
        <w:tc>
          <w:tcPr>
            <w:tcW w:w="2211" w:type="dxa"/>
            <w:tcBorders>
              <w:top w:val="single" w:sz="4" w:space="0" w:color="auto"/>
              <w:left w:val="single" w:sz="4" w:space="0" w:color="auto"/>
              <w:bottom w:val="single" w:sz="4" w:space="0" w:color="auto"/>
              <w:right w:val="single" w:sz="4" w:space="0" w:color="auto"/>
            </w:tcBorders>
            <w:vAlign w:val="center"/>
          </w:tcPr>
          <w:p w14:paraId="630518D7"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Lapų skaičius</w:t>
            </w:r>
          </w:p>
          <w:p w14:paraId="630518D8"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vnt.</w:t>
            </w:r>
          </w:p>
        </w:tc>
      </w:tr>
      <w:tr w:rsidR="001F410D" w:rsidRPr="00135564" w14:paraId="630518DD" w14:textId="77777777" w:rsidTr="004D7EE7">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630518DA"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30518DB"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DC" w14:textId="77777777" w:rsidR="001F410D" w:rsidRPr="00135564" w:rsidRDefault="001F410D" w:rsidP="004D7EE7">
            <w:pPr>
              <w:overflowPunct w:val="0"/>
              <w:autoSpaceDE w:val="0"/>
              <w:autoSpaceDN w:val="0"/>
              <w:adjustRightInd w:val="0"/>
              <w:jc w:val="center"/>
              <w:textAlignment w:val="baseline"/>
              <w:rPr>
                <w:sz w:val="24"/>
                <w:szCs w:val="24"/>
              </w:rPr>
            </w:pPr>
          </w:p>
        </w:tc>
      </w:tr>
      <w:tr w:rsidR="001F410D" w:rsidRPr="00135564" w14:paraId="630518E1" w14:textId="77777777" w:rsidTr="004D7EE7">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630518DE"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30518DF"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E0" w14:textId="77777777" w:rsidR="001F410D" w:rsidRPr="00135564" w:rsidRDefault="001F410D" w:rsidP="004D7EE7">
            <w:pPr>
              <w:overflowPunct w:val="0"/>
              <w:autoSpaceDE w:val="0"/>
              <w:autoSpaceDN w:val="0"/>
              <w:adjustRightInd w:val="0"/>
              <w:jc w:val="center"/>
              <w:textAlignment w:val="baseline"/>
              <w:rPr>
                <w:sz w:val="24"/>
                <w:szCs w:val="24"/>
              </w:rPr>
            </w:pPr>
          </w:p>
        </w:tc>
      </w:tr>
    </w:tbl>
    <w:p w14:paraId="630518E2" w14:textId="77777777" w:rsidR="00862C57" w:rsidRDefault="00862C57" w:rsidP="00FF5757">
      <w:pPr>
        <w:overflowPunct w:val="0"/>
        <w:autoSpaceDE w:val="0"/>
        <w:autoSpaceDN w:val="0"/>
        <w:adjustRightInd w:val="0"/>
        <w:ind w:right="397" w:firstLine="851"/>
        <w:jc w:val="both"/>
        <w:textAlignment w:val="baseline"/>
        <w:rPr>
          <w:sz w:val="24"/>
          <w:szCs w:val="24"/>
        </w:rPr>
      </w:pPr>
      <w:r w:rsidRPr="00135564">
        <w:rPr>
          <w:sz w:val="24"/>
          <w:szCs w:val="24"/>
        </w:rPr>
        <w:t xml:space="preserve">Pastaba. Tiekėjui nenurodžius, kokia informacija yra konfidenciali, laikoma, kad konfidencialios informacijos pasiūlyme nėra. </w:t>
      </w:r>
    </w:p>
    <w:p w14:paraId="630518E3" w14:textId="77777777" w:rsidR="00862C57" w:rsidRPr="00135564" w:rsidRDefault="00862C57" w:rsidP="00FF5757">
      <w:pPr>
        <w:overflowPunct w:val="0"/>
        <w:autoSpaceDE w:val="0"/>
        <w:autoSpaceDN w:val="0"/>
        <w:adjustRightInd w:val="0"/>
        <w:ind w:right="397" w:firstLine="851"/>
        <w:jc w:val="both"/>
        <w:textAlignment w:val="baseline"/>
        <w:rPr>
          <w:strike/>
          <w:sz w:val="24"/>
          <w:szCs w:val="24"/>
        </w:rPr>
      </w:pPr>
    </w:p>
    <w:tbl>
      <w:tblPr>
        <w:tblW w:w="9860" w:type="dxa"/>
        <w:tblLayout w:type="fixed"/>
        <w:tblLook w:val="04A0" w:firstRow="1" w:lastRow="0" w:firstColumn="1" w:lastColumn="0" w:noHBand="0" w:noVBand="1"/>
      </w:tblPr>
      <w:tblGrid>
        <w:gridCol w:w="3296"/>
        <w:gridCol w:w="606"/>
        <w:gridCol w:w="1986"/>
        <w:gridCol w:w="703"/>
        <w:gridCol w:w="2620"/>
        <w:gridCol w:w="649"/>
      </w:tblGrid>
      <w:tr w:rsidR="00862C57" w:rsidRPr="00A512C1" w14:paraId="630518EA" w14:textId="77777777" w:rsidTr="00060B14">
        <w:trPr>
          <w:trHeight w:val="293"/>
        </w:trPr>
        <w:tc>
          <w:tcPr>
            <w:tcW w:w="3296" w:type="dxa"/>
            <w:tcBorders>
              <w:top w:val="nil"/>
              <w:left w:val="nil"/>
              <w:bottom w:val="single" w:sz="4" w:space="0" w:color="auto"/>
              <w:right w:val="nil"/>
            </w:tcBorders>
          </w:tcPr>
          <w:p w14:paraId="630518E4" w14:textId="77777777" w:rsidR="00862C57" w:rsidRPr="00A512C1" w:rsidRDefault="00862C57" w:rsidP="00FF5757">
            <w:pPr>
              <w:overflowPunct w:val="0"/>
              <w:autoSpaceDE w:val="0"/>
              <w:autoSpaceDN w:val="0"/>
              <w:adjustRightInd w:val="0"/>
              <w:ind w:right="397"/>
              <w:textAlignment w:val="baseline"/>
              <w:rPr>
                <w:sz w:val="24"/>
                <w:szCs w:val="24"/>
              </w:rPr>
            </w:pPr>
          </w:p>
        </w:tc>
        <w:tc>
          <w:tcPr>
            <w:tcW w:w="606" w:type="dxa"/>
          </w:tcPr>
          <w:p w14:paraId="630518E5"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1986" w:type="dxa"/>
            <w:tcBorders>
              <w:top w:val="nil"/>
              <w:left w:val="nil"/>
              <w:bottom w:val="single" w:sz="4" w:space="0" w:color="auto"/>
              <w:right w:val="nil"/>
            </w:tcBorders>
          </w:tcPr>
          <w:p w14:paraId="630518E6"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703" w:type="dxa"/>
          </w:tcPr>
          <w:p w14:paraId="630518E7"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2620" w:type="dxa"/>
            <w:tcBorders>
              <w:top w:val="nil"/>
              <w:left w:val="nil"/>
              <w:bottom w:val="single" w:sz="4" w:space="0" w:color="auto"/>
              <w:right w:val="nil"/>
            </w:tcBorders>
          </w:tcPr>
          <w:p w14:paraId="630518E8" w14:textId="77777777" w:rsidR="00862C57" w:rsidRPr="00A512C1" w:rsidRDefault="00862C57" w:rsidP="00FF5757">
            <w:pPr>
              <w:overflowPunct w:val="0"/>
              <w:autoSpaceDE w:val="0"/>
              <w:autoSpaceDN w:val="0"/>
              <w:adjustRightInd w:val="0"/>
              <w:ind w:right="397"/>
              <w:jc w:val="right"/>
              <w:textAlignment w:val="baseline"/>
              <w:rPr>
                <w:sz w:val="24"/>
                <w:szCs w:val="24"/>
              </w:rPr>
            </w:pPr>
          </w:p>
        </w:tc>
        <w:tc>
          <w:tcPr>
            <w:tcW w:w="649" w:type="dxa"/>
          </w:tcPr>
          <w:p w14:paraId="630518E9" w14:textId="77777777" w:rsidR="00862C57" w:rsidRPr="00A512C1" w:rsidRDefault="00862C57" w:rsidP="00FF5757">
            <w:pPr>
              <w:overflowPunct w:val="0"/>
              <w:autoSpaceDE w:val="0"/>
              <w:autoSpaceDN w:val="0"/>
              <w:adjustRightInd w:val="0"/>
              <w:ind w:right="397"/>
              <w:jc w:val="right"/>
              <w:textAlignment w:val="baseline"/>
              <w:rPr>
                <w:sz w:val="24"/>
                <w:szCs w:val="24"/>
              </w:rPr>
            </w:pPr>
          </w:p>
        </w:tc>
      </w:tr>
      <w:tr w:rsidR="00862C57" w:rsidRPr="00A512C1" w14:paraId="630518F1" w14:textId="77777777" w:rsidTr="00060B14">
        <w:trPr>
          <w:trHeight w:val="191"/>
        </w:trPr>
        <w:tc>
          <w:tcPr>
            <w:tcW w:w="3296" w:type="dxa"/>
            <w:tcBorders>
              <w:top w:val="single" w:sz="4" w:space="0" w:color="auto"/>
              <w:left w:val="nil"/>
              <w:bottom w:val="nil"/>
              <w:right w:val="nil"/>
            </w:tcBorders>
          </w:tcPr>
          <w:p w14:paraId="630518EB" w14:textId="77777777" w:rsidR="00862C57" w:rsidRPr="00A512C1" w:rsidRDefault="00862C57" w:rsidP="00FF5757">
            <w:pPr>
              <w:snapToGrid w:val="0"/>
              <w:ind w:right="397"/>
              <w:rPr>
                <w:position w:val="6"/>
                <w:sz w:val="24"/>
                <w:szCs w:val="24"/>
              </w:rPr>
            </w:pPr>
            <w:r w:rsidRPr="00A512C1">
              <w:rPr>
                <w:position w:val="6"/>
                <w:sz w:val="24"/>
                <w:szCs w:val="24"/>
              </w:rPr>
              <w:t>(Tiekėjo arba jo įgalioto asmens pareigų pavadinimas)</w:t>
            </w:r>
          </w:p>
        </w:tc>
        <w:tc>
          <w:tcPr>
            <w:tcW w:w="606" w:type="dxa"/>
          </w:tcPr>
          <w:p w14:paraId="630518EC"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1986" w:type="dxa"/>
            <w:tcBorders>
              <w:top w:val="single" w:sz="4" w:space="0" w:color="auto"/>
              <w:left w:val="nil"/>
              <w:bottom w:val="nil"/>
              <w:right w:val="nil"/>
            </w:tcBorders>
          </w:tcPr>
          <w:p w14:paraId="630518ED" w14:textId="77777777" w:rsidR="00862C57" w:rsidRPr="00A512C1" w:rsidRDefault="00862C57" w:rsidP="00FF5757">
            <w:pPr>
              <w:overflowPunct w:val="0"/>
              <w:autoSpaceDE w:val="0"/>
              <w:autoSpaceDN w:val="0"/>
              <w:adjustRightInd w:val="0"/>
              <w:ind w:right="397"/>
              <w:jc w:val="center"/>
              <w:textAlignment w:val="baseline"/>
              <w:rPr>
                <w:sz w:val="24"/>
                <w:szCs w:val="24"/>
              </w:rPr>
            </w:pPr>
            <w:r w:rsidRPr="00A512C1">
              <w:rPr>
                <w:position w:val="6"/>
                <w:sz w:val="24"/>
                <w:szCs w:val="24"/>
              </w:rPr>
              <w:t>(Parašas)</w:t>
            </w:r>
          </w:p>
        </w:tc>
        <w:tc>
          <w:tcPr>
            <w:tcW w:w="703" w:type="dxa"/>
          </w:tcPr>
          <w:p w14:paraId="630518EE"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2620" w:type="dxa"/>
            <w:tcBorders>
              <w:top w:val="single" w:sz="4" w:space="0" w:color="auto"/>
              <w:left w:val="nil"/>
              <w:bottom w:val="nil"/>
              <w:right w:val="nil"/>
            </w:tcBorders>
          </w:tcPr>
          <w:p w14:paraId="630518EF" w14:textId="77777777" w:rsidR="00862C57" w:rsidRPr="00A512C1" w:rsidRDefault="00862C57" w:rsidP="00FF5757">
            <w:pPr>
              <w:overflowPunct w:val="0"/>
              <w:autoSpaceDE w:val="0"/>
              <w:autoSpaceDN w:val="0"/>
              <w:adjustRightInd w:val="0"/>
              <w:ind w:right="397"/>
              <w:jc w:val="center"/>
              <w:textAlignment w:val="baseline"/>
              <w:rPr>
                <w:sz w:val="24"/>
                <w:szCs w:val="24"/>
              </w:rPr>
            </w:pPr>
            <w:r w:rsidRPr="00A512C1">
              <w:rPr>
                <w:position w:val="6"/>
                <w:sz w:val="24"/>
                <w:szCs w:val="24"/>
              </w:rPr>
              <w:t>(Vardas ir pavardė)</w:t>
            </w:r>
          </w:p>
        </w:tc>
        <w:tc>
          <w:tcPr>
            <w:tcW w:w="649" w:type="dxa"/>
          </w:tcPr>
          <w:p w14:paraId="630518F0"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r>
    </w:tbl>
    <w:p w14:paraId="630518F2" w14:textId="77777777" w:rsidR="003A3888" w:rsidRPr="00A3717B" w:rsidRDefault="003A3888" w:rsidP="00060B14"/>
    <w:sectPr w:rsidR="003A3888" w:rsidRPr="00A3717B" w:rsidSect="00C47EDF">
      <w:headerReference w:type="default" r:id="rId8"/>
      <w:pgSz w:w="11906" w:h="16838"/>
      <w:pgMar w:top="1134" w:right="567" w:bottom="90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F68A" w14:textId="77777777" w:rsidR="00516205" w:rsidRDefault="00516205" w:rsidP="001779FC">
      <w:r>
        <w:separator/>
      </w:r>
    </w:p>
  </w:endnote>
  <w:endnote w:type="continuationSeparator" w:id="0">
    <w:p w14:paraId="13B75F8C" w14:textId="77777777" w:rsidR="00516205" w:rsidRDefault="00516205" w:rsidP="0017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3AC5" w14:textId="77777777" w:rsidR="00516205" w:rsidRDefault="00516205" w:rsidP="001779FC">
      <w:r>
        <w:separator/>
      </w:r>
    </w:p>
  </w:footnote>
  <w:footnote w:type="continuationSeparator" w:id="0">
    <w:p w14:paraId="26FE439A" w14:textId="77777777" w:rsidR="00516205" w:rsidRDefault="00516205" w:rsidP="0017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544993"/>
      <w:docPartObj>
        <w:docPartGallery w:val="Page Numbers (Top of Page)"/>
        <w:docPartUnique/>
      </w:docPartObj>
    </w:sdtPr>
    <w:sdtEndPr/>
    <w:sdtContent>
      <w:p w14:paraId="630518F7" w14:textId="77777777" w:rsidR="001779FC" w:rsidRDefault="00876F40">
        <w:pPr>
          <w:pStyle w:val="Antrats"/>
          <w:jc w:val="center"/>
        </w:pPr>
        <w:r>
          <w:fldChar w:fldCharType="begin"/>
        </w:r>
        <w:r w:rsidR="00E8537C">
          <w:instrText xml:space="preserve"> PAGE   \* MERGEFORMAT </w:instrText>
        </w:r>
        <w:r>
          <w:fldChar w:fldCharType="separate"/>
        </w:r>
        <w:r w:rsidR="0089413D">
          <w:rPr>
            <w:noProof/>
          </w:rPr>
          <w:t>2</w:t>
        </w:r>
        <w:r>
          <w:rPr>
            <w:noProof/>
          </w:rPr>
          <w:fldChar w:fldCharType="end"/>
        </w:r>
      </w:p>
    </w:sdtContent>
  </w:sdt>
  <w:p w14:paraId="630518F8" w14:textId="77777777" w:rsidR="001779FC" w:rsidRDefault="001779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448"/>
    <w:multiLevelType w:val="hybridMultilevel"/>
    <w:tmpl w:val="47805696"/>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80202F"/>
    <w:multiLevelType w:val="multilevel"/>
    <w:tmpl w:val="D166B2B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254AA4"/>
    <w:multiLevelType w:val="hybridMultilevel"/>
    <w:tmpl w:val="FFFFFFFF"/>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4" w15:restartNumberingAfterBreak="0">
    <w:nsid w:val="3B434555"/>
    <w:multiLevelType w:val="multilevel"/>
    <w:tmpl w:val="B6428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F220927"/>
    <w:multiLevelType w:val="multilevel"/>
    <w:tmpl w:val="D95C23F8"/>
    <w:lvl w:ilvl="0">
      <w:start w:val="1"/>
      <w:numFmt w:val="decimal"/>
      <w:suff w:val="space"/>
      <w:lvlText w:val="%1."/>
      <w:lvlJc w:val="left"/>
      <w:pPr>
        <w:ind w:left="2847" w:hanging="720"/>
      </w:pPr>
      <w:rPr>
        <w:rFonts w:hint="default"/>
        <w:b w:val="0"/>
        <w:bCs w:val="0"/>
        <w:strike w:val="0"/>
        <w:color w:val="auto"/>
      </w:rPr>
    </w:lvl>
    <w:lvl w:ilvl="1">
      <w:start w:val="1"/>
      <w:numFmt w:val="decimal"/>
      <w:isLgl/>
      <w:lvlText w:val="%1.%2."/>
      <w:lvlJc w:val="left"/>
      <w:pPr>
        <w:ind w:left="720" w:hanging="72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6"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37501311">
    <w:abstractNumId w:val="6"/>
  </w:num>
  <w:num w:numId="2" w16cid:durableId="298848260">
    <w:abstractNumId w:val="1"/>
  </w:num>
  <w:num w:numId="3" w16cid:durableId="930092451">
    <w:abstractNumId w:val="4"/>
  </w:num>
  <w:num w:numId="4" w16cid:durableId="2144154807">
    <w:abstractNumId w:val="5"/>
  </w:num>
  <w:num w:numId="5" w16cid:durableId="2047555686">
    <w:abstractNumId w:val="0"/>
  </w:num>
  <w:num w:numId="6" w16cid:durableId="1123646536">
    <w:abstractNumId w:val="2"/>
  </w:num>
  <w:num w:numId="7" w16cid:durableId="1928148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8"/>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7B"/>
    <w:rsid w:val="000526E4"/>
    <w:rsid w:val="00060B14"/>
    <w:rsid w:val="0008587E"/>
    <w:rsid w:val="000A3414"/>
    <w:rsid w:val="000C2828"/>
    <w:rsid w:val="000C678B"/>
    <w:rsid w:val="000D104A"/>
    <w:rsid w:val="00132AAA"/>
    <w:rsid w:val="00155706"/>
    <w:rsid w:val="001779FC"/>
    <w:rsid w:val="00177A7F"/>
    <w:rsid w:val="001B4328"/>
    <w:rsid w:val="001C0E0D"/>
    <w:rsid w:val="001C3D8C"/>
    <w:rsid w:val="001C4215"/>
    <w:rsid w:val="001C7577"/>
    <w:rsid w:val="001E0B75"/>
    <w:rsid w:val="001E0F6F"/>
    <w:rsid w:val="001F410D"/>
    <w:rsid w:val="00203926"/>
    <w:rsid w:val="002042D6"/>
    <w:rsid w:val="00216D70"/>
    <w:rsid w:val="00271317"/>
    <w:rsid w:val="00293FA9"/>
    <w:rsid w:val="002B0895"/>
    <w:rsid w:val="002D66E7"/>
    <w:rsid w:val="002E2821"/>
    <w:rsid w:val="0032507C"/>
    <w:rsid w:val="003379FE"/>
    <w:rsid w:val="0034275F"/>
    <w:rsid w:val="00347854"/>
    <w:rsid w:val="00375C35"/>
    <w:rsid w:val="00387EA0"/>
    <w:rsid w:val="00395508"/>
    <w:rsid w:val="00397DE0"/>
    <w:rsid w:val="003A3888"/>
    <w:rsid w:val="003C3DE0"/>
    <w:rsid w:val="003D791D"/>
    <w:rsid w:val="003E146F"/>
    <w:rsid w:val="003F472A"/>
    <w:rsid w:val="0040035E"/>
    <w:rsid w:val="00401520"/>
    <w:rsid w:val="004053F7"/>
    <w:rsid w:val="004056BC"/>
    <w:rsid w:val="00414D4D"/>
    <w:rsid w:val="00442B8A"/>
    <w:rsid w:val="00442BA3"/>
    <w:rsid w:val="0045127F"/>
    <w:rsid w:val="00471A51"/>
    <w:rsid w:val="004736CC"/>
    <w:rsid w:val="00481DCF"/>
    <w:rsid w:val="004830C1"/>
    <w:rsid w:val="00483672"/>
    <w:rsid w:val="004A0348"/>
    <w:rsid w:val="004B6776"/>
    <w:rsid w:val="004F2857"/>
    <w:rsid w:val="004F2E11"/>
    <w:rsid w:val="004F3A43"/>
    <w:rsid w:val="004F6E9C"/>
    <w:rsid w:val="00516205"/>
    <w:rsid w:val="00525933"/>
    <w:rsid w:val="0053237F"/>
    <w:rsid w:val="00551F51"/>
    <w:rsid w:val="0057460B"/>
    <w:rsid w:val="0058616D"/>
    <w:rsid w:val="0059109A"/>
    <w:rsid w:val="00597E5C"/>
    <w:rsid w:val="005B48C1"/>
    <w:rsid w:val="005C10EB"/>
    <w:rsid w:val="005E32B5"/>
    <w:rsid w:val="00605991"/>
    <w:rsid w:val="00627667"/>
    <w:rsid w:val="00632A89"/>
    <w:rsid w:val="00646639"/>
    <w:rsid w:val="00655C45"/>
    <w:rsid w:val="0067224C"/>
    <w:rsid w:val="0068097C"/>
    <w:rsid w:val="00691539"/>
    <w:rsid w:val="006A64B2"/>
    <w:rsid w:val="006C10DD"/>
    <w:rsid w:val="006E1493"/>
    <w:rsid w:val="006F5298"/>
    <w:rsid w:val="00700A27"/>
    <w:rsid w:val="00703FFB"/>
    <w:rsid w:val="00704664"/>
    <w:rsid w:val="00711E9B"/>
    <w:rsid w:val="00750A7E"/>
    <w:rsid w:val="007511BA"/>
    <w:rsid w:val="00754AE7"/>
    <w:rsid w:val="00783844"/>
    <w:rsid w:val="00790376"/>
    <w:rsid w:val="007A624D"/>
    <w:rsid w:val="007A6A4B"/>
    <w:rsid w:val="007C5B75"/>
    <w:rsid w:val="007D1A9A"/>
    <w:rsid w:val="007F4A99"/>
    <w:rsid w:val="0080742F"/>
    <w:rsid w:val="00832F5B"/>
    <w:rsid w:val="008370A7"/>
    <w:rsid w:val="00842FD0"/>
    <w:rsid w:val="00845818"/>
    <w:rsid w:val="00854D5E"/>
    <w:rsid w:val="00854FD0"/>
    <w:rsid w:val="00862C57"/>
    <w:rsid w:val="00863C20"/>
    <w:rsid w:val="0087164F"/>
    <w:rsid w:val="00876F40"/>
    <w:rsid w:val="008775A4"/>
    <w:rsid w:val="0089413D"/>
    <w:rsid w:val="008B191B"/>
    <w:rsid w:val="008D6239"/>
    <w:rsid w:val="008F00E0"/>
    <w:rsid w:val="00900083"/>
    <w:rsid w:val="009269D6"/>
    <w:rsid w:val="0095582E"/>
    <w:rsid w:val="00955B8F"/>
    <w:rsid w:val="00961357"/>
    <w:rsid w:val="00963366"/>
    <w:rsid w:val="00965BE0"/>
    <w:rsid w:val="009751B8"/>
    <w:rsid w:val="009817A4"/>
    <w:rsid w:val="00991506"/>
    <w:rsid w:val="0099237C"/>
    <w:rsid w:val="009947EB"/>
    <w:rsid w:val="009A2675"/>
    <w:rsid w:val="009C3406"/>
    <w:rsid w:val="009C6EDA"/>
    <w:rsid w:val="009D2EB5"/>
    <w:rsid w:val="009D33CF"/>
    <w:rsid w:val="009D3C72"/>
    <w:rsid w:val="00A02D78"/>
    <w:rsid w:val="00A3717B"/>
    <w:rsid w:val="00A41E60"/>
    <w:rsid w:val="00A44C2F"/>
    <w:rsid w:val="00A460A8"/>
    <w:rsid w:val="00A51C03"/>
    <w:rsid w:val="00A73018"/>
    <w:rsid w:val="00A9441A"/>
    <w:rsid w:val="00AB16D1"/>
    <w:rsid w:val="00AB1F7B"/>
    <w:rsid w:val="00AD3C90"/>
    <w:rsid w:val="00AD4177"/>
    <w:rsid w:val="00AE018D"/>
    <w:rsid w:val="00AF16F7"/>
    <w:rsid w:val="00B04C20"/>
    <w:rsid w:val="00B06D1F"/>
    <w:rsid w:val="00B2624F"/>
    <w:rsid w:val="00B31460"/>
    <w:rsid w:val="00B44266"/>
    <w:rsid w:val="00B6599A"/>
    <w:rsid w:val="00B67E9E"/>
    <w:rsid w:val="00B85A67"/>
    <w:rsid w:val="00B87219"/>
    <w:rsid w:val="00BA5891"/>
    <w:rsid w:val="00BB0D64"/>
    <w:rsid w:val="00BD6BB7"/>
    <w:rsid w:val="00BF1753"/>
    <w:rsid w:val="00C021EB"/>
    <w:rsid w:val="00C03A3C"/>
    <w:rsid w:val="00C1001D"/>
    <w:rsid w:val="00C33B92"/>
    <w:rsid w:val="00C35E0B"/>
    <w:rsid w:val="00C41413"/>
    <w:rsid w:val="00C434CD"/>
    <w:rsid w:val="00C43764"/>
    <w:rsid w:val="00C47EDF"/>
    <w:rsid w:val="00C57FF4"/>
    <w:rsid w:val="00C6516E"/>
    <w:rsid w:val="00CB008B"/>
    <w:rsid w:val="00CB54AA"/>
    <w:rsid w:val="00CC5B78"/>
    <w:rsid w:val="00CE7BB2"/>
    <w:rsid w:val="00CF67B1"/>
    <w:rsid w:val="00D06331"/>
    <w:rsid w:val="00D16C99"/>
    <w:rsid w:val="00D27F5A"/>
    <w:rsid w:val="00D31818"/>
    <w:rsid w:val="00D36139"/>
    <w:rsid w:val="00D50BF1"/>
    <w:rsid w:val="00D535FF"/>
    <w:rsid w:val="00D646E5"/>
    <w:rsid w:val="00DA4AEE"/>
    <w:rsid w:val="00DD31E4"/>
    <w:rsid w:val="00DE3B01"/>
    <w:rsid w:val="00DE6B62"/>
    <w:rsid w:val="00E01D6D"/>
    <w:rsid w:val="00E03394"/>
    <w:rsid w:val="00E100B7"/>
    <w:rsid w:val="00E10606"/>
    <w:rsid w:val="00E3384C"/>
    <w:rsid w:val="00E3444F"/>
    <w:rsid w:val="00E36BFA"/>
    <w:rsid w:val="00E40C3A"/>
    <w:rsid w:val="00E512F9"/>
    <w:rsid w:val="00E55CDB"/>
    <w:rsid w:val="00E55E17"/>
    <w:rsid w:val="00E63384"/>
    <w:rsid w:val="00E8537C"/>
    <w:rsid w:val="00E97C2E"/>
    <w:rsid w:val="00EA3829"/>
    <w:rsid w:val="00EA63E6"/>
    <w:rsid w:val="00EB104A"/>
    <w:rsid w:val="00EB230F"/>
    <w:rsid w:val="00EB688F"/>
    <w:rsid w:val="00EC4780"/>
    <w:rsid w:val="00ED44DE"/>
    <w:rsid w:val="00ED7FF0"/>
    <w:rsid w:val="00EF1192"/>
    <w:rsid w:val="00EF3990"/>
    <w:rsid w:val="00EF4C9A"/>
    <w:rsid w:val="00F079F2"/>
    <w:rsid w:val="00F32959"/>
    <w:rsid w:val="00F33345"/>
    <w:rsid w:val="00F346CA"/>
    <w:rsid w:val="00F419E4"/>
    <w:rsid w:val="00F434BE"/>
    <w:rsid w:val="00F445CD"/>
    <w:rsid w:val="00F4735A"/>
    <w:rsid w:val="00F52B6F"/>
    <w:rsid w:val="00F55505"/>
    <w:rsid w:val="00F636B2"/>
    <w:rsid w:val="00F92151"/>
    <w:rsid w:val="00F96ECC"/>
    <w:rsid w:val="00F9737C"/>
    <w:rsid w:val="00FE014E"/>
    <w:rsid w:val="00FF5757"/>
    <w:rsid w:val="00FF7C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184A"/>
  <w15:docId w15:val="{8084F637-9F2F-4C24-BB1B-BB67F9CC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17B"/>
    <w:pPr>
      <w:jc w:val="left"/>
    </w:pPr>
    <w:rPr>
      <w:rFonts w:ascii="Times New Roman" w:eastAsia="Times New Roman" w:hAnsi="Times New Roman" w:cs="Times New Roman"/>
      <w:sz w:val="20"/>
      <w:szCs w:val="20"/>
      <w:lang w:eastAsia="fi-FI"/>
    </w:rPr>
  </w:style>
  <w:style w:type="paragraph" w:styleId="Antrat2">
    <w:name w:val="heading 2"/>
    <w:aliases w:val="Title Header2"/>
    <w:basedOn w:val="prastasis"/>
    <w:next w:val="Bodytxt"/>
    <w:link w:val="Antrat2Diagrama"/>
    <w:qFormat/>
    <w:rsid w:val="00A3717B"/>
    <w:pPr>
      <w:keepNext/>
      <w:tabs>
        <w:tab w:val="left" w:pos="1134"/>
      </w:tabs>
      <w:spacing w:before="60" w:after="60"/>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A3717B"/>
    <w:rPr>
      <w:rFonts w:ascii="Times New Roman" w:eastAsia="Times New Roman" w:hAnsi="Times New Roman" w:cs="Times New Roman"/>
      <w:sz w:val="20"/>
      <w:szCs w:val="20"/>
      <w:lang w:eastAsia="fi-FI"/>
    </w:rPr>
  </w:style>
  <w:style w:type="paragraph" w:customStyle="1" w:styleId="Bodytxt">
    <w:name w:val="Bodytxt"/>
    <w:basedOn w:val="prastasis"/>
    <w:rsid w:val="00A3717B"/>
    <w:pPr>
      <w:keepNext/>
      <w:jc w:val="both"/>
    </w:pPr>
    <w:rPr>
      <w:sz w:val="22"/>
      <w:szCs w:val="22"/>
    </w:rPr>
  </w:style>
  <w:style w:type="paragraph" w:customStyle="1" w:styleId="text-3mezera">
    <w:name w:val="text - 3 mezera"/>
    <w:basedOn w:val="prastasis"/>
    <w:rsid w:val="00A3717B"/>
    <w:pPr>
      <w:widowControl w:val="0"/>
      <w:spacing w:before="60" w:line="240" w:lineRule="exact"/>
      <w:jc w:val="both"/>
    </w:pPr>
    <w:rPr>
      <w:rFonts w:ascii="Arial" w:hAnsi="Arial" w:cs="Arial"/>
      <w:sz w:val="24"/>
      <w:szCs w:val="24"/>
      <w:lang w:val="cs-CZ"/>
    </w:rPr>
  </w:style>
  <w:style w:type="paragraph" w:styleId="Pavadinimas">
    <w:name w:val="Title"/>
    <w:basedOn w:val="prastasis"/>
    <w:link w:val="PavadinimasDiagrama"/>
    <w:qFormat/>
    <w:rsid w:val="00A3717B"/>
    <w:pPr>
      <w:widowControl w:val="0"/>
      <w:jc w:val="center"/>
    </w:pPr>
    <w:rPr>
      <w:b/>
      <w:bCs/>
      <w:sz w:val="28"/>
      <w:szCs w:val="28"/>
      <w:lang w:eastAsia="hu-HU"/>
    </w:rPr>
  </w:style>
  <w:style w:type="character" w:customStyle="1" w:styleId="PavadinimasDiagrama">
    <w:name w:val="Pavadinimas Diagrama"/>
    <w:basedOn w:val="Numatytasispastraiposriftas"/>
    <w:link w:val="Pavadinimas"/>
    <w:rsid w:val="00A3717B"/>
    <w:rPr>
      <w:rFonts w:ascii="Times New Roman" w:eastAsia="Times New Roman" w:hAnsi="Times New Roman" w:cs="Times New Roman"/>
      <w:b/>
      <w:bCs/>
      <w:sz w:val="28"/>
      <w:szCs w:val="28"/>
      <w:lang w:eastAsia="hu-HU"/>
    </w:rPr>
  </w:style>
  <w:style w:type="paragraph" w:styleId="Pagrindinistekstas2">
    <w:name w:val="Body Text 2"/>
    <w:basedOn w:val="prastasis"/>
    <w:link w:val="Pagrindinistekstas2Diagrama"/>
    <w:rsid w:val="00A3717B"/>
    <w:rPr>
      <w:sz w:val="24"/>
      <w:szCs w:val="24"/>
    </w:rPr>
  </w:style>
  <w:style w:type="character" w:customStyle="1" w:styleId="Pagrindinistekstas2Diagrama">
    <w:name w:val="Pagrindinis tekstas 2 Diagrama"/>
    <w:basedOn w:val="Numatytasispastraiposriftas"/>
    <w:link w:val="Pagrindinistekstas2"/>
    <w:rsid w:val="00A3717B"/>
    <w:rPr>
      <w:rFonts w:ascii="Times New Roman" w:eastAsia="Times New Roman" w:hAnsi="Times New Roman" w:cs="Times New Roman"/>
      <w:sz w:val="24"/>
      <w:szCs w:val="24"/>
      <w:lang w:eastAsia="fi-FI"/>
    </w:rPr>
  </w:style>
  <w:style w:type="paragraph" w:customStyle="1" w:styleId="BodyText1">
    <w:name w:val="Body Text1"/>
    <w:rsid w:val="00A3717B"/>
    <w:pPr>
      <w:ind w:firstLine="312"/>
    </w:pPr>
    <w:rPr>
      <w:rFonts w:ascii="TimesLT" w:eastAsia="Times New Roman" w:hAnsi="TimesLT" w:cs="Times New Roman"/>
      <w:snapToGrid w:val="0"/>
      <w:sz w:val="20"/>
      <w:szCs w:val="20"/>
      <w:lang w:val="en-US"/>
    </w:rPr>
  </w:style>
  <w:style w:type="paragraph" w:styleId="Sraopastraipa">
    <w:name w:val="List Paragraph"/>
    <w:basedOn w:val="prastasis"/>
    <w:uiPriority w:val="34"/>
    <w:qFormat/>
    <w:rsid w:val="00A3717B"/>
    <w:pPr>
      <w:ind w:left="720"/>
      <w:contextualSpacing/>
    </w:pPr>
  </w:style>
  <w:style w:type="table" w:styleId="Lentelstinklelis">
    <w:name w:val="Table Grid"/>
    <w:basedOn w:val="prastojilentel"/>
    <w:uiPriority w:val="99"/>
    <w:rsid w:val="00632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779FC"/>
    <w:pPr>
      <w:tabs>
        <w:tab w:val="center" w:pos="4819"/>
        <w:tab w:val="right" w:pos="9638"/>
      </w:tabs>
    </w:pPr>
  </w:style>
  <w:style w:type="character" w:customStyle="1" w:styleId="AntratsDiagrama">
    <w:name w:val="Antraštės Diagrama"/>
    <w:basedOn w:val="Numatytasispastraiposriftas"/>
    <w:link w:val="Antrats"/>
    <w:uiPriority w:val="99"/>
    <w:rsid w:val="001779FC"/>
    <w:rPr>
      <w:rFonts w:ascii="Times New Roman" w:eastAsia="Times New Roman" w:hAnsi="Times New Roman" w:cs="Times New Roman"/>
      <w:sz w:val="20"/>
      <w:szCs w:val="20"/>
      <w:lang w:eastAsia="fi-FI"/>
    </w:rPr>
  </w:style>
  <w:style w:type="paragraph" w:styleId="Porat">
    <w:name w:val="footer"/>
    <w:basedOn w:val="prastasis"/>
    <w:link w:val="PoratDiagrama"/>
    <w:uiPriority w:val="99"/>
    <w:semiHidden/>
    <w:unhideWhenUsed/>
    <w:rsid w:val="001779FC"/>
    <w:pPr>
      <w:tabs>
        <w:tab w:val="center" w:pos="4819"/>
        <w:tab w:val="right" w:pos="9638"/>
      </w:tabs>
    </w:pPr>
  </w:style>
  <w:style w:type="character" w:customStyle="1" w:styleId="PoratDiagrama">
    <w:name w:val="Poraštė Diagrama"/>
    <w:basedOn w:val="Numatytasispastraiposriftas"/>
    <w:link w:val="Porat"/>
    <w:uiPriority w:val="99"/>
    <w:semiHidden/>
    <w:rsid w:val="001779FC"/>
    <w:rPr>
      <w:rFonts w:ascii="Times New Roman" w:eastAsia="Times New Roman" w:hAnsi="Times New Roman" w:cs="Times New Roman"/>
      <w:sz w:val="20"/>
      <w:szCs w:val="20"/>
      <w:lang w:eastAsia="fi-FI"/>
    </w:rPr>
  </w:style>
  <w:style w:type="paragraph" w:styleId="Paantrat">
    <w:name w:val="Subtitle"/>
    <w:basedOn w:val="prastasis"/>
    <w:link w:val="PaantratDiagrama"/>
    <w:uiPriority w:val="99"/>
    <w:qFormat/>
    <w:rsid w:val="00862C57"/>
    <w:rPr>
      <w:sz w:val="24"/>
      <w:szCs w:val="24"/>
      <w:u w:val="single"/>
      <w:lang w:val="en-US" w:eastAsia="en-US"/>
    </w:rPr>
  </w:style>
  <w:style w:type="character" w:customStyle="1" w:styleId="PaantratDiagrama">
    <w:name w:val="Paantraštė Diagrama"/>
    <w:basedOn w:val="Numatytasispastraiposriftas"/>
    <w:link w:val="Paantrat"/>
    <w:uiPriority w:val="99"/>
    <w:rsid w:val="00862C57"/>
    <w:rPr>
      <w:rFonts w:ascii="Times New Roman" w:eastAsia="Times New Roman" w:hAnsi="Times New Roman" w:cs="Times New Roman"/>
      <w:sz w:val="24"/>
      <w:szCs w:val="24"/>
      <w:u w:val="single"/>
      <w:lang w:val="en-US"/>
    </w:rPr>
  </w:style>
  <w:style w:type="character" w:styleId="Komentaronuoroda">
    <w:name w:val="annotation reference"/>
    <w:basedOn w:val="Numatytasispastraiposriftas"/>
    <w:uiPriority w:val="99"/>
    <w:semiHidden/>
    <w:unhideWhenUsed/>
    <w:rsid w:val="00B2624F"/>
    <w:rPr>
      <w:sz w:val="16"/>
      <w:szCs w:val="16"/>
    </w:rPr>
  </w:style>
  <w:style w:type="paragraph" w:styleId="Komentarotekstas">
    <w:name w:val="annotation text"/>
    <w:basedOn w:val="prastasis"/>
    <w:link w:val="KomentarotekstasDiagrama"/>
    <w:uiPriority w:val="99"/>
    <w:semiHidden/>
    <w:unhideWhenUsed/>
    <w:rsid w:val="00B2624F"/>
  </w:style>
  <w:style w:type="character" w:customStyle="1" w:styleId="KomentarotekstasDiagrama">
    <w:name w:val="Komentaro tekstas Diagrama"/>
    <w:basedOn w:val="Numatytasispastraiposriftas"/>
    <w:link w:val="Komentarotekstas"/>
    <w:uiPriority w:val="99"/>
    <w:semiHidden/>
    <w:rsid w:val="00B2624F"/>
    <w:rPr>
      <w:rFonts w:ascii="Times New Roman" w:eastAsia="Times New Roman" w:hAnsi="Times New Roman" w:cs="Times New Roman"/>
      <w:sz w:val="20"/>
      <w:szCs w:val="20"/>
      <w:lang w:eastAsia="fi-FI"/>
    </w:rPr>
  </w:style>
  <w:style w:type="paragraph" w:styleId="Komentarotema">
    <w:name w:val="annotation subject"/>
    <w:basedOn w:val="Komentarotekstas"/>
    <w:next w:val="Komentarotekstas"/>
    <w:link w:val="KomentarotemaDiagrama"/>
    <w:uiPriority w:val="99"/>
    <w:semiHidden/>
    <w:unhideWhenUsed/>
    <w:rsid w:val="00B2624F"/>
    <w:rPr>
      <w:b/>
      <w:bCs/>
    </w:rPr>
  </w:style>
  <w:style w:type="character" w:customStyle="1" w:styleId="KomentarotemaDiagrama">
    <w:name w:val="Komentaro tema Diagrama"/>
    <w:basedOn w:val="KomentarotekstasDiagrama"/>
    <w:link w:val="Komentarotema"/>
    <w:uiPriority w:val="99"/>
    <w:semiHidden/>
    <w:rsid w:val="00B2624F"/>
    <w:rPr>
      <w:rFonts w:ascii="Times New Roman" w:eastAsia="Times New Roman" w:hAnsi="Times New Roman" w:cs="Times New Roman"/>
      <w:b/>
      <w:bCs/>
      <w:sz w:val="20"/>
      <w:szCs w:val="20"/>
      <w:lang w:eastAsia="fi-FI"/>
    </w:rPr>
  </w:style>
  <w:style w:type="paragraph" w:styleId="Pataisymai">
    <w:name w:val="Revision"/>
    <w:hidden/>
    <w:uiPriority w:val="99"/>
    <w:semiHidden/>
    <w:rsid w:val="00B2624F"/>
    <w:pPr>
      <w:jc w:val="left"/>
    </w:pPr>
    <w:rPr>
      <w:rFonts w:ascii="Times New Roman" w:eastAsia="Times New Roman" w:hAnsi="Times New Roman" w:cs="Times New Roman"/>
      <w:sz w:val="20"/>
      <w:szCs w:val="20"/>
      <w:lang w:eastAsia="fi-FI"/>
    </w:rPr>
  </w:style>
  <w:style w:type="paragraph" w:styleId="Debesliotekstas">
    <w:name w:val="Balloon Text"/>
    <w:basedOn w:val="prastasis"/>
    <w:link w:val="DebesliotekstasDiagrama"/>
    <w:uiPriority w:val="99"/>
    <w:semiHidden/>
    <w:unhideWhenUsed/>
    <w:rsid w:val="00B262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624F"/>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E3090-8D7E-47C9-A722-45F2EA28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2231</Words>
  <Characters>1272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dc:creator>
  <cp:lastModifiedBy>Vilma Pukšmienė</cp:lastModifiedBy>
  <cp:revision>11</cp:revision>
  <cp:lastPrinted>2020-03-05T09:45:00Z</cp:lastPrinted>
  <dcterms:created xsi:type="dcterms:W3CDTF">2026-01-21T08:03:00Z</dcterms:created>
  <dcterms:modified xsi:type="dcterms:W3CDTF">2026-01-27T12:17:00Z</dcterms:modified>
</cp:coreProperties>
</file>