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6766F"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6766F" w:rsidRDefault="7D92ACDC" w:rsidP="004E4612">
          <w:pPr>
            <w:spacing w:after="120" w:line="20" w:lineRule="atLeast"/>
            <w:contextualSpacing/>
            <w:jc w:val="center"/>
            <w:rPr>
              <w:rFonts w:cstheme="minorHAnsi"/>
              <w:b/>
              <w:sz w:val="22"/>
              <w:szCs w:val="22"/>
            </w:rPr>
          </w:pPr>
          <w:r w:rsidRPr="0076766F">
            <w:rPr>
              <w:rFonts w:cstheme="minorHAnsi"/>
              <w:b/>
              <w:bCs/>
              <w:sz w:val="22"/>
              <w:szCs w:val="22"/>
            </w:rPr>
            <w:t>VILNIAUS MIESTO SAVIVALDYBĖS ADMINISTRACIJA</w:t>
          </w:r>
        </w:p>
        <w:p w14:paraId="2721BB57" w14:textId="537F7BFC" w:rsidR="00D526C8" w:rsidRPr="0076766F" w:rsidRDefault="791DA65D" w:rsidP="00EA4362">
          <w:pPr>
            <w:spacing w:after="120" w:line="20" w:lineRule="atLeast"/>
            <w:jc w:val="center"/>
            <w:rPr>
              <w:rFonts w:eastAsia="Calibri" w:cstheme="minorHAnsi"/>
              <w:sz w:val="22"/>
              <w:szCs w:val="22"/>
            </w:rPr>
          </w:pPr>
          <w:r w:rsidRPr="0076766F">
            <w:rPr>
              <w:rFonts w:cstheme="minorHAnsi"/>
              <w:sz w:val="22"/>
              <w:szCs w:val="22"/>
            </w:rPr>
            <w:t>Konstitucijos pr. 3, LT-09601 Vilnius</w:t>
          </w:r>
          <w:r w:rsidR="00414D9A" w:rsidRPr="0076766F">
            <w:rPr>
              <w:rFonts w:cstheme="minorHAnsi"/>
              <w:sz w:val="22"/>
              <w:szCs w:val="22"/>
            </w:rPr>
            <w:t>, k. 188710061</w:t>
          </w:r>
        </w:p>
        <w:p w14:paraId="46315E48" w14:textId="77777777" w:rsidR="00C32E53" w:rsidRPr="0076766F" w:rsidRDefault="00C32E53" w:rsidP="004E4612">
          <w:pPr>
            <w:spacing w:after="120" w:line="20" w:lineRule="atLeast"/>
            <w:contextualSpacing/>
            <w:jc w:val="center"/>
            <w:rPr>
              <w:rFonts w:cstheme="minorHAnsi"/>
              <w:sz w:val="22"/>
              <w:szCs w:val="22"/>
            </w:rPr>
          </w:pPr>
        </w:p>
        <w:p w14:paraId="4B92F888" w14:textId="42D2FB11" w:rsidR="00C32E53" w:rsidRPr="0076766F" w:rsidRDefault="00C32E53" w:rsidP="00DE7037">
          <w:pPr>
            <w:tabs>
              <w:tab w:val="left" w:pos="870"/>
            </w:tabs>
            <w:spacing w:after="120" w:line="20" w:lineRule="atLeast"/>
            <w:contextualSpacing/>
            <w:rPr>
              <w:rFonts w:cstheme="minorHAnsi"/>
              <w:sz w:val="22"/>
              <w:szCs w:val="22"/>
            </w:rPr>
          </w:pPr>
        </w:p>
        <w:p w14:paraId="47B8E29B" w14:textId="1ADA2B87" w:rsidR="00D526C8" w:rsidRPr="0076766F" w:rsidRDefault="00D526C8" w:rsidP="004E4612">
          <w:pPr>
            <w:spacing w:after="120" w:line="20" w:lineRule="atLeast"/>
            <w:contextualSpacing/>
            <w:jc w:val="center"/>
            <w:rPr>
              <w:rFonts w:cstheme="minorHAnsi"/>
              <w:sz w:val="22"/>
              <w:szCs w:val="22"/>
            </w:rPr>
          </w:pPr>
        </w:p>
        <w:p w14:paraId="3EC49E01" w14:textId="005E8490" w:rsidR="00D526C8" w:rsidRPr="0076766F" w:rsidRDefault="00D526C8" w:rsidP="004E4612">
          <w:pPr>
            <w:spacing w:after="120" w:line="20" w:lineRule="atLeast"/>
            <w:ind w:left="5245"/>
            <w:contextualSpacing/>
            <w:rPr>
              <w:sz w:val="22"/>
              <w:szCs w:val="22"/>
            </w:rPr>
          </w:pPr>
          <w:r w:rsidRPr="0076766F">
            <w:rPr>
              <w:sz w:val="22"/>
              <w:szCs w:val="22"/>
            </w:rPr>
            <w:t xml:space="preserve">PATVIRTINTA </w:t>
          </w:r>
        </w:p>
        <w:p w14:paraId="1CD14CA2" w14:textId="79621AD8" w:rsidR="00D53BF4" w:rsidRPr="0076766F" w:rsidRDefault="00D53BF4" w:rsidP="4D4E2759">
          <w:pPr>
            <w:spacing w:after="120" w:line="20" w:lineRule="atLeast"/>
            <w:ind w:left="5245"/>
            <w:contextualSpacing/>
            <w:rPr>
              <w:sz w:val="22"/>
              <w:szCs w:val="22"/>
            </w:rPr>
          </w:pPr>
        </w:p>
        <w:p w14:paraId="47810894" w14:textId="3C8C729A" w:rsidR="00D53BF4" w:rsidRPr="0076766F" w:rsidRDefault="00D53BF4" w:rsidP="004E4612">
          <w:pPr>
            <w:spacing w:after="120" w:line="20" w:lineRule="atLeast"/>
            <w:ind w:left="5245"/>
            <w:contextualSpacing/>
            <w:rPr>
              <w:sz w:val="22"/>
              <w:szCs w:val="22"/>
            </w:rPr>
          </w:pPr>
          <w:r w:rsidRPr="0076766F">
            <w:rPr>
              <w:sz w:val="22"/>
              <w:szCs w:val="22"/>
            </w:rPr>
            <w:t>PAKEITIMAI PATVIRTINTI:</w:t>
          </w:r>
        </w:p>
        <w:p w14:paraId="54DCAA0C" w14:textId="38128439" w:rsidR="00D53BF4" w:rsidRPr="0076766F" w:rsidRDefault="00D53BF4" w:rsidP="004E4612">
          <w:pPr>
            <w:spacing w:after="120" w:line="20" w:lineRule="atLeast"/>
            <w:ind w:left="5245"/>
            <w:contextualSpacing/>
            <w:rPr>
              <w:rFonts w:cstheme="minorHAnsi"/>
              <w:iCs/>
              <w:sz w:val="22"/>
              <w:szCs w:val="22"/>
            </w:rPr>
          </w:pPr>
          <w:r w:rsidRPr="0076766F">
            <w:rPr>
              <w:rFonts w:cstheme="minorHAnsi"/>
              <w:iCs/>
              <w:sz w:val="22"/>
              <w:szCs w:val="22"/>
            </w:rPr>
            <w:t>NETAIKOMA</w:t>
          </w:r>
        </w:p>
        <w:p w14:paraId="47EF0C37" w14:textId="19126F9D" w:rsidR="00D526C8" w:rsidRPr="0076766F" w:rsidRDefault="00D526C8" w:rsidP="004E4612">
          <w:pPr>
            <w:spacing w:after="120" w:line="20" w:lineRule="atLeast"/>
            <w:contextualSpacing/>
            <w:jc w:val="center"/>
            <w:rPr>
              <w:rFonts w:cstheme="minorHAnsi"/>
              <w:sz w:val="22"/>
              <w:szCs w:val="22"/>
            </w:rPr>
          </w:pPr>
        </w:p>
        <w:p w14:paraId="7350A7E2" w14:textId="78457EBC" w:rsidR="00D526C8" w:rsidRPr="0076766F" w:rsidRDefault="00D526C8" w:rsidP="004E4612">
          <w:pPr>
            <w:spacing w:after="120" w:line="20" w:lineRule="atLeast"/>
            <w:contextualSpacing/>
            <w:jc w:val="center"/>
            <w:rPr>
              <w:rFonts w:cstheme="minorHAnsi"/>
              <w:sz w:val="22"/>
              <w:szCs w:val="22"/>
            </w:rPr>
          </w:pPr>
        </w:p>
        <w:p w14:paraId="1D1BF965" w14:textId="299D80BF" w:rsidR="00D526C8" w:rsidRPr="0076766F" w:rsidRDefault="007A130B" w:rsidP="004E4612">
          <w:pPr>
            <w:spacing w:after="120" w:line="20" w:lineRule="atLeast"/>
            <w:contextualSpacing/>
            <w:jc w:val="center"/>
            <w:rPr>
              <w:rFonts w:cstheme="minorHAnsi"/>
              <w:b/>
              <w:bCs/>
              <w:sz w:val="22"/>
              <w:szCs w:val="22"/>
            </w:rPr>
          </w:pPr>
          <w:r w:rsidRPr="0076766F">
            <w:rPr>
              <w:rFonts w:cstheme="minorHAnsi"/>
              <w:b/>
              <w:bCs/>
              <w:sz w:val="22"/>
              <w:szCs w:val="22"/>
            </w:rPr>
            <w:t>TARPTAUTIN</w:t>
          </w:r>
          <w:r w:rsidR="0069195A" w:rsidRPr="0076766F">
            <w:rPr>
              <w:rFonts w:cstheme="minorHAnsi"/>
              <w:b/>
              <w:bCs/>
              <w:sz w:val="22"/>
              <w:szCs w:val="22"/>
            </w:rPr>
            <w:t>ĖS VERTĖS</w:t>
          </w:r>
          <w:r w:rsidRPr="0076766F">
            <w:rPr>
              <w:rFonts w:cstheme="minorHAnsi"/>
              <w:b/>
              <w:bCs/>
              <w:sz w:val="22"/>
              <w:szCs w:val="22"/>
            </w:rPr>
            <w:t xml:space="preserve"> </w:t>
          </w:r>
          <w:r w:rsidR="00D526C8" w:rsidRPr="0076766F">
            <w:rPr>
              <w:rFonts w:cstheme="minorHAnsi"/>
              <w:b/>
              <w:bCs/>
              <w:sz w:val="22"/>
              <w:szCs w:val="22"/>
            </w:rPr>
            <w:t>VIEŠOJO PIRKIMO „</w:t>
          </w:r>
          <w:r w:rsidR="00E60025" w:rsidRPr="0076766F">
            <w:rPr>
              <w:rFonts w:cstheme="minorHAnsi"/>
              <w:b/>
              <w:bCs/>
              <w:sz w:val="22"/>
              <w:szCs w:val="22"/>
            </w:rPr>
            <w:t>VILNIAUS MIESTO TERITORIJŲ APLINKOS GERINIMAS (SAVAVALIŠKŲ SĄVARTYNŲ SUTVARKYMAS)“</w:t>
          </w:r>
        </w:p>
        <w:p w14:paraId="18ACC6AD" w14:textId="7EF7CA9B" w:rsidR="00D526C8" w:rsidRPr="0076766F" w:rsidRDefault="00D526C8" w:rsidP="004E4612">
          <w:pPr>
            <w:spacing w:after="120" w:line="20" w:lineRule="atLeast"/>
            <w:contextualSpacing/>
            <w:jc w:val="center"/>
            <w:rPr>
              <w:rFonts w:cstheme="minorHAnsi"/>
              <w:b/>
              <w:bCs/>
              <w:sz w:val="22"/>
              <w:szCs w:val="22"/>
            </w:rPr>
          </w:pPr>
          <w:r w:rsidRPr="0076766F">
            <w:rPr>
              <w:rFonts w:cstheme="minorHAnsi"/>
              <w:b/>
              <w:bCs/>
              <w:sz w:val="22"/>
              <w:szCs w:val="22"/>
            </w:rPr>
            <w:t xml:space="preserve">ATVIRO KONKURSO </w:t>
          </w:r>
          <w:r w:rsidR="00EB164F" w:rsidRPr="0076766F">
            <w:rPr>
              <w:rFonts w:cstheme="minorHAnsi"/>
              <w:b/>
              <w:bCs/>
              <w:sz w:val="22"/>
              <w:szCs w:val="22"/>
            </w:rPr>
            <w:t xml:space="preserve">SPECIALIOSIOS </w:t>
          </w:r>
          <w:r w:rsidRPr="0076766F">
            <w:rPr>
              <w:rFonts w:cstheme="minorHAnsi"/>
              <w:b/>
              <w:bCs/>
              <w:sz w:val="22"/>
              <w:szCs w:val="22"/>
            </w:rPr>
            <w:t>SĄLYGOS</w:t>
          </w:r>
          <w:r w:rsidR="00EC4CB7" w:rsidRPr="0076766F">
            <w:rPr>
              <w:rFonts w:cstheme="minorHAnsi"/>
              <w:b/>
              <w:bCs/>
              <w:sz w:val="22"/>
              <w:szCs w:val="22"/>
            </w:rPr>
            <w:t xml:space="preserve"> </w:t>
          </w:r>
        </w:p>
        <w:p w14:paraId="67D34D7E" w14:textId="2B10949B" w:rsidR="00D53BF4" w:rsidRPr="0076766F" w:rsidRDefault="00D53BF4" w:rsidP="004E4612">
          <w:pPr>
            <w:spacing w:after="120" w:line="20" w:lineRule="atLeast"/>
            <w:contextualSpacing/>
            <w:jc w:val="center"/>
            <w:rPr>
              <w:rFonts w:cstheme="minorHAnsi"/>
              <w:b/>
              <w:bCs/>
              <w:sz w:val="22"/>
              <w:szCs w:val="22"/>
            </w:rPr>
          </w:pPr>
          <w:r w:rsidRPr="0076766F">
            <w:rPr>
              <w:rFonts w:cstheme="minorHAnsi"/>
              <w:b/>
              <w:bCs/>
              <w:sz w:val="22"/>
              <w:szCs w:val="22"/>
            </w:rPr>
            <w:t>V</w:t>
          </w:r>
          <w:r w:rsidR="00755F3B" w:rsidRPr="0076766F">
            <w:rPr>
              <w:rFonts w:cstheme="minorHAnsi"/>
              <w:b/>
              <w:bCs/>
              <w:sz w:val="22"/>
              <w:szCs w:val="22"/>
            </w:rPr>
            <w:t>ersija</w:t>
          </w:r>
          <w:r w:rsidRPr="0076766F">
            <w:rPr>
              <w:rFonts w:cstheme="minorHAnsi"/>
              <w:b/>
              <w:bCs/>
              <w:sz w:val="22"/>
              <w:szCs w:val="22"/>
            </w:rPr>
            <w:t xml:space="preserve"> Nr. </w:t>
          </w:r>
          <w:r w:rsidR="0076766F" w:rsidRPr="0076766F">
            <w:rPr>
              <w:rFonts w:cstheme="minorHAnsi"/>
              <w:b/>
              <w:bCs/>
              <w:sz w:val="22"/>
              <w:szCs w:val="22"/>
            </w:rPr>
            <w:t>1.</w:t>
          </w:r>
        </w:p>
        <w:p w14:paraId="0FC90D8B" w14:textId="77777777" w:rsidR="00D526C8" w:rsidRPr="0076766F" w:rsidRDefault="00D526C8" w:rsidP="0048654D">
          <w:pPr>
            <w:spacing w:after="120" w:line="20" w:lineRule="atLeast"/>
            <w:contextualSpacing/>
            <w:rPr>
              <w:rFonts w:cstheme="minorHAnsi"/>
              <w:sz w:val="22"/>
              <w:szCs w:val="22"/>
            </w:rPr>
          </w:pPr>
        </w:p>
        <w:p w14:paraId="517C01D9" w14:textId="77777777" w:rsidR="001C24BC" w:rsidRPr="0076766F" w:rsidRDefault="005F13F0" w:rsidP="004E4612">
          <w:pPr>
            <w:spacing w:after="120" w:line="20" w:lineRule="atLeast"/>
            <w:contextualSpacing/>
            <w:rPr>
              <w:rFonts w:cstheme="minorHAnsi"/>
              <w:sz w:val="22"/>
              <w:szCs w:val="22"/>
            </w:rPr>
          </w:pPr>
          <w:r w:rsidRPr="0076766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6766F"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76766F">
                <w:rPr>
                  <w:rFonts w:asciiTheme="minorHAnsi" w:hAnsiTheme="minorHAnsi" w:cstheme="minorHAnsi"/>
                  <w:color w:val="auto"/>
                  <w:sz w:val="22"/>
                  <w:szCs w:val="22"/>
                </w:rPr>
                <w:t>TURINYS</w:t>
              </w:r>
            </w:p>
            <w:p w14:paraId="78D31576" w14:textId="1B41FAF3" w:rsidR="000737D4" w:rsidRDefault="001C24BC">
              <w:pPr>
                <w:pStyle w:val="Turinys1"/>
                <w:tabs>
                  <w:tab w:val="left" w:pos="720"/>
                </w:tabs>
                <w:rPr>
                  <w:noProof/>
                  <w:kern w:val="2"/>
                  <w:sz w:val="24"/>
                  <w:szCs w:val="24"/>
                  <w14:ligatures w14:val="standardContextual"/>
                </w:rPr>
              </w:pPr>
              <w:r w:rsidRPr="0076766F">
                <w:rPr>
                  <w:rFonts w:cstheme="minorHAnsi"/>
                  <w:sz w:val="22"/>
                  <w:szCs w:val="22"/>
                  <w:shd w:val="clear" w:color="auto" w:fill="E6E6E6"/>
                </w:rPr>
                <w:fldChar w:fldCharType="begin"/>
              </w:r>
              <w:r w:rsidRPr="0076766F">
                <w:rPr>
                  <w:rFonts w:cstheme="minorHAnsi"/>
                  <w:sz w:val="22"/>
                  <w:szCs w:val="22"/>
                </w:rPr>
                <w:instrText xml:space="preserve"> TOC \o "1-3" \h \z \u </w:instrText>
              </w:r>
              <w:r w:rsidRPr="0076766F">
                <w:rPr>
                  <w:rFonts w:cstheme="minorHAnsi"/>
                  <w:sz w:val="22"/>
                  <w:szCs w:val="22"/>
                  <w:shd w:val="clear" w:color="auto" w:fill="E6E6E6"/>
                </w:rPr>
                <w:fldChar w:fldCharType="separate"/>
              </w:r>
              <w:hyperlink w:anchor="_Toc220568445" w:history="1">
                <w:r w:rsidR="000737D4" w:rsidRPr="00BC5E0F">
                  <w:rPr>
                    <w:rStyle w:val="Hipersaitas"/>
                    <w:rFonts w:cstheme="minorHAnsi"/>
                    <w:noProof/>
                  </w:rPr>
                  <w:t>1.</w:t>
                </w:r>
                <w:r w:rsidR="000737D4">
                  <w:rPr>
                    <w:noProof/>
                    <w:kern w:val="2"/>
                    <w:sz w:val="24"/>
                    <w:szCs w:val="24"/>
                    <w14:ligatures w14:val="standardContextual"/>
                  </w:rPr>
                  <w:tab/>
                </w:r>
                <w:r w:rsidR="000737D4" w:rsidRPr="00BC5E0F">
                  <w:rPr>
                    <w:rStyle w:val="Hipersaitas"/>
                    <w:rFonts w:cstheme="minorHAnsi"/>
                    <w:noProof/>
                  </w:rPr>
                  <w:t>Bendra informacija</w:t>
                </w:r>
                <w:r w:rsidR="000737D4">
                  <w:rPr>
                    <w:noProof/>
                    <w:webHidden/>
                  </w:rPr>
                  <w:tab/>
                </w:r>
                <w:r w:rsidR="000737D4">
                  <w:rPr>
                    <w:noProof/>
                    <w:webHidden/>
                  </w:rPr>
                  <w:fldChar w:fldCharType="begin"/>
                </w:r>
                <w:r w:rsidR="000737D4">
                  <w:rPr>
                    <w:noProof/>
                    <w:webHidden/>
                  </w:rPr>
                  <w:instrText xml:space="preserve"> PAGEREF _Toc220568445 \h </w:instrText>
                </w:r>
                <w:r w:rsidR="000737D4">
                  <w:rPr>
                    <w:noProof/>
                    <w:webHidden/>
                  </w:rPr>
                </w:r>
                <w:r w:rsidR="000737D4">
                  <w:rPr>
                    <w:noProof/>
                    <w:webHidden/>
                  </w:rPr>
                  <w:fldChar w:fldCharType="separate"/>
                </w:r>
                <w:r w:rsidR="000737D4">
                  <w:rPr>
                    <w:noProof/>
                    <w:webHidden/>
                  </w:rPr>
                  <w:t>2</w:t>
                </w:r>
                <w:r w:rsidR="000737D4">
                  <w:rPr>
                    <w:noProof/>
                    <w:webHidden/>
                  </w:rPr>
                  <w:fldChar w:fldCharType="end"/>
                </w:r>
              </w:hyperlink>
            </w:p>
            <w:p w14:paraId="54EB38C4" w14:textId="6B3DF34C" w:rsidR="000737D4" w:rsidRDefault="000737D4">
              <w:pPr>
                <w:pStyle w:val="Turinys1"/>
                <w:rPr>
                  <w:noProof/>
                  <w:kern w:val="2"/>
                  <w:sz w:val="24"/>
                  <w:szCs w:val="24"/>
                  <w14:ligatures w14:val="standardContextual"/>
                </w:rPr>
              </w:pPr>
              <w:hyperlink w:anchor="_Toc220568446" w:history="1">
                <w:r w:rsidRPr="00BC5E0F">
                  <w:rPr>
                    <w:rStyle w:val="Hipersaitas"/>
                    <w:rFonts w:cstheme="minorHAnsi"/>
                    <w:noProof/>
                  </w:rPr>
                  <w:t>2. Pirkimo objektas</w:t>
                </w:r>
                <w:r>
                  <w:rPr>
                    <w:noProof/>
                    <w:webHidden/>
                  </w:rPr>
                  <w:tab/>
                </w:r>
                <w:r>
                  <w:rPr>
                    <w:noProof/>
                    <w:webHidden/>
                  </w:rPr>
                  <w:fldChar w:fldCharType="begin"/>
                </w:r>
                <w:r>
                  <w:rPr>
                    <w:noProof/>
                    <w:webHidden/>
                  </w:rPr>
                  <w:instrText xml:space="preserve"> PAGEREF _Toc220568446 \h </w:instrText>
                </w:r>
                <w:r>
                  <w:rPr>
                    <w:noProof/>
                    <w:webHidden/>
                  </w:rPr>
                </w:r>
                <w:r>
                  <w:rPr>
                    <w:noProof/>
                    <w:webHidden/>
                  </w:rPr>
                  <w:fldChar w:fldCharType="separate"/>
                </w:r>
                <w:r>
                  <w:rPr>
                    <w:noProof/>
                    <w:webHidden/>
                  </w:rPr>
                  <w:t>2</w:t>
                </w:r>
                <w:r>
                  <w:rPr>
                    <w:noProof/>
                    <w:webHidden/>
                  </w:rPr>
                  <w:fldChar w:fldCharType="end"/>
                </w:r>
              </w:hyperlink>
            </w:p>
            <w:p w14:paraId="5EED9C6E" w14:textId="4BDF20AD" w:rsidR="000737D4" w:rsidRDefault="000737D4">
              <w:pPr>
                <w:pStyle w:val="Turinys1"/>
                <w:rPr>
                  <w:noProof/>
                  <w:kern w:val="2"/>
                  <w:sz w:val="24"/>
                  <w:szCs w:val="24"/>
                  <w14:ligatures w14:val="standardContextual"/>
                </w:rPr>
              </w:pPr>
              <w:hyperlink w:anchor="_Toc220568447" w:history="1">
                <w:r w:rsidRPr="00BC5E0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_Toc220568447 \h </w:instrText>
                </w:r>
                <w:r>
                  <w:rPr>
                    <w:noProof/>
                    <w:webHidden/>
                  </w:rPr>
                </w:r>
                <w:r>
                  <w:rPr>
                    <w:noProof/>
                    <w:webHidden/>
                  </w:rPr>
                  <w:fldChar w:fldCharType="separate"/>
                </w:r>
                <w:r>
                  <w:rPr>
                    <w:noProof/>
                    <w:webHidden/>
                  </w:rPr>
                  <w:t>3</w:t>
                </w:r>
                <w:r>
                  <w:rPr>
                    <w:noProof/>
                    <w:webHidden/>
                  </w:rPr>
                  <w:fldChar w:fldCharType="end"/>
                </w:r>
              </w:hyperlink>
            </w:p>
            <w:p w14:paraId="5C971102" w14:textId="65C7A73D" w:rsidR="000737D4" w:rsidRDefault="000737D4">
              <w:pPr>
                <w:pStyle w:val="Turinys1"/>
                <w:rPr>
                  <w:noProof/>
                  <w:kern w:val="2"/>
                  <w:sz w:val="24"/>
                  <w:szCs w:val="24"/>
                  <w14:ligatures w14:val="standardContextual"/>
                </w:rPr>
              </w:pPr>
              <w:hyperlink w:anchor="_Toc220568448" w:history="1">
                <w:r w:rsidRPr="00BC5E0F">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_Toc220568448 \h </w:instrText>
                </w:r>
                <w:r>
                  <w:rPr>
                    <w:noProof/>
                    <w:webHidden/>
                  </w:rPr>
                </w:r>
                <w:r>
                  <w:rPr>
                    <w:noProof/>
                    <w:webHidden/>
                  </w:rPr>
                  <w:fldChar w:fldCharType="separate"/>
                </w:r>
                <w:r>
                  <w:rPr>
                    <w:noProof/>
                    <w:webHidden/>
                  </w:rPr>
                  <w:t>3</w:t>
                </w:r>
                <w:r>
                  <w:rPr>
                    <w:noProof/>
                    <w:webHidden/>
                  </w:rPr>
                  <w:fldChar w:fldCharType="end"/>
                </w:r>
              </w:hyperlink>
            </w:p>
            <w:p w14:paraId="2A746CE5" w14:textId="20AB4114" w:rsidR="000737D4" w:rsidRDefault="000737D4">
              <w:pPr>
                <w:pStyle w:val="Turinys1"/>
                <w:tabs>
                  <w:tab w:val="left" w:pos="720"/>
                </w:tabs>
                <w:rPr>
                  <w:noProof/>
                  <w:kern w:val="2"/>
                  <w:sz w:val="24"/>
                  <w:szCs w:val="24"/>
                  <w14:ligatures w14:val="standardContextual"/>
                </w:rPr>
              </w:pPr>
              <w:hyperlink w:anchor="_Toc220568449" w:history="1">
                <w:r w:rsidRPr="00BC5E0F">
                  <w:rPr>
                    <w:rStyle w:val="Hipersaitas"/>
                    <w:rFonts w:cstheme="majorHAnsi"/>
                    <w:noProof/>
                  </w:rPr>
                  <w:t>5.</w:t>
                </w:r>
                <w:r>
                  <w:rPr>
                    <w:noProof/>
                    <w:kern w:val="2"/>
                    <w:sz w:val="24"/>
                    <w:szCs w:val="24"/>
                    <w14:ligatures w14:val="standardContextual"/>
                  </w:rPr>
                  <w:tab/>
                </w:r>
                <w:r w:rsidRPr="00BC5E0F">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_Toc220568449 \h </w:instrText>
                </w:r>
                <w:r>
                  <w:rPr>
                    <w:noProof/>
                    <w:webHidden/>
                  </w:rPr>
                </w:r>
                <w:r>
                  <w:rPr>
                    <w:noProof/>
                    <w:webHidden/>
                  </w:rPr>
                  <w:fldChar w:fldCharType="separate"/>
                </w:r>
                <w:r>
                  <w:rPr>
                    <w:noProof/>
                    <w:webHidden/>
                  </w:rPr>
                  <w:t>3</w:t>
                </w:r>
                <w:r>
                  <w:rPr>
                    <w:noProof/>
                    <w:webHidden/>
                  </w:rPr>
                  <w:fldChar w:fldCharType="end"/>
                </w:r>
              </w:hyperlink>
            </w:p>
            <w:p w14:paraId="4F8247A3" w14:textId="5903DA76" w:rsidR="000737D4" w:rsidRDefault="000737D4">
              <w:pPr>
                <w:pStyle w:val="Turinys1"/>
                <w:rPr>
                  <w:noProof/>
                  <w:kern w:val="2"/>
                  <w:sz w:val="24"/>
                  <w:szCs w:val="24"/>
                  <w14:ligatures w14:val="standardContextual"/>
                </w:rPr>
              </w:pPr>
              <w:hyperlink w:anchor="_Toc220568450" w:history="1">
                <w:r w:rsidRPr="00BC5E0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_Toc220568450 \h </w:instrText>
                </w:r>
                <w:r>
                  <w:rPr>
                    <w:noProof/>
                    <w:webHidden/>
                  </w:rPr>
                </w:r>
                <w:r>
                  <w:rPr>
                    <w:noProof/>
                    <w:webHidden/>
                  </w:rPr>
                  <w:fldChar w:fldCharType="separate"/>
                </w:r>
                <w:r>
                  <w:rPr>
                    <w:noProof/>
                    <w:webHidden/>
                  </w:rPr>
                  <w:t>4</w:t>
                </w:r>
                <w:r>
                  <w:rPr>
                    <w:noProof/>
                    <w:webHidden/>
                  </w:rPr>
                  <w:fldChar w:fldCharType="end"/>
                </w:r>
              </w:hyperlink>
            </w:p>
            <w:p w14:paraId="540305C4" w14:textId="61250F61" w:rsidR="000737D4" w:rsidRDefault="000737D4">
              <w:pPr>
                <w:pStyle w:val="Turinys1"/>
                <w:tabs>
                  <w:tab w:val="left" w:pos="720"/>
                </w:tabs>
                <w:rPr>
                  <w:noProof/>
                  <w:kern w:val="2"/>
                  <w:sz w:val="24"/>
                  <w:szCs w:val="24"/>
                  <w14:ligatures w14:val="standardContextual"/>
                </w:rPr>
              </w:pPr>
              <w:hyperlink w:anchor="_Toc220568452" w:history="1">
                <w:r w:rsidRPr="00BC5E0F">
                  <w:rPr>
                    <w:rStyle w:val="Hipersaitas"/>
                    <w:rFonts w:eastAsia="Calibri" w:cstheme="minorHAnsi"/>
                    <w:noProof/>
                  </w:rPr>
                  <w:t>7.</w:t>
                </w:r>
                <w:r>
                  <w:rPr>
                    <w:noProof/>
                    <w:kern w:val="2"/>
                    <w:sz w:val="24"/>
                    <w:szCs w:val="24"/>
                    <w14:ligatures w14:val="standardContextual"/>
                  </w:rPr>
                  <w:tab/>
                </w:r>
                <w:r w:rsidRPr="00BC5E0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_Toc220568452 \h </w:instrText>
                </w:r>
                <w:r>
                  <w:rPr>
                    <w:noProof/>
                    <w:webHidden/>
                  </w:rPr>
                </w:r>
                <w:r>
                  <w:rPr>
                    <w:noProof/>
                    <w:webHidden/>
                  </w:rPr>
                  <w:fldChar w:fldCharType="separate"/>
                </w:r>
                <w:r>
                  <w:rPr>
                    <w:noProof/>
                    <w:webHidden/>
                  </w:rPr>
                  <w:t>5</w:t>
                </w:r>
                <w:r>
                  <w:rPr>
                    <w:noProof/>
                    <w:webHidden/>
                  </w:rPr>
                  <w:fldChar w:fldCharType="end"/>
                </w:r>
              </w:hyperlink>
            </w:p>
            <w:p w14:paraId="130109F8" w14:textId="59D1D890" w:rsidR="000737D4" w:rsidRDefault="000737D4">
              <w:pPr>
                <w:pStyle w:val="Turinys1"/>
                <w:tabs>
                  <w:tab w:val="left" w:pos="720"/>
                </w:tabs>
                <w:rPr>
                  <w:noProof/>
                  <w:kern w:val="2"/>
                  <w:sz w:val="24"/>
                  <w:szCs w:val="24"/>
                  <w14:ligatures w14:val="standardContextual"/>
                </w:rPr>
              </w:pPr>
              <w:hyperlink w:anchor="_Toc220568453" w:history="1">
                <w:r w:rsidRPr="00BC5E0F">
                  <w:rPr>
                    <w:rStyle w:val="Hipersaitas"/>
                    <w:rFonts w:eastAsia="Calibri" w:cstheme="minorHAnsi"/>
                    <w:noProof/>
                  </w:rPr>
                  <w:t>8.</w:t>
                </w:r>
                <w:r>
                  <w:rPr>
                    <w:noProof/>
                    <w:kern w:val="2"/>
                    <w:sz w:val="24"/>
                    <w:szCs w:val="24"/>
                    <w14:ligatures w14:val="standardContextual"/>
                  </w:rPr>
                  <w:tab/>
                </w:r>
                <w:r w:rsidRPr="00BC5E0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_Toc220568453 \h </w:instrText>
                </w:r>
                <w:r>
                  <w:rPr>
                    <w:noProof/>
                    <w:webHidden/>
                  </w:rPr>
                </w:r>
                <w:r>
                  <w:rPr>
                    <w:noProof/>
                    <w:webHidden/>
                  </w:rPr>
                  <w:fldChar w:fldCharType="separate"/>
                </w:r>
                <w:r>
                  <w:rPr>
                    <w:noProof/>
                    <w:webHidden/>
                  </w:rPr>
                  <w:t>6</w:t>
                </w:r>
                <w:r>
                  <w:rPr>
                    <w:noProof/>
                    <w:webHidden/>
                  </w:rPr>
                  <w:fldChar w:fldCharType="end"/>
                </w:r>
              </w:hyperlink>
            </w:p>
            <w:p w14:paraId="29E839CD" w14:textId="2F763D12" w:rsidR="000737D4" w:rsidRDefault="000737D4">
              <w:pPr>
                <w:pStyle w:val="Turinys1"/>
                <w:tabs>
                  <w:tab w:val="left" w:pos="720"/>
                </w:tabs>
                <w:rPr>
                  <w:noProof/>
                  <w:kern w:val="2"/>
                  <w:sz w:val="24"/>
                  <w:szCs w:val="24"/>
                  <w14:ligatures w14:val="standardContextual"/>
                </w:rPr>
              </w:pPr>
              <w:hyperlink w:anchor="_Toc220568454" w:history="1">
                <w:r w:rsidRPr="00BC5E0F">
                  <w:rPr>
                    <w:rStyle w:val="Hipersaitas"/>
                    <w:rFonts w:eastAsia="Calibri" w:cstheme="minorHAnsi"/>
                    <w:noProof/>
                  </w:rPr>
                  <w:t>9.</w:t>
                </w:r>
                <w:r>
                  <w:rPr>
                    <w:noProof/>
                    <w:kern w:val="2"/>
                    <w:sz w:val="24"/>
                    <w:szCs w:val="24"/>
                    <w14:ligatures w14:val="standardContextual"/>
                  </w:rPr>
                  <w:tab/>
                </w:r>
                <w:r w:rsidRPr="00BC5E0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_Toc220568454 \h </w:instrText>
                </w:r>
                <w:r>
                  <w:rPr>
                    <w:noProof/>
                    <w:webHidden/>
                  </w:rPr>
                </w:r>
                <w:r>
                  <w:rPr>
                    <w:noProof/>
                    <w:webHidden/>
                  </w:rPr>
                  <w:fldChar w:fldCharType="separate"/>
                </w:r>
                <w:r>
                  <w:rPr>
                    <w:noProof/>
                    <w:webHidden/>
                  </w:rPr>
                  <w:t>6</w:t>
                </w:r>
                <w:r>
                  <w:rPr>
                    <w:noProof/>
                    <w:webHidden/>
                  </w:rPr>
                  <w:fldChar w:fldCharType="end"/>
                </w:r>
              </w:hyperlink>
            </w:p>
            <w:p w14:paraId="4CFE249F" w14:textId="4EFB0C55" w:rsidR="000737D4" w:rsidRDefault="000737D4">
              <w:pPr>
                <w:pStyle w:val="Turinys1"/>
                <w:tabs>
                  <w:tab w:val="left" w:pos="720"/>
                </w:tabs>
                <w:rPr>
                  <w:noProof/>
                  <w:kern w:val="2"/>
                  <w:sz w:val="24"/>
                  <w:szCs w:val="24"/>
                  <w14:ligatures w14:val="standardContextual"/>
                </w:rPr>
              </w:pPr>
              <w:hyperlink w:anchor="_Toc220568455" w:history="1">
                <w:r w:rsidRPr="00BC5E0F">
                  <w:rPr>
                    <w:rStyle w:val="Hipersaitas"/>
                    <w:rFonts w:eastAsia="Calibri" w:cstheme="minorHAnsi"/>
                    <w:noProof/>
                  </w:rPr>
                  <w:t>10.</w:t>
                </w:r>
                <w:r>
                  <w:rPr>
                    <w:noProof/>
                    <w:kern w:val="2"/>
                    <w:sz w:val="24"/>
                    <w:szCs w:val="24"/>
                    <w14:ligatures w14:val="standardContextual"/>
                  </w:rPr>
                  <w:tab/>
                </w:r>
                <w:r w:rsidRPr="00BC5E0F">
                  <w:rPr>
                    <w:rStyle w:val="Hipersaitas"/>
                    <w:rFonts w:cstheme="minorHAnsi"/>
                    <w:noProof/>
                  </w:rPr>
                  <w:t>Sutarties sudarymas</w:t>
                </w:r>
                <w:r>
                  <w:rPr>
                    <w:noProof/>
                    <w:webHidden/>
                  </w:rPr>
                  <w:tab/>
                </w:r>
                <w:r>
                  <w:rPr>
                    <w:noProof/>
                    <w:webHidden/>
                  </w:rPr>
                  <w:fldChar w:fldCharType="begin"/>
                </w:r>
                <w:r>
                  <w:rPr>
                    <w:noProof/>
                    <w:webHidden/>
                  </w:rPr>
                  <w:instrText xml:space="preserve"> PAGEREF _Toc220568455 \h </w:instrText>
                </w:r>
                <w:r>
                  <w:rPr>
                    <w:noProof/>
                    <w:webHidden/>
                  </w:rPr>
                </w:r>
                <w:r>
                  <w:rPr>
                    <w:noProof/>
                    <w:webHidden/>
                  </w:rPr>
                  <w:fldChar w:fldCharType="separate"/>
                </w:r>
                <w:r>
                  <w:rPr>
                    <w:noProof/>
                    <w:webHidden/>
                  </w:rPr>
                  <w:t>7</w:t>
                </w:r>
                <w:r>
                  <w:rPr>
                    <w:noProof/>
                    <w:webHidden/>
                  </w:rPr>
                  <w:fldChar w:fldCharType="end"/>
                </w:r>
              </w:hyperlink>
            </w:p>
            <w:p w14:paraId="4CCFB59D" w14:textId="1250C4BF" w:rsidR="000737D4" w:rsidRDefault="000737D4">
              <w:pPr>
                <w:pStyle w:val="Turinys1"/>
                <w:tabs>
                  <w:tab w:val="left" w:pos="720"/>
                </w:tabs>
                <w:rPr>
                  <w:noProof/>
                  <w:kern w:val="2"/>
                  <w:sz w:val="24"/>
                  <w:szCs w:val="24"/>
                  <w14:ligatures w14:val="standardContextual"/>
                </w:rPr>
              </w:pPr>
              <w:hyperlink w:anchor="_Toc220568456" w:history="1">
                <w:r w:rsidRPr="00BC5E0F">
                  <w:rPr>
                    <w:rStyle w:val="Hipersaitas"/>
                    <w:rFonts w:cstheme="minorHAnsi"/>
                    <w:noProof/>
                  </w:rPr>
                  <w:t>11.</w:t>
                </w:r>
                <w:r>
                  <w:rPr>
                    <w:noProof/>
                    <w:kern w:val="2"/>
                    <w:sz w:val="24"/>
                    <w:szCs w:val="24"/>
                    <w14:ligatures w14:val="standardContextual"/>
                  </w:rPr>
                  <w:tab/>
                </w:r>
                <w:r w:rsidRPr="00BC5E0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_Toc220568456 \h </w:instrText>
                </w:r>
                <w:r>
                  <w:rPr>
                    <w:noProof/>
                    <w:webHidden/>
                  </w:rPr>
                </w:r>
                <w:r>
                  <w:rPr>
                    <w:noProof/>
                    <w:webHidden/>
                  </w:rPr>
                  <w:fldChar w:fldCharType="separate"/>
                </w:r>
                <w:r>
                  <w:rPr>
                    <w:noProof/>
                    <w:webHidden/>
                  </w:rPr>
                  <w:t>7</w:t>
                </w:r>
                <w:r>
                  <w:rPr>
                    <w:noProof/>
                    <w:webHidden/>
                  </w:rPr>
                  <w:fldChar w:fldCharType="end"/>
                </w:r>
              </w:hyperlink>
            </w:p>
            <w:p w14:paraId="5777174F" w14:textId="5B26EAB0" w:rsidR="000737D4" w:rsidRDefault="000737D4">
              <w:pPr>
                <w:pStyle w:val="Turinys1"/>
                <w:tabs>
                  <w:tab w:val="left" w:pos="720"/>
                </w:tabs>
                <w:rPr>
                  <w:noProof/>
                  <w:kern w:val="2"/>
                  <w:sz w:val="24"/>
                  <w:szCs w:val="24"/>
                  <w14:ligatures w14:val="standardContextual"/>
                </w:rPr>
              </w:pPr>
              <w:hyperlink w:anchor="_Toc220568457" w:history="1">
                <w:r w:rsidRPr="00BC5E0F">
                  <w:rPr>
                    <w:rStyle w:val="Hipersaitas"/>
                    <w:rFonts w:cstheme="minorHAnsi"/>
                    <w:noProof/>
                  </w:rPr>
                  <w:t>12.</w:t>
                </w:r>
                <w:r>
                  <w:rPr>
                    <w:noProof/>
                    <w:kern w:val="2"/>
                    <w:sz w:val="24"/>
                    <w:szCs w:val="24"/>
                    <w14:ligatures w14:val="standardContextual"/>
                  </w:rPr>
                  <w:tab/>
                </w:r>
                <w:r w:rsidRPr="00BC5E0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_Toc220568457 \h </w:instrText>
                </w:r>
                <w:r>
                  <w:rPr>
                    <w:noProof/>
                    <w:webHidden/>
                  </w:rPr>
                </w:r>
                <w:r>
                  <w:rPr>
                    <w:noProof/>
                    <w:webHidden/>
                  </w:rPr>
                  <w:fldChar w:fldCharType="separate"/>
                </w:r>
                <w:r>
                  <w:rPr>
                    <w:noProof/>
                    <w:webHidden/>
                  </w:rPr>
                  <w:t>8</w:t>
                </w:r>
                <w:r>
                  <w:rPr>
                    <w:noProof/>
                    <w:webHidden/>
                  </w:rPr>
                  <w:fldChar w:fldCharType="end"/>
                </w:r>
              </w:hyperlink>
            </w:p>
            <w:p w14:paraId="0EC61249" w14:textId="2D163421" w:rsidR="000737D4" w:rsidRDefault="000737D4">
              <w:pPr>
                <w:pStyle w:val="Turinys1"/>
                <w:tabs>
                  <w:tab w:val="left" w:pos="720"/>
                </w:tabs>
                <w:rPr>
                  <w:noProof/>
                  <w:kern w:val="2"/>
                  <w:sz w:val="24"/>
                  <w:szCs w:val="24"/>
                  <w14:ligatures w14:val="standardContextual"/>
                </w:rPr>
              </w:pPr>
              <w:hyperlink w:anchor="_Toc220568458" w:history="1">
                <w:r w:rsidRPr="00BC5E0F">
                  <w:rPr>
                    <w:rStyle w:val="Hipersaitas"/>
                    <w:rFonts w:cstheme="minorHAnsi"/>
                    <w:noProof/>
                  </w:rPr>
                  <w:t>13.</w:t>
                </w:r>
                <w:r>
                  <w:rPr>
                    <w:noProof/>
                    <w:kern w:val="2"/>
                    <w:sz w:val="24"/>
                    <w:szCs w:val="24"/>
                    <w14:ligatures w14:val="standardContextual"/>
                  </w:rPr>
                  <w:tab/>
                </w:r>
                <w:r w:rsidRPr="00BC5E0F">
                  <w:rPr>
                    <w:rStyle w:val="Hipersaitas"/>
                    <w:rFonts w:cstheme="minorHAnsi"/>
                    <w:noProof/>
                  </w:rPr>
                  <w:t>Kitos sąlygos</w:t>
                </w:r>
                <w:r>
                  <w:rPr>
                    <w:noProof/>
                    <w:webHidden/>
                  </w:rPr>
                  <w:tab/>
                </w:r>
                <w:r>
                  <w:rPr>
                    <w:noProof/>
                    <w:webHidden/>
                  </w:rPr>
                  <w:fldChar w:fldCharType="begin"/>
                </w:r>
                <w:r>
                  <w:rPr>
                    <w:noProof/>
                    <w:webHidden/>
                  </w:rPr>
                  <w:instrText xml:space="preserve"> PAGEREF _Toc220568458 \h </w:instrText>
                </w:r>
                <w:r>
                  <w:rPr>
                    <w:noProof/>
                    <w:webHidden/>
                  </w:rPr>
                </w:r>
                <w:r>
                  <w:rPr>
                    <w:noProof/>
                    <w:webHidden/>
                  </w:rPr>
                  <w:fldChar w:fldCharType="separate"/>
                </w:r>
                <w:r>
                  <w:rPr>
                    <w:noProof/>
                    <w:webHidden/>
                  </w:rPr>
                  <w:t>8</w:t>
                </w:r>
                <w:r>
                  <w:rPr>
                    <w:noProof/>
                    <w:webHidden/>
                  </w:rPr>
                  <w:fldChar w:fldCharType="end"/>
                </w:r>
              </w:hyperlink>
            </w:p>
            <w:p w14:paraId="5FB8332A" w14:textId="2B58EC89" w:rsidR="000737D4" w:rsidRDefault="000737D4">
              <w:pPr>
                <w:pStyle w:val="Turinys2"/>
                <w:rPr>
                  <w:noProof/>
                  <w:kern w:val="2"/>
                  <w:sz w:val="24"/>
                  <w:szCs w:val="24"/>
                  <w14:ligatures w14:val="standardContextual"/>
                </w:rPr>
              </w:pPr>
              <w:hyperlink w:anchor="_Toc220568459" w:history="1">
                <w:r w:rsidRPr="00BC5E0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_Toc220568459 \h </w:instrText>
                </w:r>
                <w:r>
                  <w:rPr>
                    <w:noProof/>
                    <w:webHidden/>
                  </w:rPr>
                </w:r>
                <w:r>
                  <w:rPr>
                    <w:noProof/>
                    <w:webHidden/>
                  </w:rPr>
                  <w:fldChar w:fldCharType="separate"/>
                </w:r>
                <w:r>
                  <w:rPr>
                    <w:noProof/>
                    <w:webHidden/>
                  </w:rPr>
                  <w:t>9</w:t>
                </w:r>
                <w:r>
                  <w:rPr>
                    <w:noProof/>
                    <w:webHidden/>
                  </w:rPr>
                  <w:fldChar w:fldCharType="end"/>
                </w:r>
              </w:hyperlink>
            </w:p>
            <w:p w14:paraId="388FB863" w14:textId="29FD6648" w:rsidR="000737D4" w:rsidRDefault="000737D4">
              <w:pPr>
                <w:pStyle w:val="Turinys2"/>
                <w:rPr>
                  <w:noProof/>
                  <w:kern w:val="2"/>
                  <w:sz w:val="24"/>
                  <w:szCs w:val="24"/>
                  <w14:ligatures w14:val="standardContextual"/>
                </w:rPr>
              </w:pPr>
              <w:hyperlink w:anchor="_Toc220568460" w:history="1">
                <w:r w:rsidRPr="00BC5E0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_Toc220568460 \h </w:instrText>
                </w:r>
                <w:r>
                  <w:rPr>
                    <w:noProof/>
                    <w:webHidden/>
                  </w:rPr>
                </w:r>
                <w:r>
                  <w:rPr>
                    <w:noProof/>
                    <w:webHidden/>
                  </w:rPr>
                  <w:fldChar w:fldCharType="separate"/>
                </w:r>
                <w:r>
                  <w:rPr>
                    <w:noProof/>
                    <w:webHidden/>
                  </w:rPr>
                  <w:t>12</w:t>
                </w:r>
                <w:r>
                  <w:rPr>
                    <w:noProof/>
                    <w:webHidden/>
                  </w:rPr>
                  <w:fldChar w:fldCharType="end"/>
                </w:r>
              </w:hyperlink>
            </w:p>
            <w:p w14:paraId="7CA1778B" w14:textId="193EAC55" w:rsidR="000737D4" w:rsidRDefault="000737D4">
              <w:pPr>
                <w:pStyle w:val="Turinys2"/>
                <w:rPr>
                  <w:noProof/>
                  <w:kern w:val="2"/>
                  <w:sz w:val="24"/>
                  <w:szCs w:val="24"/>
                  <w14:ligatures w14:val="standardContextual"/>
                </w:rPr>
              </w:pPr>
              <w:hyperlink w:anchor="_Toc220568461" w:history="1">
                <w:r w:rsidRPr="00BC5E0F">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_Toc220568461 \h </w:instrText>
                </w:r>
                <w:r>
                  <w:rPr>
                    <w:noProof/>
                    <w:webHidden/>
                  </w:rPr>
                </w:r>
                <w:r>
                  <w:rPr>
                    <w:noProof/>
                    <w:webHidden/>
                  </w:rPr>
                  <w:fldChar w:fldCharType="separate"/>
                </w:r>
                <w:r>
                  <w:rPr>
                    <w:noProof/>
                    <w:webHidden/>
                  </w:rPr>
                  <w:t>16</w:t>
                </w:r>
                <w:r>
                  <w:rPr>
                    <w:noProof/>
                    <w:webHidden/>
                  </w:rPr>
                  <w:fldChar w:fldCharType="end"/>
                </w:r>
              </w:hyperlink>
            </w:p>
            <w:p w14:paraId="50ED816B" w14:textId="28847CBC" w:rsidR="000737D4" w:rsidRDefault="000737D4">
              <w:pPr>
                <w:pStyle w:val="Turinys2"/>
                <w:rPr>
                  <w:noProof/>
                  <w:kern w:val="2"/>
                  <w:sz w:val="24"/>
                  <w:szCs w:val="24"/>
                  <w14:ligatures w14:val="standardContextual"/>
                </w:rPr>
              </w:pPr>
              <w:hyperlink w:anchor="_Toc220568463" w:history="1">
                <w:r w:rsidRPr="00BC5E0F">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_Toc220568463 \h </w:instrText>
                </w:r>
                <w:r>
                  <w:rPr>
                    <w:noProof/>
                    <w:webHidden/>
                  </w:rPr>
                </w:r>
                <w:r>
                  <w:rPr>
                    <w:noProof/>
                    <w:webHidden/>
                  </w:rPr>
                  <w:fldChar w:fldCharType="separate"/>
                </w:r>
                <w:r>
                  <w:rPr>
                    <w:noProof/>
                    <w:webHidden/>
                  </w:rPr>
                  <w:t>18</w:t>
                </w:r>
                <w:r>
                  <w:rPr>
                    <w:noProof/>
                    <w:webHidden/>
                  </w:rPr>
                  <w:fldChar w:fldCharType="end"/>
                </w:r>
              </w:hyperlink>
            </w:p>
            <w:p w14:paraId="428AB67E" w14:textId="30833C03" w:rsidR="000737D4" w:rsidRDefault="000737D4">
              <w:pPr>
                <w:pStyle w:val="Turinys2"/>
                <w:rPr>
                  <w:noProof/>
                  <w:kern w:val="2"/>
                  <w:sz w:val="24"/>
                  <w:szCs w:val="24"/>
                  <w14:ligatures w14:val="standardContextual"/>
                </w:rPr>
              </w:pPr>
              <w:hyperlink w:anchor="_Toc220568464" w:history="1">
                <w:r w:rsidRPr="00BC5E0F">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_Toc220568464 \h </w:instrText>
                </w:r>
                <w:r>
                  <w:rPr>
                    <w:noProof/>
                    <w:webHidden/>
                  </w:rPr>
                </w:r>
                <w:r>
                  <w:rPr>
                    <w:noProof/>
                    <w:webHidden/>
                  </w:rPr>
                  <w:fldChar w:fldCharType="separate"/>
                </w:r>
                <w:r>
                  <w:rPr>
                    <w:noProof/>
                    <w:webHidden/>
                  </w:rPr>
                  <w:t>19</w:t>
                </w:r>
                <w:r>
                  <w:rPr>
                    <w:noProof/>
                    <w:webHidden/>
                  </w:rPr>
                  <w:fldChar w:fldCharType="end"/>
                </w:r>
              </w:hyperlink>
            </w:p>
            <w:p w14:paraId="5E87EAB2" w14:textId="2630394F" w:rsidR="000737D4" w:rsidRDefault="000737D4">
              <w:pPr>
                <w:pStyle w:val="Turinys2"/>
                <w:rPr>
                  <w:noProof/>
                  <w:kern w:val="2"/>
                  <w:sz w:val="24"/>
                  <w:szCs w:val="24"/>
                  <w14:ligatures w14:val="standardContextual"/>
                </w:rPr>
              </w:pPr>
              <w:hyperlink w:anchor="_Toc220568465" w:history="1">
                <w:r w:rsidRPr="00BC5E0F">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_Toc220568465 \h </w:instrText>
                </w:r>
                <w:r>
                  <w:rPr>
                    <w:noProof/>
                    <w:webHidden/>
                  </w:rPr>
                </w:r>
                <w:r>
                  <w:rPr>
                    <w:noProof/>
                    <w:webHidden/>
                  </w:rPr>
                  <w:fldChar w:fldCharType="separate"/>
                </w:r>
                <w:r>
                  <w:rPr>
                    <w:noProof/>
                    <w:webHidden/>
                  </w:rPr>
                  <w:t>30</w:t>
                </w:r>
                <w:r>
                  <w:rPr>
                    <w:noProof/>
                    <w:webHidden/>
                  </w:rPr>
                  <w:fldChar w:fldCharType="end"/>
                </w:r>
              </w:hyperlink>
            </w:p>
            <w:p w14:paraId="1F439039" w14:textId="360F2024" w:rsidR="000737D4" w:rsidRDefault="000737D4">
              <w:pPr>
                <w:pStyle w:val="Turinys2"/>
                <w:rPr>
                  <w:noProof/>
                  <w:kern w:val="2"/>
                  <w:sz w:val="24"/>
                  <w:szCs w:val="24"/>
                  <w14:ligatures w14:val="standardContextual"/>
                </w:rPr>
              </w:pPr>
              <w:hyperlink w:anchor="_Toc220568466" w:history="1">
                <w:r w:rsidRPr="00BC5E0F">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_Toc220568466 \h </w:instrText>
                </w:r>
                <w:r>
                  <w:rPr>
                    <w:noProof/>
                    <w:webHidden/>
                  </w:rPr>
                </w:r>
                <w:r>
                  <w:rPr>
                    <w:noProof/>
                    <w:webHidden/>
                  </w:rPr>
                  <w:fldChar w:fldCharType="separate"/>
                </w:r>
                <w:r>
                  <w:rPr>
                    <w:noProof/>
                    <w:webHidden/>
                  </w:rPr>
                  <w:t>35</w:t>
                </w:r>
                <w:r>
                  <w:rPr>
                    <w:noProof/>
                    <w:webHidden/>
                  </w:rPr>
                  <w:fldChar w:fldCharType="end"/>
                </w:r>
              </w:hyperlink>
            </w:p>
            <w:p w14:paraId="7E00A136" w14:textId="1E855D16" w:rsidR="000737D4" w:rsidRDefault="000737D4">
              <w:pPr>
                <w:pStyle w:val="Turinys2"/>
                <w:rPr>
                  <w:noProof/>
                  <w:kern w:val="2"/>
                  <w:sz w:val="24"/>
                  <w:szCs w:val="24"/>
                  <w14:ligatures w14:val="standardContextual"/>
                </w:rPr>
              </w:pPr>
              <w:hyperlink w:anchor="_Toc220568467" w:history="1">
                <w:r w:rsidRPr="00BC5E0F">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_Toc220568467 \h </w:instrText>
                </w:r>
                <w:r>
                  <w:rPr>
                    <w:noProof/>
                    <w:webHidden/>
                  </w:rPr>
                </w:r>
                <w:r>
                  <w:rPr>
                    <w:noProof/>
                    <w:webHidden/>
                  </w:rPr>
                  <w:fldChar w:fldCharType="separate"/>
                </w:r>
                <w:r>
                  <w:rPr>
                    <w:noProof/>
                    <w:webHidden/>
                  </w:rPr>
                  <w:t>39</w:t>
                </w:r>
                <w:r>
                  <w:rPr>
                    <w:noProof/>
                    <w:webHidden/>
                  </w:rPr>
                  <w:fldChar w:fldCharType="end"/>
                </w:r>
              </w:hyperlink>
            </w:p>
            <w:p w14:paraId="0DDC40AE" w14:textId="793591E5" w:rsidR="001C24BC" w:rsidRPr="0076766F" w:rsidRDefault="001C24BC" w:rsidP="004E4612">
              <w:pPr>
                <w:spacing w:after="120" w:line="20" w:lineRule="atLeast"/>
                <w:contextualSpacing/>
                <w:rPr>
                  <w:rFonts w:cstheme="minorHAnsi"/>
                  <w:sz w:val="22"/>
                  <w:szCs w:val="22"/>
                </w:rPr>
              </w:pPr>
              <w:r w:rsidRPr="0076766F">
                <w:rPr>
                  <w:rFonts w:cstheme="minorHAnsi"/>
                  <w:b/>
                  <w:bCs/>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sidRPr="0076766F">
            <w:rPr>
              <w:rFonts w:cstheme="minorHAnsi"/>
              <w:sz w:val="22"/>
              <w:szCs w:val="22"/>
            </w:rPr>
            <w:t xml:space="preserve"> </w:t>
          </w:r>
          <w:r w:rsidR="001C24BC" w:rsidRPr="0076766F">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056844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E83A047"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57C5FDCA" w14:textId="77777777" w:rsidR="00D1594C" w:rsidRPr="00D1594C" w:rsidRDefault="007D6857" w:rsidP="00D1594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9E27EC">
        <w:rPr>
          <w:szCs w:val="24"/>
        </w:rPr>
        <w:t>centralizuotų pirkimų</w:t>
      </w:r>
      <w:r w:rsidR="009E27EC" w:rsidRPr="007776B3">
        <w:rPr>
          <w:szCs w:val="24"/>
        </w:rPr>
        <w:t xml:space="preserve"> kataloge tokių paslaugų nėra</w:t>
      </w:r>
      <w:r w:rsidR="008C5F5E" w:rsidRPr="003A7D14">
        <w:rPr>
          <w:rFonts w:cstheme="minorHAnsi"/>
          <w:color w:val="000000" w:themeColor="text1"/>
          <w:sz w:val="22"/>
          <w:szCs w:val="22"/>
        </w:rPr>
        <w:t>.</w:t>
      </w:r>
    </w:p>
    <w:p w14:paraId="4A2EAFFB" w14:textId="77777777" w:rsidR="00D1594C" w:rsidRPr="00D1594C" w:rsidRDefault="00AA23FB" w:rsidP="00D1594C">
      <w:pPr>
        <w:pStyle w:val="Sraopastraipa"/>
        <w:numPr>
          <w:ilvl w:val="1"/>
          <w:numId w:val="1"/>
        </w:numPr>
        <w:spacing w:after="0" w:line="240" w:lineRule="auto"/>
        <w:ind w:left="0" w:firstLine="567"/>
        <w:jc w:val="both"/>
        <w:rPr>
          <w:rFonts w:eastAsia="Calibri" w:cstheme="minorHAnsi"/>
          <w:sz w:val="22"/>
          <w:szCs w:val="22"/>
        </w:rPr>
      </w:pPr>
      <w:r w:rsidRPr="00D1594C">
        <w:rPr>
          <w:rFonts w:eastAsia="Times New Roman" w:cstheme="minorHAnsi"/>
          <w:sz w:val="22"/>
          <w:szCs w:val="22"/>
        </w:rPr>
        <w:t>Perkančioji organizacija nerezervuoja teisės dalyvauti pirkime.</w:t>
      </w:r>
    </w:p>
    <w:p w14:paraId="12B9DD1D" w14:textId="77777777" w:rsidR="007958D6" w:rsidRPr="007958D6" w:rsidRDefault="00E32C8E" w:rsidP="007958D6">
      <w:pPr>
        <w:pStyle w:val="Sraopastraipa"/>
        <w:numPr>
          <w:ilvl w:val="1"/>
          <w:numId w:val="1"/>
        </w:numPr>
        <w:spacing w:after="0" w:line="240" w:lineRule="auto"/>
        <w:ind w:left="0" w:firstLine="567"/>
        <w:jc w:val="both"/>
        <w:rPr>
          <w:rFonts w:eastAsia="Calibri" w:cstheme="minorHAnsi"/>
          <w:sz w:val="22"/>
          <w:szCs w:val="22"/>
        </w:rPr>
      </w:pPr>
      <w:r w:rsidRPr="00D1594C">
        <w:rPr>
          <w:rFonts w:cstheme="minorHAnsi"/>
          <w:sz w:val="22"/>
          <w:szCs w:val="22"/>
        </w:rPr>
        <w:t xml:space="preserve">Stebėtojai dalyvauti </w:t>
      </w:r>
      <w:r w:rsidR="008A3C98" w:rsidRPr="00D1594C">
        <w:rPr>
          <w:rFonts w:cstheme="minorHAnsi"/>
          <w:sz w:val="22"/>
          <w:szCs w:val="22"/>
        </w:rPr>
        <w:t>K</w:t>
      </w:r>
      <w:r w:rsidRPr="00D1594C">
        <w:rPr>
          <w:rFonts w:cstheme="minorHAnsi"/>
          <w:sz w:val="22"/>
          <w:szCs w:val="22"/>
        </w:rPr>
        <w:t>omisijos posėdžiuose nėra kviečiami.</w:t>
      </w:r>
    </w:p>
    <w:p w14:paraId="366E8027" w14:textId="5C891A11" w:rsidR="007958D6" w:rsidRPr="007958D6" w:rsidRDefault="003A502A" w:rsidP="007958D6">
      <w:pPr>
        <w:pStyle w:val="Sraopastraipa"/>
        <w:numPr>
          <w:ilvl w:val="1"/>
          <w:numId w:val="1"/>
        </w:numPr>
        <w:spacing w:after="0" w:line="240" w:lineRule="auto"/>
        <w:ind w:left="0" w:firstLine="567"/>
        <w:jc w:val="both"/>
        <w:rPr>
          <w:rFonts w:eastAsia="Calibri" w:cstheme="minorHAnsi"/>
          <w:sz w:val="22"/>
          <w:szCs w:val="22"/>
        </w:rPr>
      </w:pPr>
      <w:r w:rsidRPr="007958D6">
        <w:rPr>
          <w:rFonts w:cstheme="minorHAnsi"/>
          <w:sz w:val="22"/>
          <w:szCs w:val="22"/>
        </w:rPr>
        <w:t xml:space="preserve">Atliekamas žaliasis pirkimas. Pirkimas vykdomas vadovaujantis </w:t>
      </w:r>
      <w:r w:rsidR="001B53E8" w:rsidRPr="007958D6">
        <w:rPr>
          <w:rFonts w:cstheme="minorHAnsi"/>
          <w:sz w:val="22"/>
          <w:szCs w:val="22"/>
        </w:rPr>
        <w:t>Aplinkos apsaugos kriterijų taikymo, vykdant žaliuosius pirkimus, tvarkos aprašo</w:t>
      </w:r>
      <w:r w:rsidR="00522BA0" w:rsidRPr="007958D6">
        <w:rPr>
          <w:rFonts w:cstheme="minorHAnsi"/>
          <w:sz w:val="22"/>
          <w:szCs w:val="22"/>
        </w:rPr>
        <w:t>, patvirtinto</w:t>
      </w:r>
      <w:r w:rsidR="00522BA0" w:rsidRPr="007958D6">
        <w:rPr>
          <w:rFonts w:cstheme="minorHAnsi"/>
          <w:b/>
          <w:bCs/>
          <w:sz w:val="22"/>
          <w:szCs w:val="22"/>
        </w:rPr>
        <w:t xml:space="preserve"> </w:t>
      </w:r>
      <w:r w:rsidRPr="007958D6">
        <w:rPr>
          <w:rFonts w:cstheme="minorHAnsi"/>
          <w:sz w:val="22"/>
          <w:szCs w:val="22"/>
        </w:rPr>
        <w:t>Lietuvos Respublikos aplinkos ministro 2011 m. birželio 28 d. įsakym</w:t>
      </w:r>
      <w:r w:rsidR="00522BA0" w:rsidRPr="007958D6">
        <w:rPr>
          <w:rFonts w:cstheme="minorHAnsi"/>
          <w:sz w:val="22"/>
          <w:szCs w:val="22"/>
        </w:rPr>
        <w:t>u</w:t>
      </w:r>
      <w:r w:rsidRPr="007958D6">
        <w:rPr>
          <w:rFonts w:cstheme="minorHAnsi"/>
          <w:sz w:val="22"/>
          <w:szCs w:val="22"/>
        </w:rPr>
        <w:t xml:space="preserve"> Nr. D1-508 „</w:t>
      </w:r>
      <w:hyperlink r:id="rId11" w:history="1">
        <w:r w:rsidRPr="007958D6">
          <w:rPr>
            <w:rStyle w:val="Hipersaitas"/>
            <w:rFonts w:cstheme="minorHAnsi"/>
            <w:color w:val="0070C0"/>
            <w:sz w:val="22"/>
            <w:szCs w:val="22"/>
            <w:u w:val="single"/>
          </w:rPr>
          <w:t>Dėl Aplinkos apsaugos kriterijų taikymo, vykdant žaliuosius pirkimus, tvarkos aprašo patvirtinimo</w:t>
        </w:r>
      </w:hyperlink>
      <w:r w:rsidRPr="007958D6">
        <w:rPr>
          <w:rFonts w:cstheme="minorHAnsi"/>
          <w:sz w:val="22"/>
          <w:szCs w:val="22"/>
        </w:rPr>
        <w:t>“</w:t>
      </w:r>
      <w:r w:rsidR="00A43CDE" w:rsidRPr="007958D6">
        <w:rPr>
          <w:rFonts w:cstheme="minorHAnsi"/>
          <w:sz w:val="22"/>
          <w:szCs w:val="22"/>
        </w:rPr>
        <w:t>,</w:t>
      </w:r>
      <w:r w:rsidRPr="007958D6">
        <w:rPr>
          <w:rFonts w:cstheme="minorHAnsi"/>
          <w:sz w:val="22"/>
          <w:szCs w:val="22"/>
        </w:rPr>
        <w:t xml:space="preserve"> </w:t>
      </w:r>
      <w:r w:rsidR="00D1594C" w:rsidRPr="007958D6">
        <w:rPr>
          <w:rFonts w:cstheme="minorHAnsi"/>
          <w:sz w:val="22"/>
          <w:szCs w:val="22"/>
        </w:rPr>
        <w:t>4.3</w:t>
      </w:r>
      <w:r w:rsidRPr="007958D6">
        <w:rPr>
          <w:rFonts w:cstheme="minorHAnsi"/>
          <w:i/>
          <w:sz w:val="22"/>
          <w:szCs w:val="22"/>
        </w:rPr>
        <w:t xml:space="preserve"> </w:t>
      </w:r>
      <w:r w:rsidRPr="007958D6">
        <w:rPr>
          <w:rFonts w:cstheme="minorHAnsi"/>
          <w:sz w:val="22"/>
          <w:szCs w:val="22"/>
        </w:rPr>
        <w:t xml:space="preserve"> punktu (-</w:t>
      </w:r>
      <w:proofErr w:type="spellStart"/>
      <w:r w:rsidRPr="007958D6">
        <w:rPr>
          <w:rFonts w:cstheme="minorHAnsi"/>
          <w:sz w:val="22"/>
          <w:szCs w:val="22"/>
        </w:rPr>
        <w:t>ais</w:t>
      </w:r>
      <w:proofErr w:type="spellEnd"/>
      <w:r w:rsidRPr="007958D6">
        <w:rPr>
          <w:rFonts w:cstheme="minorHAnsi"/>
          <w:sz w:val="22"/>
          <w:szCs w:val="22"/>
        </w:rPr>
        <w:t xml:space="preserve">). Aplinkos apaugos kriterijai </w:t>
      </w:r>
      <w:r w:rsidR="00D4732D" w:rsidRPr="007958D6">
        <w:rPr>
          <w:rFonts w:cstheme="minorHAnsi"/>
          <w:sz w:val="22"/>
          <w:szCs w:val="22"/>
        </w:rPr>
        <w:t xml:space="preserve">specialiųjų pirkimo sąlygų </w:t>
      </w:r>
      <w:r w:rsidR="00D1594C" w:rsidRPr="007958D6">
        <w:rPr>
          <w:rFonts w:cstheme="minorHAnsi"/>
          <w:sz w:val="22"/>
          <w:szCs w:val="22"/>
        </w:rPr>
        <w:t>8</w:t>
      </w:r>
      <w:r w:rsidR="00D4732D" w:rsidRPr="007958D6">
        <w:rPr>
          <w:rFonts w:cstheme="minorHAnsi"/>
          <w:sz w:val="22"/>
          <w:szCs w:val="22"/>
        </w:rPr>
        <w:t xml:space="preserve"> priede „</w:t>
      </w:r>
      <w:r w:rsidR="00D1594C" w:rsidRPr="007958D6">
        <w:rPr>
          <w:rFonts w:cstheme="minorHAnsi"/>
          <w:sz w:val="22"/>
          <w:szCs w:val="22"/>
        </w:rPr>
        <w:t>Tiekėjų kvalifikacijos reikalavimai ir reikalaujami kokybės bei aplinkos apsaugos vadybos sistemų standartai</w:t>
      </w:r>
      <w:r w:rsidR="00D4732D" w:rsidRPr="007958D6">
        <w:rPr>
          <w:rFonts w:cstheme="minorHAnsi"/>
          <w:sz w:val="22"/>
          <w:szCs w:val="22"/>
        </w:rPr>
        <w:t>“</w:t>
      </w:r>
      <w:r w:rsidR="00D1594C" w:rsidRPr="007958D6">
        <w:rPr>
          <w:rFonts w:cstheme="minorHAnsi"/>
          <w:sz w:val="22"/>
          <w:szCs w:val="22"/>
        </w:rPr>
        <w:t xml:space="preserve">. </w:t>
      </w:r>
    </w:p>
    <w:p w14:paraId="3589520C" w14:textId="34F24C8D"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7958D6">
        <w:rPr>
          <w:rFonts w:eastAsia="Arial" w:cstheme="minorHAnsi"/>
          <w:sz w:val="22"/>
          <w:szCs w:val="22"/>
        </w:rPr>
        <w:t xml:space="preserve">netaikomi </w:t>
      </w:r>
      <w:r w:rsidR="001573A3" w:rsidRPr="007958D6">
        <w:rPr>
          <w:rFonts w:eastAsia="Arial" w:cstheme="minorHAnsi"/>
          <w:sz w:val="22"/>
          <w:szCs w:val="22"/>
        </w:rPr>
        <w:t>energijos vartojimo efektyvumo reikalavimai</w:t>
      </w:r>
      <w:r w:rsidR="00EE1B8F" w:rsidRPr="007958D6">
        <w:rPr>
          <w:rFonts w:eastAsia="Arial" w:cstheme="minorHAnsi"/>
          <w:sz w:val="22"/>
          <w:szCs w:val="22"/>
        </w:rPr>
        <w:t xml:space="preserve">, </w:t>
      </w:r>
      <w:r w:rsidR="00DE0B39" w:rsidRPr="007958D6">
        <w:rPr>
          <w:rFonts w:eastAsia="Arial" w:cstheme="minorHAnsi"/>
          <w:sz w:val="22"/>
          <w:szCs w:val="22"/>
        </w:rPr>
        <w:t xml:space="preserve">nustatyti </w:t>
      </w:r>
      <w:r w:rsidR="00EE1B8F" w:rsidRPr="007958D6">
        <w:rPr>
          <w:rFonts w:eastAsia="Arial" w:cstheme="minorHAnsi"/>
          <w:sz w:val="22"/>
          <w:szCs w:val="22"/>
        </w:rPr>
        <w:t xml:space="preserve">vadovaujantis Lietuvos Respublikos energetikos ministro </w:t>
      </w:r>
      <w:r w:rsidR="009E43CE" w:rsidRPr="007958D6">
        <w:rPr>
          <w:rFonts w:eastAsia="Arial" w:cstheme="minorHAnsi"/>
          <w:sz w:val="22"/>
          <w:szCs w:val="22"/>
        </w:rPr>
        <w:t>2015 m. birželio 18 d. įsakymu Nr. 1-154</w:t>
      </w:r>
      <w:r w:rsidR="007958D6">
        <w:rPr>
          <w:rFonts w:eastAsia="Arial" w:cstheme="minorHAnsi"/>
          <w:sz w:val="22"/>
          <w:szCs w:val="22"/>
        </w:rPr>
        <w:t>.</w:t>
      </w:r>
    </w:p>
    <w:p w14:paraId="2413C02D" w14:textId="1C0D7E4C"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7958D6">
        <w:rPr>
          <w:rFonts w:eastAsia="Arial" w:cstheme="minorHAnsi"/>
          <w:sz w:val="22"/>
          <w:szCs w:val="22"/>
        </w:rPr>
        <w:t>nebuvo paskelbtas</w:t>
      </w:r>
      <w:r w:rsidR="007958D6">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884812" w:rsidRDefault="00841F13" w:rsidP="00884812">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884812">
        <w:rPr>
          <w:rFonts w:cstheme="minorHAnsi"/>
          <w:sz w:val="22"/>
          <w:szCs w:val="22"/>
        </w:rPr>
        <w:t xml:space="preserve">Pirkime neleidžiama pateikti alternatyvių pasiūlymų. </w:t>
      </w:r>
      <w:r w:rsidR="00BA0147" w:rsidRPr="00884812">
        <w:rPr>
          <w:rFonts w:cstheme="minorHAnsi"/>
          <w:sz w:val="22"/>
          <w:szCs w:val="22"/>
        </w:rPr>
        <w:t>Tiekėjui pateikus alternatyvų pasiūlymą (alternatyvius pasiūlymus), jo pasiūlymas ir alternatyvūs pasiūlymai bus atmesti.</w:t>
      </w:r>
    </w:p>
    <w:p w14:paraId="5D0EA3C4" w14:textId="24F46508"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884812">
        <w:rPr>
          <w:rFonts w:eastAsia="Times New Roman" w:cstheme="minorHAnsi"/>
          <w:sz w:val="22"/>
          <w:szCs w:val="22"/>
        </w:rPr>
        <w:t xml:space="preserve">Jeigu Pirkimo metu bus atliekama patikra Nacionaliniam saugumui užtikrinti svarbių objektų apsaugos įstatyme nustatyta tvarka, </w:t>
      </w:r>
      <w:r w:rsidRPr="00884812">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056844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7A618FB" w:rsidR="00B41C66" w:rsidRPr="00EE1B93" w:rsidRDefault="00B41C66" w:rsidP="00F363A5">
      <w:pPr>
        <w:pStyle w:val="Betarp"/>
        <w:numPr>
          <w:ilvl w:val="1"/>
          <w:numId w:val="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E30E64" w:rsidRPr="00E30E64">
        <w:rPr>
          <w:rFonts w:eastAsia="Calibri" w:cstheme="minorHAnsi"/>
          <w:b/>
          <w:bCs/>
          <w:sz w:val="22"/>
          <w:szCs w:val="22"/>
        </w:rPr>
        <w:t>Vilniaus miesto teritorij</w:t>
      </w:r>
      <w:r w:rsidR="00E30E64" w:rsidRPr="00E30E64">
        <w:rPr>
          <w:rFonts w:eastAsia="Calibri" w:cstheme="minorHAnsi" w:hint="eastAsia"/>
          <w:b/>
          <w:bCs/>
          <w:sz w:val="22"/>
          <w:szCs w:val="22"/>
        </w:rPr>
        <w:t>ų</w:t>
      </w:r>
      <w:r w:rsidR="00E30E64" w:rsidRPr="00E30E64">
        <w:rPr>
          <w:rFonts w:eastAsia="Calibri" w:cstheme="minorHAnsi"/>
          <w:b/>
          <w:bCs/>
          <w:sz w:val="22"/>
          <w:szCs w:val="22"/>
        </w:rPr>
        <w:t xml:space="preserve"> aplinkos gerinimo (savavali</w:t>
      </w:r>
      <w:r w:rsidR="00E30E64" w:rsidRPr="00E30E64">
        <w:rPr>
          <w:rFonts w:eastAsia="Calibri" w:cstheme="minorHAnsi" w:hint="eastAsia"/>
          <w:b/>
          <w:bCs/>
          <w:sz w:val="22"/>
          <w:szCs w:val="22"/>
        </w:rPr>
        <w:t>š</w:t>
      </w:r>
      <w:r w:rsidR="00E30E64" w:rsidRPr="00E30E64">
        <w:rPr>
          <w:rFonts w:eastAsia="Calibri" w:cstheme="minorHAnsi"/>
          <w:b/>
          <w:bCs/>
          <w:sz w:val="22"/>
          <w:szCs w:val="22"/>
        </w:rPr>
        <w:t>k</w:t>
      </w:r>
      <w:r w:rsidR="00E30E64" w:rsidRPr="00E30E64">
        <w:rPr>
          <w:rFonts w:eastAsia="Calibri" w:cstheme="minorHAnsi" w:hint="eastAsia"/>
          <w:b/>
          <w:bCs/>
          <w:sz w:val="22"/>
          <w:szCs w:val="22"/>
        </w:rPr>
        <w:t>ų</w:t>
      </w:r>
      <w:r w:rsidR="00E30E64" w:rsidRPr="00E30E64">
        <w:rPr>
          <w:rFonts w:eastAsia="Calibri" w:cstheme="minorHAnsi"/>
          <w:b/>
          <w:bCs/>
          <w:sz w:val="22"/>
          <w:szCs w:val="22"/>
        </w:rPr>
        <w:t xml:space="preserve"> s</w:t>
      </w:r>
      <w:r w:rsidR="00E30E64" w:rsidRPr="00E30E64">
        <w:rPr>
          <w:rFonts w:eastAsia="Calibri" w:cstheme="minorHAnsi" w:hint="eastAsia"/>
          <w:b/>
          <w:bCs/>
          <w:sz w:val="22"/>
          <w:szCs w:val="22"/>
        </w:rPr>
        <w:t>ą</w:t>
      </w:r>
      <w:r w:rsidR="00E30E64" w:rsidRPr="00E30E64">
        <w:rPr>
          <w:rFonts w:eastAsia="Calibri" w:cstheme="minorHAnsi"/>
          <w:b/>
          <w:bCs/>
          <w:sz w:val="22"/>
          <w:szCs w:val="22"/>
        </w:rPr>
        <w:t>vartyn</w:t>
      </w:r>
      <w:r w:rsidR="00E30E64" w:rsidRPr="00E30E64">
        <w:rPr>
          <w:rFonts w:eastAsia="Calibri" w:cstheme="minorHAnsi" w:hint="eastAsia"/>
          <w:b/>
          <w:bCs/>
          <w:sz w:val="22"/>
          <w:szCs w:val="22"/>
        </w:rPr>
        <w:t>ų</w:t>
      </w:r>
      <w:r w:rsidR="00E30E64" w:rsidRPr="00E30E64">
        <w:rPr>
          <w:rFonts w:eastAsia="Calibri" w:cstheme="minorHAnsi"/>
          <w:b/>
          <w:bCs/>
          <w:sz w:val="22"/>
          <w:szCs w:val="22"/>
        </w:rPr>
        <w:t xml:space="preserve"> sutvarkymo) paslaugas</w:t>
      </w:r>
      <w:r w:rsidR="00066F91" w:rsidRPr="00E30E64">
        <w:rPr>
          <w:rFonts w:eastAsia="Times New Roman" w:cstheme="minorHAnsi"/>
          <w:sz w:val="22"/>
          <w:szCs w:val="22"/>
          <w:lang w:eastAsia="en-US"/>
        </w:rPr>
        <w:t xml:space="preserve"> (toliau –</w:t>
      </w:r>
      <w:r w:rsidR="00E30E64" w:rsidRPr="00E30E64">
        <w:rPr>
          <w:rFonts w:eastAsia="Times New Roman" w:cstheme="minorHAnsi"/>
          <w:sz w:val="22"/>
          <w:szCs w:val="22"/>
          <w:lang w:eastAsia="en-US"/>
        </w:rPr>
        <w:t xml:space="preserve"> </w:t>
      </w:r>
      <w:r w:rsidR="00066F91" w:rsidRPr="00E30E64">
        <w:rPr>
          <w:rFonts w:eastAsia="Times New Roman" w:cstheme="minorHAnsi"/>
          <w:sz w:val="22"/>
          <w:szCs w:val="22"/>
          <w:lang w:eastAsia="en-US"/>
        </w:rPr>
        <w:t>paslaugos, pirkimo objektas)</w:t>
      </w:r>
      <w:r w:rsidRPr="00E30E64">
        <w:rPr>
          <w:rFonts w:eastAsia="Calibri" w:cstheme="minorHAnsi"/>
          <w:sz w:val="22"/>
          <w:szCs w:val="22"/>
        </w:rPr>
        <w:t>.</w:t>
      </w:r>
    </w:p>
    <w:p w14:paraId="3FC7DB2D" w14:textId="0DDE2F2B" w:rsidR="005D4617" w:rsidRPr="0023521D" w:rsidRDefault="00507DC9" w:rsidP="00F363A5">
      <w:pPr>
        <w:pStyle w:val="Betarp"/>
        <w:spacing w:after="120"/>
        <w:ind w:firstLine="567"/>
        <w:contextualSpacing/>
        <w:jc w:val="both"/>
        <w:rPr>
          <w:rFonts w:cstheme="minorHAnsi"/>
          <w:color w:val="00B050"/>
          <w:sz w:val="22"/>
          <w:szCs w:val="22"/>
        </w:rPr>
      </w:pPr>
      <w:r w:rsidRPr="00682B25">
        <w:rPr>
          <w:rFonts w:cstheme="minorHAnsi"/>
          <w:sz w:val="22"/>
          <w:szCs w:val="22"/>
        </w:rPr>
        <w:t>2.2</w:t>
      </w:r>
      <w:r w:rsidR="00621FD3">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621FD3">
        <w:rPr>
          <w:rFonts w:cstheme="minorHAnsi"/>
          <w:sz w:val="22"/>
          <w:szCs w:val="22"/>
        </w:rPr>
        <w:t>2</w:t>
      </w:r>
      <w:r w:rsidR="009275CC" w:rsidRPr="00621FD3">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23521D" w:rsidRPr="00F363A5">
        <w:rPr>
          <w:rFonts w:cstheme="minorHAnsi"/>
          <w:sz w:val="22"/>
          <w:szCs w:val="22"/>
        </w:rPr>
        <w:t>Tarptautinės vertės pirkimo objekto neskaidymo į dalis pagrindimas: išskaidžius pirkimo objektą pagal teritorijas, iškiltų grėsmė rezultatų vientisumui, kadangi būtų sudėtinga suderinti skirtingų tiekėjų darbą; išskaidžius pirkimo objektą pagal teritorijas, nebūtų galima apskaičiuoti preliminarių kiekių kiekvienai pirkimo objekto daliai, kadangi teritorijose vežamų atliekų kiekis yra kintamas ir jų apytikslio dydžio negalima nustatyti; pirkimo objekto skaidymas pagal atliekų rūšis nėra galimas dėl sąvartynų pobūdžio, tai nebūna vienos rūšies atliekos (tik pavieniai atvejai). Įvairių (mišrių) rūšių atliekų vežimas, kiekio nustatymas ir įvertinimas atskirų tiekėjų būtų nesuderinamas</w:t>
      </w:r>
      <w:r w:rsidR="00F363A5" w:rsidRPr="00F363A5">
        <w:rPr>
          <w:rFonts w:cstheme="minorHAnsi"/>
          <w:sz w:val="22"/>
          <w:szCs w:val="22"/>
        </w:rPr>
        <w:t>.</w:t>
      </w:r>
    </w:p>
    <w:p w14:paraId="0CA81FB8" w14:textId="71AA22C6" w:rsidR="00325243" w:rsidRPr="00682B25" w:rsidRDefault="00E53E12" w:rsidP="00F363A5">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lastRenderedPageBreak/>
        <w:t xml:space="preserve">Perkančioji organizacija </w:t>
      </w:r>
      <w:r w:rsidRPr="00902B33">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056844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4E80C31" w14:textId="77777777" w:rsidR="00902B33" w:rsidRPr="00902B33" w:rsidRDefault="001B2523" w:rsidP="00902B33">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902B33">
        <w:rPr>
          <w:rFonts w:cstheme="minorHAnsi"/>
          <w:sz w:val="22"/>
          <w:szCs w:val="22"/>
        </w:rPr>
        <w:t xml:space="preserve">Perkančioji organizacija nerengs susitikimo su tiekėjais dėl pirkimo </w:t>
      </w:r>
      <w:r w:rsidR="004257A5" w:rsidRPr="00902B33">
        <w:rPr>
          <w:rFonts w:cstheme="minorHAnsi"/>
          <w:sz w:val="22"/>
          <w:szCs w:val="22"/>
        </w:rPr>
        <w:t>sąlyg</w:t>
      </w:r>
      <w:r w:rsidR="00B176FD" w:rsidRPr="00902B33">
        <w:rPr>
          <w:rFonts w:cstheme="minorHAnsi"/>
          <w:sz w:val="22"/>
          <w:szCs w:val="22"/>
        </w:rPr>
        <w:t>ų</w:t>
      </w:r>
      <w:r w:rsidR="00946722" w:rsidRPr="00902B33">
        <w:rPr>
          <w:rFonts w:cstheme="minorHAnsi"/>
          <w:sz w:val="22"/>
          <w:szCs w:val="22"/>
        </w:rPr>
        <w:t xml:space="preserve"> paaiškinimo</w:t>
      </w:r>
      <w:r w:rsidR="00B176FD" w:rsidRPr="00902B33">
        <w:rPr>
          <w:rFonts w:cstheme="minorHAnsi"/>
          <w:sz w:val="22"/>
          <w:szCs w:val="22"/>
        </w:rPr>
        <w:t>.</w:t>
      </w:r>
    </w:p>
    <w:p w14:paraId="24A7FE06" w14:textId="79F9F2E4" w:rsidR="00BE0587" w:rsidRPr="00902B33" w:rsidRDefault="00BE0587" w:rsidP="00902B33">
      <w:pPr>
        <w:pStyle w:val="Sraopastraipa"/>
        <w:numPr>
          <w:ilvl w:val="1"/>
          <w:numId w:val="29"/>
        </w:numPr>
        <w:spacing w:after="0"/>
        <w:ind w:left="0" w:firstLine="567"/>
        <w:jc w:val="both"/>
        <w:rPr>
          <w:rFonts w:cstheme="minorHAnsi"/>
          <w:i/>
          <w:color w:val="FF0000"/>
          <w:sz w:val="22"/>
          <w:szCs w:val="22"/>
        </w:rPr>
      </w:pPr>
      <w:r w:rsidRPr="00902B33">
        <w:rPr>
          <w:rFonts w:eastAsiaTheme="minorHAnsi" w:cstheme="minorHAnsi"/>
          <w:sz w:val="22"/>
          <w:szCs w:val="22"/>
          <w:lang w:eastAsia="en-US"/>
        </w:rPr>
        <w:t>P</w:t>
      </w:r>
      <w:r w:rsidRPr="00902B33">
        <w:rPr>
          <w:rFonts w:cstheme="minorHAnsi"/>
          <w:sz w:val="22"/>
          <w:szCs w:val="22"/>
        </w:rPr>
        <w:t>erkančioji organizacija nerengs objekto apžiūros.</w:t>
      </w:r>
    </w:p>
    <w:p w14:paraId="6443D2FF" w14:textId="040A41C9" w:rsidR="00C94B9F" w:rsidRPr="00902B33"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0568448"/>
      <w:r w:rsidRPr="00902B33">
        <w:rPr>
          <w:rFonts w:cstheme="majorHAnsi"/>
        </w:rPr>
        <w:t xml:space="preserve">4. </w:t>
      </w:r>
      <w:r w:rsidR="00173ACB" w:rsidRPr="00902B33">
        <w:rPr>
          <w:rFonts w:cstheme="majorHAnsi"/>
        </w:rPr>
        <w:t>Tiekėjų pašalinimo pagrindai</w:t>
      </w:r>
      <w:bookmarkEnd w:id="13"/>
      <w:bookmarkEnd w:id="14"/>
      <w:bookmarkEnd w:id="15"/>
      <w:r w:rsidR="00975F1F" w:rsidRPr="00902B33">
        <w:rPr>
          <w:rFonts w:cstheme="majorHAnsi"/>
        </w:rPr>
        <w:t xml:space="preserve"> ir kvalifikacijos reikalavimai</w:t>
      </w:r>
      <w:bookmarkEnd w:id="16"/>
      <w:bookmarkEnd w:id="17"/>
    </w:p>
    <w:p w14:paraId="66E3ADBF" w14:textId="0C1A08EE"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1645E5">
        <w:rPr>
          <w:rFonts w:cstheme="minorHAnsi"/>
          <w:sz w:val="22"/>
          <w:szCs w:val="22"/>
        </w:rPr>
        <w:t>subtiekėjų</w:t>
      </w:r>
      <w:r w:rsidR="00953F2B" w:rsidRPr="001645E5">
        <w:rPr>
          <w:rFonts w:cstheme="minorHAnsi"/>
          <w:sz w:val="22"/>
          <w:szCs w:val="22"/>
          <w:highlight w:val="lightGray"/>
        </w:rPr>
        <w:t>,</w:t>
      </w:r>
      <w:r w:rsidR="00953F2B" w:rsidRPr="001645E5">
        <w:rPr>
          <w:rFonts w:cstheme="minorHAnsi"/>
          <w:sz w:val="22"/>
          <w:szCs w:val="22"/>
        </w:rPr>
        <w:t xml:space="preserve"> </w:t>
      </w:r>
      <w:r w:rsidR="007F34C7" w:rsidRPr="001645E5">
        <w:rPr>
          <w:rFonts w:cstheme="minorHAnsi"/>
          <w:sz w:val="22"/>
          <w:szCs w:val="22"/>
        </w:rPr>
        <w:t>ūkio subjektų, kurių pajėgumais tiekėjas remiasi,</w:t>
      </w:r>
      <w:r w:rsidRPr="001645E5">
        <w:rPr>
          <w:rFonts w:cstheme="minorHAnsi"/>
          <w:sz w:val="22"/>
          <w:szCs w:val="22"/>
        </w:rPr>
        <w:t xml:space="preserve"> </w:t>
      </w:r>
      <w:bookmarkEnd w:id="18"/>
      <w:r w:rsidR="00EE4D62" w:rsidRPr="001645E5">
        <w:rPr>
          <w:rFonts w:cstheme="minorHAnsi"/>
          <w:sz w:val="22"/>
          <w:szCs w:val="22"/>
        </w:rPr>
        <w:t>kad ati</w:t>
      </w:r>
      <w:r w:rsidR="00863989" w:rsidRPr="001645E5">
        <w:rPr>
          <w:rFonts w:cstheme="minorHAnsi"/>
          <w:sz w:val="22"/>
          <w:szCs w:val="22"/>
        </w:rPr>
        <w:t xml:space="preserve">tiktų nustatytus kvalifikacijos reikalavimus, </w:t>
      </w:r>
      <w:r w:rsidRPr="001645E5">
        <w:rPr>
          <w:rFonts w:cstheme="minorHAnsi"/>
          <w:sz w:val="22"/>
          <w:szCs w:val="22"/>
        </w:rPr>
        <w:t xml:space="preserve">pašalinimo pagrindų nebuvimo bei jų nebuvimą patvirtinantys dokumentai nurodyti </w:t>
      </w:r>
      <w:r w:rsidR="006A737F" w:rsidRPr="001645E5">
        <w:rPr>
          <w:rFonts w:cstheme="minorHAnsi"/>
          <w:sz w:val="22"/>
          <w:szCs w:val="22"/>
        </w:rPr>
        <w:t xml:space="preserve">specialiųjų </w:t>
      </w:r>
      <w:r w:rsidR="006A737F" w:rsidRPr="001645E5">
        <w:rPr>
          <w:rFonts w:eastAsia="Calibri" w:cstheme="minorHAnsi"/>
          <w:sz w:val="22"/>
          <w:szCs w:val="22"/>
        </w:rPr>
        <w:t>p</w:t>
      </w:r>
      <w:r w:rsidR="00551FA7" w:rsidRPr="001645E5">
        <w:rPr>
          <w:rFonts w:eastAsia="Calibri" w:cstheme="minorHAnsi"/>
          <w:sz w:val="22"/>
          <w:szCs w:val="22"/>
        </w:rPr>
        <w:t xml:space="preserve">irkimo </w:t>
      </w:r>
      <w:r w:rsidR="006773B6" w:rsidRPr="001645E5">
        <w:rPr>
          <w:rFonts w:eastAsia="Calibri" w:cstheme="minorHAnsi"/>
          <w:sz w:val="22"/>
          <w:szCs w:val="22"/>
        </w:rPr>
        <w:t xml:space="preserve">sąlygų </w:t>
      </w:r>
      <w:r w:rsidR="00A278A7" w:rsidRPr="001645E5">
        <w:rPr>
          <w:rFonts w:cstheme="minorHAnsi"/>
          <w:sz w:val="22"/>
          <w:szCs w:val="22"/>
        </w:rPr>
        <w:t>6</w:t>
      </w:r>
      <w:r w:rsidR="00B76143" w:rsidRPr="001645E5">
        <w:rPr>
          <w:rFonts w:cstheme="minorHAnsi"/>
          <w:sz w:val="22"/>
          <w:szCs w:val="22"/>
        </w:rPr>
        <w:t xml:space="preserve"> priede „Tiekėjų pašalinimo pagrindai“</w:t>
      </w:r>
      <w:r w:rsidRPr="001645E5">
        <w:rPr>
          <w:rFonts w:cstheme="minorHAnsi"/>
          <w:sz w:val="22"/>
          <w:szCs w:val="22"/>
        </w:rPr>
        <w:t xml:space="preserve">. </w:t>
      </w:r>
    </w:p>
    <w:p w14:paraId="40969AE1" w14:textId="57A72243" w:rsidR="00DD2AC6" w:rsidRPr="001645E5" w:rsidRDefault="00A6625B" w:rsidP="00DD2AC6">
      <w:pPr>
        <w:pStyle w:val="Sraopastraipa"/>
        <w:numPr>
          <w:ilvl w:val="1"/>
          <w:numId w:val="21"/>
        </w:numPr>
        <w:spacing w:after="0" w:line="20" w:lineRule="atLeast"/>
        <w:ind w:left="0" w:firstLine="567"/>
        <w:jc w:val="both"/>
        <w:rPr>
          <w:rFonts w:cstheme="minorHAnsi"/>
          <w:sz w:val="22"/>
          <w:szCs w:val="22"/>
        </w:rPr>
      </w:pPr>
      <w:r w:rsidRPr="001645E5">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645E5">
        <w:rPr>
          <w:rFonts w:cstheme="minorHAnsi"/>
          <w:sz w:val="22"/>
          <w:szCs w:val="22"/>
        </w:rPr>
        <w:t>specialiųjų p</w:t>
      </w:r>
      <w:r w:rsidR="00551FA7" w:rsidRPr="001645E5">
        <w:rPr>
          <w:rFonts w:cstheme="minorHAnsi"/>
          <w:sz w:val="22"/>
          <w:szCs w:val="22"/>
        </w:rPr>
        <w:t xml:space="preserve">irkimo </w:t>
      </w:r>
      <w:r w:rsidRPr="001645E5">
        <w:rPr>
          <w:rFonts w:cstheme="minorHAnsi"/>
          <w:sz w:val="22"/>
          <w:szCs w:val="22"/>
        </w:rPr>
        <w:t xml:space="preserve">sąlygų </w:t>
      </w:r>
      <w:r w:rsidR="00AC52F4" w:rsidRPr="001645E5">
        <w:rPr>
          <w:rFonts w:cstheme="minorHAnsi"/>
          <w:sz w:val="22"/>
          <w:szCs w:val="22"/>
        </w:rPr>
        <w:t>8</w:t>
      </w:r>
      <w:r w:rsidR="005E740C" w:rsidRPr="001645E5">
        <w:rPr>
          <w:rFonts w:cstheme="minorHAnsi"/>
          <w:sz w:val="22"/>
          <w:szCs w:val="22"/>
        </w:rPr>
        <w:t xml:space="preserve"> priede</w:t>
      </w:r>
      <w:r w:rsidR="00371D24" w:rsidRPr="001645E5">
        <w:rPr>
          <w:rFonts w:cstheme="minorHAnsi"/>
          <w:sz w:val="22"/>
          <w:szCs w:val="22"/>
        </w:rPr>
        <w:t xml:space="preserve"> </w:t>
      </w:r>
      <w:r w:rsidR="00371D24" w:rsidRPr="001645E5">
        <w:rPr>
          <w:rFonts w:eastAsia="Calibri" w:cstheme="minorHAnsi"/>
          <w:sz w:val="22"/>
          <w:szCs w:val="22"/>
        </w:rPr>
        <w:t>„Tiekėjų kvalifikacijos reikalavimai ir reikalaujami kokybės bei aplinkos apsaugos vadybos sistemų standartai“</w:t>
      </w:r>
      <w:r w:rsidR="005C16FF" w:rsidRPr="001645E5">
        <w:rPr>
          <w:rFonts w:eastAsia="Calibri" w:cstheme="minorHAnsi"/>
          <w:sz w:val="22"/>
          <w:szCs w:val="22"/>
        </w:rPr>
        <w:t>.</w:t>
      </w:r>
    </w:p>
    <w:p w14:paraId="61D31483" w14:textId="4B6C845A"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1645E5">
        <w:rPr>
          <w:rFonts w:cstheme="minorHAnsi"/>
          <w:sz w:val="22"/>
          <w:szCs w:val="22"/>
        </w:rPr>
        <w:t xml:space="preserve">užpildytą </w:t>
      </w:r>
      <w:r w:rsidR="00B74C4B" w:rsidRPr="001645E5">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3643FB1" w:rsidR="00196B86" w:rsidRPr="009729F1"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1645E5">
        <w:rPr>
          <w:sz w:val="22"/>
          <w:szCs w:val="22"/>
        </w:rPr>
        <w:t xml:space="preserve">(šis reikalavimas netaikomas </w:t>
      </w:r>
      <w:proofErr w:type="spellStart"/>
      <w:r w:rsidR="60DA7627" w:rsidRPr="001645E5">
        <w:rPr>
          <w:sz w:val="22"/>
          <w:szCs w:val="22"/>
        </w:rPr>
        <w:t>kvazisubtiekėjams</w:t>
      </w:r>
      <w:proofErr w:type="spellEnd"/>
      <w:r w:rsidR="60DA7627" w:rsidRPr="009729F1">
        <w:rPr>
          <w:sz w:val="22"/>
          <w:szCs w:val="22"/>
        </w:rPr>
        <w:t>)</w:t>
      </w:r>
      <w:r w:rsidR="001645E5" w:rsidRPr="009729F1">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20568449"/>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2610B046" w:rsidR="007E3A91" w:rsidRPr="00FD12A2" w:rsidRDefault="007E3A91" w:rsidP="00FD12A2">
      <w:pPr>
        <w:spacing w:after="0" w:line="240" w:lineRule="auto"/>
        <w:ind w:left="567"/>
        <w:jc w:val="both"/>
        <w:rPr>
          <w:rFonts w:cstheme="minorHAnsi"/>
          <w:color w:val="000000" w:themeColor="text1"/>
          <w:sz w:val="22"/>
          <w:szCs w:val="22"/>
        </w:rPr>
      </w:pPr>
      <w:r w:rsidRPr="00682B25">
        <w:rPr>
          <w:rFonts w:cstheme="minorHAnsi"/>
          <w:color w:val="000000" w:themeColor="text1"/>
          <w:sz w:val="22"/>
          <w:szCs w:val="22"/>
        </w:rPr>
        <w:lastRenderedPageBreak/>
        <w:t>5.3.</w:t>
      </w:r>
      <w:r w:rsidR="00FD12A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175D0F">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D4F16E3" w14:textId="773F87A6" w:rsidR="00701577" w:rsidRPr="007C5C28" w:rsidRDefault="00F80B9A" w:rsidP="007C5C28">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7C5C28">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7C5C28">
        <w:rPr>
          <w:rFonts w:cstheme="minorHAnsi"/>
          <w:color w:val="000000" w:themeColor="text1"/>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056845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4FD016E1" w:rsidR="00FF12F1" w:rsidRPr="00F65FEA"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F65FEA">
        <w:rPr>
          <w:rFonts w:cstheme="minorHAnsi"/>
          <w:sz w:val="22"/>
          <w:szCs w:val="22"/>
        </w:rPr>
        <w:t>3</w:t>
      </w:r>
      <w:r w:rsidR="008E5F93" w:rsidRPr="00F65FEA">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F65FEA">
        <w:rPr>
          <w:rFonts w:cstheme="minorHAnsi"/>
          <w:sz w:val="22"/>
          <w:szCs w:val="22"/>
        </w:rPr>
        <w:t>;</w:t>
      </w:r>
    </w:p>
    <w:p w14:paraId="6FB00C2D" w14:textId="0F8279BE" w:rsidR="00F65FEA" w:rsidRPr="006B479F" w:rsidRDefault="00F65FEA" w:rsidP="003A15C1">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jungtinės veiklos sutarties kopija</w:t>
      </w:r>
      <w:r w:rsidR="006B479F">
        <w:rPr>
          <w:rFonts w:cstheme="minorHAnsi"/>
          <w:sz w:val="22"/>
          <w:szCs w:val="22"/>
        </w:rPr>
        <w:t xml:space="preserve"> (jei pasiūlymą pateikia tiekėjų grupė);</w:t>
      </w:r>
    </w:p>
    <w:p w14:paraId="5DEA1718" w14:textId="07FF31DC" w:rsidR="006B479F" w:rsidRDefault="008668B1" w:rsidP="003A15C1">
      <w:pPr>
        <w:pStyle w:val="Sraopastraipa"/>
        <w:numPr>
          <w:ilvl w:val="2"/>
          <w:numId w:val="8"/>
        </w:numPr>
        <w:spacing w:after="0" w:line="240" w:lineRule="auto"/>
        <w:ind w:left="0" w:firstLine="567"/>
        <w:jc w:val="both"/>
        <w:rPr>
          <w:rFonts w:cstheme="minorHAnsi"/>
          <w:sz w:val="22"/>
          <w:szCs w:val="22"/>
        </w:rPr>
      </w:pPr>
      <w:r w:rsidRPr="008668B1">
        <w:rPr>
          <w:rFonts w:cstheme="minorHAnsi"/>
          <w:sz w:val="22"/>
          <w:szCs w:val="22"/>
        </w:rPr>
        <w:t>Įgaliojimas ar kitas dokumentas, patvirtinantis, kad asmuo, kuris pateikė pasiūlymą (jei jis ne tiekėjo vadovas), turėjo teisę jį pateikti;</w:t>
      </w:r>
    </w:p>
    <w:p w14:paraId="0447AEAE" w14:textId="77777777" w:rsidR="006B4FDB" w:rsidRDefault="008668B1" w:rsidP="006B4FDB">
      <w:pPr>
        <w:pStyle w:val="Sraopastraipa"/>
        <w:numPr>
          <w:ilvl w:val="2"/>
          <w:numId w:val="8"/>
        </w:numPr>
        <w:spacing w:after="0" w:line="240" w:lineRule="auto"/>
        <w:ind w:left="0" w:firstLine="567"/>
        <w:jc w:val="both"/>
        <w:rPr>
          <w:rFonts w:cstheme="minorHAnsi"/>
          <w:sz w:val="22"/>
          <w:szCs w:val="22"/>
        </w:rPr>
      </w:pPr>
      <w:r>
        <w:rPr>
          <w:rFonts w:cstheme="minorHAnsi"/>
          <w:sz w:val="22"/>
          <w:szCs w:val="22"/>
        </w:rPr>
        <w:t>Užpildytas ir pasirašytas EBVPD</w:t>
      </w:r>
      <w:r w:rsidR="006B4FDB">
        <w:rPr>
          <w:rFonts w:cstheme="minorHAnsi"/>
          <w:sz w:val="22"/>
          <w:szCs w:val="22"/>
        </w:rPr>
        <w:t>;</w:t>
      </w:r>
    </w:p>
    <w:p w14:paraId="54BFB2F8" w14:textId="2917A709" w:rsidR="00C41507" w:rsidRDefault="006B4FDB" w:rsidP="006B4FDB">
      <w:pPr>
        <w:pStyle w:val="Sraopastraipa"/>
        <w:numPr>
          <w:ilvl w:val="2"/>
          <w:numId w:val="8"/>
        </w:numPr>
        <w:spacing w:after="0" w:line="240" w:lineRule="auto"/>
        <w:ind w:left="0" w:firstLine="567"/>
        <w:jc w:val="both"/>
        <w:rPr>
          <w:rFonts w:cstheme="minorHAnsi"/>
          <w:sz w:val="22"/>
          <w:szCs w:val="22"/>
        </w:rPr>
      </w:pPr>
      <w:r w:rsidRPr="006B4FDB">
        <w:rPr>
          <w:rFonts w:cstheme="minorHAnsi"/>
          <w:sz w:val="22"/>
          <w:szCs w:val="22"/>
        </w:rPr>
        <w:t>Pasiūlymo galiojimą užtikrinantis dokumentas</w:t>
      </w:r>
      <w:r w:rsidR="00935071">
        <w:rPr>
          <w:rFonts w:cstheme="minorHAnsi"/>
          <w:sz w:val="22"/>
          <w:szCs w:val="22"/>
        </w:rPr>
        <w:t>;</w:t>
      </w:r>
    </w:p>
    <w:p w14:paraId="5916BE7A" w14:textId="1E4C92C2" w:rsidR="00935071" w:rsidRDefault="00935071" w:rsidP="006B4FDB">
      <w:pPr>
        <w:pStyle w:val="Sraopastraipa"/>
        <w:numPr>
          <w:ilvl w:val="2"/>
          <w:numId w:val="8"/>
        </w:numPr>
        <w:spacing w:after="0" w:line="240" w:lineRule="auto"/>
        <w:ind w:left="0" w:firstLine="567"/>
        <w:jc w:val="both"/>
        <w:rPr>
          <w:rFonts w:cstheme="minorHAnsi"/>
          <w:sz w:val="22"/>
          <w:szCs w:val="22"/>
        </w:rPr>
      </w:pPr>
      <w:r w:rsidRPr="00935071">
        <w:rPr>
          <w:rFonts w:cstheme="minorHAnsi"/>
          <w:sz w:val="22"/>
          <w:szCs w:val="22"/>
        </w:rPr>
        <w:lastRenderedPageBreak/>
        <w:t>Jei tiekėjas pasitelkia ūkio subjektus, kurių pajėgumais remiasi, – įrodymai, kad šie ištekliai bus prieinami per visą sutartinių įsipareigojimų vykdymo laikotarpį</w:t>
      </w:r>
      <w:r>
        <w:rPr>
          <w:rFonts w:cstheme="minorHAnsi"/>
          <w:sz w:val="22"/>
          <w:szCs w:val="22"/>
        </w:rPr>
        <w:t>;</w:t>
      </w:r>
    </w:p>
    <w:p w14:paraId="6B60DD9D" w14:textId="7A10A3A0" w:rsidR="00935071" w:rsidRPr="00FD4971" w:rsidRDefault="00935071" w:rsidP="00FD4971">
      <w:pPr>
        <w:pStyle w:val="Sraopastraipa"/>
        <w:numPr>
          <w:ilvl w:val="2"/>
          <w:numId w:val="8"/>
        </w:numPr>
        <w:spacing w:after="0" w:line="240" w:lineRule="auto"/>
        <w:ind w:left="0" w:firstLine="567"/>
        <w:jc w:val="both"/>
        <w:rPr>
          <w:rFonts w:cstheme="minorHAnsi"/>
          <w:sz w:val="22"/>
          <w:szCs w:val="22"/>
        </w:rPr>
      </w:pPr>
      <w:r w:rsidRPr="00935071">
        <w:rPr>
          <w:rFonts w:cstheme="minorHAnsi"/>
          <w:sz w:val="22"/>
          <w:szCs w:val="22"/>
        </w:rPr>
        <w:t>Jei tiekėjas pasitelkia subtiekėjus, subtiekėjo deklaracija ar kitas dokumentas, patvirtinantis jo sutikimą būti subtiekėju pirkime</w:t>
      </w:r>
      <w:r w:rsidR="00FD4971">
        <w:rPr>
          <w:rFonts w:cstheme="minorHAnsi"/>
          <w:sz w:val="22"/>
          <w:szCs w:val="22"/>
        </w:rPr>
        <w:t>.</w:t>
      </w:r>
    </w:p>
    <w:p w14:paraId="3098CCD6" w14:textId="449D10ED" w:rsidR="00173369" w:rsidRPr="008166F0" w:rsidRDefault="00173369" w:rsidP="00CE2335">
      <w:pPr>
        <w:pStyle w:val="Sraopastraipa"/>
        <w:numPr>
          <w:ilvl w:val="1"/>
          <w:numId w:val="8"/>
        </w:numPr>
        <w:spacing w:after="0" w:line="20" w:lineRule="atLeast"/>
        <w:ind w:left="0" w:firstLine="567"/>
        <w:jc w:val="both"/>
        <w:rPr>
          <w:rFonts w:eastAsiaTheme="minorHAnsi" w:cstheme="minorHAnsi"/>
          <w:bCs/>
          <w:iCs/>
          <w:sz w:val="22"/>
          <w:szCs w:val="22"/>
        </w:rPr>
      </w:pPr>
      <w:r w:rsidRPr="008166F0">
        <w:rPr>
          <w:rFonts w:eastAsia="Calibri" w:cstheme="minorHAnsi"/>
          <w:iCs/>
          <w:sz w:val="22"/>
          <w:szCs w:val="22"/>
        </w:rPr>
        <w:t>Perkančioji organizacija nereikalauja, kad pasiūlymas būtų pasirašytas.</w:t>
      </w:r>
    </w:p>
    <w:p w14:paraId="4172BF9D" w14:textId="4B138D90" w:rsidR="00380B99" w:rsidRPr="00CE2335" w:rsidRDefault="00B11B7D" w:rsidP="00CE2335">
      <w:pPr>
        <w:pStyle w:val="Sraopastraipa"/>
        <w:numPr>
          <w:ilvl w:val="1"/>
          <w:numId w:val="8"/>
        </w:numPr>
        <w:spacing w:line="240" w:lineRule="auto"/>
        <w:ind w:left="0" w:firstLine="567"/>
        <w:jc w:val="both"/>
        <w:rPr>
          <w:rFonts w:cstheme="minorHAnsi"/>
          <w:sz w:val="22"/>
          <w:szCs w:val="22"/>
        </w:rPr>
      </w:pPr>
      <w:r w:rsidRPr="009734A3">
        <w:rPr>
          <w:rFonts w:cstheme="minorHAnsi"/>
          <w:sz w:val="22"/>
          <w:szCs w:val="22"/>
        </w:rPr>
        <w:t xml:space="preserve">Pasiūlymo forma </w:t>
      </w:r>
      <w:r w:rsidR="0048587E" w:rsidRPr="009734A3">
        <w:rPr>
          <w:rFonts w:cstheme="minorHAnsi"/>
          <w:sz w:val="22"/>
          <w:szCs w:val="22"/>
        </w:rPr>
        <w:t>turi būti parengta</w:t>
      </w:r>
      <w:r w:rsidR="00EE44B0" w:rsidRPr="009734A3">
        <w:rPr>
          <w:rFonts w:cstheme="minorHAnsi"/>
          <w:sz w:val="22"/>
          <w:szCs w:val="22"/>
        </w:rPr>
        <w:t xml:space="preserve"> </w:t>
      </w:r>
      <w:r w:rsidR="0048587E" w:rsidRPr="008166F0">
        <w:rPr>
          <w:rFonts w:cstheme="minorHAnsi"/>
          <w:b/>
          <w:bCs/>
          <w:sz w:val="22"/>
          <w:szCs w:val="22"/>
        </w:rPr>
        <w:t>lietuvių kalba</w:t>
      </w:r>
      <w:r w:rsidR="00D17972" w:rsidRPr="009734A3">
        <w:rPr>
          <w:rFonts w:cstheme="minorHAnsi"/>
          <w:color w:val="7030A0"/>
          <w:sz w:val="22"/>
          <w:szCs w:val="22"/>
        </w:rPr>
        <w:t>.</w:t>
      </w:r>
      <w:r w:rsidR="0048587E" w:rsidRPr="009734A3">
        <w:rPr>
          <w:rFonts w:cstheme="minorHAnsi"/>
          <w:color w:val="7030A0"/>
          <w:sz w:val="22"/>
          <w:szCs w:val="22"/>
        </w:rPr>
        <w:t xml:space="preserve"> </w:t>
      </w:r>
      <w:r w:rsidR="001140D2" w:rsidRPr="009734A3">
        <w:rPr>
          <w:rFonts w:cstheme="minorHAnsi"/>
          <w:sz w:val="22"/>
          <w:szCs w:val="22"/>
        </w:rPr>
        <w:t xml:space="preserve">Su pasiūlymu pateikiami dokumentai turi būti parengti lietuvių </w:t>
      </w:r>
      <w:r w:rsidR="001140D2" w:rsidRPr="00CE2335">
        <w:rPr>
          <w:rFonts w:cstheme="minorHAnsi"/>
          <w:sz w:val="22"/>
          <w:szCs w:val="22"/>
        </w:rPr>
        <w:t xml:space="preserve">arba anglų </w:t>
      </w:r>
      <w:r w:rsidR="001140D2" w:rsidRPr="009734A3">
        <w:rPr>
          <w:rFonts w:cstheme="minorHAnsi"/>
          <w:sz w:val="22"/>
          <w:szCs w:val="22"/>
        </w:rPr>
        <w:t xml:space="preserve">kalba. </w:t>
      </w:r>
      <w:r w:rsidR="00F17A1F" w:rsidRPr="009734A3">
        <w:rPr>
          <w:rFonts w:eastAsia="Arial" w:cstheme="minorHAnsi"/>
          <w:sz w:val="22"/>
          <w:szCs w:val="22"/>
        </w:rPr>
        <w:t>Jei kurie nors su pasiūlymu teikiami dokumentai parengti ne</w:t>
      </w:r>
      <w:r w:rsidR="001427AB" w:rsidRPr="009734A3">
        <w:rPr>
          <w:rFonts w:eastAsia="Arial" w:cstheme="minorHAnsi"/>
          <w:sz w:val="22"/>
          <w:szCs w:val="22"/>
        </w:rPr>
        <w:t xml:space="preserve"> </w:t>
      </w:r>
      <w:r w:rsidR="001A6288" w:rsidRPr="009734A3">
        <w:rPr>
          <w:rFonts w:eastAsia="Arial" w:cstheme="minorHAnsi"/>
          <w:sz w:val="22"/>
          <w:szCs w:val="22"/>
        </w:rPr>
        <w:t xml:space="preserve">reikalaujama </w:t>
      </w:r>
      <w:r w:rsidR="001427AB" w:rsidRPr="009734A3">
        <w:rPr>
          <w:rFonts w:eastAsia="Arial" w:cstheme="minorHAnsi"/>
          <w:sz w:val="22"/>
          <w:szCs w:val="22"/>
        </w:rPr>
        <w:t xml:space="preserve">kalba , </w:t>
      </w:r>
      <w:r w:rsidR="003F1D78" w:rsidRPr="009734A3">
        <w:rPr>
          <w:rFonts w:eastAsia="Arial" w:cstheme="minorHAnsi"/>
          <w:sz w:val="22"/>
          <w:szCs w:val="22"/>
        </w:rPr>
        <w:t>turi būti pateikt</w:t>
      </w:r>
      <w:r w:rsidR="007A233D" w:rsidRPr="009734A3">
        <w:rPr>
          <w:rFonts w:eastAsia="Arial" w:cstheme="minorHAnsi"/>
          <w:sz w:val="22"/>
          <w:szCs w:val="22"/>
        </w:rPr>
        <w:t xml:space="preserve">i dokumentai originalia kalba ir jų </w:t>
      </w:r>
      <w:r w:rsidR="003F1D78" w:rsidRPr="009734A3">
        <w:rPr>
          <w:rFonts w:eastAsia="Arial" w:cstheme="minorHAnsi"/>
          <w:sz w:val="22"/>
          <w:szCs w:val="22"/>
        </w:rPr>
        <w:t xml:space="preserve">tikslus vertimas į </w:t>
      </w:r>
      <w:r w:rsidR="40DC6EFC" w:rsidRPr="009734A3">
        <w:rPr>
          <w:rFonts w:eastAsia="Arial" w:cstheme="minorHAnsi"/>
          <w:sz w:val="22"/>
          <w:szCs w:val="22"/>
        </w:rPr>
        <w:t>reikalaujamą</w:t>
      </w:r>
      <w:r w:rsidR="001427AB" w:rsidRPr="009734A3">
        <w:rPr>
          <w:rFonts w:eastAsia="Arial" w:cstheme="minorHAnsi"/>
          <w:sz w:val="22"/>
          <w:szCs w:val="22"/>
        </w:rPr>
        <w:t xml:space="preserve"> </w:t>
      </w:r>
      <w:r w:rsidR="00141BF1" w:rsidRPr="009734A3">
        <w:rPr>
          <w:rFonts w:eastAsia="Arial" w:cstheme="minorHAnsi"/>
          <w:sz w:val="22"/>
          <w:szCs w:val="22"/>
        </w:rPr>
        <w:t>kalbą</w:t>
      </w:r>
      <w:r w:rsidR="00F17A1F" w:rsidRPr="009734A3">
        <w:rPr>
          <w:rFonts w:eastAsia="Arial" w:cstheme="minorHAnsi"/>
          <w:sz w:val="22"/>
          <w:szCs w:val="22"/>
        </w:rPr>
        <w:t xml:space="preserve">. </w:t>
      </w:r>
      <w:r w:rsidR="005C7F76" w:rsidRPr="009734A3">
        <w:rPr>
          <w:rFonts w:eastAsia="Arial" w:cstheme="minorHAnsi"/>
          <w:sz w:val="22"/>
          <w:szCs w:val="22"/>
        </w:rPr>
        <w:t xml:space="preserve">Perkančiajai organizacijai paprašius, tiekėjas privalo pateikti dokumentų anglų kalba vertimą į lietuvių kalbą. </w:t>
      </w:r>
      <w:r w:rsidR="0085364E" w:rsidRPr="009734A3">
        <w:rPr>
          <w:rFonts w:cstheme="minorHAnsi"/>
          <w:sz w:val="22"/>
          <w:szCs w:val="22"/>
        </w:rPr>
        <w:t>Perkančiajai organizacijai turint įtarimų</w:t>
      </w:r>
      <w:r w:rsidR="0048587E" w:rsidRPr="009734A3">
        <w:rPr>
          <w:rFonts w:cstheme="minorHAnsi"/>
          <w:sz w:val="22"/>
          <w:szCs w:val="22"/>
        </w:rPr>
        <w:t xml:space="preserve"> dėl pasiūlyme pateikto dokumento vertimo kokybės ir (ar) jo atitikties dokumento originalo turiniui, perkančioji organizacija reikalauja </w:t>
      </w:r>
      <w:r w:rsidR="0048587E" w:rsidRPr="00CE2335">
        <w:rPr>
          <w:rFonts w:cstheme="minorHAnsi"/>
          <w:sz w:val="22"/>
          <w:szCs w:val="22"/>
        </w:rPr>
        <w:t xml:space="preserve">pateikti vertimą atlikusio asmens parašu patvirtintą šio dokumento vertimą. </w:t>
      </w:r>
    </w:p>
    <w:p w14:paraId="30ED2835" w14:textId="77777777" w:rsidR="00745F55" w:rsidRPr="00745F55" w:rsidRDefault="00745F55" w:rsidP="00745F55">
      <w:pPr>
        <w:pStyle w:val="Sraopastraipa"/>
        <w:keepNext/>
        <w:keepLines/>
        <w:numPr>
          <w:ilvl w:val="0"/>
          <w:numId w:val="9"/>
        </w:numPr>
        <w:pBdr>
          <w:bottom w:val="single" w:sz="4" w:space="2" w:color="ED7D31" w:themeColor="accent2"/>
        </w:pBdr>
        <w:tabs>
          <w:tab w:val="left" w:pos="709"/>
        </w:tabs>
        <w:spacing w:before="360" w:after="120" w:line="240" w:lineRule="auto"/>
        <w:contextualSpacing w:val="0"/>
        <w:outlineLvl w:val="0"/>
        <w:rPr>
          <w:rFonts w:eastAsiaTheme="majorEastAsia" w:cstheme="minorHAnsi"/>
          <w:vanish/>
          <w:color w:val="262626" w:themeColor="text1" w:themeTint="D9"/>
          <w:sz w:val="40"/>
          <w:szCs w:val="40"/>
        </w:rPr>
      </w:pPr>
      <w:bookmarkStart w:id="31" w:name="_Toc91497102"/>
      <w:bookmarkStart w:id="32" w:name="_Toc91497103"/>
      <w:bookmarkStart w:id="33" w:name="_Toc91497104"/>
      <w:bookmarkStart w:id="34" w:name="_Toc91497105"/>
      <w:bookmarkStart w:id="35" w:name="_Toc91497106"/>
      <w:bookmarkStart w:id="36" w:name="_Toc220568451"/>
      <w:bookmarkStart w:id="37" w:name="_Ref39430768"/>
      <w:bookmarkStart w:id="38" w:name="_Ref39430779"/>
      <w:bookmarkStart w:id="39" w:name="_Toc190416438"/>
      <w:bookmarkEnd w:id="31"/>
      <w:bookmarkEnd w:id="32"/>
      <w:bookmarkEnd w:id="33"/>
      <w:bookmarkEnd w:id="34"/>
      <w:bookmarkEnd w:id="35"/>
      <w:bookmarkEnd w:id="36"/>
    </w:p>
    <w:p w14:paraId="7A15AE0A" w14:textId="6E1EDC0F" w:rsidR="00EE1C85" w:rsidRPr="00145656" w:rsidRDefault="00EE1C85" w:rsidP="00745F55">
      <w:pPr>
        <w:pStyle w:val="Antrat1"/>
        <w:numPr>
          <w:ilvl w:val="0"/>
          <w:numId w:val="9"/>
        </w:numPr>
        <w:tabs>
          <w:tab w:val="left" w:pos="709"/>
        </w:tabs>
        <w:rPr>
          <w:rFonts w:asciiTheme="minorHAnsi" w:hAnsiTheme="minorHAnsi" w:cstheme="minorHAnsi"/>
        </w:rPr>
      </w:pPr>
      <w:bookmarkStart w:id="40" w:name="_Toc220568452"/>
      <w:r w:rsidRPr="00145656">
        <w:rPr>
          <w:rFonts w:asciiTheme="minorHAnsi" w:hAnsiTheme="minorHAnsi" w:cstheme="minorHAnsi"/>
        </w:rPr>
        <w:t>Pasiūlymo galiojimo užtikrinimas</w:t>
      </w:r>
      <w:bookmarkEnd w:id="37"/>
      <w:bookmarkEnd w:id="38"/>
      <w:bookmarkEnd w:id="39"/>
      <w:bookmarkEnd w:id="40"/>
    </w:p>
    <w:p w14:paraId="506D97A9" w14:textId="3BD94F2D" w:rsidR="00D96A3A" w:rsidRPr="00BD6DFB" w:rsidRDefault="00655F17" w:rsidP="00BD6DFB">
      <w:pPr>
        <w:pStyle w:val="Sraopastraipa"/>
        <w:spacing w:after="0" w:line="240" w:lineRule="auto"/>
        <w:ind w:left="1214" w:hanging="647"/>
        <w:jc w:val="both"/>
        <w:rPr>
          <w:rFonts w:cstheme="minorHAnsi"/>
          <w:sz w:val="22"/>
          <w:szCs w:val="22"/>
        </w:rPr>
      </w:pPr>
      <w:r w:rsidRPr="00682B25">
        <w:rPr>
          <w:rFonts w:cstheme="minorHAnsi"/>
          <w:sz w:val="22"/>
          <w:szCs w:val="22"/>
        </w:rPr>
        <w:t>7.1.</w:t>
      </w:r>
      <w:r w:rsidR="00BD6DFB">
        <w:rPr>
          <w:rFonts w:cstheme="minorHAnsi"/>
          <w:sz w:val="22"/>
          <w:szCs w:val="22"/>
        </w:rPr>
        <w:t xml:space="preserve"> </w:t>
      </w:r>
      <w:r w:rsidR="009F474E" w:rsidRPr="00682B25">
        <w:rPr>
          <w:rFonts w:cstheme="minorHAnsi"/>
          <w:sz w:val="22"/>
          <w:szCs w:val="22"/>
        </w:rPr>
        <w:t>Tiekėjas privalo užtikrinti savo pasiūlymo galiojimą ne mažesne kai</w:t>
      </w:r>
      <w:r w:rsidR="00745F55">
        <w:rPr>
          <w:rFonts w:cstheme="minorHAnsi"/>
          <w:sz w:val="22"/>
          <w:szCs w:val="22"/>
        </w:rPr>
        <w:t>p 17 000,00 Eur suma</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745F55">
        <w:rPr>
          <w:rFonts w:cstheme="minorHAnsi"/>
          <w:color w:val="000000" w:themeColor="text1"/>
          <w:sz w:val="22"/>
          <w:szCs w:val="22"/>
        </w:rPr>
        <w:t>užstatu, banko garantija arba draudimo bendrovės laidavimo draudimu (toliau – laidavimo draudimas)</w:t>
      </w:r>
      <w:r w:rsidR="00FD51C2" w:rsidRPr="00745F55">
        <w:rPr>
          <w:rFonts w:cstheme="minorHAnsi"/>
          <w:color w:val="000000" w:themeColor="text1"/>
          <w:sz w:val="22"/>
          <w:szCs w:val="22"/>
        </w:rPr>
        <w:t>.</w:t>
      </w:r>
      <w:r w:rsidR="00EF7CDF" w:rsidRPr="00745F55">
        <w:rPr>
          <w:rFonts w:cstheme="minorHAnsi"/>
          <w:color w:val="000000" w:themeColor="text1"/>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34C653E6"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745F55">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00745F55">
        <w:rPr>
          <w:sz w:val="22"/>
          <w:szCs w:val="22"/>
        </w:rPr>
        <w:t xml:space="preserve"> </w:t>
      </w:r>
      <w:r w:rsidRPr="5F231C8B">
        <w:rPr>
          <w:sz w:val="22"/>
          <w:szCs w:val="22"/>
        </w:rPr>
        <w:t xml:space="preserve">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45F55">
        <w:rPr>
          <w:rFonts w:cstheme="minorHAnsi"/>
          <w:color w:val="000000" w:themeColor="text1"/>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745F55" w:rsidRDefault="00016F4A" w:rsidP="00016F4A">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745F55">
        <w:rPr>
          <w:rFonts w:cstheme="minorHAnsi"/>
          <w:color w:val="000000" w:themeColor="text1"/>
          <w:sz w:val="22"/>
          <w:szCs w:val="22"/>
        </w:rPr>
        <w:t xml:space="preserve">specialiųjų </w:t>
      </w:r>
      <w:r w:rsidRPr="00745F55">
        <w:rPr>
          <w:rFonts w:cstheme="minorHAnsi"/>
          <w:color w:val="000000" w:themeColor="text1"/>
          <w:sz w:val="22"/>
          <w:szCs w:val="22"/>
        </w:rPr>
        <w:t xml:space="preserve">pirkimo sąlygų </w:t>
      </w:r>
      <w:r w:rsidR="00D7055A" w:rsidRPr="00745F55">
        <w:rPr>
          <w:rFonts w:cstheme="minorHAnsi"/>
          <w:color w:val="000000" w:themeColor="text1"/>
          <w:sz w:val="22"/>
          <w:szCs w:val="22"/>
        </w:rPr>
        <w:t>9</w:t>
      </w:r>
      <w:r w:rsidR="00893D4B" w:rsidRPr="00745F55">
        <w:rPr>
          <w:rFonts w:cstheme="minorHAnsi"/>
          <w:color w:val="000000" w:themeColor="text1"/>
          <w:sz w:val="22"/>
          <w:szCs w:val="22"/>
        </w:rPr>
        <w:t xml:space="preserve"> </w:t>
      </w:r>
      <w:r w:rsidRPr="00745F55">
        <w:rPr>
          <w:rFonts w:cstheme="minorHAnsi"/>
          <w:color w:val="000000" w:themeColor="text1"/>
          <w:sz w:val="22"/>
          <w:szCs w:val="22"/>
        </w:rPr>
        <w:t>priedą</w:t>
      </w:r>
      <w:r w:rsidR="00657BE1" w:rsidRPr="00745F55">
        <w:rPr>
          <w:rFonts w:cstheme="minorHAnsi"/>
          <w:color w:val="000000" w:themeColor="text1"/>
          <w:sz w:val="22"/>
          <w:szCs w:val="22"/>
        </w:rPr>
        <w:t xml:space="preserve"> „Pasiūlymo galiojimo užtikrinimo formos“</w:t>
      </w:r>
      <w:r w:rsidRPr="00745F55">
        <w:rPr>
          <w:rFonts w:cstheme="minorHAnsi"/>
          <w:color w:val="000000" w:themeColor="text1"/>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745F55">
        <w:rPr>
          <w:rFonts w:cstheme="minorHAnsi"/>
          <w:color w:val="000000" w:themeColor="text1"/>
          <w:sz w:val="22"/>
          <w:szCs w:val="22"/>
        </w:rPr>
        <w:t xml:space="preserve">1 priede „Terminai“ </w:t>
      </w:r>
      <w:r w:rsidRPr="00745F55">
        <w:rPr>
          <w:rFonts w:cstheme="minorHAnsi"/>
          <w:color w:val="000000" w:themeColor="text1"/>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56FC977D" w14:textId="4CE53132" w:rsidR="00040C0F" w:rsidRPr="00BE1236" w:rsidRDefault="00040C0F" w:rsidP="00BE1236">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056845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750401F9" w:rsidR="00040C0F" w:rsidRPr="00BE1236" w:rsidRDefault="002827E4" w:rsidP="00BE1236">
      <w:pPr>
        <w:spacing w:after="0" w:line="240" w:lineRule="auto"/>
        <w:ind w:left="710"/>
        <w:rPr>
          <w:rFonts w:cstheme="minorHAnsi"/>
          <w:sz w:val="22"/>
          <w:szCs w:val="22"/>
        </w:rPr>
      </w:pPr>
      <w:r w:rsidRPr="00682B25">
        <w:rPr>
          <w:rFonts w:cstheme="minorHAnsi"/>
          <w:sz w:val="22"/>
          <w:szCs w:val="22"/>
        </w:rPr>
        <w:t xml:space="preserve">8.1. </w:t>
      </w:r>
      <w:r w:rsidR="00BE1236">
        <w:rPr>
          <w:rFonts w:cstheme="minorHAnsi"/>
          <w:sz w:val="22"/>
          <w:szCs w:val="22"/>
        </w:rPr>
        <w:t xml:space="preserve"> </w:t>
      </w:r>
      <w:r w:rsidR="00040C0F" w:rsidRPr="00BE1236">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056845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64424DC0" w:rsidR="00003A3F" w:rsidRPr="004A5BDD" w:rsidRDefault="002D470F" w:rsidP="004A5BDD">
      <w:pPr>
        <w:spacing w:after="0" w:line="240" w:lineRule="auto"/>
        <w:ind w:left="710"/>
        <w:jc w:val="both"/>
        <w:rPr>
          <w:rFonts w:cstheme="minorHAnsi"/>
          <w:color w:val="000000" w:themeColor="text1"/>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4A5BDD">
        <w:rPr>
          <w:rFonts w:cstheme="minorHAnsi"/>
          <w:color w:val="000000" w:themeColor="text1"/>
          <w:sz w:val="22"/>
          <w:szCs w:val="22"/>
          <w:shd w:val="clear" w:color="auto" w:fill="FFFFFF"/>
        </w:rPr>
        <w:t>3</w:t>
      </w:r>
      <w:r w:rsidR="003339CC" w:rsidRPr="004A5BDD">
        <w:rPr>
          <w:rFonts w:cstheme="minorHAnsi"/>
          <w:color w:val="000000" w:themeColor="text1"/>
          <w:sz w:val="22"/>
          <w:szCs w:val="22"/>
          <w:shd w:val="clear" w:color="auto" w:fill="FFFFFF"/>
        </w:rPr>
        <w:t xml:space="preserve"> priede „Pasiūlymo forma“ ir (arba) </w:t>
      </w:r>
      <w:r w:rsidR="00F76B50" w:rsidRPr="004A5BDD">
        <w:rPr>
          <w:rFonts w:cstheme="minorHAnsi"/>
          <w:color w:val="000000" w:themeColor="text1"/>
          <w:sz w:val="22"/>
          <w:szCs w:val="22"/>
          <w:shd w:val="clear" w:color="auto" w:fill="FFFFFF"/>
        </w:rPr>
        <w:t>4</w:t>
      </w:r>
      <w:r w:rsidR="004C7E56" w:rsidRPr="004A5BDD">
        <w:rPr>
          <w:rFonts w:cstheme="minorHAnsi"/>
          <w:color w:val="000000" w:themeColor="text1"/>
          <w:sz w:val="22"/>
          <w:szCs w:val="22"/>
          <w:shd w:val="clear" w:color="auto" w:fill="FFFFFF"/>
        </w:rPr>
        <w:t xml:space="preserve"> priede </w:t>
      </w:r>
      <w:r w:rsidR="004C7E56" w:rsidRPr="004A5BDD">
        <w:rPr>
          <w:rFonts w:eastAsia="Calibri" w:cstheme="minorHAnsi"/>
          <w:color w:val="000000" w:themeColor="text1"/>
          <w:sz w:val="22"/>
          <w:szCs w:val="22"/>
        </w:rPr>
        <w:t>„Pasiūlymų vertinimo kriterijai ir sąlygos</w:t>
      </w:r>
      <w:r w:rsidR="002D1075" w:rsidRPr="004A5BDD">
        <w:rPr>
          <w:rFonts w:eastAsia="Calibri" w:cstheme="minorHAnsi"/>
          <w:color w:val="000000" w:themeColor="text1"/>
          <w:sz w:val="22"/>
          <w:szCs w:val="22"/>
        </w:rPr>
        <w:t>“</w:t>
      </w:r>
      <w:r w:rsidR="00090235" w:rsidRPr="004A5BDD">
        <w:rPr>
          <w:rFonts w:eastAsia="Calibri" w:cstheme="minorHAnsi"/>
          <w:color w:val="000000" w:themeColor="text1"/>
          <w:sz w:val="22"/>
          <w:szCs w:val="22"/>
        </w:rPr>
        <w:t>.</w:t>
      </w:r>
      <w:r w:rsidR="00CE14DF" w:rsidRPr="004A5BDD">
        <w:rPr>
          <w:rFonts w:eastAsia="Calibri" w:cstheme="minorHAnsi"/>
          <w:color w:val="000000" w:themeColor="text1"/>
          <w:sz w:val="22"/>
          <w:szCs w:val="22"/>
        </w:rPr>
        <w:t xml:space="preserve"> </w:t>
      </w:r>
    </w:p>
    <w:p w14:paraId="102136D3" w14:textId="3AFFA035" w:rsidR="00D734C6" w:rsidRPr="004A5BDD" w:rsidRDefault="00D734C6" w:rsidP="004A5BDD">
      <w:pPr>
        <w:pStyle w:val="Sraopastraipa"/>
        <w:numPr>
          <w:ilvl w:val="1"/>
          <w:numId w:val="9"/>
        </w:numPr>
        <w:spacing w:after="0" w:line="20" w:lineRule="atLeast"/>
        <w:ind w:hanging="503"/>
        <w:jc w:val="both"/>
        <w:rPr>
          <w:rFonts w:eastAsiaTheme="minorHAnsi" w:cstheme="minorHAnsi"/>
          <w:bCs/>
          <w:iCs/>
          <w:sz w:val="22"/>
          <w:szCs w:val="22"/>
        </w:rPr>
      </w:pPr>
      <w:r w:rsidRPr="004A5BDD">
        <w:rPr>
          <w:rFonts w:cstheme="minorHAnsi"/>
          <w:color w:val="000000" w:themeColor="text1"/>
          <w:sz w:val="22"/>
          <w:szCs w:val="22"/>
        </w:rPr>
        <w:t xml:space="preserve">Laimėjusiu </w:t>
      </w:r>
      <w:r w:rsidR="005D7D8C" w:rsidRPr="004A5BDD">
        <w:rPr>
          <w:rFonts w:cstheme="minorHAnsi"/>
          <w:color w:val="000000" w:themeColor="text1"/>
          <w:sz w:val="22"/>
          <w:szCs w:val="22"/>
        </w:rPr>
        <w:t>pasiūlymu</w:t>
      </w:r>
      <w:r w:rsidRPr="004A5BDD">
        <w:rPr>
          <w:rFonts w:cstheme="minorHAnsi"/>
          <w:color w:val="000000" w:themeColor="text1"/>
          <w:sz w:val="22"/>
          <w:szCs w:val="22"/>
        </w:rPr>
        <w:t xml:space="preserve"> galės būti pripažintas tik 1 (vienas) </w:t>
      </w:r>
      <w:r w:rsidR="005D7D8C" w:rsidRPr="004A5BDD">
        <w:rPr>
          <w:rFonts w:cstheme="minorHAnsi"/>
          <w:color w:val="000000" w:themeColor="text1"/>
          <w:sz w:val="22"/>
          <w:szCs w:val="22"/>
        </w:rPr>
        <w:t>ekonomiškai naudingiausias pasiūlymas, esantis pasiūlymų eilės pirmojoje vietoje</w:t>
      </w:r>
      <w:r w:rsidRPr="004A5BDD">
        <w:rPr>
          <w:rFonts w:cstheme="minorHAnsi"/>
          <w:color w:val="000000" w:themeColor="text1"/>
          <w:sz w:val="22"/>
          <w:szCs w:val="22"/>
        </w:rPr>
        <w:t xml:space="preserve">. </w:t>
      </w:r>
    </w:p>
    <w:p w14:paraId="60FEBC05" w14:textId="0918AFA2"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lastRenderedPageBreak/>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EC7B2B">
        <w:rPr>
          <w:rStyle w:val="cf01"/>
          <w:rFonts w:asciiTheme="minorHAnsi" w:hAnsiTheme="minorHAnsi" w:cstheme="minorHAnsi"/>
          <w:sz w:val="22"/>
          <w:szCs w:val="22"/>
        </w:rPr>
        <w:t>: užpildyta pasiūlymo forma (</w:t>
      </w:r>
      <w:r w:rsidR="0061642C">
        <w:rPr>
          <w:rStyle w:val="cf01"/>
          <w:rFonts w:asciiTheme="minorHAnsi" w:hAnsiTheme="minorHAnsi" w:cstheme="minorHAnsi"/>
          <w:sz w:val="22"/>
          <w:szCs w:val="22"/>
        </w:rPr>
        <w:t>p</w:t>
      </w:r>
      <w:r w:rsidR="00EC7B2B">
        <w:rPr>
          <w:rStyle w:val="cf01"/>
          <w:rFonts w:asciiTheme="minorHAnsi" w:hAnsiTheme="minorHAnsi" w:cstheme="minorHAnsi"/>
          <w:sz w:val="22"/>
          <w:szCs w:val="22"/>
        </w:rPr>
        <w:t xml:space="preserve">irkimo sąlygų 3 priedas). </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0568455"/>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5C49C788" w:rsidR="00F57665" w:rsidRPr="00E72315" w:rsidRDefault="00F57665" w:rsidP="00E72315">
      <w:pPr>
        <w:pStyle w:val="Sraopastraipa"/>
        <w:numPr>
          <w:ilvl w:val="1"/>
          <w:numId w:val="14"/>
        </w:numPr>
        <w:spacing w:after="0" w:line="240" w:lineRule="auto"/>
        <w:ind w:firstLine="123"/>
        <w:jc w:val="both"/>
        <w:rPr>
          <w:rFonts w:cstheme="minorHAnsi"/>
          <w:color w:val="000000" w:themeColor="text1"/>
          <w:sz w:val="22"/>
          <w:szCs w:val="22"/>
        </w:rPr>
      </w:pPr>
      <w:r w:rsidRPr="00E72315">
        <w:rPr>
          <w:rFonts w:cstheme="minorHAnsi"/>
          <w:color w:val="000000" w:themeColor="text1"/>
          <w:sz w:val="22"/>
          <w:szCs w:val="22"/>
        </w:rPr>
        <w:t>Ši pirkimo procedūra atliekama siekiant sudaryti sutartį</w:t>
      </w:r>
      <w:r w:rsidR="009A7D11" w:rsidRPr="00E72315">
        <w:rPr>
          <w:rFonts w:cstheme="minorHAnsi"/>
          <w:color w:val="000000" w:themeColor="text1"/>
          <w:sz w:val="22"/>
          <w:szCs w:val="22"/>
        </w:rPr>
        <w:t xml:space="preserve"> su tiekėju, kurio pasiūlymas</w:t>
      </w:r>
      <w:r w:rsidR="007B12FF" w:rsidRPr="00E72315">
        <w:rPr>
          <w:rFonts w:cstheme="minorHAnsi"/>
          <w:color w:val="000000" w:themeColor="text1"/>
          <w:sz w:val="22"/>
          <w:szCs w:val="22"/>
        </w:rPr>
        <w:t xml:space="preserve">, vadovaujantis </w:t>
      </w:r>
      <w:r w:rsidR="008F4194" w:rsidRPr="00E72315">
        <w:rPr>
          <w:rFonts w:cstheme="minorHAnsi"/>
          <w:color w:val="000000" w:themeColor="text1"/>
          <w:sz w:val="22"/>
          <w:szCs w:val="22"/>
        </w:rPr>
        <w:t>p</w:t>
      </w:r>
      <w:r w:rsidR="007B12FF" w:rsidRPr="00E72315">
        <w:rPr>
          <w:rFonts w:cstheme="minorHAnsi"/>
          <w:color w:val="000000" w:themeColor="text1"/>
          <w:sz w:val="22"/>
          <w:szCs w:val="22"/>
        </w:rPr>
        <w:t xml:space="preserve">irkimo </w:t>
      </w:r>
      <w:r w:rsidR="00207E40" w:rsidRPr="00E72315">
        <w:rPr>
          <w:rFonts w:cstheme="minorHAnsi"/>
          <w:color w:val="000000" w:themeColor="text1"/>
          <w:sz w:val="22"/>
          <w:szCs w:val="22"/>
        </w:rPr>
        <w:t>sąlygose</w:t>
      </w:r>
      <w:r w:rsidR="007B12FF" w:rsidRPr="00E72315">
        <w:rPr>
          <w:rFonts w:cstheme="minorHAnsi"/>
          <w:color w:val="000000" w:themeColor="text1"/>
          <w:sz w:val="22"/>
          <w:szCs w:val="22"/>
        </w:rPr>
        <w:t xml:space="preserve"> nustatyta tvarka</w:t>
      </w:r>
      <w:r w:rsidR="0023505D" w:rsidRPr="00E72315">
        <w:rPr>
          <w:rFonts w:cstheme="minorHAnsi"/>
          <w:color w:val="000000" w:themeColor="text1"/>
          <w:sz w:val="22"/>
          <w:szCs w:val="22"/>
        </w:rPr>
        <w:t>,</w:t>
      </w:r>
      <w:r w:rsidR="009A7D11" w:rsidRPr="00E72315">
        <w:rPr>
          <w:rFonts w:cstheme="minorHAnsi"/>
          <w:color w:val="000000" w:themeColor="text1"/>
          <w:sz w:val="22"/>
          <w:szCs w:val="22"/>
        </w:rPr>
        <w:t xml:space="preserve"> bus pripažintas laimėjęs</w:t>
      </w:r>
      <w:r w:rsidR="00F065D6" w:rsidRPr="00E72315">
        <w:rPr>
          <w:rFonts w:cstheme="minorHAnsi"/>
          <w:color w:val="000000" w:themeColor="text1"/>
          <w:sz w:val="22"/>
          <w:szCs w:val="22"/>
        </w:rPr>
        <w:t xml:space="preserve">. </w:t>
      </w:r>
      <w:r w:rsidR="004B2DE4" w:rsidRPr="00E72315">
        <w:rPr>
          <w:rFonts w:cstheme="minorHAnsi"/>
          <w:color w:val="000000" w:themeColor="text1"/>
          <w:sz w:val="22"/>
          <w:szCs w:val="22"/>
        </w:rPr>
        <w:t xml:space="preserve">Sutarties sąlygos pateikiamos </w:t>
      </w:r>
      <w:r w:rsidR="00F04AAE" w:rsidRPr="00E72315">
        <w:rPr>
          <w:rFonts w:cstheme="minorHAnsi"/>
          <w:color w:val="000000" w:themeColor="text1"/>
          <w:sz w:val="22"/>
          <w:szCs w:val="22"/>
        </w:rPr>
        <w:t>specialiųjų pirkimo</w:t>
      </w:r>
      <w:r w:rsidR="00551FA7" w:rsidRPr="00E72315">
        <w:rPr>
          <w:rFonts w:cstheme="minorHAnsi"/>
          <w:color w:val="000000" w:themeColor="text1"/>
          <w:sz w:val="22"/>
          <w:szCs w:val="22"/>
        </w:rPr>
        <w:t xml:space="preserve"> </w:t>
      </w:r>
      <w:r w:rsidR="00D86901" w:rsidRPr="00E72315">
        <w:rPr>
          <w:rFonts w:cstheme="minorHAnsi"/>
          <w:color w:val="000000" w:themeColor="text1"/>
          <w:sz w:val="22"/>
          <w:szCs w:val="22"/>
        </w:rPr>
        <w:t xml:space="preserve">sąlygų </w:t>
      </w:r>
      <w:r w:rsidR="00442563" w:rsidRPr="00E72315">
        <w:rPr>
          <w:rFonts w:cstheme="minorHAnsi"/>
          <w:color w:val="000000" w:themeColor="text1"/>
          <w:sz w:val="22"/>
          <w:szCs w:val="22"/>
        </w:rPr>
        <w:t>5</w:t>
      </w:r>
      <w:r w:rsidR="00F04AAE" w:rsidRPr="00E72315">
        <w:rPr>
          <w:rFonts w:cstheme="minorHAnsi"/>
          <w:color w:val="000000" w:themeColor="text1"/>
          <w:sz w:val="22"/>
          <w:szCs w:val="22"/>
        </w:rPr>
        <w:t xml:space="preserve"> </w:t>
      </w:r>
      <w:r w:rsidR="00D86901" w:rsidRPr="00E72315">
        <w:rPr>
          <w:rFonts w:cstheme="minorHAnsi"/>
          <w:color w:val="000000" w:themeColor="text1"/>
          <w:sz w:val="22"/>
          <w:szCs w:val="22"/>
        </w:rPr>
        <w:t>priede „Sutarties projektas“</w:t>
      </w:r>
      <w:r w:rsidR="004B2DE4" w:rsidRPr="00E72315">
        <w:rPr>
          <w:rFonts w:cstheme="minorHAnsi"/>
          <w:color w:val="000000" w:themeColor="text1"/>
          <w:sz w:val="22"/>
          <w:szCs w:val="22"/>
        </w:rPr>
        <w:t>.</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20568456"/>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50AE5DE8"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716D28">
        <w:rPr>
          <w:rFonts w:eastAsia="Times New Roman" w:cstheme="minorHAnsi"/>
          <w:color w:val="000000" w:themeColor="text1"/>
          <w:sz w:val="22"/>
          <w:szCs w:val="22"/>
          <w:lang w:eastAsia="en-US"/>
        </w:rPr>
        <w:t xml:space="preserve">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2395202C" w:rsidR="00907C89" w:rsidRPr="00BE64DB" w:rsidRDefault="00E4301F" w:rsidP="5F231C8B">
      <w:pPr>
        <w:pStyle w:val="Sraopastraipa"/>
        <w:numPr>
          <w:ilvl w:val="2"/>
          <w:numId w:val="14"/>
        </w:numPr>
        <w:spacing w:after="0" w:line="240" w:lineRule="auto"/>
        <w:ind w:left="0" w:firstLine="567"/>
        <w:jc w:val="both"/>
        <w:rPr>
          <w:rFonts w:eastAsia="Times New Roman"/>
          <w:color w:val="000000" w:themeColor="text1"/>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BE64DB">
        <w:rPr>
          <w:rFonts w:eastAsia="Times New Roman"/>
          <w:color w:val="000000" w:themeColor="text1"/>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BE64DB">
        <w:rPr>
          <w:rFonts w:eastAsia="Times New Roman"/>
          <w:color w:val="000000" w:themeColor="text1"/>
          <w:sz w:val="22"/>
          <w:szCs w:val="22"/>
          <w:lang w:eastAsia="en-US"/>
        </w:rPr>
        <w:t>;</w:t>
      </w:r>
      <w:r w:rsidR="005F508D" w:rsidRPr="00BE64DB">
        <w:rPr>
          <w:rFonts w:eastAsia="Times New Roman"/>
          <w:color w:val="000000" w:themeColor="text1"/>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1A2A28" w:rsidRDefault="00061FA2" w:rsidP="00185FFE">
      <w:pPr>
        <w:pStyle w:val="Sraopastraipa"/>
        <w:numPr>
          <w:ilvl w:val="1"/>
          <w:numId w:val="14"/>
        </w:numPr>
        <w:spacing w:after="0" w:line="240" w:lineRule="auto"/>
        <w:ind w:left="0" w:firstLine="567"/>
        <w:jc w:val="both"/>
        <w:rPr>
          <w:rFonts w:eastAsia="Times New Roman" w:cstheme="minorHAnsi"/>
          <w:color w:val="000000" w:themeColor="text1"/>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1A2A28">
        <w:rPr>
          <w:rFonts w:eastAsia="Times New Roman" w:cstheme="minorHAnsi"/>
          <w:color w:val="000000" w:themeColor="text1"/>
          <w:sz w:val="22"/>
          <w:szCs w:val="22"/>
          <w:lang w:eastAsia="en-US"/>
        </w:rPr>
        <w:t xml:space="preserve">12 </w:t>
      </w:r>
      <w:r w:rsidRPr="001A2A28">
        <w:rPr>
          <w:rFonts w:eastAsia="Times New Roman" w:cstheme="minorHAnsi"/>
          <w:bCs/>
          <w:color w:val="000000" w:themeColor="text1"/>
          <w:sz w:val="22"/>
          <w:szCs w:val="22"/>
          <w:lang w:eastAsia="en-US"/>
        </w:rPr>
        <w:t>priede</w:t>
      </w:r>
      <w:r w:rsidR="005E5A2C" w:rsidRPr="001A2A28">
        <w:rPr>
          <w:rFonts w:eastAsia="Times New Roman" w:cstheme="minorHAnsi"/>
          <w:bCs/>
          <w:color w:val="000000" w:themeColor="text1"/>
          <w:sz w:val="22"/>
          <w:szCs w:val="22"/>
          <w:lang w:eastAsia="en-US"/>
        </w:rPr>
        <w:t xml:space="preserve"> „</w:t>
      </w:r>
      <w:r w:rsidR="005E5A2C" w:rsidRPr="001A2A28">
        <w:rPr>
          <w:rFonts w:eastAsia="Calibri" w:cstheme="minorHAnsi"/>
          <w:color w:val="000000" w:themeColor="text1"/>
          <w:sz w:val="22"/>
          <w:szCs w:val="22"/>
        </w:rPr>
        <w:t>Sutarties sąlygų įvykdymo užtikrinimų formos“</w:t>
      </w:r>
      <w:r w:rsidRPr="001A2A28">
        <w:rPr>
          <w:rFonts w:eastAsia="Times New Roman" w:cstheme="minorHAnsi"/>
          <w:color w:val="000000" w:themeColor="text1"/>
          <w:sz w:val="22"/>
          <w:szCs w:val="22"/>
          <w:lang w:eastAsia="en-US"/>
        </w:rPr>
        <w:t>.</w:t>
      </w:r>
    </w:p>
    <w:p w14:paraId="6420492B" w14:textId="0A97EC6A"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suma: </w:t>
      </w:r>
      <w:r w:rsidR="006967FB" w:rsidRPr="006967FB">
        <w:rPr>
          <w:rFonts w:eastAsia="Times New Roman" w:cstheme="minorHAnsi"/>
          <w:color w:val="000000" w:themeColor="text1"/>
          <w:sz w:val="22"/>
          <w:szCs w:val="22"/>
          <w:lang w:eastAsia="en-US"/>
        </w:rPr>
        <w:t>43 000,00</w:t>
      </w:r>
      <w:r w:rsidR="00A207C4" w:rsidRPr="006967FB">
        <w:rPr>
          <w:rFonts w:eastAsia="Times New Roman" w:cstheme="minorHAnsi"/>
          <w:color w:val="000000" w:themeColor="text1"/>
          <w:sz w:val="22"/>
          <w:szCs w:val="22"/>
          <w:lang w:eastAsia="en-US"/>
        </w:rPr>
        <w:t xml:space="preserve"> </w:t>
      </w:r>
      <w:r w:rsidRPr="006967FB">
        <w:rPr>
          <w:rFonts w:eastAsia="Times New Roman" w:cstheme="minorHAnsi"/>
          <w:color w:val="000000" w:themeColor="text1"/>
          <w:sz w:val="22"/>
          <w:szCs w:val="22"/>
          <w:lang w:eastAsia="en-US"/>
        </w:rPr>
        <w:t>EUR</w:t>
      </w:r>
      <w:r w:rsidRPr="00682B25">
        <w:rPr>
          <w:rFonts w:eastAsia="Times New Roman" w:cstheme="minorHAnsi"/>
          <w:sz w:val="22"/>
          <w:szCs w:val="22"/>
          <w:lang w:eastAsia="en-US"/>
        </w:rPr>
        <w:t>.</w:t>
      </w:r>
      <w:bookmarkEnd w:id="59"/>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lastRenderedPageBreak/>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70231922"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6967FB" w:rsidRPr="006967FB">
        <w:rPr>
          <w:rFonts w:eastAsia="Calibri" w:cstheme="minorHAnsi"/>
          <w:bCs/>
          <w:color w:val="000000" w:themeColor="text1"/>
          <w:sz w:val="22"/>
          <w:szCs w:val="22"/>
          <w:lang w:eastAsia="en-US"/>
        </w:rPr>
        <w:t>37</w:t>
      </w:r>
      <w:r w:rsidR="00934017" w:rsidRPr="006967FB">
        <w:rPr>
          <w:rFonts w:eastAsia="Calibri" w:cstheme="minorHAnsi"/>
          <w:bCs/>
          <w:color w:val="000000" w:themeColor="text1"/>
          <w:sz w:val="22"/>
          <w:szCs w:val="22"/>
          <w:lang w:eastAsia="en-US"/>
        </w:rPr>
        <w:t xml:space="preserve"> </w:t>
      </w:r>
      <w:r w:rsidR="00061FA2" w:rsidRPr="00682B25">
        <w:rPr>
          <w:rFonts w:eastAsia="Calibri" w:cstheme="minorHAnsi"/>
          <w:bCs/>
          <w:sz w:val="22"/>
          <w:szCs w:val="22"/>
          <w:lang w:eastAsia="en-US"/>
        </w:rPr>
        <w:t>mėn. nuo sutarties įsigaliojimo dienos</w:t>
      </w:r>
      <w:r w:rsidR="006967FB">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34EC06FF"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6967FB">
        <w:rPr>
          <w:rFonts w:eastAsia="Calibri" w:cstheme="minorHAnsi"/>
          <w:bCs/>
          <w:iCs/>
          <w:color w:val="000000" w:themeColor="text1"/>
          <w:sz w:val="22"/>
          <w:szCs w:val="22"/>
          <w:lang w:eastAsia="en-US"/>
        </w:rPr>
        <w:t>paslaugų teikimo</w:t>
      </w:r>
      <w:r w:rsidR="006967FB" w:rsidRPr="006967FB">
        <w:rPr>
          <w:rFonts w:eastAsia="Calibri" w:cstheme="minorHAnsi"/>
          <w:bCs/>
          <w:iCs/>
          <w:color w:val="000000" w:themeColor="text1"/>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20568457"/>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220568458"/>
      <w:r w:rsidRPr="00145656">
        <w:rPr>
          <w:rFonts w:asciiTheme="minorHAnsi" w:hAnsiTheme="minorHAnsi" w:cstheme="minorHAnsi"/>
        </w:rPr>
        <w:t>Kitos sąlygos</w:t>
      </w:r>
      <w:bookmarkEnd w:id="58"/>
      <w:bookmarkEnd w:id="61"/>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F4B33"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20568459"/>
      <w:r w:rsidRPr="003F4B33">
        <w:rPr>
          <w:rFonts w:asciiTheme="minorHAnsi" w:hAnsiTheme="minorHAnsi" w:cstheme="minorHAnsi"/>
          <w:color w:val="000000" w:themeColor="text1"/>
          <w:sz w:val="22"/>
          <w:szCs w:val="22"/>
        </w:rPr>
        <w:lastRenderedPageBreak/>
        <w:t>P</w:t>
      </w:r>
      <w:r w:rsidR="008F59C5" w:rsidRPr="003F4B33">
        <w:rPr>
          <w:rFonts w:asciiTheme="minorHAnsi" w:hAnsiTheme="minorHAnsi" w:cstheme="minorHAnsi"/>
          <w:color w:val="000000" w:themeColor="text1"/>
          <w:sz w:val="22"/>
          <w:szCs w:val="22"/>
        </w:rPr>
        <w:t xml:space="preserve">irkimo sąlygų </w:t>
      </w:r>
      <w:r w:rsidR="004B63DB" w:rsidRPr="003F4B33">
        <w:rPr>
          <w:rFonts w:asciiTheme="minorHAnsi" w:hAnsiTheme="minorHAnsi" w:cstheme="minorHAnsi"/>
          <w:color w:val="000000" w:themeColor="text1"/>
          <w:sz w:val="22"/>
          <w:szCs w:val="22"/>
        </w:rPr>
        <w:t>1</w:t>
      </w:r>
      <w:r w:rsidR="008F59C5" w:rsidRPr="003F4B33">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3F4B33">
              <w:rPr>
                <w:rFonts w:cstheme="minorHAnsi"/>
                <w:color w:val="000000" w:themeColor="text1"/>
                <w:sz w:val="22"/>
                <w:szCs w:val="22"/>
              </w:rPr>
              <w:t>30</w:t>
            </w:r>
            <w:r w:rsidRPr="003F4B33">
              <w:rPr>
                <w:rFonts w:cstheme="minorHAnsi"/>
                <w:color w:val="000000" w:themeColor="text1"/>
                <w:sz w:val="22"/>
                <w:szCs w:val="22"/>
              </w:rPr>
              <w:t xml:space="preserve"> </w:t>
            </w:r>
            <w:r w:rsidR="00724BAD" w:rsidRPr="003F4B33">
              <w:rPr>
                <w:rFonts w:cstheme="minorHAnsi"/>
                <w:color w:val="000000" w:themeColor="text1"/>
                <w:sz w:val="22"/>
                <w:szCs w:val="22"/>
              </w:rPr>
              <w:t xml:space="preserve">(trisdešimt) </w:t>
            </w:r>
            <w:r w:rsidRPr="003F4B33">
              <w:rPr>
                <w:rFonts w:cstheme="minorHAnsi"/>
                <w:color w:val="000000" w:themeColor="text1"/>
                <w:sz w:val="22"/>
                <w:szCs w:val="22"/>
              </w:rPr>
              <w:t>minučių po pasiūlymų</w:t>
            </w:r>
            <w:r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9C79621"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E89DE3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A2B064D"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B6AF25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25985D5F"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F1394F">
              <w:rPr>
                <w:color w:val="000000" w:themeColor="text1"/>
                <w:sz w:val="22"/>
                <w:szCs w:val="22"/>
              </w:rPr>
              <w:t>3 (trys) mėnesiai</w:t>
            </w:r>
            <w:r w:rsidR="00774AA5" w:rsidRPr="00F1394F">
              <w:rPr>
                <w:color w:val="000000" w:themeColor="text1"/>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F1394F">
              <w:rPr>
                <w:rFonts w:cstheme="minorHAnsi"/>
                <w:iCs/>
                <w:color w:val="000000" w:themeColor="text1"/>
                <w:sz w:val="22"/>
                <w:szCs w:val="22"/>
              </w:rPr>
              <w:t xml:space="preserve">3 (tris) darbo dienas </w:t>
            </w:r>
            <w:r w:rsidRPr="00682B25">
              <w:rPr>
                <w:rFonts w:cstheme="minorHAnsi"/>
                <w:sz w:val="22"/>
                <w:szCs w:val="22"/>
              </w:rPr>
              <w:t>nuo prašymo gavimo dienos</w:t>
            </w:r>
          </w:p>
          <w:p w14:paraId="4DD4DD87" w14:textId="63183883"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F1394F">
              <w:rPr>
                <w:color w:val="000000" w:themeColor="text1"/>
                <w:sz w:val="22"/>
                <w:szCs w:val="22"/>
              </w:rPr>
              <w:t>10</w:t>
            </w:r>
            <w:r w:rsidR="00774AA5" w:rsidRPr="00F1394F">
              <w:rPr>
                <w:color w:val="000000" w:themeColor="text1"/>
                <w:sz w:val="22"/>
                <w:szCs w:val="22"/>
              </w:rPr>
              <w:t xml:space="preserve"> (</w:t>
            </w:r>
            <w:r w:rsidR="381E5CBC" w:rsidRPr="00F1394F">
              <w:rPr>
                <w:color w:val="000000" w:themeColor="text1"/>
                <w:sz w:val="22"/>
                <w:szCs w:val="22"/>
              </w:rPr>
              <w:t>dešimt</w:t>
            </w:r>
            <w:r w:rsidR="00774AA5" w:rsidRPr="00F1394F">
              <w:rPr>
                <w:color w:val="000000" w:themeColor="text1"/>
                <w:sz w:val="22"/>
                <w:szCs w:val="22"/>
              </w:rPr>
              <w:t>) darbo dien</w:t>
            </w:r>
            <w:r w:rsidR="148D8CAA" w:rsidRPr="00F1394F">
              <w:rPr>
                <w:color w:val="000000" w:themeColor="text1"/>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552C4B21"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DD9F100" w:rsidR="006C7941" w:rsidRPr="00682B25" w:rsidRDefault="00774AA5" w:rsidP="00273996">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273996">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F309BD2" w:rsidR="00774AA5" w:rsidRPr="00682B25" w:rsidRDefault="00774AA5" w:rsidP="001257B7">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F78BC"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0568460"/>
      <w:bookmarkEnd w:id="64"/>
      <w:r w:rsidRPr="002F78BC">
        <w:rPr>
          <w:rFonts w:asciiTheme="minorHAnsi" w:eastAsia="Calibri" w:hAnsiTheme="minorHAnsi" w:cstheme="minorHAnsi"/>
          <w:color w:val="000000" w:themeColor="text1"/>
          <w:sz w:val="22"/>
          <w:szCs w:val="22"/>
        </w:rPr>
        <w:lastRenderedPageBreak/>
        <w:t xml:space="preserve">Pirkimo sąlygų </w:t>
      </w:r>
      <w:bookmarkStart w:id="71" w:name="antraspriedas"/>
      <w:r w:rsidR="005F0B78" w:rsidRPr="002F78BC">
        <w:rPr>
          <w:rFonts w:asciiTheme="minorHAnsi" w:eastAsia="Calibri" w:hAnsiTheme="minorHAnsi" w:cstheme="minorHAnsi"/>
          <w:color w:val="000000" w:themeColor="text1"/>
          <w:sz w:val="22"/>
          <w:szCs w:val="22"/>
        </w:rPr>
        <w:t>2</w:t>
      </w:r>
      <w:bookmarkEnd w:id="71"/>
      <w:r w:rsidRPr="002F78BC">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79639869" w14:textId="38DAA6DB" w:rsidR="00D05E66" w:rsidRPr="00484D53" w:rsidRDefault="00281735" w:rsidP="00484D53">
      <w:pPr>
        <w:pStyle w:val="Paantrat"/>
        <w:jc w:val="center"/>
        <w:rPr>
          <w:rFonts w:cstheme="minorHAnsi"/>
          <w:sz w:val="22"/>
          <w:szCs w:val="22"/>
        </w:rPr>
      </w:pPr>
      <w:r w:rsidRPr="00682B25">
        <w:rPr>
          <w:rFonts w:cstheme="minorHAnsi"/>
          <w:sz w:val="22"/>
          <w:szCs w:val="22"/>
        </w:rPr>
        <w:t>TECHNINĖ SPECIFIKACIJA</w:t>
      </w:r>
    </w:p>
    <w:p w14:paraId="7CDADB8B" w14:textId="77777777" w:rsidR="00D05E66" w:rsidRPr="00484D53" w:rsidRDefault="00D05E66" w:rsidP="00D05E66">
      <w:pPr>
        <w:spacing w:after="0"/>
        <w:rPr>
          <w:rFonts w:cstheme="minorHAnsi"/>
          <w:sz w:val="24"/>
          <w:szCs w:val="24"/>
        </w:rPr>
      </w:pPr>
    </w:p>
    <w:p w14:paraId="732556CF" w14:textId="77777777" w:rsidR="00D05E66" w:rsidRPr="00484D53" w:rsidRDefault="00D05E66" w:rsidP="00D05E66">
      <w:pPr>
        <w:pStyle w:val="Sraopastraipa"/>
        <w:numPr>
          <w:ilvl w:val="0"/>
          <w:numId w:val="43"/>
        </w:numPr>
        <w:suppressAutoHyphens/>
        <w:autoSpaceDN w:val="0"/>
        <w:spacing w:after="0" w:line="360" w:lineRule="auto"/>
        <w:ind w:left="0" w:firstLine="720"/>
        <w:contextualSpacing w:val="0"/>
        <w:jc w:val="both"/>
        <w:rPr>
          <w:rFonts w:cstheme="minorHAnsi"/>
          <w:sz w:val="24"/>
          <w:szCs w:val="24"/>
        </w:rPr>
      </w:pPr>
      <w:r w:rsidRPr="00484D53">
        <w:rPr>
          <w:rFonts w:cstheme="minorHAnsi"/>
          <w:b/>
          <w:bCs/>
          <w:sz w:val="24"/>
          <w:szCs w:val="24"/>
        </w:rPr>
        <w:t>Savavališkų sąvartynų sutvarkymas</w:t>
      </w:r>
      <w:r w:rsidRPr="00484D53">
        <w:rPr>
          <w:rFonts w:cstheme="minorHAnsi"/>
          <w:sz w:val="24"/>
          <w:szCs w:val="24"/>
        </w:rPr>
        <w:t xml:space="preserve"> - atliekų, kurių turėtojo nustatyti neįmanoma arba kuris nebeegzistuoja, tvarkymas.</w:t>
      </w:r>
    </w:p>
    <w:p w14:paraId="7A803204" w14:textId="77777777" w:rsidR="00D05E66" w:rsidRPr="00484D53" w:rsidRDefault="00D05E66" w:rsidP="00D05E66">
      <w:pPr>
        <w:pStyle w:val="Sraopastraipa"/>
        <w:numPr>
          <w:ilvl w:val="0"/>
          <w:numId w:val="43"/>
        </w:numPr>
        <w:suppressAutoHyphens/>
        <w:autoSpaceDN w:val="0"/>
        <w:spacing w:after="0" w:line="360" w:lineRule="auto"/>
        <w:ind w:left="0" w:firstLine="720"/>
        <w:contextualSpacing w:val="0"/>
        <w:jc w:val="both"/>
        <w:rPr>
          <w:rFonts w:cstheme="minorHAnsi"/>
          <w:sz w:val="24"/>
          <w:szCs w:val="24"/>
        </w:rPr>
      </w:pPr>
      <w:r w:rsidRPr="00484D53">
        <w:rPr>
          <w:rFonts w:cstheme="minorHAnsi"/>
          <w:sz w:val="24"/>
          <w:szCs w:val="24"/>
        </w:rPr>
        <w:t xml:space="preserve">Vilniaus miesto teritorijų aplinkos gerinimo (savavališkų sąvartynų sutvarkymo) paslaugos vykdomos ir apmokamos tik Perkančiajai organizacijai (toliau – Klientas) leidus, šalims (Klientui ir Teikėjui) pasirašius defektinį aktą, ir gavus raštišką Kliento užsakymą pagal nustatytą užsakymo formą (Sutarties 2 priedas), kuriame turi būti nurodoma paslaugų atlikimo vieta, kiekis, atlikimo terminas. </w:t>
      </w:r>
    </w:p>
    <w:p w14:paraId="230BB62C" w14:textId="77777777" w:rsidR="00D05E66" w:rsidRPr="00484D53" w:rsidRDefault="00D05E66" w:rsidP="00D05E66">
      <w:pPr>
        <w:pStyle w:val="Sraopastraipa"/>
        <w:numPr>
          <w:ilvl w:val="0"/>
          <w:numId w:val="43"/>
        </w:numPr>
        <w:suppressAutoHyphens/>
        <w:autoSpaceDN w:val="0"/>
        <w:spacing w:after="0" w:line="360" w:lineRule="auto"/>
        <w:jc w:val="both"/>
        <w:rPr>
          <w:rFonts w:cstheme="minorHAnsi"/>
        </w:rPr>
      </w:pPr>
      <w:r w:rsidRPr="00484D53">
        <w:rPr>
          <w:rFonts w:cstheme="minorHAnsi"/>
          <w:bCs/>
          <w:sz w:val="24"/>
          <w:szCs w:val="24"/>
        </w:rPr>
        <w:t>Savavališko sąvartyno</w:t>
      </w:r>
      <w:r w:rsidRPr="00484D53">
        <w:rPr>
          <w:rFonts w:cstheme="minorHAnsi"/>
          <w:b/>
          <w:sz w:val="24"/>
          <w:szCs w:val="24"/>
        </w:rPr>
        <w:t xml:space="preserve"> </w:t>
      </w:r>
      <w:r w:rsidRPr="00484D53">
        <w:rPr>
          <w:rFonts w:cstheme="minorHAnsi"/>
          <w:bCs/>
          <w:sz w:val="24"/>
          <w:szCs w:val="24"/>
        </w:rPr>
        <w:t>sutvarkymo paslaugos ir su paslaugomis atliekami darbai:</w:t>
      </w:r>
    </w:p>
    <w:p w14:paraId="13586D0F"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3.1. statybinių (rūšiuotų, nerūšiuotų) atliekų surinkimas ir pakrovimas rankiniu ar mechanizuotu būdu, išvežimas ir pridavimas į joms skirtus sąvartynus;</w:t>
      </w:r>
    </w:p>
    <w:p w14:paraId="425C9F55"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3.2. mišrių (buitinių) komunalinių atliekų surinkimas ir pakrovimas rankiniu ar mechanizuotu būdu, išvežimas ir pridavimas į joms skirtus sąvartynus;</w:t>
      </w:r>
    </w:p>
    <w:p w14:paraId="76595345"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3.3. didžiųjų atliekų (</w:t>
      </w:r>
      <w:proofErr w:type="spellStart"/>
      <w:r w:rsidRPr="00484D53">
        <w:rPr>
          <w:rFonts w:cstheme="minorHAnsi"/>
          <w:sz w:val="24"/>
          <w:szCs w:val="24"/>
        </w:rPr>
        <w:t>stambiagabaričių</w:t>
      </w:r>
      <w:proofErr w:type="spellEnd"/>
      <w:r w:rsidRPr="00484D53">
        <w:rPr>
          <w:rFonts w:cstheme="minorHAnsi"/>
          <w:sz w:val="24"/>
          <w:szCs w:val="24"/>
        </w:rPr>
        <w:t xml:space="preserve"> ir kt.) surinkimas ir pakrovimas rankiniu ar mechanizuotu būdu, išvežimas ir pridavimas į joms skirtus sąvartynus;</w:t>
      </w:r>
    </w:p>
    <w:p w14:paraId="5BDC84A3"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3.4. asbesto (šiferio) atliekų surinkimas ir pakrovimas rankiniu ar mechanizuotu būdu, išvežimas ir pridavimas į joms skirtus sąvartynus;</w:t>
      </w:r>
    </w:p>
    <w:p w14:paraId="35D943BF"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3.5. automobilių plastikinių atliekų (bamperių ir kt.) surinkimas ir pakrovimas rankiniu ar mechanizuotu būdu, išvežimas ir pridavimas į joms skirtus sąvartynus;</w:t>
      </w:r>
    </w:p>
    <w:p w14:paraId="6B08CAC1" w14:textId="77777777" w:rsidR="00D05E66" w:rsidRPr="00484D53" w:rsidRDefault="00D05E66" w:rsidP="00D05E66">
      <w:pPr>
        <w:spacing w:after="0" w:line="360" w:lineRule="auto"/>
        <w:ind w:firstLine="709"/>
        <w:jc w:val="both"/>
        <w:rPr>
          <w:rFonts w:cstheme="minorHAnsi"/>
          <w:sz w:val="24"/>
          <w:szCs w:val="24"/>
        </w:rPr>
      </w:pPr>
      <w:r w:rsidRPr="00484D53">
        <w:rPr>
          <w:rFonts w:cstheme="minorHAnsi"/>
          <w:sz w:val="24"/>
          <w:szCs w:val="24"/>
        </w:rPr>
        <w:t xml:space="preserve">3.6. teritorijos išlyginimas ( </w:t>
      </w:r>
      <w:proofErr w:type="spellStart"/>
      <w:r w:rsidRPr="00484D53">
        <w:rPr>
          <w:rFonts w:cstheme="minorHAnsi"/>
          <w:sz w:val="24"/>
          <w:szCs w:val="24"/>
        </w:rPr>
        <w:t>planiravimas</w:t>
      </w:r>
      <w:proofErr w:type="spellEnd"/>
      <w:r w:rsidRPr="00484D53">
        <w:rPr>
          <w:rFonts w:cstheme="minorHAnsi"/>
          <w:sz w:val="24"/>
          <w:szCs w:val="24"/>
        </w:rPr>
        <w:t xml:space="preserve">  rankiniu ir mechanizuotu būdu);</w:t>
      </w:r>
    </w:p>
    <w:p w14:paraId="4B573C2F" w14:textId="77777777" w:rsidR="00D05E66" w:rsidRPr="00484D53" w:rsidRDefault="00D05E66" w:rsidP="00D05E66">
      <w:pPr>
        <w:spacing w:after="0" w:line="360" w:lineRule="auto"/>
        <w:ind w:firstLine="709"/>
        <w:jc w:val="both"/>
        <w:rPr>
          <w:rFonts w:cstheme="minorHAnsi"/>
          <w:sz w:val="24"/>
          <w:szCs w:val="24"/>
        </w:rPr>
      </w:pPr>
      <w:r w:rsidRPr="00484D53">
        <w:rPr>
          <w:rFonts w:cstheme="minorHAnsi"/>
          <w:sz w:val="24"/>
          <w:szCs w:val="24"/>
        </w:rPr>
        <w:t>3.7.  paskleistų atliekų surinkimas rankiniu ar mechanizuotu būdu.</w:t>
      </w:r>
    </w:p>
    <w:p w14:paraId="6CACAA78" w14:textId="77777777" w:rsidR="00D05E66" w:rsidRPr="00484D53" w:rsidRDefault="00D05E66" w:rsidP="00D05E66">
      <w:pPr>
        <w:spacing w:after="0" w:line="360" w:lineRule="auto"/>
        <w:jc w:val="both"/>
        <w:rPr>
          <w:rFonts w:cstheme="minorHAnsi"/>
        </w:rPr>
      </w:pPr>
      <w:bookmarkStart w:id="72" w:name="_Hlk22628054"/>
      <w:r w:rsidRPr="00484D53">
        <w:rPr>
          <w:rFonts w:cstheme="minorHAnsi"/>
          <w:b/>
          <w:sz w:val="24"/>
          <w:szCs w:val="24"/>
        </w:rPr>
        <w:t xml:space="preserve">            </w:t>
      </w:r>
      <w:r w:rsidRPr="00484D53">
        <w:rPr>
          <w:rFonts w:cstheme="minorHAnsi"/>
          <w:sz w:val="24"/>
          <w:szCs w:val="24"/>
        </w:rPr>
        <w:t>4. Informacinio ženklo įrengimas;</w:t>
      </w:r>
    </w:p>
    <w:p w14:paraId="37149DCD" w14:textId="77777777" w:rsidR="00D05E66" w:rsidRPr="00484D53" w:rsidRDefault="00D05E66" w:rsidP="00D05E66">
      <w:pPr>
        <w:spacing w:after="0" w:line="360" w:lineRule="auto"/>
        <w:jc w:val="both"/>
        <w:rPr>
          <w:rFonts w:cstheme="minorHAnsi"/>
          <w:sz w:val="24"/>
          <w:szCs w:val="24"/>
        </w:rPr>
      </w:pPr>
      <w:r w:rsidRPr="00484D53">
        <w:rPr>
          <w:rFonts w:cstheme="minorHAnsi"/>
          <w:sz w:val="24"/>
          <w:szCs w:val="24"/>
        </w:rPr>
        <w:t xml:space="preserve">            4.1. 2 m ilgio  metalinio stulpelio Ø60 mm su 600x300 mm formato cinkuota lentele ir užklijuotu lipduku įrengimas;</w:t>
      </w:r>
    </w:p>
    <w:p w14:paraId="2CF6A401" w14:textId="77777777" w:rsidR="00D05E66" w:rsidRPr="00484D53" w:rsidRDefault="00D05E66" w:rsidP="00D05E66">
      <w:pPr>
        <w:spacing w:after="0" w:line="360" w:lineRule="auto"/>
        <w:jc w:val="both"/>
        <w:rPr>
          <w:rFonts w:cstheme="minorHAnsi"/>
        </w:rPr>
      </w:pPr>
      <w:r w:rsidRPr="00484D53">
        <w:rPr>
          <w:rFonts w:cstheme="minorHAnsi"/>
          <w:sz w:val="24"/>
          <w:szCs w:val="24"/>
        </w:rPr>
        <w:t xml:space="preserve">            4.2. Stulpelis lentelės tvirtinimui turi būti pagamintas iš plieninio cinkuoto vamzdžio (arba lygiavertės medžiagos), ne mažiau kaip 2 m aukščio, skersmuo Ø60 mm. Stulpas įkasamas į žemę ne mažiau kaip 50 cm. Lentelė tvirtinama prie stulpo dviem cinkuotos skardos laikikliais lentelės viršuje ir apačioje, lentelės viršus turi būti viename lygmenyje su stulpo viršumi.</w:t>
      </w:r>
    </w:p>
    <w:p w14:paraId="0CFE8EBC" w14:textId="77777777" w:rsidR="00D05E66" w:rsidRPr="00484D53" w:rsidRDefault="00D05E66" w:rsidP="00D05E66">
      <w:pPr>
        <w:tabs>
          <w:tab w:val="left" w:pos="851"/>
        </w:tabs>
        <w:spacing w:after="0" w:line="360" w:lineRule="auto"/>
        <w:jc w:val="both"/>
        <w:rPr>
          <w:rFonts w:cstheme="minorHAnsi"/>
        </w:rPr>
      </w:pPr>
      <w:r w:rsidRPr="00484D53">
        <w:rPr>
          <w:rFonts w:cstheme="minorHAnsi"/>
          <w:sz w:val="24"/>
          <w:szCs w:val="24"/>
        </w:rPr>
        <w:lastRenderedPageBreak/>
        <w:t xml:space="preserve">            4.3. Informacinės lentelės (spalvotos) gaminamos iš ne plonesnės kaip 1,5 mm storio cinkuotos skardos arba lygiavertės medžiagos, ant viršaus klijuojamas lipdukas. Lipdukas turi būti atsparus mechaniniam poveikiui, nesibraižyti, atsparus drėgmei ir temperatūros pokyčiams. Lentelės fono, rėmelio ar šrifto spalvos parenkamos pagal </w:t>
      </w:r>
      <w:r w:rsidRPr="00484D53">
        <w:rPr>
          <w:rFonts w:cstheme="minorHAnsi"/>
          <w:color w:val="000000"/>
          <w:sz w:val="24"/>
          <w:szCs w:val="24"/>
        </w:rPr>
        <w:t>RAL (arba lygiavertę) paletę.</w:t>
      </w:r>
      <w:r w:rsidRPr="00484D53">
        <w:rPr>
          <w:rFonts w:cstheme="minorHAnsi"/>
          <w:sz w:val="24"/>
          <w:szCs w:val="24"/>
        </w:rPr>
        <w:t xml:space="preserve"> Klientas konkrečią spalvą, šriftą ir jo dydį nurodo Teikėjui kiekvieno užsakymo metu atskirai. Lentelės maketas pridedamas (Techninės specifikacijos 1 priedas</w:t>
      </w:r>
      <w:bookmarkEnd w:id="72"/>
      <w:r w:rsidRPr="00484D53">
        <w:rPr>
          <w:rFonts w:cstheme="minorHAnsi"/>
          <w:sz w:val="24"/>
          <w:szCs w:val="24"/>
        </w:rPr>
        <w:t>).</w:t>
      </w:r>
    </w:p>
    <w:p w14:paraId="1CB68A01" w14:textId="77777777" w:rsidR="00D05E66" w:rsidRPr="00484D53" w:rsidRDefault="00D05E66" w:rsidP="00D05E66">
      <w:pPr>
        <w:tabs>
          <w:tab w:val="left" w:pos="851"/>
        </w:tabs>
        <w:spacing w:after="0" w:line="360" w:lineRule="auto"/>
        <w:jc w:val="both"/>
        <w:rPr>
          <w:rFonts w:cstheme="minorHAnsi"/>
          <w:sz w:val="24"/>
          <w:szCs w:val="24"/>
        </w:rPr>
      </w:pPr>
      <w:r w:rsidRPr="00484D53">
        <w:rPr>
          <w:rFonts w:cstheme="minorHAnsi"/>
          <w:sz w:val="24"/>
          <w:szCs w:val="24"/>
        </w:rPr>
        <w:t xml:space="preserve">            5. Paslauga teikiama konkrečiose Savivaldybės nurodytose teritorijose pagal užsakyme pateiktus adresus ir/ar koordinates, žemėlapius. Paslaugos teikimas gali apimti miškus, krūmynus, sunkiai privažiuojamas ir/ar pasiekiamas vietas (griovius, šlaitus, upių pakrantes, apleistas teritorijas ir kt. ), bei numatyti technines galimybes atliekų išvežimui. Savavališko sąvartyno vieta gali būti be tiesioginio privažiavimo transportu, reikalaujanti specialios įrangos ar rankinio darbo ( pvz. neštuvus, mini techniką ir kt.). </w:t>
      </w:r>
    </w:p>
    <w:p w14:paraId="21D91BB0" w14:textId="77777777" w:rsidR="00D05E66" w:rsidRPr="00484D53" w:rsidRDefault="00D05E66" w:rsidP="00D05E66">
      <w:pPr>
        <w:spacing w:after="0" w:line="360" w:lineRule="auto"/>
        <w:ind w:firstLine="720"/>
        <w:jc w:val="both"/>
        <w:rPr>
          <w:rFonts w:cstheme="minorHAnsi"/>
        </w:rPr>
      </w:pPr>
      <w:r w:rsidRPr="00484D53">
        <w:rPr>
          <w:rFonts w:cstheme="minorHAnsi"/>
          <w:bCs/>
          <w:sz w:val="24"/>
          <w:szCs w:val="24"/>
        </w:rPr>
        <w:t xml:space="preserve">6. Paslaugų teikimo metu sugadintas dangas ar infrastuktūros elementus Paslaugų teikėjas  savo sąskaita atstato per Kliento nurodytą terminą. </w:t>
      </w:r>
    </w:p>
    <w:p w14:paraId="2107E1D1"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 xml:space="preserve">7. Paslaugos vykdomos Vilniaus miesto teritorijoje visus metus pagal poreikį gavus Kliento raštišką nurodymą. Teikėjas turi būti registruotas Atliekų tvarkytojų valstybės registre, turėti kelių transporto veiklos licenciją, sudaryti sutartis su atliekas priimančiomis įmonėmis. Teikėjas turi turėti Pavojingų atliekų tvarkymo licenciją ir būti apdraudusiam civilinę atsakomybę už žalą, kuri vykdant pavojingų atliekų surinkimo ir išvežimo veiklą gali būti padaryta tretiems asmenims ir ( ar) jų turtui bei aplinkai. </w:t>
      </w:r>
    </w:p>
    <w:p w14:paraId="466ECF37" w14:textId="77777777" w:rsidR="00D05E66" w:rsidRPr="00484D53" w:rsidRDefault="00D05E66" w:rsidP="00D05E66">
      <w:pPr>
        <w:spacing w:after="0" w:line="360" w:lineRule="auto"/>
        <w:ind w:firstLine="720"/>
        <w:jc w:val="both"/>
        <w:rPr>
          <w:rFonts w:cstheme="minorHAnsi"/>
        </w:rPr>
      </w:pPr>
      <w:r w:rsidRPr="00484D53">
        <w:rPr>
          <w:rFonts w:cstheme="minorHAnsi"/>
          <w:bCs/>
          <w:sz w:val="24"/>
          <w:szCs w:val="24"/>
        </w:rPr>
        <w:t>8.</w:t>
      </w:r>
      <w:r w:rsidRPr="00484D53">
        <w:rPr>
          <w:rFonts w:cstheme="minorHAnsi"/>
          <w:sz w:val="24"/>
          <w:szCs w:val="24"/>
        </w:rPr>
        <w:t xml:space="preserve"> Paslaugų vykdymo trukmė priklauso nuo Kliento pateiktame užsakyme nurodyto termino, iki kada Teikėjas privalo atlikti savavališkų sąvartynų sutvarkymą. Paslaugų atlikimo trukmė – nuo 7 iki 14 dienų, priklausomai nuo esamų sąvartynų dydžio, vykdomų paslaugų  pobūdžio bei Kliento užsakyme nurodyto termino. O neatidėliotinais (skubiais) atvejais (kurių gali pasitaikyti iki 20 proc. nuo preliminarių apimčių) Klientas gali nustatyti ir trumpesnį nei 7 d.  atlikimo terminą.  </w:t>
      </w:r>
    </w:p>
    <w:p w14:paraId="241044FA"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 xml:space="preserve">9. Teikėjas turi užtikrinti sklandų atliekų išvežimą visuomeninių švaros akcijų metu ir po jos. </w:t>
      </w:r>
    </w:p>
    <w:p w14:paraId="1F32F60D"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10. Kliento pateiktus užsakymus Teikėjas suveda internetinėje duomenų apskaitos ir valdymo  sistemos sukurtoje aplinkoje ( toliau IDVS), nurodant paslaugų vykdymo vietą, įvykdymo terminą, vykdymo būseną ir suteikia prieigą Kliento atsakingiems specialistams.  IDVS sukuriama per 10 darbo dienų po sutarties pasirašymo.</w:t>
      </w:r>
    </w:p>
    <w:p w14:paraId="0116124A" w14:textId="77777777" w:rsidR="00D05E66" w:rsidRPr="00484D53" w:rsidRDefault="00D05E66" w:rsidP="00D05E66">
      <w:pPr>
        <w:spacing w:after="0" w:line="360" w:lineRule="auto"/>
        <w:ind w:firstLine="720"/>
        <w:jc w:val="both"/>
        <w:rPr>
          <w:rFonts w:cstheme="minorHAnsi"/>
        </w:rPr>
      </w:pPr>
      <w:r w:rsidRPr="00484D53">
        <w:rPr>
          <w:rFonts w:cstheme="minorHAnsi"/>
          <w:bCs/>
          <w:sz w:val="24"/>
          <w:szCs w:val="24"/>
        </w:rPr>
        <w:lastRenderedPageBreak/>
        <w:t>11.</w:t>
      </w:r>
      <w:r w:rsidRPr="00484D53">
        <w:rPr>
          <w:rFonts w:cstheme="minorHAnsi"/>
          <w:sz w:val="24"/>
          <w:szCs w:val="24"/>
        </w:rPr>
        <w:t xml:space="preserve"> Suteiktos paslaugos priduodamos Kliento atstovui, o iki to laiko Teikėjas atsako už vykdomų paslaugų bei su paslaugomis atliekamų darbų saugumą.</w:t>
      </w:r>
    </w:p>
    <w:p w14:paraId="46C851E3" w14:textId="77777777" w:rsidR="00D05E66" w:rsidRPr="00484D53" w:rsidRDefault="00D05E66" w:rsidP="00D05E66">
      <w:pPr>
        <w:spacing w:after="0" w:line="360" w:lineRule="auto"/>
        <w:ind w:firstLine="720"/>
        <w:jc w:val="both"/>
        <w:rPr>
          <w:rFonts w:cstheme="minorHAnsi"/>
        </w:rPr>
      </w:pPr>
      <w:r w:rsidRPr="00484D53">
        <w:rPr>
          <w:rFonts w:cstheme="minorHAnsi"/>
          <w:bCs/>
          <w:sz w:val="24"/>
          <w:szCs w:val="24"/>
        </w:rPr>
        <w:t>12.</w:t>
      </w:r>
      <w:r w:rsidRPr="00484D53">
        <w:rPr>
          <w:rFonts w:cstheme="minorHAnsi"/>
          <w:sz w:val="24"/>
          <w:szCs w:val="24"/>
        </w:rPr>
        <w:t xml:space="preserve"> Suteiktos paslaugos priimamos pagal paslaugų priėmimo-perdavimo aktą (Sutarties 3 priedas).</w:t>
      </w:r>
    </w:p>
    <w:p w14:paraId="0DFA435E"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 xml:space="preserve">13. Teikėjui apmokama už faktiškai suteiktas paslaugas iš Vilniaus miesto savivaldybės  Aplinkos apsaugos rėmimo specialiosios programos lėšų arba iš Vilniaus miesto savivaldybės biudžeto numatytų kitų lėšų. </w:t>
      </w:r>
    </w:p>
    <w:p w14:paraId="54F71A2E" w14:textId="77777777" w:rsidR="00D05E66" w:rsidRPr="00484D53" w:rsidRDefault="00D05E66" w:rsidP="00D05E66">
      <w:pPr>
        <w:spacing w:after="0" w:line="360" w:lineRule="auto"/>
        <w:ind w:firstLine="720"/>
        <w:jc w:val="both"/>
        <w:rPr>
          <w:rFonts w:cstheme="minorHAnsi"/>
        </w:rPr>
      </w:pPr>
      <w:r w:rsidRPr="00484D53">
        <w:rPr>
          <w:rFonts w:cstheme="minorHAnsi"/>
          <w:bCs/>
          <w:spacing w:val="-2"/>
          <w:sz w:val="24"/>
          <w:szCs w:val="24"/>
        </w:rPr>
        <w:t>14.</w:t>
      </w:r>
      <w:r w:rsidRPr="00484D53">
        <w:rPr>
          <w:rFonts w:cstheme="minorHAnsi"/>
          <w:spacing w:val="-2"/>
          <w:sz w:val="24"/>
          <w:szCs w:val="24"/>
        </w:rPr>
        <w:t xml:space="preserve"> </w:t>
      </w:r>
      <w:r w:rsidRPr="00484D53">
        <w:rPr>
          <w:rFonts w:cstheme="minorHAnsi"/>
          <w:sz w:val="24"/>
          <w:szCs w:val="24"/>
        </w:rPr>
        <w:t xml:space="preserve">Lentelėje nurodytos 36 (trisdešimt šešių) mėnesių paslaugų apimtys yra preliminarios. Tikslios paslaugų apimtys priklausys nuo </w:t>
      </w:r>
      <w:r w:rsidRPr="00484D53">
        <w:rPr>
          <w:rFonts w:cstheme="minorHAnsi"/>
          <w:sz w:val="24"/>
          <w:szCs w:val="24"/>
          <w:lang w:eastAsia="en-US"/>
        </w:rPr>
        <w:t>faktinių užsakymų</w:t>
      </w:r>
      <w:r w:rsidRPr="00484D53">
        <w:rPr>
          <w:rFonts w:cstheme="minorHAnsi"/>
          <w:sz w:val="24"/>
          <w:szCs w:val="24"/>
        </w:rPr>
        <w:t xml:space="preserve">, tačiau maksimaliai paslaugų per 36 mėnesių paslaugų teikimo laikotarpį bus įsigyjama ne daugiau kaip už </w:t>
      </w:r>
      <w:r w:rsidRPr="00484D53">
        <w:rPr>
          <w:rFonts w:cstheme="minorHAnsi"/>
          <w:sz w:val="24"/>
          <w:szCs w:val="24"/>
          <w:lang w:eastAsia="en-US"/>
        </w:rPr>
        <w:t>879.530,00 EUR be PVM (1.064.231,30 EUR su PVM)</w:t>
      </w:r>
      <w:r w:rsidRPr="00484D53">
        <w:rPr>
          <w:rFonts w:cstheme="minorHAnsi"/>
          <w:sz w:val="24"/>
          <w:szCs w:val="24"/>
        </w:rPr>
        <w:t>. Perkančioji organizacija neįsipareigoja įsigyti visų, šioje techninėje specifikacijoje, nurodytų preliminarių 36 (trisdešimt šešių) mėnesių paslaugų apimčių. Preliminarios (36 mėnesių) paslaugų apimtys pateiktos žemiau esančioje lentelėje:</w:t>
      </w:r>
    </w:p>
    <w:p w14:paraId="26B436EC" w14:textId="77777777" w:rsidR="00D05E66" w:rsidRPr="00484D53" w:rsidRDefault="00D05E66" w:rsidP="00D05E66">
      <w:pPr>
        <w:spacing w:after="0" w:line="360" w:lineRule="auto"/>
        <w:ind w:firstLine="720"/>
        <w:jc w:val="both"/>
        <w:rPr>
          <w:rFonts w:cstheme="minorHAnsi"/>
          <w:spacing w:val="-2"/>
          <w:sz w:val="24"/>
          <w:szCs w:val="24"/>
        </w:rPr>
      </w:pPr>
    </w:p>
    <w:tbl>
      <w:tblPr>
        <w:tblW w:w="9526" w:type="dxa"/>
        <w:tblInd w:w="108" w:type="dxa"/>
        <w:tblCellMar>
          <w:left w:w="10" w:type="dxa"/>
          <w:right w:w="10" w:type="dxa"/>
        </w:tblCellMar>
        <w:tblLook w:val="04A0" w:firstRow="1" w:lastRow="0" w:firstColumn="1" w:lastColumn="0" w:noHBand="0" w:noVBand="1"/>
      </w:tblPr>
      <w:tblGrid>
        <w:gridCol w:w="719"/>
        <w:gridCol w:w="4838"/>
        <w:gridCol w:w="993"/>
        <w:gridCol w:w="2976"/>
      </w:tblGrid>
      <w:tr w:rsidR="00D05E66" w:rsidRPr="00484D53" w14:paraId="4E032338" w14:textId="77777777" w:rsidTr="00856D1A">
        <w:trPr>
          <w:trHeight w:val="524"/>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BB7E6" w14:textId="77777777" w:rsidR="00D05E66" w:rsidRPr="00484D53" w:rsidRDefault="00D05E66" w:rsidP="00856D1A">
            <w:pPr>
              <w:spacing w:after="0"/>
              <w:jc w:val="center"/>
              <w:rPr>
                <w:rFonts w:cstheme="minorHAnsi"/>
                <w:b/>
                <w:bCs/>
                <w:sz w:val="24"/>
                <w:szCs w:val="24"/>
              </w:rPr>
            </w:pPr>
            <w:r w:rsidRPr="00484D53">
              <w:rPr>
                <w:rFonts w:cstheme="minorHAnsi"/>
                <w:b/>
                <w:bCs/>
                <w:sz w:val="24"/>
                <w:szCs w:val="24"/>
              </w:rPr>
              <w:t>Eil.</w:t>
            </w:r>
          </w:p>
          <w:p w14:paraId="58BAED49" w14:textId="77777777" w:rsidR="00D05E66" w:rsidRPr="00484D53" w:rsidRDefault="00D05E66" w:rsidP="00856D1A">
            <w:pPr>
              <w:spacing w:after="0"/>
              <w:jc w:val="center"/>
              <w:rPr>
                <w:rFonts w:cstheme="minorHAnsi"/>
                <w:b/>
                <w:bCs/>
                <w:sz w:val="24"/>
                <w:szCs w:val="24"/>
              </w:rPr>
            </w:pPr>
            <w:proofErr w:type="spellStart"/>
            <w:r w:rsidRPr="00484D53">
              <w:rPr>
                <w:rFonts w:cstheme="minorHAnsi"/>
                <w:b/>
                <w:bCs/>
                <w:sz w:val="24"/>
                <w:szCs w:val="24"/>
              </w:rPr>
              <w:t>nr.</w:t>
            </w:r>
            <w:proofErr w:type="spellEnd"/>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DF798" w14:textId="77777777" w:rsidR="00D05E66" w:rsidRPr="00484D53" w:rsidRDefault="00D05E66" w:rsidP="00856D1A">
            <w:pPr>
              <w:keepNext/>
              <w:spacing w:after="0"/>
              <w:jc w:val="center"/>
              <w:rPr>
                <w:rFonts w:cstheme="minorHAnsi"/>
                <w:b/>
                <w:bCs/>
                <w:sz w:val="24"/>
                <w:szCs w:val="24"/>
              </w:rPr>
            </w:pPr>
            <w:r w:rsidRPr="00484D53">
              <w:rPr>
                <w:rFonts w:cstheme="minorHAnsi"/>
                <w:b/>
                <w:bCs/>
                <w:sz w:val="24"/>
                <w:szCs w:val="24"/>
              </w:rPr>
              <w:t>Paslaugų pavadinimas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02F2C" w14:textId="77777777" w:rsidR="00D05E66" w:rsidRPr="00484D53" w:rsidRDefault="00D05E66" w:rsidP="00856D1A">
            <w:pPr>
              <w:spacing w:after="0"/>
              <w:jc w:val="center"/>
              <w:rPr>
                <w:rFonts w:cstheme="minorHAnsi"/>
                <w:b/>
                <w:bCs/>
                <w:sz w:val="24"/>
                <w:szCs w:val="24"/>
              </w:rPr>
            </w:pPr>
            <w:r w:rsidRPr="00484D53">
              <w:rPr>
                <w:rFonts w:cstheme="minorHAnsi"/>
                <w:b/>
                <w:bCs/>
                <w:sz w:val="24"/>
                <w:szCs w:val="24"/>
              </w:rPr>
              <w:t>Mato vnt.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EAA96" w14:textId="77777777" w:rsidR="00D05E66" w:rsidRPr="00484D53" w:rsidRDefault="00D05E66" w:rsidP="00856D1A">
            <w:pPr>
              <w:spacing w:after="0"/>
              <w:jc w:val="center"/>
              <w:rPr>
                <w:rFonts w:cstheme="minorHAnsi"/>
                <w:b/>
                <w:bCs/>
                <w:sz w:val="24"/>
                <w:szCs w:val="24"/>
              </w:rPr>
            </w:pPr>
            <w:r w:rsidRPr="00484D53">
              <w:rPr>
                <w:rFonts w:cstheme="minorHAnsi"/>
                <w:b/>
                <w:bCs/>
                <w:sz w:val="24"/>
                <w:szCs w:val="24"/>
              </w:rPr>
              <w:t>Preliminarios 36 mėnesių paslaugų apimtys</w:t>
            </w:r>
          </w:p>
        </w:tc>
      </w:tr>
      <w:tr w:rsidR="00D05E66" w:rsidRPr="00484D53" w14:paraId="4219019B"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AF64E" w14:textId="77777777" w:rsidR="00D05E66" w:rsidRPr="00484D53" w:rsidRDefault="00D05E66" w:rsidP="00856D1A">
            <w:pPr>
              <w:spacing w:after="0"/>
              <w:jc w:val="center"/>
              <w:rPr>
                <w:rFonts w:cstheme="minorHAnsi"/>
                <w:sz w:val="24"/>
                <w:szCs w:val="24"/>
              </w:rPr>
            </w:pPr>
            <w:r w:rsidRPr="00484D53">
              <w:rPr>
                <w:rFonts w:cstheme="minorHAnsi"/>
                <w:sz w:val="24"/>
                <w:szCs w:val="24"/>
              </w:rPr>
              <w:t>1</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FBCE" w14:textId="77777777" w:rsidR="00D05E66" w:rsidRPr="00484D53" w:rsidRDefault="00D05E66" w:rsidP="00856D1A">
            <w:pPr>
              <w:spacing w:after="0"/>
              <w:jc w:val="center"/>
              <w:rPr>
                <w:rFonts w:cstheme="minorHAnsi"/>
                <w:sz w:val="24"/>
                <w:szCs w:val="24"/>
              </w:rPr>
            </w:pPr>
            <w:r w:rsidRPr="00484D53">
              <w:rPr>
                <w:rFonts w:cstheme="minorHAnsi"/>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F622" w14:textId="77777777" w:rsidR="00D05E66" w:rsidRPr="00484D53" w:rsidRDefault="00D05E66" w:rsidP="00856D1A">
            <w:pPr>
              <w:spacing w:after="0"/>
              <w:jc w:val="center"/>
              <w:rPr>
                <w:rFonts w:cstheme="minorHAnsi"/>
                <w:sz w:val="24"/>
                <w:szCs w:val="24"/>
              </w:rPr>
            </w:pPr>
            <w:r w:rsidRPr="00484D53">
              <w:rPr>
                <w:rFonts w:cstheme="minorHAnsi"/>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708F" w14:textId="77777777" w:rsidR="00D05E66" w:rsidRPr="00484D53" w:rsidRDefault="00D05E66" w:rsidP="00856D1A">
            <w:pPr>
              <w:spacing w:after="0"/>
              <w:jc w:val="center"/>
              <w:rPr>
                <w:rFonts w:cstheme="minorHAnsi"/>
                <w:sz w:val="24"/>
                <w:szCs w:val="24"/>
              </w:rPr>
            </w:pPr>
            <w:r w:rsidRPr="00484D53">
              <w:rPr>
                <w:rFonts w:cstheme="minorHAnsi"/>
                <w:sz w:val="24"/>
                <w:szCs w:val="24"/>
              </w:rPr>
              <w:t>4</w:t>
            </w:r>
          </w:p>
        </w:tc>
      </w:tr>
      <w:tr w:rsidR="00D05E66" w:rsidRPr="00484D53" w14:paraId="33539E7F"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F6143" w14:textId="77777777" w:rsidR="00D05E66" w:rsidRPr="00484D53" w:rsidRDefault="00D05E66" w:rsidP="00856D1A">
            <w:pPr>
              <w:spacing w:after="0"/>
              <w:jc w:val="center"/>
              <w:rPr>
                <w:rFonts w:cstheme="minorHAnsi"/>
                <w:sz w:val="24"/>
                <w:szCs w:val="24"/>
              </w:rPr>
            </w:pPr>
            <w:r w:rsidRPr="00484D53">
              <w:rPr>
                <w:rFonts w:cstheme="minorHAnsi"/>
                <w:sz w:val="24"/>
                <w:szCs w:val="24"/>
              </w:rPr>
              <w:t>1.</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BE4" w14:textId="77777777" w:rsidR="00D05E66" w:rsidRPr="00484D53" w:rsidRDefault="00D05E66" w:rsidP="00856D1A">
            <w:pPr>
              <w:spacing w:after="0"/>
              <w:jc w:val="both"/>
              <w:rPr>
                <w:rFonts w:cstheme="minorHAnsi"/>
                <w:sz w:val="24"/>
                <w:szCs w:val="24"/>
              </w:rPr>
            </w:pPr>
            <w:r w:rsidRPr="00484D53">
              <w:rPr>
                <w:rFonts w:cstheme="minorHAnsi"/>
                <w:sz w:val="24"/>
                <w:szCs w:val="24"/>
              </w:rPr>
              <w:t>Statybinių (rūšiuotų, nerūšiuotų)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7C0E3" w14:textId="77777777" w:rsidR="00D05E66" w:rsidRPr="00484D53" w:rsidRDefault="00D05E66" w:rsidP="00856D1A">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FB65B" w14:textId="77777777" w:rsidR="00D05E66" w:rsidRPr="00484D53" w:rsidRDefault="00D05E66" w:rsidP="00856D1A">
            <w:pPr>
              <w:spacing w:after="0"/>
              <w:jc w:val="center"/>
              <w:rPr>
                <w:rFonts w:cstheme="minorHAnsi"/>
                <w:sz w:val="24"/>
                <w:szCs w:val="24"/>
              </w:rPr>
            </w:pPr>
            <w:r w:rsidRPr="00484D53">
              <w:rPr>
                <w:rFonts w:cstheme="minorHAnsi"/>
                <w:sz w:val="24"/>
                <w:szCs w:val="24"/>
              </w:rPr>
              <w:t>4 000</w:t>
            </w:r>
          </w:p>
        </w:tc>
      </w:tr>
      <w:tr w:rsidR="00D05E66" w:rsidRPr="00484D53" w14:paraId="0903CF72"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43505" w14:textId="77777777" w:rsidR="00D05E66" w:rsidRPr="00484D53" w:rsidRDefault="00D05E66" w:rsidP="00856D1A">
            <w:pPr>
              <w:spacing w:after="0"/>
              <w:jc w:val="center"/>
              <w:rPr>
                <w:rFonts w:cstheme="minorHAnsi"/>
                <w:sz w:val="24"/>
                <w:szCs w:val="24"/>
              </w:rPr>
            </w:pPr>
            <w:r w:rsidRPr="00484D53">
              <w:rPr>
                <w:rFonts w:cstheme="minorHAnsi"/>
                <w:sz w:val="24"/>
                <w:szCs w:val="24"/>
              </w:rPr>
              <w:t>2.</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2D437" w14:textId="77777777" w:rsidR="00D05E66" w:rsidRPr="00484D53" w:rsidRDefault="00D05E66" w:rsidP="00856D1A">
            <w:pPr>
              <w:spacing w:after="0"/>
              <w:jc w:val="both"/>
              <w:rPr>
                <w:rFonts w:cstheme="minorHAnsi"/>
                <w:sz w:val="24"/>
                <w:szCs w:val="24"/>
              </w:rPr>
            </w:pPr>
            <w:r w:rsidRPr="00484D53">
              <w:rPr>
                <w:rFonts w:cstheme="minorHAnsi"/>
                <w:sz w:val="24"/>
                <w:szCs w:val="24"/>
              </w:rPr>
              <w:t>Mišrių (buitinių) komunalinių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3FBD3" w14:textId="77777777" w:rsidR="00D05E66" w:rsidRPr="00484D53" w:rsidRDefault="00D05E66" w:rsidP="00856D1A">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0B02F" w14:textId="77777777" w:rsidR="00D05E66" w:rsidRPr="00484D53" w:rsidRDefault="00D05E66" w:rsidP="00856D1A">
            <w:pPr>
              <w:spacing w:after="0"/>
              <w:jc w:val="center"/>
              <w:rPr>
                <w:rFonts w:cstheme="minorHAnsi"/>
                <w:sz w:val="24"/>
                <w:szCs w:val="24"/>
              </w:rPr>
            </w:pPr>
            <w:r w:rsidRPr="00484D53">
              <w:rPr>
                <w:rFonts w:cstheme="minorHAnsi"/>
                <w:sz w:val="24"/>
                <w:szCs w:val="24"/>
              </w:rPr>
              <w:t>2 000</w:t>
            </w:r>
          </w:p>
        </w:tc>
      </w:tr>
      <w:tr w:rsidR="00D05E66" w:rsidRPr="00484D53" w14:paraId="0226D579"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A101E" w14:textId="77777777" w:rsidR="00D05E66" w:rsidRPr="00484D53" w:rsidRDefault="00D05E66" w:rsidP="00856D1A">
            <w:pPr>
              <w:spacing w:after="0"/>
              <w:jc w:val="center"/>
              <w:rPr>
                <w:rFonts w:cstheme="minorHAnsi"/>
                <w:sz w:val="24"/>
                <w:szCs w:val="24"/>
              </w:rPr>
            </w:pPr>
            <w:r w:rsidRPr="00484D53">
              <w:rPr>
                <w:rFonts w:cstheme="minorHAnsi"/>
                <w:sz w:val="24"/>
                <w:szCs w:val="24"/>
              </w:rPr>
              <w:t>3.</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94895" w14:textId="77777777" w:rsidR="00D05E66" w:rsidRPr="00484D53" w:rsidRDefault="00D05E66" w:rsidP="00856D1A">
            <w:pPr>
              <w:spacing w:after="0"/>
              <w:jc w:val="both"/>
              <w:rPr>
                <w:rFonts w:cstheme="minorHAnsi"/>
                <w:sz w:val="24"/>
                <w:szCs w:val="24"/>
              </w:rPr>
            </w:pPr>
            <w:r w:rsidRPr="00484D53">
              <w:rPr>
                <w:rFonts w:cstheme="minorHAnsi"/>
                <w:sz w:val="24"/>
                <w:szCs w:val="24"/>
              </w:rPr>
              <w:t>Didžiųjų atliekų (</w:t>
            </w:r>
            <w:proofErr w:type="spellStart"/>
            <w:r w:rsidRPr="00484D53">
              <w:rPr>
                <w:rFonts w:cstheme="minorHAnsi"/>
                <w:sz w:val="24"/>
                <w:szCs w:val="24"/>
              </w:rPr>
              <w:t>stambiagabaričių</w:t>
            </w:r>
            <w:proofErr w:type="spellEnd"/>
            <w:r w:rsidRPr="00484D53">
              <w:rPr>
                <w:rFonts w:cstheme="minorHAnsi"/>
                <w:sz w:val="24"/>
                <w:szCs w:val="24"/>
              </w:rPr>
              <w:t xml:space="preserve"> ir kt.) pakrovimas ir  išvežimas rankiniu ar mechanizuotu būdu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2555F" w14:textId="77777777" w:rsidR="00D05E66" w:rsidRPr="00484D53" w:rsidRDefault="00D05E66" w:rsidP="00856D1A">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1DDCD" w14:textId="77777777" w:rsidR="00D05E66" w:rsidRPr="00484D53" w:rsidRDefault="00D05E66" w:rsidP="00856D1A">
            <w:pPr>
              <w:spacing w:after="0"/>
              <w:jc w:val="center"/>
              <w:rPr>
                <w:rFonts w:cstheme="minorHAnsi"/>
                <w:sz w:val="24"/>
                <w:szCs w:val="24"/>
              </w:rPr>
            </w:pPr>
            <w:r w:rsidRPr="00484D53">
              <w:rPr>
                <w:rFonts w:cstheme="minorHAnsi"/>
                <w:sz w:val="24"/>
                <w:szCs w:val="24"/>
              </w:rPr>
              <w:t>6 000</w:t>
            </w:r>
          </w:p>
        </w:tc>
      </w:tr>
      <w:tr w:rsidR="00D05E66" w:rsidRPr="00484D53" w14:paraId="740C57CC"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827D3" w14:textId="77777777" w:rsidR="00D05E66" w:rsidRPr="00484D53" w:rsidRDefault="00D05E66" w:rsidP="00856D1A">
            <w:pPr>
              <w:spacing w:after="0"/>
              <w:jc w:val="center"/>
              <w:rPr>
                <w:rFonts w:cstheme="minorHAnsi"/>
                <w:sz w:val="24"/>
                <w:szCs w:val="24"/>
              </w:rPr>
            </w:pPr>
            <w:r w:rsidRPr="00484D53">
              <w:rPr>
                <w:rFonts w:cstheme="minorHAnsi"/>
                <w:sz w:val="24"/>
                <w:szCs w:val="24"/>
              </w:rPr>
              <w:t>4.</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C8B37" w14:textId="77777777" w:rsidR="00D05E66" w:rsidRPr="00484D53" w:rsidRDefault="00D05E66" w:rsidP="00856D1A">
            <w:pPr>
              <w:spacing w:after="0"/>
              <w:jc w:val="both"/>
              <w:rPr>
                <w:rFonts w:cstheme="minorHAnsi"/>
                <w:sz w:val="24"/>
                <w:szCs w:val="24"/>
              </w:rPr>
            </w:pPr>
            <w:r w:rsidRPr="00484D53">
              <w:rPr>
                <w:rFonts w:cstheme="minorHAnsi"/>
                <w:sz w:val="24"/>
                <w:szCs w:val="24"/>
              </w:rPr>
              <w:t>Asbesto (šiferio)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5AB5A" w14:textId="77777777" w:rsidR="00D05E66" w:rsidRPr="00484D53" w:rsidRDefault="00D05E66" w:rsidP="00856D1A">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B6487" w14:textId="77777777" w:rsidR="00D05E66" w:rsidRPr="00484D53" w:rsidRDefault="00D05E66" w:rsidP="00856D1A">
            <w:pPr>
              <w:spacing w:after="0"/>
              <w:jc w:val="center"/>
              <w:rPr>
                <w:rFonts w:cstheme="minorHAnsi"/>
                <w:sz w:val="24"/>
                <w:szCs w:val="24"/>
              </w:rPr>
            </w:pPr>
            <w:r w:rsidRPr="00484D53">
              <w:rPr>
                <w:rFonts w:cstheme="minorHAnsi"/>
                <w:sz w:val="24"/>
                <w:szCs w:val="24"/>
              </w:rPr>
              <w:t>300</w:t>
            </w:r>
          </w:p>
        </w:tc>
      </w:tr>
      <w:tr w:rsidR="00D05E66" w:rsidRPr="00484D53" w14:paraId="21000FF8"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11543" w14:textId="77777777" w:rsidR="00D05E66" w:rsidRPr="00484D53" w:rsidRDefault="00D05E66" w:rsidP="00856D1A">
            <w:pPr>
              <w:spacing w:after="0"/>
              <w:jc w:val="center"/>
              <w:rPr>
                <w:rFonts w:cstheme="minorHAnsi"/>
                <w:sz w:val="24"/>
                <w:szCs w:val="24"/>
              </w:rPr>
            </w:pPr>
            <w:r w:rsidRPr="00484D53">
              <w:rPr>
                <w:rFonts w:cstheme="minorHAnsi"/>
                <w:sz w:val="24"/>
                <w:szCs w:val="24"/>
              </w:rPr>
              <w:t>5.</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97167" w14:textId="77777777" w:rsidR="00D05E66" w:rsidRPr="00484D53" w:rsidRDefault="00D05E66" w:rsidP="00856D1A">
            <w:pPr>
              <w:spacing w:after="0"/>
              <w:jc w:val="both"/>
              <w:rPr>
                <w:rFonts w:cstheme="minorHAnsi"/>
                <w:sz w:val="24"/>
                <w:szCs w:val="24"/>
              </w:rPr>
            </w:pPr>
            <w:r w:rsidRPr="00484D53">
              <w:rPr>
                <w:rFonts w:cstheme="minorHAnsi"/>
                <w:sz w:val="24"/>
                <w:szCs w:val="24"/>
              </w:rPr>
              <w:t>Automobilių plastikinių (bamperių ir kt.)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2986" w14:textId="77777777" w:rsidR="00D05E66" w:rsidRPr="00484D53" w:rsidRDefault="00D05E66" w:rsidP="00856D1A">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5E0DC" w14:textId="77777777" w:rsidR="00D05E66" w:rsidRPr="00484D53" w:rsidRDefault="00D05E66" w:rsidP="00856D1A">
            <w:pPr>
              <w:spacing w:after="0"/>
              <w:jc w:val="center"/>
              <w:rPr>
                <w:rFonts w:cstheme="minorHAnsi"/>
                <w:sz w:val="24"/>
                <w:szCs w:val="24"/>
              </w:rPr>
            </w:pPr>
            <w:r w:rsidRPr="00484D53">
              <w:rPr>
                <w:rFonts w:cstheme="minorHAnsi"/>
                <w:sz w:val="24"/>
                <w:szCs w:val="24"/>
              </w:rPr>
              <w:t>1000</w:t>
            </w:r>
          </w:p>
        </w:tc>
      </w:tr>
      <w:tr w:rsidR="00D05E66" w:rsidRPr="00484D53" w14:paraId="58775BBA"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171D7" w14:textId="77777777" w:rsidR="00D05E66" w:rsidRPr="00484D53" w:rsidRDefault="00D05E66" w:rsidP="00856D1A">
            <w:pPr>
              <w:spacing w:after="0"/>
              <w:jc w:val="center"/>
              <w:rPr>
                <w:rFonts w:cstheme="minorHAnsi"/>
                <w:sz w:val="24"/>
                <w:szCs w:val="24"/>
              </w:rPr>
            </w:pPr>
            <w:r w:rsidRPr="00484D53">
              <w:rPr>
                <w:rFonts w:cstheme="minorHAnsi"/>
                <w:sz w:val="24"/>
                <w:szCs w:val="24"/>
              </w:rPr>
              <w:lastRenderedPageBreak/>
              <w:t>6.</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9094B" w14:textId="77777777" w:rsidR="00D05E66" w:rsidRPr="00484D53" w:rsidRDefault="00D05E66" w:rsidP="00856D1A">
            <w:pPr>
              <w:spacing w:after="0"/>
              <w:jc w:val="both"/>
              <w:rPr>
                <w:rFonts w:cstheme="minorHAnsi"/>
                <w:sz w:val="24"/>
                <w:szCs w:val="24"/>
              </w:rPr>
            </w:pPr>
            <w:r w:rsidRPr="00484D53">
              <w:rPr>
                <w:rFonts w:cstheme="minorHAnsi"/>
                <w:sz w:val="24"/>
                <w:szCs w:val="24"/>
              </w:rPr>
              <w:t xml:space="preserve">Teritorijos išlyginimas ( </w:t>
            </w:r>
            <w:proofErr w:type="spellStart"/>
            <w:r w:rsidRPr="00484D53">
              <w:rPr>
                <w:rFonts w:cstheme="minorHAnsi"/>
                <w:sz w:val="24"/>
                <w:szCs w:val="24"/>
              </w:rPr>
              <w:t>planiravimas</w:t>
            </w:r>
            <w:proofErr w:type="spellEnd"/>
            <w:r w:rsidRPr="00484D53">
              <w:rPr>
                <w:rFonts w:cstheme="minorHAnsi"/>
                <w:sz w:val="24"/>
                <w:szCs w:val="24"/>
              </w:rPr>
              <w:t xml:space="preserve"> rankiniu ar mechanizuotu būdu)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640F5" w14:textId="77777777" w:rsidR="00D05E66" w:rsidRPr="00484D53" w:rsidRDefault="00D05E66" w:rsidP="00856D1A">
            <w:pPr>
              <w:spacing w:after="0"/>
              <w:jc w:val="center"/>
              <w:rPr>
                <w:rFonts w:cstheme="minorHAnsi"/>
                <w:sz w:val="24"/>
                <w:szCs w:val="24"/>
              </w:rPr>
            </w:pPr>
            <w:r w:rsidRPr="00484D53">
              <w:rPr>
                <w:rFonts w:cstheme="minorHAnsi"/>
                <w:sz w:val="24"/>
                <w:szCs w:val="24"/>
              </w:rPr>
              <w:t>m²</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6F87B" w14:textId="77777777" w:rsidR="00D05E66" w:rsidRPr="00484D53" w:rsidRDefault="00D05E66" w:rsidP="00856D1A">
            <w:pPr>
              <w:spacing w:after="0"/>
              <w:jc w:val="center"/>
              <w:rPr>
                <w:rFonts w:cstheme="minorHAnsi"/>
                <w:sz w:val="24"/>
                <w:szCs w:val="24"/>
              </w:rPr>
            </w:pPr>
            <w:r w:rsidRPr="00484D53">
              <w:rPr>
                <w:rFonts w:cstheme="minorHAnsi"/>
                <w:sz w:val="24"/>
                <w:szCs w:val="24"/>
              </w:rPr>
              <w:t>600</w:t>
            </w:r>
          </w:p>
        </w:tc>
      </w:tr>
      <w:tr w:rsidR="00D05E66" w:rsidRPr="00484D53" w14:paraId="648F48CE"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6CEA0" w14:textId="77777777" w:rsidR="00D05E66" w:rsidRPr="00484D53" w:rsidRDefault="00D05E66" w:rsidP="00856D1A">
            <w:pPr>
              <w:spacing w:after="0"/>
              <w:jc w:val="center"/>
              <w:rPr>
                <w:rFonts w:cstheme="minorHAnsi"/>
                <w:sz w:val="24"/>
                <w:szCs w:val="24"/>
              </w:rPr>
            </w:pPr>
            <w:r w:rsidRPr="00484D53">
              <w:rPr>
                <w:rFonts w:cstheme="minorHAnsi"/>
                <w:sz w:val="24"/>
                <w:szCs w:val="24"/>
              </w:rPr>
              <w:t>7.</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1CB14" w14:textId="77777777" w:rsidR="00D05E66" w:rsidRPr="00484D53" w:rsidRDefault="00D05E66" w:rsidP="00856D1A">
            <w:pPr>
              <w:spacing w:after="0"/>
              <w:jc w:val="both"/>
              <w:rPr>
                <w:rFonts w:cstheme="minorHAnsi"/>
                <w:sz w:val="24"/>
                <w:szCs w:val="24"/>
              </w:rPr>
            </w:pPr>
            <w:r w:rsidRPr="00484D53">
              <w:rPr>
                <w:rFonts w:cstheme="minorHAnsi"/>
                <w:sz w:val="24"/>
                <w:szCs w:val="24"/>
              </w:rPr>
              <w:t xml:space="preserve">Paskleistų atliekų surinkimas rankiniu ar mechanizuotu būdu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8C150" w14:textId="77777777" w:rsidR="00D05E66" w:rsidRPr="00484D53" w:rsidRDefault="00D05E66" w:rsidP="00856D1A">
            <w:pPr>
              <w:spacing w:after="0"/>
              <w:jc w:val="center"/>
              <w:rPr>
                <w:rFonts w:cstheme="minorHAnsi"/>
                <w:sz w:val="24"/>
                <w:szCs w:val="24"/>
              </w:rPr>
            </w:pPr>
            <w:r w:rsidRPr="00484D53">
              <w:rPr>
                <w:rFonts w:cstheme="minorHAnsi"/>
                <w:sz w:val="24"/>
                <w:szCs w:val="24"/>
              </w:rPr>
              <w:t>m²</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D0E6E" w14:textId="77777777" w:rsidR="00D05E66" w:rsidRPr="00484D53" w:rsidRDefault="00D05E66" w:rsidP="00856D1A">
            <w:pPr>
              <w:spacing w:after="0"/>
              <w:jc w:val="center"/>
              <w:rPr>
                <w:rFonts w:cstheme="minorHAnsi"/>
                <w:sz w:val="24"/>
                <w:szCs w:val="24"/>
              </w:rPr>
            </w:pPr>
            <w:r w:rsidRPr="00484D53">
              <w:rPr>
                <w:rFonts w:cstheme="minorHAnsi"/>
                <w:sz w:val="24"/>
                <w:szCs w:val="24"/>
              </w:rPr>
              <w:t>2000</w:t>
            </w:r>
          </w:p>
        </w:tc>
      </w:tr>
      <w:tr w:rsidR="00D05E66" w:rsidRPr="00484D53" w14:paraId="091A205B" w14:textId="77777777" w:rsidTr="00856D1A">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9058A" w14:textId="77777777" w:rsidR="00D05E66" w:rsidRPr="00484D53" w:rsidRDefault="00D05E66" w:rsidP="00856D1A">
            <w:pPr>
              <w:spacing w:after="0"/>
              <w:jc w:val="center"/>
              <w:rPr>
                <w:rFonts w:cstheme="minorHAnsi"/>
                <w:sz w:val="24"/>
                <w:szCs w:val="24"/>
              </w:rPr>
            </w:pPr>
            <w:r w:rsidRPr="00484D53">
              <w:rPr>
                <w:rFonts w:cstheme="minorHAnsi"/>
                <w:sz w:val="24"/>
                <w:szCs w:val="24"/>
              </w:rPr>
              <w:t>8.</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65EE3" w14:textId="77777777" w:rsidR="00D05E66" w:rsidRPr="00484D53" w:rsidRDefault="00D05E66" w:rsidP="00856D1A">
            <w:pPr>
              <w:spacing w:after="0"/>
              <w:jc w:val="both"/>
              <w:rPr>
                <w:rFonts w:cstheme="minorHAnsi"/>
                <w:sz w:val="24"/>
                <w:szCs w:val="24"/>
              </w:rPr>
            </w:pPr>
            <w:r w:rsidRPr="00484D53">
              <w:rPr>
                <w:rFonts w:cstheme="minorHAnsi"/>
                <w:sz w:val="24"/>
                <w:szCs w:val="24"/>
              </w:rPr>
              <w:t>Informacinio ženklo  su 600x300 formato lentele ir užklijuotu lipduku įrengimas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32FE9" w14:textId="77777777" w:rsidR="00D05E66" w:rsidRPr="00484D53" w:rsidRDefault="00D05E66" w:rsidP="00856D1A">
            <w:pPr>
              <w:spacing w:after="0"/>
              <w:jc w:val="center"/>
              <w:rPr>
                <w:rFonts w:cstheme="minorHAnsi"/>
                <w:sz w:val="24"/>
                <w:szCs w:val="24"/>
              </w:rPr>
            </w:pPr>
            <w:r w:rsidRPr="00484D53">
              <w:rPr>
                <w:rFonts w:cstheme="minorHAnsi"/>
                <w:sz w:val="24"/>
                <w:szCs w:val="24"/>
              </w:rPr>
              <w:t>vnt.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1EAD0" w14:textId="77777777" w:rsidR="00D05E66" w:rsidRPr="00484D53" w:rsidRDefault="00D05E66" w:rsidP="00856D1A">
            <w:pPr>
              <w:spacing w:after="0"/>
              <w:jc w:val="center"/>
              <w:rPr>
                <w:rFonts w:cstheme="minorHAnsi"/>
                <w:sz w:val="24"/>
                <w:szCs w:val="24"/>
              </w:rPr>
            </w:pPr>
            <w:r w:rsidRPr="00484D53">
              <w:rPr>
                <w:rFonts w:cstheme="minorHAnsi"/>
                <w:sz w:val="24"/>
                <w:szCs w:val="24"/>
              </w:rPr>
              <w:t>100</w:t>
            </w:r>
          </w:p>
        </w:tc>
      </w:tr>
    </w:tbl>
    <w:p w14:paraId="4A580106" w14:textId="77777777" w:rsidR="00D05E66" w:rsidRPr="00484D53" w:rsidRDefault="00D05E66" w:rsidP="00D05E66">
      <w:pPr>
        <w:autoSpaceDE w:val="0"/>
        <w:spacing w:after="0"/>
        <w:ind w:left="5953"/>
        <w:jc w:val="right"/>
        <w:rPr>
          <w:rFonts w:cstheme="minorHAnsi"/>
          <w:sz w:val="24"/>
          <w:szCs w:val="24"/>
        </w:rPr>
      </w:pPr>
    </w:p>
    <w:p w14:paraId="194747DA" w14:textId="77777777" w:rsidR="005D7E60" w:rsidRDefault="005D7E60" w:rsidP="00D05E66">
      <w:pPr>
        <w:jc w:val="right"/>
        <w:rPr>
          <w:rFonts w:cstheme="minorHAnsi"/>
          <w:sz w:val="24"/>
          <w:szCs w:val="20"/>
          <w:lang w:eastAsia="en-US"/>
        </w:rPr>
      </w:pPr>
    </w:p>
    <w:p w14:paraId="2D2C2556" w14:textId="0D693C9F" w:rsidR="00D05E66" w:rsidRPr="00484D53" w:rsidRDefault="00D05E66" w:rsidP="00D05E66">
      <w:pPr>
        <w:jc w:val="right"/>
        <w:rPr>
          <w:rFonts w:cstheme="minorHAnsi"/>
          <w:sz w:val="24"/>
          <w:szCs w:val="20"/>
          <w:lang w:eastAsia="en-US"/>
        </w:rPr>
      </w:pPr>
      <w:r w:rsidRPr="00484D53">
        <w:rPr>
          <w:rFonts w:cstheme="minorHAnsi"/>
          <w:sz w:val="24"/>
          <w:szCs w:val="20"/>
          <w:lang w:eastAsia="en-US"/>
        </w:rPr>
        <w:t xml:space="preserve">Techninės specifikacijos 1 priedas </w:t>
      </w:r>
    </w:p>
    <w:p w14:paraId="11A12C23" w14:textId="77777777" w:rsidR="00D05E66" w:rsidRPr="00484D53" w:rsidRDefault="00D05E66" w:rsidP="00D05E66">
      <w:pPr>
        <w:jc w:val="right"/>
        <w:rPr>
          <w:rFonts w:cstheme="minorHAnsi"/>
          <w:sz w:val="24"/>
          <w:szCs w:val="20"/>
          <w:lang w:eastAsia="en-US"/>
        </w:rPr>
      </w:pPr>
    </w:p>
    <w:p w14:paraId="6F26F0A9" w14:textId="77777777" w:rsidR="00D05E66" w:rsidRPr="00484D53" w:rsidRDefault="00D05E66" w:rsidP="00D05E66">
      <w:pPr>
        <w:autoSpaceDE w:val="0"/>
        <w:spacing w:after="0"/>
        <w:jc w:val="both"/>
        <w:rPr>
          <w:rFonts w:cstheme="minorHAnsi"/>
        </w:rPr>
      </w:pPr>
      <w:r w:rsidRPr="00484D53">
        <w:rPr>
          <w:rFonts w:cstheme="minorHAnsi"/>
          <w:noProof/>
          <w:sz w:val="24"/>
          <w:szCs w:val="20"/>
        </w:rPr>
        <w:drawing>
          <wp:inline distT="0" distB="0" distL="0" distR="0" wp14:anchorId="7742611E" wp14:editId="4894A8C5">
            <wp:extent cx="6120134" cy="4098926"/>
            <wp:effectExtent l="0" t="0" r="0" b="0"/>
            <wp:docPr id="69492022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6120134" cy="4098926"/>
                    </a:xfrm>
                    <a:prstGeom prst="rect">
                      <a:avLst/>
                    </a:prstGeom>
                    <a:noFill/>
                    <a:ln>
                      <a:noFill/>
                      <a:prstDash/>
                    </a:ln>
                  </pic:spPr>
                </pic:pic>
              </a:graphicData>
            </a:graphic>
          </wp:inline>
        </w:drawing>
      </w:r>
    </w:p>
    <w:p w14:paraId="43EB7B34" w14:textId="77777777" w:rsidR="00D05E66" w:rsidRPr="00484D53" w:rsidRDefault="00D05E66" w:rsidP="00D05E66">
      <w:pPr>
        <w:spacing w:after="0" w:line="240" w:lineRule="auto"/>
        <w:jc w:val="both"/>
        <w:rPr>
          <w:rFonts w:cstheme="minorHAnsi"/>
          <w:sz w:val="24"/>
          <w:szCs w:val="24"/>
          <w:lang w:eastAsia="en-US"/>
        </w:rPr>
      </w:pPr>
    </w:p>
    <w:p w14:paraId="3BE264D0" w14:textId="77777777" w:rsidR="00D05E66" w:rsidRDefault="00D05E66" w:rsidP="00D05E66">
      <w:pPr>
        <w:rPr>
          <w:rFonts w:ascii="Times New Roman" w:hAnsi="Times New Roman"/>
          <w:sz w:val="24"/>
          <w:szCs w:val="24"/>
        </w:rPr>
      </w:pPr>
    </w:p>
    <w:p w14:paraId="71F11FF0" w14:textId="77777777" w:rsidR="00D05E66" w:rsidRDefault="00D05E66" w:rsidP="006D3ED2">
      <w:pPr>
        <w:jc w:val="center"/>
        <w:rPr>
          <w:rFonts w:cstheme="minorHAnsi"/>
          <w:b/>
          <w:bCs/>
          <w:smallCaps/>
          <w:sz w:val="22"/>
          <w:szCs w:val="22"/>
        </w:rPr>
      </w:pPr>
    </w:p>
    <w:p w14:paraId="04EC4036" w14:textId="32EE1039" w:rsidR="00872676" w:rsidRDefault="00390DF4" w:rsidP="006D3ED2">
      <w:pPr>
        <w:jc w:val="center"/>
        <w:rPr>
          <w:rFonts w:cstheme="minorHAnsi"/>
          <w:b/>
          <w:bCs/>
          <w:smallCaps/>
          <w:sz w:val="22"/>
          <w:szCs w:val="22"/>
        </w:rPr>
        <w:sectPr w:rsidR="00872676" w:rsidSect="003F4B33">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40116A" w:rsidRDefault="00D33821" w:rsidP="00D33821">
      <w:pPr>
        <w:pStyle w:val="Antrat2"/>
        <w:ind w:left="5103"/>
        <w:rPr>
          <w:rFonts w:asciiTheme="minorHAnsi" w:eastAsia="Calibri" w:hAnsiTheme="minorHAnsi" w:cstheme="minorHAnsi"/>
          <w:color w:val="000000" w:themeColor="text1"/>
          <w:sz w:val="22"/>
          <w:szCs w:val="22"/>
        </w:rPr>
      </w:pPr>
      <w:bookmarkStart w:id="73" w:name="_Ref39484039"/>
      <w:bookmarkStart w:id="74" w:name="_Ref40278562"/>
      <w:bookmarkStart w:id="75" w:name="_Toc190416450"/>
      <w:bookmarkStart w:id="76" w:name="_Toc220568461"/>
      <w:bookmarkStart w:id="77" w:name="_Ref38285444"/>
      <w:bookmarkStart w:id="78" w:name="_Ref38291496"/>
      <w:bookmarkStart w:id="79" w:name="_Toc190416445"/>
      <w:r w:rsidRPr="0040116A">
        <w:rPr>
          <w:rFonts w:asciiTheme="minorHAnsi" w:eastAsia="Calibri" w:hAnsiTheme="minorHAnsi" w:cstheme="minorHAnsi"/>
          <w:color w:val="000000" w:themeColor="text1"/>
          <w:sz w:val="22"/>
          <w:szCs w:val="22"/>
        </w:rPr>
        <w:t>Pirkimo sąlygų 4 priedas „Pasiūlymų vertinimo kriterijai ir sąlygos“</w:t>
      </w:r>
      <w:bookmarkEnd w:id="73"/>
      <w:bookmarkEnd w:id="74"/>
      <w:bookmarkEnd w:id="75"/>
      <w:bookmarkEnd w:id="7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982"/>
        <w:gridCol w:w="3646"/>
      </w:tblGrid>
      <w:tr w:rsidR="00627EFD" w:rsidRPr="004D1C33" w14:paraId="18B46939" w14:textId="77777777" w:rsidTr="00856D1A">
        <w:tc>
          <w:tcPr>
            <w:tcW w:w="5982" w:type="dxa"/>
            <w:vAlign w:val="center"/>
          </w:tcPr>
          <w:p w14:paraId="1A51A242" w14:textId="77777777" w:rsidR="00627EFD" w:rsidRPr="004D1C33" w:rsidRDefault="00627EFD" w:rsidP="00856D1A">
            <w:pPr>
              <w:suppressAutoHyphens/>
              <w:jc w:val="center"/>
              <w:rPr>
                <w:rFonts w:asciiTheme="minorHAnsi" w:cstheme="minorHAnsi"/>
                <w:b/>
                <w:bCs/>
                <w:sz w:val="22"/>
                <w:szCs w:val="22"/>
              </w:rPr>
            </w:pPr>
            <w:r w:rsidRPr="004D1C33">
              <w:rPr>
                <w:rFonts w:asciiTheme="minorHAnsi" w:cstheme="minorHAnsi"/>
                <w:b/>
                <w:bCs/>
                <w:sz w:val="22"/>
                <w:szCs w:val="22"/>
              </w:rPr>
              <w:t>Vertinimo kriterijai</w:t>
            </w:r>
          </w:p>
        </w:tc>
        <w:tc>
          <w:tcPr>
            <w:tcW w:w="3646" w:type="dxa"/>
            <w:vAlign w:val="center"/>
          </w:tcPr>
          <w:p w14:paraId="48CA6C95" w14:textId="77777777" w:rsidR="00627EFD" w:rsidRPr="004D1C33" w:rsidRDefault="00627EFD" w:rsidP="00856D1A">
            <w:pPr>
              <w:suppressAutoHyphens/>
              <w:jc w:val="center"/>
              <w:rPr>
                <w:rFonts w:asciiTheme="minorHAnsi" w:cstheme="minorHAnsi"/>
                <w:sz w:val="22"/>
                <w:szCs w:val="22"/>
              </w:rPr>
            </w:pPr>
            <w:r w:rsidRPr="004D1C33">
              <w:rPr>
                <w:rFonts w:asciiTheme="minorHAnsi" w:cstheme="minorHAnsi"/>
                <w:b/>
                <w:bCs/>
                <w:color w:val="000000" w:themeColor="text1"/>
                <w:sz w:val="22"/>
                <w:szCs w:val="22"/>
              </w:rPr>
              <w:t>Lyginamasis kriterijaus svoris ekonominio naudingumo vertinime</w:t>
            </w:r>
          </w:p>
        </w:tc>
      </w:tr>
      <w:tr w:rsidR="00627EFD" w:rsidRPr="004D1C33" w14:paraId="1AE9EB6B" w14:textId="77777777" w:rsidTr="00856D1A">
        <w:tc>
          <w:tcPr>
            <w:tcW w:w="5982" w:type="dxa"/>
          </w:tcPr>
          <w:p w14:paraId="5C35620F" w14:textId="77777777" w:rsidR="00627EFD" w:rsidRPr="004D1C33" w:rsidRDefault="00627EFD" w:rsidP="00856D1A">
            <w:pPr>
              <w:suppressAutoHyphens/>
              <w:jc w:val="both"/>
              <w:rPr>
                <w:rFonts w:asciiTheme="minorHAnsi" w:cstheme="minorHAnsi"/>
                <w:sz w:val="22"/>
                <w:szCs w:val="22"/>
              </w:rPr>
            </w:pPr>
            <w:r w:rsidRPr="004D1C33">
              <w:rPr>
                <w:rFonts w:asciiTheme="minorHAnsi" w:cstheme="minorHAnsi"/>
                <w:sz w:val="22"/>
                <w:szCs w:val="22"/>
              </w:rPr>
              <w:t xml:space="preserve">Pirmas kriterijus – </w:t>
            </w:r>
            <w:r w:rsidRPr="004D1C33">
              <w:rPr>
                <w:rFonts w:asciiTheme="minorHAnsi" w:cstheme="minorHAnsi"/>
                <w:b/>
                <w:bCs/>
                <w:sz w:val="22"/>
                <w:szCs w:val="22"/>
              </w:rPr>
              <w:t>pasiūlymo kaina</w:t>
            </w:r>
            <w:r w:rsidRPr="004D1C33">
              <w:rPr>
                <w:rFonts w:asciiTheme="minorHAnsi" w:cstheme="minorHAnsi"/>
                <w:sz w:val="22"/>
                <w:szCs w:val="22"/>
              </w:rPr>
              <w:t xml:space="preserve"> </w:t>
            </w:r>
            <w:r w:rsidRPr="004D1C33">
              <w:rPr>
                <w:rFonts w:asciiTheme="minorHAnsi" w:cstheme="minorHAnsi"/>
                <w:b/>
                <w:bCs/>
                <w:sz w:val="22"/>
                <w:szCs w:val="22"/>
              </w:rPr>
              <w:t>(C)</w:t>
            </w:r>
          </w:p>
        </w:tc>
        <w:tc>
          <w:tcPr>
            <w:tcW w:w="3646" w:type="dxa"/>
          </w:tcPr>
          <w:p w14:paraId="06FFB5B1" w14:textId="1E0D1F66" w:rsidR="00627EFD" w:rsidRPr="004D1C33" w:rsidRDefault="00627EFD" w:rsidP="00856D1A">
            <w:pPr>
              <w:suppressAutoHyphens/>
              <w:jc w:val="center"/>
              <w:rPr>
                <w:rFonts w:asciiTheme="minorHAnsi" w:cstheme="minorHAnsi"/>
                <w:sz w:val="22"/>
                <w:szCs w:val="22"/>
                <w:lang w:val="en-US"/>
              </w:rPr>
            </w:pPr>
            <w:r w:rsidRPr="004D1C33">
              <w:rPr>
                <w:rFonts w:asciiTheme="minorHAnsi" w:cstheme="minorHAnsi"/>
                <w:sz w:val="22"/>
                <w:szCs w:val="22"/>
              </w:rPr>
              <w:t>X=</w:t>
            </w:r>
            <w:r>
              <w:rPr>
                <w:rFonts w:asciiTheme="minorHAnsi" w:cstheme="minorHAnsi"/>
                <w:sz w:val="22"/>
                <w:szCs w:val="22"/>
              </w:rPr>
              <w:t>9</w:t>
            </w:r>
            <w:r w:rsidR="00A940ED">
              <w:rPr>
                <w:rFonts w:asciiTheme="minorHAnsi" w:cstheme="minorHAnsi"/>
                <w:sz w:val="22"/>
                <w:szCs w:val="22"/>
              </w:rPr>
              <w:t>0</w:t>
            </w:r>
          </w:p>
        </w:tc>
      </w:tr>
      <w:tr w:rsidR="00627EFD" w:rsidRPr="004D1C33" w14:paraId="0A935FEC" w14:textId="77777777" w:rsidTr="00856D1A">
        <w:tc>
          <w:tcPr>
            <w:tcW w:w="5982" w:type="dxa"/>
          </w:tcPr>
          <w:p w14:paraId="1AF9307B" w14:textId="0B14A9AB" w:rsidR="00627EFD" w:rsidRPr="004D1C33" w:rsidRDefault="00627EFD" w:rsidP="00856D1A">
            <w:pPr>
              <w:suppressAutoHyphens/>
              <w:jc w:val="both"/>
              <w:rPr>
                <w:rFonts w:asciiTheme="minorHAnsi" w:cstheme="minorHAnsi"/>
                <w:iCs/>
                <w:sz w:val="22"/>
                <w:szCs w:val="22"/>
              </w:rPr>
            </w:pPr>
            <w:r w:rsidRPr="004D1C33">
              <w:rPr>
                <w:rFonts w:asciiTheme="minorHAnsi" w:cstheme="minorHAnsi"/>
                <w:iCs/>
                <w:sz w:val="22"/>
                <w:szCs w:val="22"/>
              </w:rPr>
              <w:t xml:space="preserve">Antras kriterijus – </w:t>
            </w:r>
            <w:r w:rsidR="00B55067">
              <w:rPr>
                <w:rFonts w:asciiTheme="minorHAnsi" w:cstheme="minorHAnsi"/>
                <w:b/>
                <w:bCs/>
                <w:iCs/>
                <w:sz w:val="22"/>
                <w:szCs w:val="22"/>
              </w:rPr>
              <w:t>paslaugų teikimas</w:t>
            </w:r>
            <w:r w:rsidRPr="004D1C33">
              <w:rPr>
                <w:rFonts w:asciiTheme="minorHAnsi" w:cstheme="minorHAnsi"/>
                <w:b/>
                <w:bCs/>
                <w:iCs/>
                <w:sz w:val="22"/>
                <w:szCs w:val="22"/>
              </w:rPr>
              <w:t xml:space="preserve"> EURO 6  </w:t>
            </w:r>
            <w:r>
              <w:rPr>
                <w:rFonts w:asciiTheme="minorHAnsi" w:cstheme="minorHAnsi"/>
                <w:b/>
                <w:bCs/>
                <w:iCs/>
                <w:sz w:val="22"/>
                <w:szCs w:val="22"/>
              </w:rPr>
              <w:t>ir (</w:t>
            </w:r>
            <w:r w:rsidRPr="004D1C33">
              <w:rPr>
                <w:rFonts w:asciiTheme="minorHAnsi" w:cstheme="minorHAnsi"/>
                <w:b/>
                <w:bCs/>
                <w:iCs/>
                <w:sz w:val="22"/>
                <w:szCs w:val="22"/>
              </w:rPr>
              <w:t>arba</w:t>
            </w:r>
            <w:r>
              <w:rPr>
                <w:rFonts w:asciiTheme="minorHAnsi" w:cstheme="minorHAnsi"/>
                <w:b/>
                <w:bCs/>
                <w:iCs/>
                <w:sz w:val="22"/>
                <w:szCs w:val="22"/>
              </w:rPr>
              <w:t>)</w:t>
            </w:r>
            <w:r w:rsidRPr="004D1C33">
              <w:rPr>
                <w:rFonts w:asciiTheme="minorHAnsi" w:cstheme="minorHAnsi"/>
                <w:b/>
                <w:bCs/>
                <w:iCs/>
                <w:sz w:val="22"/>
                <w:szCs w:val="22"/>
              </w:rPr>
              <w:t xml:space="preserve"> STAGE V standartus </w:t>
            </w:r>
            <w:r w:rsidRPr="004D1C33">
              <w:rPr>
                <w:rFonts w:asciiTheme="minorHAnsi" w:eastAsia="Calibri" w:cstheme="minorHAnsi"/>
                <w:b/>
                <w:bCs/>
                <w:sz w:val="22"/>
                <w:szCs w:val="22"/>
              </w:rPr>
              <w:t>(arba lygiaverčio)</w:t>
            </w:r>
            <w:r w:rsidRPr="004D1C33">
              <w:rPr>
                <w:rFonts w:asciiTheme="minorHAnsi" w:eastAsia="Calibri" w:cstheme="minorHAnsi"/>
                <w:sz w:val="22"/>
                <w:szCs w:val="22"/>
              </w:rPr>
              <w:t xml:space="preserve"> </w:t>
            </w:r>
            <w:r w:rsidRPr="004D1C33">
              <w:rPr>
                <w:rFonts w:asciiTheme="minorHAnsi" w:cstheme="minorHAnsi"/>
                <w:b/>
                <w:bCs/>
                <w:iCs/>
                <w:sz w:val="22"/>
                <w:szCs w:val="22"/>
              </w:rPr>
              <w:t xml:space="preserve">atitinkančiu transportu </w:t>
            </w:r>
            <w:r w:rsidR="00EC71DD">
              <w:rPr>
                <w:rFonts w:asciiTheme="minorHAnsi" w:cstheme="minorHAnsi"/>
                <w:b/>
                <w:bCs/>
                <w:iCs/>
                <w:sz w:val="22"/>
                <w:szCs w:val="22"/>
              </w:rPr>
              <w:t>(krovininia</w:t>
            </w:r>
            <w:r w:rsidR="00F659D3">
              <w:rPr>
                <w:rFonts w:asciiTheme="minorHAnsi" w:cstheme="minorHAnsi"/>
                <w:b/>
                <w:bCs/>
                <w:iCs/>
                <w:sz w:val="22"/>
                <w:szCs w:val="22"/>
              </w:rPr>
              <w:t xml:space="preserve">i automobiliai ir krovininiai automobiliai su hidrauliniu keltuvu) </w:t>
            </w:r>
            <w:r w:rsidRPr="004D1C33">
              <w:rPr>
                <w:rFonts w:asciiTheme="minorHAnsi" w:cstheme="minorHAnsi"/>
                <w:b/>
                <w:bCs/>
                <w:iCs/>
                <w:sz w:val="22"/>
                <w:szCs w:val="22"/>
              </w:rPr>
              <w:t>(T)</w:t>
            </w:r>
          </w:p>
        </w:tc>
        <w:tc>
          <w:tcPr>
            <w:tcW w:w="3646" w:type="dxa"/>
          </w:tcPr>
          <w:p w14:paraId="64C59288" w14:textId="3330EE0F" w:rsidR="00627EFD" w:rsidRPr="004D1C33" w:rsidRDefault="00627EFD" w:rsidP="00856D1A">
            <w:pPr>
              <w:suppressAutoHyphens/>
              <w:jc w:val="center"/>
              <w:rPr>
                <w:rFonts w:asciiTheme="minorHAnsi" w:cstheme="minorHAnsi"/>
                <w:sz w:val="22"/>
                <w:szCs w:val="22"/>
              </w:rPr>
            </w:pPr>
            <w:r w:rsidRPr="004D1C33">
              <w:rPr>
                <w:rFonts w:asciiTheme="minorHAnsi" w:cstheme="minorHAnsi"/>
                <w:sz w:val="22"/>
                <w:szCs w:val="22"/>
              </w:rPr>
              <w:t>Y</w:t>
            </w:r>
            <w:r w:rsidRPr="004D1C33">
              <w:rPr>
                <w:rFonts w:asciiTheme="minorHAnsi" w:cstheme="minorHAnsi"/>
                <w:sz w:val="22"/>
                <w:szCs w:val="22"/>
                <w:vertAlign w:val="subscript"/>
              </w:rPr>
              <w:t>1</w:t>
            </w:r>
            <w:r w:rsidRPr="004D1C33">
              <w:rPr>
                <w:rFonts w:asciiTheme="minorHAnsi" w:cstheme="minorHAnsi"/>
                <w:sz w:val="22"/>
                <w:szCs w:val="22"/>
              </w:rPr>
              <w:t xml:space="preserve"> = </w:t>
            </w:r>
            <w:r w:rsidR="00A940ED">
              <w:rPr>
                <w:rFonts w:asciiTheme="minorHAnsi" w:cstheme="minorHAnsi"/>
                <w:sz w:val="22"/>
                <w:szCs w:val="22"/>
              </w:rPr>
              <w:t>10</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75pt" o:ole="" fillcolor="window">
            <v:imagedata r:id="rId16" o:title=""/>
          </v:shape>
          <o:OLEObject Type="Embed" ProgID="Equation.3" ShapeID="_x0000_i1025" DrawAspect="Content" ObjectID="_1831616044" r:id="rId17"/>
        </w:object>
      </w:r>
      <w:r w:rsidRPr="00F40A93">
        <w:rPr>
          <w:rFonts w:eastAsia="Times New Roman" w:cstheme="minorHAnsi"/>
          <w:lang w:eastAsia="en-US"/>
        </w:rPr>
        <w:t>.</w:t>
      </w:r>
    </w:p>
    <w:p w14:paraId="3BAE629E" w14:textId="1B463E28" w:rsidR="00D33821" w:rsidRPr="00F40A93" w:rsidRDefault="00DC56BE" w:rsidP="00D33821">
      <w:pPr>
        <w:pStyle w:val="Pagrindinistekstas"/>
        <w:numPr>
          <w:ilvl w:val="1"/>
          <w:numId w:val="41"/>
        </w:numPr>
        <w:spacing w:after="0" w:line="240" w:lineRule="auto"/>
        <w:ind w:left="0" w:firstLine="567"/>
        <w:rPr>
          <w:rFonts w:cstheme="minorHAnsi"/>
          <w:b/>
          <w:bCs/>
          <w:szCs w:val="21"/>
        </w:rPr>
      </w:pPr>
      <w:r w:rsidRPr="004D1C33">
        <w:rPr>
          <w:rFonts w:eastAsia="Times New Roman" w:cstheme="minorHAnsi"/>
          <w:b/>
          <w:sz w:val="22"/>
          <w:szCs w:val="22"/>
          <w:lang w:eastAsia="en-US"/>
        </w:rPr>
        <w:t xml:space="preserve">Antrasis kriterijus (T), t. y. </w:t>
      </w:r>
      <w:r>
        <w:rPr>
          <w:rFonts w:cstheme="minorHAnsi"/>
          <w:b/>
          <w:bCs/>
          <w:iCs/>
          <w:sz w:val="22"/>
          <w:szCs w:val="22"/>
        </w:rPr>
        <w:t>paslaugų teikimas</w:t>
      </w:r>
      <w:r w:rsidRPr="004D1C33">
        <w:rPr>
          <w:rFonts w:cstheme="minorHAnsi"/>
          <w:b/>
          <w:bCs/>
          <w:iCs/>
          <w:sz w:val="22"/>
          <w:szCs w:val="22"/>
        </w:rPr>
        <w:t xml:space="preserve"> EURO 6  </w:t>
      </w:r>
      <w:r>
        <w:rPr>
          <w:rFonts w:cstheme="minorHAnsi"/>
          <w:b/>
          <w:bCs/>
          <w:iCs/>
          <w:sz w:val="22"/>
          <w:szCs w:val="22"/>
        </w:rPr>
        <w:t>ir (</w:t>
      </w:r>
      <w:r w:rsidRPr="004D1C33">
        <w:rPr>
          <w:rFonts w:cstheme="minorHAnsi"/>
          <w:b/>
          <w:bCs/>
          <w:iCs/>
          <w:sz w:val="22"/>
          <w:szCs w:val="22"/>
        </w:rPr>
        <w:t>arba</w:t>
      </w:r>
      <w:r>
        <w:rPr>
          <w:rFonts w:cstheme="minorHAnsi"/>
          <w:b/>
          <w:bCs/>
          <w:iCs/>
          <w:sz w:val="22"/>
          <w:szCs w:val="22"/>
        </w:rPr>
        <w:t>)</w:t>
      </w:r>
      <w:r w:rsidRPr="004D1C33">
        <w:rPr>
          <w:rFonts w:cstheme="minorHAnsi"/>
          <w:b/>
          <w:bCs/>
          <w:iCs/>
          <w:sz w:val="22"/>
          <w:szCs w:val="22"/>
        </w:rPr>
        <w:t xml:space="preserve">  STAGE V standartus atitinkančiu transportu</w:t>
      </w:r>
      <w:r w:rsidR="00D33821" w:rsidRPr="00F40A93">
        <w:rPr>
          <w:rFonts w:cstheme="minorHAnsi"/>
          <w:b/>
          <w:bCs/>
          <w:szCs w:val="21"/>
        </w:rPr>
        <w:t>:</w:t>
      </w:r>
    </w:p>
    <w:p w14:paraId="2C0A28B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161D25D" w14:textId="7012801F" w:rsidR="007C537C" w:rsidRPr="00981EEB" w:rsidRDefault="007C537C" w:rsidP="00981EEB">
      <w:pPr>
        <w:keepNext/>
        <w:suppressAutoHyphens/>
        <w:spacing w:after="0" w:line="240" w:lineRule="auto"/>
        <w:ind w:firstLine="567"/>
        <w:jc w:val="both"/>
        <w:outlineLvl w:val="2"/>
        <w:rPr>
          <w:rFonts w:cstheme="minorHAnsi"/>
          <w:sz w:val="22"/>
          <w:szCs w:val="22"/>
        </w:rPr>
      </w:pPr>
      <w:bookmarkStart w:id="80" w:name="_Toc207794647"/>
      <w:bookmarkStart w:id="81" w:name="_Toc220568462"/>
      <w:r w:rsidRPr="004D1C33">
        <w:rPr>
          <w:rFonts w:cstheme="minorHAnsi"/>
          <w:bCs/>
          <w:sz w:val="22"/>
          <w:szCs w:val="22"/>
        </w:rPr>
        <w:t xml:space="preserve">Balai priskiriami tiesiogiai pagal lentelėje nurodytas reikšmes. Tiekėjas, pateikdamas pasiūlymą, pasiūlymo formoje (pirkimo sąlygų 3 priedas) nurodo tik vieną pasirinktą įsipareigojimą, kurio įsipareigoja laikytis vykdant pirkimo sutartį. Jeigu tiekėjas nurodys (pažymės) kelis įsipareigojimus, tuomet bus vertinamas įsipareigojimas su </w:t>
      </w:r>
      <w:r w:rsidRPr="004D1C33">
        <w:rPr>
          <w:rFonts w:cstheme="minorHAnsi"/>
          <w:bCs/>
          <w:sz w:val="22"/>
          <w:szCs w:val="22"/>
        </w:rPr>
        <w:lastRenderedPageBreak/>
        <w:t>žemesne tiekėjo pažymėta reikšme. Jeigu tiekėjas pasiūlymo formoje (pirkimo sąlygų 3 priedas) nenurodys pasirinkto įsipareigojimo, šis ekonominio vertinimo kriterijus bus įvertinamas 0.</w:t>
      </w:r>
      <w:bookmarkEnd w:id="80"/>
      <w:bookmarkEnd w:id="81"/>
    </w:p>
    <w:p w14:paraId="28B33CA1" w14:textId="77777777" w:rsidR="007C537C" w:rsidRPr="004D1C33" w:rsidRDefault="007C537C" w:rsidP="007C537C">
      <w:pPr>
        <w:keepNext/>
        <w:spacing w:after="0" w:line="240" w:lineRule="auto"/>
        <w:ind w:firstLine="567"/>
        <w:jc w:val="both"/>
        <w:rPr>
          <w:rFonts w:cstheme="minorHAnsi"/>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5"/>
      </w:tblGrid>
      <w:tr w:rsidR="007C537C" w:rsidRPr="004D1C33" w14:paraId="2E59C448" w14:textId="77777777" w:rsidTr="00856D1A">
        <w:trPr>
          <w:trHeight w:val="588"/>
        </w:trPr>
        <w:tc>
          <w:tcPr>
            <w:tcW w:w="5670" w:type="dxa"/>
            <w:vAlign w:val="center"/>
          </w:tcPr>
          <w:p w14:paraId="7F29A5CE" w14:textId="00BFC706" w:rsidR="007C537C" w:rsidRPr="004D1C33" w:rsidRDefault="007C537C" w:rsidP="00856D1A">
            <w:pPr>
              <w:keepNext/>
              <w:spacing w:after="0" w:line="240" w:lineRule="auto"/>
              <w:jc w:val="both"/>
              <w:rPr>
                <w:rFonts w:cstheme="minorHAnsi"/>
                <w:b/>
                <w:sz w:val="22"/>
                <w:szCs w:val="22"/>
              </w:rPr>
            </w:pPr>
            <w:r w:rsidRPr="004D1C33">
              <w:rPr>
                <w:rFonts w:cstheme="minorHAnsi"/>
                <w:b/>
                <w:sz w:val="22"/>
                <w:szCs w:val="22"/>
              </w:rPr>
              <w:t>Transporto priemonių</w:t>
            </w:r>
            <w:r w:rsidR="009C17CB">
              <w:rPr>
                <w:rFonts w:cstheme="minorHAnsi"/>
                <w:b/>
                <w:sz w:val="22"/>
                <w:szCs w:val="22"/>
              </w:rPr>
              <w:t xml:space="preserve"> (</w:t>
            </w:r>
            <w:r w:rsidR="009C17CB">
              <w:rPr>
                <w:rFonts w:cstheme="minorHAnsi"/>
                <w:b/>
                <w:bCs/>
                <w:iCs/>
                <w:sz w:val="22"/>
                <w:szCs w:val="22"/>
              </w:rPr>
              <w:t>krovininiai automobiliai ir krovininiai automobiliai su hidrauliniu keltuvu</w:t>
            </w:r>
            <w:r w:rsidR="009C17CB">
              <w:rPr>
                <w:rFonts w:cstheme="minorHAnsi"/>
                <w:b/>
                <w:bCs/>
                <w:iCs/>
                <w:sz w:val="22"/>
                <w:szCs w:val="22"/>
              </w:rPr>
              <w:t>)</w:t>
            </w:r>
            <w:r w:rsidRPr="004D1C33">
              <w:rPr>
                <w:rFonts w:cstheme="minorHAnsi"/>
                <w:b/>
                <w:sz w:val="22"/>
                <w:szCs w:val="22"/>
              </w:rPr>
              <w:t xml:space="preserve">, kuriomis bus </w:t>
            </w:r>
            <w:r w:rsidR="00D16075">
              <w:rPr>
                <w:rFonts w:cstheme="minorHAnsi"/>
                <w:b/>
                <w:sz w:val="22"/>
                <w:szCs w:val="22"/>
              </w:rPr>
              <w:t>teikiamos paslaugos</w:t>
            </w:r>
            <w:r w:rsidRPr="004D1C33">
              <w:rPr>
                <w:rFonts w:cstheme="minorHAnsi"/>
                <w:b/>
                <w:sz w:val="22"/>
                <w:szCs w:val="22"/>
              </w:rPr>
              <w:t>, atitiktis EURO 6 arba STAGE V standarto (arba lygiaverčio) reikalavimams, (F)</w:t>
            </w:r>
          </w:p>
        </w:tc>
        <w:tc>
          <w:tcPr>
            <w:tcW w:w="3685" w:type="dxa"/>
            <w:vAlign w:val="center"/>
          </w:tcPr>
          <w:p w14:paraId="7BCACE50" w14:textId="77777777" w:rsidR="007C537C" w:rsidRPr="004D1C33" w:rsidRDefault="007C537C" w:rsidP="00856D1A">
            <w:pPr>
              <w:keepNext/>
              <w:spacing w:after="0" w:line="240" w:lineRule="auto"/>
              <w:jc w:val="both"/>
              <w:rPr>
                <w:rFonts w:cstheme="minorHAnsi"/>
                <w:b/>
                <w:sz w:val="22"/>
                <w:szCs w:val="22"/>
              </w:rPr>
            </w:pPr>
            <w:r w:rsidRPr="004D1C33">
              <w:rPr>
                <w:rFonts w:cstheme="minorHAnsi"/>
                <w:b/>
                <w:sz w:val="22"/>
                <w:szCs w:val="22"/>
              </w:rPr>
              <w:t>Ekonominio naudingumo balai, kurie bus suteikti šiam kriterijui</w:t>
            </w:r>
          </w:p>
        </w:tc>
      </w:tr>
      <w:tr w:rsidR="007C537C" w:rsidRPr="004D1C33" w14:paraId="16AF3D45" w14:textId="77777777" w:rsidTr="00856D1A">
        <w:trPr>
          <w:trHeight w:val="588"/>
        </w:trPr>
        <w:tc>
          <w:tcPr>
            <w:tcW w:w="5670" w:type="dxa"/>
            <w:vAlign w:val="center"/>
          </w:tcPr>
          <w:p w14:paraId="44CBC351" w14:textId="11EC12CF" w:rsidR="007C537C" w:rsidRPr="004D1C33" w:rsidRDefault="007C537C" w:rsidP="00856D1A">
            <w:pPr>
              <w:keepNext/>
              <w:spacing w:after="0" w:line="240" w:lineRule="auto"/>
              <w:jc w:val="both"/>
              <w:rPr>
                <w:rFonts w:cstheme="minorHAnsi"/>
                <w:bCs/>
                <w:sz w:val="22"/>
                <w:szCs w:val="22"/>
              </w:rPr>
            </w:pPr>
            <w:r w:rsidRPr="004D1C33">
              <w:rPr>
                <w:rFonts w:cstheme="minorHAnsi"/>
                <w:bCs/>
                <w:sz w:val="22"/>
                <w:szCs w:val="22"/>
              </w:rPr>
              <w:t>P</w:t>
            </w:r>
            <w:r w:rsidR="00D16075">
              <w:rPr>
                <w:rFonts w:cstheme="minorHAnsi"/>
                <w:bCs/>
                <w:sz w:val="22"/>
                <w:szCs w:val="22"/>
              </w:rPr>
              <w:t>aslaugos</w:t>
            </w:r>
            <w:r w:rsidRPr="004D1C33">
              <w:rPr>
                <w:rFonts w:cstheme="minorHAnsi"/>
                <w:bCs/>
                <w:sz w:val="22"/>
                <w:szCs w:val="22"/>
              </w:rPr>
              <w:t xml:space="preserve"> </w:t>
            </w:r>
            <w:r w:rsidRPr="004D1C33">
              <w:rPr>
                <w:rFonts w:cstheme="minorHAnsi"/>
                <w:b/>
                <w:sz w:val="22"/>
                <w:szCs w:val="22"/>
              </w:rPr>
              <w:t>nebus</w:t>
            </w:r>
            <w:r w:rsidRPr="004D1C33">
              <w:rPr>
                <w:rFonts w:cstheme="minorHAnsi"/>
                <w:bCs/>
                <w:sz w:val="22"/>
                <w:szCs w:val="22"/>
              </w:rPr>
              <w:t xml:space="preserve"> </w:t>
            </w:r>
            <w:r w:rsidR="00D16075">
              <w:rPr>
                <w:rFonts w:cstheme="minorHAnsi"/>
                <w:bCs/>
                <w:sz w:val="22"/>
                <w:szCs w:val="22"/>
              </w:rPr>
              <w:t>teikiamos</w:t>
            </w:r>
            <w:r w:rsidRPr="004D1C33">
              <w:rPr>
                <w:rFonts w:cstheme="minorHAnsi"/>
                <w:bCs/>
                <w:sz w:val="22"/>
                <w:szCs w:val="22"/>
              </w:rPr>
              <w:t xml:space="preserve"> transporto priemonėmis, kurios atitinka EURO 6 arba STAGE V standarto (arba lygiaverčio) reikalavimus.</w:t>
            </w:r>
          </w:p>
        </w:tc>
        <w:tc>
          <w:tcPr>
            <w:tcW w:w="3685" w:type="dxa"/>
            <w:vAlign w:val="center"/>
          </w:tcPr>
          <w:p w14:paraId="5810C700" w14:textId="77777777" w:rsidR="007C537C" w:rsidRPr="004D1C33" w:rsidRDefault="007C537C" w:rsidP="00856D1A">
            <w:pPr>
              <w:keepNext/>
              <w:spacing w:after="0" w:line="240" w:lineRule="auto"/>
              <w:ind w:firstLine="567"/>
              <w:jc w:val="center"/>
              <w:rPr>
                <w:rFonts w:cstheme="minorHAnsi"/>
                <w:bCs/>
                <w:sz w:val="22"/>
                <w:szCs w:val="22"/>
              </w:rPr>
            </w:pPr>
            <w:r w:rsidRPr="004D1C33">
              <w:rPr>
                <w:rFonts w:cstheme="minorHAnsi"/>
                <w:bCs/>
                <w:sz w:val="22"/>
                <w:szCs w:val="22"/>
              </w:rPr>
              <w:t>0</w:t>
            </w:r>
          </w:p>
        </w:tc>
      </w:tr>
      <w:tr w:rsidR="007C537C" w:rsidRPr="004D1C33" w14:paraId="40C40DE7" w14:textId="77777777" w:rsidTr="00856D1A">
        <w:trPr>
          <w:trHeight w:val="588"/>
        </w:trPr>
        <w:tc>
          <w:tcPr>
            <w:tcW w:w="5670" w:type="dxa"/>
            <w:vAlign w:val="center"/>
          </w:tcPr>
          <w:p w14:paraId="5BCE339E" w14:textId="3918101A" w:rsidR="007C537C" w:rsidRPr="004D1C33" w:rsidRDefault="007C537C" w:rsidP="00856D1A">
            <w:pPr>
              <w:keepNext/>
              <w:spacing w:after="0" w:line="240" w:lineRule="auto"/>
              <w:jc w:val="both"/>
              <w:rPr>
                <w:rFonts w:cstheme="minorHAnsi"/>
                <w:bCs/>
                <w:sz w:val="22"/>
                <w:szCs w:val="22"/>
              </w:rPr>
            </w:pPr>
            <w:r w:rsidRPr="004D1C33">
              <w:rPr>
                <w:rFonts w:cstheme="minorHAnsi"/>
                <w:bCs/>
                <w:sz w:val="22"/>
                <w:szCs w:val="22"/>
              </w:rPr>
              <w:t>P</w:t>
            </w:r>
            <w:r w:rsidR="00D16075">
              <w:rPr>
                <w:rFonts w:cstheme="minorHAnsi"/>
                <w:bCs/>
                <w:sz w:val="22"/>
                <w:szCs w:val="22"/>
              </w:rPr>
              <w:t>aslaugos</w:t>
            </w:r>
            <w:r w:rsidRPr="004D1C33">
              <w:rPr>
                <w:rFonts w:cstheme="minorHAnsi"/>
                <w:bCs/>
                <w:sz w:val="22"/>
                <w:szCs w:val="22"/>
              </w:rPr>
              <w:t xml:space="preserve"> </w:t>
            </w:r>
            <w:r w:rsidRPr="004D1C33">
              <w:rPr>
                <w:rFonts w:cstheme="minorHAnsi"/>
                <w:b/>
                <w:sz w:val="22"/>
                <w:szCs w:val="22"/>
              </w:rPr>
              <w:t>bus</w:t>
            </w:r>
            <w:r w:rsidRPr="004D1C33">
              <w:rPr>
                <w:rFonts w:cstheme="minorHAnsi"/>
                <w:bCs/>
                <w:sz w:val="22"/>
                <w:szCs w:val="22"/>
              </w:rPr>
              <w:t xml:space="preserve"> </w:t>
            </w:r>
            <w:r w:rsidR="00D16075">
              <w:rPr>
                <w:rFonts w:cstheme="minorHAnsi"/>
                <w:bCs/>
                <w:sz w:val="22"/>
                <w:szCs w:val="22"/>
              </w:rPr>
              <w:t>teikiamo</w:t>
            </w:r>
            <w:r w:rsidRPr="004D1C33">
              <w:rPr>
                <w:rFonts w:cstheme="minorHAnsi"/>
                <w:bCs/>
                <w:sz w:val="22"/>
                <w:szCs w:val="22"/>
              </w:rPr>
              <w:t>s transporto priemonėmis, kurios atitinka EURO 6 arba STAGE V standarto (arba lygiaverčio) reikalavimus.</w:t>
            </w:r>
          </w:p>
        </w:tc>
        <w:tc>
          <w:tcPr>
            <w:tcW w:w="3685" w:type="dxa"/>
            <w:vAlign w:val="center"/>
          </w:tcPr>
          <w:p w14:paraId="109F0D0B" w14:textId="47688AB7" w:rsidR="007C537C" w:rsidRPr="004D1C33" w:rsidRDefault="00D16075" w:rsidP="00856D1A">
            <w:pPr>
              <w:keepNext/>
              <w:spacing w:after="0" w:line="240" w:lineRule="auto"/>
              <w:ind w:firstLine="567"/>
              <w:jc w:val="center"/>
              <w:rPr>
                <w:rFonts w:cstheme="minorHAnsi"/>
                <w:bCs/>
                <w:sz w:val="22"/>
                <w:szCs w:val="22"/>
              </w:rPr>
            </w:pPr>
            <w:r>
              <w:rPr>
                <w:rFonts w:cstheme="minorHAnsi"/>
                <w:bCs/>
                <w:sz w:val="22"/>
                <w:szCs w:val="22"/>
              </w:rPr>
              <w:t>10</w:t>
            </w:r>
          </w:p>
        </w:tc>
      </w:tr>
    </w:tbl>
    <w:p w14:paraId="1CC965E7" w14:textId="3157CC59" w:rsidR="00D33821" w:rsidRPr="007A02F2" w:rsidRDefault="00981EEB" w:rsidP="007A02F2">
      <w:pPr>
        <w:keepNext/>
        <w:spacing w:after="0" w:line="240" w:lineRule="auto"/>
        <w:ind w:firstLine="567"/>
        <w:jc w:val="both"/>
        <w:rPr>
          <w:rFonts w:cstheme="minorHAnsi"/>
          <w:sz w:val="22"/>
          <w:szCs w:val="22"/>
        </w:rPr>
      </w:pPr>
      <w:r w:rsidRPr="004D1C33">
        <w:rPr>
          <w:rFonts w:cstheme="minorHAnsi"/>
          <w:b/>
          <w:sz w:val="22"/>
          <w:szCs w:val="22"/>
        </w:rPr>
        <w:t xml:space="preserve">Pastaba. </w:t>
      </w:r>
      <w:r w:rsidRPr="004D1C33">
        <w:rPr>
          <w:rFonts w:cstheme="minorHAnsi"/>
          <w:bCs/>
          <w:sz w:val="22"/>
          <w:szCs w:val="22"/>
        </w:rPr>
        <w:t>Tiekėjui bus skiriamas maksimalus balų skaičius (</w:t>
      </w:r>
      <w:r>
        <w:rPr>
          <w:rFonts w:cstheme="minorHAnsi"/>
          <w:bCs/>
          <w:sz w:val="22"/>
          <w:szCs w:val="22"/>
        </w:rPr>
        <w:t>10</w:t>
      </w:r>
      <w:r w:rsidRPr="004D1C33">
        <w:rPr>
          <w:rFonts w:cstheme="minorHAnsi"/>
          <w:bCs/>
          <w:sz w:val="22"/>
          <w:szCs w:val="22"/>
        </w:rPr>
        <w:t xml:space="preserve"> bal</w:t>
      </w:r>
      <w:r>
        <w:rPr>
          <w:rFonts w:cstheme="minorHAnsi"/>
          <w:bCs/>
          <w:sz w:val="22"/>
          <w:szCs w:val="22"/>
        </w:rPr>
        <w:t>ų</w:t>
      </w:r>
      <w:r w:rsidRPr="004D1C33">
        <w:rPr>
          <w:rFonts w:cstheme="minorHAnsi"/>
          <w:bCs/>
          <w:sz w:val="22"/>
          <w:szCs w:val="22"/>
        </w:rPr>
        <w:t xml:space="preserve">) tik tuomet, jeigu tiekėjas pasiūlyme nurodys, kad </w:t>
      </w:r>
      <w:r>
        <w:rPr>
          <w:rFonts w:cstheme="minorHAnsi"/>
          <w:bCs/>
          <w:sz w:val="22"/>
          <w:szCs w:val="22"/>
        </w:rPr>
        <w:t>paslaugų teikimui</w:t>
      </w:r>
      <w:r w:rsidRPr="004D1C33">
        <w:rPr>
          <w:rFonts w:cstheme="minorHAnsi"/>
          <w:bCs/>
          <w:sz w:val="22"/>
          <w:szCs w:val="22"/>
        </w:rPr>
        <w:t xml:space="preserve"> bus naudojamos transporto priemonės, kurios atitinka EURO 6 arba STAGE V standarto (arba lygiaverčio) reikalavimus. Pasiūlymų nagrinėjimo metu perkančioji organizacija netikrins ar visos transporto priemonės</w:t>
      </w:r>
      <w:r w:rsidR="009C17CB">
        <w:rPr>
          <w:rFonts w:cstheme="minorHAnsi"/>
          <w:bCs/>
          <w:sz w:val="22"/>
          <w:szCs w:val="22"/>
        </w:rPr>
        <w:t xml:space="preserve"> (</w:t>
      </w:r>
      <w:r w:rsidR="009C17CB" w:rsidRPr="009C17CB">
        <w:rPr>
          <w:rFonts w:cstheme="minorHAnsi"/>
          <w:iCs/>
          <w:sz w:val="22"/>
          <w:szCs w:val="22"/>
        </w:rPr>
        <w:t>krovininiai automobiliai ir krovininiai automobiliai su hidrauliniu keltuvu</w:t>
      </w:r>
      <w:r w:rsidR="009C17CB" w:rsidRPr="009C17CB">
        <w:rPr>
          <w:rFonts w:cstheme="minorHAnsi"/>
          <w:iCs/>
          <w:sz w:val="22"/>
          <w:szCs w:val="22"/>
        </w:rPr>
        <w:t>)</w:t>
      </w:r>
      <w:r w:rsidRPr="009C17CB">
        <w:rPr>
          <w:rFonts w:cstheme="minorHAnsi"/>
          <w:sz w:val="22"/>
          <w:szCs w:val="22"/>
        </w:rPr>
        <w:t xml:space="preserve"> </w:t>
      </w:r>
      <w:r w:rsidRPr="004D1C33">
        <w:rPr>
          <w:rFonts w:cstheme="minorHAnsi"/>
          <w:bCs/>
          <w:sz w:val="22"/>
          <w:szCs w:val="22"/>
        </w:rPr>
        <w:t xml:space="preserve">atitinka EURO 6 arba STAGE V standarto (arba lygiaverčio) reikalavimus,  tačiau </w:t>
      </w:r>
      <w:r>
        <w:rPr>
          <w:rFonts w:cstheme="minorHAnsi"/>
          <w:bCs/>
          <w:sz w:val="22"/>
          <w:szCs w:val="22"/>
        </w:rPr>
        <w:t>paslaugų teikimo</w:t>
      </w:r>
      <w:r w:rsidRPr="004D1C33">
        <w:rPr>
          <w:rFonts w:cstheme="minorHAnsi"/>
          <w:bCs/>
          <w:sz w:val="22"/>
          <w:szCs w:val="22"/>
        </w:rPr>
        <w:t xml:space="preserve"> metu turės būti naudojamos transporto priemonės, atitinkančios EURO 6 arba STAGE V standarto (arba lygiaverčio) reikalavimus</w:t>
      </w:r>
      <w:r w:rsidRPr="004D1C33">
        <w:rPr>
          <w:rFonts w:cstheme="minorHAnsi"/>
          <w:sz w:val="22"/>
          <w:szCs w:val="22"/>
        </w:rPr>
        <w:t xml:space="preserve">. </w:t>
      </w:r>
    </w:p>
    <w:p w14:paraId="48D23355" w14:textId="77777777" w:rsidR="00D33821" w:rsidRPr="00F40A93" w:rsidRDefault="00D33821" w:rsidP="00981EEB">
      <w:pPr>
        <w:spacing w:after="0" w:line="240" w:lineRule="auto"/>
        <w:rPr>
          <w:rFonts w:eastAsia="Times New Roman" w:cstheme="minorHAnsi"/>
          <w:lang w:eastAsia="en-US"/>
        </w:rPr>
      </w:pP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B84453" w:rsidRDefault="00D33821" w:rsidP="00D33821">
      <w:pPr>
        <w:pStyle w:val="Pagrindinistekstas"/>
        <w:numPr>
          <w:ilvl w:val="2"/>
          <w:numId w:val="41"/>
        </w:numPr>
        <w:tabs>
          <w:tab w:val="left" w:pos="1560"/>
        </w:tabs>
        <w:spacing w:after="0" w:line="240" w:lineRule="auto"/>
        <w:ind w:left="0" w:firstLine="567"/>
        <w:rPr>
          <w:rFonts w:cstheme="minorHAnsi"/>
          <w:color w:val="000000" w:themeColor="text1"/>
          <w:szCs w:val="21"/>
        </w:rPr>
      </w:pPr>
      <w:r w:rsidRPr="00B84453">
        <w:rPr>
          <w:rFonts w:cstheme="minorHAnsi"/>
          <w:color w:val="000000" w:themeColor="text1"/>
          <w:szCs w:val="21"/>
        </w:rPr>
        <w:t>tiekėjas atsisako sudaryti sutartį;</w:t>
      </w:r>
    </w:p>
    <w:p w14:paraId="5DE8AA9D" w14:textId="532E8E82" w:rsidR="00D33821" w:rsidRPr="00B84453" w:rsidRDefault="00D33821" w:rsidP="00D33821">
      <w:pPr>
        <w:pStyle w:val="Pagrindinistekstas"/>
        <w:numPr>
          <w:ilvl w:val="2"/>
          <w:numId w:val="41"/>
        </w:numPr>
        <w:tabs>
          <w:tab w:val="left" w:pos="1560"/>
        </w:tabs>
        <w:spacing w:after="0" w:line="240" w:lineRule="auto"/>
        <w:ind w:left="0" w:firstLine="567"/>
        <w:rPr>
          <w:rFonts w:cstheme="minorHAnsi"/>
          <w:color w:val="000000" w:themeColor="text1"/>
          <w:szCs w:val="21"/>
        </w:rPr>
      </w:pPr>
      <w:r w:rsidRPr="00B84453">
        <w:rPr>
          <w:rFonts w:cstheme="minorHAnsi"/>
          <w:color w:val="000000" w:themeColor="text1"/>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84453" w:rsidRDefault="007509AA" w:rsidP="007509AA">
      <w:pPr>
        <w:pStyle w:val="Antrat2"/>
        <w:ind w:left="5103"/>
        <w:rPr>
          <w:rFonts w:asciiTheme="minorHAnsi" w:hAnsiTheme="minorHAnsi" w:cstheme="minorHAnsi"/>
          <w:color w:val="000000" w:themeColor="text1"/>
          <w:sz w:val="22"/>
          <w:szCs w:val="22"/>
        </w:rPr>
      </w:pPr>
      <w:bookmarkStart w:id="82" w:name="_Toc220568463"/>
      <w:r w:rsidRPr="00B84453">
        <w:rPr>
          <w:rFonts w:asciiTheme="minorHAnsi" w:hAnsiTheme="minorHAnsi" w:cstheme="minorHAnsi"/>
          <w:color w:val="000000" w:themeColor="text1"/>
          <w:sz w:val="22"/>
          <w:szCs w:val="22"/>
        </w:rPr>
        <w:lastRenderedPageBreak/>
        <w:t>Pirkimo sąlygų 5 priedas „Sutarties projektas“</w:t>
      </w:r>
      <w:bookmarkEnd w:id="82"/>
    </w:p>
    <w:p w14:paraId="2C8BDF95" w14:textId="77777777" w:rsidR="007509AA" w:rsidRPr="00682B25" w:rsidRDefault="007509AA" w:rsidP="007509AA">
      <w:pPr>
        <w:rPr>
          <w:rFonts w:cstheme="minorHAnsi"/>
          <w:sz w:val="22"/>
          <w:szCs w:val="22"/>
        </w:rPr>
      </w:pPr>
    </w:p>
    <w:p w14:paraId="4BC686AA" w14:textId="71203204" w:rsidR="007509AA" w:rsidRDefault="007509AA" w:rsidP="00B84453">
      <w:pPr>
        <w:jc w:val="center"/>
        <w:rPr>
          <w:i/>
          <w:iCs/>
        </w:rPr>
      </w:pPr>
      <w:r w:rsidRPr="00803F8A">
        <w:rPr>
          <w:i/>
          <w:iCs/>
        </w:rPr>
        <w:t>(Sutarties projektas)</w:t>
      </w:r>
    </w:p>
    <w:p w14:paraId="56C78F54" w14:textId="49B77034" w:rsidR="00B84453" w:rsidRPr="00B84453" w:rsidRDefault="00B84453" w:rsidP="00B84453">
      <w:pPr>
        <w:jc w:val="center"/>
        <w:rPr>
          <w:i/>
          <w:iCs/>
        </w:rPr>
      </w:pPr>
      <w:r w:rsidRPr="00B84453">
        <w:t>Pateikiamas atskiru dokumentu</w:t>
      </w:r>
      <w:r>
        <w:rPr>
          <w:i/>
          <w:iCs/>
        </w:rPr>
        <w:t>.</w:t>
      </w: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2F32DB3" w14:textId="77777777" w:rsidR="00CC38AC" w:rsidRDefault="00CC38AC" w:rsidP="008D704D">
      <w:pPr>
        <w:pStyle w:val="Antrat2"/>
        <w:ind w:left="5103"/>
        <w:rPr>
          <w:rFonts w:asciiTheme="minorHAnsi" w:eastAsia="Calibri" w:hAnsiTheme="minorHAnsi" w:cstheme="minorHAnsi"/>
          <w:color w:val="000000" w:themeColor="text1"/>
          <w:sz w:val="22"/>
          <w:szCs w:val="22"/>
        </w:rPr>
        <w:sectPr w:rsidR="00CC38AC" w:rsidSect="000737D4">
          <w:footerReference w:type="first" r:id="rId18"/>
          <w:pgSz w:w="12240" w:h="15840"/>
          <w:pgMar w:top="1134" w:right="567" w:bottom="1134" w:left="1701" w:header="720" w:footer="720" w:gutter="0"/>
          <w:cols w:space="720"/>
          <w:docGrid w:linePitch="360"/>
        </w:sectPr>
      </w:pPr>
    </w:p>
    <w:p w14:paraId="73F43DFB" w14:textId="27396EB5" w:rsidR="008D704D" w:rsidRPr="00B84453" w:rsidRDefault="008D704D" w:rsidP="00CC38AC">
      <w:pPr>
        <w:pStyle w:val="Antrat2"/>
        <w:ind w:left="8991" w:firstLine="81"/>
        <w:rPr>
          <w:rFonts w:asciiTheme="minorHAnsi" w:eastAsia="Calibri" w:hAnsiTheme="minorHAnsi" w:cstheme="minorHAnsi"/>
          <w:color w:val="000000" w:themeColor="text1"/>
          <w:sz w:val="22"/>
          <w:szCs w:val="22"/>
        </w:rPr>
      </w:pPr>
      <w:bookmarkStart w:id="83" w:name="_Toc220568464"/>
      <w:r w:rsidRPr="00B84453">
        <w:rPr>
          <w:rFonts w:asciiTheme="minorHAnsi" w:eastAsia="Calibri" w:hAnsiTheme="minorHAnsi" w:cstheme="minorHAnsi"/>
          <w:color w:val="000000" w:themeColor="text1"/>
          <w:sz w:val="22"/>
          <w:szCs w:val="22"/>
        </w:rPr>
        <w:lastRenderedPageBreak/>
        <w:t xml:space="preserve">Pirkimo sąlygų </w:t>
      </w:r>
      <w:r w:rsidR="007509AA" w:rsidRPr="00B84453">
        <w:rPr>
          <w:rFonts w:asciiTheme="minorHAnsi" w:eastAsia="Calibri" w:hAnsiTheme="minorHAnsi" w:cstheme="minorHAnsi"/>
          <w:color w:val="000000" w:themeColor="text1"/>
          <w:sz w:val="22"/>
          <w:szCs w:val="22"/>
        </w:rPr>
        <w:t>6</w:t>
      </w:r>
      <w:r w:rsidRPr="00B84453">
        <w:rPr>
          <w:rFonts w:asciiTheme="minorHAnsi" w:eastAsia="Calibri" w:hAnsiTheme="minorHAnsi" w:cstheme="minorHAnsi"/>
          <w:color w:val="000000" w:themeColor="text1"/>
          <w:sz w:val="22"/>
          <w:szCs w:val="22"/>
        </w:rPr>
        <w:t xml:space="preserve"> priedas „Tiekėjų pašalinimo pagrindai“</w:t>
      </w:r>
      <w:bookmarkEnd w:id="77"/>
      <w:bookmarkEnd w:id="78"/>
      <w:bookmarkEnd w:id="79"/>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E99B1B5" w14:textId="77777777" w:rsidR="00CC38AC" w:rsidRPr="00CC38AC" w:rsidRDefault="00CC38AC" w:rsidP="00CC38AC">
      <w:pPr>
        <w:suppressAutoHyphens/>
        <w:spacing w:after="0" w:line="240" w:lineRule="auto"/>
        <w:contextualSpacing/>
        <w:jc w:val="both"/>
        <w:rPr>
          <w:rFonts w:ascii="Calibri" w:eastAsia="Times New Roman" w:hAnsi="Calibri" w:cs="Calibri"/>
          <w:color w:val="000000" w:themeColor="text1"/>
          <w:lang w:eastAsia="en-US"/>
        </w:rPr>
      </w:pPr>
      <w:bookmarkStart w:id="84" w:name="_Hlk213767386"/>
    </w:p>
    <w:p w14:paraId="394329AC" w14:textId="4BE53B07" w:rsidR="00CC38AC" w:rsidRPr="00CC38AC" w:rsidRDefault="00CC38AC" w:rsidP="00CC38AC">
      <w:pPr>
        <w:pStyle w:val="Sraopastraipa"/>
        <w:numPr>
          <w:ilvl w:val="0"/>
          <w:numId w:val="46"/>
        </w:numPr>
        <w:suppressAutoHyphens/>
        <w:spacing w:after="0" w:line="240" w:lineRule="auto"/>
        <w:ind w:left="0" w:firstLine="567"/>
        <w:jc w:val="both"/>
        <w:rPr>
          <w:rFonts w:ascii="Calibri" w:eastAsia="Times New Roman" w:hAnsi="Calibri" w:cs="Calibri"/>
          <w:color w:val="000000" w:themeColor="text1"/>
          <w:lang w:eastAsia="en-US"/>
        </w:rPr>
      </w:pPr>
      <w:bookmarkStart w:id="85" w:name="_Hlk217991703"/>
      <w:r w:rsidRPr="00CC38AC">
        <w:rPr>
          <w:rFonts w:ascii="Calibri" w:eastAsia="Times New Roman" w:hAnsi="Calibri" w:cs="Calibri"/>
          <w:color w:val="000000" w:themeColor="text1"/>
          <w:lang w:eastAsia="en-US"/>
        </w:rPr>
        <w:t xml:space="preserve">Su </w:t>
      </w:r>
      <w:bookmarkStart w:id="86" w:name="_Hlk193187467"/>
      <w:r w:rsidRPr="00CC38AC">
        <w:rPr>
          <w:rFonts w:ascii="Calibri" w:eastAsia="Times New Roman" w:hAnsi="Calibri" w:cs="Calibri"/>
          <w:color w:val="000000" w:themeColor="text1"/>
          <w:lang w:eastAsia="en-US"/>
        </w:rPr>
        <w:t xml:space="preserve">pasiūlymu </w:t>
      </w:r>
      <w:bookmarkEnd w:id="86"/>
      <w:r w:rsidRPr="00CC38AC">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0A278CF" w14:textId="77777777" w:rsidR="00CC38AC" w:rsidRPr="00CC38AC" w:rsidRDefault="00CC38AC" w:rsidP="00CC38AC">
      <w:pPr>
        <w:pStyle w:val="Sraopastraipa"/>
        <w:numPr>
          <w:ilvl w:val="0"/>
          <w:numId w:val="46"/>
        </w:numPr>
        <w:suppressAutoHyphens/>
        <w:spacing w:after="0" w:line="240" w:lineRule="auto"/>
        <w:ind w:left="0" w:firstLine="567"/>
        <w:jc w:val="both"/>
        <w:rPr>
          <w:rFonts w:ascii="Calibri" w:eastAsia="Times New Roman" w:hAnsi="Calibri" w:cs="Calibri"/>
          <w:color w:val="000000" w:themeColor="text1"/>
          <w:lang w:eastAsia="en-US"/>
        </w:rPr>
      </w:pPr>
      <w:r w:rsidRPr="00CC38AC">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5401886C" w14:textId="77777777" w:rsidR="00CC38AC" w:rsidRPr="00217AC4" w:rsidRDefault="00CC38AC" w:rsidP="00CC38AC">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DB6E4D" w14:textId="77777777" w:rsidR="00CC38AC" w:rsidRPr="00217AC4" w:rsidRDefault="00CC38AC" w:rsidP="00CC38AC">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235C5C" w14:textId="77777777" w:rsidR="00CC38AC" w:rsidRPr="00217AC4" w:rsidRDefault="00CC38AC" w:rsidP="00CC38AC">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9">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319B0DD7" w14:textId="77777777" w:rsidR="00CC38AC" w:rsidRPr="002C2F5D" w:rsidRDefault="00CC38AC" w:rsidP="00CC38AC">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46EB179" w14:textId="77777777" w:rsidR="00CC38AC" w:rsidRPr="002C2F5D" w:rsidRDefault="00CC38AC" w:rsidP="00CC38AC">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9B238F" w14:textId="77777777" w:rsidR="00CC38AC" w:rsidRPr="002C2F5D" w:rsidRDefault="00CC38AC" w:rsidP="00CC38AC">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BAFEC0E" w14:textId="77777777" w:rsidR="00CC38AC" w:rsidRPr="00217AC4" w:rsidRDefault="00CC38AC" w:rsidP="00CC38AC">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FFBD63" w14:textId="77777777" w:rsidR="00CC38AC" w:rsidRPr="00217AC4" w:rsidRDefault="00CC38AC" w:rsidP="00CC38AC">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2C1152D0" w14:textId="77777777" w:rsidR="00CC38AC" w:rsidRPr="00217AC4" w:rsidRDefault="00CC38AC" w:rsidP="00CC38AC">
      <w:pPr>
        <w:pStyle w:val="Sraopastraipa"/>
        <w:numPr>
          <w:ilvl w:val="1"/>
          <w:numId w:val="47"/>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CC38AC" w:rsidRPr="00217AC4" w14:paraId="70B18B33" w14:textId="77777777" w:rsidTr="00856D1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A2B2DB" w14:textId="77777777" w:rsidR="00CC38AC" w:rsidRPr="00217AC4" w:rsidRDefault="00CC38AC" w:rsidP="00856D1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FB4455E" w14:textId="77777777" w:rsidR="00CC38AC" w:rsidRPr="00D61E10" w:rsidRDefault="00CC38AC" w:rsidP="00856D1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D5D768" w14:textId="77777777" w:rsidR="00CC38AC" w:rsidRPr="00217AC4" w:rsidRDefault="00CC38AC" w:rsidP="00856D1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B5635B" w14:textId="77777777" w:rsidR="00CC38AC" w:rsidRPr="00217AC4" w:rsidRDefault="00CC38AC" w:rsidP="00856D1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CC38AC" w:rsidRPr="00217AC4" w14:paraId="269CC11E" w14:textId="77777777" w:rsidTr="00856D1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360801" w14:textId="77777777" w:rsidR="00CC38AC" w:rsidRPr="00217AC4" w:rsidRDefault="00CC38AC" w:rsidP="00856D1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1DDFE88" w14:textId="77777777" w:rsidR="00CC38AC" w:rsidRPr="00D61E10" w:rsidRDefault="00CC38AC" w:rsidP="00856D1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7A7E05" w14:textId="77777777" w:rsidR="00CC38AC" w:rsidRPr="00217AC4" w:rsidRDefault="00CC38AC" w:rsidP="00856D1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418520" w14:textId="77777777" w:rsidR="00CC38AC" w:rsidRPr="00217AC4" w:rsidRDefault="00CC38AC" w:rsidP="00856D1A">
            <w:pPr>
              <w:tabs>
                <w:tab w:val="left" w:pos="272"/>
              </w:tabs>
              <w:contextualSpacing/>
              <w:jc w:val="center"/>
              <w:rPr>
                <w:rFonts w:ascii="Calibri" w:eastAsia="SimSun" w:hAnsi="Calibri" w:cs="Calibri"/>
                <w:b/>
              </w:rPr>
            </w:pPr>
            <w:r>
              <w:rPr>
                <w:rFonts w:ascii="Calibri" w:eastAsia="SimSun" w:hAnsi="Calibri" w:cs="Calibri"/>
                <w:b/>
              </w:rPr>
              <w:t>4</w:t>
            </w:r>
          </w:p>
        </w:tc>
      </w:tr>
      <w:tr w:rsidR="00CC38AC" w:rsidRPr="00217AC4" w14:paraId="2A0EE085"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66A960FC" w14:textId="77777777" w:rsidR="00CC38AC" w:rsidRPr="009B02DB" w:rsidRDefault="00CC38AC" w:rsidP="00856D1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AFA8029" w14:textId="77777777" w:rsidR="00CC38AC" w:rsidRPr="00D61E10" w:rsidRDefault="00CC38AC" w:rsidP="00856D1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7136BDA" w14:textId="77777777" w:rsidR="00CC38AC" w:rsidRPr="00D61E10" w:rsidRDefault="00CC38AC" w:rsidP="00856D1A">
            <w:pPr>
              <w:pStyle w:val="Betarp"/>
              <w:jc w:val="both"/>
              <w:rPr>
                <w:rFonts w:ascii="Calibri" w:eastAsia="Yu Mincho" w:hAnsi="Calibri" w:cs="Calibri"/>
                <w:sz w:val="22"/>
                <w:szCs w:val="22"/>
              </w:rPr>
            </w:pPr>
          </w:p>
          <w:p w14:paraId="4F1D648F" w14:textId="77777777" w:rsidR="00CC38AC" w:rsidRPr="00D61E10" w:rsidRDefault="00CC38AC" w:rsidP="00856D1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5A79E09" w14:textId="77777777" w:rsidR="00CC38AC" w:rsidRPr="00D61E10" w:rsidRDefault="00CC38AC" w:rsidP="00856D1A">
            <w:pPr>
              <w:pStyle w:val="Betarp"/>
              <w:jc w:val="both"/>
              <w:rPr>
                <w:rFonts w:ascii="Calibri" w:eastAsia="Yu Mincho" w:hAnsi="Calibri" w:cs="Calibri"/>
                <w:sz w:val="22"/>
                <w:szCs w:val="22"/>
              </w:rPr>
            </w:pPr>
          </w:p>
          <w:p w14:paraId="7A66A22C" w14:textId="77777777" w:rsidR="00CC38AC" w:rsidRPr="00D61E10" w:rsidRDefault="00CC38AC" w:rsidP="00856D1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E686932"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6987CB5"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2F4E18D"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377DC819"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7233E2"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B3D45EA"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48AFC932"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1AC65CEE"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6E7E12A"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8B5E5C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7DB0CC24"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2948807"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7332D44" w14:textId="77777777" w:rsidR="00CC38AC" w:rsidRPr="00217AC4" w:rsidRDefault="00CC38AC" w:rsidP="00856D1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15C5071"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D86B526" w14:textId="77777777" w:rsidR="00CC38AC" w:rsidRPr="00217AC4" w:rsidRDefault="00CC38AC" w:rsidP="00856D1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63E05230"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FBDDE1F"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1FF0735"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FC43BB8" w14:textId="77777777" w:rsidR="00CC38AC" w:rsidRPr="00217AC4" w:rsidRDefault="00CC38AC" w:rsidP="00856D1A">
            <w:pPr>
              <w:tabs>
                <w:tab w:val="left" w:pos="272"/>
              </w:tabs>
              <w:contextualSpacing/>
              <w:rPr>
                <w:rFonts w:ascii="Calibri" w:eastAsia="Yu Mincho" w:hAnsi="Calibri" w:cs="Calibri"/>
                <w:sz w:val="22"/>
                <w:szCs w:val="22"/>
              </w:rPr>
            </w:pPr>
          </w:p>
          <w:p w14:paraId="3633D5EA" w14:textId="77777777" w:rsidR="00CC38AC" w:rsidRPr="00217AC4" w:rsidRDefault="00CC38AC" w:rsidP="00856D1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DA24433"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551F62B2"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01A1E68" w14:textId="77777777" w:rsidR="00CC38AC" w:rsidRPr="00217AC4" w:rsidRDefault="00CC38AC" w:rsidP="00856D1A">
            <w:pPr>
              <w:tabs>
                <w:tab w:val="left" w:pos="272"/>
              </w:tabs>
              <w:contextualSpacing/>
              <w:rPr>
                <w:rFonts w:ascii="Calibri" w:eastAsia="SimSun" w:hAnsi="Calibri" w:cs="Calibri"/>
                <w:sz w:val="22"/>
                <w:szCs w:val="22"/>
              </w:rPr>
            </w:pPr>
          </w:p>
          <w:p w14:paraId="750D4A27"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9E2BA39" w14:textId="77777777" w:rsidR="00CC38AC" w:rsidRPr="00217AC4" w:rsidRDefault="00CC38AC" w:rsidP="00856D1A">
            <w:pPr>
              <w:tabs>
                <w:tab w:val="left" w:pos="272"/>
              </w:tabs>
              <w:rPr>
                <w:rFonts w:ascii="Calibri" w:eastAsia="SimSun" w:hAnsi="Calibri" w:cs="Calibri"/>
                <w:sz w:val="22"/>
                <w:szCs w:val="22"/>
              </w:rPr>
            </w:pPr>
          </w:p>
        </w:tc>
      </w:tr>
      <w:tr w:rsidR="00CC38AC" w:rsidRPr="00217AC4" w14:paraId="6FD7A3E7" w14:textId="77777777" w:rsidTr="00856D1A">
        <w:tc>
          <w:tcPr>
            <w:tcW w:w="675" w:type="dxa"/>
            <w:tcBorders>
              <w:top w:val="single" w:sz="4" w:space="0" w:color="auto"/>
              <w:left w:val="single" w:sz="4" w:space="0" w:color="auto"/>
              <w:bottom w:val="single" w:sz="4" w:space="0" w:color="auto"/>
              <w:right w:val="single" w:sz="4" w:space="0" w:color="auto"/>
            </w:tcBorders>
          </w:tcPr>
          <w:p w14:paraId="17C8108E"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712FE0F0" w14:textId="77777777" w:rsidR="00CC38AC" w:rsidRPr="00D61E10" w:rsidRDefault="00CC38AC" w:rsidP="00856D1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4D550B8" w14:textId="77777777" w:rsidR="00CC38AC" w:rsidRPr="00D61E10" w:rsidRDefault="00CC38AC" w:rsidP="00856D1A">
            <w:pPr>
              <w:contextualSpacing/>
              <w:rPr>
                <w:rFonts w:ascii="Calibri" w:eastAsia="SimSun" w:hAnsi="Calibri" w:cs="Calibri"/>
                <w:sz w:val="22"/>
                <w:szCs w:val="22"/>
              </w:rPr>
            </w:pPr>
          </w:p>
          <w:p w14:paraId="168694AA" w14:textId="77777777" w:rsidR="00CC38AC" w:rsidRPr="00D61E10" w:rsidRDefault="00CC38AC" w:rsidP="00856D1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401EDDD" w14:textId="77777777" w:rsidR="00CC38AC" w:rsidRPr="00217AC4" w:rsidRDefault="00CC38AC" w:rsidP="00856D1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90F024B"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6C1306E5"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3EB7B8A6"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9338927" w14:textId="77777777" w:rsidR="00CC38AC" w:rsidRPr="00D61E10" w:rsidRDefault="00CC38AC" w:rsidP="00856D1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92176A2" w14:textId="77777777" w:rsidR="00CC38AC" w:rsidRPr="00D61E10" w:rsidRDefault="00CC38AC" w:rsidP="00856D1A">
            <w:pPr>
              <w:contextualSpacing/>
              <w:rPr>
                <w:rFonts w:ascii="Calibri" w:eastAsia="SimSun" w:hAnsi="Calibri" w:cs="Calibri"/>
                <w:bCs/>
                <w:sz w:val="22"/>
                <w:szCs w:val="22"/>
              </w:rPr>
            </w:pPr>
          </w:p>
          <w:p w14:paraId="53D0FA0B" w14:textId="77777777" w:rsidR="00CC38AC" w:rsidRPr="00D61E10" w:rsidRDefault="00CC38AC" w:rsidP="00856D1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31565FE" w14:textId="77777777" w:rsidR="00CC38AC" w:rsidRPr="00217AC4" w:rsidRDefault="00CC38AC" w:rsidP="00856D1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36F68DA0" w14:textId="77777777" w:rsidR="00CC38AC" w:rsidRPr="00217AC4" w:rsidRDefault="00CC38AC" w:rsidP="00856D1A">
            <w:pPr>
              <w:contextualSpacing/>
              <w:rPr>
                <w:rFonts w:ascii="Calibri" w:eastAsia="SimSun" w:hAnsi="Calibri" w:cs="Calibri"/>
                <w:bCs/>
                <w:sz w:val="22"/>
                <w:szCs w:val="22"/>
              </w:rPr>
            </w:pPr>
          </w:p>
          <w:p w14:paraId="2BA4107D" w14:textId="77777777" w:rsidR="00CC38AC" w:rsidRPr="00217AC4" w:rsidRDefault="00CC38AC" w:rsidP="00856D1A">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0194B53" w14:textId="77777777" w:rsidR="00CC38AC" w:rsidRPr="00217AC4" w:rsidRDefault="00CC38AC" w:rsidP="00856D1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56B86AA" w14:textId="77777777" w:rsidR="00CC38AC" w:rsidRPr="00217AC4" w:rsidRDefault="00CC38AC" w:rsidP="00856D1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91A2DF5"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C61CFC5"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F6C8226"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C9AD84"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4128641"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5B55BA2"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09891E89" w14:textId="77777777" w:rsidR="00CC38AC" w:rsidRPr="00217AC4" w:rsidRDefault="00CC38AC" w:rsidP="00856D1A">
            <w:pPr>
              <w:tabs>
                <w:tab w:val="left" w:pos="272"/>
              </w:tabs>
              <w:contextualSpacing/>
              <w:rPr>
                <w:rFonts w:ascii="Calibri" w:eastAsia="SimSun" w:hAnsi="Calibri" w:cs="Calibri"/>
                <w:sz w:val="22"/>
                <w:szCs w:val="22"/>
              </w:rPr>
            </w:pPr>
          </w:p>
          <w:p w14:paraId="6C652896" w14:textId="77777777" w:rsidR="00CC38AC" w:rsidRPr="00217AC4" w:rsidRDefault="00CC38AC" w:rsidP="00CC38AC">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7FD2F2E2" w14:textId="77777777" w:rsidR="00CC38AC" w:rsidRPr="00217AC4" w:rsidRDefault="00CC38AC" w:rsidP="00CC38AC">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5ABCB39F" w14:textId="77777777" w:rsidR="00CC38AC" w:rsidRPr="00217AC4" w:rsidRDefault="00CC38AC" w:rsidP="00CC38AC">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443CDC8" w14:textId="77777777" w:rsidR="00CC38AC" w:rsidRPr="00217AC4" w:rsidRDefault="00CC38AC" w:rsidP="00856D1A">
            <w:pPr>
              <w:tabs>
                <w:tab w:val="left" w:pos="272"/>
              </w:tabs>
              <w:contextualSpacing/>
              <w:rPr>
                <w:rFonts w:ascii="Calibri" w:eastAsia="SimSun" w:hAnsi="Calibri" w:cs="Calibri"/>
                <w:sz w:val="22"/>
                <w:szCs w:val="22"/>
              </w:rPr>
            </w:pPr>
          </w:p>
          <w:p w14:paraId="083A1E2B"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8A4070D"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07AF56BE" w14:textId="77777777" w:rsidR="00CC38AC" w:rsidRPr="00217AC4" w:rsidRDefault="00CC38AC" w:rsidP="00856D1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C9F6268" w14:textId="77777777" w:rsidR="00CC38AC" w:rsidRPr="00217AC4" w:rsidRDefault="00CC38AC" w:rsidP="00856D1A">
            <w:pPr>
              <w:tabs>
                <w:tab w:val="left" w:pos="272"/>
              </w:tabs>
              <w:contextualSpacing/>
              <w:rPr>
                <w:rFonts w:ascii="Calibri" w:eastAsia="Yu Mincho" w:hAnsi="Calibri" w:cs="Calibri"/>
                <w:i/>
                <w:iCs/>
                <w:color w:val="7030A0"/>
                <w:sz w:val="22"/>
                <w:szCs w:val="22"/>
              </w:rPr>
            </w:pPr>
          </w:p>
          <w:p w14:paraId="398F1024" w14:textId="77777777" w:rsidR="00CC38AC" w:rsidRPr="00217AC4" w:rsidRDefault="00CC38AC" w:rsidP="00856D1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06AFF55" w14:textId="77777777" w:rsidR="00CC38AC" w:rsidRPr="00217AC4" w:rsidRDefault="00CC38AC" w:rsidP="00856D1A">
            <w:pPr>
              <w:tabs>
                <w:tab w:val="left" w:pos="272"/>
              </w:tabs>
              <w:contextualSpacing/>
              <w:rPr>
                <w:rFonts w:ascii="Calibri" w:eastAsia="Yu Mincho" w:hAnsi="Calibri" w:cs="Calibri"/>
                <w:b/>
                <w:bCs/>
                <w:sz w:val="22"/>
                <w:szCs w:val="22"/>
              </w:rPr>
            </w:pPr>
          </w:p>
          <w:p w14:paraId="63D239F1" w14:textId="77777777" w:rsidR="00CC38AC" w:rsidRPr="00217AC4" w:rsidRDefault="00CC38AC" w:rsidP="00856D1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305B921" w14:textId="77777777" w:rsidR="00CC38AC" w:rsidRPr="00217AC4" w:rsidRDefault="00CC38AC" w:rsidP="00856D1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5D9BF403" w14:textId="77777777" w:rsidR="00CC38AC" w:rsidRPr="00217AC4" w:rsidRDefault="00CC38AC" w:rsidP="00856D1A">
            <w:pPr>
              <w:tabs>
                <w:tab w:val="left" w:pos="272"/>
              </w:tabs>
              <w:contextualSpacing/>
              <w:rPr>
                <w:rFonts w:ascii="Calibri" w:eastAsia="Yu Mincho" w:hAnsi="Calibri" w:cs="Calibri"/>
                <w:b/>
                <w:bCs/>
                <w:sz w:val="22"/>
                <w:szCs w:val="22"/>
              </w:rPr>
            </w:pPr>
          </w:p>
          <w:p w14:paraId="42ED0CCD" w14:textId="77777777" w:rsidR="00CC38AC" w:rsidRPr="00217AC4" w:rsidRDefault="00CC38AC" w:rsidP="00856D1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10FC07" w14:textId="77777777" w:rsidR="00CC38AC" w:rsidRPr="00217AC4" w:rsidRDefault="00CC38AC" w:rsidP="00856D1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A14D11" w14:textId="77777777" w:rsidR="00CC38AC" w:rsidRPr="00217AC4" w:rsidRDefault="00CC38AC" w:rsidP="00856D1A">
            <w:pPr>
              <w:tabs>
                <w:tab w:val="left" w:pos="272"/>
              </w:tabs>
              <w:contextualSpacing/>
              <w:rPr>
                <w:rFonts w:ascii="Calibri" w:eastAsia="Yu Mincho" w:hAnsi="Calibri" w:cs="Calibri"/>
                <w:b/>
                <w:bCs/>
                <w:sz w:val="22"/>
                <w:szCs w:val="22"/>
              </w:rPr>
            </w:pPr>
          </w:p>
          <w:p w14:paraId="48166BAD" w14:textId="77777777" w:rsidR="00CC38AC" w:rsidRPr="00217AC4" w:rsidRDefault="00CC38AC" w:rsidP="00856D1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F2DB845"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803028A" w14:textId="77777777" w:rsidR="00CC38AC" w:rsidRPr="00217AC4" w:rsidRDefault="00CC38AC" w:rsidP="00856D1A">
            <w:pPr>
              <w:tabs>
                <w:tab w:val="left" w:pos="272"/>
              </w:tabs>
              <w:contextualSpacing/>
              <w:rPr>
                <w:rFonts w:ascii="Calibri" w:eastAsia="Yu Mincho" w:hAnsi="Calibri" w:cs="Calibri"/>
                <w:b/>
                <w:bCs/>
                <w:sz w:val="22"/>
                <w:szCs w:val="22"/>
              </w:rPr>
            </w:pPr>
          </w:p>
          <w:p w14:paraId="668528F2" w14:textId="77777777" w:rsidR="00CC38AC" w:rsidRPr="00217AC4" w:rsidRDefault="00CC38AC" w:rsidP="00856D1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80AA53" w14:textId="77777777" w:rsidR="00CC38AC" w:rsidRPr="00217AC4" w:rsidRDefault="00CC38AC" w:rsidP="00856D1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CC38AC" w:rsidRPr="00217AC4" w14:paraId="65D62248"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30FC69BE"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E715CE3" w14:textId="77777777" w:rsidR="00CC38AC" w:rsidRPr="00D61E10" w:rsidRDefault="00CC38AC" w:rsidP="00856D1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E055984" w14:textId="77777777" w:rsidR="00CC38AC" w:rsidRPr="00D61E10" w:rsidRDefault="00CC38AC" w:rsidP="00856D1A">
            <w:pPr>
              <w:contextualSpacing/>
              <w:rPr>
                <w:rFonts w:ascii="Calibri" w:eastAsia="SimSun" w:hAnsi="Calibri" w:cs="Calibri"/>
                <w:bCs/>
                <w:sz w:val="22"/>
                <w:szCs w:val="22"/>
              </w:rPr>
            </w:pPr>
          </w:p>
          <w:p w14:paraId="6E47E9C1" w14:textId="77777777" w:rsidR="00CC38AC" w:rsidRPr="00D61E10" w:rsidRDefault="00CC38AC" w:rsidP="00856D1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7DF71EB"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2223849"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12998461"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62EE1539"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2B10937" w14:textId="77777777" w:rsidR="00CC38AC" w:rsidRPr="00D61E10" w:rsidRDefault="00CC38AC" w:rsidP="00856D1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CBB7732" w14:textId="77777777" w:rsidR="00CC38AC" w:rsidRPr="00D61E10" w:rsidRDefault="00CC38AC" w:rsidP="00856D1A">
            <w:pPr>
              <w:contextualSpacing/>
              <w:rPr>
                <w:rFonts w:ascii="Calibri" w:eastAsia="Calibri" w:hAnsi="Calibri" w:cs="Calibri"/>
                <w:sz w:val="22"/>
                <w:szCs w:val="22"/>
              </w:rPr>
            </w:pPr>
          </w:p>
          <w:p w14:paraId="7ED8886F" w14:textId="77777777" w:rsidR="00CC38AC" w:rsidRPr="00D61E10" w:rsidRDefault="00CC38AC" w:rsidP="00856D1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3F71145" w14:textId="77777777" w:rsidR="00CC38AC" w:rsidRPr="00217AC4" w:rsidRDefault="00CC38AC" w:rsidP="00856D1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85E6326" w14:textId="77777777" w:rsidR="00CC38AC" w:rsidRPr="00217AC4" w:rsidRDefault="00CC38AC" w:rsidP="00856D1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680E95E6"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7905D83C"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26783F54"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E2234EE" w14:textId="77777777" w:rsidR="00CC38AC" w:rsidRPr="00D61E10" w:rsidRDefault="00CC38AC" w:rsidP="00856D1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155903D" w14:textId="77777777" w:rsidR="00CC38AC" w:rsidRPr="00D61E10" w:rsidRDefault="00CC38AC" w:rsidP="00856D1A">
            <w:pPr>
              <w:contextualSpacing/>
              <w:rPr>
                <w:rFonts w:ascii="Calibri" w:eastAsia="Calibri" w:hAnsi="Calibri" w:cs="Calibri"/>
                <w:sz w:val="22"/>
                <w:szCs w:val="22"/>
              </w:rPr>
            </w:pPr>
          </w:p>
          <w:p w14:paraId="3A8B3EB7" w14:textId="77777777" w:rsidR="00CC38AC" w:rsidRPr="00D61E10" w:rsidRDefault="00CC38AC" w:rsidP="00856D1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AF1C20F" w14:textId="77777777" w:rsidR="00CC38AC" w:rsidRPr="00217AC4" w:rsidRDefault="00CC38AC" w:rsidP="00856D1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7AE692D"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471E2CE0"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70455D6C"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01DDA2B" w14:textId="77777777" w:rsidR="00CC38AC" w:rsidRPr="00D61E10" w:rsidRDefault="00CC38AC" w:rsidP="00856D1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44766B0" w14:textId="77777777" w:rsidR="00CC38AC" w:rsidRPr="00D61E10" w:rsidRDefault="00CC38AC" w:rsidP="00856D1A">
            <w:pPr>
              <w:rPr>
                <w:rFonts w:ascii="Calibri" w:eastAsia="SimSun" w:hAnsi="Calibri" w:cs="Calibri"/>
                <w:sz w:val="22"/>
                <w:szCs w:val="22"/>
              </w:rPr>
            </w:pPr>
          </w:p>
          <w:p w14:paraId="423B10DB" w14:textId="77777777" w:rsidR="00CC38AC" w:rsidRPr="00D61E10" w:rsidRDefault="00CC38AC" w:rsidP="00856D1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F026DC2"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B39A143"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CEC75DB"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6724FB1"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A67F9F7" w14:textId="77777777" w:rsidR="00CC38AC" w:rsidRPr="00217AC4" w:rsidRDefault="00CC38AC" w:rsidP="00856D1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1ED4934" w14:textId="77777777" w:rsidR="00CC38AC" w:rsidRPr="00217AC4" w:rsidRDefault="00CC38AC" w:rsidP="00856D1A">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CC38AC" w:rsidRPr="00217AC4" w14:paraId="028A58AC"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6BAC772C"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264BF1B" w14:textId="77777777" w:rsidR="00CC38AC" w:rsidRPr="00D61E10" w:rsidRDefault="00CC38AC" w:rsidP="00856D1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044CD7" w14:textId="77777777" w:rsidR="00CC38AC" w:rsidRPr="00D61E10" w:rsidRDefault="00CC38AC" w:rsidP="00856D1A">
            <w:pPr>
              <w:contextualSpacing/>
              <w:rPr>
                <w:rFonts w:ascii="Calibri" w:eastAsia="Calibri" w:hAnsi="Calibri" w:cs="Calibri"/>
                <w:sz w:val="22"/>
                <w:szCs w:val="22"/>
              </w:rPr>
            </w:pPr>
          </w:p>
          <w:p w14:paraId="0604D2BD" w14:textId="77777777" w:rsidR="00CC38AC" w:rsidRPr="00D61E10" w:rsidRDefault="00CC38AC" w:rsidP="00856D1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2154F3E" w14:textId="77777777" w:rsidR="00CC38AC" w:rsidRPr="00217AC4" w:rsidRDefault="00CC38AC" w:rsidP="00856D1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68DA1F1"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24C7FB0D"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107878D9"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8C0D428" w14:textId="77777777" w:rsidR="00CC38AC" w:rsidRPr="00D61E10" w:rsidRDefault="00CC38AC" w:rsidP="00856D1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897FCB9" w14:textId="77777777" w:rsidR="00CC38AC" w:rsidRPr="00D61E10" w:rsidRDefault="00CC38AC" w:rsidP="00856D1A">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9C70A5E" w14:textId="77777777" w:rsidR="00CC38AC" w:rsidRPr="00217AC4" w:rsidRDefault="00CC38AC" w:rsidP="00856D1A">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E584BB" w14:textId="77777777" w:rsidR="00CC38AC" w:rsidRPr="00217AC4" w:rsidRDefault="00CC38AC" w:rsidP="00856D1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7219F7A"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FEFBEDE" w14:textId="77777777" w:rsidR="00CC38AC" w:rsidRDefault="00CC38AC" w:rsidP="00856D1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2B7A49A7" w14:textId="77777777" w:rsidR="00CC38AC" w:rsidRPr="00217AC4" w:rsidRDefault="00CC38AC" w:rsidP="00856D1A">
            <w:pPr>
              <w:tabs>
                <w:tab w:val="left" w:pos="272"/>
              </w:tabs>
              <w:contextualSpacing/>
              <w:rPr>
                <w:rFonts w:ascii="Calibri" w:eastAsia="Yu Mincho" w:hAnsi="Calibri" w:cs="Calibri"/>
                <w:bCs/>
                <w:sz w:val="22"/>
                <w:szCs w:val="22"/>
              </w:rPr>
            </w:pPr>
          </w:p>
          <w:p w14:paraId="0D686104" w14:textId="77777777" w:rsidR="00CC38AC" w:rsidRPr="00D61E10" w:rsidRDefault="00CC38AC" w:rsidP="00856D1A">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85E85A8" w14:textId="77777777" w:rsidR="00CC38AC" w:rsidRPr="00D61E10" w:rsidRDefault="00CC38AC" w:rsidP="00856D1A">
            <w:pPr>
              <w:tabs>
                <w:tab w:val="left" w:pos="272"/>
              </w:tabs>
              <w:contextualSpacing/>
              <w:rPr>
                <w:rFonts w:ascii="Calibri" w:hAnsi="Calibri" w:cs="Calibri"/>
                <w:sz w:val="22"/>
                <w:szCs w:val="22"/>
              </w:rPr>
            </w:pPr>
          </w:p>
          <w:p w14:paraId="5D3A6881" w14:textId="77777777" w:rsidR="00CC38AC" w:rsidRPr="00217AC4" w:rsidRDefault="00CC38AC" w:rsidP="00856D1A">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CC38AC" w:rsidRPr="00217AC4" w14:paraId="754F4930"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26F6E190" w14:textId="77777777" w:rsidR="00CC38AC" w:rsidRPr="00217AC4" w:rsidRDefault="00CC38AC" w:rsidP="00856D1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83821DC" w14:textId="77777777" w:rsidR="00CC38AC" w:rsidRPr="00D61E10" w:rsidRDefault="00CC38AC" w:rsidP="00856D1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C77D8E0" w14:textId="77777777" w:rsidR="00CC38AC" w:rsidRPr="00D61E10" w:rsidRDefault="00CC38AC" w:rsidP="00856D1A">
            <w:pPr>
              <w:contextualSpacing/>
              <w:rPr>
                <w:rFonts w:ascii="Calibri" w:eastAsia="SimSun" w:hAnsi="Calibri" w:cs="Calibri"/>
                <w:bCs/>
                <w:sz w:val="22"/>
                <w:szCs w:val="22"/>
              </w:rPr>
            </w:pPr>
          </w:p>
          <w:p w14:paraId="2CC7EF0E" w14:textId="77777777" w:rsidR="00CC38AC" w:rsidRPr="00D61E10" w:rsidRDefault="00CC38AC" w:rsidP="00856D1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D2AB239" w14:textId="77777777" w:rsidR="00CC38AC" w:rsidRPr="00217AC4" w:rsidRDefault="00CC38AC" w:rsidP="00856D1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3A03E8C8" w14:textId="77777777" w:rsidR="00CC38AC" w:rsidRPr="00217AC4" w:rsidRDefault="00CC38AC" w:rsidP="00856D1A">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30623B6" w14:textId="77777777" w:rsidR="00CC38AC" w:rsidRPr="00217AC4" w:rsidRDefault="00CC38AC" w:rsidP="00856D1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D94DBE6" w14:textId="77777777" w:rsidR="00CC38AC" w:rsidRPr="00217AC4" w:rsidRDefault="00CC38AC" w:rsidP="00856D1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2C4FE24"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A568105"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3A083C4" w14:textId="77777777" w:rsidR="00CC38AC" w:rsidRPr="00217AC4" w:rsidRDefault="00CC38AC" w:rsidP="00856D1A">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6FEBE612"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47E621B9" w14:textId="77777777" w:rsidR="00CC38AC" w:rsidRPr="00217AC4" w:rsidRDefault="00CC38AC" w:rsidP="00856D1A">
            <w:pPr>
              <w:tabs>
                <w:tab w:val="left" w:pos="272"/>
              </w:tabs>
              <w:contextualSpacing/>
              <w:rPr>
                <w:rFonts w:ascii="Calibri" w:eastAsia="SimSun" w:hAnsi="Calibri" w:cs="Calibri"/>
                <w:sz w:val="22"/>
                <w:szCs w:val="22"/>
              </w:rPr>
            </w:pPr>
          </w:p>
          <w:p w14:paraId="62A8804F" w14:textId="77777777" w:rsidR="00CC38AC" w:rsidRPr="00217AC4" w:rsidRDefault="00CC38AC" w:rsidP="00856D1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CC38AC" w:rsidRPr="001C2A1A" w14:paraId="53D3A8B3" w14:textId="77777777" w:rsidTr="00856D1A">
        <w:tc>
          <w:tcPr>
            <w:tcW w:w="675" w:type="dxa"/>
            <w:tcBorders>
              <w:top w:val="single" w:sz="4" w:space="0" w:color="auto"/>
              <w:left w:val="single" w:sz="4" w:space="0" w:color="auto"/>
              <w:bottom w:val="single" w:sz="4" w:space="0" w:color="auto"/>
              <w:right w:val="single" w:sz="4" w:space="0" w:color="auto"/>
            </w:tcBorders>
            <w:hideMark/>
          </w:tcPr>
          <w:p w14:paraId="469D5282" w14:textId="4F7CB751" w:rsidR="00CC38AC" w:rsidRPr="00CC38AC" w:rsidRDefault="00CC38AC" w:rsidP="00856D1A">
            <w:pPr>
              <w:ind w:left="-545" w:right="-137" w:firstLine="567"/>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1C730E49" w14:textId="77777777" w:rsidR="00CC38AC" w:rsidRPr="00CC38AC" w:rsidRDefault="00CC38AC" w:rsidP="00856D1A">
            <w:pPr>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t>VPĮ 46 straipsnio 6 dalies 3 punktas</w:t>
            </w:r>
          </w:p>
          <w:p w14:paraId="04F7BDD2" w14:textId="77777777" w:rsidR="00CC38AC" w:rsidRPr="00CC38AC" w:rsidRDefault="00CC38AC" w:rsidP="00856D1A">
            <w:pPr>
              <w:contextualSpacing/>
              <w:rPr>
                <w:rFonts w:ascii="Calibri" w:eastAsia="SimSun" w:hAnsi="Calibri" w:cs="Calibri"/>
                <w:color w:val="000000" w:themeColor="text1"/>
                <w:sz w:val="22"/>
                <w:szCs w:val="22"/>
              </w:rPr>
            </w:pPr>
          </w:p>
          <w:p w14:paraId="2F39D6B7" w14:textId="77777777" w:rsidR="00CC38AC" w:rsidRPr="00CC38AC" w:rsidRDefault="00CC38AC" w:rsidP="00856D1A">
            <w:pPr>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8EEF183" w14:textId="77777777" w:rsidR="00CC38AC" w:rsidRPr="00CC38AC" w:rsidRDefault="00CC38AC" w:rsidP="00856D1A">
            <w:pPr>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CC38AC">
              <w:rPr>
                <w:rFonts w:ascii="Calibri" w:eastAsia="SimSun" w:hAnsi="Calibri" w:cs="Calibri"/>
                <w:color w:val="000000" w:themeColor="text1"/>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1B40FEC" w14:textId="77777777" w:rsidR="00CC38AC" w:rsidRPr="00CC38AC" w:rsidRDefault="00CC38AC" w:rsidP="00856D1A">
            <w:pPr>
              <w:tabs>
                <w:tab w:val="left" w:pos="272"/>
              </w:tabs>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lastRenderedPageBreak/>
              <w:t>EBVPD</w:t>
            </w:r>
          </w:p>
        </w:tc>
      </w:tr>
    </w:tbl>
    <w:p w14:paraId="762D2ACE" w14:textId="77777777" w:rsidR="00CC38AC" w:rsidRDefault="00CC38AC" w:rsidP="00CC38AC">
      <w:pPr>
        <w:suppressAutoHyphens/>
        <w:spacing w:after="0" w:line="240" w:lineRule="auto"/>
        <w:contextualSpacing/>
        <w:rPr>
          <w:rFonts w:ascii="Calibri" w:eastAsia="Times New Roman" w:hAnsi="Calibri" w:cs="Calibri"/>
          <w:lang w:eastAsia="en-US"/>
        </w:rPr>
        <w:sectPr w:rsidR="00CC38AC" w:rsidSect="000737D4">
          <w:pgSz w:w="15840" w:h="12240" w:orient="landscape"/>
          <w:pgMar w:top="1701" w:right="1134" w:bottom="567" w:left="1134" w:header="720" w:footer="720" w:gutter="0"/>
          <w:cols w:space="720"/>
          <w:docGrid w:linePitch="360"/>
        </w:sectPr>
      </w:pPr>
    </w:p>
    <w:p w14:paraId="18BB74C9" w14:textId="1EF8BC5D" w:rsidR="003E6599" w:rsidRPr="00B64325" w:rsidRDefault="003E6599" w:rsidP="00B64325">
      <w:pPr>
        <w:ind w:left="3888" w:firstLine="1296"/>
        <w:rPr>
          <w:rFonts w:cstheme="minorHAnsi"/>
          <w:b/>
          <w:bCs/>
          <w:smallCaps/>
          <w:color w:val="000000" w:themeColor="text1"/>
          <w:sz w:val="22"/>
          <w:szCs w:val="22"/>
        </w:rPr>
      </w:pPr>
      <w:bookmarkStart w:id="87" w:name="_Ref38291379"/>
      <w:bookmarkStart w:id="88" w:name="_Ref38291394"/>
      <w:bookmarkStart w:id="89" w:name="_Ref38898251"/>
      <w:bookmarkStart w:id="90" w:name="_Toc190416447"/>
      <w:bookmarkStart w:id="91" w:name="_Ref38291223"/>
      <w:bookmarkStart w:id="92" w:name="_Ref38291334"/>
      <w:bookmarkStart w:id="93" w:name="_Ref38533412"/>
      <w:bookmarkStart w:id="94" w:name="_Toc190416446"/>
      <w:bookmarkEnd w:id="84"/>
      <w:bookmarkEnd w:id="85"/>
      <w:r w:rsidRPr="00B64325">
        <w:rPr>
          <w:rFonts w:eastAsia="Calibri" w:cstheme="minorHAnsi"/>
          <w:color w:val="000000" w:themeColor="text1"/>
          <w:sz w:val="22"/>
          <w:szCs w:val="22"/>
        </w:rPr>
        <w:lastRenderedPageBreak/>
        <w:t xml:space="preserve">Pirkimo sąlygų 7 priedas „EBVPD“ </w:t>
      </w:r>
      <w:r w:rsidRPr="00B64325">
        <w:rPr>
          <w:rFonts w:cstheme="minorHAnsi"/>
          <w:color w:val="000000" w:themeColor="text1"/>
          <w:sz w:val="22"/>
          <w:szCs w:val="22"/>
        </w:rPr>
        <w:t>(XML formatu)</w:t>
      </w:r>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737D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B64325" w:rsidRDefault="008D704D" w:rsidP="009C2357">
      <w:pPr>
        <w:pStyle w:val="Antrat2"/>
        <w:ind w:left="5103"/>
        <w:rPr>
          <w:rFonts w:asciiTheme="minorHAnsi" w:eastAsia="Calibri" w:hAnsiTheme="minorHAnsi" w:cstheme="minorHAnsi"/>
          <w:color w:val="000000" w:themeColor="text1"/>
          <w:sz w:val="22"/>
          <w:szCs w:val="22"/>
        </w:rPr>
      </w:pPr>
      <w:bookmarkStart w:id="95" w:name="_Toc220568465"/>
      <w:r w:rsidRPr="00B64325">
        <w:rPr>
          <w:rFonts w:asciiTheme="minorHAnsi" w:eastAsia="Calibri" w:hAnsiTheme="minorHAnsi" w:cstheme="minorHAnsi"/>
          <w:color w:val="000000" w:themeColor="text1"/>
          <w:sz w:val="22"/>
          <w:szCs w:val="22"/>
        </w:rPr>
        <w:lastRenderedPageBreak/>
        <w:t xml:space="preserve">Pirkimo sąlygų </w:t>
      </w:r>
      <w:r w:rsidR="00EC3D6D" w:rsidRPr="00B64325">
        <w:rPr>
          <w:rFonts w:asciiTheme="minorHAnsi" w:eastAsia="Calibri" w:hAnsiTheme="minorHAnsi" w:cstheme="minorHAnsi"/>
          <w:color w:val="000000" w:themeColor="text1"/>
          <w:sz w:val="22"/>
          <w:szCs w:val="22"/>
        </w:rPr>
        <w:t>8</w:t>
      </w:r>
      <w:r w:rsidRPr="00B64325">
        <w:rPr>
          <w:rFonts w:asciiTheme="minorHAnsi" w:eastAsia="Calibri" w:hAnsiTheme="minorHAnsi" w:cstheme="minorHAnsi"/>
          <w:color w:val="000000" w:themeColor="text1"/>
          <w:sz w:val="22"/>
          <w:szCs w:val="22"/>
        </w:rPr>
        <w:t xml:space="preserve"> priedas „Tiekėjų kvalifikacijos reikalavimai</w:t>
      </w:r>
      <w:r w:rsidR="00283391" w:rsidRPr="00B64325">
        <w:rPr>
          <w:rFonts w:asciiTheme="minorHAnsi" w:eastAsia="Calibri" w:hAnsiTheme="minorHAnsi" w:cstheme="minorHAnsi"/>
          <w:color w:val="000000" w:themeColor="text1"/>
          <w:sz w:val="22"/>
          <w:szCs w:val="22"/>
        </w:rPr>
        <w:t xml:space="preserve"> ir reikalaujami kokybės bei aplinkos apsaugos vadybos sistemų standartai</w:t>
      </w:r>
      <w:r w:rsidRPr="00B64325">
        <w:rPr>
          <w:rFonts w:asciiTheme="minorHAnsi" w:eastAsia="Calibri" w:hAnsiTheme="minorHAnsi" w:cstheme="minorHAnsi"/>
          <w:color w:val="000000" w:themeColor="text1"/>
          <w:sz w:val="22"/>
          <w:szCs w:val="22"/>
        </w:rPr>
        <w:t>“</w:t>
      </w:r>
      <w:bookmarkEnd w:id="91"/>
      <w:bookmarkEnd w:id="92"/>
      <w:bookmarkEnd w:id="93"/>
      <w:bookmarkEnd w:id="94"/>
      <w:bookmarkEnd w:id="9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771822DB"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6BAD08BD" w:rsidR="0020417D" w:rsidRPr="00682B25" w:rsidRDefault="0020417D" w:rsidP="008637B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0B4A530" w:rsidR="005E63FE" w:rsidRPr="0084077F" w:rsidRDefault="00E82A30" w:rsidP="00FE38B7">
            <w:pPr>
              <w:autoSpaceDE w:val="0"/>
              <w:autoSpaceDN w:val="0"/>
              <w:adjustRightInd w:val="0"/>
              <w:rPr>
                <w:rFonts w:ascii="Calibri" w:hAnsi="Calibri" w:cs="Calibri"/>
                <w:color w:val="000000"/>
                <w:sz w:val="22"/>
                <w:szCs w:val="22"/>
              </w:rPr>
            </w:pPr>
            <w:r w:rsidRPr="0084077F">
              <w:rPr>
                <w:rFonts w:ascii="Calibri" w:hAnsi="Calibri" w:cs="Calibri"/>
                <w:color w:val="000000"/>
                <w:sz w:val="22"/>
                <w:szCs w:val="22"/>
              </w:rPr>
              <w:t>T</w:t>
            </w:r>
            <w:r w:rsidR="005E63FE" w:rsidRPr="0084077F">
              <w:rPr>
                <w:rFonts w:ascii="Calibri" w:hAnsi="Calibri" w:cs="Calibri"/>
                <w:color w:val="000000"/>
                <w:sz w:val="22"/>
                <w:szCs w:val="22"/>
              </w:rPr>
              <w:t xml:space="preserve">uri teisę verstis </w:t>
            </w:r>
            <w:r w:rsidR="00807EDC" w:rsidRPr="0084077F">
              <w:rPr>
                <w:rFonts w:ascii="Calibri" w:hAnsi="Calibri" w:cs="Calibri"/>
                <w:color w:val="000000" w:themeColor="text1"/>
                <w:sz w:val="22"/>
                <w:szCs w:val="22"/>
              </w:rPr>
              <w:t xml:space="preserve">atliekų rinkimo ir vežimo </w:t>
            </w:r>
            <w:r w:rsidR="005E63FE" w:rsidRPr="0084077F">
              <w:rPr>
                <w:rFonts w:ascii="Calibri" w:hAnsi="Calibri" w:cs="Calibri"/>
                <w:color w:val="000000" w:themeColor="text1"/>
                <w:sz w:val="22"/>
                <w:szCs w:val="22"/>
              </w:rPr>
              <w:t>veikla</w:t>
            </w:r>
            <w:r w:rsidR="00807EDC" w:rsidRPr="0084077F">
              <w:rPr>
                <w:rFonts w:ascii="Calibri" w:hAnsi="Calibri" w:cs="Calibri"/>
                <w:color w:val="000000" w:themeColor="text1"/>
                <w:sz w:val="22"/>
                <w:szCs w:val="22"/>
              </w:rPr>
              <w:t xml:space="preserve"> (būti </w:t>
            </w:r>
            <w:r w:rsidR="00C31E06" w:rsidRPr="0084077F">
              <w:rPr>
                <w:rFonts w:ascii="Calibri" w:hAnsi="Calibri" w:cs="Calibri"/>
                <w:color w:val="000000" w:themeColor="text1"/>
                <w:sz w:val="22"/>
                <w:szCs w:val="22"/>
              </w:rPr>
              <w:t>registruotas Atliekų tvarkytojų valstybės re</w:t>
            </w:r>
            <w:r w:rsidR="00C810B8" w:rsidRPr="0084077F">
              <w:rPr>
                <w:rFonts w:ascii="Calibri" w:hAnsi="Calibri" w:cs="Calibri"/>
                <w:color w:val="000000" w:themeColor="text1"/>
                <w:sz w:val="22"/>
                <w:szCs w:val="22"/>
              </w:rPr>
              <w:t>gistre</w:t>
            </w:r>
            <w:r w:rsidR="00CC649F" w:rsidRPr="0084077F">
              <w:rPr>
                <w:rFonts w:ascii="Calibri" w:hAnsi="Calibri" w:cs="Calibri"/>
                <w:color w:val="000000" w:themeColor="text1"/>
                <w:sz w:val="22"/>
                <w:szCs w:val="22"/>
              </w:rPr>
              <w:t xml:space="preserve"> kaip turintis teisę rinkti ir vežti atliekas</w:t>
            </w:r>
            <w:r w:rsidR="00C810B8" w:rsidRPr="0084077F">
              <w:rPr>
                <w:rFonts w:ascii="Calibri" w:hAnsi="Calibri" w:cs="Calibri"/>
                <w:color w:val="000000" w:themeColor="text1"/>
                <w:sz w:val="22"/>
                <w:szCs w:val="22"/>
              </w:rPr>
              <w:t>)</w:t>
            </w:r>
            <w:r w:rsidR="005E63FE" w:rsidRPr="0084077F">
              <w:rPr>
                <w:rFonts w:ascii="Calibri" w:hAnsi="Calibri" w:cs="Calibri"/>
                <w:color w:val="000000" w:themeColor="text1"/>
                <w:sz w:val="22"/>
                <w:szCs w:val="22"/>
              </w:rPr>
              <w:t>.</w:t>
            </w:r>
          </w:p>
          <w:p w14:paraId="1B6F02C5" w14:textId="77777777" w:rsidR="005E63FE" w:rsidRPr="0084077F" w:rsidRDefault="005E63FE" w:rsidP="00FE38B7">
            <w:pPr>
              <w:autoSpaceDE w:val="0"/>
              <w:autoSpaceDN w:val="0"/>
              <w:adjustRightInd w:val="0"/>
              <w:rPr>
                <w:rFonts w:ascii="Calibri" w:hAnsi="Calibri" w:cs="Calibri"/>
                <w:color w:val="000000"/>
                <w:sz w:val="22"/>
                <w:szCs w:val="22"/>
              </w:rPr>
            </w:pPr>
          </w:p>
          <w:p w14:paraId="7D96F77F" w14:textId="77777777" w:rsidR="0084077F" w:rsidRDefault="005E63FE" w:rsidP="0084077F">
            <w:pPr>
              <w:jc w:val="both"/>
              <w:rPr>
                <w:rFonts w:ascii="Calibri" w:hAnsi="Calibri" w:cs="Calibri"/>
                <w:color w:val="000000"/>
                <w:sz w:val="22"/>
                <w:szCs w:val="22"/>
              </w:rPr>
            </w:pPr>
            <w:r w:rsidRPr="0084077F">
              <w:rPr>
                <w:rFonts w:ascii="Calibri" w:hAnsi="Calibri" w:cs="Calibri"/>
                <w:color w:val="000000"/>
                <w:sz w:val="22"/>
                <w:szCs w:val="22"/>
              </w:rPr>
              <w:t xml:space="preserve">Reikalaujamos veiklos teisinis pagrindas: </w:t>
            </w:r>
          </w:p>
          <w:p w14:paraId="70F234C9" w14:textId="1B789FCB" w:rsidR="0084077F" w:rsidRPr="0084077F" w:rsidRDefault="0084077F" w:rsidP="0084077F">
            <w:pPr>
              <w:jc w:val="both"/>
              <w:rPr>
                <w:rFonts w:ascii="Calibri" w:hAnsi="Calibri" w:cs="Calibri"/>
                <w:sz w:val="22"/>
                <w:szCs w:val="22"/>
                <w:lang w:eastAsia="en-US"/>
              </w:rPr>
            </w:pPr>
            <w:r w:rsidRPr="0084077F">
              <w:rPr>
                <w:rFonts w:ascii="Calibri" w:hAnsi="Calibri" w:cs="Calibri"/>
                <w:sz w:val="22"/>
                <w:szCs w:val="22"/>
                <w:lang w:eastAsia="en-US"/>
              </w:rPr>
              <w:t>1) Lietuvos Respublikos Vyriausybės 2012 m. liepos 18 d. nutarimas Nr. 896 „Dėl atliekų tvarkytojų valstybės registro įsteigimo, atliekų tvarkytojų valstybės registro nuostatų patvirtinimo ir registro veiklos pradžios nustatymo“;</w:t>
            </w:r>
          </w:p>
          <w:p w14:paraId="16DFF9C9" w14:textId="77777777" w:rsidR="0084077F" w:rsidRPr="0084077F" w:rsidRDefault="0084077F" w:rsidP="0084077F">
            <w:pPr>
              <w:jc w:val="both"/>
              <w:rPr>
                <w:rFonts w:ascii="Calibri" w:hAnsi="Calibri" w:cs="Calibri"/>
                <w:sz w:val="22"/>
                <w:szCs w:val="22"/>
                <w:lang w:eastAsia="en-US"/>
              </w:rPr>
            </w:pPr>
            <w:r w:rsidRPr="0084077F">
              <w:rPr>
                <w:rFonts w:ascii="Calibri" w:hAnsi="Calibri" w:cs="Calibri"/>
                <w:sz w:val="22"/>
                <w:szCs w:val="22"/>
                <w:lang w:eastAsia="en-US"/>
              </w:rPr>
              <w:t>2) Lietuvos Respublikos aplinkos ministro 2016 m. vasario 8 d. įsakymas Nr.D1-86 „Dėl Atliekų tvarkytojų valstybės registro tvarkymo taisyklių patvirtinimo“.</w:t>
            </w:r>
          </w:p>
          <w:p w14:paraId="698E3ADE" w14:textId="297E43C0" w:rsidR="005E63FE" w:rsidRPr="0084077F" w:rsidRDefault="005E63FE" w:rsidP="0084077F">
            <w:pPr>
              <w:autoSpaceDE w:val="0"/>
              <w:autoSpaceDN w:val="0"/>
              <w:adjustRightInd w:val="0"/>
              <w:rPr>
                <w:rFonts w:ascii="Calibri" w:hAnsi="Calibri" w:cs="Calibri"/>
                <w:color w:val="7030A0"/>
                <w:sz w:val="22"/>
                <w:szCs w:val="22"/>
              </w:rPr>
            </w:pPr>
          </w:p>
          <w:p w14:paraId="36E4283B" w14:textId="7485E80A" w:rsidR="00C8691A" w:rsidRPr="0084077F" w:rsidRDefault="00C8691A" w:rsidP="00FE38B7">
            <w:pPr>
              <w:autoSpaceDE w:val="0"/>
              <w:autoSpaceDN w:val="0"/>
              <w:adjustRightInd w:val="0"/>
              <w:rPr>
                <w:rFonts w:ascii="Calibri" w:hAnsi="Calibri" w:cs="Calibr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2EB84E43" w:rsidR="00152192" w:rsidRPr="00152192"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sidR="00531F88">
              <w:rPr>
                <w:rFonts w:asciiTheme="minorHAnsi" w:hAnsiTheme="minorHAnsi" w:cstheme="minorHAnsi"/>
                <w:color w:val="000000"/>
                <w:sz w:val="22"/>
                <w:szCs w:val="22"/>
              </w:rPr>
              <w:t>.</w:t>
            </w:r>
          </w:p>
          <w:p w14:paraId="0C05113B" w14:textId="77777777" w:rsidR="00531F88" w:rsidRDefault="00531F88" w:rsidP="00244829">
            <w:pPr>
              <w:jc w:val="both"/>
              <w:rPr>
                <w:rFonts w:asciiTheme="minorHAnsi" w:hAnsiTheme="minorHAnsi" w:cstheme="minorHAnsi"/>
                <w:iCs/>
                <w:sz w:val="22"/>
                <w:szCs w:val="22"/>
              </w:rPr>
            </w:pPr>
          </w:p>
          <w:p w14:paraId="16093E99" w14:textId="020902AD" w:rsidR="00244829" w:rsidRPr="00244829" w:rsidRDefault="00244829" w:rsidP="00244829">
            <w:pPr>
              <w:jc w:val="both"/>
              <w:rPr>
                <w:rFonts w:asciiTheme="minorHAnsi" w:hAnsiTheme="minorHAnsi" w:cstheme="minorHAnsi"/>
                <w:sz w:val="22"/>
                <w:szCs w:val="22"/>
                <w:lang w:eastAsia="en-US"/>
              </w:rPr>
            </w:pPr>
            <w:r w:rsidRPr="00244829">
              <w:rPr>
                <w:rFonts w:asciiTheme="minorHAnsi" w:hAnsiTheme="minorHAnsi" w:cstheme="minorHAnsi"/>
                <w:iCs/>
                <w:sz w:val="22"/>
                <w:szCs w:val="22"/>
              </w:rPr>
              <w:t>Perkančioji organizacija naudodamasi Atliekų tvarkytojų valstybės registro (ATVR) (</w:t>
            </w:r>
            <w:hyperlink r:id="rId28" w:history="1">
              <w:r w:rsidRPr="00244829">
                <w:rPr>
                  <w:rStyle w:val="Hipersaitas"/>
                  <w:rFonts w:asciiTheme="minorHAnsi" w:hAnsiTheme="minorHAnsi" w:cstheme="minorHAnsi"/>
                  <w:iCs/>
                  <w:sz w:val="22"/>
                  <w:szCs w:val="22"/>
                </w:rPr>
                <w:t>https://atvr.am.lt/</w:t>
              </w:r>
            </w:hyperlink>
            <w:r w:rsidRPr="00244829">
              <w:rPr>
                <w:rFonts w:asciiTheme="minorHAnsi" w:hAnsiTheme="minorHAnsi" w:cstheme="minorHAnsi"/>
                <w:iCs/>
                <w:sz w:val="22"/>
                <w:szCs w:val="22"/>
              </w:rPr>
              <w:t xml:space="preserve"> ) duomenimis, patikrins atitiktį nustatytam reikalavimui.</w:t>
            </w:r>
          </w:p>
          <w:p w14:paraId="574DD352" w14:textId="77777777" w:rsidR="00152192" w:rsidRPr="00152192" w:rsidRDefault="00152192" w:rsidP="00FE38B7">
            <w:pPr>
              <w:autoSpaceDE w:val="0"/>
              <w:autoSpaceDN w:val="0"/>
              <w:adjustRightInd w:val="0"/>
              <w:rPr>
                <w:rFonts w:asciiTheme="minorHAnsi" w:hAnsiTheme="minorHAnsi" w:cstheme="minorHAnsi"/>
                <w:color w:val="000000"/>
                <w:sz w:val="22"/>
                <w:szCs w:val="22"/>
              </w:rPr>
            </w:pPr>
          </w:p>
          <w:p w14:paraId="69A47996" w14:textId="0130E3E4" w:rsidR="00C8691A" w:rsidRPr="00682B25"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w:t>
            </w:r>
            <w:r w:rsidRPr="00152192">
              <w:rPr>
                <w:rFonts w:asciiTheme="minorHAnsi" w:hAnsiTheme="minorHAnsi" w:cstheme="minorHAnsi"/>
                <w:color w:val="000000"/>
                <w:sz w:val="22"/>
                <w:szCs w:val="22"/>
              </w:rPr>
              <w:lastRenderedPageBreak/>
              <w:t>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C64CA05" w:rsidR="00C8691A" w:rsidRPr="00682B25" w:rsidRDefault="00DB6A23"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7501B">
              <w:rPr>
                <w:rFonts w:asciiTheme="minorHAnsi" w:hAnsiTheme="minorHAnsi" w:cstheme="minorHAnsi"/>
                <w:color w:val="000000" w:themeColor="text1"/>
                <w:sz w:val="22"/>
                <w:szCs w:val="22"/>
              </w:rPr>
              <w:t>kartu</w:t>
            </w:r>
            <w:r w:rsidR="00441632" w:rsidRPr="00E7501B">
              <w:rPr>
                <w:rFonts w:asciiTheme="minorHAnsi" w:hAnsiTheme="minorHAnsi" w:cstheme="minorHAnsi"/>
                <w:color w:val="000000" w:themeColor="text1"/>
                <w:sz w:val="22"/>
                <w:szCs w:val="22"/>
              </w:rPr>
              <w:t>/</w:t>
            </w:r>
            <w:r w:rsidRPr="00E7501B">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531F88">
              <w:rPr>
                <w:rFonts w:asciiTheme="minorHAnsi" w:hAnsiTheme="minorHAnsi" w:cstheme="minorHAnsi"/>
                <w:color w:val="000000"/>
                <w:sz w:val="22"/>
                <w:szCs w:val="22"/>
              </w:rPr>
              <w:t>.</w:t>
            </w:r>
          </w:p>
        </w:tc>
      </w:tr>
      <w:tr w:rsidR="00531F88" w:rsidRPr="00682B25" w14:paraId="4D4723FF"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A950" w14:textId="1053EFDF" w:rsidR="00531F88" w:rsidRPr="00710E8E" w:rsidRDefault="00531F88" w:rsidP="00531F88">
            <w:pPr>
              <w:pStyle w:val="Sraopastraipa"/>
              <w:spacing w:before="60" w:after="60" w:line="257" w:lineRule="auto"/>
              <w:ind w:left="0"/>
              <w:jc w:val="right"/>
              <w:rPr>
                <w:rFonts w:asciiTheme="minorHAnsi" w:eastAsiaTheme="minorHAnsi" w:hAnsiTheme="minorHAnsi" w:cstheme="minorHAnsi"/>
                <w:sz w:val="22"/>
                <w:szCs w:val="22"/>
              </w:rPr>
            </w:pPr>
            <w:r w:rsidRPr="00710E8E">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A2AEE84" w14:textId="77777777" w:rsidR="00531F88" w:rsidRDefault="00531F88" w:rsidP="00531F88">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Turi teisę verstis Pavojingų atliekų tvarkymo veikla (</w:t>
            </w:r>
            <w:r>
              <w:t xml:space="preserve"> </w:t>
            </w:r>
            <w:r w:rsidRPr="00AE474C">
              <w:rPr>
                <w:rFonts w:asciiTheme="minorHAnsi" w:hAnsiTheme="minorHAnsi" w:cstheme="minorHAnsi"/>
                <w:color w:val="000000"/>
                <w:sz w:val="22"/>
                <w:szCs w:val="22"/>
              </w:rPr>
              <w:t xml:space="preserve">turi turėti </w:t>
            </w:r>
            <w:r>
              <w:rPr>
                <w:rFonts w:asciiTheme="minorHAnsi" w:hAnsiTheme="minorHAnsi" w:cstheme="minorHAnsi"/>
                <w:color w:val="000000"/>
                <w:sz w:val="22"/>
                <w:szCs w:val="22"/>
              </w:rPr>
              <w:t>p</w:t>
            </w:r>
            <w:r w:rsidRPr="00AE474C">
              <w:rPr>
                <w:rFonts w:asciiTheme="minorHAnsi" w:hAnsiTheme="minorHAnsi" w:cstheme="minorHAnsi"/>
                <w:color w:val="000000"/>
                <w:sz w:val="22"/>
                <w:szCs w:val="22"/>
              </w:rPr>
              <w:t>avojingų atliekų tvarkymo licenciją, suteikiančią teisę rinkti pavojingas atliekas</w:t>
            </w:r>
            <w:r>
              <w:rPr>
                <w:rFonts w:asciiTheme="minorHAnsi" w:hAnsiTheme="minorHAnsi" w:cstheme="minorHAnsi"/>
                <w:color w:val="000000"/>
                <w:sz w:val="22"/>
                <w:szCs w:val="22"/>
              </w:rPr>
              <w:t>).</w:t>
            </w:r>
          </w:p>
          <w:p w14:paraId="720DE219" w14:textId="77777777" w:rsidR="00531F88" w:rsidRDefault="00531F88" w:rsidP="00531F88">
            <w:pPr>
              <w:autoSpaceDE w:val="0"/>
              <w:autoSpaceDN w:val="0"/>
              <w:adjustRightInd w:val="0"/>
              <w:rPr>
                <w:rFonts w:asciiTheme="minorHAnsi" w:hAnsiTheme="minorHAnsi" w:cstheme="minorHAnsi"/>
                <w:color w:val="000000"/>
                <w:sz w:val="22"/>
                <w:szCs w:val="22"/>
              </w:rPr>
            </w:pPr>
          </w:p>
          <w:p w14:paraId="0E3DDC26" w14:textId="77777777" w:rsidR="00531F88" w:rsidRDefault="00531F88" w:rsidP="00531F88">
            <w:pPr>
              <w:jc w:val="both"/>
              <w:rPr>
                <w:rFonts w:ascii="Calibri" w:hAnsi="Calibri" w:cs="Calibri"/>
                <w:color w:val="000000"/>
                <w:sz w:val="22"/>
                <w:szCs w:val="22"/>
              </w:rPr>
            </w:pPr>
            <w:r w:rsidRPr="0084077F">
              <w:rPr>
                <w:rFonts w:ascii="Calibri" w:hAnsi="Calibri" w:cs="Calibri"/>
                <w:color w:val="000000"/>
                <w:sz w:val="22"/>
                <w:szCs w:val="22"/>
              </w:rPr>
              <w:t xml:space="preserve">Reikalaujamos veiklos teisinis pagrindas: </w:t>
            </w:r>
          </w:p>
          <w:p w14:paraId="0FFA3E8A" w14:textId="791464C9" w:rsidR="00531F88" w:rsidRDefault="00531F88" w:rsidP="00531F88">
            <w:pPr>
              <w:autoSpaceDE w:val="0"/>
              <w:autoSpaceDN w:val="0"/>
              <w:adjustRightInd w:val="0"/>
              <w:rPr>
                <w:rFonts w:asciiTheme="minorHAnsi" w:hAnsiTheme="minorHAnsi" w:cstheme="minorHAnsi"/>
                <w:color w:val="000000"/>
                <w:sz w:val="22"/>
                <w:szCs w:val="22"/>
              </w:rPr>
            </w:pPr>
            <w:r w:rsidRPr="00F81564">
              <w:rPr>
                <w:rFonts w:asciiTheme="minorHAnsi" w:hAnsiTheme="minorHAnsi" w:cstheme="minorHAnsi"/>
                <w:color w:val="000000"/>
                <w:sz w:val="22"/>
                <w:szCs w:val="22"/>
              </w:rPr>
              <w:t>1) Lietuvos Respublikos aplinkos ministro 2003 m. gruodžio 19 d. įsakymas Nr. 684 „Dėl Pavojingųjų atliekų tvarkymo licencijavimo taisyklių patvirtinimo“.</w:t>
            </w:r>
          </w:p>
          <w:p w14:paraId="41D7439F" w14:textId="54B6859F" w:rsidR="00531F88" w:rsidRPr="00710E8E" w:rsidRDefault="00531F88" w:rsidP="00531F88">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36465FD" w14:textId="77777777" w:rsidR="00531F88" w:rsidRPr="00531F88" w:rsidRDefault="00531F88" w:rsidP="00531F88">
            <w:pPr>
              <w:jc w:val="both"/>
              <w:rPr>
                <w:rFonts w:ascii="Calibri" w:hAnsi="Calibri" w:cs="Calibri"/>
                <w:sz w:val="22"/>
                <w:szCs w:val="22"/>
                <w:lang w:eastAsia="en-US"/>
              </w:rPr>
            </w:pPr>
            <w:r w:rsidRPr="00531F88">
              <w:rPr>
                <w:rFonts w:ascii="Calibri" w:hAnsi="Calibri" w:cs="Calibri"/>
                <w:sz w:val="22"/>
                <w:szCs w:val="22"/>
                <w:lang w:eastAsia="en-US"/>
              </w:rPr>
              <w:t>EBVPD.</w:t>
            </w:r>
          </w:p>
          <w:p w14:paraId="155BE8B2" w14:textId="77777777" w:rsidR="00531F88" w:rsidRDefault="00531F88" w:rsidP="00531F88">
            <w:pPr>
              <w:jc w:val="both"/>
              <w:rPr>
                <w:rFonts w:ascii="Calibri" w:hAnsi="Calibri" w:cs="Calibri"/>
                <w:sz w:val="22"/>
                <w:szCs w:val="22"/>
                <w:lang w:eastAsia="en-US"/>
              </w:rPr>
            </w:pPr>
          </w:p>
          <w:p w14:paraId="0DA96611" w14:textId="5B9C46FB" w:rsidR="00531F88" w:rsidRDefault="00531F88" w:rsidP="00531F88">
            <w:pPr>
              <w:jc w:val="both"/>
              <w:rPr>
                <w:rFonts w:ascii="Calibri" w:hAnsi="Calibri" w:cs="Calibri"/>
                <w:sz w:val="22"/>
                <w:szCs w:val="22"/>
                <w:lang w:eastAsia="en-US"/>
              </w:rPr>
            </w:pPr>
            <w:r w:rsidRPr="00531F88">
              <w:rPr>
                <w:rFonts w:ascii="Calibri" w:hAnsi="Calibri" w:cs="Calibri"/>
                <w:sz w:val="22"/>
                <w:szCs w:val="22"/>
                <w:lang w:eastAsia="en-US"/>
              </w:rPr>
              <w:t>LR Aplinkos ministerijos išduota Pavojingų atliekų tvarkymo licencija, kad tiekėjas gali rinkti pavojingas atliekas.</w:t>
            </w:r>
          </w:p>
          <w:p w14:paraId="67023AF2" w14:textId="77777777" w:rsidR="00531F88" w:rsidRPr="00531F88" w:rsidRDefault="00531F88" w:rsidP="00531F88">
            <w:pPr>
              <w:jc w:val="both"/>
              <w:rPr>
                <w:rFonts w:ascii="Calibri" w:hAnsi="Calibri" w:cs="Calibri"/>
                <w:sz w:val="22"/>
                <w:szCs w:val="22"/>
                <w:lang w:eastAsia="en-US"/>
              </w:rPr>
            </w:pPr>
          </w:p>
          <w:p w14:paraId="7A49F144" w14:textId="36BD54C5" w:rsidR="00531F88" w:rsidRPr="00531F88" w:rsidRDefault="00531F88" w:rsidP="00531F88">
            <w:pPr>
              <w:autoSpaceDE w:val="0"/>
              <w:autoSpaceDN w:val="0"/>
              <w:adjustRightInd w:val="0"/>
              <w:rPr>
                <w:rFonts w:ascii="Calibri" w:hAnsi="Calibri" w:cs="Calibri"/>
                <w:color w:val="000000"/>
                <w:sz w:val="22"/>
                <w:szCs w:val="22"/>
              </w:rPr>
            </w:pPr>
            <w:r w:rsidRPr="00531F88">
              <w:rPr>
                <w:rFonts w:ascii="Calibri" w:hAnsi="Calibri" w:cs="Calibri"/>
                <w:sz w:val="22"/>
                <w:szCs w:val="22"/>
                <w:lang w:eastAsia="en-US"/>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9BAFD" w14:textId="00AF9E9E" w:rsidR="00531F88" w:rsidRPr="00710E8E" w:rsidRDefault="00531F88" w:rsidP="00531F88">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7501B">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E600A2" w:rsidRPr="00682B25" w14:paraId="203A4139"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5418C" w14:textId="466201E6" w:rsidR="00E600A2" w:rsidRPr="00E600A2" w:rsidRDefault="00E600A2" w:rsidP="00E600A2">
            <w:pPr>
              <w:pStyle w:val="Sraopastraipa"/>
              <w:spacing w:before="60" w:after="60" w:line="257" w:lineRule="auto"/>
              <w:ind w:left="0"/>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1.3.</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2BABB44" w14:textId="494BB060" w:rsidR="00E600A2" w:rsidRPr="00D17AB9" w:rsidRDefault="00E600A2" w:rsidP="00E600A2">
            <w:pPr>
              <w:autoSpaceDE w:val="0"/>
              <w:autoSpaceDN w:val="0"/>
              <w:adjustRightInd w:val="0"/>
              <w:rPr>
                <w:rFonts w:asciiTheme="minorHAnsi" w:hAnsiTheme="minorHAnsi" w:cstheme="minorHAnsi"/>
                <w:color w:val="000000"/>
                <w:sz w:val="22"/>
                <w:szCs w:val="22"/>
              </w:rPr>
            </w:pPr>
            <w:r w:rsidRPr="00D17AB9">
              <w:rPr>
                <w:rFonts w:asciiTheme="minorHAnsi" w:hAnsiTheme="minorHAnsi" w:cstheme="minorHAnsi"/>
                <w:color w:val="000000"/>
                <w:sz w:val="22"/>
                <w:szCs w:val="22"/>
              </w:rPr>
              <w:t xml:space="preserve">Turi teisę verstis </w:t>
            </w:r>
            <w:r w:rsidR="009D6D3D" w:rsidRPr="00D17AB9">
              <w:rPr>
                <w:rFonts w:asciiTheme="minorHAnsi" w:hAnsiTheme="minorHAnsi" w:cstheme="minorHAnsi"/>
                <w:color w:val="000000"/>
                <w:sz w:val="22"/>
                <w:szCs w:val="22"/>
              </w:rPr>
              <w:t>kelių transporto veikla – vežti krovinius vidaus maršrutais.</w:t>
            </w:r>
          </w:p>
          <w:p w14:paraId="60AEFFFC" w14:textId="77777777" w:rsidR="00E600A2" w:rsidRPr="00D17AB9" w:rsidRDefault="00E600A2" w:rsidP="00E600A2">
            <w:pPr>
              <w:autoSpaceDE w:val="0"/>
              <w:autoSpaceDN w:val="0"/>
              <w:adjustRightInd w:val="0"/>
              <w:rPr>
                <w:rFonts w:asciiTheme="minorHAnsi" w:hAnsiTheme="minorHAnsi" w:cstheme="minorHAnsi"/>
                <w:color w:val="000000"/>
                <w:sz w:val="22"/>
                <w:szCs w:val="22"/>
              </w:rPr>
            </w:pPr>
          </w:p>
          <w:p w14:paraId="349F500C" w14:textId="77777777" w:rsidR="00E600A2" w:rsidRPr="00D17AB9" w:rsidRDefault="00E600A2" w:rsidP="00E600A2">
            <w:pPr>
              <w:jc w:val="both"/>
              <w:rPr>
                <w:rFonts w:asciiTheme="minorHAnsi" w:hAnsiTheme="minorHAnsi" w:cstheme="minorHAnsi"/>
                <w:color w:val="000000"/>
                <w:sz w:val="22"/>
                <w:szCs w:val="22"/>
              </w:rPr>
            </w:pPr>
            <w:r w:rsidRPr="00D17AB9">
              <w:rPr>
                <w:rFonts w:asciiTheme="minorHAnsi" w:hAnsiTheme="minorHAnsi" w:cstheme="minorHAnsi"/>
                <w:color w:val="000000"/>
                <w:sz w:val="22"/>
                <w:szCs w:val="22"/>
              </w:rPr>
              <w:t xml:space="preserve">Reikalaujamos veiklos teisinis pagrindas: </w:t>
            </w:r>
          </w:p>
          <w:p w14:paraId="57985A0B" w14:textId="77777777" w:rsidR="00D17AB9" w:rsidRPr="00D17AB9" w:rsidRDefault="00D17AB9" w:rsidP="00D17AB9">
            <w:pPr>
              <w:jc w:val="both"/>
              <w:rPr>
                <w:rFonts w:asciiTheme="minorHAnsi" w:hAnsiTheme="minorHAnsi" w:cstheme="minorHAnsi"/>
                <w:sz w:val="22"/>
                <w:szCs w:val="22"/>
              </w:rPr>
            </w:pPr>
            <w:r w:rsidRPr="00D17AB9">
              <w:rPr>
                <w:rFonts w:asciiTheme="minorHAnsi" w:hAnsiTheme="minorHAnsi" w:cstheme="minorHAnsi"/>
                <w:sz w:val="22"/>
                <w:szCs w:val="22"/>
              </w:rPr>
              <w:t>1)  Lietuvos Respublikos kelių transporto kodekso 8 straipsnis.</w:t>
            </w:r>
          </w:p>
          <w:p w14:paraId="00609405" w14:textId="77777777" w:rsidR="00E600A2" w:rsidRPr="00D17AB9" w:rsidRDefault="00E600A2" w:rsidP="00E600A2">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3B54BEC" w14:textId="77777777" w:rsidR="00ED2353" w:rsidRPr="00ED2353" w:rsidRDefault="00ED2353" w:rsidP="00ED2353">
            <w:pPr>
              <w:jc w:val="both"/>
              <w:rPr>
                <w:rFonts w:asciiTheme="minorHAnsi" w:hAnsiTheme="minorHAnsi" w:cstheme="minorHAnsi"/>
                <w:sz w:val="22"/>
                <w:szCs w:val="22"/>
                <w:lang w:eastAsia="en-US"/>
              </w:rPr>
            </w:pPr>
            <w:r w:rsidRPr="00ED2353">
              <w:rPr>
                <w:rFonts w:asciiTheme="minorHAnsi" w:hAnsiTheme="minorHAnsi" w:cstheme="minorHAnsi"/>
                <w:sz w:val="22"/>
                <w:szCs w:val="22"/>
                <w:lang w:eastAsia="en-US"/>
              </w:rPr>
              <w:t>EBVPD.</w:t>
            </w:r>
          </w:p>
          <w:p w14:paraId="33CB64D9" w14:textId="77777777" w:rsidR="00ED2353" w:rsidRDefault="00ED2353" w:rsidP="00ED2353">
            <w:pPr>
              <w:jc w:val="both"/>
              <w:rPr>
                <w:rFonts w:asciiTheme="minorHAnsi" w:hAnsiTheme="minorHAnsi" w:cstheme="minorHAnsi"/>
                <w:sz w:val="22"/>
                <w:szCs w:val="22"/>
                <w:lang w:eastAsia="en-US"/>
              </w:rPr>
            </w:pPr>
          </w:p>
          <w:p w14:paraId="4D2E59F3" w14:textId="4FE093E8" w:rsidR="00ED2353" w:rsidRDefault="00ED2353" w:rsidP="00ED2353">
            <w:pPr>
              <w:jc w:val="both"/>
              <w:rPr>
                <w:rFonts w:asciiTheme="minorHAnsi" w:hAnsiTheme="minorHAnsi" w:cstheme="minorHAnsi"/>
                <w:sz w:val="22"/>
                <w:szCs w:val="22"/>
                <w:lang w:eastAsia="en-US"/>
              </w:rPr>
            </w:pPr>
            <w:r w:rsidRPr="00ED2353">
              <w:rPr>
                <w:rFonts w:asciiTheme="minorHAnsi" w:hAnsiTheme="minorHAnsi" w:cstheme="minorHAnsi"/>
                <w:sz w:val="22"/>
                <w:szCs w:val="22"/>
                <w:lang w:eastAsia="en-US"/>
              </w:rPr>
              <w:t xml:space="preserve">Perkančioji organizacija naudodamasi e. paslauga Valstybinės kelių transporto inspekcijos prie Susisiekimo ministerijos administracinių paslaugų svetainėje „e. VKTI“ (adresas </w:t>
            </w:r>
            <w:hyperlink r:id="rId29" w:history="1">
              <w:r w:rsidRPr="008637B5">
                <w:rPr>
                  <w:rStyle w:val="Hipersaitas"/>
                  <w:rFonts w:asciiTheme="minorHAnsi" w:hAnsiTheme="minorHAnsi" w:cstheme="minorHAnsi"/>
                  <w:sz w:val="22"/>
                  <w:szCs w:val="22"/>
                  <w:lang w:eastAsia="en-US"/>
                </w:rPr>
                <w:t>https://keltra.vkti.gov.lt</w:t>
              </w:r>
            </w:hyperlink>
            <w:r w:rsidRPr="00ED2353">
              <w:rPr>
                <w:rFonts w:asciiTheme="minorHAnsi" w:hAnsiTheme="minorHAnsi" w:cstheme="minorHAnsi"/>
                <w:sz w:val="22"/>
                <w:szCs w:val="22"/>
                <w:lang w:eastAsia="en-US"/>
              </w:rPr>
              <w:t>) patikrins tiekėjo atitiktį nustatytam reikalavimui.</w:t>
            </w:r>
          </w:p>
          <w:p w14:paraId="242CD867" w14:textId="77777777" w:rsidR="00ED2353" w:rsidRPr="00ED2353" w:rsidRDefault="00ED2353" w:rsidP="00ED2353">
            <w:pPr>
              <w:jc w:val="both"/>
              <w:rPr>
                <w:rFonts w:asciiTheme="minorHAnsi" w:hAnsiTheme="minorHAnsi" w:cstheme="minorHAnsi"/>
                <w:sz w:val="22"/>
                <w:szCs w:val="22"/>
                <w:lang w:eastAsia="en-US"/>
              </w:rPr>
            </w:pPr>
          </w:p>
          <w:p w14:paraId="141B368C" w14:textId="063DA87B" w:rsidR="00E600A2" w:rsidRPr="00E600A2" w:rsidRDefault="00ED2353" w:rsidP="00ED2353">
            <w:pPr>
              <w:jc w:val="both"/>
              <w:rPr>
                <w:rFonts w:asciiTheme="minorHAnsi" w:hAnsiTheme="minorHAnsi" w:cstheme="minorHAnsi"/>
                <w:sz w:val="22"/>
                <w:szCs w:val="22"/>
                <w:lang w:eastAsia="en-US"/>
              </w:rPr>
            </w:pPr>
            <w:r w:rsidRPr="00ED2353">
              <w:rPr>
                <w:rFonts w:asciiTheme="minorHAnsi" w:hAnsiTheme="minorHAnsi" w:cstheme="minorHAnsi"/>
                <w:sz w:val="22"/>
                <w:szCs w:val="22"/>
                <w:lang w:eastAsia="en-US"/>
              </w:rPr>
              <w:t xml:space="preserve">Iš tiekėjų, registruotų Europos Sąjungos valstybėje narėje, Europos </w:t>
            </w:r>
            <w:r w:rsidRPr="00ED2353">
              <w:rPr>
                <w:rFonts w:asciiTheme="minorHAnsi" w:hAnsiTheme="minorHAnsi" w:cstheme="minorHAnsi"/>
                <w:sz w:val="22"/>
                <w:szCs w:val="22"/>
                <w:lang w:eastAsia="en-US"/>
              </w:rPr>
              <w:lastRenderedPageBreak/>
              <w:t>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84B36" w14:textId="3808F3C7" w:rsidR="00E600A2" w:rsidRPr="00E600A2" w:rsidRDefault="00E600A2" w:rsidP="00E600A2">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7501B">
              <w:rPr>
                <w:rFonts w:asciiTheme="minorHAnsi" w:hAnsiTheme="minorHAnsi" w:cstheme="minorHAnsi"/>
                <w:color w:val="000000" w:themeColor="text1"/>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E600A2"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E600A2" w:rsidRPr="00682B25" w:rsidRDefault="00E600A2" w:rsidP="00E600A2">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0FB940DA" w:rsidR="00E600A2" w:rsidRPr="00682B25" w:rsidRDefault="008D3861" w:rsidP="00E600A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Finansinis ir ekonominis pajėgumas</w:t>
            </w:r>
          </w:p>
        </w:tc>
      </w:tr>
      <w:tr w:rsidR="00E600A2" w:rsidRPr="00682B25"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E600A2" w:rsidRPr="00682B25" w:rsidRDefault="00E600A2" w:rsidP="00E600A2">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0AB0DD6" w:rsidR="00E600A2" w:rsidRPr="00D650AC" w:rsidRDefault="00CA55D2" w:rsidP="00E600A2">
            <w:pPr>
              <w:autoSpaceDE w:val="0"/>
              <w:autoSpaceDN w:val="0"/>
              <w:adjustRightInd w:val="0"/>
              <w:rPr>
                <w:rFonts w:asciiTheme="minorHAnsi" w:hAnsiTheme="minorHAnsi" w:cstheme="minorHAnsi"/>
                <w:color w:val="000000"/>
                <w:sz w:val="22"/>
                <w:szCs w:val="22"/>
              </w:rPr>
            </w:pPr>
            <w:r w:rsidRPr="00D650AC">
              <w:rPr>
                <w:rFonts w:asciiTheme="minorHAnsi" w:hAnsiTheme="minorHAnsi" w:cstheme="minorHAnsi"/>
                <w:sz w:val="22"/>
                <w:szCs w:val="22"/>
                <w:lang w:eastAsia="en-US"/>
              </w:rPr>
              <w:t>Metinės visos veiklos pajamos per paskutinius finansinius metus, o jei ūkio subjektas įregistruotas vėliau ar veiklą pradėjo vėliau – nuo ūkio subjekto įregistravimo ar veiklos pradžios, yra ne mažesnės nei 204.000,00 Eur be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5191D6A4" w:rsidR="00E600A2" w:rsidRDefault="00E600A2" w:rsidP="00E600A2">
            <w:pPr>
              <w:autoSpaceDE w:val="0"/>
              <w:autoSpaceDN w:val="0"/>
              <w:adjustRightInd w:val="0"/>
              <w:rPr>
                <w:rFonts w:asciiTheme="minorHAnsi" w:hAnsiTheme="minorHAnsi" w:cstheme="minorHAnsi"/>
                <w:color w:val="000000"/>
                <w:sz w:val="22"/>
                <w:szCs w:val="22"/>
              </w:rPr>
            </w:pPr>
            <w:r w:rsidRPr="00D650AC">
              <w:rPr>
                <w:rFonts w:asciiTheme="minorHAnsi" w:hAnsiTheme="minorHAnsi" w:cstheme="minorHAnsi"/>
                <w:color w:val="000000"/>
                <w:sz w:val="22"/>
                <w:szCs w:val="22"/>
              </w:rPr>
              <w:t>EBVPD</w:t>
            </w:r>
            <w:r w:rsidR="00D650AC">
              <w:rPr>
                <w:rFonts w:asciiTheme="minorHAnsi" w:hAnsiTheme="minorHAnsi" w:cstheme="minorHAnsi"/>
                <w:color w:val="000000"/>
                <w:sz w:val="22"/>
                <w:szCs w:val="22"/>
              </w:rPr>
              <w:t>.</w:t>
            </w:r>
          </w:p>
          <w:p w14:paraId="680626A9" w14:textId="77777777" w:rsidR="00D650AC" w:rsidRPr="00D650AC" w:rsidRDefault="00D650AC" w:rsidP="00E600A2">
            <w:pPr>
              <w:autoSpaceDE w:val="0"/>
              <w:autoSpaceDN w:val="0"/>
              <w:adjustRightInd w:val="0"/>
              <w:rPr>
                <w:rFonts w:asciiTheme="minorHAnsi" w:hAnsiTheme="minorHAnsi" w:cstheme="minorHAnsi"/>
                <w:color w:val="000000"/>
                <w:sz w:val="22"/>
                <w:szCs w:val="22"/>
              </w:rPr>
            </w:pPr>
          </w:p>
          <w:p w14:paraId="378F7BDA" w14:textId="77777777" w:rsidR="00D650AC" w:rsidRPr="00D650AC" w:rsidRDefault="00D650AC" w:rsidP="00D650AC">
            <w:pPr>
              <w:jc w:val="both"/>
              <w:rPr>
                <w:rFonts w:asciiTheme="minorHAnsi" w:hAnsiTheme="minorHAnsi" w:cstheme="minorHAnsi"/>
                <w:sz w:val="22"/>
                <w:szCs w:val="22"/>
                <w:lang w:eastAsia="en-US"/>
              </w:rPr>
            </w:pPr>
            <w:r w:rsidRPr="00D650AC">
              <w:rPr>
                <w:rFonts w:asciiTheme="minorHAnsi" w:hAnsiTheme="minorHAnsi" w:cstheme="minorHAnsi"/>
                <w:sz w:val="22"/>
                <w:szCs w:val="22"/>
                <w:lang w:eastAsia="en-US"/>
              </w:rPr>
              <w:t>Paskutinių finansinių metų, o jeigu ūkio subjektas įregistruotas ar veiklą pradėjo vėliau, – nuo ūkio subjekto įregistravimo ar veiklos pradžios,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2C42293" w14:textId="168F2A26" w:rsidR="00E600A2" w:rsidRPr="00D650AC" w:rsidRDefault="00D650AC" w:rsidP="00D650AC">
            <w:pPr>
              <w:autoSpaceDE w:val="0"/>
              <w:autoSpaceDN w:val="0"/>
              <w:adjustRightInd w:val="0"/>
              <w:rPr>
                <w:rFonts w:asciiTheme="minorHAnsi" w:hAnsiTheme="minorHAnsi" w:cstheme="minorHAnsi"/>
                <w:color w:val="000000"/>
                <w:sz w:val="22"/>
                <w:szCs w:val="22"/>
              </w:rPr>
            </w:pPr>
            <w:r w:rsidRPr="00D650AC">
              <w:rPr>
                <w:rFonts w:asciiTheme="minorHAnsi" w:hAnsiTheme="minorHAnsi" w:cstheme="minorHAnsi"/>
                <w:sz w:val="22"/>
                <w:szCs w:val="22"/>
                <w:lang w:eastAsia="en-US"/>
              </w:rPr>
              <w:t xml:space="preserve">Jeigu tiekėjas dėl pateisinamų priežasčių negali pateikti perkančiosios organizacijos </w:t>
            </w:r>
            <w:r w:rsidRPr="00D650AC">
              <w:rPr>
                <w:rFonts w:asciiTheme="minorHAnsi" w:hAnsiTheme="minorHAnsi" w:cstheme="minorHAnsi"/>
                <w:sz w:val="22"/>
                <w:szCs w:val="22"/>
                <w:lang w:eastAsia="en-US"/>
              </w:rPr>
              <w:lastRenderedPageBreak/>
              <w:t>reikalaujamų jo finansinį ir ekonominį pajėgumą įrodančių dokumentų, jis turi teisę pateikti kitus perkančiajai organizacijai priimtinus dokumentus.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06AAC" w14:textId="0E113BE6" w:rsidR="00E600A2" w:rsidRPr="00D650AC" w:rsidRDefault="00E600A2" w:rsidP="00E600A2">
            <w:pPr>
              <w:tabs>
                <w:tab w:val="left" w:pos="720"/>
              </w:tabs>
              <w:rPr>
                <w:rFonts w:asciiTheme="minorHAnsi" w:hAnsiTheme="minorHAnsi" w:cstheme="minorHAnsi"/>
                <w:sz w:val="22"/>
                <w:szCs w:val="22"/>
              </w:rPr>
            </w:pPr>
            <w:r w:rsidRPr="00D650AC">
              <w:rPr>
                <w:rFonts w:asciiTheme="minorHAnsi" w:hAnsiTheme="minorHAnsi" w:cstheme="minorHAnsi"/>
                <w:sz w:val="22"/>
                <w:szCs w:val="22"/>
              </w:rPr>
              <w:lastRenderedPageBreak/>
              <w:t>Tiekėjas (tiekėjų grupės partneriai kartu)</w:t>
            </w:r>
          </w:p>
          <w:p w14:paraId="6DC6F317" w14:textId="22DB5121" w:rsidR="00E600A2" w:rsidRPr="00D650AC" w:rsidRDefault="00E600A2" w:rsidP="00E600A2">
            <w:pPr>
              <w:autoSpaceDE w:val="0"/>
              <w:autoSpaceDN w:val="0"/>
              <w:adjustRightInd w:val="0"/>
              <w:rPr>
                <w:rFonts w:asciiTheme="minorHAnsi" w:hAnsiTheme="minorHAnsi"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589C181D"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591F80CD" w:rsidR="008F38C8" w:rsidRPr="007D0536" w:rsidRDefault="006638AF" w:rsidP="007D0536">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7D0536">
        <w:rPr>
          <w:rFonts w:eastAsiaTheme="minorHAnsi" w:cstheme="minorHAnsi"/>
          <w:sz w:val="22"/>
          <w:szCs w:val="22"/>
        </w:rPr>
        <w:t xml:space="preserve"> </w:t>
      </w:r>
      <w:r w:rsidR="00E55E1A" w:rsidRPr="00682B25">
        <w:rPr>
          <w:rFonts w:eastAsia="Calibri" w:cstheme="minorHAnsi"/>
          <w:sz w:val="22"/>
          <w:szCs w:val="22"/>
          <w:lang w:eastAsia="en-US"/>
        </w:rPr>
        <w:t>T</w:t>
      </w:r>
      <w:r w:rsidR="002F396F" w:rsidRPr="00682B25">
        <w:rPr>
          <w:rFonts w:eastAsia="Calibri" w:cstheme="minorHAnsi"/>
          <w:sz w:val="22"/>
          <w:szCs w:val="22"/>
          <w:lang w:eastAsia="en-US"/>
        </w:rPr>
        <w:t>iekėjai turi atitikti š</w:t>
      </w:r>
      <w:r w:rsidR="005B19E4" w:rsidRPr="00682B25">
        <w:rPr>
          <w:rFonts w:eastAsia="Calibri" w:cstheme="minorHAnsi"/>
          <w:sz w:val="22"/>
          <w:szCs w:val="22"/>
          <w:lang w:eastAsia="en-US"/>
        </w:rPr>
        <w:t>iame priede nustatytus</w:t>
      </w:r>
      <w:r w:rsidR="002F396F" w:rsidRPr="00682B25">
        <w:rPr>
          <w:rFonts w:eastAsia="Calibri" w:cstheme="minorHAnsi"/>
          <w:sz w:val="22"/>
          <w:szCs w:val="22"/>
          <w:lang w:eastAsia="en-US"/>
        </w:rPr>
        <w:t xml:space="preserve"> reikalavimus</w:t>
      </w:r>
      <w:r w:rsidR="002F396F" w:rsidRPr="00682B25">
        <w:rPr>
          <w:rFonts w:eastAsiaTheme="minorHAnsi" w:cstheme="minorHAnsi"/>
          <w:sz w:val="22"/>
          <w:szCs w:val="22"/>
          <w:lang w:eastAsia="en-US"/>
        </w:rPr>
        <w:t xml:space="preserve"> </w:t>
      </w:r>
      <w:r w:rsidR="008F38C8" w:rsidRPr="00682B25">
        <w:rPr>
          <w:rFonts w:eastAsiaTheme="minorHAnsi" w:cstheme="minorHAnsi"/>
          <w:sz w:val="22"/>
          <w:szCs w:val="22"/>
          <w:lang w:eastAsia="en-US"/>
        </w:rPr>
        <w:t xml:space="preserve">dėl </w:t>
      </w:r>
      <w:r w:rsidR="008F38C8" w:rsidRPr="007D0536">
        <w:rPr>
          <w:rFonts w:eastAsia="Calibri" w:cstheme="minorHAnsi"/>
          <w:iCs/>
          <w:color w:val="000000" w:themeColor="text1"/>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679EC42"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7D0536">
              <w:rPr>
                <w:rFonts w:asciiTheme="minorHAnsi" w:eastAsia="Calibri" w:hAnsiTheme="minorHAnsi" w:cstheme="minorHAnsi"/>
                <w:b/>
                <w:bCs/>
                <w:iCs/>
                <w:color w:val="000000" w:themeColor="text1"/>
                <w:sz w:val="22"/>
                <w:szCs w:val="22"/>
                <w:lang w:eastAsia="en-US"/>
              </w:rPr>
              <w:t>aplinkos apsaugos vadybos sistemos s</w:t>
            </w:r>
            <w:r w:rsidR="00DB7F65" w:rsidRPr="00682B25">
              <w:rPr>
                <w:rFonts w:asciiTheme="minorHAnsi" w:eastAsia="Calibri" w:hAnsiTheme="minorHAnsi" w:cstheme="minorHAnsi"/>
                <w:b/>
                <w:bCs/>
                <w:iCs/>
                <w:sz w:val="22"/>
                <w:szCs w:val="22"/>
                <w:lang w:eastAsia="en-US"/>
              </w:rPr>
              <w:t>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79D273F5" w:rsidR="002D71B6" w:rsidRPr="00682B25" w:rsidRDefault="002D71B6" w:rsidP="00FE2038">
            <w:pPr>
              <w:autoSpaceDE w:val="0"/>
              <w:autoSpaceDN w:val="0"/>
              <w:adjustRightInd w:val="0"/>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612DF93D" w:rsidR="002F396F" w:rsidRPr="00682B25" w:rsidRDefault="00FE2038"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BDF2AD6" w:rsidR="00132FC0" w:rsidRPr="00682B25" w:rsidRDefault="00FE2038"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A1619F6" w14:textId="37D97588" w:rsidR="00A7480E" w:rsidRPr="006C421A" w:rsidRDefault="00A7480E" w:rsidP="00A7480E">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Tiekėjas</w:t>
            </w:r>
            <w:r w:rsidR="00D51686">
              <w:rPr>
                <w:rFonts w:asciiTheme="minorHAnsi" w:hAnsiTheme="minorHAnsi" w:cstheme="minorHAnsi"/>
                <w:color w:val="000000"/>
              </w:rPr>
              <w:t xml:space="preserve"> </w:t>
            </w:r>
            <w:r w:rsidRPr="00D61EAF">
              <w:rPr>
                <w:rFonts w:asciiTheme="minorHAnsi" w:hAnsiTheme="minorHAnsi" w:cstheme="minorHAnsi"/>
                <w:color w:val="000000" w:themeColor="text1"/>
              </w:rPr>
              <w:t xml:space="preserve">teikiamoms paslaugoms </w:t>
            </w:r>
            <w:r w:rsidRPr="006C421A">
              <w:rPr>
                <w:rFonts w:asciiTheme="minorHAnsi" w:hAnsiTheme="minorHAnsi" w:cstheme="minorHAnsi"/>
                <w:color w:val="000000"/>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6C421A" w:rsidRDefault="00A7480E" w:rsidP="00A7480E">
            <w:pPr>
              <w:autoSpaceDE w:val="0"/>
              <w:autoSpaceDN w:val="0"/>
              <w:adjustRightInd w:val="0"/>
              <w:jc w:val="both"/>
              <w:rPr>
                <w:rFonts w:asciiTheme="minorHAnsi" w:hAnsiTheme="minorHAnsi" w:cstheme="minorHAnsi"/>
                <w:color w:val="000000"/>
              </w:rPr>
            </w:pPr>
          </w:p>
          <w:p w14:paraId="02A96193" w14:textId="43192B59" w:rsidR="00D61EAF" w:rsidRPr="006C421A" w:rsidRDefault="00A7480E" w:rsidP="00D61EAF">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 </w:t>
            </w:r>
          </w:p>
          <w:p w14:paraId="0B72E3E2" w14:textId="295DDBBE" w:rsidR="00132FC0" w:rsidRPr="006C421A"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6D987343"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6C421A" w:rsidRDefault="00830090" w:rsidP="001B63BF">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0627C0E4" w:rsidR="009F361B" w:rsidRDefault="00B137AD" w:rsidP="009F361B">
            <w:pPr>
              <w:autoSpaceDE w:val="0"/>
              <w:autoSpaceDN w:val="0"/>
              <w:adjustRightInd w:val="0"/>
              <w:rPr>
                <w:rFonts w:asciiTheme="minorHAnsi" w:hAnsiTheme="minorHAnsi" w:cstheme="minorHAnsi"/>
              </w:rPr>
            </w:pPr>
            <w:r w:rsidRPr="001D6DDE">
              <w:rPr>
                <w:rFonts w:asciiTheme="minorHAnsi" w:hAnsiTheme="minorHAnsi" w:cstheme="minorHAnsi"/>
              </w:rPr>
              <w:t xml:space="preserve">Reikalavimą turi atitikti </w:t>
            </w:r>
            <w:r w:rsidR="009F361B" w:rsidRPr="001D6DDE">
              <w:rPr>
                <w:rFonts w:asciiTheme="minorHAnsi" w:hAnsiTheme="minorHAnsi" w:cstheme="minorHAnsi"/>
              </w:rPr>
              <w:t>Reikalavimą turi atitikti tiekėjas, tiekėjų grupės narys (-</w:t>
            </w:r>
            <w:proofErr w:type="spellStart"/>
            <w:r w:rsidR="009F361B" w:rsidRPr="001D6DDE">
              <w:rPr>
                <w:rFonts w:asciiTheme="minorHAnsi" w:hAnsiTheme="minorHAnsi" w:cstheme="minorHAnsi"/>
              </w:rPr>
              <w:t>iai</w:t>
            </w:r>
            <w:proofErr w:type="spellEnd"/>
            <w:r w:rsidR="009F361B" w:rsidRPr="001D6DDE">
              <w:rPr>
                <w:rFonts w:asciiTheme="minorHAnsi" w:hAnsiTheme="minorHAnsi" w:cstheme="minorHAnsi"/>
              </w:rPr>
              <w:t>)</w:t>
            </w:r>
            <w:r w:rsidR="009F361B">
              <w:rPr>
                <w:rFonts w:asciiTheme="minorHAnsi" w:hAnsiTheme="minorHAnsi" w:cstheme="minorHAnsi"/>
              </w:rPr>
              <w:t xml:space="preserve"> ir (ar) ūkio subjektai, kurių pajėgumais tiekėjas remiasi, </w:t>
            </w:r>
            <w:r w:rsidR="009F361B"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11225EA6" w14:textId="10E8373D" w:rsidR="00132FC0" w:rsidRPr="001B63BF" w:rsidRDefault="009F361B" w:rsidP="00942BCA">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sidRPr="001B63BF">
              <w:rPr>
                <w:rFonts w:asciiTheme="minorHAnsi" w:eastAsia="Calibri" w:hAnsiTheme="minorHAnsi" w:cstheme="minorHAnsi"/>
                <w:color w:val="000000" w:themeColor="text1"/>
                <w:lang w:eastAsia="en-US"/>
              </w:rPr>
              <w:t>. Tokie subtiekėjai neprivalo teikti EBVPD ir netikrinam</w:t>
            </w:r>
            <w:r w:rsidR="007E07D4" w:rsidRPr="001B63BF">
              <w:rPr>
                <w:rFonts w:asciiTheme="minorHAnsi" w:eastAsia="Calibri" w:hAnsiTheme="minorHAnsi" w:cstheme="minorHAnsi"/>
                <w:color w:val="000000" w:themeColor="text1"/>
                <w:lang w:eastAsia="en-US"/>
              </w:rPr>
              <w:t>a jų atitiktis dėl pašalinimo pagrindų ne</w:t>
            </w:r>
            <w:r w:rsidR="008F76F3" w:rsidRPr="001B63BF">
              <w:rPr>
                <w:rFonts w:asciiTheme="minorHAnsi" w:eastAsia="Calibri" w:hAnsiTheme="minorHAnsi" w:cstheme="minorHAnsi"/>
                <w:color w:val="000000" w:themeColor="text1"/>
                <w:lang w:eastAsia="en-US"/>
              </w:rPr>
              <w:t>turėjimo</w:t>
            </w:r>
            <w:r w:rsidRPr="001B63BF">
              <w:rPr>
                <w:rFonts w:asciiTheme="minorHAnsi" w:eastAsia="Calibri" w:hAnsiTheme="minorHAnsi" w:cstheme="minorHAnsi"/>
                <w:color w:val="000000" w:themeColor="text1"/>
                <w:lang w:eastAsia="en-US"/>
              </w:rPr>
              <w:t xml:space="preserve">, tačiau iki sutarties vykdymo pradžios turi būti pateikti dokumentai, įrodantys, kad </w:t>
            </w:r>
            <w:r w:rsidRPr="001B63BF">
              <w:rPr>
                <w:rFonts w:asciiTheme="minorHAnsi" w:eastAsia="Calibri" w:hAnsiTheme="minorHAnsi" w:cstheme="minorHAnsi"/>
                <w:color w:val="000000" w:themeColor="text1"/>
                <w:lang w:eastAsia="en-US"/>
              </w:rPr>
              <w:lastRenderedPageBreak/>
              <w:t>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E1D95" w:rsidRDefault="008D704D" w:rsidP="008D704D">
      <w:pPr>
        <w:pStyle w:val="Antrat2"/>
        <w:ind w:left="5103"/>
        <w:rPr>
          <w:rFonts w:asciiTheme="minorHAnsi" w:eastAsia="Calibri" w:hAnsiTheme="minorHAnsi" w:cstheme="minorHAnsi"/>
          <w:color w:val="000000" w:themeColor="text1"/>
          <w:sz w:val="22"/>
          <w:szCs w:val="22"/>
        </w:rPr>
      </w:pPr>
      <w:bookmarkStart w:id="96" w:name="_Ref39673589"/>
      <w:bookmarkStart w:id="97" w:name="_Toc190416454"/>
      <w:bookmarkStart w:id="98" w:name="_Toc220568466"/>
      <w:r w:rsidRPr="009E1D95">
        <w:rPr>
          <w:rFonts w:asciiTheme="minorHAnsi" w:eastAsia="Calibri" w:hAnsiTheme="minorHAnsi" w:cstheme="minorHAnsi"/>
          <w:color w:val="000000" w:themeColor="text1"/>
          <w:sz w:val="22"/>
          <w:szCs w:val="22"/>
        </w:rPr>
        <w:lastRenderedPageBreak/>
        <w:t xml:space="preserve">Pirkimo sąlygų </w:t>
      </w:r>
      <w:r w:rsidR="00B950D8" w:rsidRPr="009E1D95">
        <w:rPr>
          <w:rFonts w:asciiTheme="minorHAnsi" w:eastAsia="Calibri" w:hAnsiTheme="minorHAnsi" w:cstheme="minorHAnsi"/>
          <w:color w:val="000000" w:themeColor="text1"/>
          <w:sz w:val="22"/>
          <w:szCs w:val="22"/>
        </w:rPr>
        <w:t>9</w:t>
      </w:r>
      <w:r w:rsidRPr="009E1D95">
        <w:rPr>
          <w:rFonts w:asciiTheme="minorHAnsi" w:eastAsia="Calibri" w:hAnsiTheme="minorHAnsi" w:cstheme="minorHAnsi"/>
          <w:color w:val="000000" w:themeColor="text1"/>
          <w:sz w:val="22"/>
          <w:szCs w:val="22"/>
        </w:rPr>
        <w:t xml:space="preserve"> priedas „</w:t>
      </w:r>
      <w:r w:rsidR="00077234" w:rsidRPr="009E1D95">
        <w:rPr>
          <w:rFonts w:asciiTheme="minorHAnsi" w:eastAsia="Calibri" w:hAnsiTheme="minorHAnsi" w:cstheme="minorHAnsi"/>
          <w:color w:val="000000" w:themeColor="text1"/>
          <w:sz w:val="22"/>
          <w:szCs w:val="22"/>
        </w:rPr>
        <w:t>Pasiūlymo galiojimo užtikrinimų formos</w:t>
      </w:r>
      <w:r w:rsidRPr="009E1D95">
        <w:rPr>
          <w:rFonts w:asciiTheme="minorHAnsi" w:eastAsia="Calibri" w:hAnsiTheme="minorHAnsi" w:cstheme="minorHAnsi"/>
          <w:color w:val="000000" w:themeColor="text1"/>
          <w:sz w:val="22"/>
          <w:szCs w:val="22"/>
        </w:rPr>
        <w:t>“</w:t>
      </w:r>
      <w:bookmarkEnd w:id="96"/>
      <w:bookmarkEnd w:id="97"/>
      <w:bookmarkEnd w:id="9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9" w:name="_Toc190416455"/>
      <w:r>
        <w:rPr>
          <w:rFonts w:eastAsia="Calibri" w:cstheme="minorHAnsi"/>
          <w:color w:val="0070C0"/>
          <w:sz w:val="22"/>
          <w:szCs w:val="22"/>
        </w:rPr>
        <w:br w:type="page"/>
      </w:r>
    </w:p>
    <w:p w14:paraId="79C3C465" w14:textId="49761F9C" w:rsidR="00971C1F" w:rsidRPr="009E1D95" w:rsidRDefault="00971C1F" w:rsidP="00971C1F">
      <w:pPr>
        <w:pStyle w:val="Antrat2"/>
        <w:ind w:left="5103"/>
        <w:rPr>
          <w:rFonts w:asciiTheme="minorHAnsi" w:eastAsia="Calibri" w:hAnsiTheme="minorHAnsi" w:cstheme="minorHAnsi"/>
          <w:color w:val="000000" w:themeColor="text1"/>
          <w:sz w:val="22"/>
          <w:szCs w:val="22"/>
        </w:rPr>
      </w:pPr>
      <w:bookmarkStart w:id="100" w:name="_Toc220568467"/>
      <w:r w:rsidRPr="009E1D95">
        <w:rPr>
          <w:rFonts w:asciiTheme="minorHAnsi" w:eastAsia="Calibri" w:hAnsiTheme="minorHAnsi" w:cstheme="minorHAnsi"/>
          <w:color w:val="000000" w:themeColor="text1"/>
          <w:sz w:val="22"/>
          <w:szCs w:val="22"/>
        </w:rPr>
        <w:lastRenderedPageBreak/>
        <w:t xml:space="preserve">Pirkimo sąlygų </w:t>
      </w:r>
      <w:r w:rsidR="00B950D8" w:rsidRPr="009E1D95">
        <w:rPr>
          <w:rFonts w:asciiTheme="minorHAnsi" w:eastAsia="Calibri" w:hAnsiTheme="minorHAnsi" w:cstheme="minorHAnsi"/>
          <w:color w:val="000000" w:themeColor="text1"/>
          <w:sz w:val="22"/>
          <w:szCs w:val="22"/>
        </w:rPr>
        <w:t>10</w:t>
      </w:r>
      <w:r w:rsidRPr="009E1D95">
        <w:rPr>
          <w:rFonts w:asciiTheme="minorHAnsi" w:eastAsia="Calibri" w:hAnsiTheme="minorHAnsi" w:cstheme="minorHAnsi"/>
          <w:color w:val="000000" w:themeColor="text1"/>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9E1D95" w:rsidRDefault="00F63EC6" w:rsidP="00F63EC6">
      <w:pPr>
        <w:suppressAutoHyphens/>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Vilniaus miesto savivaldybės administracijai</w:t>
      </w:r>
    </w:p>
    <w:p w14:paraId="028E1882" w14:textId="77777777" w:rsidR="00F63EC6" w:rsidRPr="009E1D95" w:rsidRDefault="00F63EC6" w:rsidP="00F63EC6">
      <w:pPr>
        <w:suppressAutoHyphens/>
        <w:spacing w:after="0" w:line="240" w:lineRule="auto"/>
        <w:rPr>
          <w:rFonts w:eastAsia="Times New Roman" w:cstheme="minorHAnsi"/>
          <w:color w:val="000000" w:themeColor="text1"/>
          <w:sz w:val="22"/>
          <w:szCs w:val="22"/>
          <w:lang w:eastAsia="en-US"/>
        </w:rPr>
      </w:pPr>
      <w:r w:rsidRPr="009E1D95">
        <w:rPr>
          <w:rFonts w:eastAsia="Calibri" w:cstheme="minorHAnsi"/>
          <w:color w:val="000000" w:themeColor="text1"/>
          <w:sz w:val="22"/>
          <w:szCs w:val="22"/>
        </w:rPr>
        <w:t>juridinio asmens kodas 188710061</w:t>
      </w:r>
    </w:p>
    <w:p w14:paraId="204ED565" w14:textId="77777777" w:rsidR="00F63EC6" w:rsidRPr="009E1D95" w:rsidRDefault="00F63EC6" w:rsidP="00F63EC6">
      <w:pPr>
        <w:suppressAutoHyphens/>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Konstitucijos pr. 3, LT-09601 Vilnius</w:t>
      </w:r>
    </w:p>
    <w:p w14:paraId="014C4E8D" w14:textId="77777777" w:rsidR="00971C1F" w:rsidRPr="009E1D95"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E1D95" w:rsidRDefault="00980F7C" w:rsidP="00980F7C">
      <w:pPr>
        <w:suppressAutoHyphens/>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Vilniaus miesto savivaldybės administracijai</w:t>
      </w:r>
    </w:p>
    <w:p w14:paraId="75B7802A" w14:textId="77777777" w:rsidR="00980F7C" w:rsidRPr="009E1D95" w:rsidRDefault="00980F7C" w:rsidP="00980F7C">
      <w:pPr>
        <w:suppressAutoHyphens/>
        <w:spacing w:after="0" w:line="240" w:lineRule="auto"/>
        <w:rPr>
          <w:rFonts w:eastAsia="Times New Roman" w:cstheme="minorHAnsi"/>
          <w:color w:val="000000" w:themeColor="text1"/>
          <w:sz w:val="22"/>
          <w:szCs w:val="22"/>
          <w:lang w:eastAsia="en-US"/>
        </w:rPr>
      </w:pPr>
      <w:r w:rsidRPr="009E1D95">
        <w:rPr>
          <w:rFonts w:eastAsia="Calibri" w:cstheme="minorHAnsi"/>
          <w:color w:val="000000" w:themeColor="text1"/>
          <w:sz w:val="22"/>
          <w:szCs w:val="22"/>
        </w:rPr>
        <w:t>juridinio asmens kodas 188710061</w:t>
      </w:r>
    </w:p>
    <w:p w14:paraId="1BBCC611" w14:textId="77777777" w:rsidR="00980F7C" w:rsidRPr="009E1D95" w:rsidRDefault="00980F7C" w:rsidP="00980F7C">
      <w:pPr>
        <w:suppressAutoHyphens/>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7B214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9E1D95">
        <w:rPr>
          <w:rFonts w:eastAsia="Times New Roman" w:cstheme="minorHAnsi"/>
          <w:color w:val="000000" w:themeColor="text1"/>
          <w:sz w:val="22"/>
          <w:szCs w:val="22"/>
          <w:lang w:eastAsia="en-US"/>
        </w:rPr>
        <w:t>Vilniaus miesto savivaldybės administracijai, Konstitucijos pr. 3, Vilnius</w:t>
      </w:r>
      <w:r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737D4">
      <w:footerReference w:type="first" r:id="rId3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BCE5" w14:textId="77777777" w:rsidR="00CA5744" w:rsidRDefault="00CA5744" w:rsidP="00D05666">
      <w:r>
        <w:separator/>
      </w:r>
    </w:p>
  </w:endnote>
  <w:endnote w:type="continuationSeparator" w:id="0">
    <w:p w14:paraId="03D1EBDB" w14:textId="77777777" w:rsidR="00CA5744" w:rsidRDefault="00CA5744" w:rsidP="00D05666">
      <w:r>
        <w:continuationSeparator/>
      </w:r>
    </w:p>
  </w:endnote>
  <w:endnote w:type="continuationNotice" w:id="1">
    <w:p w14:paraId="091F3C0B" w14:textId="77777777" w:rsidR="00CA5744" w:rsidRDefault="00CA5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4141" w14:textId="77777777" w:rsidR="00CA5744" w:rsidRDefault="00CA5744" w:rsidP="00D05666">
      <w:r>
        <w:separator/>
      </w:r>
    </w:p>
  </w:footnote>
  <w:footnote w:type="continuationSeparator" w:id="0">
    <w:p w14:paraId="7B951ACD" w14:textId="77777777" w:rsidR="00CA5744" w:rsidRDefault="00CA5744" w:rsidP="00D05666">
      <w:r>
        <w:continuationSeparator/>
      </w:r>
    </w:p>
  </w:footnote>
  <w:footnote w:type="continuationNotice" w:id="1">
    <w:p w14:paraId="777F98E8" w14:textId="77777777" w:rsidR="00CA5744" w:rsidRDefault="00CA574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3F148A"/>
    <w:multiLevelType w:val="multilevel"/>
    <w:tmpl w:val="6A3862E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5"/>
  </w:num>
  <w:num w:numId="4" w16cid:durableId="1484615006">
    <w:abstractNumId w:val="38"/>
  </w:num>
  <w:num w:numId="5" w16cid:durableId="607934237">
    <w:abstractNumId w:val="28"/>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2"/>
  </w:num>
  <w:num w:numId="13" w16cid:durableId="1318921492">
    <w:abstractNumId w:val="26"/>
  </w:num>
  <w:num w:numId="14" w16cid:durableId="1864435576">
    <w:abstractNumId w:val="39"/>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3"/>
  </w:num>
  <w:num w:numId="20" w16cid:durableId="1683705037">
    <w:abstractNumId w:val="8"/>
  </w:num>
  <w:num w:numId="21" w16cid:durableId="256863186">
    <w:abstractNumId w:val="5"/>
  </w:num>
  <w:num w:numId="22" w16cid:durableId="1419787664">
    <w:abstractNumId w:val="46"/>
  </w:num>
  <w:num w:numId="23" w16cid:durableId="328021677">
    <w:abstractNumId w:val="32"/>
  </w:num>
  <w:num w:numId="24" w16cid:durableId="913508862">
    <w:abstractNumId w:val="42"/>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5"/>
  </w:num>
  <w:num w:numId="39" w16cid:durableId="752580688">
    <w:abstractNumId w:val="41"/>
  </w:num>
  <w:num w:numId="40" w16cid:durableId="1229463082">
    <w:abstractNumId w:val="9"/>
  </w:num>
  <w:num w:numId="41" w16cid:durableId="252469303">
    <w:abstractNumId w:val="11"/>
  </w:num>
  <w:num w:numId="42" w16cid:durableId="131945100">
    <w:abstractNumId w:val="36"/>
  </w:num>
  <w:num w:numId="43" w16cid:durableId="1086875700">
    <w:abstractNumId w:val="29"/>
  </w:num>
  <w:num w:numId="44" w16cid:durableId="1767458866">
    <w:abstractNumId w:val="34"/>
  </w:num>
  <w:num w:numId="45" w16cid:durableId="701367099">
    <w:abstractNumId w:val="13"/>
  </w:num>
  <w:num w:numId="46" w16cid:durableId="236325392">
    <w:abstractNumId w:val="27"/>
  </w:num>
  <w:num w:numId="47" w16cid:durableId="981542642">
    <w:abstractNumId w:val="30"/>
  </w:num>
  <w:num w:numId="48" w16cid:durableId="171245625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037"/>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7D4"/>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7B7"/>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A8A"/>
    <w:rsid w:val="00143DC3"/>
    <w:rsid w:val="0014414A"/>
    <w:rsid w:val="001445B4"/>
    <w:rsid w:val="001446C7"/>
    <w:rsid w:val="001455B2"/>
    <w:rsid w:val="00145656"/>
    <w:rsid w:val="0014578C"/>
    <w:rsid w:val="00145A3A"/>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5E5"/>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D0F"/>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A28"/>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3BF"/>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21D"/>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88"/>
    <w:rsid w:val="00244829"/>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6"/>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8BC"/>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54"/>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33"/>
    <w:rsid w:val="003F4C28"/>
    <w:rsid w:val="003F5489"/>
    <w:rsid w:val="003F54D8"/>
    <w:rsid w:val="003F5913"/>
    <w:rsid w:val="003F740A"/>
    <w:rsid w:val="003F7BC2"/>
    <w:rsid w:val="003F7FE3"/>
    <w:rsid w:val="00400269"/>
    <w:rsid w:val="00400F7D"/>
    <w:rsid w:val="0040116A"/>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E80"/>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A66"/>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D53"/>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AB"/>
    <w:rsid w:val="004A553B"/>
    <w:rsid w:val="004A5BDD"/>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1F88"/>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943"/>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64C"/>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D7E60"/>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30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26D"/>
    <w:rsid w:val="006119DC"/>
    <w:rsid w:val="00612434"/>
    <w:rsid w:val="00612CE6"/>
    <w:rsid w:val="00612DA3"/>
    <w:rsid w:val="00612EDD"/>
    <w:rsid w:val="00612FBA"/>
    <w:rsid w:val="00614A7B"/>
    <w:rsid w:val="00614FF2"/>
    <w:rsid w:val="006158E4"/>
    <w:rsid w:val="006158FB"/>
    <w:rsid w:val="00615C08"/>
    <w:rsid w:val="0061642C"/>
    <w:rsid w:val="0061733E"/>
    <w:rsid w:val="0061741C"/>
    <w:rsid w:val="0061785B"/>
    <w:rsid w:val="00620269"/>
    <w:rsid w:val="006203B9"/>
    <w:rsid w:val="00620590"/>
    <w:rsid w:val="006207A0"/>
    <w:rsid w:val="006207BC"/>
    <w:rsid w:val="00621335"/>
    <w:rsid w:val="0062150E"/>
    <w:rsid w:val="00621860"/>
    <w:rsid w:val="00621A36"/>
    <w:rsid w:val="00621EEA"/>
    <w:rsid w:val="00621FD3"/>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27EFD"/>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8B4"/>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7FB"/>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79F"/>
    <w:rsid w:val="006B4B0E"/>
    <w:rsid w:val="006B4FDB"/>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E8E"/>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D28"/>
    <w:rsid w:val="00716F5E"/>
    <w:rsid w:val="00717339"/>
    <w:rsid w:val="00717724"/>
    <w:rsid w:val="00717909"/>
    <w:rsid w:val="00717D94"/>
    <w:rsid w:val="00717DCC"/>
    <w:rsid w:val="00720473"/>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F8F"/>
    <w:rsid w:val="00743205"/>
    <w:rsid w:val="0074401D"/>
    <w:rsid w:val="0074429A"/>
    <w:rsid w:val="0074475B"/>
    <w:rsid w:val="007449CC"/>
    <w:rsid w:val="00744D22"/>
    <w:rsid w:val="00744E82"/>
    <w:rsid w:val="00745110"/>
    <w:rsid w:val="00745F55"/>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66F"/>
    <w:rsid w:val="00767D66"/>
    <w:rsid w:val="00767E88"/>
    <w:rsid w:val="0076BD32"/>
    <w:rsid w:val="00770763"/>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58D6"/>
    <w:rsid w:val="00796861"/>
    <w:rsid w:val="00796EB0"/>
    <w:rsid w:val="0079714A"/>
    <w:rsid w:val="007976F5"/>
    <w:rsid w:val="00797AF3"/>
    <w:rsid w:val="007A02F2"/>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37C"/>
    <w:rsid w:val="007C5794"/>
    <w:rsid w:val="007C5C28"/>
    <w:rsid w:val="007C6357"/>
    <w:rsid w:val="007C65CC"/>
    <w:rsid w:val="007C6A3A"/>
    <w:rsid w:val="007C7A8A"/>
    <w:rsid w:val="007C7A96"/>
    <w:rsid w:val="007C7BA4"/>
    <w:rsid w:val="007C7D60"/>
    <w:rsid w:val="007D0225"/>
    <w:rsid w:val="007D0536"/>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0A2"/>
    <w:rsid w:val="0080269D"/>
    <w:rsid w:val="00802D39"/>
    <w:rsid w:val="00803F8A"/>
    <w:rsid w:val="008040CB"/>
    <w:rsid w:val="008043C9"/>
    <w:rsid w:val="008047A6"/>
    <w:rsid w:val="00804864"/>
    <w:rsid w:val="00804D0F"/>
    <w:rsid w:val="00804F45"/>
    <w:rsid w:val="008052F3"/>
    <w:rsid w:val="008055AB"/>
    <w:rsid w:val="0080573E"/>
    <w:rsid w:val="00805A15"/>
    <w:rsid w:val="00805D63"/>
    <w:rsid w:val="00806044"/>
    <w:rsid w:val="00806116"/>
    <w:rsid w:val="00806360"/>
    <w:rsid w:val="00807B75"/>
    <w:rsid w:val="00807EDC"/>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66F0"/>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77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7B5"/>
    <w:rsid w:val="008638DF"/>
    <w:rsid w:val="00863989"/>
    <w:rsid w:val="00863EC1"/>
    <w:rsid w:val="00864366"/>
    <w:rsid w:val="00864390"/>
    <w:rsid w:val="008643DD"/>
    <w:rsid w:val="00864895"/>
    <w:rsid w:val="00864F22"/>
    <w:rsid w:val="008656E1"/>
    <w:rsid w:val="008662A0"/>
    <w:rsid w:val="008668B1"/>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9C9"/>
    <w:rsid w:val="00881B1D"/>
    <w:rsid w:val="0088228F"/>
    <w:rsid w:val="00882826"/>
    <w:rsid w:val="00882956"/>
    <w:rsid w:val="008834C6"/>
    <w:rsid w:val="00884812"/>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61"/>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B33"/>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E6E"/>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071"/>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9F1"/>
    <w:rsid w:val="00972B47"/>
    <w:rsid w:val="009734A3"/>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1EEB"/>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5F6F"/>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E63"/>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7CB"/>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D"/>
    <w:rsid w:val="009D6D3E"/>
    <w:rsid w:val="009D6E92"/>
    <w:rsid w:val="009D7294"/>
    <w:rsid w:val="009D73D9"/>
    <w:rsid w:val="009D7447"/>
    <w:rsid w:val="009D779F"/>
    <w:rsid w:val="009E064A"/>
    <w:rsid w:val="009E086D"/>
    <w:rsid w:val="009E0DE1"/>
    <w:rsid w:val="009E1513"/>
    <w:rsid w:val="009E1D95"/>
    <w:rsid w:val="009E1FF9"/>
    <w:rsid w:val="009E1FFB"/>
    <w:rsid w:val="009E20B7"/>
    <w:rsid w:val="009E2403"/>
    <w:rsid w:val="009E27EC"/>
    <w:rsid w:val="009E304C"/>
    <w:rsid w:val="009E3189"/>
    <w:rsid w:val="009E3197"/>
    <w:rsid w:val="009E396D"/>
    <w:rsid w:val="009E3E43"/>
    <w:rsid w:val="009E43CE"/>
    <w:rsid w:val="009E43D5"/>
    <w:rsid w:val="009E46B6"/>
    <w:rsid w:val="009E46BC"/>
    <w:rsid w:val="009E4938"/>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1A5"/>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32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0ED"/>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74C"/>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410"/>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067"/>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325"/>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4C4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45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23"/>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DFB"/>
    <w:rsid w:val="00BD7BAD"/>
    <w:rsid w:val="00BD7C43"/>
    <w:rsid w:val="00BE00B2"/>
    <w:rsid w:val="00BE0587"/>
    <w:rsid w:val="00BE111B"/>
    <w:rsid w:val="00BE1236"/>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4DB"/>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1E06"/>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58"/>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0B8"/>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55D2"/>
    <w:rsid w:val="00CA5744"/>
    <w:rsid w:val="00CA64E1"/>
    <w:rsid w:val="00CA696D"/>
    <w:rsid w:val="00CA6A0E"/>
    <w:rsid w:val="00CA6A8A"/>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8AC"/>
    <w:rsid w:val="00CC3925"/>
    <w:rsid w:val="00CC45EE"/>
    <w:rsid w:val="00CC4E78"/>
    <w:rsid w:val="00CC4EEC"/>
    <w:rsid w:val="00CC4F9F"/>
    <w:rsid w:val="00CC51E7"/>
    <w:rsid w:val="00CC565E"/>
    <w:rsid w:val="00CC620F"/>
    <w:rsid w:val="00CC649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335"/>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4C0"/>
    <w:rsid w:val="00D037B0"/>
    <w:rsid w:val="00D03CCF"/>
    <w:rsid w:val="00D03F7E"/>
    <w:rsid w:val="00D04642"/>
    <w:rsid w:val="00D04A01"/>
    <w:rsid w:val="00D04E79"/>
    <w:rsid w:val="00D05014"/>
    <w:rsid w:val="00D05666"/>
    <w:rsid w:val="00D05E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4C"/>
    <w:rsid w:val="00D159D2"/>
    <w:rsid w:val="00D15FB8"/>
    <w:rsid w:val="00D16075"/>
    <w:rsid w:val="00D1609F"/>
    <w:rsid w:val="00D16279"/>
    <w:rsid w:val="00D16BD4"/>
    <w:rsid w:val="00D16C6E"/>
    <w:rsid w:val="00D16DD2"/>
    <w:rsid w:val="00D17273"/>
    <w:rsid w:val="00D1737C"/>
    <w:rsid w:val="00D174EE"/>
    <w:rsid w:val="00D17945"/>
    <w:rsid w:val="00D17972"/>
    <w:rsid w:val="00D17AB9"/>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1EAF"/>
    <w:rsid w:val="00D62793"/>
    <w:rsid w:val="00D62B64"/>
    <w:rsid w:val="00D63AE2"/>
    <w:rsid w:val="00D63E32"/>
    <w:rsid w:val="00D63FC3"/>
    <w:rsid w:val="00D650AC"/>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6BE"/>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32F"/>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8FE"/>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64"/>
    <w:rsid w:val="00E30EE4"/>
    <w:rsid w:val="00E30F82"/>
    <w:rsid w:val="00E318C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25"/>
    <w:rsid w:val="00E6008D"/>
    <w:rsid w:val="00E600A2"/>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315"/>
    <w:rsid w:val="00E7245B"/>
    <w:rsid w:val="00E729B9"/>
    <w:rsid w:val="00E73904"/>
    <w:rsid w:val="00E73925"/>
    <w:rsid w:val="00E74111"/>
    <w:rsid w:val="00E745C0"/>
    <w:rsid w:val="00E7501B"/>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1DD"/>
    <w:rsid w:val="00EC76CF"/>
    <w:rsid w:val="00EC77B6"/>
    <w:rsid w:val="00EC7B2B"/>
    <w:rsid w:val="00ED0198"/>
    <w:rsid w:val="00ED0C16"/>
    <w:rsid w:val="00ED0DC7"/>
    <w:rsid w:val="00ED116E"/>
    <w:rsid w:val="00ED1268"/>
    <w:rsid w:val="00ED191F"/>
    <w:rsid w:val="00ED1DC6"/>
    <w:rsid w:val="00ED209B"/>
    <w:rsid w:val="00ED2177"/>
    <w:rsid w:val="00ED2353"/>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94F"/>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3A5"/>
    <w:rsid w:val="00F36428"/>
    <w:rsid w:val="00F3656D"/>
    <w:rsid w:val="00F366D0"/>
    <w:rsid w:val="00F368F7"/>
    <w:rsid w:val="00F36AA8"/>
    <w:rsid w:val="00F37882"/>
    <w:rsid w:val="00F37B43"/>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9D3"/>
    <w:rsid w:val="00F65C18"/>
    <w:rsid w:val="00F65FEA"/>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564"/>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2A2"/>
    <w:rsid w:val="00FD138D"/>
    <w:rsid w:val="00FD1465"/>
    <w:rsid w:val="00FD1A28"/>
    <w:rsid w:val="00FD1E3F"/>
    <w:rsid w:val="00FD1E9A"/>
    <w:rsid w:val="00FD2A30"/>
    <w:rsid w:val="00FD34DC"/>
    <w:rsid w:val="00FD4643"/>
    <w:rsid w:val="00FD46C9"/>
    <w:rsid w:val="00FD4971"/>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38"/>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6EE85D0-B3DB-4036-9DE8-4BA873CE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0A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draudejai.sodra.lt/draudeju_viesi_duomenys/" TargetMode="External"/><Relationship Id="rId29" Type="http://schemas.openxmlformats.org/officeDocument/2006/relationships/hyperlink" Target="https://keltra.vkti.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atvr.am.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56096</Words>
  <Characters>31975</Characters>
  <Application>Microsoft Office Word</Application>
  <DocSecurity>0</DocSecurity>
  <Lines>266</Lines>
  <Paragraphs>175</Paragraphs>
  <ScaleCrop>false</ScaleCrop>
  <Company/>
  <LinksUpToDate>false</LinksUpToDate>
  <CharactersWithSpaces>87896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Smiltė Abunevičienė</cp:lastModifiedBy>
  <cp:revision>145</cp:revision>
  <cp:lastPrinted>2025-03-06T05:45:00Z</cp:lastPrinted>
  <dcterms:created xsi:type="dcterms:W3CDTF">2026-01-07T02:44:00Z</dcterms:created>
  <dcterms:modified xsi:type="dcterms:W3CDTF">2026-02-03T07:28:00Z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