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C912" w14:textId="400E6EA2" w:rsidR="00082848" w:rsidRDefault="00082848" w:rsidP="00082848">
      <w:pPr>
        <w:rPr>
          <w:rFonts w:ascii="Times New Roman" w:hAnsi="Times New Roman" w:cs="Times New Roman"/>
          <w:b/>
          <w:bCs/>
          <w:sz w:val="24"/>
          <w:szCs w:val="24"/>
        </w:rPr>
      </w:pPr>
      <w:r w:rsidRPr="00082848">
        <w:rPr>
          <w:rFonts w:ascii="Times New Roman" w:hAnsi="Times New Roman" w:cs="Times New Roman"/>
          <w:b/>
          <w:bCs/>
          <w:sz w:val="24"/>
          <w:szCs w:val="24"/>
        </w:rPr>
        <w:t>Melsvai pažymėtas lentelės sritis pildo tiekėjas.</w:t>
      </w:r>
      <w:r w:rsidRPr="00082848">
        <w:t xml:space="preserve"> </w:t>
      </w:r>
      <w:r>
        <w:tab/>
      </w:r>
      <w:r>
        <w:tab/>
      </w:r>
      <w:r>
        <w:tab/>
      </w:r>
      <w:r>
        <w:tab/>
      </w:r>
      <w:r>
        <w:tab/>
      </w:r>
      <w:r>
        <w:tab/>
      </w:r>
      <w:r w:rsidRPr="00082848">
        <w:rPr>
          <w:rFonts w:ascii="Times New Roman" w:hAnsi="Times New Roman" w:cs="Times New Roman"/>
          <w:b/>
          <w:bCs/>
          <w:sz w:val="24"/>
          <w:szCs w:val="24"/>
        </w:rPr>
        <w:t>Pirkimo sąlygų 1 priedas</w:t>
      </w:r>
    </w:p>
    <w:p w14:paraId="673F7A05" w14:textId="1BA25C6F"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TECHNINĖ SPECIFIKACIJA IR PASIŪLYMO KAINA</w:t>
      </w:r>
    </w:p>
    <w:p w14:paraId="003DDED5" w14:textId="002E0738" w:rsidR="00395E92"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 xml:space="preserve">Pirkimo pavadinimas: KRAUJAS IR KRAUJO KOMPONENTAI (Nr. </w:t>
      </w:r>
      <w:r w:rsidR="00654600" w:rsidRPr="00654600">
        <w:rPr>
          <w:rFonts w:ascii="Times New Roman" w:hAnsi="Times New Roman" w:cs="Times New Roman"/>
          <w:b/>
          <w:bCs/>
          <w:sz w:val="24"/>
          <w:szCs w:val="24"/>
        </w:rPr>
        <w:t>10910-1</w:t>
      </w:r>
      <w:r w:rsidRPr="00491BBB">
        <w:rPr>
          <w:rFonts w:ascii="Times New Roman" w:hAnsi="Times New Roman" w:cs="Times New Roman"/>
          <w:b/>
          <w:bCs/>
          <w:sz w:val="24"/>
          <w:szCs w:val="24"/>
        </w:rPr>
        <w:t>)</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6103"/>
        <w:gridCol w:w="8527"/>
      </w:tblGrid>
      <w:tr w:rsidR="003B3689" w:rsidRPr="005A0B0B" w14:paraId="772B8B5F" w14:textId="77777777" w:rsidTr="00513068">
        <w:trPr>
          <w:trHeight w:val="178"/>
        </w:trPr>
        <w:tc>
          <w:tcPr>
            <w:tcW w:w="6103" w:type="dxa"/>
            <w:tcBorders>
              <w:top w:val="single" w:sz="4" w:space="0" w:color="auto"/>
            </w:tcBorders>
          </w:tcPr>
          <w:p w14:paraId="3757FD6D" w14:textId="77777777" w:rsidR="003B3689" w:rsidRPr="00513068" w:rsidRDefault="003B3689" w:rsidP="00513068">
            <w:pPr>
              <w:pStyle w:val="NoSpacing"/>
              <w:rPr>
                <w:rFonts w:ascii="Times New Roman" w:hAnsi="Times New Roman" w:cs="Times New Roman"/>
                <w:b/>
                <w:bCs/>
                <w:lang w:eastAsia="lt-LT"/>
              </w:rPr>
            </w:pPr>
            <w:r w:rsidRPr="00513068">
              <w:rPr>
                <w:rFonts w:ascii="Times New Roman" w:hAnsi="Times New Roman" w:cs="Times New Roman"/>
                <w:b/>
                <w:bCs/>
                <w:lang w:eastAsia="lt-LT"/>
              </w:rPr>
              <w:t>Tiekėjo pavadinimas / ūkio subjektų grupės nariai:</w:t>
            </w:r>
          </w:p>
        </w:tc>
        <w:tc>
          <w:tcPr>
            <w:tcW w:w="8527" w:type="dxa"/>
            <w:tcBorders>
              <w:top w:val="single" w:sz="4" w:space="0" w:color="auto"/>
            </w:tcBorders>
            <w:shd w:val="clear" w:color="auto" w:fill="DEEAF6" w:themeFill="accent5" w:themeFillTint="33"/>
          </w:tcPr>
          <w:p w14:paraId="45A21C7C" w14:textId="438A142A" w:rsidR="003B3689" w:rsidRPr="003B3689" w:rsidRDefault="003B3689" w:rsidP="00513068">
            <w:pPr>
              <w:pStyle w:val="NoSpacing"/>
              <w:jc w:val="center"/>
              <w:rPr>
                <w:lang w:eastAsia="lt-LT"/>
              </w:rPr>
            </w:pPr>
          </w:p>
        </w:tc>
      </w:tr>
      <w:tr w:rsidR="003B3689" w:rsidRPr="005A0B0B" w14:paraId="5D6F9FEE" w14:textId="77777777" w:rsidTr="000124E0">
        <w:trPr>
          <w:trHeight w:val="151"/>
        </w:trPr>
        <w:tc>
          <w:tcPr>
            <w:tcW w:w="6103" w:type="dxa"/>
          </w:tcPr>
          <w:p w14:paraId="5C8EC2E8" w14:textId="77777777" w:rsidR="003B3689" w:rsidRPr="00513068" w:rsidRDefault="003B3689" w:rsidP="00513068">
            <w:pPr>
              <w:pStyle w:val="NoSpacing"/>
              <w:rPr>
                <w:rFonts w:ascii="Times New Roman" w:hAnsi="Times New Roman" w:cs="Times New Roman"/>
                <w:b/>
                <w:bCs/>
                <w:lang w:eastAsia="lt-LT"/>
              </w:rPr>
            </w:pPr>
            <w:r w:rsidRPr="00513068">
              <w:rPr>
                <w:rFonts w:ascii="Times New Roman" w:hAnsi="Times New Roman" w:cs="Times New Roman"/>
                <w:b/>
                <w:bCs/>
                <w:lang w:eastAsia="lt-LT"/>
              </w:rPr>
              <w:t>Tiekėjo kodas:</w:t>
            </w:r>
          </w:p>
        </w:tc>
        <w:tc>
          <w:tcPr>
            <w:tcW w:w="8527" w:type="dxa"/>
            <w:shd w:val="clear" w:color="auto" w:fill="DEEAF6" w:themeFill="accent5" w:themeFillTint="33"/>
          </w:tcPr>
          <w:p w14:paraId="6BD820CF" w14:textId="233465CD" w:rsidR="003B3689" w:rsidRPr="003B3689" w:rsidRDefault="003B3689" w:rsidP="00513068">
            <w:pPr>
              <w:pStyle w:val="NoSpacing"/>
              <w:jc w:val="center"/>
              <w:rPr>
                <w:lang w:eastAsia="lt-LT"/>
              </w:rPr>
            </w:pPr>
          </w:p>
        </w:tc>
      </w:tr>
      <w:tr w:rsidR="003B3689" w:rsidRPr="005A0B0B" w14:paraId="7642E397" w14:textId="77777777" w:rsidTr="000124E0">
        <w:trPr>
          <w:trHeight w:val="277"/>
        </w:trPr>
        <w:tc>
          <w:tcPr>
            <w:tcW w:w="6103" w:type="dxa"/>
          </w:tcPr>
          <w:p w14:paraId="1E575BAF" w14:textId="77777777" w:rsidR="003B3689" w:rsidRPr="00513068" w:rsidRDefault="003B3689" w:rsidP="00513068">
            <w:pPr>
              <w:pStyle w:val="NoSpacing"/>
              <w:rPr>
                <w:rFonts w:ascii="Times New Roman" w:hAnsi="Times New Roman" w:cs="Times New Roman"/>
                <w:b/>
                <w:bCs/>
                <w:lang w:eastAsia="lt-LT"/>
              </w:rPr>
            </w:pPr>
            <w:r w:rsidRPr="00513068">
              <w:rPr>
                <w:rFonts w:ascii="Times New Roman" w:hAnsi="Times New Roman" w:cs="Times New Roman"/>
                <w:b/>
                <w:bCs/>
                <w:lang w:eastAsia="lt-LT"/>
              </w:rPr>
              <w:t>Tiekėjo adresas:</w:t>
            </w:r>
          </w:p>
        </w:tc>
        <w:tc>
          <w:tcPr>
            <w:tcW w:w="8527" w:type="dxa"/>
            <w:shd w:val="clear" w:color="auto" w:fill="DEEAF6" w:themeFill="accent5" w:themeFillTint="33"/>
          </w:tcPr>
          <w:p w14:paraId="18650378" w14:textId="2C323B72" w:rsidR="003B3689" w:rsidRPr="003B3689" w:rsidRDefault="003B3689" w:rsidP="00513068">
            <w:pPr>
              <w:pStyle w:val="NoSpacing"/>
              <w:jc w:val="center"/>
              <w:rPr>
                <w:lang w:eastAsia="lt-LT"/>
              </w:rPr>
            </w:pPr>
          </w:p>
        </w:tc>
      </w:tr>
      <w:tr w:rsidR="003B3689" w:rsidRPr="005A0B0B" w14:paraId="7C8299EA" w14:textId="77777777" w:rsidTr="000124E0">
        <w:trPr>
          <w:trHeight w:val="277"/>
        </w:trPr>
        <w:tc>
          <w:tcPr>
            <w:tcW w:w="6103" w:type="dxa"/>
          </w:tcPr>
          <w:p w14:paraId="7F21FF41" w14:textId="77777777" w:rsidR="003B3689" w:rsidRPr="00513068" w:rsidRDefault="003B3689" w:rsidP="00513068">
            <w:pPr>
              <w:pStyle w:val="NoSpacing"/>
              <w:rPr>
                <w:rFonts w:ascii="Times New Roman" w:hAnsi="Times New Roman" w:cs="Times New Roman"/>
                <w:b/>
                <w:bCs/>
                <w:lang w:eastAsia="lt-LT"/>
              </w:rPr>
            </w:pPr>
            <w:r w:rsidRPr="00513068">
              <w:rPr>
                <w:rFonts w:ascii="Times New Roman" w:hAnsi="Times New Roman" w:cs="Times New Roman"/>
                <w:b/>
                <w:bCs/>
                <w:lang w:eastAsia="lt-LT"/>
              </w:rPr>
              <w:t>Asmens atsakingo už pasiūlymą vardas, pavardė:</w:t>
            </w:r>
          </w:p>
        </w:tc>
        <w:tc>
          <w:tcPr>
            <w:tcW w:w="8527" w:type="dxa"/>
            <w:shd w:val="clear" w:color="auto" w:fill="DEEAF6" w:themeFill="accent5" w:themeFillTint="33"/>
          </w:tcPr>
          <w:p w14:paraId="564A53ED" w14:textId="1E1F5351" w:rsidR="003B3689" w:rsidRPr="003B3689" w:rsidRDefault="003B3689" w:rsidP="00513068">
            <w:pPr>
              <w:pStyle w:val="NoSpacing"/>
              <w:jc w:val="center"/>
              <w:rPr>
                <w:lang w:eastAsia="lt-LT"/>
              </w:rPr>
            </w:pPr>
          </w:p>
        </w:tc>
      </w:tr>
      <w:tr w:rsidR="003B3689" w:rsidRPr="005A0B0B" w14:paraId="29E2CCCE" w14:textId="77777777" w:rsidTr="000124E0">
        <w:trPr>
          <w:trHeight w:val="277"/>
        </w:trPr>
        <w:tc>
          <w:tcPr>
            <w:tcW w:w="6103" w:type="dxa"/>
          </w:tcPr>
          <w:p w14:paraId="395798A6" w14:textId="77777777" w:rsidR="003B3689" w:rsidRPr="00513068" w:rsidRDefault="003B3689" w:rsidP="00513068">
            <w:pPr>
              <w:pStyle w:val="NoSpacing"/>
              <w:rPr>
                <w:rFonts w:ascii="Times New Roman" w:hAnsi="Times New Roman" w:cs="Times New Roman"/>
                <w:b/>
                <w:bCs/>
                <w:lang w:eastAsia="lt-LT"/>
              </w:rPr>
            </w:pPr>
            <w:r w:rsidRPr="00513068">
              <w:rPr>
                <w:rFonts w:ascii="Times New Roman" w:hAnsi="Times New Roman" w:cs="Times New Roman"/>
                <w:b/>
                <w:bCs/>
                <w:lang w:eastAsia="lt-LT"/>
              </w:rPr>
              <w:t>Asmens atsakingo už pasiūlymą telefono numeris:</w:t>
            </w:r>
          </w:p>
        </w:tc>
        <w:tc>
          <w:tcPr>
            <w:tcW w:w="8527" w:type="dxa"/>
            <w:shd w:val="clear" w:color="auto" w:fill="DEEAF6" w:themeFill="accent5" w:themeFillTint="33"/>
          </w:tcPr>
          <w:p w14:paraId="7087EED8" w14:textId="32CC082B" w:rsidR="003B3689" w:rsidRPr="003B3689" w:rsidRDefault="003B3689" w:rsidP="00513068">
            <w:pPr>
              <w:pStyle w:val="NoSpacing"/>
              <w:jc w:val="center"/>
              <w:rPr>
                <w:lang w:eastAsia="lt-LT"/>
              </w:rPr>
            </w:pPr>
          </w:p>
        </w:tc>
      </w:tr>
      <w:tr w:rsidR="003B3689" w:rsidRPr="005A0B0B" w14:paraId="39C5B19A" w14:textId="77777777" w:rsidTr="00513068">
        <w:trPr>
          <w:trHeight w:val="98"/>
        </w:trPr>
        <w:tc>
          <w:tcPr>
            <w:tcW w:w="6103" w:type="dxa"/>
          </w:tcPr>
          <w:p w14:paraId="7CD7C9E2" w14:textId="77777777" w:rsidR="003B3689" w:rsidRPr="00513068" w:rsidRDefault="003B3689" w:rsidP="00513068">
            <w:pPr>
              <w:pStyle w:val="NoSpacing"/>
              <w:rPr>
                <w:rFonts w:ascii="Times New Roman" w:hAnsi="Times New Roman" w:cs="Times New Roman"/>
                <w:b/>
                <w:bCs/>
                <w:lang w:eastAsia="lt-LT"/>
              </w:rPr>
            </w:pPr>
            <w:r w:rsidRPr="00513068">
              <w:rPr>
                <w:rFonts w:ascii="Times New Roman" w:hAnsi="Times New Roman" w:cs="Times New Roman"/>
                <w:b/>
                <w:bCs/>
                <w:lang w:eastAsia="lt-LT"/>
              </w:rPr>
              <w:t>Asmens atsakingo už pasiūlymą el. pašto adresas:</w:t>
            </w:r>
          </w:p>
        </w:tc>
        <w:tc>
          <w:tcPr>
            <w:tcW w:w="8527" w:type="dxa"/>
            <w:shd w:val="clear" w:color="auto" w:fill="DEEAF6" w:themeFill="accent5" w:themeFillTint="33"/>
          </w:tcPr>
          <w:p w14:paraId="7D68D524" w14:textId="586226DF" w:rsidR="003B3689" w:rsidRPr="003B3689" w:rsidRDefault="003B3689" w:rsidP="00513068">
            <w:pPr>
              <w:pStyle w:val="NoSpacing"/>
              <w:jc w:val="center"/>
              <w:rPr>
                <w:lang w:eastAsia="lt-LT"/>
              </w:rPr>
            </w:pPr>
          </w:p>
        </w:tc>
      </w:tr>
    </w:tbl>
    <w:p w14:paraId="3E2BF4B8" w14:textId="77777777" w:rsidR="003B3689" w:rsidRDefault="003B3689" w:rsidP="00491BBB">
      <w:pPr>
        <w:jc w:val="center"/>
        <w:rPr>
          <w:rFonts w:ascii="Times New Roman" w:hAnsi="Times New Roman" w:cs="Times New Roman"/>
          <w:b/>
          <w:bCs/>
          <w:sz w:val="24"/>
          <w:szCs w:val="24"/>
        </w:rPr>
      </w:pPr>
    </w:p>
    <w:tbl>
      <w:tblPr>
        <w:tblW w:w="14622" w:type="dxa"/>
        <w:tblLook w:val="04A0" w:firstRow="1" w:lastRow="0" w:firstColumn="1" w:lastColumn="0" w:noHBand="0" w:noVBand="1"/>
      </w:tblPr>
      <w:tblGrid>
        <w:gridCol w:w="6096"/>
        <w:gridCol w:w="8526"/>
      </w:tblGrid>
      <w:tr w:rsidR="00D52C75" w:rsidRPr="00D52C75" w14:paraId="7106EFB9" w14:textId="77777777" w:rsidTr="00D52C75">
        <w:trPr>
          <w:trHeight w:val="300"/>
        </w:trPr>
        <w:tc>
          <w:tcPr>
            <w:tcW w:w="14622" w:type="dxa"/>
            <w:gridSpan w:val="2"/>
            <w:tcBorders>
              <w:top w:val="nil"/>
              <w:left w:val="nil"/>
              <w:bottom w:val="single" w:sz="4" w:space="0" w:color="auto"/>
              <w:right w:val="nil"/>
            </w:tcBorders>
            <w:noWrap/>
            <w:vAlign w:val="center"/>
            <w:hideMark/>
          </w:tcPr>
          <w:p w14:paraId="39865210" w14:textId="77777777" w:rsidR="00D52C75" w:rsidRPr="00D52C75" w:rsidRDefault="00D52C75" w:rsidP="00D52C75">
            <w:pPr>
              <w:spacing w:after="0" w:line="240" w:lineRule="auto"/>
              <w:rPr>
                <w:rFonts w:ascii="Times New Roman" w:eastAsia="Times New Roman" w:hAnsi="Times New Roman" w:cs="Times New Roman"/>
                <w:b/>
                <w:bCs/>
                <w:i/>
                <w:iCs/>
                <w:color w:val="000000"/>
                <w:kern w:val="0"/>
                <w:lang w:eastAsia="lt-LT"/>
                <w14:ligatures w14:val="none"/>
              </w:rPr>
            </w:pPr>
            <w:r w:rsidRPr="00D52C75">
              <w:rPr>
                <w:rFonts w:ascii="Times New Roman" w:eastAsia="Times New Roman" w:hAnsi="Times New Roman" w:cs="Times New Roman"/>
                <w:b/>
                <w:bCs/>
                <w:i/>
                <w:iCs/>
                <w:color w:val="000000"/>
                <w:kern w:val="0"/>
                <w:lang w:eastAsia="lt-LT"/>
                <w14:ligatures w14:val="none"/>
              </w:rPr>
              <w:t>Pildoma, jei tiekėjas, kuris yra juridinis asmuo, turi kolegialų valdymo organą ar priežiūros organo narį (-</w:t>
            </w:r>
            <w:proofErr w:type="spellStart"/>
            <w:r w:rsidRPr="00D52C75">
              <w:rPr>
                <w:rFonts w:ascii="Times New Roman" w:eastAsia="Times New Roman" w:hAnsi="Times New Roman" w:cs="Times New Roman"/>
                <w:b/>
                <w:bCs/>
                <w:i/>
                <w:iCs/>
                <w:color w:val="000000"/>
                <w:kern w:val="0"/>
                <w:lang w:eastAsia="lt-LT"/>
                <w14:ligatures w14:val="none"/>
              </w:rPr>
              <w:t>ius</w:t>
            </w:r>
            <w:proofErr w:type="spellEnd"/>
            <w:r w:rsidRPr="00D52C75">
              <w:rPr>
                <w:rFonts w:ascii="Times New Roman" w:eastAsia="Times New Roman" w:hAnsi="Times New Roman" w:cs="Times New Roman"/>
                <w:b/>
                <w:bCs/>
                <w:i/>
                <w:iCs/>
                <w:color w:val="000000"/>
                <w:kern w:val="0"/>
                <w:lang w:eastAsia="lt-LT"/>
                <w14:ligatures w14:val="none"/>
              </w:rPr>
              <w:t>) (VPĮ 46 str. 2d. 2p.):</w:t>
            </w:r>
          </w:p>
        </w:tc>
      </w:tr>
      <w:tr w:rsidR="00D52C75" w:rsidRPr="00D52C75" w14:paraId="5E5B7DB4" w14:textId="77777777" w:rsidTr="00D52C75">
        <w:trPr>
          <w:trHeight w:val="300"/>
        </w:trPr>
        <w:tc>
          <w:tcPr>
            <w:tcW w:w="6096" w:type="dxa"/>
            <w:tcBorders>
              <w:top w:val="nil"/>
              <w:left w:val="single" w:sz="4" w:space="0" w:color="auto"/>
              <w:bottom w:val="single" w:sz="4" w:space="0" w:color="auto"/>
              <w:right w:val="single" w:sz="4" w:space="0" w:color="auto"/>
            </w:tcBorders>
            <w:noWrap/>
            <w:vAlign w:val="center"/>
            <w:hideMark/>
          </w:tcPr>
          <w:p w14:paraId="32278A16" w14:textId="77777777" w:rsidR="00D52C75" w:rsidRPr="00D52C75" w:rsidRDefault="00D52C75" w:rsidP="00D52C75">
            <w:pPr>
              <w:spacing w:after="0" w:line="240" w:lineRule="auto"/>
              <w:rPr>
                <w:rFonts w:ascii="Times New Roman" w:eastAsia="Times New Roman" w:hAnsi="Times New Roman" w:cs="Times New Roman"/>
                <w:b/>
                <w:bCs/>
                <w:color w:val="000000"/>
                <w:kern w:val="0"/>
                <w:lang w:eastAsia="lt-LT"/>
                <w14:ligatures w14:val="none"/>
              </w:rPr>
            </w:pPr>
            <w:r w:rsidRPr="00D52C75">
              <w:rPr>
                <w:rFonts w:ascii="Times New Roman" w:eastAsia="Times New Roman" w:hAnsi="Times New Roman" w:cs="Times New Roman"/>
                <w:b/>
                <w:bCs/>
                <w:color w:val="000000"/>
                <w:kern w:val="0"/>
                <w:lang w:eastAsia="lt-LT"/>
                <w14:ligatures w14:val="none"/>
              </w:rPr>
              <w:t>Vardas, pavardė, pareigos</w:t>
            </w:r>
          </w:p>
        </w:tc>
        <w:tc>
          <w:tcPr>
            <w:tcW w:w="8526" w:type="dxa"/>
            <w:tcBorders>
              <w:top w:val="single" w:sz="4" w:space="0" w:color="auto"/>
              <w:left w:val="nil"/>
              <w:bottom w:val="single" w:sz="4" w:space="0" w:color="auto"/>
              <w:right w:val="single" w:sz="4" w:space="0" w:color="auto"/>
            </w:tcBorders>
            <w:shd w:val="clear" w:color="000000" w:fill="DDEBF7"/>
            <w:noWrap/>
            <w:vAlign w:val="center"/>
            <w:hideMark/>
          </w:tcPr>
          <w:p w14:paraId="31E94DD4" w14:textId="77777777" w:rsidR="00D52C75" w:rsidRPr="00D52C75" w:rsidRDefault="00D52C75" w:rsidP="00D52C75">
            <w:pPr>
              <w:spacing w:after="0" w:line="240" w:lineRule="auto"/>
              <w:jc w:val="center"/>
              <w:rPr>
                <w:rFonts w:ascii="Times New Roman" w:eastAsia="Times New Roman" w:hAnsi="Times New Roman" w:cs="Times New Roman"/>
                <w:b/>
                <w:bCs/>
                <w:color w:val="000000"/>
                <w:kern w:val="0"/>
                <w:lang w:eastAsia="lt-LT"/>
                <w14:ligatures w14:val="none"/>
              </w:rPr>
            </w:pPr>
            <w:r w:rsidRPr="00D52C75">
              <w:rPr>
                <w:rFonts w:ascii="Times New Roman" w:eastAsia="Times New Roman" w:hAnsi="Times New Roman" w:cs="Times New Roman"/>
                <w:b/>
                <w:bCs/>
                <w:color w:val="000000"/>
                <w:kern w:val="0"/>
                <w:lang w:eastAsia="lt-LT"/>
                <w14:ligatures w14:val="none"/>
              </w:rPr>
              <w:t> </w:t>
            </w:r>
          </w:p>
        </w:tc>
      </w:tr>
      <w:tr w:rsidR="00D52C75" w:rsidRPr="00D52C75" w14:paraId="2B11F41D" w14:textId="77777777" w:rsidTr="00D52C75">
        <w:trPr>
          <w:trHeight w:val="300"/>
        </w:trPr>
        <w:tc>
          <w:tcPr>
            <w:tcW w:w="6096" w:type="dxa"/>
            <w:tcBorders>
              <w:top w:val="nil"/>
              <w:left w:val="single" w:sz="4" w:space="0" w:color="auto"/>
              <w:bottom w:val="single" w:sz="4" w:space="0" w:color="auto"/>
              <w:right w:val="single" w:sz="4" w:space="0" w:color="auto"/>
            </w:tcBorders>
            <w:noWrap/>
            <w:vAlign w:val="center"/>
            <w:hideMark/>
          </w:tcPr>
          <w:p w14:paraId="76F24B5D" w14:textId="77777777" w:rsidR="00D52C75" w:rsidRPr="00D52C75" w:rsidRDefault="00D52C75" w:rsidP="00D52C75">
            <w:pPr>
              <w:spacing w:after="0" w:line="240" w:lineRule="auto"/>
              <w:rPr>
                <w:rFonts w:ascii="Times New Roman" w:eastAsia="Times New Roman" w:hAnsi="Times New Roman" w:cs="Times New Roman"/>
                <w:b/>
                <w:bCs/>
                <w:color w:val="000000"/>
                <w:kern w:val="0"/>
                <w:lang w:eastAsia="lt-LT"/>
                <w14:ligatures w14:val="none"/>
              </w:rPr>
            </w:pPr>
            <w:r w:rsidRPr="00D52C75">
              <w:rPr>
                <w:rFonts w:ascii="Times New Roman" w:eastAsia="Times New Roman" w:hAnsi="Times New Roman" w:cs="Times New Roman"/>
                <w:b/>
                <w:bCs/>
                <w:color w:val="000000"/>
                <w:kern w:val="0"/>
                <w:lang w:eastAsia="lt-LT"/>
                <w14:ligatures w14:val="none"/>
              </w:rPr>
              <w:t>Vardas, pavardė, pareigos</w:t>
            </w:r>
          </w:p>
        </w:tc>
        <w:tc>
          <w:tcPr>
            <w:tcW w:w="8526" w:type="dxa"/>
            <w:tcBorders>
              <w:top w:val="single" w:sz="4" w:space="0" w:color="auto"/>
              <w:left w:val="nil"/>
              <w:bottom w:val="single" w:sz="4" w:space="0" w:color="auto"/>
              <w:right w:val="single" w:sz="4" w:space="0" w:color="auto"/>
            </w:tcBorders>
            <w:shd w:val="clear" w:color="000000" w:fill="DDEBF7"/>
            <w:noWrap/>
            <w:vAlign w:val="center"/>
            <w:hideMark/>
          </w:tcPr>
          <w:p w14:paraId="48421AFB" w14:textId="77777777" w:rsidR="00D52C75" w:rsidRPr="00D52C75" w:rsidRDefault="00D52C75" w:rsidP="00D52C75">
            <w:pPr>
              <w:spacing w:after="0" w:line="240" w:lineRule="auto"/>
              <w:jc w:val="center"/>
              <w:rPr>
                <w:rFonts w:ascii="Times New Roman" w:eastAsia="Times New Roman" w:hAnsi="Times New Roman" w:cs="Times New Roman"/>
                <w:b/>
                <w:bCs/>
                <w:color w:val="000000"/>
                <w:kern w:val="0"/>
                <w:lang w:eastAsia="lt-LT"/>
                <w14:ligatures w14:val="none"/>
              </w:rPr>
            </w:pPr>
            <w:r w:rsidRPr="00D52C75">
              <w:rPr>
                <w:rFonts w:ascii="Times New Roman" w:eastAsia="Times New Roman" w:hAnsi="Times New Roman" w:cs="Times New Roman"/>
                <w:b/>
                <w:bCs/>
                <w:color w:val="000000"/>
                <w:kern w:val="0"/>
                <w:lang w:eastAsia="lt-LT"/>
                <w14:ligatures w14:val="none"/>
              </w:rPr>
              <w:t> </w:t>
            </w:r>
          </w:p>
        </w:tc>
      </w:tr>
      <w:tr w:rsidR="00D52C75" w:rsidRPr="00D52C75" w14:paraId="6BA3D6CD" w14:textId="77777777" w:rsidTr="00D52C75">
        <w:trPr>
          <w:trHeight w:val="300"/>
        </w:trPr>
        <w:tc>
          <w:tcPr>
            <w:tcW w:w="6096" w:type="dxa"/>
            <w:tcBorders>
              <w:top w:val="nil"/>
              <w:left w:val="single" w:sz="4" w:space="0" w:color="auto"/>
              <w:bottom w:val="single" w:sz="4" w:space="0" w:color="auto"/>
              <w:right w:val="single" w:sz="4" w:space="0" w:color="auto"/>
            </w:tcBorders>
            <w:noWrap/>
            <w:vAlign w:val="center"/>
            <w:hideMark/>
          </w:tcPr>
          <w:p w14:paraId="6ACEC9B6" w14:textId="77777777" w:rsidR="00D52C75" w:rsidRPr="00D52C75" w:rsidRDefault="00D52C75" w:rsidP="00D52C75">
            <w:pPr>
              <w:spacing w:after="0" w:line="240" w:lineRule="auto"/>
              <w:rPr>
                <w:rFonts w:ascii="Times New Roman" w:eastAsia="Times New Roman" w:hAnsi="Times New Roman" w:cs="Times New Roman"/>
                <w:b/>
                <w:bCs/>
                <w:color w:val="000000"/>
                <w:kern w:val="0"/>
                <w:lang w:eastAsia="lt-LT"/>
                <w14:ligatures w14:val="none"/>
              </w:rPr>
            </w:pPr>
            <w:r w:rsidRPr="00D52C75">
              <w:rPr>
                <w:rFonts w:ascii="Times New Roman" w:eastAsia="Times New Roman" w:hAnsi="Times New Roman" w:cs="Times New Roman"/>
                <w:b/>
                <w:bCs/>
                <w:color w:val="000000"/>
                <w:kern w:val="0"/>
                <w:lang w:eastAsia="lt-LT"/>
                <w14:ligatures w14:val="none"/>
              </w:rPr>
              <w:t>Vardas, pavardė, pareigos</w:t>
            </w:r>
          </w:p>
        </w:tc>
        <w:tc>
          <w:tcPr>
            <w:tcW w:w="8526" w:type="dxa"/>
            <w:tcBorders>
              <w:top w:val="single" w:sz="4" w:space="0" w:color="auto"/>
              <w:left w:val="nil"/>
              <w:bottom w:val="single" w:sz="4" w:space="0" w:color="auto"/>
              <w:right w:val="single" w:sz="4" w:space="0" w:color="auto"/>
            </w:tcBorders>
            <w:shd w:val="clear" w:color="000000" w:fill="DDEBF7"/>
            <w:noWrap/>
            <w:vAlign w:val="center"/>
            <w:hideMark/>
          </w:tcPr>
          <w:p w14:paraId="1A1D2868" w14:textId="77777777" w:rsidR="00D52C75" w:rsidRPr="00D52C75" w:rsidRDefault="00D52C75" w:rsidP="00D52C75">
            <w:pPr>
              <w:spacing w:after="0" w:line="240" w:lineRule="auto"/>
              <w:jc w:val="center"/>
              <w:rPr>
                <w:rFonts w:ascii="Times New Roman" w:eastAsia="Times New Roman" w:hAnsi="Times New Roman" w:cs="Times New Roman"/>
                <w:b/>
                <w:bCs/>
                <w:color w:val="000000"/>
                <w:kern w:val="0"/>
                <w:lang w:eastAsia="lt-LT"/>
                <w14:ligatures w14:val="none"/>
              </w:rPr>
            </w:pPr>
            <w:r w:rsidRPr="00D52C75">
              <w:rPr>
                <w:rFonts w:ascii="Times New Roman" w:eastAsia="Times New Roman" w:hAnsi="Times New Roman" w:cs="Times New Roman"/>
                <w:b/>
                <w:bCs/>
                <w:color w:val="000000"/>
                <w:kern w:val="0"/>
                <w:lang w:eastAsia="lt-LT"/>
                <w14:ligatures w14:val="none"/>
              </w:rPr>
              <w:t> </w:t>
            </w:r>
          </w:p>
        </w:tc>
      </w:tr>
    </w:tbl>
    <w:p w14:paraId="0D6D855D" w14:textId="77777777" w:rsidR="00D52C75" w:rsidRPr="00491BBB" w:rsidRDefault="00D52C75" w:rsidP="00491BBB">
      <w:pPr>
        <w:jc w:val="center"/>
        <w:rPr>
          <w:rFonts w:ascii="Times New Roman" w:hAnsi="Times New Roman" w:cs="Times New Roman"/>
          <w:b/>
          <w:bCs/>
          <w:sz w:val="24"/>
          <w:szCs w:val="24"/>
        </w:rPr>
      </w:pPr>
    </w:p>
    <w:p w14:paraId="1D428946" w14:textId="77777777" w:rsidR="00D53E3E" w:rsidRPr="00491BBB" w:rsidRDefault="00D53E3E" w:rsidP="00491BBB">
      <w:pPr>
        <w:jc w:val="both"/>
        <w:rPr>
          <w:rFonts w:ascii="Times New Roman" w:hAnsi="Times New Roman" w:cs="Times New Roman"/>
          <w:b/>
          <w:bCs/>
          <w:sz w:val="24"/>
          <w:szCs w:val="24"/>
        </w:rPr>
      </w:pPr>
      <w:r w:rsidRPr="00491BBB">
        <w:rPr>
          <w:rFonts w:ascii="Times New Roman" w:hAnsi="Times New Roman" w:cs="Times New Roman"/>
          <w:b/>
          <w:bCs/>
          <w:sz w:val="24"/>
          <w:szCs w:val="24"/>
        </w:rPr>
        <w:t xml:space="preserve">Tiekėjo patvirtinimai: </w:t>
      </w:r>
    </w:p>
    <w:p w14:paraId="332456B2" w14:textId="77777777" w:rsidR="00D53E3E" w:rsidRPr="00491BBB"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 xml:space="preserve">Šiuo pasiūlymu pažymime, kad sutinkame su visomis pirkimo dokumentų sąlygomis. Pasiūlymas galioja iki termino, nustatyto pirkimo dokumentuose. Jeigu kvalifikacija dėl teisės verstis atitinkama veikla nebuvo tikrinama arba tikrinama ne visa apimtimi, įsipareigojame perkančiajai organizacijai, kad pirkimo sutartį vykdys tik tokią teisę turintys asmenys. </w:t>
      </w:r>
    </w:p>
    <w:p w14:paraId="7A17E989" w14:textId="77777777" w:rsidR="00D53E3E" w:rsidRPr="00491BBB" w:rsidRDefault="00D53E3E" w:rsidP="00491BBB">
      <w:pPr>
        <w:jc w:val="both"/>
        <w:rPr>
          <w:rFonts w:ascii="Times New Roman" w:hAnsi="Times New Roman" w:cs="Times New Roman"/>
          <w:b/>
          <w:bCs/>
          <w:sz w:val="24"/>
          <w:szCs w:val="24"/>
        </w:rPr>
      </w:pPr>
      <w:r w:rsidRPr="00491BBB">
        <w:rPr>
          <w:rFonts w:ascii="Times New Roman" w:hAnsi="Times New Roman" w:cs="Times New Roman"/>
          <w:b/>
          <w:bCs/>
          <w:sz w:val="24"/>
          <w:szCs w:val="24"/>
        </w:rPr>
        <w:t xml:space="preserve">Bendrieji reikalavimai: </w:t>
      </w:r>
    </w:p>
    <w:p w14:paraId="480A82AC" w14:textId="15AB4909" w:rsidR="00D53E3E" w:rsidRPr="00491BBB"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1. K</w:t>
      </w:r>
      <w:r w:rsidR="004A0056">
        <w:rPr>
          <w:rFonts w:ascii="Times New Roman" w:hAnsi="Times New Roman" w:cs="Times New Roman"/>
          <w:sz w:val="24"/>
          <w:szCs w:val="24"/>
        </w:rPr>
        <w:t>raujo komponentų ir k</w:t>
      </w:r>
      <w:r w:rsidRPr="00491BBB">
        <w:rPr>
          <w:rFonts w:ascii="Times New Roman" w:hAnsi="Times New Roman" w:cs="Times New Roman"/>
          <w:sz w:val="24"/>
          <w:szCs w:val="24"/>
        </w:rPr>
        <w:t xml:space="preserve">onservuoto kraujo savybės, gamybos metodai, laikymo ir transportavimo sąlygos, kokybės kontrolė ir ženklinimas turi atitikti LR SAM 2012-12-19 įsakyme Nr. V-1186 "Dėl kraujo ir jo komponentų ruošimo ir kokybės kontrolės reikalavimų aprašo patvirtinimo" nurodytus reikalavimus. </w:t>
      </w:r>
    </w:p>
    <w:p w14:paraId="06C4CC2E" w14:textId="51B2ADB4" w:rsidR="00D53E3E"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 xml:space="preserve">2. </w:t>
      </w:r>
      <w:r w:rsidR="004A0056">
        <w:rPr>
          <w:rFonts w:ascii="Times New Roman" w:hAnsi="Times New Roman" w:cs="Times New Roman"/>
          <w:sz w:val="24"/>
          <w:szCs w:val="24"/>
        </w:rPr>
        <w:t>K</w:t>
      </w:r>
      <w:r w:rsidR="004A0056" w:rsidRPr="00491BBB">
        <w:rPr>
          <w:rFonts w:ascii="Times New Roman" w:hAnsi="Times New Roman" w:cs="Times New Roman"/>
          <w:sz w:val="24"/>
          <w:szCs w:val="24"/>
        </w:rPr>
        <w:t xml:space="preserve">onservuoto kraujo </w:t>
      </w:r>
      <w:r w:rsidR="004A0056">
        <w:rPr>
          <w:rFonts w:ascii="Times New Roman" w:hAnsi="Times New Roman" w:cs="Times New Roman"/>
          <w:sz w:val="24"/>
          <w:szCs w:val="24"/>
        </w:rPr>
        <w:t>u</w:t>
      </w:r>
      <w:r w:rsidRPr="00491BBB">
        <w:rPr>
          <w:rFonts w:ascii="Times New Roman" w:hAnsi="Times New Roman" w:cs="Times New Roman"/>
          <w:sz w:val="24"/>
          <w:szCs w:val="24"/>
        </w:rPr>
        <w:t>žsakymai priimami ir įvykdomi darbo dienomis per 24 valandas nuo užsakymo pavirtinimo, ne darbo ir švenčių dienomis užsakymas įvykdomas per 48 valandas nuo užsakymo patvirtinimo.</w:t>
      </w:r>
    </w:p>
    <w:p w14:paraId="0501982D" w14:textId="28F4D0D7" w:rsidR="004A0056" w:rsidRPr="00491BBB" w:rsidRDefault="004A0056" w:rsidP="00491BBB">
      <w:pPr>
        <w:jc w:val="both"/>
        <w:rPr>
          <w:rFonts w:ascii="Times New Roman" w:hAnsi="Times New Roman" w:cs="Times New Roman"/>
          <w:sz w:val="24"/>
          <w:szCs w:val="24"/>
        </w:rPr>
      </w:pPr>
      <w:r>
        <w:rPr>
          <w:rFonts w:ascii="Times New Roman" w:hAnsi="Times New Roman" w:cs="Times New Roman"/>
          <w:sz w:val="24"/>
          <w:szCs w:val="24"/>
        </w:rPr>
        <w:t xml:space="preserve">3. </w:t>
      </w:r>
      <w:r w:rsidRPr="00491BBB">
        <w:rPr>
          <w:rFonts w:ascii="Times New Roman" w:hAnsi="Times New Roman" w:cs="Times New Roman"/>
          <w:sz w:val="24"/>
          <w:szCs w:val="24"/>
        </w:rPr>
        <w:t>Eritrocit</w:t>
      </w:r>
      <w:r>
        <w:rPr>
          <w:rFonts w:ascii="Times New Roman" w:hAnsi="Times New Roman" w:cs="Times New Roman"/>
          <w:sz w:val="24"/>
          <w:szCs w:val="24"/>
        </w:rPr>
        <w:t>ų</w:t>
      </w:r>
      <w:r w:rsidRPr="00491BBB">
        <w:rPr>
          <w:rFonts w:ascii="Times New Roman" w:hAnsi="Times New Roman" w:cs="Times New Roman"/>
          <w:sz w:val="24"/>
          <w:szCs w:val="24"/>
        </w:rPr>
        <w:t xml:space="preserve"> be leukocitų pridėtiniame tirpale</w:t>
      </w:r>
      <w:r>
        <w:rPr>
          <w:rFonts w:ascii="Times New Roman" w:hAnsi="Times New Roman" w:cs="Times New Roman"/>
          <w:sz w:val="24"/>
          <w:szCs w:val="24"/>
        </w:rPr>
        <w:t xml:space="preserve"> u</w:t>
      </w:r>
      <w:r w:rsidRPr="00491BBB">
        <w:rPr>
          <w:rFonts w:ascii="Times New Roman" w:hAnsi="Times New Roman" w:cs="Times New Roman"/>
          <w:sz w:val="24"/>
          <w:szCs w:val="24"/>
        </w:rPr>
        <w:t xml:space="preserve">žsakymai </w:t>
      </w:r>
      <w:r w:rsidR="00F17475" w:rsidRPr="00491BBB">
        <w:rPr>
          <w:rFonts w:ascii="Times New Roman" w:hAnsi="Times New Roman" w:cs="Times New Roman"/>
          <w:sz w:val="24"/>
          <w:szCs w:val="24"/>
        </w:rPr>
        <w:t xml:space="preserve">pagal nustatytus antikūnus </w:t>
      </w:r>
      <w:r w:rsidRPr="00491BBB">
        <w:rPr>
          <w:rFonts w:ascii="Times New Roman" w:hAnsi="Times New Roman" w:cs="Times New Roman"/>
          <w:sz w:val="24"/>
          <w:szCs w:val="24"/>
        </w:rPr>
        <w:t>įvykdomi</w:t>
      </w:r>
      <w:r w:rsidR="00F17475">
        <w:rPr>
          <w:rFonts w:ascii="Times New Roman" w:hAnsi="Times New Roman" w:cs="Times New Roman"/>
          <w:sz w:val="24"/>
          <w:szCs w:val="24"/>
        </w:rPr>
        <w:t xml:space="preserve"> </w:t>
      </w:r>
      <w:r w:rsidR="00F17475" w:rsidRPr="00491BBB">
        <w:rPr>
          <w:rFonts w:ascii="Times New Roman" w:hAnsi="Times New Roman" w:cs="Times New Roman"/>
          <w:sz w:val="24"/>
          <w:szCs w:val="24"/>
        </w:rPr>
        <w:t>per 3 val.</w:t>
      </w:r>
      <w:r w:rsidR="00F17475" w:rsidRPr="00F17475">
        <w:rPr>
          <w:rFonts w:ascii="Times New Roman" w:hAnsi="Times New Roman" w:cs="Times New Roman"/>
          <w:sz w:val="24"/>
          <w:szCs w:val="24"/>
        </w:rPr>
        <w:t xml:space="preserve"> </w:t>
      </w:r>
      <w:r w:rsidR="00F17475" w:rsidRPr="00491BBB">
        <w:rPr>
          <w:rFonts w:ascii="Times New Roman" w:hAnsi="Times New Roman" w:cs="Times New Roman"/>
          <w:sz w:val="24"/>
          <w:szCs w:val="24"/>
        </w:rPr>
        <w:t>nuo paciento kraujo mėginio pristatymo tiekėjui</w:t>
      </w:r>
      <w:r w:rsidR="00F17475">
        <w:rPr>
          <w:rFonts w:ascii="Times New Roman" w:hAnsi="Times New Roman" w:cs="Times New Roman"/>
          <w:sz w:val="24"/>
          <w:szCs w:val="24"/>
        </w:rPr>
        <w:t xml:space="preserve"> 24 val./7d.</w:t>
      </w:r>
    </w:p>
    <w:p w14:paraId="2A9193B6" w14:textId="0EBCC643" w:rsidR="00D53E3E" w:rsidRPr="00491BBB"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 xml:space="preserve">3. Prekes Perkančioji organizacija paima savo transportu. </w:t>
      </w:r>
    </w:p>
    <w:p w14:paraId="7F7A3EF3" w14:textId="6E578FED" w:rsidR="00D53E3E" w:rsidRDefault="00D53E3E" w:rsidP="00D348CC">
      <w:pPr>
        <w:jc w:val="both"/>
      </w:pPr>
      <w:r w:rsidRPr="00491BBB">
        <w:rPr>
          <w:rFonts w:ascii="Times New Roman" w:hAnsi="Times New Roman" w:cs="Times New Roman"/>
          <w:sz w:val="24"/>
          <w:szCs w:val="24"/>
        </w:rPr>
        <w:lastRenderedPageBreak/>
        <w:t>4. Konservuoto kraujo galiojimas ne mažiau 21 para nuo užsakymo dienos. Šalių susitarimu ne anksčiau kaip po 7 parų nuo gavimo, nepanaudotas konservuotas kraujas gali būti grąžinamas Tiekėjui.</w:t>
      </w:r>
    </w:p>
    <w:tbl>
      <w:tblPr>
        <w:tblStyle w:val="TableGrid"/>
        <w:tblW w:w="14737" w:type="dxa"/>
        <w:tblLayout w:type="fixed"/>
        <w:tblLook w:val="04A0" w:firstRow="1" w:lastRow="0" w:firstColumn="1" w:lastColumn="0" w:noHBand="0" w:noVBand="1"/>
      </w:tblPr>
      <w:tblGrid>
        <w:gridCol w:w="1129"/>
        <w:gridCol w:w="2694"/>
        <w:gridCol w:w="5386"/>
        <w:gridCol w:w="992"/>
        <w:gridCol w:w="1276"/>
        <w:gridCol w:w="1701"/>
        <w:gridCol w:w="1522"/>
        <w:gridCol w:w="37"/>
      </w:tblGrid>
      <w:tr w:rsidR="00D53E3E" w:rsidRPr="00491BBB" w14:paraId="6F4F0FD6" w14:textId="77777777" w:rsidTr="004E62D2">
        <w:tc>
          <w:tcPr>
            <w:tcW w:w="14737" w:type="dxa"/>
            <w:gridSpan w:val="8"/>
          </w:tcPr>
          <w:p w14:paraId="1F341740" w14:textId="5171B08E" w:rsidR="00D53E3E" w:rsidRPr="00491BBB" w:rsidRDefault="001A3DD2" w:rsidP="00D53E3E">
            <w:pPr>
              <w:rPr>
                <w:rFonts w:ascii="Times New Roman" w:hAnsi="Times New Roman" w:cs="Times New Roman"/>
                <w:b/>
                <w:bCs/>
                <w:sz w:val="24"/>
                <w:szCs w:val="24"/>
              </w:rPr>
            </w:pPr>
            <w:r>
              <w:rPr>
                <w:rFonts w:ascii="Times New Roman" w:hAnsi="Times New Roman" w:cs="Times New Roman"/>
                <w:b/>
                <w:bCs/>
                <w:sz w:val="24"/>
                <w:szCs w:val="24"/>
              </w:rPr>
              <w:t xml:space="preserve">I. </w:t>
            </w:r>
            <w:r w:rsidR="00D53E3E" w:rsidRPr="00491BBB">
              <w:rPr>
                <w:rFonts w:ascii="Times New Roman" w:hAnsi="Times New Roman" w:cs="Times New Roman"/>
                <w:b/>
                <w:bCs/>
                <w:sz w:val="24"/>
                <w:szCs w:val="24"/>
              </w:rPr>
              <w:t xml:space="preserve">Specialieji perkančiosios organizacijos reikalavimai: </w:t>
            </w:r>
          </w:p>
          <w:p w14:paraId="601B96DC" w14:textId="77777777" w:rsidR="00D53E3E" w:rsidRPr="00491BBB" w:rsidRDefault="00D53E3E" w:rsidP="00D53E3E">
            <w:pPr>
              <w:rPr>
                <w:rFonts w:ascii="Times New Roman" w:hAnsi="Times New Roman" w:cs="Times New Roman"/>
                <w:sz w:val="24"/>
                <w:szCs w:val="24"/>
              </w:rPr>
            </w:pPr>
            <w:r w:rsidRPr="00491BBB">
              <w:rPr>
                <w:rFonts w:ascii="Times New Roman" w:hAnsi="Times New Roman" w:cs="Times New Roman"/>
                <w:sz w:val="24"/>
                <w:szCs w:val="24"/>
              </w:rPr>
              <w:t>1. Vieneto įkainis nurodomas su ne daugiau kaip keturiais skaičiais po kablelio.</w:t>
            </w:r>
          </w:p>
          <w:p w14:paraId="28B9AB24" w14:textId="77777777" w:rsidR="00D53E3E" w:rsidRDefault="00D53E3E" w:rsidP="00D53E3E">
            <w:pPr>
              <w:rPr>
                <w:rFonts w:ascii="Times New Roman" w:hAnsi="Times New Roman" w:cs="Times New Roman"/>
                <w:sz w:val="24"/>
                <w:szCs w:val="24"/>
              </w:rPr>
            </w:pPr>
            <w:r w:rsidRPr="00491BBB">
              <w:rPr>
                <w:rFonts w:ascii="Times New Roman" w:hAnsi="Times New Roman" w:cs="Times New Roman"/>
                <w:sz w:val="24"/>
                <w:szCs w:val="24"/>
              </w:rPr>
              <w:t>2.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6AF54A4" w14:textId="1D77644B" w:rsidR="00491BBB" w:rsidRPr="00491BBB" w:rsidRDefault="00491BBB" w:rsidP="00D53E3E">
            <w:pPr>
              <w:rPr>
                <w:rFonts w:ascii="Times New Roman" w:hAnsi="Times New Roman" w:cs="Times New Roman"/>
                <w:sz w:val="24"/>
                <w:szCs w:val="24"/>
              </w:rPr>
            </w:pPr>
          </w:p>
        </w:tc>
      </w:tr>
      <w:tr w:rsidR="00491BBB" w:rsidRPr="00491BBB" w14:paraId="3EDA508A" w14:textId="77777777" w:rsidTr="004E62D2">
        <w:tc>
          <w:tcPr>
            <w:tcW w:w="1129" w:type="dxa"/>
          </w:tcPr>
          <w:p w14:paraId="54823F6F" w14:textId="56B4903D"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Pirkimo dalies Nr.</w:t>
            </w:r>
          </w:p>
        </w:tc>
        <w:tc>
          <w:tcPr>
            <w:tcW w:w="2694" w:type="dxa"/>
          </w:tcPr>
          <w:p w14:paraId="23C86D54" w14:textId="4C6E9133"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Prekės pavadinimas</w:t>
            </w:r>
          </w:p>
        </w:tc>
        <w:tc>
          <w:tcPr>
            <w:tcW w:w="5386" w:type="dxa"/>
          </w:tcPr>
          <w:p w14:paraId="5B16E77C" w14:textId="3EF9FD7D"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Techniniai reikalavimai</w:t>
            </w:r>
          </w:p>
        </w:tc>
        <w:tc>
          <w:tcPr>
            <w:tcW w:w="992" w:type="dxa"/>
          </w:tcPr>
          <w:p w14:paraId="18BB7430" w14:textId="2FCDB5F4"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Mato vnt.</w:t>
            </w:r>
          </w:p>
        </w:tc>
        <w:tc>
          <w:tcPr>
            <w:tcW w:w="1276" w:type="dxa"/>
          </w:tcPr>
          <w:p w14:paraId="6A651DBE" w14:textId="2E901B6E"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Maksimalus kiekis, vnt.</w:t>
            </w:r>
          </w:p>
        </w:tc>
        <w:tc>
          <w:tcPr>
            <w:tcW w:w="1701" w:type="dxa"/>
          </w:tcPr>
          <w:p w14:paraId="4432E6BA" w14:textId="06235C59"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 xml:space="preserve">1 </w:t>
            </w:r>
            <w:proofErr w:type="spellStart"/>
            <w:r w:rsidRPr="00491BBB">
              <w:rPr>
                <w:rFonts w:ascii="Times New Roman" w:hAnsi="Times New Roman" w:cs="Times New Roman"/>
                <w:b/>
                <w:bCs/>
                <w:sz w:val="24"/>
                <w:szCs w:val="24"/>
              </w:rPr>
              <w:t>vnt</w:t>
            </w:r>
            <w:proofErr w:type="spellEnd"/>
            <w:r w:rsidRPr="00491BBB">
              <w:rPr>
                <w:rFonts w:ascii="Times New Roman" w:hAnsi="Times New Roman" w:cs="Times New Roman"/>
                <w:b/>
                <w:bCs/>
                <w:sz w:val="24"/>
                <w:szCs w:val="24"/>
              </w:rPr>
              <w:t xml:space="preserve"> įkainis</w:t>
            </w:r>
            <w:r w:rsidR="001A3DD2">
              <w:rPr>
                <w:rFonts w:ascii="Times New Roman" w:hAnsi="Times New Roman" w:cs="Times New Roman"/>
                <w:b/>
                <w:bCs/>
                <w:sz w:val="24"/>
                <w:szCs w:val="24"/>
              </w:rPr>
              <w:t xml:space="preserve"> </w:t>
            </w:r>
            <w:r w:rsidRPr="00491BBB">
              <w:rPr>
                <w:rFonts w:ascii="Times New Roman" w:hAnsi="Times New Roman" w:cs="Times New Roman"/>
                <w:b/>
                <w:bCs/>
                <w:sz w:val="24"/>
                <w:szCs w:val="24"/>
              </w:rPr>
              <w:t>, Eur (be PVM)</w:t>
            </w:r>
          </w:p>
        </w:tc>
        <w:tc>
          <w:tcPr>
            <w:tcW w:w="1559" w:type="dxa"/>
            <w:gridSpan w:val="2"/>
          </w:tcPr>
          <w:p w14:paraId="6FCA4C34" w14:textId="27ADEF8F"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Suma, Eur (be PVM)</w:t>
            </w:r>
          </w:p>
        </w:tc>
      </w:tr>
      <w:tr w:rsidR="00803F41" w:rsidRPr="00491BBB" w14:paraId="486EF10E" w14:textId="77777777" w:rsidTr="004E62D2">
        <w:trPr>
          <w:gridAfter w:val="1"/>
          <w:wAfter w:w="37" w:type="dxa"/>
          <w:trHeight w:val="193"/>
        </w:trPr>
        <w:tc>
          <w:tcPr>
            <w:tcW w:w="1129" w:type="dxa"/>
          </w:tcPr>
          <w:p w14:paraId="5F02AD18" w14:textId="39BA7B44" w:rsidR="00803F41" w:rsidRPr="00803F41" w:rsidRDefault="00803F41" w:rsidP="00803F41">
            <w:pPr>
              <w:pStyle w:val="Body"/>
              <w:tabs>
                <w:tab w:val="left" w:pos="1080"/>
              </w:tabs>
              <w:ind w:right="27"/>
              <w:rPr>
                <w:color w:val="auto"/>
                <w:u w:color="EE0000"/>
                <w:lang w:val="en-US"/>
              </w:rPr>
            </w:pPr>
            <w:r>
              <w:rPr>
                <w:color w:val="auto"/>
                <w:u w:color="EE0000"/>
                <w:lang w:val="en-US"/>
              </w:rPr>
              <w:t>1</w:t>
            </w:r>
          </w:p>
        </w:tc>
        <w:tc>
          <w:tcPr>
            <w:tcW w:w="13571" w:type="dxa"/>
            <w:gridSpan w:val="6"/>
          </w:tcPr>
          <w:p w14:paraId="7AE1EDDB" w14:textId="571DB387" w:rsidR="00803F41" w:rsidRPr="00803F41" w:rsidRDefault="00803F41" w:rsidP="00803F41">
            <w:pPr>
              <w:pStyle w:val="Body"/>
              <w:tabs>
                <w:tab w:val="left" w:pos="1080"/>
              </w:tabs>
              <w:jc w:val="both"/>
              <w:rPr>
                <w:b/>
                <w:bCs/>
                <w:color w:val="EE0000"/>
                <w:u w:color="EE0000"/>
                <w:lang w:val="en-US"/>
              </w:rPr>
            </w:pPr>
            <w:proofErr w:type="spellStart"/>
            <w:r w:rsidRPr="00803F41">
              <w:rPr>
                <w:b/>
                <w:bCs/>
                <w:color w:val="auto"/>
                <w:u w:color="EE0000"/>
                <w:lang w:val="en-US"/>
              </w:rPr>
              <w:t>Kraujas</w:t>
            </w:r>
            <w:proofErr w:type="spellEnd"/>
            <w:r w:rsidRPr="00803F41">
              <w:rPr>
                <w:b/>
                <w:bCs/>
                <w:color w:val="auto"/>
                <w:u w:color="EE0000"/>
                <w:lang w:val="en-US"/>
              </w:rPr>
              <w:t xml:space="preserve"> ir </w:t>
            </w:r>
            <w:proofErr w:type="spellStart"/>
            <w:r w:rsidRPr="00803F41">
              <w:rPr>
                <w:b/>
                <w:bCs/>
                <w:color w:val="auto"/>
                <w:u w:color="EE0000"/>
                <w:lang w:val="en-US"/>
              </w:rPr>
              <w:t>kraujo</w:t>
            </w:r>
            <w:proofErr w:type="spellEnd"/>
            <w:r w:rsidRPr="00803F41">
              <w:rPr>
                <w:b/>
                <w:bCs/>
                <w:color w:val="auto"/>
                <w:u w:color="EE0000"/>
                <w:lang w:val="en-US"/>
              </w:rPr>
              <w:t xml:space="preserve"> </w:t>
            </w:r>
            <w:proofErr w:type="spellStart"/>
            <w:r w:rsidRPr="00803F41">
              <w:rPr>
                <w:b/>
                <w:bCs/>
                <w:color w:val="auto"/>
                <w:u w:color="EE0000"/>
                <w:lang w:val="en-US"/>
              </w:rPr>
              <w:t>komponentai</w:t>
            </w:r>
            <w:proofErr w:type="spellEnd"/>
          </w:p>
        </w:tc>
      </w:tr>
      <w:tr w:rsidR="00491BBB" w:rsidRPr="00491BBB" w14:paraId="6C9F0337" w14:textId="77777777" w:rsidTr="004E62D2">
        <w:trPr>
          <w:trHeight w:val="1074"/>
        </w:trPr>
        <w:tc>
          <w:tcPr>
            <w:tcW w:w="1129" w:type="dxa"/>
          </w:tcPr>
          <w:p w14:paraId="58509C77" w14:textId="27686C3A" w:rsidR="00D53E3E" w:rsidRPr="00491BBB" w:rsidRDefault="00D53E3E" w:rsidP="00D53E3E">
            <w:pPr>
              <w:rPr>
                <w:rFonts w:ascii="Times New Roman" w:hAnsi="Times New Roman" w:cs="Times New Roman"/>
                <w:sz w:val="24"/>
                <w:szCs w:val="24"/>
              </w:rPr>
            </w:pPr>
            <w:r w:rsidRPr="00491BBB">
              <w:rPr>
                <w:rFonts w:ascii="Times New Roman" w:hAnsi="Times New Roman" w:cs="Times New Roman"/>
                <w:sz w:val="24"/>
                <w:szCs w:val="24"/>
              </w:rPr>
              <w:t>1.</w:t>
            </w:r>
            <w:r w:rsidR="004A0697">
              <w:rPr>
                <w:rFonts w:ascii="Times New Roman" w:hAnsi="Times New Roman" w:cs="Times New Roman"/>
                <w:sz w:val="24"/>
                <w:szCs w:val="24"/>
              </w:rPr>
              <w:t>1</w:t>
            </w:r>
          </w:p>
        </w:tc>
        <w:tc>
          <w:tcPr>
            <w:tcW w:w="2694" w:type="dxa"/>
          </w:tcPr>
          <w:p w14:paraId="278F755F" w14:textId="391A7B63" w:rsidR="00D53E3E" w:rsidRPr="00491BBB" w:rsidRDefault="00D53E3E" w:rsidP="00D53E3E">
            <w:pPr>
              <w:rPr>
                <w:rFonts w:ascii="Times New Roman" w:hAnsi="Times New Roman" w:cs="Times New Roman"/>
                <w:sz w:val="24"/>
                <w:szCs w:val="24"/>
              </w:rPr>
            </w:pPr>
            <w:r w:rsidRPr="00491BBB">
              <w:rPr>
                <w:rFonts w:ascii="Times New Roman" w:hAnsi="Times New Roman" w:cs="Times New Roman"/>
                <w:sz w:val="24"/>
                <w:szCs w:val="24"/>
              </w:rPr>
              <w:t>Konservuotas kraujas</w:t>
            </w:r>
          </w:p>
        </w:tc>
        <w:tc>
          <w:tcPr>
            <w:tcW w:w="5386" w:type="dxa"/>
          </w:tcPr>
          <w:p w14:paraId="2910E825" w14:textId="77777777" w:rsidR="001A3DD2" w:rsidRPr="0093535F" w:rsidRDefault="001A3DD2" w:rsidP="00D53E3E">
            <w:pPr>
              <w:rPr>
                <w:rFonts w:ascii="Times New Roman" w:eastAsia="Calibri" w:hAnsi="Times New Roman" w:cs="Times New Roman"/>
                <w:sz w:val="24"/>
                <w:szCs w:val="24"/>
              </w:rPr>
            </w:pPr>
            <w:r w:rsidRPr="0093535F">
              <w:rPr>
                <w:rFonts w:ascii="Times New Roman" w:eastAsia="Calibri" w:hAnsi="Times New Roman" w:cs="Times New Roman"/>
                <w:sz w:val="24"/>
                <w:szCs w:val="24"/>
              </w:rPr>
              <w:t xml:space="preserve">O grupės visas kraujas su mažu </w:t>
            </w:r>
            <w:proofErr w:type="spellStart"/>
            <w:r w:rsidRPr="0093535F">
              <w:rPr>
                <w:rFonts w:ascii="Times New Roman" w:eastAsia="Calibri" w:hAnsi="Times New Roman" w:cs="Times New Roman"/>
                <w:sz w:val="24"/>
                <w:szCs w:val="24"/>
              </w:rPr>
              <w:t>anti</w:t>
            </w:r>
            <w:proofErr w:type="spellEnd"/>
            <w:r w:rsidRPr="0093535F">
              <w:rPr>
                <w:rFonts w:ascii="Times New Roman" w:eastAsia="Calibri" w:hAnsi="Times New Roman" w:cs="Times New Roman"/>
                <w:sz w:val="24"/>
                <w:szCs w:val="24"/>
              </w:rPr>
              <w:t xml:space="preserve">-A ir </w:t>
            </w:r>
            <w:proofErr w:type="spellStart"/>
            <w:r w:rsidRPr="0093535F">
              <w:rPr>
                <w:rFonts w:ascii="Times New Roman" w:eastAsia="Calibri" w:hAnsi="Times New Roman" w:cs="Times New Roman"/>
                <w:sz w:val="24"/>
                <w:szCs w:val="24"/>
              </w:rPr>
              <w:t>anti</w:t>
            </w:r>
            <w:proofErr w:type="spellEnd"/>
            <w:r w:rsidRPr="0093535F">
              <w:rPr>
                <w:rFonts w:ascii="Times New Roman" w:eastAsia="Calibri" w:hAnsi="Times New Roman" w:cs="Times New Roman"/>
                <w:sz w:val="24"/>
                <w:szCs w:val="24"/>
              </w:rPr>
              <w:t>-B antikūnų titru (&lt;1:128).</w:t>
            </w:r>
          </w:p>
          <w:p w14:paraId="459685D1" w14:textId="7F48DB45" w:rsidR="00491BBB" w:rsidRPr="00491BBB" w:rsidRDefault="00491BBB" w:rsidP="00D53E3E">
            <w:pPr>
              <w:rPr>
                <w:rFonts w:ascii="Times New Roman" w:hAnsi="Times New Roman" w:cs="Times New Roman"/>
                <w:sz w:val="24"/>
                <w:szCs w:val="24"/>
              </w:rPr>
            </w:pPr>
            <w:r w:rsidRPr="0093535F">
              <w:rPr>
                <w:rFonts w:ascii="Times New Roman" w:hAnsi="Times New Roman" w:cs="Times New Roman"/>
                <w:sz w:val="24"/>
                <w:szCs w:val="24"/>
              </w:rPr>
              <w:t xml:space="preserve">Kiekvienas MATOK vienetas yra supakuotas sandarioje pakuotėje, kurioje </w:t>
            </w:r>
            <w:r w:rsidRPr="004A0056">
              <w:rPr>
                <w:rFonts w:ascii="Times New Roman" w:hAnsi="Times New Roman" w:cs="Times New Roman"/>
                <w:sz w:val="24"/>
                <w:szCs w:val="24"/>
              </w:rPr>
              <w:t>yra patalpintas nuotolinis temperatūros stebėsenos siųstuvas.</w:t>
            </w:r>
          </w:p>
        </w:tc>
        <w:tc>
          <w:tcPr>
            <w:tcW w:w="992" w:type="dxa"/>
          </w:tcPr>
          <w:p w14:paraId="3A9887A1" w14:textId="50B40CB9" w:rsidR="00D53E3E" w:rsidRPr="00491BBB" w:rsidRDefault="004A0056" w:rsidP="004A0056">
            <w:pPr>
              <w:jc w:val="center"/>
              <w:rPr>
                <w:rFonts w:ascii="Times New Roman" w:hAnsi="Times New Roman" w:cs="Times New Roman"/>
                <w:sz w:val="24"/>
                <w:szCs w:val="24"/>
              </w:rPr>
            </w:pPr>
            <w:r>
              <w:rPr>
                <w:rFonts w:ascii="Times New Roman" w:hAnsi="Times New Roman" w:cs="Times New Roman"/>
                <w:sz w:val="24"/>
                <w:szCs w:val="24"/>
              </w:rPr>
              <w:t>v</w:t>
            </w:r>
            <w:r w:rsidR="00D53E3E" w:rsidRPr="00491BBB">
              <w:rPr>
                <w:rFonts w:ascii="Times New Roman" w:hAnsi="Times New Roman" w:cs="Times New Roman"/>
                <w:sz w:val="24"/>
                <w:szCs w:val="24"/>
              </w:rPr>
              <w:t>nt.</w:t>
            </w:r>
          </w:p>
        </w:tc>
        <w:tc>
          <w:tcPr>
            <w:tcW w:w="1276" w:type="dxa"/>
          </w:tcPr>
          <w:p w14:paraId="08980A20" w14:textId="5FD15E3E" w:rsidR="00D53E3E" w:rsidRPr="00491BBB" w:rsidRDefault="004A0056" w:rsidP="004A0056">
            <w:pPr>
              <w:jc w:val="center"/>
              <w:rPr>
                <w:rFonts w:ascii="Times New Roman" w:hAnsi="Times New Roman" w:cs="Times New Roman"/>
                <w:sz w:val="24"/>
                <w:szCs w:val="24"/>
              </w:rPr>
            </w:pPr>
            <w:r>
              <w:rPr>
                <w:rFonts w:ascii="Times New Roman" w:hAnsi="Times New Roman" w:cs="Times New Roman"/>
                <w:sz w:val="24"/>
                <w:szCs w:val="24"/>
              </w:rPr>
              <w:t>288</w:t>
            </w:r>
          </w:p>
        </w:tc>
        <w:tc>
          <w:tcPr>
            <w:tcW w:w="1701" w:type="dxa"/>
            <w:shd w:val="clear" w:color="auto" w:fill="DEEAF6" w:themeFill="accent5" w:themeFillTint="33"/>
          </w:tcPr>
          <w:p w14:paraId="4BC930E9" w14:textId="3842D78F" w:rsidR="00D53E3E" w:rsidRPr="00491BBB" w:rsidRDefault="00D53E3E" w:rsidP="004A0056">
            <w:pPr>
              <w:jc w:val="center"/>
              <w:rPr>
                <w:rFonts w:ascii="Times New Roman" w:hAnsi="Times New Roman" w:cs="Times New Roman"/>
                <w:sz w:val="24"/>
                <w:szCs w:val="24"/>
              </w:rPr>
            </w:pPr>
          </w:p>
        </w:tc>
        <w:tc>
          <w:tcPr>
            <w:tcW w:w="1559" w:type="dxa"/>
            <w:gridSpan w:val="2"/>
            <w:shd w:val="clear" w:color="auto" w:fill="DEEAF6" w:themeFill="accent5" w:themeFillTint="33"/>
          </w:tcPr>
          <w:p w14:paraId="006638D5" w14:textId="231170BC" w:rsidR="00D53E3E" w:rsidRPr="00491BBB" w:rsidRDefault="00D53E3E" w:rsidP="004A0056">
            <w:pPr>
              <w:pStyle w:val="Body"/>
              <w:tabs>
                <w:tab w:val="left" w:pos="1080"/>
              </w:tabs>
              <w:rPr>
                <w:rFonts w:cs="Times New Roman"/>
              </w:rPr>
            </w:pPr>
          </w:p>
        </w:tc>
      </w:tr>
      <w:tr w:rsidR="00A9159B" w:rsidRPr="00491BBB" w14:paraId="1212853A" w14:textId="77777777" w:rsidTr="004E62D2">
        <w:trPr>
          <w:trHeight w:val="1074"/>
        </w:trPr>
        <w:tc>
          <w:tcPr>
            <w:tcW w:w="1129" w:type="dxa"/>
          </w:tcPr>
          <w:p w14:paraId="32759B0F" w14:textId="40F86D29" w:rsidR="00A9159B" w:rsidRPr="00491BBB" w:rsidRDefault="004A0697" w:rsidP="00A9159B">
            <w:pPr>
              <w:rPr>
                <w:rFonts w:ascii="Times New Roman" w:hAnsi="Times New Roman" w:cs="Times New Roman"/>
                <w:sz w:val="24"/>
                <w:szCs w:val="24"/>
              </w:rPr>
            </w:pPr>
            <w:r>
              <w:rPr>
                <w:rFonts w:ascii="Times New Roman" w:hAnsi="Times New Roman" w:cs="Times New Roman"/>
                <w:sz w:val="24"/>
                <w:szCs w:val="24"/>
              </w:rPr>
              <w:t>1.</w:t>
            </w:r>
            <w:r w:rsidR="00A9159B" w:rsidRPr="00491BBB">
              <w:rPr>
                <w:rFonts w:ascii="Times New Roman" w:hAnsi="Times New Roman" w:cs="Times New Roman"/>
                <w:sz w:val="24"/>
                <w:szCs w:val="24"/>
              </w:rPr>
              <w:t>2.</w:t>
            </w:r>
          </w:p>
        </w:tc>
        <w:tc>
          <w:tcPr>
            <w:tcW w:w="2694" w:type="dxa"/>
          </w:tcPr>
          <w:p w14:paraId="64CA6A29" w14:textId="0BAD9EA5" w:rsidR="00A9159B" w:rsidRPr="00491BBB" w:rsidRDefault="00A9159B" w:rsidP="00A9159B">
            <w:pPr>
              <w:rPr>
                <w:rFonts w:ascii="Times New Roman" w:hAnsi="Times New Roman" w:cs="Times New Roman"/>
                <w:sz w:val="24"/>
                <w:szCs w:val="24"/>
              </w:rPr>
            </w:pPr>
            <w:proofErr w:type="spellStart"/>
            <w:r>
              <w:rPr>
                <w:rFonts w:ascii="Times New Roman" w:hAnsi="Times New Roman" w:cs="Times New Roman"/>
                <w:sz w:val="24"/>
                <w:szCs w:val="24"/>
                <w:lang w:val="en-US"/>
              </w:rPr>
              <w:t>Kraujo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komponentai</w:t>
            </w:r>
            <w:proofErr w:type="spellEnd"/>
          </w:p>
        </w:tc>
        <w:tc>
          <w:tcPr>
            <w:tcW w:w="5386" w:type="dxa"/>
          </w:tcPr>
          <w:p w14:paraId="44578D52" w14:textId="253E6BE7" w:rsidR="00A9159B" w:rsidRPr="001A3DD2" w:rsidRDefault="00A9159B" w:rsidP="0093535F">
            <w:pPr>
              <w:rPr>
                <w:rFonts w:ascii="Times New Roman" w:eastAsia="Calibri" w:hAnsi="Times New Roman" w:cs="Times New Roman"/>
                <w:color w:val="EE0000"/>
                <w:sz w:val="24"/>
                <w:szCs w:val="24"/>
              </w:rPr>
            </w:pPr>
            <w:r w:rsidRPr="00491BBB">
              <w:rPr>
                <w:rFonts w:ascii="Times New Roman" w:hAnsi="Times New Roman" w:cs="Times New Roman"/>
                <w:sz w:val="24"/>
                <w:szCs w:val="24"/>
              </w:rPr>
              <w:t>Eritrocitai be leukocitų pridėtiniame tirpale (1 V</w:t>
            </w:r>
            <w:r w:rsidRPr="00A9159B">
              <w:rPr>
                <w:rFonts w:ascii="Times New Roman" w:hAnsi="Times New Roman" w:cs="Times New Roman"/>
                <w:sz w:val="24"/>
                <w:szCs w:val="24"/>
              </w:rPr>
              <w:t xml:space="preserve">=250 ml±50ml) </w:t>
            </w:r>
            <w:r w:rsidRPr="00491BBB">
              <w:rPr>
                <w:rFonts w:ascii="Times New Roman" w:hAnsi="Times New Roman" w:cs="Times New Roman"/>
                <w:sz w:val="24"/>
                <w:szCs w:val="24"/>
              </w:rPr>
              <w:t xml:space="preserve">pagal nustatytus antikūnus </w:t>
            </w:r>
            <w:r>
              <w:rPr>
                <w:rFonts w:ascii="Times New Roman" w:hAnsi="Times New Roman" w:cs="Times New Roman"/>
                <w:sz w:val="24"/>
                <w:szCs w:val="24"/>
              </w:rPr>
              <w:t xml:space="preserve">paciento </w:t>
            </w:r>
            <w:r w:rsidRPr="00491BBB">
              <w:rPr>
                <w:rFonts w:ascii="Times New Roman" w:hAnsi="Times New Roman" w:cs="Times New Roman"/>
                <w:sz w:val="24"/>
                <w:szCs w:val="24"/>
              </w:rPr>
              <w:t xml:space="preserve">kraujo </w:t>
            </w:r>
            <w:r w:rsidRPr="0093535F">
              <w:rPr>
                <w:rFonts w:ascii="Times New Roman" w:hAnsi="Times New Roman" w:cs="Times New Roman"/>
                <w:sz w:val="24"/>
                <w:szCs w:val="24"/>
              </w:rPr>
              <w:t>mėginyje (s</w:t>
            </w:r>
            <w:r w:rsidRPr="0093535F">
              <w:rPr>
                <w:rFonts w:ascii="Times New Roman" w:hAnsi="Times New Roman" w:cs="Times New Roman"/>
                <w:bCs/>
                <w:sz w:val="24"/>
                <w:szCs w:val="24"/>
              </w:rPr>
              <w:t>uderinamumo-antikūnų nustatymo - tyrimai atliekami pagal atskirą sutartį)</w:t>
            </w:r>
            <w:r w:rsidRPr="0093535F">
              <w:rPr>
                <w:rFonts w:ascii="Times New Roman" w:hAnsi="Times New Roman" w:cs="Times New Roman"/>
                <w:sz w:val="24"/>
                <w:szCs w:val="24"/>
              </w:rPr>
              <w:t>.</w:t>
            </w:r>
          </w:p>
        </w:tc>
        <w:tc>
          <w:tcPr>
            <w:tcW w:w="992" w:type="dxa"/>
          </w:tcPr>
          <w:p w14:paraId="6DD5683D" w14:textId="40170A56" w:rsidR="00A9159B" w:rsidRDefault="00A9159B" w:rsidP="00A9159B">
            <w:pPr>
              <w:jc w:val="center"/>
              <w:rPr>
                <w:rFonts w:ascii="Times New Roman" w:hAnsi="Times New Roman" w:cs="Times New Roman"/>
                <w:sz w:val="24"/>
                <w:szCs w:val="24"/>
              </w:rPr>
            </w:pPr>
            <w:r>
              <w:rPr>
                <w:rFonts w:ascii="Times New Roman" w:hAnsi="Times New Roman" w:cs="Times New Roman"/>
                <w:sz w:val="24"/>
                <w:szCs w:val="24"/>
              </w:rPr>
              <w:t>vnt.</w:t>
            </w:r>
          </w:p>
        </w:tc>
        <w:tc>
          <w:tcPr>
            <w:tcW w:w="1276" w:type="dxa"/>
          </w:tcPr>
          <w:p w14:paraId="2F0CEA1E" w14:textId="4EF46A52" w:rsidR="00A9159B" w:rsidRDefault="00A9159B" w:rsidP="00A9159B">
            <w:pPr>
              <w:jc w:val="center"/>
              <w:rPr>
                <w:rFonts w:ascii="Times New Roman" w:hAnsi="Times New Roman" w:cs="Times New Roman"/>
                <w:sz w:val="24"/>
                <w:szCs w:val="24"/>
              </w:rPr>
            </w:pPr>
            <w:r>
              <w:rPr>
                <w:rFonts w:ascii="Times New Roman" w:hAnsi="Times New Roman" w:cs="Times New Roman"/>
                <w:sz w:val="24"/>
                <w:szCs w:val="24"/>
              </w:rPr>
              <w:t>360</w:t>
            </w:r>
          </w:p>
        </w:tc>
        <w:tc>
          <w:tcPr>
            <w:tcW w:w="1701" w:type="dxa"/>
            <w:shd w:val="clear" w:color="auto" w:fill="DEEAF6" w:themeFill="accent5" w:themeFillTint="33"/>
          </w:tcPr>
          <w:p w14:paraId="1D7E416A" w14:textId="77777777" w:rsidR="00A9159B" w:rsidRPr="00491BBB" w:rsidRDefault="00A9159B" w:rsidP="00A9159B">
            <w:pPr>
              <w:jc w:val="center"/>
              <w:rPr>
                <w:rFonts w:ascii="Times New Roman" w:hAnsi="Times New Roman" w:cs="Times New Roman"/>
                <w:sz w:val="24"/>
                <w:szCs w:val="24"/>
              </w:rPr>
            </w:pPr>
          </w:p>
        </w:tc>
        <w:tc>
          <w:tcPr>
            <w:tcW w:w="1559" w:type="dxa"/>
            <w:gridSpan w:val="2"/>
            <w:shd w:val="clear" w:color="auto" w:fill="DEEAF6" w:themeFill="accent5" w:themeFillTint="33"/>
          </w:tcPr>
          <w:p w14:paraId="0FA0420C" w14:textId="77777777" w:rsidR="00A9159B" w:rsidRPr="00513068" w:rsidRDefault="00A9159B" w:rsidP="00A9159B">
            <w:pPr>
              <w:pStyle w:val="Body"/>
              <w:tabs>
                <w:tab w:val="left" w:pos="1080"/>
              </w:tabs>
              <w:rPr>
                <w:color w:val="auto"/>
                <w:u w:color="EE0000"/>
                <w:lang w:val="en-US"/>
              </w:rPr>
            </w:pPr>
          </w:p>
        </w:tc>
      </w:tr>
      <w:tr w:rsidR="00233091" w:rsidRPr="00491BBB" w14:paraId="4A5FED1A" w14:textId="77777777" w:rsidTr="004E62D2">
        <w:tc>
          <w:tcPr>
            <w:tcW w:w="13178" w:type="dxa"/>
            <w:gridSpan w:val="6"/>
          </w:tcPr>
          <w:p w14:paraId="2BB2BD1E" w14:textId="6BC034C2" w:rsidR="00233091" w:rsidRPr="00491BBB" w:rsidRDefault="00233091" w:rsidP="00233091">
            <w:pPr>
              <w:jc w:val="right"/>
              <w:rPr>
                <w:rFonts w:ascii="Times New Roman" w:hAnsi="Times New Roman" w:cs="Times New Roman"/>
                <w:sz w:val="24"/>
                <w:szCs w:val="24"/>
              </w:rPr>
            </w:pPr>
            <w:r w:rsidRPr="00491BBB">
              <w:rPr>
                <w:rFonts w:ascii="Times New Roman" w:hAnsi="Times New Roman" w:cs="Times New Roman"/>
                <w:sz w:val="24"/>
                <w:szCs w:val="24"/>
              </w:rPr>
              <w:t xml:space="preserve">Maksimali </w:t>
            </w:r>
            <w:r w:rsidR="00A9280D">
              <w:rPr>
                <w:rFonts w:ascii="Times New Roman" w:hAnsi="Times New Roman" w:cs="Times New Roman"/>
                <w:sz w:val="24"/>
                <w:szCs w:val="24"/>
              </w:rPr>
              <w:t>pasiūlymo kaina</w:t>
            </w:r>
            <w:r w:rsidRPr="00491BBB">
              <w:rPr>
                <w:rFonts w:ascii="Times New Roman" w:hAnsi="Times New Roman" w:cs="Times New Roman"/>
                <w:sz w:val="24"/>
                <w:szCs w:val="24"/>
              </w:rPr>
              <w:t>, Eur be PVM:</w:t>
            </w:r>
          </w:p>
        </w:tc>
        <w:tc>
          <w:tcPr>
            <w:tcW w:w="1559" w:type="dxa"/>
            <w:gridSpan w:val="2"/>
            <w:shd w:val="clear" w:color="auto" w:fill="DEEAF6" w:themeFill="accent5" w:themeFillTint="33"/>
          </w:tcPr>
          <w:p w14:paraId="030DFAEC" w14:textId="77777777" w:rsidR="00233091" w:rsidRPr="00491BBB" w:rsidRDefault="00233091" w:rsidP="00D53E3E">
            <w:pPr>
              <w:rPr>
                <w:rFonts w:ascii="Times New Roman" w:hAnsi="Times New Roman" w:cs="Times New Roman"/>
                <w:sz w:val="24"/>
                <w:szCs w:val="24"/>
              </w:rPr>
            </w:pPr>
          </w:p>
        </w:tc>
      </w:tr>
      <w:tr w:rsidR="00233091" w:rsidRPr="00491BBB" w14:paraId="543DFD7C" w14:textId="77777777" w:rsidTr="004E62D2">
        <w:tc>
          <w:tcPr>
            <w:tcW w:w="13178" w:type="dxa"/>
            <w:gridSpan w:val="6"/>
          </w:tcPr>
          <w:p w14:paraId="42B5DD14" w14:textId="311AF107" w:rsidR="00233091" w:rsidRPr="00491BBB" w:rsidRDefault="00233091" w:rsidP="00233091">
            <w:pPr>
              <w:jc w:val="right"/>
              <w:rPr>
                <w:rFonts w:ascii="Times New Roman" w:hAnsi="Times New Roman" w:cs="Times New Roman"/>
                <w:sz w:val="24"/>
                <w:szCs w:val="24"/>
              </w:rPr>
            </w:pPr>
            <w:r w:rsidRPr="00491BBB">
              <w:rPr>
                <w:rFonts w:ascii="Times New Roman" w:hAnsi="Times New Roman" w:cs="Times New Roman"/>
                <w:sz w:val="24"/>
                <w:szCs w:val="24"/>
              </w:rPr>
              <w:t>PVM tarifo suma (EUR)</w:t>
            </w:r>
          </w:p>
        </w:tc>
        <w:tc>
          <w:tcPr>
            <w:tcW w:w="1559" w:type="dxa"/>
            <w:gridSpan w:val="2"/>
            <w:shd w:val="clear" w:color="auto" w:fill="DEEAF6" w:themeFill="accent5" w:themeFillTint="33"/>
          </w:tcPr>
          <w:p w14:paraId="55EF312A" w14:textId="77777777" w:rsidR="00233091" w:rsidRPr="00491BBB" w:rsidRDefault="00233091" w:rsidP="00D53E3E">
            <w:pPr>
              <w:rPr>
                <w:rFonts w:ascii="Times New Roman" w:hAnsi="Times New Roman" w:cs="Times New Roman"/>
                <w:sz w:val="24"/>
                <w:szCs w:val="24"/>
              </w:rPr>
            </w:pPr>
          </w:p>
        </w:tc>
      </w:tr>
      <w:tr w:rsidR="00233091" w:rsidRPr="00491BBB" w14:paraId="561E8F6B" w14:textId="77777777" w:rsidTr="004E62D2">
        <w:tc>
          <w:tcPr>
            <w:tcW w:w="13178" w:type="dxa"/>
            <w:gridSpan w:val="6"/>
          </w:tcPr>
          <w:p w14:paraId="01E3142B" w14:textId="4DA91CBC" w:rsidR="00233091" w:rsidRPr="00491BBB" w:rsidRDefault="00233091" w:rsidP="00233091">
            <w:pPr>
              <w:jc w:val="right"/>
              <w:rPr>
                <w:rFonts w:ascii="Times New Roman" w:hAnsi="Times New Roman" w:cs="Times New Roman"/>
                <w:sz w:val="24"/>
                <w:szCs w:val="24"/>
              </w:rPr>
            </w:pPr>
            <w:r w:rsidRPr="00491BBB">
              <w:rPr>
                <w:rFonts w:ascii="Times New Roman" w:hAnsi="Times New Roman" w:cs="Times New Roman"/>
                <w:sz w:val="24"/>
                <w:szCs w:val="24"/>
              </w:rPr>
              <w:t xml:space="preserve">Maksimali </w:t>
            </w:r>
            <w:r w:rsidR="00A9280D">
              <w:rPr>
                <w:rFonts w:ascii="Times New Roman" w:hAnsi="Times New Roman" w:cs="Times New Roman"/>
                <w:sz w:val="24"/>
                <w:szCs w:val="24"/>
              </w:rPr>
              <w:t>pasiūlymo</w:t>
            </w:r>
            <w:r w:rsidRPr="00491BBB">
              <w:rPr>
                <w:rFonts w:ascii="Times New Roman" w:hAnsi="Times New Roman" w:cs="Times New Roman"/>
                <w:sz w:val="24"/>
                <w:szCs w:val="24"/>
              </w:rPr>
              <w:t xml:space="preserve"> kaina, Eur su PVM*</w:t>
            </w:r>
          </w:p>
        </w:tc>
        <w:tc>
          <w:tcPr>
            <w:tcW w:w="1559" w:type="dxa"/>
            <w:gridSpan w:val="2"/>
            <w:shd w:val="clear" w:color="auto" w:fill="DEEAF6" w:themeFill="accent5" w:themeFillTint="33"/>
          </w:tcPr>
          <w:p w14:paraId="7F896CC4" w14:textId="77777777" w:rsidR="00233091" w:rsidRPr="00491BBB" w:rsidRDefault="00233091" w:rsidP="00D53E3E">
            <w:pPr>
              <w:rPr>
                <w:rFonts w:ascii="Times New Roman" w:hAnsi="Times New Roman" w:cs="Times New Roman"/>
                <w:sz w:val="24"/>
                <w:szCs w:val="24"/>
              </w:rPr>
            </w:pPr>
          </w:p>
        </w:tc>
      </w:tr>
    </w:tbl>
    <w:tbl>
      <w:tblPr>
        <w:tblW w:w="19873" w:type="dxa"/>
        <w:tblLook w:val="04A0" w:firstRow="1" w:lastRow="0" w:firstColumn="1" w:lastColumn="0" w:noHBand="0" w:noVBand="1"/>
      </w:tblPr>
      <w:tblGrid>
        <w:gridCol w:w="1372"/>
        <w:gridCol w:w="3731"/>
        <w:gridCol w:w="2552"/>
        <w:gridCol w:w="2551"/>
        <w:gridCol w:w="4253"/>
        <w:gridCol w:w="283"/>
        <w:gridCol w:w="722"/>
        <w:gridCol w:w="236"/>
        <w:gridCol w:w="222"/>
        <w:gridCol w:w="3951"/>
      </w:tblGrid>
      <w:tr w:rsidR="00720E74" w:rsidRPr="00720E74" w14:paraId="07FFF579" w14:textId="77777777" w:rsidTr="00513068">
        <w:trPr>
          <w:gridAfter w:val="4"/>
          <w:wAfter w:w="5131" w:type="dxa"/>
          <w:trHeight w:val="300"/>
        </w:trPr>
        <w:tc>
          <w:tcPr>
            <w:tcW w:w="14742" w:type="dxa"/>
            <w:gridSpan w:val="6"/>
            <w:tcBorders>
              <w:top w:val="nil"/>
              <w:left w:val="nil"/>
              <w:bottom w:val="nil"/>
              <w:right w:val="nil"/>
            </w:tcBorders>
            <w:noWrap/>
            <w:vAlign w:val="bottom"/>
            <w:hideMark/>
          </w:tcPr>
          <w:p w14:paraId="10A43E8A" w14:textId="77777777" w:rsidR="00720E74" w:rsidRPr="00720E74" w:rsidRDefault="00720E74" w:rsidP="00513068">
            <w:pPr>
              <w:spacing w:after="0" w:line="240" w:lineRule="auto"/>
              <w:ind w:right="-309"/>
              <w:rPr>
                <w:rFonts w:ascii="Times New Roman" w:eastAsia="Times New Roman" w:hAnsi="Times New Roman" w:cs="Times New Roman"/>
                <w:color w:val="000000"/>
                <w:kern w:val="0"/>
                <w:lang w:eastAsia="lt-LT"/>
                <w14:ligatures w14:val="none"/>
              </w:rPr>
            </w:pPr>
            <w:r w:rsidRPr="00720E74">
              <w:rPr>
                <w:rFonts w:ascii="Times New Roman" w:eastAsia="Times New Roman" w:hAnsi="Times New Roman" w:cs="Times New Roman"/>
                <w:color w:val="000000"/>
                <w:kern w:val="0"/>
                <w:lang w:eastAsia="lt-LT"/>
                <w14:ligatures w14:val="none"/>
              </w:rPr>
              <w:t>Į pasiūlymo kainą įeina visos išlaidos ir visi mokesčiai, susiję su prekių tiekimu.</w:t>
            </w:r>
          </w:p>
        </w:tc>
      </w:tr>
      <w:tr w:rsidR="00720E74" w:rsidRPr="00720E74" w14:paraId="16061822" w14:textId="77777777" w:rsidTr="00513068">
        <w:trPr>
          <w:gridAfter w:val="4"/>
          <w:wAfter w:w="5131" w:type="dxa"/>
          <w:trHeight w:val="300"/>
        </w:trPr>
        <w:tc>
          <w:tcPr>
            <w:tcW w:w="14742" w:type="dxa"/>
            <w:gridSpan w:val="6"/>
            <w:tcBorders>
              <w:top w:val="nil"/>
              <w:left w:val="nil"/>
              <w:bottom w:val="nil"/>
              <w:right w:val="nil"/>
            </w:tcBorders>
            <w:vAlign w:val="bottom"/>
            <w:hideMark/>
          </w:tcPr>
          <w:p w14:paraId="0178E56C" w14:textId="77777777" w:rsidR="00720E74" w:rsidRPr="00720E74" w:rsidRDefault="00720E74" w:rsidP="00513068">
            <w:pPr>
              <w:spacing w:after="0" w:line="240" w:lineRule="auto"/>
              <w:ind w:right="-309"/>
              <w:rPr>
                <w:rFonts w:ascii="Times New Roman" w:eastAsia="Times New Roman" w:hAnsi="Times New Roman" w:cs="Times New Roman"/>
                <w:color w:val="000000"/>
                <w:kern w:val="0"/>
                <w:lang w:eastAsia="lt-LT"/>
                <w14:ligatures w14:val="none"/>
              </w:rPr>
            </w:pPr>
            <w:r w:rsidRPr="00720E74">
              <w:rPr>
                <w:rFonts w:ascii="Times New Roman" w:eastAsia="Times New Roman" w:hAnsi="Times New Roman" w:cs="Times New Roman"/>
                <w:color w:val="000000"/>
                <w:kern w:val="0"/>
                <w:lang w:eastAsia="lt-LT"/>
                <w14:ligatures w14:val="none"/>
              </w:rPr>
              <w:t xml:space="preserve">*Tais atvejais, kai pagal galiojančius teisės aktus tiekėjui nereikia mokėti PVM, tiekėjas privalo su pasiūlymu pateikti laisvos formos raštą dėl PVM netaikymo. pagrindo. </w:t>
            </w:r>
          </w:p>
        </w:tc>
      </w:tr>
      <w:tr w:rsidR="00720E74" w:rsidRPr="00720E74" w14:paraId="26B0C244" w14:textId="77777777" w:rsidTr="0093535F">
        <w:trPr>
          <w:trHeight w:val="300"/>
        </w:trPr>
        <w:tc>
          <w:tcPr>
            <w:tcW w:w="1372" w:type="dxa"/>
            <w:tcBorders>
              <w:top w:val="nil"/>
              <w:left w:val="nil"/>
              <w:bottom w:val="nil"/>
              <w:right w:val="nil"/>
            </w:tcBorders>
            <w:noWrap/>
            <w:vAlign w:val="bottom"/>
            <w:hideMark/>
          </w:tcPr>
          <w:p w14:paraId="02D8972A" w14:textId="77777777" w:rsidR="00720E74" w:rsidRPr="00720E74" w:rsidRDefault="00720E74" w:rsidP="00720E74">
            <w:pPr>
              <w:spacing w:after="0" w:line="240" w:lineRule="auto"/>
              <w:rPr>
                <w:rFonts w:ascii="Times New Roman" w:eastAsia="Times New Roman" w:hAnsi="Times New Roman" w:cs="Times New Roman"/>
                <w:color w:val="000000"/>
                <w:kern w:val="0"/>
                <w:lang w:eastAsia="lt-LT"/>
                <w14:ligatures w14:val="none"/>
              </w:rPr>
            </w:pPr>
          </w:p>
        </w:tc>
        <w:tc>
          <w:tcPr>
            <w:tcW w:w="3731" w:type="dxa"/>
            <w:tcBorders>
              <w:top w:val="nil"/>
              <w:left w:val="nil"/>
              <w:bottom w:val="nil"/>
              <w:right w:val="nil"/>
            </w:tcBorders>
            <w:noWrap/>
            <w:vAlign w:val="bottom"/>
            <w:hideMark/>
          </w:tcPr>
          <w:p w14:paraId="4A2BD7D3"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2552" w:type="dxa"/>
            <w:tcBorders>
              <w:top w:val="nil"/>
              <w:left w:val="nil"/>
              <w:bottom w:val="nil"/>
              <w:right w:val="nil"/>
            </w:tcBorders>
            <w:noWrap/>
            <w:vAlign w:val="bottom"/>
            <w:hideMark/>
          </w:tcPr>
          <w:p w14:paraId="0F038646"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7809" w:type="dxa"/>
            <w:gridSpan w:val="4"/>
            <w:tcBorders>
              <w:top w:val="nil"/>
              <w:left w:val="nil"/>
              <w:bottom w:val="nil"/>
              <w:right w:val="nil"/>
            </w:tcBorders>
            <w:noWrap/>
            <w:vAlign w:val="bottom"/>
            <w:hideMark/>
          </w:tcPr>
          <w:p w14:paraId="1542D83D"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nil"/>
              <w:bottom w:val="nil"/>
              <w:right w:val="nil"/>
            </w:tcBorders>
            <w:noWrap/>
            <w:vAlign w:val="bottom"/>
            <w:hideMark/>
          </w:tcPr>
          <w:p w14:paraId="406E6777"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222" w:type="dxa"/>
            <w:tcBorders>
              <w:top w:val="nil"/>
              <w:left w:val="nil"/>
              <w:bottom w:val="nil"/>
              <w:right w:val="nil"/>
            </w:tcBorders>
            <w:noWrap/>
            <w:vAlign w:val="bottom"/>
            <w:hideMark/>
          </w:tcPr>
          <w:p w14:paraId="668408C2"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3951" w:type="dxa"/>
            <w:tcBorders>
              <w:top w:val="nil"/>
              <w:left w:val="nil"/>
              <w:bottom w:val="nil"/>
              <w:right w:val="nil"/>
            </w:tcBorders>
            <w:noWrap/>
            <w:vAlign w:val="bottom"/>
            <w:hideMark/>
          </w:tcPr>
          <w:p w14:paraId="7250F415"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r>
      <w:tr w:rsidR="00720E74" w:rsidRPr="00720E74" w14:paraId="1B4FC411" w14:textId="77777777" w:rsidTr="00513068">
        <w:trPr>
          <w:gridAfter w:val="4"/>
          <w:wAfter w:w="5131" w:type="dxa"/>
          <w:trHeight w:val="315"/>
        </w:trPr>
        <w:tc>
          <w:tcPr>
            <w:tcW w:w="14459" w:type="dxa"/>
            <w:gridSpan w:val="5"/>
            <w:tcBorders>
              <w:top w:val="nil"/>
              <w:left w:val="nil"/>
              <w:bottom w:val="nil"/>
              <w:right w:val="nil"/>
            </w:tcBorders>
            <w:noWrap/>
            <w:vAlign w:val="center"/>
            <w:hideMark/>
          </w:tcPr>
          <w:p w14:paraId="66196F43" w14:textId="77777777" w:rsidR="00720E74" w:rsidRPr="00720E74" w:rsidRDefault="00720E74" w:rsidP="00720E74">
            <w:pPr>
              <w:spacing w:after="0" w:line="240" w:lineRule="auto"/>
              <w:rPr>
                <w:rFonts w:ascii="Times New Roman" w:eastAsia="Times New Roman" w:hAnsi="Times New Roman" w:cs="Times New Roman"/>
                <w:color w:val="000000"/>
                <w:kern w:val="0"/>
                <w:sz w:val="24"/>
                <w:szCs w:val="24"/>
                <w:lang w:eastAsia="lt-LT"/>
                <w14:ligatures w14:val="none"/>
              </w:rPr>
            </w:pPr>
            <w:r w:rsidRPr="00720E74">
              <w:rPr>
                <w:rFonts w:ascii="Times New Roman" w:eastAsia="Times New Roman" w:hAnsi="Times New Roman" w:cs="Times New Roman"/>
                <w:color w:val="000000"/>
                <w:kern w:val="0"/>
                <w:sz w:val="24"/>
                <w:szCs w:val="24"/>
                <w:lang w:eastAsia="lt-LT"/>
                <w14:ligatures w14:val="none"/>
              </w:rPr>
              <w:t>Pasiūlymo priedai ir konfidenciali informacija:</w:t>
            </w:r>
          </w:p>
        </w:tc>
        <w:tc>
          <w:tcPr>
            <w:tcW w:w="283" w:type="dxa"/>
            <w:tcBorders>
              <w:top w:val="nil"/>
              <w:left w:val="nil"/>
              <w:bottom w:val="nil"/>
              <w:right w:val="nil"/>
            </w:tcBorders>
            <w:noWrap/>
            <w:vAlign w:val="bottom"/>
            <w:hideMark/>
          </w:tcPr>
          <w:p w14:paraId="78CE3EE5" w14:textId="77777777" w:rsidR="00720E74" w:rsidRPr="00720E74" w:rsidRDefault="00720E74" w:rsidP="00720E74">
            <w:pPr>
              <w:spacing w:after="0" w:line="240" w:lineRule="auto"/>
              <w:rPr>
                <w:rFonts w:ascii="Times New Roman" w:eastAsia="Times New Roman" w:hAnsi="Times New Roman" w:cs="Times New Roman"/>
                <w:color w:val="000000"/>
                <w:kern w:val="0"/>
                <w:sz w:val="24"/>
                <w:szCs w:val="24"/>
                <w:lang w:eastAsia="lt-LT"/>
                <w14:ligatures w14:val="none"/>
              </w:rPr>
            </w:pPr>
          </w:p>
        </w:tc>
      </w:tr>
      <w:tr w:rsidR="00720E74" w:rsidRPr="00720E74" w14:paraId="5696BC3D" w14:textId="77777777" w:rsidTr="00513068">
        <w:trPr>
          <w:gridAfter w:val="4"/>
          <w:wAfter w:w="5131" w:type="dxa"/>
          <w:trHeight w:val="900"/>
        </w:trPr>
        <w:tc>
          <w:tcPr>
            <w:tcW w:w="1372" w:type="dxa"/>
            <w:tcBorders>
              <w:top w:val="single" w:sz="4" w:space="0" w:color="auto"/>
              <w:left w:val="single" w:sz="4" w:space="0" w:color="auto"/>
              <w:bottom w:val="single" w:sz="4" w:space="0" w:color="auto"/>
              <w:right w:val="single" w:sz="4" w:space="0" w:color="auto"/>
            </w:tcBorders>
            <w:vAlign w:val="center"/>
            <w:hideMark/>
          </w:tcPr>
          <w:p w14:paraId="5E2170CD"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Eil. Nr.</w:t>
            </w:r>
          </w:p>
        </w:tc>
        <w:tc>
          <w:tcPr>
            <w:tcW w:w="3731" w:type="dxa"/>
            <w:tcBorders>
              <w:top w:val="single" w:sz="4" w:space="0" w:color="auto"/>
              <w:left w:val="nil"/>
              <w:bottom w:val="single" w:sz="4" w:space="0" w:color="auto"/>
              <w:right w:val="single" w:sz="4" w:space="0" w:color="auto"/>
            </w:tcBorders>
            <w:vAlign w:val="center"/>
            <w:hideMark/>
          </w:tcPr>
          <w:p w14:paraId="43F16441"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Dokumento pavadinimas</w:t>
            </w:r>
          </w:p>
        </w:tc>
        <w:tc>
          <w:tcPr>
            <w:tcW w:w="2552" w:type="dxa"/>
            <w:tcBorders>
              <w:top w:val="single" w:sz="4" w:space="0" w:color="auto"/>
              <w:left w:val="nil"/>
              <w:bottom w:val="single" w:sz="4" w:space="0" w:color="auto"/>
              <w:right w:val="single" w:sz="4" w:space="0" w:color="auto"/>
            </w:tcBorders>
            <w:vAlign w:val="center"/>
            <w:hideMark/>
          </w:tcPr>
          <w:p w14:paraId="1E9FEE27"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Lapų skaičius</w:t>
            </w:r>
          </w:p>
        </w:tc>
        <w:tc>
          <w:tcPr>
            <w:tcW w:w="2551" w:type="dxa"/>
            <w:tcBorders>
              <w:top w:val="single" w:sz="4" w:space="0" w:color="auto"/>
              <w:left w:val="nil"/>
              <w:bottom w:val="single" w:sz="4" w:space="0" w:color="auto"/>
              <w:right w:val="single" w:sz="4" w:space="0" w:color="auto"/>
            </w:tcBorders>
            <w:vAlign w:val="center"/>
            <w:hideMark/>
          </w:tcPr>
          <w:p w14:paraId="78800E27"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Dokumentas yra konfidencialus?</w:t>
            </w:r>
            <w:r w:rsidRPr="00720E74">
              <w:rPr>
                <w:rFonts w:ascii="Times New Roman" w:eastAsia="Times New Roman" w:hAnsi="Times New Roman" w:cs="Times New Roman"/>
                <w:b/>
                <w:bCs/>
                <w:color w:val="000000"/>
                <w:kern w:val="0"/>
                <w:lang w:eastAsia="lt-LT"/>
                <w14:ligatures w14:val="none"/>
              </w:rPr>
              <w:br/>
              <w:t>Taip / Ne</w:t>
            </w:r>
          </w:p>
        </w:tc>
        <w:tc>
          <w:tcPr>
            <w:tcW w:w="4536" w:type="dxa"/>
            <w:gridSpan w:val="2"/>
            <w:tcBorders>
              <w:top w:val="single" w:sz="4" w:space="0" w:color="auto"/>
              <w:left w:val="nil"/>
              <w:bottom w:val="single" w:sz="4" w:space="0" w:color="auto"/>
              <w:right w:val="single" w:sz="4" w:space="0" w:color="auto"/>
            </w:tcBorders>
            <w:vAlign w:val="center"/>
            <w:hideMark/>
          </w:tcPr>
          <w:p w14:paraId="63ABF304"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Konfidencialios informacijos pagrindimas</w:t>
            </w:r>
          </w:p>
        </w:tc>
      </w:tr>
      <w:tr w:rsidR="00720E74" w:rsidRPr="00720E74" w14:paraId="2846FDCA" w14:textId="77777777" w:rsidTr="00513068">
        <w:trPr>
          <w:gridAfter w:val="4"/>
          <w:wAfter w:w="5131" w:type="dxa"/>
          <w:trHeight w:val="300"/>
        </w:trPr>
        <w:tc>
          <w:tcPr>
            <w:tcW w:w="1372" w:type="dxa"/>
            <w:tcBorders>
              <w:top w:val="nil"/>
              <w:left w:val="single" w:sz="4" w:space="0" w:color="auto"/>
              <w:bottom w:val="single" w:sz="4" w:space="0" w:color="auto"/>
              <w:right w:val="single" w:sz="4" w:space="0" w:color="auto"/>
            </w:tcBorders>
            <w:noWrap/>
            <w:hideMark/>
          </w:tcPr>
          <w:p w14:paraId="6FC05D8E" w14:textId="77777777" w:rsidR="00720E74" w:rsidRPr="00720E74" w:rsidRDefault="00720E74" w:rsidP="00720E74">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720E74">
              <w:rPr>
                <w:rFonts w:ascii="Times New Roman" w:eastAsia="Times New Roman" w:hAnsi="Times New Roman" w:cs="Times New Roman"/>
                <w:color w:val="000000"/>
                <w:kern w:val="0"/>
                <w:sz w:val="18"/>
                <w:szCs w:val="18"/>
                <w:lang w:eastAsia="lt-LT"/>
                <w14:ligatures w14:val="none"/>
              </w:rPr>
              <w:t>1.</w:t>
            </w:r>
          </w:p>
        </w:tc>
        <w:tc>
          <w:tcPr>
            <w:tcW w:w="3731" w:type="dxa"/>
            <w:tcBorders>
              <w:top w:val="nil"/>
              <w:left w:val="nil"/>
              <w:bottom w:val="single" w:sz="4" w:space="0" w:color="auto"/>
              <w:right w:val="single" w:sz="4" w:space="0" w:color="auto"/>
            </w:tcBorders>
            <w:shd w:val="clear" w:color="000000" w:fill="DDEBF7"/>
            <w:noWrap/>
            <w:vAlign w:val="bottom"/>
            <w:hideMark/>
          </w:tcPr>
          <w:p w14:paraId="41D1F1EB" w14:textId="77777777" w:rsidR="00720E74" w:rsidRPr="00720E74" w:rsidRDefault="00720E74" w:rsidP="00720E74">
            <w:pPr>
              <w:spacing w:after="0" w:line="240" w:lineRule="auto"/>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2552" w:type="dxa"/>
            <w:tcBorders>
              <w:top w:val="nil"/>
              <w:left w:val="nil"/>
              <w:bottom w:val="single" w:sz="4" w:space="0" w:color="auto"/>
              <w:right w:val="single" w:sz="4" w:space="0" w:color="auto"/>
            </w:tcBorders>
            <w:shd w:val="clear" w:color="000000" w:fill="DDEBF7"/>
            <w:noWrap/>
            <w:vAlign w:val="bottom"/>
            <w:hideMark/>
          </w:tcPr>
          <w:p w14:paraId="2E3A9C6A" w14:textId="77777777" w:rsidR="00720E74" w:rsidRPr="00720E74" w:rsidRDefault="00720E74" w:rsidP="00720E74">
            <w:pPr>
              <w:spacing w:after="0" w:line="240" w:lineRule="auto"/>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2551" w:type="dxa"/>
            <w:tcBorders>
              <w:top w:val="single" w:sz="4" w:space="0" w:color="auto"/>
              <w:left w:val="nil"/>
              <w:bottom w:val="single" w:sz="4" w:space="0" w:color="auto"/>
              <w:right w:val="single" w:sz="4" w:space="0" w:color="auto"/>
            </w:tcBorders>
            <w:shd w:val="clear" w:color="000000" w:fill="DDEBF7"/>
            <w:noWrap/>
            <w:vAlign w:val="bottom"/>
            <w:hideMark/>
          </w:tcPr>
          <w:p w14:paraId="198F5265" w14:textId="77777777" w:rsidR="00720E74" w:rsidRPr="00720E74" w:rsidRDefault="00720E74" w:rsidP="00720E74">
            <w:pPr>
              <w:spacing w:after="0" w:line="240" w:lineRule="auto"/>
              <w:jc w:val="center"/>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4536"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2A58B5E6"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r>
      <w:tr w:rsidR="00720E74" w:rsidRPr="00720E74" w14:paraId="2CE48819" w14:textId="77777777" w:rsidTr="00513068">
        <w:trPr>
          <w:gridAfter w:val="4"/>
          <w:wAfter w:w="5131" w:type="dxa"/>
          <w:trHeight w:val="300"/>
        </w:trPr>
        <w:tc>
          <w:tcPr>
            <w:tcW w:w="1372" w:type="dxa"/>
            <w:tcBorders>
              <w:top w:val="nil"/>
              <w:left w:val="single" w:sz="4" w:space="0" w:color="auto"/>
              <w:bottom w:val="single" w:sz="4" w:space="0" w:color="auto"/>
              <w:right w:val="single" w:sz="4" w:space="0" w:color="auto"/>
            </w:tcBorders>
            <w:noWrap/>
            <w:hideMark/>
          </w:tcPr>
          <w:p w14:paraId="468301EE" w14:textId="77777777" w:rsidR="00720E74" w:rsidRPr="00720E74" w:rsidRDefault="00720E74" w:rsidP="00720E74">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720E74">
              <w:rPr>
                <w:rFonts w:ascii="Times New Roman" w:eastAsia="Times New Roman" w:hAnsi="Times New Roman" w:cs="Times New Roman"/>
                <w:color w:val="000000"/>
                <w:kern w:val="0"/>
                <w:sz w:val="18"/>
                <w:szCs w:val="18"/>
                <w:lang w:eastAsia="lt-LT"/>
                <w14:ligatures w14:val="none"/>
              </w:rPr>
              <w:t>2.</w:t>
            </w:r>
          </w:p>
        </w:tc>
        <w:tc>
          <w:tcPr>
            <w:tcW w:w="3731" w:type="dxa"/>
            <w:tcBorders>
              <w:top w:val="nil"/>
              <w:left w:val="nil"/>
              <w:bottom w:val="single" w:sz="4" w:space="0" w:color="auto"/>
              <w:right w:val="single" w:sz="4" w:space="0" w:color="auto"/>
            </w:tcBorders>
            <w:shd w:val="clear" w:color="000000" w:fill="DDEBF7"/>
            <w:noWrap/>
            <w:vAlign w:val="bottom"/>
            <w:hideMark/>
          </w:tcPr>
          <w:p w14:paraId="2AEDCF3E" w14:textId="77777777" w:rsidR="00720E74" w:rsidRPr="00720E74" w:rsidRDefault="00720E74" w:rsidP="00720E74">
            <w:pPr>
              <w:spacing w:after="0" w:line="240" w:lineRule="auto"/>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2552" w:type="dxa"/>
            <w:tcBorders>
              <w:top w:val="nil"/>
              <w:left w:val="nil"/>
              <w:bottom w:val="single" w:sz="4" w:space="0" w:color="auto"/>
              <w:right w:val="single" w:sz="4" w:space="0" w:color="auto"/>
            </w:tcBorders>
            <w:shd w:val="clear" w:color="000000" w:fill="DDEBF7"/>
            <w:noWrap/>
            <w:vAlign w:val="bottom"/>
            <w:hideMark/>
          </w:tcPr>
          <w:p w14:paraId="003457D1" w14:textId="77777777" w:rsidR="00720E74" w:rsidRPr="00720E74" w:rsidRDefault="00720E74" w:rsidP="00720E74">
            <w:pPr>
              <w:spacing w:after="0" w:line="240" w:lineRule="auto"/>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2551" w:type="dxa"/>
            <w:tcBorders>
              <w:top w:val="single" w:sz="4" w:space="0" w:color="auto"/>
              <w:left w:val="nil"/>
              <w:bottom w:val="single" w:sz="4" w:space="0" w:color="auto"/>
              <w:right w:val="single" w:sz="4" w:space="0" w:color="auto"/>
            </w:tcBorders>
            <w:shd w:val="clear" w:color="000000" w:fill="DDEBF7"/>
            <w:noWrap/>
            <w:vAlign w:val="bottom"/>
            <w:hideMark/>
          </w:tcPr>
          <w:p w14:paraId="73199BAE" w14:textId="77777777" w:rsidR="00720E74" w:rsidRPr="00720E74" w:rsidRDefault="00720E74" w:rsidP="00720E74">
            <w:pPr>
              <w:spacing w:after="0" w:line="240" w:lineRule="auto"/>
              <w:jc w:val="center"/>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4536"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3876493D"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r>
      <w:tr w:rsidR="00720E74" w:rsidRPr="00720E74" w14:paraId="7916DDBF" w14:textId="77777777" w:rsidTr="00513068">
        <w:trPr>
          <w:gridAfter w:val="4"/>
          <w:wAfter w:w="5131" w:type="dxa"/>
          <w:trHeight w:val="300"/>
        </w:trPr>
        <w:tc>
          <w:tcPr>
            <w:tcW w:w="1372" w:type="dxa"/>
            <w:tcBorders>
              <w:top w:val="nil"/>
              <w:left w:val="single" w:sz="4" w:space="0" w:color="auto"/>
              <w:bottom w:val="single" w:sz="4" w:space="0" w:color="auto"/>
              <w:right w:val="single" w:sz="4" w:space="0" w:color="auto"/>
            </w:tcBorders>
            <w:noWrap/>
            <w:hideMark/>
          </w:tcPr>
          <w:p w14:paraId="5645DFE0" w14:textId="77777777" w:rsidR="00720E74" w:rsidRPr="00720E74" w:rsidRDefault="00720E74" w:rsidP="00720E74">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720E74">
              <w:rPr>
                <w:rFonts w:ascii="Times New Roman" w:eastAsia="Times New Roman" w:hAnsi="Times New Roman" w:cs="Times New Roman"/>
                <w:color w:val="000000"/>
                <w:kern w:val="0"/>
                <w:sz w:val="18"/>
                <w:szCs w:val="18"/>
                <w:lang w:eastAsia="lt-LT"/>
                <w14:ligatures w14:val="none"/>
              </w:rPr>
              <w:t>3.</w:t>
            </w:r>
          </w:p>
        </w:tc>
        <w:tc>
          <w:tcPr>
            <w:tcW w:w="3731" w:type="dxa"/>
            <w:tcBorders>
              <w:top w:val="nil"/>
              <w:left w:val="nil"/>
              <w:bottom w:val="single" w:sz="4" w:space="0" w:color="auto"/>
              <w:right w:val="single" w:sz="4" w:space="0" w:color="auto"/>
            </w:tcBorders>
            <w:shd w:val="clear" w:color="000000" w:fill="DDEBF7"/>
            <w:noWrap/>
            <w:vAlign w:val="bottom"/>
            <w:hideMark/>
          </w:tcPr>
          <w:p w14:paraId="51AA8870" w14:textId="77777777" w:rsidR="00720E74" w:rsidRPr="00720E74" w:rsidRDefault="00720E74" w:rsidP="00720E74">
            <w:pPr>
              <w:spacing w:after="0" w:line="240" w:lineRule="auto"/>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2552" w:type="dxa"/>
            <w:tcBorders>
              <w:top w:val="nil"/>
              <w:left w:val="nil"/>
              <w:bottom w:val="single" w:sz="4" w:space="0" w:color="auto"/>
              <w:right w:val="single" w:sz="4" w:space="0" w:color="auto"/>
            </w:tcBorders>
            <w:shd w:val="clear" w:color="000000" w:fill="DDEBF7"/>
            <w:noWrap/>
            <w:vAlign w:val="bottom"/>
            <w:hideMark/>
          </w:tcPr>
          <w:p w14:paraId="16411864" w14:textId="77777777" w:rsidR="00720E74" w:rsidRPr="00720E74" w:rsidRDefault="00720E74" w:rsidP="00720E74">
            <w:pPr>
              <w:spacing w:after="0" w:line="240" w:lineRule="auto"/>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2551" w:type="dxa"/>
            <w:tcBorders>
              <w:top w:val="single" w:sz="4" w:space="0" w:color="auto"/>
              <w:left w:val="nil"/>
              <w:bottom w:val="single" w:sz="4" w:space="0" w:color="auto"/>
              <w:right w:val="single" w:sz="4" w:space="0" w:color="auto"/>
            </w:tcBorders>
            <w:shd w:val="clear" w:color="000000" w:fill="DDEBF7"/>
            <w:noWrap/>
            <w:vAlign w:val="bottom"/>
            <w:hideMark/>
          </w:tcPr>
          <w:p w14:paraId="5A5176CA" w14:textId="77777777" w:rsidR="00720E74" w:rsidRPr="00720E74" w:rsidRDefault="00720E74" w:rsidP="00720E74">
            <w:pPr>
              <w:spacing w:after="0" w:line="240" w:lineRule="auto"/>
              <w:jc w:val="center"/>
              <w:rPr>
                <w:rFonts w:ascii="Calibri" w:eastAsia="Times New Roman" w:hAnsi="Calibri" w:cs="Calibri"/>
                <w:kern w:val="0"/>
                <w:lang w:eastAsia="lt-LT"/>
                <w14:ligatures w14:val="none"/>
              </w:rPr>
            </w:pPr>
            <w:r w:rsidRPr="00720E74">
              <w:rPr>
                <w:rFonts w:ascii="Calibri" w:eastAsia="Times New Roman" w:hAnsi="Calibri" w:cs="Calibri"/>
                <w:kern w:val="0"/>
                <w:lang w:eastAsia="lt-LT"/>
                <w14:ligatures w14:val="none"/>
              </w:rPr>
              <w:t> </w:t>
            </w:r>
          </w:p>
        </w:tc>
        <w:tc>
          <w:tcPr>
            <w:tcW w:w="4536"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024701A6"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r>
      <w:tr w:rsidR="00720E74" w:rsidRPr="00720E74" w14:paraId="15FB3B68" w14:textId="77777777" w:rsidTr="0093535F">
        <w:trPr>
          <w:trHeight w:val="300"/>
        </w:trPr>
        <w:tc>
          <w:tcPr>
            <w:tcW w:w="1372" w:type="dxa"/>
            <w:tcBorders>
              <w:top w:val="nil"/>
              <w:left w:val="nil"/>
              <w:bottom w:val="nil"/>
              <w:right w:val="nil"/>
            </w:tcBorders>
            <w:noWrap/>
            <w:vAlign w:val="bottom"/>
            <w:hideMark/>
          </w:tcPr>
          <w:p w14:paraId="7D45DB2D"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p>
        </w:tc>
        <w:tc>
          <w:tcPr>
            <w:tcW w:w="3731" w:type="dxa"/>
            <w:tcBorders>
              <w:top w:val="nil"/>
              <w:left w:val="nil"/>
              <w:bottom w:val="nil"/>
              <w:right w:val="nil"/>
            </w:tcBorders>
            <w:noWrap/>
            <w:vAlign w:val="bottom"/>
            <w:hideMark/>
          </w:tcPr>
          <w:p w14:paraId="7BF648C0"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2552" w:type="dxa"/>
            <w:tcBorders>
              <w:top w:val="nil"/>
              <w:left w:val="nil"/>
              <w:bottom w:val="nil"/>
              <w:right w:val="nil"/>
            </w:tcBorders>
            <w:noWrap/>
            <w:vAlign w:val="bottom"/>
            <w:hideMark/>
          </w:tcPr>
          <w:p w14:paraId="3251F43F"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7809" w:type="dxa"/>
            <w:gridSpan w:val="4"/>
            <w:tcBorders>
              <w:top w:val="nil"/>
              <w:left w:val="nil"/>
              <w:bottom w:val="nil"/>
              <w:right w:val="nil"/>
            </w:tcBorders>
            <w:noWrap/>
            <w:vAlign w:val="bottom"/>
            <w:hideMark/>
          </w:tcPr>
          <w:p w14:paraId="0D13F087"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236" w:type="dxa"/>
            <w:tcBorders>
              <w:top w:val="nil"/>
              <w:left w:val="nil"/>
              <w:bottom w:val="nil"/>
              <w:right w:val="nil"/>
            </w:tcBorders>
            <w:noWrap/>
            <w:vAlign w:val="bottom"/>
            <w:hideMark/>
          </w:tcPr>
          <w:p w14:paraId="50FF2423"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222" w:type="dxa"/>
            <w:tcBorders>
              <w:top w:val="nil"/>
              <w:left w:val="nil"/>
              <w:bottom w:val="nil"/>
              <w:right w:val="nil"/>
            </w:tcBorders>
            <w:noWrap/>
            <w:vAlign w:val="bottom"/>
            <w:hideMark/>
          </w:tcPr>
          <w:p w14:paraId="671A3C49"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c>
          <w:tcPr>
            <w:tcW w:w="3951" w:type="dxa"/>
            <w:tcBorders>
              <w:top w:val="nil"/>
              <w:left w:val="nil"/>
              <w:bottom w:val="nil"/>
              <w:right w:val="nil"/>
            </w:tcBorders>
            <w:noWrap/>
            <w:vAlign w:val="bottom"/>
            <w:hideMark/>
          </w:tcPr>
          <w:p w14:paraId="7487BA19"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r>
      <w:tr w:rsidR="00720E74" w:rsidRPr="00720E74" w14:paraId="49ACB2D3" w14:textId="77777777" w:rsidTr="00513068">
        <w:trPr>
          <w:gridAfter w:val="4"/>
          <w:wAfter w:w="5131" w:type="dxa"/>
          <w:trHeight w:val="300"/>
        </w:trPr>
        <w:tc>
          <w:tcPr>
            <w:tcW w:w="10206" w:type="dxa"/>
            <w:gridSpan w:val="4"/>
            <w:tcBorders>
              <w:top w:val="nil"/>
              <w:left w:val="nil"/>
              <w:bottom w:val="nil"/>
              <w:right w:val="nil"/>
            </w:tcBorders>
            <w:noWrap/>
            <w:vAlign w:val="bottom"/>
            <w:hideMark/>
          </w:tcPr>
          <w:p w14:paraId="6222D507" w14:textId="77777777" w:rsidR="00720E74" w:rsidRPr="00720E74" w:rsidRDefault="00720E74" w:rsidP="00720E74">
            <w:pPr>
              <w:spacing w:after="0" w:line="240" w:lineRule="auto"/>
              <w:rPr>
                <w:rFonts w:ascii="Times New Roman" w:eastAsia="Times New Roman" w:hAnsi="Times New Roman" w:cs="Times New Roman"/>
                <w:color w:val="000000"/>
                <w:kern w:val="0"/>
                <w:lang w:eastAsia="lt-LT"/>
                <w14:ligatures w14:val="none"/>
              </w:rPr>
            </w:pPr>
            <w:r w:rsidRPr="00720E74">
              <w:rPr>
                <w:rFonts w:ascii="Times New Roman" w:eastAsia="Times New Roman" w:hAnsi="Times New Roman" w:cs="Times New Roman"/>
                <w:color w:val="000000"/>
                <w:kern w:val="0"/>
                <w:lang w:eastAsia="lt-LT"/>
                <w14:ligatures w14:val="none"/>
              </w:rPr>
              <w:t>Numatomi pasitekti subtiekėjai (jei numatoma, nurodomi subtiekėjai, jei nenumatoma, nurodoma "nėra"):</w:t>
            </w:r>
          </w:p>
        </w:tc>
        <w:tc>
          <w:tcPr>
            <w:tcW w:w="4253" w:type="dxa"/>
            <w:tcBorders>
              <w:top w:val="nil"/>
              <w:left w:val="nil"/>
              <w:bottom w:val="nil"/>
              <w:right w:val="nil"/>
            </w:tcBorders>
            <w:noWrap/>
            <w:vAlign w:val="bottom"/>
            <w:hideMark/>
          </w:tcPr>
          <w:p w14:paraId="6D535BFC" w14:textId="77777777" w:rsidR="00720E74" w:rsidRPr="00720E74" w:rsidRDefault="00720E74" w:rsidP="00720E74">
            <w:pPr>
              <w:spacing w:after="0" w:line="240" w:lineRule="auto"/>
              <w:rPr>
                <w:rFonts w:ascii="Times New Roman" w:eastAsia="Times New Roman" w:hAnsi="Times New Roman" w:cs="Times New Roman"/>
                <w:color w:val="000000"/>
                <w:kern w:val="0"/>
                <w:lang w:eastAsia="lt-LT"/>
                <w14:ligatures w14:val="none"/>
              </w:rPr>
            </w:pPr>
          </w:p>
        </w:tc>
        <w:tc>
          <w:tcPr>
            <w:tcW w:w="283" w:type="dxa"/>
            <w:tcBorders>
              <w:top w:val="nil"/>
              <w:left w:val="nil"/>
              <w:bottom w:val="nil"/>
              <w:right w:val="nil"/>
            </w:tcBorders>
            <w:noWrap/>
            <w:vAlign w:val="bottom"/>
            <w:hideMark/>
          </w:tcPr>
          <w:p w14:paraId="31FCC8B6" w14:textId="77777777" w:rsidR="00720E74" w:rsidRPr="00720E74" w:rsidRDefault="00720E74" w:rsidP="00720E74">
            <w:pPr>
              <w:spacing w:after="0" w:line="240" w:lineRule="auto"/>
              <w:rPr>
                <w:rFonts w:ascii="Times New Roman" w:eastAsia="Times New Roman" w:hAnsi="Times New Roman" w:cs="Times New Roman"/>
                <w:kern w:val="0"/>
                <w:sz w:val="20"/>
                <w:szCs w:val="20"/>
                <w:lang w:eastAsia="lt-LT"/>
                <w14:ligatures w14:val="none"/>
              </w:rPr>
            </w:pPr>
          </w:p>
        </w:tc>
      </w:tr>
      <w:tr w:rsidR="00720E74" w:rsidRPr="00720E74" w14:paraId="31B1FCB4" w14:textId="77777777" w:rsidTr="00513068">
        <w:trPr>
          <w:gridAfter w:val="4"/>
          <w:wAfter w:w="5131" w:type="dxa"/>
          <w:trHeight w:val="300"/>
        </w:trPr>
        <w:tc>
          <w:tcPr>
            <w:tcW w:w="1372" w:type="dxa"/>
            <w:tcBorders>
              <w:top w:val="single" w:sz="4" w:space="0" w:color="auto"/>
              <w:left w:val="single" w:sz="4" w:space="0" w:color="auto"/>
              <w:bottom w:val="single" w:sz="4" w:space="0" w:color="auto"/>
              <w:right w:val="single" w:sz="4" w:space="0" w:color="auto"/>
            </w:tcBorders>
            <w:vAlign w:val="center"/>
            <w:hideMark/>
          </w:tcPr>
          <w:p w14:paraId="01553826"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Eil. Nr.</w:t>
            </w:r>
          </w:p>
        </w:tc>
        <w:tc>
          <w:tcPr>
            <w:tcW w:w="3731" w:type="dxa"/>
            <w:tcBorders>
              <w:top w:val="single" w:sz="4" w:space="0" w:color="auto"/>
              <w:left w:val="nil"/>
              <w:bottom w:val="single" w:sz="4" w:space="0" w:color="auto"/>
              <w:right w:val="single" w:sz="4" w:space="0" w:color="auto"/>
            </w:tcBorders>
            <w:vAlign w:val="center"/>
            <w:hideMark/>
          </w:tcPr>
          <w:p w14:paraId="3D57C812"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Subtiekėjo pavadinimas</w:t>
            </w:r>
          </w:p>
        </w:tc>
        <w:tc>
          <w:tcPr>
            <w:tcW w:w="2552" w:type="dxa"/>
            <w:tcBorders>
              <w:top w:val="single" w:sz="4" w:space="0" w:color="auto"/>
              <w:left w:val="nil"/>
              <w:bottom w:val="single" w:sz="4" w:space="0" w:color="auto"/>
              <w:right w:val="single" w:sz="4" w:space="0" w:color="auto"/>
            </w:tcBorders>
            <w:vAlign w:val="center"/>
            <w:hideMark/>
          </w:tcPr>
          <w:p w14:paraId="6BA33234"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Subtiekėjo kodas</w:t>
            </w:r>
          </w:p>
        </w:tc>
        <w:tc>
          <w:tcPr>
            <w:tcW w:w="6804" w:type="dxa"/>
            <w:gridSpan w:val="2"/>
            <w:tcBorders>
              <w:top w:val="single" w:sz="4" w:space="0" w:color="auto"/>
              <w:left w:val="nil"/>
              <w:bottom w:val="single" w:sz="4" w:space="0" w:color="auto"/>
              <w:right w:val="single" w:sz="4" w:space="0" w:color="auto"/>
            </w:tcBorders>
            <w:vAlign w:val="center"/>
            <w:hideMark/>
          </w:tcPr>
          <w:p w14:paraId="6EC9EE1F"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r w:rsidRPr="00720E74">
              <w:rPr>
                <w:rFonts w:ascii="Times New Roman" w:eastAsia="Times New Roman" w:hAnsi="Times New Roman" w:cs="Times New Roman"/>
                <w:b/>
                <w:bCs/>
                <w:color w:val="000000"/>
                <w:kern w:val="0"/>
                <w:lang w:eastAsia="lt-LT"/>
                <w14:ligatures w14:val="none"/>
              </w:rPr>
              <w:t>Perduodama veikla</w:t>
            </w:r>
          </w:p>
        </w:tc>
        <w:tc>
          <w:tcPr>
            <w:tcW w:w="283" w:type="dxa"/>
            <w:tcBorders>
              <w:top w:val="nil"/>
              <w:left w:val="nil"/>
              <w:bottom w:val="nil"/>
              <w:right w:val="nil"/>
            </w:tcBorders>
            <w:noWrap/>
            <w:vAlign w:val="bottom"/>
            <w:hideMark/>
          </w:tcPr>
          <w:p w14:paraId="53C11791" w14:textId="77777777" w:rsidR="00720E74" w:rsidRPr="00720E74" w:rsidRDefault="00720E74" w:rsidP="00720E74">
            <w:pPr>
              <w:spacing w:after="0" w:line="240" w:lineRule="auto"/>
              <w:jc w:val="center"/>
              <w:rPr>
                <w:rFonts w:ascii="Times New Roman" w:eastAsia="Times New Roman" w:hAnsi="Times New Roman" w:cs="Times New Roman"/>
                <w:b/>
                <w:bCs/>
                <w:color w:val="000000"/>
                <w:kern w:val="0"/>
                <w:lang w:eastAsia="lt-LT"/>
                <w14:ligatures w14:val="none"/>
              </w:rPr>
            </w:pPr>
          </w:p>
        </w:tc>
      </w:tr>
      <w:tr w:rsidR="00720E74" w:rsidRPr="00720E74" w14:paraId="56A6C778" w14:textId="77777777" w:rsidTr="00513068">
        <w:trPr>
          <w:gridAfter w:val="4"/>
          <w:wAfter w:w="5131" w:type="dxa"/>
          <w:trHeight w:val="300"/>
        </w:trPr>
        <w:tc>
          <w:tcPr>
            <w:tcW w:w="1372" w:type="dxa"/>
            <w:tcBorders>
              <w:top w:val="nil"/>
              <w:left w:val="single" w:sz="4" w:space="0" w:color="auto"/>
              <w:bottom w:val="single" w:sz="4" w:space="0" w:color="auto"/>
              <w:right w:val="single" w:sz="4" w:space="0" w:color="auto"/>
            </w:tcBorders>
            <w:noWrap/>
            <w:hideMark/>
          </w:tcPr>
          <w:p w14:paraId="143855DE" w14:textId="77777777" w:rsidR="00720E74" w:rsidRPr="00720E74" w:rsidRDefault="00720E74" w:rsidP="00720E74">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720E74">
              <w:rPr>
                <w:rFonts w:ascii="Times New Roman" w:eastAsia="Times New Roman" w:hAnsi="Times New Roman" w:cs="Times New Roman"/>
                <w:color w:val="000000"/>
                <w:kern w:val="0"/>
                <w:sz w:val="18"/>
                <w:szCs w:val="18"/>
                <w:lang w:eastAsia="lt-LT"/>
                <w14:ligatures w14:val="none"/>
              </w:rPr>
              <w:t>1.</w:t>
            </w:r>
          </w:p>
        </w:tc>
        <w:tc>
          <w:tcPr>
            <w:tcW w:w="3731" w:type="dxa"/>
            <w:tcBorders>
              <w:top w:val="nil"/>
              <w:left w:val="nil"/>
              <w:bottom w:val="single" w:sz="4" w:space="0" w:color="auto"/>
              <w:right w:val="single" w:sz="4" w:space="0" w:color="auto"/>
            </w:tcBorders>
            <w:shd w:val="clear" w:color="000000" w:fill="DDEBF7"/>
            <w:noWrap/>
            <w:vAlign w:val="bottom"/>
            <w:hideMark/>
          </w:tcPr>
          <w:p w14:paraId="5042DC45" w14:textId="77777777" w:rsidR="00720E74" w:rsidRPr="00720E74" w:rsidRDefault="00720E74" w:rsidP="00720E74">
            <w:pPr>
              <w:spacing w:after="0" w:line="240" w:lineRule="auto"/>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2552" w:type="dxa"/>
            <w:tcBorders>
              <w:top w:val="nil"/>
              <w:left w:val="nil"/>
              <w:bottom w:val="single" w:sz="4" w:space="0" w:color="auto"/>
              <w:right w:val="single" w:sz="4" w:space="0" w:color="auto"/>
            </w:tcBorders>
            <w:shd w:val="clear" w:color="000000" w:fill="DDEBF7"/>
            <w:noWrap/>
            <w:vAlign w:val="bottom"/>
            <w:hideMark/>
          </w:tcPr>
          <w:p w14:paraId="30092CDE" w14:textId="77777777" w:rsidR="00720E74" w:rsidRPr="00720E74" w:rsidRDefault="00720E74" w:rsidP="00720E74">
            <w:pPr>
              <w:spacing w:after="0" w:line="240" w:lineRule="auto"/>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6804"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6B0B0668"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283" w:type="dxa"/>
            <w:tcBorders>
              <w:top w:val="nil"/>
              <w:left w:val="nil"/>
              <w:bottom w:val="nil"/>
              <w:right w:val="nil"/>
            </w:tcBorders>
            <w:noWrap/>
            <w:vAlign w:val="bottom"/>
            <w:hideMark/>
          </w:tcPr>
          <w:p w14:paraId="2101A1BE"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p>
        </w:tc>
      </w:tr>
      <w:tr w:rsidR="00720E74" w:rsidRPr="00720E74" w14:paraId="6BBDD387" w14:textId="77777777" w:rsidTr="00513068">
        <w:trPr>
          <w:gridAfter w:val="4"/>
          <w:wAfter w:w="5131" w:type="dxa"/>
          <w:trHeight w:val="300"/>
        </w:trPr>
        <w:tc>
          <w:tcPr>
            <w:tcW w:w="1372" w:type="dxa"/>
            <w:tcBorders>
              <w:top w:val="nil"/>
              <w:left w:val="single" w:sz="4" w:space="0" w:color="auto"/>
              <w:bottom w:val="single" w:sz="4" w:space="0" w:color="auto"/>
              <w:right w:val="single" w:sz="4" w:space="0" w:color="auto"/>
            </w:tcBorders>
            <w:noWrap/>
            <w:hideMark/>
          </w:tcPr>
          <w:p w14:paraId="573F3171" w14:textId="77777777" w:rsidR="00720E74" w:rsidRPr="00720E74" w:rsidRDefault="00720E74" w:rsidP="00720E74">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720E74">
              <w:rPr>
                <w:rFonts w:ascii="Times New Roman" w:eastAsia="Times New Roman" w:hAnsi="Times New Roman" w:cs="Times New Roman"/>
                <w:color w:val="000000"/>
                <w:kern w:val="0"/>
                <w:sz w:val="18"/>
                <w:szCs w:val="18"/>
                <w:lang w:eastAsia="lt-LT"/>
                <w14:ligatures w14:val="none"/>
              </w:rPr>
              <w:t>2.</w:t>
            </w:r>
          </w:p>
        </w:tc>
        <w:tc>
          <w:tcPr>
            <w:tcW w:w="3731" w:type="dxa"/>
            <w:tcBorders>
              <w:top w:val="nil"/>
              <w:left w:val="nil"/>
              <w:bottom w:val="single" w:sz="4" w:space="0" w:color="auto"/>
              <w:right w:val="single" w:sz="4" w:space="0" w:color="auto"/>
            </w:tcBorders>
            <w:shd w:val="clear" w:color="000000" w:fill="DDEBF7"/>
            <w:noWrap/>
            <w:vAlign w:val="bottom"/>
            <w:hideMark/>
          </w:tcPr>
          <w:p w14:paraId="2E5896A4" w14:textId="77777777" w:rsidR="00720E74" w:rsidRPr="00720E74" w:rsidRDefault="00720E74" w:rsidP="00720E74">
            <w:pPr>
              <w:spacing w:after="0" w:line="240" w:lineRule="auto"/>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2552" w:type="dxa"/>
            <w:tcBorders>
              <w:top w:val="nil"/>
              <w:left w:val="nil"/>
              <w:bottom w:val="single" w:sz="4" w:space="0" w:color="auto"/>
              <w:right w:val="single" w:sz="4" w:space="0" w:color="auto"/>
            </w:tcBorders>
            <w:shd w:val="clear" w:color="000000" w:fill="DDEBF7"/>
            <w:noWrap/>
            <w:vAlign w:val="bottom"/>
            <w:hideMark/>
          </w:tcPr>
          <w:p w14:paraId="1797DC36" w14:textId="77777777" w:rsidR="00720E74" w:rsidRPr="00720E74" w:rsidRDefault="00720E74" w:rsidP="00720E74">
            <w:pPr>
              <w:spacing w:after="0" w:line="240" w:lineRule="auto"/>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6804"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37E7B3CC"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283" w:type="dxa"/>
            <w:tcBorders>
              <w:top w:val="nil"/>
              <w:left w:val="nil"/>
              <w:bottom w:val="nil"/>
              <w:right w:val="nil"/>
            </w:tcBorders>
            <w:noWrap/>
            <w:vAlign w:val="bottom"/>
            <w:hideMark/>
          </w:tcPr>
          <w:p w14:paraId="4EE96B15"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p>
        </w:tc>
      </w:tr>
      <w:tr w:rsidR="00720E74" w:rsidRPr="00720E74" w14:paraId="7BEDFBB0" w14:textId="77777777" w:rsidTr="00513068">
        <w:trPr>
          <w:gridAfter w:val="4"/>
          <w:wAfter w:w="5131" w:type="dxa"/>
          <w:trHeight w:val="300"/>
        </w:trPr>
        <w:tc>
          <w:tcPr>
            <w:tcW w:w="1372" w:type="dxa"/>
            <w:tcBorders>
              <w:top w:val="nil"/>
              <w:left w:val="single" w:sz="4" w:space="0" w:color="auto"/>
              <w:bottom w:val="single" w:sz="4" w:space="0" w:color="auto"/>
              <w:right w:val="single" w:sz="4" w:space="0" w:color="auto"/>
            </w:tcBorders>
            <w:noWrap/>
            <w:hideMark/>
          </w:tcPr>
          <w:p w14:paraId="6C68C625" w14:textId="77777777" w:rsidR="00720E74" w:rsidRPr="00720E74" w:rsidRDefault="00720E74" w:rsidP="00720E74">
            <w:pPr>
              <w:spacing w:after="0" w:line="240" w:lineRule="auto"/>
              <w:jc w:val="center"/>
              <w:rPr>
                <w:rFonts w:ascii="Times New Roman" w:eastAsia="Times New Roman" w:hAnsi="Times New Roman" w:cs="Times New Roman"/>
                <w:color w:val="000000"/>
                <w:kern w:val="0"/>
                <w:sz w:val="18"/>
                <w:szCs w:val="18"/>
                <w:lang w:eastAsia="lt-LT"/>
                <w14:ligatures w14:val="none"/>
              </w:rPr>
            </w:pPr>
            <w:r w:rsidRPr="00720E74">
              <w:rPr>
                <w:rFonts w:ascii="Times New Roman" w:eastAsia="Times New Roman" w:hAnsi="Times New Roman" w:cs="Times New Roman"/>
                <w:color w:val="000000"/>
                <w:kern w:val="0"/>
                <w:sz w:val="18"/>
                <w:szCs w:val="18"/>
                <w:lang w:eastAsia="lt-LT"/>
                <w14:ligatures w14:val="none"/>
              </w:rPr>
              <w:t>3.</w:t>
            </w:r>
          </w:p>
        </w:tc>
        <w:tc>
          <w:tcPr>
            <w:tcW w:w="3731" w:type="dxa"/>
            <w:tcBorders>
              <w:top w:val="nil"/>
              <w:left w:val="nil"/>
              <w:bottom w:val="single" w:sz="4" w:space="0" w:color="auto"/>
              <w:right w:val="single" w:sz="4" w:space="0" w:color="auto"/>
            </w:tcBorders>
            <w:shd w:val="clear" w:color="000000" w:fill="DDEBF7"/>
            <w:noWrap/>
            <w:vAlign w:val="bottom"/>
            <w:hideMark/>
          </w:tcPr>
          <w:p w14:paraId="0A866D0F" w14:textId="77777777" w:rsidR="00720E74" w:rsidRPr="00720E74" w:rsidRDefault="00720E74" w:rsidP="00720E74">
            <w:pPr>
              <w:spacing w:after="0" w:line="240" w:lineRule="auto"/>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2552" w:type="dxa"/>
            <w:tcBorders>
              <w:top w:val="nil"/>
              <w:left w:val="nil"/>
              <w:bottom w:val="single" w:sz="4" w:space="0" w:color="auto"/>
              <w:right w:val="single" w:sz="4" w:space="0" w:color="auto"/>
            </w:tcBorders>
            <w:shd w:val="clear" w:color="000000" w:fill="DDEBF7"/>
            <w:noWrap/>
            <w:vAlign w:val="bottom"/>
            <w:hideMark/>
          </w:tcPr>
          <w:p w14:paraId="6212966A" w14:textId="77777777" w:rsidR="00720E74" w:rsidRPr="00720E74" w:rsidRDefault="00720E74" w:rsidP="00720E74">
            <w:pPr>
              <w:spacing w:after="0" w:line="240" w:lineRule="auto"/>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6804" w:type="dxa"/>
            <w:gridSpan w:val="2"/>
            <w:tcBorders>
              <w:top w:val="single" w:sz="4" w:space="0" w:color="auto"/>
              <w:left w:val="nil"/>
              <w:bottom w:val="single" w:sz="4" w:space="0" w:color="auto"/>
              <w:right w:val="single" w:sz="4" w:space="0" w:color="auto"/>
            </w:tcBorders>
            <w:shd w:val="clear" w:color="000000" w:fill="DDEBF7"/>
            <w:noWrap/>
            <w:vAlign w:val="bottom"/>
            <w:hideMark/>
          </w:tcPr>
          <w:p w14:paraId="7E2142A9"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r w:rsidRPr="00720E74">
              <w:rPr>
                <w:rFonts w:ascii="Calibri" w:eastAsia="Times New Roman" w:hAnsi="Calibri" w:cs="Calibri"/>
                <w:color w:val="000000"/>
                <w:kern w:val="0"/>
                <w:lang w:eastAsia="lt-LT"/>
                <w14:ligatures w14:val="none"/>
              </w:rPr>
              <w:t> </w:t>
            </w:r>
          </w:p>
        </w:tc>
        <w:tc>
          <w:tcPr>
            <w:tcW w:w="283" w:type="dxa"/>
            <w:tcBorders>
              <w:top w:val="nil"/>
              <w:left w:val="nil"/>
              <w:bottom w:val="nil"/>
              <w:right w:val="nil"/>
            </w:tcBorders>
            <w:noWrap/>
            <w:vAlign w:val="bottom"/>
            <w:hideMark/>
          </w:tcPr>
          <w:p w14:paraId="5D074BA6" w14:textId="77777777" w:rsidR="00720E74" w:rsidRPr="00720E74" w:rsidRDefault="00720E74" w:rsidP="00720E74">
            <w:pPr>
              <w:spacing w:after="0" w:line="240" w:lineRule="auto"/>
              <w:jc w:val="center"/>
              <w:rPr>
                <w:rFonts w:ascii="Calibri" w:eastAsia="Times New Roman" w:hAnsi="Calibri" w:cs="Calibri"/>
                <w:color w:val="000000"/>
                <w:kern w:val="0"/>
                <w:lang w:eastAsia="lt-LT"/>
                <w14:ligatures w14:val="none"/>
              </w:rPr>
            </w:pPr>
          </w:p>
        </w:tc>
      </w:tr>
    </w:tbl>
    <w:p w14:paraId="0FED7BDF" w14:textId="77777777" w:rsidR="00720E74" w:rsidRPr="00491BBB" w:rsidRDefault="00720E74" w:rsidP="00D53E3E">
      <w:pPr>
        <w:rPr>
          <w:rFonts w:ascii="Times New Roman" w:hAnsi="Times New Roman" w:cs="Times New Roman"/>
          <w:sz w:val="24"/>
          <w:szCs w:val="24"/>
        </w:rPr>
      </w:pPr>
    </w:p>
    <w:sectPr w:rsidR="00720E74" w:rsidRPr="00491BBB" w:rsidSect="00491BBB">
      <w:pgSz w:w="16838" w:h="11906" w:orient="landscape"/>
      <w:pgMar w:top="1134" w:right="113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306F1"/>
    <w:multiLevelType w:val="hybridMultilevel"/>
    <w:tmpl w:val="6D94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671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3E"/>
    <w:rsid w:val="000124E0"/>
    <w:rsid w:val="00013CBA"/>
    <w:rsid w:val="00082848"/>
    <w:rsid w:val="00083A72"/>
    <w:rsid w:val="000A25F5"/>
    <w:rsid w:val="0017306F"/>
    <w:rsid w:val="001A3DD2"/>
    <w:rsid w:val="001C799E"/>
    <w:rsid w:val="00233091"/>
    <w:rsid w:val="00245E4D"/>
    <w:rsid w:val="00347642"/>
    <w:rsid w:val="00395E92"/>
    <w:rsid w:val="003B3689"/>
    <w:rsid w:val="00491BBB"/>
    <w:rsid w:val="004A0056"/>
    <w:rsid w:val="004A0697"/>
    <w:rsid w:val="004E62D2"/>
    <w:rsid w:val="00513068"/>
    <w:rsid w:val="00654600"/>
    <w:rsid w:val="00720E74"/>
    <w:rsid w:val="0077502B"/>
    <w:rsid w:val="007C429E"/>
    <w:rsid w:val="00803F41"/>
    <w:rsid w:val="00915788"/>
    <w:rsid w:val="0093535F"/>
    <w:rsid w:val="00A9159B"/>
    <w:rsid w:val="00A9280D"/>
    <w:rsid w:val="00AD6BED"/>
    <w:rsid w:val="00CF2D70"/>
    <w:rsid w:val="00D348CC"/>
    <w:rsid w:val="00D52C75"/>
    <w:rsid w:val="00D53E3E"/>
    <w:rsid w:val="00D83644"/>
    <w:rsid w:val="00DB759A"/>
    <w:rsid w:val="00DD5683"/>
    <w:rsid w:val="00F17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9164"/>
  <w15:chartTrackingRefBased/>
  <w15:docId w15:val="{17C893EA-2535-484E-8930-EEB354D2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3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3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3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3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E3E"/>
    <w:rPr>
      <w:rFonts w:eastAsiaTheme="majorEastAsia" w:cstheme="majorBidi"/>
      <w:color w:val="272727" w:themeColor="text1" w:themeTint="D8"/>
    </w:rPr>
  </w:style>
  <w:style w:type="paragraph" w:styleId="Title">
    <w:name w:val="Title"/>
    <w:basedOn w:val="Normal"/>
    <w:next w:val="Normal"/>
    <w:link w:val="TitleChar"/>
    <w:uiPriority w:val="10"/>
    <w:qFormat/>
    <w:rsid w:val="00D5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E3E"/>
    <w:pPr>
      <w:spacing w:before="160"/>
      <w:jc w:val="center"/>
    </w:pPr>
    <w:rPr>
      <w:i/>
      <w:iCs/>
      <w:color w:val="404040" w:themeColor="text1" w:themeTint="BF"/>
    </w:rPr>
  </w:style>
  <w:style w:type="character" w:customStyle="1" w:styleId="QuoteChar">
    <w:name w:val="Quote Char"/>
    <w:basedOn w:val="DefaultParagraphFont"/>
    <w:link w:val="Quote"/>
    <w:uiPriority w:val="29"/>
    <w:rsid w:val="00D53E3E"/>
    <w:rPr>
      <w:i/>
      <w:iCs/>
      <w:color w:val="404040" w:themeColor="text1" w:themeTint="BF"/>
    </w:rPr>
  </w:style>
  <w:style w:type="paragraph" w:styleId="ListParagraph">
    <w:name w:val="List Paragraph"/>
    <w:basedOn w:val="Normal"/>
    <w:uiPriority w:val="34"/>
    <w:qFormat/>
    <w:rsid w:val="00D53E3E"/>
    <w:pPr>
      <w:ind w:left="720"/>
      <w:contextualSpacing/>
    </w:pPr>
  </w:style>
  <w:style w:type="character" w:styleId="IntenseEmphasis">
    <w:name w:val="Intense Emphasis"/>
    <w:basedOn w:val="DefaultParagraphFont"/>
    <w:uiPriority w:val="21"/>
    <w:qFormat/>
    <w:rsid w:val="00D53E3E"/>
    <w:rPr>
      <w:i/>
      <w:iCs/>
      <w:color w:val="2F5496" w:themeColor="accent1" w:themeShade="BF"/>
    </w:rPr>
  </w:style>
  <w:style w:type="paragraph" w:styleId="IntenseQuote">
    <w:name w:val="Intense Quote"/>
    <w:basedOn w:val="Normal"/>
    <w:next w:val="Normal"/>
    <w:link w:val="IntenseQuoteChar"/>
    <w:uiPriority w:val="30"/>
    <w:qFormat/>
    <w:rsid w:val="00D53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E3E"/>
    <w:rPr>
      <w:i/>
      <w:iCs/>
      <w:color w:val="2F5496" w:themeColor="accent1" w:themeShade="BF"/>
    </w:rPr>
  </w:style>
  <w:style w:type="character" w:styleId="IntenseReference">
    <w:name w:val="Intense Reference"/>
    <w:basedOn w:val="DefaultParagraphFont"/>
    <w:uiPriority w:val="32"/>
    <w:qFormat/>
    <w:rsid w:val="00D53E3E"/>
    <w:rPr>
      <w:b/>
      <w:bCs/>
      <w:smallCaps/>
      <w:color w:val="2F5496" w:themeColor="accent1" w:themeShade="BF"/>
      <w:spacing w:val="5"/>
    </w:rPr>
  </w:style>
  <w:style w:type="table" w:styleId="TableGrid">
    <w:name w:val="Table Grid"/>
    <w:basedOn w:val="TableNormal"/>
    <w:uiPriority w:val="39"/>
    <w:rsid w:val="00D53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A005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it-IT" w:eastAsia="lt-LT"/>
      <w14:textOutline w14:w="0" w14:cap="flat" w14:cmpd="sng" w14:algn="ctr">
        <w14:noFill/>
        <w14:prstDash w14:val="solid"/>
        <w14:bevel/>
      </w14:textOutline>
      <w14:ligatures w14:val="none"/>
    </w:rPr>
  </w:style>
  <w:style w:type="paragraph" w:styleId="NoSpacing">
    <w:name w:val="No Spacing"/>
    <w:uiPriority w:val="1"/>
    <w:qFormat/>
    <w:rsid w:val="00513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2522</Words>
  <Characters>1439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Vizujė</dc:creator>
  <cp:keywords/>
  <dc:description/>
  <cp:lastModifiedBy>Aurelija Jokimčienė</cp:lastModifiedBy>
  <cp:revision>21</cp:revision>
  <dcterms:created xsi:type="dcterms:W3CDTF">2025-12-16T12:09:00Z</dcterms:created>
  <dcterms:modified xsi:type="dcterms:W3CDTF">2026-02-02T05:45:00Z</dcterms:modified>
</cp:coreProperties>
</file>