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26" w:type="dxa"/>
        <w:tblLook w:val="01E0" w:firstRow="1" w:lastRow="1" w:firstColumn="1" w:lastColumn="1" w:noHBand="0" w:noVBand="0"/>
      </w:tblPr>
      <w:tblGrid>
        <w:gridCol w:w="9924"/>
      </w:tblGrid>
      <w:tr w:rsidR="00450C93" w:rsidRPr="008D4D39" w14:paraId="2E22614D" w14:textId="77777777" w:rsidTr="00017A47">
        <w:tc>
          <w:tcPr>
            <w:tcW w:w="9924" w:type="dxa"/>
          </w:tcPr>
          <w:p w14:paraId="66E9B06E" w14:textId="0FE273A9" w:rsidR="00450C93" w:rsidRPr="000C6F62" w:rsidRDefault="00450C93" w:rsidP="00017A47">
            <w:pPr>
              <w:widowControl w:val="0"/>
              <w:jc w:val="right"/>
              <w:rPr>
                <w:rFonts w:ascii="Times New Roman" w:hAnsi="Times New Roman"/>
                <w:sz w:val="24"/>
                <w:szCs w:val="24"/>
              </w:rPr>
            </w:pPr>
            <w:bookmarkStart w:id="0" w:name="_Ref39484039"/>
            <w:bookmarkStart w:id="1" w:name="_Ref40278562"/>
            <w:r w:rsidRPr="000C6F62">
              <w:rPr>
                <w:rFonts w:ascii="Times New Roman" w:hAnsi="Times New Roman"/>
                <w:sz w:val="24"/>
                <w:szCs w:val="24"/>
              </w:rPr>
              <w:br w:type="page"/>
            </w:r>
            <w:r w:rsidR="00017A47" w:rsidRPr="00017A47">
              <w:rPr>
                <w:rFonts w:ascii="Times New Roman" w:hAnsi="Times New Roman"/>
                <w:sz w:val="24"/>
                <w:szCs w:val="24"/>
              </w:rPr>
              <w:t xml:space="preserve">Pirkimo sąlygų </w:t>
            </w:r>
            <w:r w:rsidR="00A42BCB">
              <w:rPr>
                <w:rFonts w:ascii="Times New Roman" w:hAnsi="Times New Roman"/>
                <w:sz w:val="24"/>
                <w:szCs w:val="24"/>
              </w:rPr>
              <w:t>7</w:t>
            </w:r>
            <w:r w:rsidR="00A42BCB" w:rsidRPr="00017A47">
              <w:rPr>
                <w:rFonts w:ascii="Times New Roman" w:hAnsi="Times New Roman"/>
                <w:sz w:val="24"/>
                <w:szCs w:val="24"/>
              </w:rPr>
              <w:t xml:space="preserve"> </w:t>
            </w:r>
            <w:r w:rsidR="00017A47" w:rsidRPr="00017A47">
              <w:rPr>
                <w:rFonts w:ascii="Times New Roman" w:hAnsi="Times New Roman"/>
                <w:sz w:val="24"/>
                <w:szCs w:val="24"/>
              </w:rPr>
              <w:t>pried</w:t>
            </w:r>
            <w:r w:rsidR="00A42BCB">
              <w:rPr>
                <w:rFonts w:ascii="Times New Roman" w:hAnsi="Times New Roman"/>
                <w:sz w:val="24"/>
                <w:szCs w:val="24"/>
              </w:rPr>
              <w:t xml:space="preserve">o </w:t>
            </w:r>
            <w:r w:rsidR="00BB0747">
              <w:rPr>
                <w:rFonts w:ascii="Times New Roman" w:hAnsi="Times New Roman"/>
                <w:sz w:val="24"/>
                <w:szCs w:val="24"/>
              </w:rPr>
              <w:t>2 priedas</w:t>
            </w:r>
            <w:r w:rsidR="00A9621F">
              <w:rPr>
                <w:rFonts w:ascii="Times New Roman" w:hAnsi="Times New Roman"/>
                <w:sz w:val="24"/>
                <w:szCs w:val="24"/>
              </w:rPr>
              <w:t xml:space="preserve"> </w:t>
            </w:r>
            <w:r w:rsidR="00017A47">
              <w:rPr>
                <w:rFonts w:ascii="Times New Roman" w:hAnsi="Times New Roman"/>
                <w:sz w:val="24"/>
                <w:szCs w:val="24"/>
              </w:rPr>
              <w:t>„</w:t>
            </w:r>
            <w:r w:rsidR="00BB0747">
              <w:rPr>
                <w:rFonts w:ascii="Times New Roman" w:hAnsi="Times New Roman"/>
                <w:sz w:val="24"/>
                <w:szCs w:val="24"/>
              </w:rPr>
              <w:t>Pagrindinės s</w:t>
            </w:r>
            <w:r w:rsidR="00017A47">
              <w:rPr>
                <w:rFonts w:ascii="Times New Roman" w:hAnsi="Times New Roman"/>
                <w:sz w:val="24"/>
                <w:szCs w:val="24"/>
              </w:rPr>
              <w:t>utarties projektas“</w:t>
            </w:r>
          </w:p>
        </w:tc>
      </w:tr>
      <w:tr w:rsidR="00450C93" w:rsidRPr="008D4D39" w14:paraId="082A81B5" w14:textId="77777777" w:rsidTr="00017A47">
        <w:tc>
          <w:tcPr>
            <w:tcW w:w="9924" w:type="dxa"/>
          </w:tcPr>
          <w:p w14:paraId="77FB8BAE" w14:textId="4287513F" w:rsidR="00450C93" w:rsidRPr="000C6F62" w:rsidRDefault="00450C93" w:rsidP="003E5105">
            <w:pPr>
              <w:widowControl w:val="0"/>
              <w:rPr>
                <w:rFonts w:ascii="Times New Roman" w:hAnsi="Times New Roman"/>
                <w:sz w:val="24"/>
                <w:szCs w:val="24"/>
              </w:rPr>
            </w:pPr>
          </w:p>
        </w:tc>
      </w:tr>
      <w:bookmarkEnd w:id="0"/>
      <w:bookmarkEnd w:id="1"/>
    </w:tbl>
    <w:p w14:paraId="6C519F2C" w14:textId="635FED61" w:rsidR="0088734A" w:rsidRPr="00DE147C" w:rsidRDefault="0088734A" w:rsidP="00892B13">
      <w:pPr>
        <w:pStyle w:val="Stilius5"/>
        <w:outlineLvl w:val="0"/>
        <w:rPr>
          <w:sz w:val="24"/>
          <w:szCs w:val="24"/>
          <w:lang w:val="pt-PT"/>
        </w:rPr>
      </w:pPr>
    </w:p>
    <w:p w14:paraId="1254496F" w14:textId="77777777" w:rsidR="00A455CB" w:rsidRPr="00890039" w:rsidRDefault="00A455CB" w:rsidP="00892B13">
      <w:pPr>
        <w:pStyle w:val="Stilius5"/>
        <w:outlineLvl w:val="0"/>
        <w:rPr>
          <w:sz w:val="24"/>
          <w:szCs w:val="24"/>
        </w:rPr>
      </w:pPr>
      <w:r w:rsidRPr="00890039">
        <w:rPr>
          <w:sz w:val="24"/>
          <w:szCs w:val="24"/>
        </w:rPr>
        <w:t>STATYBOS RANGOS SUTARTIS Nr. _________</w:t>
      </w:r>
    </w:p>
    <w:p w14:paraId="4691D0E9" w14:textId="5A4B1E05" w:rsidR="005C4317" w:rsidRPr="00890039" w:rsidRDefault="005C4317" w:rsidP="00892B13">
      <w:pPr>
        <w:jc w:val="center"/>
        <w:outlineLvl w:val="0"/>
        <w:rPr>
          <w:rFonts w:ascii="Times New Roman" w:hAnsi="Times New Roman"/>
          <w:sz w:val="24"/>
          <w:szCs w:val="24"/>
        </w:rPr>
      </w:pPr>
    </w:p>
    <w:p w14:paraId="63084D37" w14:textId="77777777" w:rsidR="002D267E" w:rsidRPr="00890039" w:rsidRDefault="002D267E" w:rsidP="00892B13">
      <w:pPr>
        <w:jc w:val="center"/>
        <w:outlineLvl w:val="0"/>
        <w:rPr>
          <w:rFonts w:ascii="Times New Roman" w:hAnsi="Times New Roman"/>
          <w:i/>
          <w:color w:val="FF0000"/>
          <w:sz w:val="24"/>
          <w:szCs w:val="24"/>
        </w:rPr>
      </w:pPr>
      <w:r w:rsidRPr="00890039">
        <w:rPr>
          <w:rFonts w:ascii="Times New Roman" w:hAnsi="Times New Roman"/>
          <w:i/>
          <w:color w:val="FF0000"/>
          <w:sz w:val="24"/>
          <w:szCs w:val="24"/>
        </w:rPr>
        <w:t>[vieta], [data]</w:t>
      </w:r>
    </w:p>
    <w:p w14:paraId="50871743" w14:textId="77777777" w:rsidR="002D267E" w:rsidRPr="00890039" w:rsidRDefault="002D267E" w:rsidP="00892B13">
      <w:pPr>
        <w:rPr>
          <w:rFonts w:ascii="Times New Roman" w:hAnsi="Times New Roman"/>
          <w:sz w:val="24"/>
          <w:szCs w:val="24"/>
        </w:rPr>
      </w:pPr>
    </w:p>
    <w:p w14:paraId="69944ED6" w14:textId="4E9BAF9A" w:rsidR="00A455CB" w:rsidRPr="00890039" w:rsidRDefault="002C0EF0" w:rsidP="00E74F8C">
      <w:pPr>
        <w:ind w:right="140"/>
        <w:jc w:val="both"/>
        <w:rPr>
          <w:rFonts w:ascii="Times New Roman" w:hAnsi="Times New Roman"/>
          <w:sz w:val="24"/>
          <w:szCs w:val="24"/>
        </w:rPr>
      </w:pPr>
      <w:r w:rsidRPr="00890039">
        <w:rPr>
          <w:rFonts w:ascii="Times New Roman" w:hAnsi="Times New Roman"/>
          <w:sz w:val="24"/>
          <w:szCs w:val="24"/>
        </w:rPr>
        <w:t xml:space="preserve">______________________, </w:t>
      </w:r>
      <w:r w:rsidR="002D267E" w:rsidRPr="00890039">
        <w:rPr>
          <w:rFonts w:ascii="Times New Roman" w:hAnsi="Times New Roman"/>
          <w:sz w:val="24"/>
          <w:szCs w:val="24"/>
        </w:rPr>
        <w:t xml:space="preserve">atstovaujama </w:t>
      </w:r>
      <w:r w:rsidR="002D267E" w:rsidRPr="00890039">
        <w:rPr>
          <w:rFonts w:ascii="Times New Roman" w:hAnsi="Times New Roman"/>
          <w:i/>
          <w:color w:val="FF0000"/>
          <w:sz w:val="24"/>
          <w:szCs w:val="24"/>
        </w:rPr>
        <w:t>[pareigos, vardas, pavardė]</w:t>
      </w:r>
      <w:r w:rsidR="002D267E" w:rsidRPr="00890039">
        <w:rPr>
          <w:rFonts w:ascii="Times New Roman" w:hAnsi="Times New Roman"/>
          <w:sz w:val="24"/>
          <w:szCs w:val="24"/>
        </w:rPr>
        <w:t>, veikiančio (-</w:t>
      </w:r>
      <w:proofErr w:type="spellStart"/>
      <w:r w:rsidR="002D267E" w:rsidRPr="00890039">
        <w:rPr>
          <w:rFonts w:ascii="Times New Roman" w:hAnsi="Times New Roman"/>
          <w:sz w:val="24"/>
          <w:szCs w:val="24"/>
        </w:rPr>
        <w:t>ios</w:t>
      </w:r>
      <w:proofErr w:type="spellEnd"/>
      <w:r w:rsidR="002D267E" w:rsidRPr="00890039">
        <w:rPr>
          <w:rFonts w:ascii="Times New Roman" w:hAnsi="Times New Roman"/>
          <w:sz w:val="24"/>
          <w:szCs w:val="24"/>
        </w:rPr>
        <w:t xml:space="preserve">) pagal </w:t>
      </w:r>
      <w:r w:rsidR="001B2D1A" w:rsidRPr="00890039">
        <w:rPr>
          <w:rFonts w:ascii="Times New Roman" w:hAnsi="Times New Roman"/>
          <w:i/>
          <w:color w:val="FF0000"/>
          <w:sz w:val="24"/>
          <w:szCs w:val="24"/>
        </w:rPr>
        <w:t>[atstovavimo pagrindas]</w:t>
      </w:r>
      <w:r w:rsidR="002D267E" w:rsidRPr="00890039">
        <w:rPr>
          <w:rFonts w:ascii="Times New Roman" w:hAnsi="Times New Roman"/>
          <w:sz w:val="24"/>
          <w:szCs w:val="24"/>
        </w:rPr>
        <w:t xml:space="preserve">, (toliau </w:t>
      </w:r>
      <w:r w:rsidR="00492831" w:rsidRPr="00890039">
        <w:rPr>
          <w:rFonts w:ascii="Times New Roman" w:hAnsi="Times New Roman"/>
          <w:sz w:val="24"/>
          <w:szCs w:val="24"/>
        </w:rPr>
        <w:t>–</w:t>
      </w:r>
      <w:r w:rsidR="002D267E" w:rsidRPr="00890039">
        <w:rPr>
          <w:rFonts w:ascii="Times New Roman" w:hAnsi="Times New Roman"/>
          <w:sz w:val="24"/>
          <w:szCs w:val="24"/>
        </w:rPr>
        <w:t xml:space="preserve"> Užsakovas) ir _________</w:t>
      </w:r>
      <w:r w:rsidRPr="00890039">
        <w:rPr>
          <w:rFonts w:ascii="Times New Roman" w:hAnsi="Times New Roman"/>
          <w:sz w:val="24"/>
          <w:szCs w:val="24"/>
        </w:rPr>
        <w:t>_______</w:t>
      </w:r>
      <w:r w:rsidR="002D267E" w:rsidRPr="00890039">
        <w:rPr>
          <w:rFonts w:ascii="Times New Roman" w:hAnsi="Times New Roman"/>
          <w:sz w:val="24"/>
          <w:szCs w:val="24"/>
        </w:rPr>
        <w:t xml:space="preserve">______, atstovaujama </w:t>
      </w:r>
      <w:r w:rsidR="002D267E" w:rsidRPr="00890039">
        <w:rPr>
          <w:rFonts w:ascii="Times New Roman" w:hAnsi="Times New Roman"/>
          <w:i/>
          <w:color w:val="FF0000"/>
          <w:sz w:val="24"/>
          <w:szCs w:val="24"/>
        </w:rPr>
        <w:t>[pareigos, vardas, pavardė]</w:t>
      </w:r>
      <w:r w:rsidR="002D267E" w:rsidRPr="00890039">
        <w:rPr>
          <w:rFonts w:ascii="Times New Roman" w:hAnsi="Times New Roman"/>
          <w:sz w:val="24"/>
          <w:szCs w:val="24"/>
        </w:rPr>
        <w:t>, veikiančio (-</w:t>
      </w:r>
      <w:proofErr w:type="spellStart"/>
      <w:r w:rsidR="002D267E" w:rsidRPr="00890039">
        <w:rPr>
          <w:rFonts w:ascii="Times New Roman" w:hAnsi="Times New Roman"/>
          <w:sz w:val="24"/>
          <w:szCs w:val="24"/>
        </w:rPr>
        <w:t>ios</w:t>
      </w:r>
      <w:proofErr w:type="spellEnd"/>
      <w:r w:rsidR="002D267E" w:rsidRPr="00890039">
        <w:rPr>
          <w:rFonts w:ascii="Times New Roman" w:hAnsi="Times New Roman"/>
          <w:sz w:val="24"/>
          <w:szCs w:val="24"/>
        </w:rPr>
        <w:t xml:space="preserve">) pagal </w:t>
      </w:r>
      <w:r w:rsidR="002F6428" w:rsidRPr="00890039">
        <w:rPr>
          <w:rFonts w:ascii="Times New Roman" w:hAnsi="Times New Roman"/>
          <w:i/>
          <w:color w:val="FF0000"/>
          <w:sz w:val="24"/>
          <w:szCs w:val="24"/>
        </w:rPr>
        <w:t>[atstovavimo pagrindas]</w:t>
      </w:r>
      <w:r w:rsidR="002D267E" w:rsidRPr="00890039">
        <w:rPr>
          <w:rFonts w:ascii="Times New Roman" w:hAnsi="Times New Roman"/>
          <w:sz w:val="24"/>
          <w:szCs w:val="24"/>
        </w:rPr>
        <w:t xml:space="preserve">, (toliau </w:t>
      </w:r>
      <w:r w:rsidR="00492831" w:rsidRPr="00890039">
        <w:rPr>
          <w:rFonts w:ascii="Times New Roman" w:hAnsi="Times New Roman"/>
          <w:sz w:val="24"/>
          <w:szCs w:val="24"/>
        </w:rPr>
        <w:t>–</w:t>
      </w:r>
      <w:r w:rsidR="002D267E" w:rsidRPr="00890039">
        <w:rPr>
          <w:rFonts w:ascii="Times New Roman" w:hAnsi="Times New Roman"/>
          <w:sz w:val="24"/>
          <w:szCs w:val="24"/>
        </w:rPr>
        <w:t xml:space="preserve"> Rangovas), ir toliau kartu vadinami Šalimis, o kiekvienas atskirai – Šalimi, sudarė šią Statybos rangos sutartį (toliau – Sutartis</w:t>
      </w:r>
      <w:r w:rsidR="00625CC9">
        <w:rPr>
          <w:rFonts w:ascii="Times New Roman" w:hAnsi="Times New Roman"/>
          <w:sz w:val="24"/>
          <w:szCs w:val="24"/>
        </w:rPr>
        <w:t>/ Pagrindinė sutartis</w:t>
      </w:r>
      <w:r w:rsidR="002D267E" w:rsidRPr="00890039">
        <w:rPr>
          <w:rFonts w:ascii="Times New Roman" w:hAnsi="Times New Roman"/>
          <w:sz w:val="24"/>
          <w:szCs w:val="24"/>
        </w:rPr>
        <w:t>).</w:t>
      </w: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8358"/>
      </w:tblGrid>
      <w:tr w:rsidR="00A455CB" w:rsidRPr="00890039" w14:paraId="3EAD9124" w14:textId="77777777" w:rsidTr="001D69E8">
        <w:tc>
          <w:tcPr>
            <w:tcW w:w="9390" w:type="dxa"/>
            <w:gridSpan w:val="2"/>
            <w:tcBorders>
              <w:top w:val="nil"/>
              <w:left w:val="nil"/>
              <w:bottom w:val="nil"/>
              <w:right w:val="nil"/>
            </w:tcBorders>
          </w:tcPr>
          <w:p w14:paraId="79A15E5A" w14:textId="67FE8662" w:rsidR="00A455CB" w:rsidRPr="004B7CA0" w:rsidRDefault="00A455CB" w:rsidP="008C4999">
            <w:pPr>
              <w:pStyle w:val="Stilius1"/>
            </w:pPr>
            <w:r w:rsidRPr="004B7CA0">
              <w:t>SĄVOKOS</w:t>
            </w:r>
          </w:p>
        </w:tc>
      </w:tr>
      <w:tr w:rsidR="00A455CB" w:rsidRPr="00890039" w14:paraId="114DADD2" w14:textId="77777777" w:rsidTr="00511258">
        <w:tc>
          <w:tcPr>
            <w:tcW w:w="1032" w:type="dxa"/>
            <w:tcBorders>
              <w:top w:val="nil"/>
              <w:left w:val="nil"/>
              <w:bottom w:val="nil"/>
              <w:right w:val="nil"/>
            </w:tcBorders>
          </w:tcPr>
          <w:p w14:paraId="23A5E207"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2DDCF91E" w14:textId="1CB83DB4" w:rsidR="0039256A" w:rsidRPr="00890039" w:rsidRDefault="00A455CB" w:rsidP="00E74F8C">
            <w:pPr>
              <w:tabs>
                <w:tab w:val="left" w:pos="8530"/>
              </w:tabs>
              <w:spacing w:before="200"/>
              <w:ind w:right="282"/>
              <w:jc w:val="both"/>
              <w:rPr>
                <w:rFonts w:ascii="Times New Roman" w:hAnsi="Times New Roman"/>
                <w:b/>
                <w:sz w:val="24"/>
                <w:szCs w:val="24"/>
              </w:rPr>
            </w:pPr>
            <w:r w:rsidRPr="00890039">
              <w:rPr>
                <w:rFonts w:ascii="Times New Roman" w:hAnsi="Times New Roman"/>
                <w:b/>
                <w:sz w:val="24"/>
                <w:szCs w:val="24"/>
              </w:rPr>
              <w:t>Darbai</w:t>
            </w:r>
            <w:r w:rsidRPr="00890039">
              <w:rPr>
                <w:rFonts w:ascii="Times New Roman" w:hAnsi="Times New Roman"/>
                <w:sz w:val="24"/>
                <w:szCs w:val="24"/>
              </w:rPr>
              <w:t xml:space="preserve"> – </w:t>
            </w:r>
            <w:r w:rsidR="004C3C72" w:rsidRPr="00890039">
              <w:rPr>
                <w:rFonts w:ascii="Times New Roman" w:hAnsi="Times New Roman"/>
                <w:sz w:val="24"/>
                <w:szCs w:val="24"/>
              </w:rPr>
              <w:t xml:space="preserve">visi </w:t>
            </w:r>
            <w:r w:rsidRPr="00890039">
              <w:rPr>
                <w:rFonts w:ascii="Times New Roman" w:hAnsi="Times New Roman"/>
                <w:sz w:val="24"/>
                <w:szCs w:val="24"/>
              </w:rPr>
              <w:t>darbai</w:t>
            </w:r>
            <w:r w:rsidR="00F0032F" w:rsidRPr="00890039">
              <w:rPr>
                <w:rFonts w:ascii="Times New Roman" w:hAnsi="Times New Roman"/>
                <w:sz w:val="24"/>
                <w:szCs w:val="24"/>
              </w:rPr>
              <w:t xml:space="preserve">, nustatyti </w:t>
            </w:r>
            <w:r w:rsidR="00290D2D">
              <w:rPr>
                <w:rFonts w:ascii="Times New Roman" w:hAnsi="Times New Roman"/>
                <w:sz w:val="24"/>
                <w:szCs w:val="24"/>
              </w:rPr>
              <w:t xml:space="preserve">Techninėje specifikacijoje, </w:t>
            </w:r>
            <w:r w:rsidR="000779D3">
              <w:rPr>
                <w:rFonts w:ascii="Times New Roman" w:hAnsi="Times New Roman"/>
                <w:sz w:val="24"/>
                <w:szCs w:val="24"/>
              </w:rPr>
              <w:t>remonto darbų projekt</w:t>
            </w:r>
            <w:r w:rsidR="00A607AE">
              <w:rPr>
                <w:rFonts w:ascii="Times New Roman" w:hAnsi="Times New Roman"/>
                <w:sz w:val="24"/>
                <w:szCs w:val="24"/>
              </w:rPr>
              <w:t>o</w:t>
            </w:r>
            <w:r w:rsidR="000779D3">
              <w:rPr>
                <w:rFonts w:ascii="Times New Roman" w:hAnsi="Times New Roman"/>
                <w:sz w:val="24"/>
                <w:szCs w:val="24"/>
              </w:rPr>
              <w:t xml:space="preserve"> (toliau - </w:t>
            </w:r>
            <w:r w:rsidR="00F0032F" w:rsidRPr="0056037F">
              <w:rPr>
                <w:rFonts w:ascii="Times New Roman" w:hAnsi="Times New Roman"/>
                <w:b/>
                <w:bCs/>
                <w:sz w:val="24"/>
                <w:szCs w:val="24"/>
              </w:rPr>
              <w:t>Technini</w:t>
            </w:r>
            <w:r w:rsidR="00A607AE" w:rsidRPr="0056037F">
              <w:rPr>
                <w:rFonts w:ascii="Times New Roman" w:hAnsi="Times New Roman"/>
                <w:b/>
                <w:bCs/>
                <w:sz w:val="24"/>
                <w:szCs w:val="24"/>
              </w:rPr>
              <w:t>s</w:t>
            </w:r>
            <w:r w:rsidR="006332A4" w:rsidRPr="0056037F">
              <w:rPr>
                <w:rFonts w:ascii="Times New Roman" w:hAnsi="Times New Roman"/>
                <w:b/>
                <w:bCs/>
                <w:sz w:val="24"/>
                <w:szCs w:val="24"/>
              </w:rPr>
              <w:t xml:space="preserve"> </w:t>
            </w:r>
            <w:r w:rsidR="00F0032F" w:rsidRPr="0056037F">
              <w:rPr>
                <w:rFonts w:ascii="Times New Roman" w:hAnsi="Times New Roman"/>
                <w:b/>
                <w:bCs/>
                <w:sz w:val="24"/>
                <w:szCs w:val="24"/>
              </w:rPr>
              <w:t>projekt</w:t>
            </w:r>
            <w:r w:rsidR="00A607AE" w:rsidRPr="0056037F">
              <w:rPr>
                <w:rFonts w:ascii="Times New Roman" w:hAnsi="Times New Roman"/>
                <w:b/>
                <w:bCs/>
                <w:sz w:val="24"/>
                <w:szCs w:val="24"/>
              </w:rPr>
              <w:t>as</w:t>
            </w:r>
            <w:r w:rsidR="006961B9">
              <w:rPr>
                <w:rFonts w:ascii="Times New Roman" w:hAnsi="Times New Roman"/>
                <w:b/>
                <w:bCs/>
                <w:sz w:val="24"/>
                <w:szCs w:val="24"/>
              </w:rPr>
              <w:t>/ Projektas</w:t>
            </w:r>
            <w:r w:rsidR="00A607AE">
              <w:rPr>
                <w:rFonts w:ascii="Times New Roman" w:hAnsi="Times New Roman"/>
                <w:sz w:val="24"/>
                <w:szCs w:val="24"/>
              </w:rPr>
              <w:t>)</w:t>
            </w:r>
            <w:r w:rsidR="00F0032F" w:rsidRPr="00890039">
              <w:rPr>
                <w:rFonts w:ascii="Times New Roman" w:hAnsi="Times New Roman"/>
                <w:sz w:val="24"/>
                <w:szCs w:val="24"/>
              </w:rPr>
              <w:t xml:space="preserve"> sprendiniuose,</w:t>
            </w:r>
            <w:r w:rsidR="004C3C72" w:rsidRPr="00890039">
              <w:rPr>
                <w:rFonts w:ascii="Times New Roman" w:hAnsi="Times New Roman"/>
                <w:sz w:val="24"/>
                <w:szCs w:val="24"/>
              </w:rPr>
              <w:t xml:space="preserve"> </w:t>
            </w:r>
            <w:r w:rsidR="00FE27E4" w:rsidRPr="00890039">
              <w:rPr>
                <w:rFonts w:ascii="Times New Roman" w:hAnsi="Times New Roman"/>
                <w:sz w:val="24"/>
                <w:szCs w:val="24"/>
              </w:rPr>
              <w:t>Rangovo pasiūlyme</w:t>
            </w:r>
            <w:r w:rsidR="004E7A66">
              <w:rPr>
                <w:rFonts w:ascii="Times New Roman" w:hAnsi="Times New Roman"/>
                <w:sz w:val="24"/>
                <w:szCs w:val="24"/>
              </w:rPr>
              <w:t>,</w:t>
            </w:r>
            <w:r w:rsidR="00F018DF" w:rsidRPr="000A2A05">
              <w:rPr>
                <w:rFonts w:ascii="Times New Roman" w:hAnsi="Times New Roman"/>
                <w:sz w:val="24"/>
                <w:szCs w:val="24"/>
              </w:rPr>
              <w:t xml:space="preserve"> </w:t>
            </w:r>
            <w:r w:rsidR="00E0337A" w:rsidRPr="00E0337A">
              <w:rPr>
                <w:rFonts w:ascii="Times New Roman" w:hAnsi="Times New Roman"/>
                <w:sz w:val="24"/>
                <w:szCs w:val="24"/>
              </w:rPr>
              <w:t>išpildomosios dokumentacijos</w:t>
            </w:r>
            <w:r w:rsidR="00B930A4">
              <w:rPr>
                <w:rFonts w:ascii="Times New Roman" w:hAnsi="Times New Roman"/>
                <w:sz w:val="24"/>
                <w:szCs w:val="24"/>
              </w:rPr>
              <w:t xml:space="preserve"> ir kadastrinių bylų</w:t>
            </w:r>
            <w:r w:rsidR="00E0337A" w:rsidRPr="00E0337A">
              <w:rPr>
                <w:rFonts w:ascii="Times New Roman" w:hAnsi="Times New Roman"/>
                <w:sz w:val="24"/>
                <w:szCs w:val="24"/>
              </w:rPr>
              <w:t xml:space="preserve"> parengim</w:t>
            </w:r>
            <w:r w:rsidR="00E0337A">
              <w:rPr>
                <w:rFonts w:ascii="Times New Roman" w:hAnsi="Times New Roman"/>
                <w:sz w:val="24"/>
                <w:szCs w:val="24"/>
              </w:rPr>
              <w:t>as</w:t>
            </w:r>
            <w:r w:rsidR="00E0337A" w:rsidRPr="00E0337A">
              <w:rPr>
                <w:rFonts w:ascii="Times New Roman" w:hAnsi="Times New Roman"/>
                <w:sz w:val="24"/>
                <w:szCs w:val="24"/>
              </w:rPr>
              <w:t>,</w:t>
            </w:r>
            <w:r w:rsidRPr="00890039">
              <w:rPr>
                <w:rFonts w:ascii="Times New Roman" w:hAnsi="Times New Roman"/>
                <w:sz w:val="24"/>
                <w:szCs w:val="24"/>
              </w:rPr>
              <w:t xml:space="preserve"> kuriuos pagal Sutartį privalo atlikti Rangovas.</w:t>
            </w:r>
            <w:r w:rsidR="002D101F" w:rsidRPr="00890039">
              <w:rPr>
                <w:rFonts w:ascii="Times New Roman" w:hAnsi="Times New Roman"/>
                <w:sz w:val="24"/>
                <w:szCs w:val="24"/>
              </w:rPr>
              <w:t xml:space="preserve"> </w:t>
            </w:r>
          </w:p>
        </w:tc>
      </w:tr>
      <w:tr w:rsidR="00A455CB" w:rsidRPr="00890039" w14:paraId="673771FC" w14:textId="77777777" w:rsidTr="00511258">
        <w:tc>
          <w:tcPr>
            <w:tcW w:w="1032" w:type="dxa"/>
            <w:tcBorders>
              <w:top w:val="nil"/>
              <w:left w:val="nil"/>
              <w:bottom w:val="nil"/>
              <w:right w:val="nil"/>
            </w:tcBorders>
          </w:tcPr>
          <w:p w14:paraId="6C12146C"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0CA669D9" w14:textId="3BAA4BB3"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pradžia</w:t>
            </w:r>
            <w:r w:rsidRPr="00890039">
              <w:rPr>
                <w:rFonts w:ascii="Times New Roman" w:hAnsi="Times New Roman"/>
                <w:sz w:val="24"/>
                <w:szCs w:val="24"/>
              </w:rPr>
              <w:t xml:space="preserve"> – Statybvietės perdavimo</w:t>
            </w:r>
            <w:r w:rsidR="00E871D1" w:rsidRPr="00890039">
              <w:rPr>
                <w:rFonts w:ascii="Times New Roman" w:hAnsi="Times New Roman"/>
                <w:sz w:val="24"/>
                <w:szCs w:val="24"/>
              </w:rPr>
              <w:t>-</w:t>
            </w:r>
            <w:r w:rsidRPr="00890039">
              <w:rPr>
                <w:rFonts w:ascii="Times New Roman" w:hAnsi="Times New Roman"/>
                <w:sz w:val="24"/>
                <w:szCs w:val="24"/>
              </w:rPr>
              <w:t>priėmimo akto pasirašymo data</w:t>
            </w:r>
            <w:r w:rsidR="00A05B8F">
              <w:rPr>
                <w:rFonts w:ascii="Times New Roman" w:hAnsi="Times New Roman"/>
                <w:sz w:val="24"/>
                <w:szCs w:val="24"/>
              </w:rPr>
              <w:t xml:space="preserve"> </w:t>
            </w:r>
            <w:r w:rsidR="00A05B8F" w:rsidRPr="00A05B8F">
              <w:rPr>
                <w:rFonts w:ascii="Times New Roman" w:hAnsi="Times New Roman"/>
                <w:sz w:val="24"/>
                <w:szCs w:val="24"/>
              </w:rPr>
              <w:t>arba data p</w:t>
            </w:r>
            <w:r w:rsidR="00F479A0">
              <w:rPr>
                <w:rFonts w:ascii="Times New Roman" w:hAnsi="Times New Roman"/>
                <w:sz w:val="24"/>
                <w:szCs w:val="24"/>
              </w:rPr>
              <w:t xml:space="preserve">o </w:t>
            </w:r>
            <w:r w:rsidR="004C7BFC">
              <w:rPr>
                <w:rFonts w:ascii="Times New Roman" w:hAnsi="Times New Roman"/>
                <w:sz w:val="24"/>
                <w:szCs w:val="24"/>
              </w:rPr>
              <w:t>7</w:t>
            </w:r>
            <w:r w:rsidR="00A05B8F" w:rsidRPr="00A05B8F">
              <w:rPr>
                <w:rFonts w:ascii="Times New Roman" w:hAnsi="Times New Roman"/>
                <w:sz w:val="24"/>
                <w:szCs w:val="24"/>
              </w:rPr>
              <w:t xml:space="preserve"> dien</w:t>
            </w:r>
            <w:r w:rsidR="00854901">
              <w:rPr>
                <w:rFonts w:ascii="Times New Roman" w:hAnsi="Times New Roman"/>
                <w:sz w:val="24"/>
                <w:szCs w:val="24"/>
              </w:rPr>
              <w:t>ų</w:t>
            </w:r>
            <w:r w:rsidR="00F41F01">
              <w:rPr>
                <w:rFonts w:ascii="Times New Roman" w:hAnsi="Times New Roman"/>
                <w:sz w:val="24"/>
                <w:szCs w:val="24"/>
              </w:rPr>
              <w:t>,</w:t>
            </w:r>
            <w:r w:rsidR="00A05B8F" w:rsidRPr="00A05B8F">
              <w:rPr>
                <w:rFonts w:ascii="Times New Roman" w:hAnsi="Times New Roman"/>
                <w:sz w:val="24"/>
                <w:szCs w:val="24"/>
              </w:rPr>
              <w:t xml:space="preserve"> kai įsigaliojo Sutartis, jeigu statybvietės perdavimo-priėmimo aktas per šį dienų skaičių nėra pasirašytas.</w:t>
            </w:r>
          </w:p>
        </w:tc>
      </w:tr>
      <w:tr w:rsidR="00A455CB" w:rsidRPr="00890039" w14:paraId="458B3E1B" w14:textId="77777777" w:rsidTr="00511258">
        <w:tc>
          <w:tcPr>
            <w:tcW w:w="1032" w:type="dxa"/>
            <w:tcBorders>
              <w:top w:val="nil"/>
              <w:left w:val="nil"/>
              <w:bottom w:val="nil"/>
              <w:right w:val="nil"/>
            </w:tcBorders>
          </w:tcPr>
          <w:p w14:paraId="551CCDAD"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bookmarkStart w:id="2" w:name="_Hlk113626767"/>
          </w:p>
        </w:tc>
        <w:tc>
          <w:tcPr>
            <w:tcW w:w="8358" w:type="dxa"/>
            <w:tcBorders>
              <w:top w:val="nil"/>
              <w:left w:val="nil"/>
              <w:bottom w:val="nil"/>
              <w:right w:val="nil"/>
            </w:tcBorders>
          </w:tcPr>
          <w:p w14:paraId="4D0B4CB9" w14:textId="74715A83"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atlikimo terminas</w:t>
            </w:r>
            <w:r w:rsidRPr="00890039">
              <w:rPr>
                <w:rFonts w:ascii="Times New Roman" w:hAnsi="Times New Roman"/>
                <w:sz w:val="24"/>
                <w:szCs w:val="24"/>
              </w:rPr>
              <w:t xml:space="preserve"> – laikas, skaičiuojamas</w:t>
            </w:r>
            <w:r w:rsidR="00651B34">
              <w:rPr>
                <w:rFonts w:ascii="Times New Roman" w:hAnsi="Times New Roman"/>
                <w:sz w:val="24"/>
                <w:szCs w:val="24"/>
              </w:rPr>
              <w:t xml:space="preserve"> dienomis</w:t>
            </w:r>
            <w:r w:rsidRPr="00890039">
              <w:rPr>
                <w:rFonts w:ascii="Times New Roman" w:hAnsi="Times New Roman"/>
                <w:sz w:val="24"/>
                <w:szCs w:val="24"/>
              </w:rPr>
              <w:t xml:space="preserve"> nuo Darb</w:t>
            </w:r>
            <w:r w:rsidR="00D57490" w:rsidRPr="00890039">
              <w:rPr>
                <w:rFonts w:ascii="Times New Roman" w:hAnsi="Times New Roman"/>
                <w:sz w:val="24"/>
                <w:szCs w:val="24"/>
              </w:rPr>
              <w:t>ų</w:t>
            </w:r>
            <w:r w:rsidRPr="00890039">
              <w:rPr>
                <w:rFonts w:ascii="Times New Roman" w:hAnsi="Times New Roman"/>
                <w:sz w:val="24"/>
                <w:szCs w:val="24"/>
              </w:rPr>
              <w:t xml:space="preserve"> pradžios</w:t>
            </w:r>
            <w:r w:rsidR="002E5D2D" w:rsidRPr="00890039">
              <w:rPr>
                <w:rFonts w:ascii="Times New Roman" w:hAnsi="Times New Roman"/>
                <w:sz w:val="24"/>
                <w:szCs w:val="24"/>
              </w:rPr>
              <w:t xml:space="preserve"> iki </w:t>
            </w:r>
            <w:r w:rsidR="009B5F0B" w:rsidRPr="00890039">
              <w:rPr>
                <w:rFonts w:ascii="Times New Roman" w:hAnsi="Times New Roman"/>
                <w:sz w:val="24"/>
                <w:szCs w:val="24"/>
              </w:rPr>
              <w:t xml:space="preserve">Darbų perdavimo Užsakovui, </w:t>
            </w:r>
            <w:r w:rsidR="0021039E">
              <w:rPr>
                <w:rFonts w:ascii="Times New Roman" w:hAnsi="Times New Roman"/>
                <w:sz w:val="24"/>
                <w:szCs w:val="24"/>
              </w:rPr>
              <w:t xml:space="preserve">parengus </w:t>
            </w:r>
            <w:r w:rsidR="0021039E" w:rsidRPr="00E0337A">
              <w:rPr>
                <w:rFonts w:ascii="Times New Roman" w:hAnsi="Times New Roman"/>
                <w:sz w:val="24"/>
                <w:szCs w:val="24"/>
              </w:rPr>
              <w:t>išpildom</w:t>
            </w:r>
            <w:r w:rsidR="0021039E">
              <w:rPr>
                <w:rFonts w:ascii="Times New Roman" w:hAnsi="Times New Roman"/>
                <w:sz w:val="24"/>
                <w:szCs w:val="24"/>
              </w:rPr>
              <w:t>ąją</w:t>
            </w:r>
            <w:r w:rsidR="0021039E" w:rsidRPr="00E0337A">
              <w:rPr>
                <w:rFonts w:ascii="Times New Roman" w:hAnsi="Times New Roman"/>
                <w:sz w:val="24"/>
                <w:szCs w:val="24"/>
              </w:rPr>
              <w:t xml:space="preserve"> dokumentacij</w:t>
            </w:r>
            <w:r w:rsidR="0021039E">
              <w:rPr>
                <w:rFonts w:ascii="Times New Roman" w:hAnsi="Times New Roman"/>
                <w:sz w:val="24"/>
                <w:szCs w:val="24"/>
              </w:rPr>
              <w:t>ą ir kadastrin</w:t>
            </w:r>
            <w:r w:rsidR="00854901">
              <w:rPr>
                <w:rFonts w:ascii="Times New Roman" w:hAnsi="Times New Roman"/>
                <w:sz w:val="24"/>
                <w:szCs w:val="24"/>
              </w:rPr>
              <w:t>ių matavimų</w:t>
            </w:r>
            <w:r w:rsidR="0021039E">
              <w:rPr>
                <w:rFonts w:ascii="Times New Roman" w:hAnsi="Times New Roman"/>
                <w:sz w:val="24"/>
                <w:szCs w:val="24"/>
              </w:rPr>
              <w:t xml:space="preserve"> bylas,</w:t>
            </w:r>
            <w:r w:rsidR="0021039E" w:rsidRPr="00E0337A">
              <w:rPr>
                <w:rFonts w:ascii="Times New Roman" w:hAnsi="Times New Roman"/>
                <w:sz w:val="24"/>
                <w:szCs w:val="24"/>
              </w:rPr>
              <w:t xml:space="preserve"> </w:t>
            </w:r>
            <w:r w:rsidR="009B5F0B" w:rsidRPr="00890039">
              <w:rPr>
                <w:rFonts w:ascii="Times New Roman" w:hAnsi="Times New Roman"/>
                <w:sz w:val="24"/>
                <w:szCs w:val="24"/>
              </w:rPr>
              <w:t>atlikus baigiamuosius bandymus</w:t>
            </w:r>
            <w:r w:rsidR="00747CEF">
              <w:rPr>
                <w:rFonts w:ascii="Times New Roman" w:hAnsi="Times New Roman"/>
                <w:sz w:val="24"/>
                <w:szCs w:val="24"/>
              </w:rPr>
              <w:t xml:space="preserve"> (jei reikalinga)</w:t>
            </w:r>
            <w:r w:rsidR="00C700CD" w:rsidRPr="00890039">
              <w:rPr>
                <w:rFonts w:ascii="Times New Roman" w:hAnsi="Times New Roman"/>
                <w:sz w:val="24"/>
                <w:szCs w:val="24"/>
              </w:rPr>
              <w:t>,</w:t>
            </w:r>
            <w:r w:rsidR="009B5F0B" w:rsidRPr="00890039">
              <w:rPr>
                <w:rFonts w:ascii="Times New Roman" w:hAnsi="Times New Roman"/>
                <w:sz w:val="24"/>
                <w:szCs w:val="24"/>
              </w:rPr>
              <w:t xml:space="preserve"> kurių rezultatai yra teigiami</w:t>
            </w:r>
            <w:r w:rsidR="0051035A" w:rsidRPr="00890039">
              <w:rPr>
                <w:rFonts w:ascii="Times New Roman" w:hAnsi="Times New Roman"/>
                <w:sz w:val="24"/>
                <w:szCs w:val="24"/>
              </w:rPr>
              <w:t>,</w:t>
            </w:r>
            <w:r w:rsidR="006E4E3A" w:rsidRPr="00890039">
              <w:rPr>
                <w:rFonts w:ascii="Times New Roman" w:hAnsi="Times New Roman"/>
                <w:sz w:val="24"/>
                <w:szCs w:val="24"/>
              </w:rPr>
              <w:t xml:space="preserve"> ir pasirašius Darbų perdavimo</w:t>
            </w:r>
            <w:r w:rsidR="00E871D1" w:rsidRPr="00890039">
              <w:rPr>
                <w:rFonts w:ascii="Times New Roman" w:hAnsi="Times New Roman"/>
                <w:sz w:val="24"/>
                <w:szCs w:val="24"/>
              </w:rPr>
              <w:t>-</w:t>
            </w:r>
            <w:r w:rsidR="006E4E3A" w:rsidRPr="00890039">
              <w:rPr>
                <w:rFonts w:ascii="Times New Roman" w:hAnsi="Times New Roman"/>
                <w:sz w:val="24"/>
                <w:szCs w:val="24"/>
              </w:rPr>
              <w:t xml:space="preserve">priėmimo aktą. </w:t>
            </w:r>
          </w:p>
        </w:tc>
      </w:tr>
      <w:bookmarkEnd w:id="2"/>
      <w:tr w:rsidR="00A455CB" w:rsidRPr="00890039" w14:paraId="5C757F97" w14:textId="77777777" w:rsidTr="00511258">
        <w:tc>
          <w:tcPr>
            <w:tcW w:w="1032" w:type="dxa"/>
            <w:tcBorders>
              <w:top w:val="nil"/>
              <w:left w:val="nil"/>
              <w:bottom w:val="nil"/>
              <w:right w:val="nil"/>
            </w:tcBorders>
          </w:tcPr>
          <w:p w14:paraId="09DA770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1D157D52" w14:textId="015672BA" w:rsidR="00A455CB" w:rsidRPr="00890039" w:rsidRDefault="00A455CB" w:rsidP="00E74F8C">
            <w:pPr>
              <w:tabs>
                <w:tab w:val="left" w:pos="8530"/>
              </w:tabs>
              <w:spacing w:before="200"/>
              <w:ind w:right="282"/>
              <w:jc w:val="both"/>
              <w:rPr>
                <w:rFonts w:ascii="Times New Roman" w:hAnsi="Times New Roman"/>
                <w:sz w:val="24"/>
                <w:szCs w:val="24"/>
              </w:rPr>
            </w:pPr>
            <w:r w:rsidRPr="00890039">
              <w:rPr>
                <w:rFonts w:ascii="Times New Roman" w:hAnsi="Times New Roman"/>
                <w:b/>
                <w:sz w:val="24"/>
                <w:szCs w:val="24"/>
              </w:rPr>
              <w:t>Darbų perdavimo</w:t>
            </w:r>
            <w:r w:rsidR="00E871D1" w:rsidRPr="00890039">
              <w:rPr>
                <w:rFonts w:ascii="Times New Roman" w:hAnsi="Times New Roman"/>
                <w:b/>
                <w:sz w:val="24"/>
                <w:szCs w:val="24"/>
              </w:rPr>
              <w:t>-</w:t>
            </w:r>
            <w:r w:rsidRPr="00890039">
              <w:rPr>
                <w:rFonts w:ascii="Times New Roman" w:hAnsi="Times New Roman"/>
                <w:b/>
                <w:sz w:val="24"/>
                <w:szCs w:val="24"/>
              </w:rPr>
              <w:t>priėmimo aktas</w:t>
            </w:r>
            <w:r w:rsidRPr="00890039">
              <w:rPr>
                <w:rFonts w:ascii="Times New Roman" w:hAnsi="Times New Roman"/>
                <w:sz w:val="24"/>
                <w:szCs w:val="24"/>
              </w:rPr>
              <w:t xml:space="preserve"> – dokumentas</w:t>
            </w:r>
            <w:r w:rsidR="003527B4" w:rsidRPr="00890039">
              <w:rPr>
                <w:rFonts w:ascii="Times New Roman" w:hAnsi="Times New Roman"/>
                <w:sz w:val="24"/>
                <w:szCs w:val="24"/>
              </w:rPr>
              <w:t>,</w:t>
            </w:r>
            <w:r w:rsidRPr="00890039">
              <w:rPr>
                <w:rFonts w:ascii="Times New Roman" w:hAnsi="Times New Roman"/>
                <w:sz w:val="24"/>
                <w:szCs w:val="24"/>
              </w:rPr>
              <w:t xml:space="preserve"> </w:t>
            </w:r>
            <w:r w:rsidR="0011374C" w:rsidRPr="00890039">
              <w:rPr>
                <w:rFonts w:ascii="Times New Roman" w:hAnsi="Times New Roman"/>
                <w:sz w:val="24"/>
                <w:szCs w:val="24"/>
              </w:rPr>
              <w:t>patvirtinantis</w:t>
            </w:r>
            <w:r w:rsidR="00962CEC" w:rsidRPr="00890039">
              <w:rPr>
                <w:rFonts w:ascii="Times New Roman" w:hAnsi="Times New Roman"/>
                <w:sz w:val="24"/>
                <w:szCs w:val="24"/>
              </w:rPr>
              <w:t xml:space="preserve">, kad </w:t>
            </w:r>
            <w:r w:rsidR="004F442B" w:rsidRPr="00890039">
              <w:rPr>
                <w:rFonts w:ascii="Times New Roman" w:hAnsi="Times New Roman"/>
                <w:sz w:val="24"/>
                <w:szCs w:val="24"/>
              </w:rPr>
              <w:t>Rangovas</w:t>
            </w:r>
            <w:r w:rsidR="00962CEC" w:rsidRPr="00890039">
              <w:rPr>
                <w:rFonts w:ascii="Times New Roman" w:hAnsi="Times New Roman"/>
                <w:sz w:val="24"/>
                <w:szCs w:val="24"/>
              </w:rPr>
              <w:t xml:space="preserve"> perdavė, o Užsakovas priėmė</w:t>
            </w:r>
            <w:r w:rsidR="0011374C" w:rsidRPr="00890039">
              <w:rPr>
                <w:rFonts w:ascii="Times New Roman" w:hAnsi="Times New Roman"/>
                <w:sz w:val="24"/>
                <w:szCs w:val="24"/>
              </w:rPr>
              <w:t xml:space="preserve"> </w:t>
            </w:r>
            <w:r w:rsidRPr="00890039">
              <w:rPr>
                <w:rFonts w:ascii="Times New Roman" w:hAnsi="Times New Roman"/>
                <w:sz w:val="24"/>
                <w:szCs w:val="24"/>
              </w:rPr>
              <w:t>Darb</w:t>
            </w:r>
            <w:r w:rsidR="00962CEC" w:rsidRPr="00890039">
              <w:rPr>
                <w:rFonts w:ascii="Times New Roman" w:hAnsi="Times New Roman"/>
                <w:sz w:val="24"/>
                <w:szCs w:val="24"/>
              </w:rPr>
              <w:t>us</w:t>
            </w:r>
            <w:r w:rsidRPr="00890039">
              <w:rPr>
                <w:rFonts w:ascii="Times New Roman" w:hAnsi="Times New Roman"/>
                <w:sz w:val="24"/>
                <w:szCs w:val="24"/>
              </w:rPr>
              <w:t xml:space="preserve">, pasirašomas </w:t>
            </w:r>
            <w:r w:rsidRPr="00905F2D">
              <w:rPr>
                <w:rFonts w:ascii="Times New Roman" w:hAnsi="Times New Roman"/>
                <w:sz w:val="24"/>
                <w:szCs w:val="24"/>
              </w:rPr>
              <w:t>vadovaujantis Sutarties sąlygų 8.2 p</w:t>
            </w:r>
            <w:r w:rsidR="00DD5ABB" w:rsidRPr="00905F2D">
              <w:rPr>
                <w:rFonts w:ascii="Times New Roman" w:hAnsi="Times New Roman"/>
                <w:sz w:val="24"/>
                <w:szCs w:val="24"/>
              </w:rPr>
              <w:t>apunkči</w:t>
            </w:r>
            <w:r w:rsidRPr="00905F2D">
              <w:rPr>
                <w:rFonts w:ascii="Times New Roman" w:hAnsi="Times New Roman"/>
                <w:sz w:val="24"/>
                <w:szCs w:val="24"/>
              </w:rPr>
              <w:t xml:space="preserve">u, prieš surašant </w:t>
            </w:r>
            <w:r w:rsidR="00762AAF" w:rsidRPr="00762AAF">
              <w:rPr>
                <w:rFonts w:ascii="Times New Roman" w:hAnsi="Times New Roman"/>
                <w:sz w:val="24"/>
                <w:szCs w:val="24"/>
              </w:rPr>
              <w:t>Deklaracij</w:t>
            </w:r>
            <w:r w:rsidR="00762AAF">
              <w:rPr>
                <w:rFonts w:ascii="Times New Roman" w:hAnsi="Times New Roman"/>
                <w:sz w:val="24"/>
                <w:szCs w:val="24"/>
              </w:rPr>
              <w:t>ą</w:t>
            </w:r>
            <w:r w:rsidR="00762AAF" w:rsidRPr="00762AAF">
              <w:rPr>
                <w:rFonts w:ascii="Times New Roman" w:hAnsi="Times New Roman"/>
                <w:sz w:val="24"/>
                <w:szCs w:val="24"/>
              </w:rPr>
              <w:t xml:space="preserve"> apie statybos užbaigimą</w:t>
            </w:r>
            <w:r w:rsidR="00762AAF">
              <w:rPr>
                <w:rFonts w:ascii="Times New Roman" w:hAnsi="Times New Roman"/>
                <w:sz w:val="24"/>
                <w:szCs w:val="24"/>
              </w:rPr>
              <w:t>.</w:t>
            </w:r>
            <w:r w:rsidRPr="00890039">
              <w:rPr>
                <w:rFonts w:ascii="Times New Roman" w:hAnsi="Times New Roman"/>
                <w:sz w:val="24"/>
                <w:szCs w:val="24"/>
              </w:rPr>
              <w:t>.</w:t>
            </w:r>
          </w:p>
        </w:tc>
      </w:tr>
      <w:tr w:rsidR="00CF3A59" w:rsidRPr="00890039" w14:paraId="312B3F77" w14:textId="77777777" w:rsidTr="00511258">
        <w:tc>
          <w:tcPr>
            <w:tcW w:w="1032" w:type="dxa"/>
            <w:tcBorders>
              <w:top w:val="nil"/>
              <w:left w:val="nil"/>
              <w:bottom w:val="nil"/>
              <w:right w:val="nil"/>
            </w:tcBorders>
          </w:tcPr>
          <w:p w14:paraId="22ACA4AA" w14:textId="77777777" w:rsidR="00CF3A59" w:rsidRPr="00890039" w:rsidRDefault="00CF3A59"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5435DB4F" w14:textId="0597C760" w:rsidR="00CF3A59" w:rsidRPr="00890039" w:rsidRDefault="00CF3A59" w:rsidP="00E74F8C">
            <w:pPr>
              <w:tabs>
                <w:tab w:val="left" w:pos="8530"/>
              </w:tabs>
              <w:spacing w:before="200"/>
              <w:ind w:right="282"/>
              <w:jc w:val="both"/>
              <w:rPr>
                <w:rFonts w:ascii="Times New Roman" w:hAnsi="Times New Roman"/>
                <w:b/>
                <w:sz w:val="24"/>
                <w:szCs w:val="24"/>
              </w:rPr>
            </w:pPr>
            <w:r w:rsidRPr="00890039">
              <w:rPr>
                <w:rFonts w:ascii="Times New Roman" w:hAnsi="Times New Roman"/>
                <w:b/>
                <w:sz w:val="24"/>
                <w:szCs w:val="24"/>
              </w:rPr>
              <w:t>Išankstinis mokėjimas</w:t>
            </w:r>
            <w:r w:rsidRPr="00890039">
              <w:rPr>
                <w:rFonts w:ascii="Times New Roman" w:hAnsi="Times New Roman"/>
                <w:sz w:val="24"/>
                <w:szCs w:val="24"/>
              </w:rPr>
              <w:t xml:space="preserve"> – </w:t>
            </w:r>
            <w:r w:rsidRPr="00E97A10">
              <w:rPr>
                <w:rFonts w:ascii="Times New Roman" w:hAnsi="Times New Roman"/>
                <w:sz w:val="24"/>
                <w:szCs w:val="24"/>
              </w:rPr>
              <w:t xml:space="preserve">Sutarties </w:t>
            </w:r>
            <w:r w:rsidR="0039257C">
              <w:rPr>
                <w:rFonts w:ascii="Times New Roman" w:hAnsi="Times New Roman"/>
                <w:sz w:val="24"/>
                <w:szCs w:val="24"/>
              </w:rPr>
              <w:t>3.4.</w:t>
            </w:r>
            <w:r w:rsidRPr="00E97A10">
              <w:rPr>
                <w:rFonts w:ascii="Times New Roman" w:hAnsi="Times New Roman"/>
                <w:sz w:val="24"/>
                <w:szCs w:val="24"/>
              </w:rPr>
              <w:t xml:space="preserve"> papunktyje nurodyta Sutarties kainos dalis, kurią Užsakovas pagal Sutartį turi sumok</w:t>
            </w:r>
            <w:r w:rsidRPr="00890039">
              <w:rPr>
                <w:rFonts w:ascii="Times New Roman" w:hAnsi="Times New Roman"/>
                <w:sz w:val="24"/>
                <w:szCs w:val="24"/>
              </w:rPr>
              <w:t xml:space="preserve">ėti Rangovui iš anksto (avansu) iki atliktų Darbų perdavimo </w:t>
            </w:r>
            <w:r w:rsidR="00AD2CAA" w:rsidRPr="00890039">
              <w:rPr>
                <w:rFonts w:ascii="Times New Roman" w:hAnsi="Times New Roman"/>
                <w:sz w:val="24"/>
                <w:szCs w:val="24"/>
              </w:rPr>
              <w:t>Užsakovui</w:t>
            </w:r>
            <w:r w:rsidRPr="00890039">
              <w:rPr>
                <w:rFonts w:ascii="Times New Roman" w:hAnsi="Times New Roman"/>
                <w:sz w:val="24"/>
                <w:szCs w:val="24"/>
              </w:rPr>
              <w:t>.</w:t>
            </w:r>
          </w:p>
        </w:tc>
      </w:tr>
      <w:tr w:rsidR="00A455CB" w:rsidRPr="00890039" w14:paraId="691AF917" w14:textId="77777777" w:rsidTr="00511258">
        <w:tc>
          <w:tcPr>
            <w:tcW w:w="1032" w:type="dxa"/>
            <w:tcBorders>
              <w:top w:val="nil"/>
              <w:left w:val="nil"/>
              <w:bottom w:val="nil"/>
              <w:right w:val="nil"/>
            </w:tcBorders>
          </w:tcPr>
          <w:p w14:paraId="632E82EF"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0A61E857" w14:textId="77777777"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Išlaidos</w:t>
            </w:r>
            <w:r w:rsidRPr="00890039">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0039" w14:paraId="1C499C92" w14:textId="77777777" w:rsidTr="00511258">
        <w:tc>
          <w:tcPr>
            <w:tcW w:w="1032" w:type="dxa"/>
            <w:tcBorders>
              <w:top w:val="nil"/>
              <w:left w:val="nil"/>
              <w:bottom w:val="nil"/>
              <w:right w:val="nil"/>
            </w:tcBorders>
          </w:tcPr>
          <w:p w14:paraId="4AD2DCFE"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1674DCDC" w14:textId="23F884CD"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 xml:space="preserve">Įranga </w:t>
            </w:r>
            <w:r w:rsidRPr="00890039">
              <w:rPr>
                <w:rFonts w:ascii="Times New Roman" w:hAnsi="Times New Roman"/>
                <w:sz w:val="24"/>
                <w:szCs w:val="24"/>
              </w:rPr>
              <w:t>– prietaisai ir mechanizmai</w:t>
            </w:r>
            <w:r w:rsidR="00835665">
              <w:rPr>
                <w:rFonts w:ascii="Times New Roman" w:hAnsi="Times New Roman"/>
                <w:sz w:val="24"/>
                <w:szCs w:val="24"/>
              </w:rPr>
              <w:t>,</w:t>
            </w:r>
            <w:r w:rsidRPr="00890039">
              <w:rPr>
                <w:rFonts w:ascii="Times New Roman" w:hAnsi="Times New Roman"/>
                <w:sz w:val="24"/>
                <w:szCs w:val="24"/>
              </w:rPr>
              <w:t xml:space="preserve"> sudarantys Darbus ar jų dalį.</w:t>
            </w:r>
          </w:p>
        </w:tc>
      </w:tr>
      <w:tr w:rsidR="00A455CB" w:rsidRPr="00890039" w14:paraId="56887E95" w14:textId="77777777" w:rsidTr="00511258">
        <w:tc>
          <w:tcPr>
            <w:tcW w:w="1032" w:type="dxa"/>
            <w:tcBorders>
              <w:top w:val="nil"/>
              <w:left w:val="nil"/>
              <w:bottom w:val="nil"/>
              <w:right w:val="nil"/>
            </w:tcBorders>
          </w:tcPr>
          <w:p w14:paraId="4F084CCD"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0C77446B" w14:textId="77777777" w:rsidR="00A455CB" w:rsidRPr="00890039" w:rsidRDefault="00A455CB" w:rsidP="00E74F8C">
            <w:pPr>
              <w:spacing w:before="200"/>
              <w:ind w:right="282"/>
              <w:jc w:val="both"/>
              <w:rPr>
                <w:rFonts w:ascii="Times New Roman" w:hAnsi="Times New Roman"/>
                <w:sz w:val="24"/>
                <w:szCs w:val="24"/>
              </w:rPr>
            </w:pPr>
            <w:r w:rsidRPr="00890039">
              <w:rPr>
                <w:rFonts w:ascii="Times New Roman" w:hAnsi="Times New Roman"/>
                <w:b/>
                <w:sz w:val="24"/>
                <w:szCs w:val="24"/>
              </w:rPr>
              <w:t>Medžiagos</w:t>
            </w:r>
            <w:r w:rsidRPr="00890039">
              <w:rPr>
                <w:rFonts w:ascii="Times New Roman" w:hAnsi="Times New Roman"/>
                <w:sz w:val="24"/>
                <w:szCs w:val="24"/>
              </w:rPr>
              <w:t xml:space="preserve"> – visa tai, kas turi sudaryti Darbus ar jų dalį (išskyrus Įrangą).</w:t>
            </w:r>
          </w:p>
        </w:tc>
      </w:tr>
      <w:tr w:rsidR="00F1325F" w:rsidRPr="00890039" w14:paraId="569B7BDD" w14:textId="77777777" w:rsidTr="00511258">
        <w:tc>
          <w:tcPr>
            <w:tcW w:w="1032" w:type="dxa"/>
            <w:tcBorders>
              <w:top w:val="nil"/>
              <w:left w:val="nil"/>
              <w:bottom w:val="nil"/>
              <w:right w:val="nil"/>
            </w:tcBorders>
          </w:tcPr>
          <w:p w14:paraId="4D6CFF6E" w14:textId="77777777" w:rsidR="00F1325F" w:rsidRPr="00890039" w:rsidRDefault="00F1325F"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69900EFA" w14:textId="77777777" w:rsidR="00F1325F" w:rsidRPr="00890039" w:rsidRDefault="00F1325F" w:rsidP="00E74F8C">
            <w:pPr>
              <w:spacing w:before="200"/>
              <w:ind w:right="282"/>
              <w:jc w:val="both"/>
              <w:rPr>
                <w:rFonts w:ascii="Times New Roman" w:hAnsi="Times New Roman"/>
                <w:b/>
                <w:sz w:val="24"/>
                <w:szCs w:val="24"/>
              </w:rPr>
            </w:pPr>
            <w:r w:rsidRPr="00890039">
              <w:rPr>
                <w:rFonts w:ascii="Times New Roman" w:hAnsi="Times New Roman"/>
                <w:b/>
                <w:sz w:val="24"/>
                <w:szCs w:val="24"/>
              </w:rPr>
              <w:t>Pakeitimas</w:t>
            </w:r>
            <w:r w:rsidRPr="00890039">
              <w:rPr>
                <w:rFonts w:ascii="Times New Roman" w:hAnsi="Times New Roman"/>
                <w:sz w:val="24"/>
                <w:szCs w:val="24"/>
              </w:rPr>
              <w:t xml:space="preserve"> – Techninio projekto </w:t>
            </w:r>
            <w:r w:rsidRPr="00E97A10">
              <w:rPr>
                <w:rFonts w:ascii="Times New Roman" w:hAnsi="Times New Roman"/>
                <w:sz w:val="24"/>
                <w:szCs w:val="24"/>
              </w:rPr>
              <w:t>sprendinių, apibūdinančių Darbus, keitimas, Užsakovo nurodytas padaryti pagal 10 skyrių. Techn</w:t>
            </w:r>
            <w:r w:rsidRPr="00890039">
              <w:rPr>
                <w:rFonts w:ascii="Times New Roman" w:hAnsi="Times New Roman"/>
                <w:sz w:val="24"/>
                <w:szCs w:val="24"/>
              </w:rPr>
              <w:t xml:space="preserve">inio projekto pakeitimai turi būti įforminami vadovaujantis Lietuvos Respublikos statybos techninio reglamento </w:t>
            </w:r>
            <w:r w:rsidR="00213508" w:rsidRPr="00890039">
              <w:rPr>
                <w:rFonts w:ascii="Times New Roman" w:hAnsi="Times New Roman"/>
                <w:sz w:val="24"/>
                <w:szCs w:val="24"/>
              </w:rPr>
              <w:t>STR 1.04.04:2017 „Statinio projektavimas, projekto ekspertizė“</w:t>
            </w:r>
            <w:r w:rsidRPr="00890039">
              <w:rPr>
                <w:rFonts w:ascii="Times New Roman" w:hAnsi="Times New Roman"/>
                <w:sz w:val="24"/>
                <w:szCs w:val="24"/>
              </w:rPr>
              <w:t xml:space="preserve"> reikalavimais. </w:t>
            </w:r>
          </w:p>
        </w:tc>
      </w:tr>
      <w:tr w:rsidR="008755AE" w:rsidRPr="00890039" w14:paraId="1E11EE49" w14:textId="77777777" w:rsidTr="00511258">
        <w:tc>
          <w:tcPr>
            <w:tcW w:w="1032" w:type="dxa"/>
            <w:tcBorders>
              <w:top w:val="nil"/>
              <w:left w:val="nil"/>
              <w:bottom w:val="nil"/>
              <w:right w:val="nil"/>
            </w:tcBorders>
          </w:tcPr>
          <w:p w14:paraId="25EBAE78" w14:textId="77777777" w:rsidR="008755AE" w:rsidRPr="00890039" w:rsidRDefault="008755AE"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5D90FB9F" w14:textId="47B8297C" w:rsidR="008755AE" w:rsidRPr="00890039" w:rsidRDefault="004B1E2A" w:rsidP="00E74F8C">
            <w:pPr>
              <w:spacing w:before="200"/>
              <w:ind w:right="282"/>
              <w:jc w:val="both"/>
              <w:rPr>
                <w:rFonts w:ascii="Times New Roman" w:hAnsi="Times New Roman"/>
                <w:b/>
                <w:sz w:val="24"/>
                <w:szCs w:val="24"/>
              </w:rPr>
            </w:pPr>
            <w:r w:rsidRPr="00890039">
              <w:rPr>
                <w:rFonts w:ascii="Times New Roman" w:hAnsi="Times New Roman"/>
                <w:b/>
                <w:sz w:val="24"/>
                <w:szCs w:val="24"/>
              </w:rPr>
              <w:t>Pradinė</w:t>
            </w:r>
            <w:r w:rsidR="00525CF9">
              <w:rPr>
                <w:rFonts w:ascii="Times New Roman" w:hAnsi="Times New Roman"/>
                <w:b/>
                <w:sz w:val="24"/>
                <w:szCs w:val="24"/>
              </w:rPr>
              <w:t>s</w:t>
            </w:r>
            <w:r w:rsidRPr="00890039">
              <w:rPr>
                <w:rFonts w:ascii="Times New Roman" w:hAnsi="Times New Roman"/>
                <w:b/>
                <w:sz w:val="24"/>
                <w:szCs w:val="24"/>
              </w:rPr>
              <w:t xml:space="preserve"> sutarties vertė</w:t>
            </w:r>
            <w:r w:rsidRPr="00890039">
              <w:rPr>
                <w:rFonts w:ascii="Times New Roman" w:hAnsi="Times New Roman"/>
                <w:sz w:val="24"/>
                <w:szCs w:val="24"/>
              </w:rPr>
              <w:t xml:space="preserve"> </w:t>
            </w:r>
            <w:r w:rsidRPr="009B0CA8">
              <w:rPr>
                <w:rFonts w:ascii="Times New Roman" w:hAnsi="Times New Roman"/>
                <w:sz w:val="24"/>
                <w:szCs w:val="24"/>
              </w:rPr>
              <w:t>– Sutarties 3.4 papunktyje nurodyta vertė, lygi laimėjusio Rangovo pasiūlymo kainai</w:t>
            </w:r>
            <w:r w:rsidR="00905F2D">
              <w:rPr>
                <w:rFonts w:ascii="Times New Roman" w:hAnsi="Times New Roman"/>
                <w:sz w:val="24"/>
                <w:szCs w:val="24"/>
              </w:rPr>
              <w:t xml:space="preserve"> </w:t>
            </w:r>
            <w:r w:rsidR="00C329AB">
              <w:rPr>
                <w:rFonts w:ascii="Times New Roman" w:hAnsi="Times New Roman"/>
                <w:sz w:val="24"/>
                <w:szCs w:val="24"/>
              </w:rPr>
              <w:t xml:space="preserve">be PVM </w:t>
            </w:r>
            <w:r w:rsidRPr="009B0CA8">
              <w:rPr>
                <w:rFonts w:ascii="Times New Roman" w:hAnsi="Times New Roman"/>
                <w:sz w:val="24"/>
                <w:szCs w:val="24"/>
              </w:rPr>
              <w:t xml:space="preserve">nurodytai </w:t>
            </w:r>
            <w:r w:rsidRPr="00B93B83">
              <w:rPr>
                <w:rFonts w:ascii="Times New Roman" w:hAnsi="Times New Roman"/>
                <w:sz w:val="24"/>
                <w:szCs w:val="24"/>
              </w:rPr>
              <w:t>už visą Darbų apimtį</w:t>
            </w:r>
            <w:r>
              <w:rPr>
                <w:rFonts w:ascii="Times New Roman" w:hAnsi="Times New Roman"/>
                <w:sz w:val="24"/>
                <w:szCs w:val="24"/>
              </w:rPr>
              <w:t>.</w:t>
            </w:r>
            <w:r w:rsidR="00CA67B6">
              <w:rPr>
                <w:rFonts w:ascii="Times New Roman" w:hAnsi="Times New Roman"/>
                <w:sz w:val="24"/>
                <w:szCs w:val="24"/>
              </w:rPr>
              <w:t xml:space="preserve"> </w:t>
            </w:r>
            <w:r w:rsidR="00CA67B6" w:rsidRPr="00CA67B6">
              <w:rPr>
                <w:rFonts w:ascii="Times New Roman" w:hAnsi="Times New Roman"/>
                <w:color w:val="000000"/>
                <w:sz w:val="24"/>
                <w:szCs w:val="24"/>
              </w:rPr>
              <w:t xml:space="preserve">Jei </w:t>
            </w:r>
            <w:r w:rsidR="00215F48">
              <w:rPr>
                <w:rFonts w:ascii="Times New Roman" w:hAnsi="Times New Roman"/>
                <w:color w:val="000000"/>
                <w:sz w:val="24"/>
                <w:szCs w:val="24"/>
              </w:rPr>
              <w:t>S</w:t>
            </w:r>
            <w:r w:rsidR="00CA67B6" w:rsidRPr="00CA67B6">
              <w:rPr>
                <w:rFonts w:ascii="Times New Roman" w:hAnsi="Times New Roman"/>
                <w:color w:val="000000"/>
                <w:sz w:val="24"/>
                <w:szCs w:val="24"/>
              </w:rPr>
              <w:t xml:space="preserve">utarties </w:t>
            </w:r>
            <w:r w:rsidR="00CA67B6" w:rsidRPr="00CA67B6">
              <w:rPr>
                <w:rFonts w:ascii="Times New Roman" w:hAnsi="Times New Roman"/>
                <w:color w:val="000000"/>
                <w:sz w:val="24"/>
                <w:szCs w:val="24"/>
              </w:rPr>
              <w:lastRenderedPageBreak/>
              <w:t xml:space="preserve">vertė buvo peržiūrėta pagal </w:t>
            </w:r>
            <w:r w:rsidR="003038D9">
              <w:rPr>
                <w:rFonts w:ascii="Times New Roman" w:hAnsi="Times New Roman"/>
                <w:color w:val="000000"/>
                <w:sz w:val="24"/>
                <w:szCs w:val="24"/>
              </w:rPr>
              <w:t>S</w:t>
            </w:r>
            <w:r w:rsidR="00CA67B6" w:rsidRPr="00CA67B6">
              <w:rPr>
                <w:rFonts w:ascii="Times New Roman" w:hAnsi="Times New Roman"/>
                <w:color w:val="000000"/>
                <w:sz w:val="24"/>
                <w:szCs w:val="24"/>
              </w:rPr>
              <w:t>utartyje nurodytas kainų peržiūros sąlygas, atitinkamai patikslinama (didėja arba mažėja) pradinės sutarties vertė.</w:t>
            </w:r>
          </w:p>
        </w:tc>
      </w:tr>
      <w:tr w:rsidR="00A455CB" w:rsidRPr="00890039" w14:paraId="1AD7F593" w14:textId="77777777" w:rsidTr="00511258">
        <w:tc>
          <w:tcPr>
            <w:tcW w:w="1032" w:type="dxa"/>
            <w:tcBorders>
              <w:top w:val="nil"/>
              <w:left w:val="nil"/>
              <w:bottom w:val="nil"/>
              <w:right w:val="nil"/>
            </w:tcBorders>
          </w:tcPr>
          <w:p w14:paraId="30EF3319"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4931E982" w14:textId="366D755B" w:rsidR="00A455CB" w:rsidRPr="00890039" w:rsidRDefault="00A455CB" w:rsidP="009D7E33">
            <w:pPr>
              <w:spacing w:before="200"/>
              <w:ind w:right="282"/>
              <w:jc w:val="both"/>
              <w:rPr>
                <w:rFonts w:ascii="Times New Roman" w:hAnsi="Times New Roman"/>
                <w:sz w:val="24"/>
                <w:szCs w:val="24"/>
              </w:rPr>
            </w:pPr>
            <w:r w:rsidRPr="00890039">
              <w:rPr>
                <w:rFonts w:ascii="Times New Roman" w:hAnsi="Times New Roman"/>
                <w:b/>
                <w:sz w:val="24"/>
                <w:szCs w:val="24"/>
              </w:rPr>
              <w:t>Projektas</w:t>
            </w:r>
            <w:r w:rsidR="00EB0FCC">
              <w:rPr>
                <w:rFonts w:ascii="Times New Roman" w:hAnsi="Times New Roman"/>
                <w:b/>
                <w:sz w:val="24"/>
                <w:szCs w:val="24"/>
              </w:rPr>
              <w:t xml:space="preserve"> </w:t>
            </w:r>
            <w:r w:rsidR="00E728D2">
              <w:rPr>
                <w:rFonts w:ascii="Times New Roman" w:hAnsi="Times New Roman"/>
                <w:sz w:val="24"/>
                <w:szCs w:val="24"/>
              </w:rPr>
              <w:t xml:space="preserve">- </w:t>
            </w:r>
            <w:r w:rsidR="00E728D2" w:rsidRPr="00890039">
              <w:rPr>
                <w:rFonts w:ascii="Times New Roman" w:hAnsi="Times New Roman"/>
                <w:sz w:val="24"/>
                <w:szCs w:val="24"/>
              </w:rPr>
              <w:t>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r w:rsidR="00082DBA">
              <w:rPr>
                <w:rFonts w:ascii="Times New Roman" w:hAnsi="Times New Roman"/>
                <w:b/>
                <w:sz w:val="24"/>
                <w:szCs w:val="24"/>
              </w:rPr>
              <w:t>.</w:t>
            </w:r>
            <w:r w:rsidR="00C55C2E" w:rsidRPr="00890039">
              <w:rPr>
                <w:rFonts w:ascii="Times New Roman" w:hAnsi="Times New Roman"/>
                <w:b/>
                <w:sz w:val="24"/>
                <w:szCs w:val="24"/>
              </w:rPr>
              <w:t xml:space="preserve"> </w:t>
            </w:r>
          </w:p>
        </w:tc>
      </w:tr>
      <w:tr w:rsidR="00A455CB" w:rsidRPr="00890039" w14:paraId="39E299C4" w14:textId="77777777" w:rsidTr="00511258">
        <w:tc>
          <w:tcPr>
            <w:tcW w:w="1032" w:type="dxa"/>
            <w:tcBorders>
              <w:top w:val="nil"/>
              <w:left w:val="nil"/>
              <w:bottom w:val="nil"/>
              <w:right w:val="nil"/>
            </w:tcBorders>
          </w:tcPr>
          <w:p w14:paraId="69F4B79B"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6C349FC8"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Rangovo įrengimai</w:t>
            </w:r>
            <w:r w:rsidRPr="00890039">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0039" w14:paraId="64103AA3" w14:textId="77777777" w:rsidTr="00511258">
        <w:tc>
          <w:tcPr>
            <w:tcW w:w="1032" w:type="dxa"/>
            <w:tcBorders>
              <w:top w:val="nil"/>
              <w:left w:val="nil"/>
              <w:bottom w:val="nil"/>
              <w:right w:val="nil"/>
            </w:tcBorders>
          </w:tcPr>
          <w:p w14:paraId="4531D370" w14:textId="77777777" w:rsidR="00D70494" w:rsidRPr="00890039" w:rsidRDefault="00D70494"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2389445C" w14:textId="77777777" w:rsidR="00D70494" w:rsidRPr="00890039" w:rsidRDefault="00D70494" w:rsidP="00E74F8C">
            <w:pPr>
              <w:spacing w:before="200"/>
              <w:jc w:val="both"/>
              <w:rPr>
                <w:rFonts w:ascii="Times New Roman" w:hAnsi="Times New Roman"/>
                <w:b/>
                <w:sz w:val="24"/>
                <w:szCs w:val="24"/>
              </w:rPr>
            </w:pPr>
            <w:r w:rsidRPr="00890039">
              <w:rPr>
                <w:rFonts w:ascii="Times New Roman" w:hAnsi="Times New Roman"/>
                <w:b/>
                <w:sz w:val="24"/>
                <w:szCs w:val="24"/>
              </w:rPr>
              <w:t>Rangovo pasiūlymas</w:t>
            </w:r>
            <w:r w:rsidRPr="00890039">
              <w:rPr>
                <w:rFonts w:ascii="Times New Roman" w:hAnsi="Times New Roman"/>
                <w:sz w:val="24"/>
                <w:szCs w:val="24"/>
              </w:rPr>
              <w:t xml:space="preserve"> –</w:t>
            </w:r>
            <w:r w:rsidR="00730763" w:rsidRPr="00890039">
              <w:rPr>
                <w:rFonts w:ascii="Times New Roman" w:hAnsi="Times New Roman"/>
                <w:sz w:val="24"/>
                <w:szCs w:val="24"/>
              </w:rPr>
              <w:t xml:space="preserve"> </w:t>
            </w:r>
            <w:r w:rsidR="00B512EC" w:rsidRPr="00890039">
              <w:rPr>
                <w:rFonts w:ascii="Times New Roman" w:hAnsi="Times New Roman"/>
                <w:sz w:val="24"/>
                <w:szCs w:val="24"/>
              </w:rPr>
              <w:t xml:space="preserve">Rangovo užpildyti </w:t>
            </w:r>
            <w:r w:rsidR="00BF4282" w:rsidRPr="00890039">
              <w:rPr>
                <w:rFonts w:ascii="Times New Roman" w:hAnsi="Times New Roman"/>
                <w:sz w:val="24"/>
                <w:szCs w:val="24"/>
              </w:rPr>
              <w:t xml:space="preserve">ir </w:t>
            </w:r>
            <w:r w:rsidR="005A763A" w:rsidRPr="00890039">
              <w:rPr>
                <w:rFonts w:ascii="Times New Roman" w:hAnsi="Times New Roman"/>
                <w:sz w:val="24"/>
                <w:szCs w:val="24"/>
              </w:rPr>
              <w:t xml:space="preserve">viešojo darbų pirkimo metu </w:t>
            </w:r>
            <w:r w:rsidR="00BF4282" w:rsidRPr="00890039">
              <w:rPr>
                <w:rFonts w:ascii="Times New Roman" w:hAnsi="Times New Roman"/>
                <w:sz w:val="24"/>
                <w:szCs w:val="24"/>
              </w:rPr>
              <w:t xml:space="preserve">pateikti </w:t>
            </w:r>
            <w:r w:rsidR="00B512EC" w:rsidRPr="00890039">
              <w:rPr>
                <w:rFonts w:ascii="Times New Roman" w:hAnsi="Times New Roman"/>
                <w:sz w:val="24"/>
                <w:szCs w:val="24"/>
              </w:rPr>
              <w:t>dokumentai</w:t>
            </w:r>
            <w:r w:rsidR="002448B4" w:rsidRPr="00890039">
              <w:rPr>
                <w:rFonts w:ascii="Times New Roman" w:hAnsi="Times New Roman"/>
                <w:sz w:val="24"/>
                <w:szCs w:val="24"/>
              </w:rPr>
              <w:t>,</w:t>
            </w:r>
            <w:r w:rsidR="00022BC3" w:rsidRPr="00890039">
              <w:rPr>
                <w:rFonts w:ascii="Times New Roman" w:hAnsi="Times New Roman"/>
                <w:sz w:val="24"/>
                <w:szCs w:val="24"/>
              </w:rPr>
              <w:t xml:space="preserve"> </w:t>
            </w:r>
            <w:r w:rsidR="002448B4" w:rsidRPr="00890039">
              <w:rPr>
                <w:rFonts w:ascii="Times New Roman" w:hAnsi="Times New Roman"/>
                <w:sz w:val="24"/>
                <w:szCs w:val="24"/>
              </w:rPr>
              <w:t xml:space="preserve">kuriais siūloma Užsakovui </w:t>
            </w:r>
            <w:r w:rsidR="00022BC3" w:rsidRPr="00890039">
              <w:rPr>
                <w:rFonts w:ascii="Times New Roman" w:hAnsi="Times New Roman"/>
                <w:sz w:val="24"/>
                <w:szCs w:val="24"/>
              </w:rPr>
              <w:t xml:space="preserve">atlikti darbus pagal Užsakovo nustatytas </w:t>
            </w:r>
            <w:r w:rsidR="00F05721" w:rsidRPr="00890039">
              <w:rPr>
                <w:rFonts w:ascii="Times New Roman" w:hAnsi="Times New Roman"/>
                <w:sz w:val="24"/>
                <w:szCs w:val="24"/>
              </w:rPr>
              <w:t xml:space="preserve">viešojo darbų </w:t>
            </w:r>
            <w:r w:rsidR="00022BC3" w:rsidRPr="00890039">
              <w:rPr>
                <w:rFonts w:ascii="Times New Roman" w:hAnsi="Times New Roman"/>
                <w:sz w:val="24"/>
                <w:szCs w:val="24"/>
              </w:rPr>
              <w:t>pirkimo sąlygas</w:t>
            </w:r>
            <w:r w:rsidR="00EC5962" w:rsidRPr="00890039">
              <w:rPr>
                <w:rFonts w:ascii="Times New Roman" w:hAnsi="Times New Roman"/>
                <w:sz w:val="24"/>
                <w:szCs w:val="24"/>
              </w:rPr>
              <w:t xml:space="preserve">. </w:t>
            </w:r>
          </w:p>
        </w:tc>
      </w:tr>
      <w:tr w:rsidR="00A455CB" w:rsidRPr="00890039" w14:paraId="33049A74" w14:textId="77777777" w:rsidTr="00511258">
        <w:tc>
          <w:tcPr>
            <w:tcW w:w="1032" w:type="dxa"/>
            <w:tcBorders>
              <w:top w:val="nil"/>
              <w:left w:val="nil"/>
              <w:bottom w:val="nil"/>
              <w:right w:val="nil"/>
            </w:tcBorders>
          </w:tcPr>
          <w:p w14:paraId="5DA6686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5400853F"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Rangovo personalas</w:t>
            </w:r>
            <w:r w:rsidRPr="00890039">
              <w:rPr>
                <w:rFonts w:ascii="Times New Roman" w:hAnsi="Times New Roman"/>
                <w:sz w:val="24"/>
                <w:szCs w:val="24"/>
              </w:rPr>
              <w:t xml:space="preserve"> – </w:t>
            </w:r>
            <w:r w:rsidR="00BF75C4" w:rsidRPr="00890039">
              <w:rPr>
                <w:rFonts w:ascii="Times New Roman" w:hAnsi="Times New Roman"/>
                <w:sz w:val="24"/>
                <w:szCs w:val="24"/>
              </w:rPr>
              <w:t>vis</w:t>
            </w:r>
            <w:r w:rsidR="00F774A1" w:rsidRPr="00890039">
              <w:rPr>
                <w:rFonts w:ascii="Times New Roman" w:hAnsi="Times New Roman"/>
                <w:sz w:val="24"/>
                <w:szCs w:val="24"/>
              </w:rPr>
              <w:t xml:space="preserve">i </w:t>
            </w:r>
            <w:r w:rsidR="00A810EA" w:rsidRPr="00890039">
              <w:rPr>
                <w:rFonts w:ascii="Times New Roman" w:hAnsi="Times New Roman"/>
                <w:sz w:val="24"/>
                <w:szCs w:val="24"/>
              </w:rPr>
              <w:t xml:space="preserve">Statybvietėje </w:t>
            </w:r>
            <w:r w:rsidR="00F004C9" w:rsidRPr="00890039">
              <w:rPr>
                <w:rFonts w:ascii="Times New Roman" w:hAnsi="Times New Roman"/>
                <w:sz w:val="24"/>
                <w:szCs w:val="24"/>
              </w:rPr>
              <w:t xml:space="preserve">dirbantys </w:t>
            </w:r>
            <w:r w:rsidR="00A810EA" w:rsidRPr="00890039">
              <w:rPr>
                <w:rFonts w:ascii="Times New Roman" w:hAnsi="Times New Roman"/>
                <w:sz w:val="24"/>
                <w:szCs w:val="24"/>
              </w:rPr>
              <w:t xml:space="preserve">Rangovui </w:t>
            </w:r>
            <w:r w:rsidR="0041622F" w:rsidRPr="00890039">
              <w:rPr>
                <w:rFonts w:ascii="Times New Roman" w:hAnsi="Times New Roman"/>
                <w:sz w:val="24"/>
                <w:szCs w:val="24"/>
              </w:rPr>
              <w:t>arba Subrangov</w:t>
            </w:r>
            <w:r w:rsidR="00323D1E" w:rsidRPr="00890039">
              <w:rPr>
                <w:rFonts w:ascii="Times New Roman" w:hAnsi="Times New Roman"/>
                <w:sz w:val="24"/>
                <w:szCs w:val="24"/>
              </w:rPr>
              <w:t>ui</w:t>
            </w:r>
            <w:r w:rsidR="0041622F" w:rsidRPr="00890039">
              <w:rPr>
                <w:rFonts w:ascii="Times New Roman" w:hAnsi="Times New Roman"/>
                <w:sz w:val="24"/>
                <w:szCs w:val="24"/>
              </w:rPr>
              <w:t xml:space="preserve"> </w:t>
            </w:r>
            <w:r w:rsidR="00F774A1" w:rsidRPr="00890039">
              <w:rPr>
                <w:rFonts w:ascii="Times New Roman" w:hAnsi="Times New Roman"/>
                <w:sz w:val="24"/>
                <w:szCs w:val="24"/>
              </w:rPr>
              <w:t>darbuotojai</w:t>
            </w:r>
            <w:r w:rsidR="006309A8" w:rsidRPr="00890039">
              <w:rPr>
                <w:rFonts w:ascii="Times New Roman" w:hAnsi="Times New Roman"/>
                <w:sz w:val="24"/>
                <w:szCs w:val="24"/>
              </w:rPr>
              <w:t xml:space="preserve"> ir kiti asmenys, padedant</w:t>
            </w:r>
            <w:r w:rsidR="00685A63" w:rsidRPr="00890039">
              <w:rPr>
                <w:rFonts w:ascii="Times New Roman" w:hAnsi="Times New Roman"/>
                <w:sz w:val="24"/>
                <w:szCs w:val="24"/>
              </w:rPr>
              <w:t>y</w:t>
            </w:r>
            <w:r w:rsidR="006309A8" w:rsidRPr="00890039">
              <w:rPr>
                <w:rFonts w:ascii="Times New Roman" w:hAnsi="Times New Roman"/>
                <w:sz w:val="24"/>
                <w:szCs w:val="24"/>
              </w:rPr>
              <w:t>s Rangovui vykdyti Darbus.</w:t>
            </w:r>
            <w:r w:rsidR="00F774A1" w:rsidRPr="00890039">
              <w:rPr>
                <w:rFonts w:ascii="Times New Roman" w:hAnsi="Times New Roman"/>
                <w:sz w:val="24"/>
                <w:szCs w:val="24"/>
              </w:rPr>
              <w:t xml:space="preserve"> </w:t>
            </w:r>
          </w:p>
        </w:tc>
      </w:tr>
      <w:tr w:rsidR="00A67C26" w:rsidRPr="00890039" w14:paraId="492A42C9" w14:textId="77777777" w:rsidTr="00511258">
        <w:tc>
          <w:tcPr>
            <w:tcW w:w="1032" w:type="dxa"/>
            <w:tcBorders>
              <w:top w:val="nil"/>
              <w:left w:val="nil"/>
              <w:bottom w:val="nil"/>
              <w:right w:val="nil"/>
            </w:tcBorders>
          </w:tcPr>
          <w:p w14:paraId="52A62271" w14:textId="77777777" w:rsidR="00A67C26" w:rsidRPr="00890039" w:rsidRDefault="00A67C26"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4A841BC5" w14:textId="77777777" w:rsidR="00A67C26" w:rsidRPr="00890039" w:rsidRDefault="008F5291" w:rsidP="00E74F8C">
            <w:pPr>
              <w:spacing w:before="200"/>
              <w:jc w:val="both"/>
              <w:rPr>
                <w:rFonts w:ascii="Times New Roman" w:hAnsi="Times New Roman"/>
                <w:b/>
                <w:sz w:val="24"/>
                <w:szCs w:val="24"/>
              </w:rPr>
            </w:pPr>
            <w:r w:rsidRPr="00890039">
              <w:rPr>
                <w:rFonts w:ascii="Times New Roman" w:hAnsi="Times New Roman"/>
                <w:b/>
                <w:sz w:val="24"/>
                <w:szCs w:val="24"/>
              </w:rPr>
              <w:t xml:space="preserve">Statinio statybos techninės priežiūros vadovas – </w:t>
            </w:r>
            <w:r w:rsidRPr="00890039">
              <w:rPr>
                <w:rFonts w:ascii="Times New Roman" w:hAnsi="Times New Roman"/>
                <w:sz w:val="24"/>
                <w:szCs w:val="24"/>
              </w:rPr>
              <w:t xml:space="preserve">asmuo, </w:t>
            </w:r>
            <w:r w:rsidR="00D13923" w:rsidRPr="00890039">
              <w:rPr>
                <w:rFonts w:ascii="Times New Roman" w:hAnsi="Times New Roman"/>
                <w:sz w:val="24"/>
                <w:szCs w:val="24"/>
              </w:rPr>
              <w:t>kurį</w:t>
            </w:r>
            <w:r w:rsidR="00D13923" w:rsidRPr="00890039">
              <w:rPr>
                <w:rFonts w:ascii="Times New Roman" w:hAnsi="Times New Roman"/>
                <w:b/>
                <w:sz w:val="24"/>
                <w:szCs w:val="24"/>
              </w:rPr>
              <w:t xml:space="preserve"> </w:t>
            </w:r>
            <w:r w:rsidRPr="00890039">
              <w:rPr>
                <w:rFonts w:ascii="Times New Roman" w:hAnsi="Times New Roman"/>
                <w:sz w:val="24"/>
                <w:szCs w:val="24"/>
              </w:rPr>
              <w:t>Užsakov</w:t>
            </w:r>
            <w:r w:rsidR="00D13923" w:rsidRPr="00890039">
              <w:rPr>
                <w:rFonts w:ascii="Times New Roman" w:hAnsi="Times New Roman"/>
                <w:sz w:val="24"/>
                <w:szCs w:val="24"/>
              </w:rPr>
              <w:t>as skiria</w:t>
            </w:r>
            <w:r w:rsidRPr="00890039">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890039">
              <w:rPr>
                <w:rFonts w:ascii="Times New Roman" w:hAnsi="Times New Roman"/>
                <w:sz w:val="24"/>
                <w:szCs w:val="24"/>
              </w:rPr>
              <w:t>ietuvos Respublikos</w:t>
            </w:r>
            <w:r w:rsidRPr="00890039">
              <w:rPr>
                <w:rFonts w:ascii="Times New Roman" w:hAnsi="Times New Roman"/>
                <w:sz w:val="24"/>
                <w:szCs w:val="24"/>
              </w:rPr>
              <w:t xml:space="preserve"> teisės aktų, normatyvinių statybos techninių dokumentų, normatyvinių statinio saugos ir paskirties dokumentų reikalavimų.</w:t>
            </w:r>
            <w:r w:rsidR="005D61DB" w:rsidRPr="00890039">
              <w:rPr>
                <w:rFonts w:ascii="Times New Roman" w:hAnsi="Times New Roman"/>
                <w:sz w:val="24"/>
                <w:szCs w:val="24"/>
              </w:rPr>
              <w:t xml:space="preserve"> </w:t>
            </w:r>
          </w:p>
        </w:tc>
      </w:tr>
      <w:tr w:rsidR="008E5D6D" w:rsidRPr="00890039" w14:paraId="590E9ADC" w14:textId="77777777" w:rsidTr="00511258">
        <w:tc>
          <w:tcPr>
            <w:tcW w:w="1032" w:type="dxa"/>
            <w:tcBorders>
              <w:top w:val="nil"/>
              <w:left w:val="nil"/>
              <w:bottom w:val="nil"/>
              <w:right w:val="nil"/>
            </w:tcBorders>
          </w:tcPr>
          <w:p w14:paraId="7550FA46" w14:textId="77777777" w:rsidR="008E5D6D" w:rsidRPr="00890039" w:rsidRDefault="008E5D6D"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3E9E46CA" w14:textId="77777777" w:rsidR="008E5D6D" w:rsidRPr="00890039" w:rsidRDefault="008E5D6D" w:rsidP="00E74F8C">
            <w:pPr>
              <w:spacing w:before="200"/>
              <w:jc w:val="both"/>
              <w:rPr>
                <w:rFonts w:ascii="Times New Roman" w:hAnsi="Times New Roman"/>
                <w:b/>
                <w:sz w:val="24"/>
                <w:szCs w:val="24"/>
              </w:rPr>
            </w:pPr>
            <w:r w:rsidRPr="00890039">
              <w:rPr>
                <w:rFonts w:ascii="Times New Roman" w:hAnsi="Times New Roman"/>
                <w:b/>
                <w:sz w:val="24"/>
                <w:szCs w:val="24"/>
              </w:rPr>
              <w:t xml:space="preserve">Statinio projekto vykdymo priežiūros vadovas </w:t>
            </w:r>
            <w:r w:rsidR="00077A86" w:rsidRPr="00890039">
              <w:rPr>
                <w:rFonts w:ascii="Times New Roman" w:hAnsi="Times New Roman"/>
                <w:b/>
                <w:sz w:val="24"/>
                <w:szCs w:val="24"/>
              </w:rPr>
              <w:t>–</w:t>
            </w:r>
            <w:r w:rsidRPr="00890039">
              <w:rPr>
                <w:rFonts w:ascii="Times New Roman" w:hAnsi="Times New Roman"/>
                <w:b/>
                <w:sz w:val="24"/>
                <w:szCs w:val="24"/>
              </w:rPr>
              <w:t xml:space="preserve"> </w:t>
            </w:r>
            <w:r w:rsidR="00077A86" w:rsidRPr="00890039">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AE3CFB" w:rsidRPr="00890039" w14:paraId="7C5ABEEC" w14:textId="77777777" w:rsidTr="00511258">
        <w:tc>
          <w:tcPr>
            <w:tcW w:w="1032" w:type="dxa"/>
            <w:tcBorders>
              <w:top w:val="nil"/>
              <w:left w:val="nil"/>
              <w:bottom w:val="nil"/>
              <w:right w:val="nil"/>
            </w:tcBorders>
          </w:tcPr>
          <w:p w14:paraId="0200A665" w14:textId="77777777" w:rsidR="00AE3CFB" w:rsidRPr="00890039" w:rsidRDefault="00AE3CFB" w:rsidP="00E74F8C">
            <w:pPr>
              <w:pStyle w:val="Sraopastraipa1"/>
              <w:numPr>
                <w:ilvl w:val="0"/>
                <w:numId w:val="2"/>
              </w:numPr>
              <w:spacing w:before="200"/>
              <w:ind w:hanging="578"/>
              <w:jc w:val="both"/>
              <w:rPr>
                <w:rFonts w:ascii="Times New Roman" w:hAnsi="Times New Roman"/>
                <w:sz w:val="24"/>
                <w:szCs w:val="24"/>
              </w:rPr>
            </w:pPr>
            <w:bookmarkStart w:id="3" w:name="_Hlk113626742"/>
          </w:p>
        </w:tc>
        <w:tc>
          <w:tcPr>
            <w:tcW w:w="8358" w:type="dxa"/>
            <w:tcBorders>
              <w:top w:val="nil"/>
              <w:left w:val="nil"/>
              <w:bottom w:val="nil"/>
              <w:right w:val="nil"/>
            </w:tcBorders>
          </w:tcPr>
          <w:p w14:paraId="6DFC1FBE" w14:textId="45153640" w:rsidR="00AE3CFB" w:rsidRPr="00890039" w:rsidRDefault="00AE3CFB" w:rsidP="00E74F8C">
            <w:pPr>
              <w:spacing w:before="200"/>
              <w:jc w:val="both"/>
              <w:rPr>
                <w:rFonts w:ascii="Times New Roman" w:hAnsi="Times New Roman"/>
                <w:b/>
                <w:sz w:val="24"/>
                <w:szCs w:val="24"/>
              </w:rPr>
            </w:pPr>
            <w:r w:rsidRPr="00890039">
              <w:rPr>
                <w:rFonts w:ascii="Times New Roman" w:hAnsi="Times New Roman"/>
                <w:b/>
                <w:sz w:val="24"/>
                <w:szCs w:val="24"/>
              </w:rPr>
              <w:t>Statybos užbaigimo terminas</w:t>
            </w:r>
            <w:r w:rsidRPr="00890039">
              <w:rPr>
                <w:rFonts w:ascii="Times New Roman" w:hAnsi="Times New Roman"/>
                <w:sz w:val="24"/>
                <w:szCs w:val="24"/>
              </w:rPr>
              <w:t xml:space="preserve"> – laikas, skaičiuojamas dienomis nuo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akto datos iki užbaigiama statinio (jo dalies) statyba, </w:t>
            </w:r>
            <w:proofErr w:type="spellStart"/>
            <w:r w:rsidRPr="00890039">
              <w:rPr>
                <w:rFonts w:ascii="Times New Roman" w:hAnsi="Times New Roman"/>
                <w:sz w:val="24"/>
                <w:szCs w:val="24"/>
              </w:rPr>
              <w:t>t.y</w:t>
            </w:r>
            <w:proofErr w:type="spellEnd"/>
            <w:r w:rsidRPr="00890039">
              <w:rPr>
                <w:rFonts w:ascii="Times New Roman" w:hAnsi="Times New Roman"/>
                <w:sz w:val="24"/>
                <w:szCs w:val="24"/>
              </w:rPr>
              <w:t xml:space="preserve">. kai po Darbų perdavimo Užsakovui ištaisomi defektai (jei reikia), atliekamos statybos užbaigimo procedūros ir </w:t>
            </w:r>
            <w:r w:rsidR="009C119E" w:rsidRPr="00890039">
              <w:rPr>
                <w:rFonts w:ascii="Times New Roman" w:hAnsi="Times New Roman"/>
                <w:sz w:val="24"/>
                <w:szCs w:val="24"/>
              </w:rPr>
              <w:t>pasirašoma</w:t>
            </w:r>
            <w:r w:rsidR="000F2772" w:rsidRPr="00890039">
              <w:rPr>
                <w:rFonts w:ascii="Times New Roman" w:hAnsi="Times New Roman"/>
                <w:sz w:val="24"/>
                <w:szCs w:val="24"/>
              </w:rPr>
              <w:t xml:space="preserve"> pažyma apie statinio statybą</w:t>
            </w:r>
            <w:r w:rsidR="007B39A4">
              <w:rPr>
                <w:rFonts w:ascii="Times New Roman" w:hAnsi="Times New Roman"/>
                <w:sz w:val="24"/>
                <w:szCs w:val="24"/>
              </w:rPr>
              <w:t>.</w:t>
            </w:r>
          </w:p>
        </w:tc>
      </w:tr>
      <w:bookmarkEnd w:id="3"/>
      <w:tr w:rsidR="00A455CB" w:rsidRPr="00890039" w14:paraId="37FD5C56" w14:textId="77777777" w:rsidTr="00511258">
        <w:tc>
          <w:tcPr>
            <w:tcW w:w="1032" w:type="dxa"/>
            <w:tcBorders>
              <w:top w:val="nil"/>
              <w:left w:val="nil"/>
              <w:bottom w:val="nil"/>
              <w:right w:val="nil"/>
            </w:tcBorders>
          </w:tcPr>
          <w:p w14:paraId="405B6117"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0CA884DA" w14:textId="77777777" w:rsidR="00A455CB" w:rsidRPr="00890039" w:rsidRDefault="00A455CB" w:rsidP="00E74F8C">
            <w:pPr>
              <w:spacing w:before="200"/>
              <w:jc w:val="both"/>
              <w:rPr>
                <w:rFonts w:ascii="Times New Roman" w:hAnsi="Times New Roman"/>
                <w:b/>
                <w:sz w:val="24"/>
                <w:szCs w:val="24"/>
              </w:rPr>
            </w:pPr>
            <w:r w:rsidRPr="00890039">
              <w:rPr>
                <w:rFonts w:ascii="Times New Roman" w:hAnsi="Times New Roman"/>
                <w:b/>
                <w:sz w:val="24"/>
                <w:szCs w:val="24"/>
              </w:rPr>
              <w:t>Statybvietė</w:t>
            </w:r>
            <w:r w:rsidRPr="00890039">
              <w:rPr>
                <w:rFonts w:ascii="Times New Roman" w:hAnsi="Times New Roman"/>
                <w:sz w:val="24"/>
                <w:szCs w:val="24"/>
              </w:rPr>
              <w:t xml:space="preserve"> – Darbų vykdymo vieta ar vietos, į kurias turi būti pristatoma Įranga bei Medžiagos, ir kurios ribos </w:t>
            </w:r>
            <w:r w:rsidRPr="00E97A10">
              <w:rPr>
                <w:rFonts w:ascii="Times New Roman" w:hAnsi="Times New Roman"/>
                <w:sz w:val="24"/>
                <w:szCs w:val="24"/>
              </w:rPr>
              <w:t>apibrėžiamos perduodant Rangovui Statybvietę ir jos valdymo teisę vad</w:t>
            </w:r>
            <w:r w:rsidR="00E35335" w:rsidRPr="00E97A10">
              <w:rPr>
                <w:rFonts w:ascii="Times New Roman" w:hAnsi="Times New Roman"/>
                <w:sz w:val="24"/>
                <w:szCs w:val="24"/>
              </w:rPr>
              <w:t>ovaujantis Sutarties sąlygų 4.1</w:t>
            </w:r>
            <w:r w:rsidRPr="00E97A10">
              <w:rPr>
                <w:rFonts w:ascii="Times New Roman" w:hAnsi="Times New Roman"/>
                <w:sz w:val="24"/>
                <w:szCs w:val="24"/>
              </w:rPr>
              <w:t xml:space="preserve"> p</w:t>
            </w:r>
            <w:r w:rsidR="00316771" w:rsidRPr="00E97A10">
              <w:rPr>
                <w:rFonts w:ascii="Times New Roman" w:hAnsi="Times New Roman"/>
                <w:sz w:val="24"/>
                <w:szCs w:val="24"/>
              </w:rPr>
              <w:t>apunkči</w:t>
            </w:r>
            <w:r w:rsidRPr="00E97A10">
              <w:rPr>
                <w:rFonts w:ascii="Times New Roman" w:hAnsi="Times New Roman"/>
                <w:sz w:val="24"/>
                <w:szCs w:val="24"/>
              </w:rPr>
              <w:t>u.</w:t>
            </w:r>
          </w:p>
        </w:tc>
      </w:tr>
      <w:tr w:rsidR="00A455CB" w:rsidRPr="00890039" w14:paraId="33EEA31E" w14:textId="77777777" w:rsidTr="00511258">
        <w:tc>
          <w:tcPr>
            <w:tcW w:w="1032" w:type="dxa"/>
            <w:tcBorders>
              <w:top w:val="nil"/>
              <w:left w:val="nil"/>
              <w:bottom w:val="nil"/>
              <w:right w:val="nil"/>
            </w:tcBorders>
          </w:tcPr>
          <w:p w14:paraId="0DCC317A"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6D92CDD0" w14:textId="330C0D06" w:rsidR="006A746C" w:rsidRPr="006A746C" w:rsidRDefault="00A455CB" w:rsidP="00E74F8C">
            <w:pPr>
              <w:spacing w:before="200"/>
              <w:jc w:val="both"/>
              <w:rPr>
                <w:rFonts w:ascii="Times New Roman" w:hAnsi="Times New Roman"/>
                <w:sz w:val="24"/>
                <w:szCs w:val="24"/>
              </w:rPr>
            </w:pPr>
            <w:r w:rsidRPr="00890039">
              <w:rPr>
                <w:rFonts w:ascii="Times New Roman" w:hAnsi="Times New Roman"/>
                <w:b/>
                <w:sz w:val="24"/>
                <w:szCs w:val="24"/>
              </w:rPr>
              <w:t>Subrangovas</w:t>
            </w:r>
            <w:r w:rsidRPr="00890039">
              <w:rPr>
                <w:rFonts w:ascii="Times New Roman" w:hAnsi="Times New Roman"/>
                <w:sz w:val="24"/>
                <w:szCs w:val="24"/>
              </w:rPr>
              <w:t xml:space="preserve"> </w:t>
            </w:r>
            <w:r w:rsidR="00944D21" w:rsidRPr="00890039">
              <w:rPr>
                <w:rFonts w:ascii="Times New Roman" w:hAnsi="Times New Roman"/>
                <w:sz w:val="24"/>
                <w:szCs w:val="24"/>
              </w:rPr>
              <w:t>–</w:t>
            </w:r>
            <w:r w:rsidR="00651401" w:rsidRPr="00890039">
              <w:rPr>
                <w:rFonts w:ascii="Times New Roman" w:hAnsi="Times New Roman"/>
                <w:sz w:val="24"/>
                <w:szCs w:val="24"/>
              </w:rPr>
              <w:t xml:space="preserve"> </w:t>
            </w:r>
            <w:r w:rsidRPr="00890039">
              <w:rPr>
                <w:rFonts w:ascii="Times New Roman" w:hAnsi="Times New Roman"/>
                <w:sz w:val="24"/>
                <w:szCs w:val="24"/>
              </w:rPr>
              <w:t>asmuo</w:t>
            </w:r>
            <w:r w:rsidR="003147DE">
              <w:rPr>
                <w:rFonts w:ascii="Times New Roman" w:hAnsi="Times New Roman"/>
                <w:sz w:val="24"/>
                <w:szCs w:val="24"/>
              </w:rPr>
              <w:t>,</w:t>
            </w:r>
            <w:r w:rsidRPr="00890039">
              <w:rPr>
                <w:rFonts w:ascii="Times New Roman" w:hAnsi="Times New Roman"/>
                <w:sz w:val="24"/>
                <w:szCs w:val="24"/>
              </w:rPr>
              <w:t xml:space="preserve"> </w:t>
            </w:r>
            <w:r w:rsidR="00B84CF7" w:rsidRPr="00890039">
              <w:rPr>
                <w:rFonts w:ascii="Times New Roman" w:hAnsi="Times New Roman"/>
                <w:sz w:val="24"/>
                <w:szCs w:val="24"/>
              </w:rPr>
              <w:t>Rangovo pasiūlyme</w:t>
            </w:r>
            <w:r w:rsidR="002E13FE" w:rsidRPr="00890039">
              <w:rPr>
                <w:rFonts w:ascii="Times New Roman" w:hAnsi="Times New Roman"/>
                <w:sz w:val="24"/>
                <w:szCs w:val="24"/>
              </w:rPr>
              <w:t xml:space="preserve"> ir</w:t>
            </w:r>
            <w:r w:rsidRPr="00890039">
              <w:rPr>
                <w:rFonts w:ascii="Times New Roman" w:hAnsi="Times New Roman"/>
                <w:sz w:val="24"/>
                <w:szCs w:val="24"/>
              </w:rPr>
              <w:t xml:space="preserve"> Sutartyje įvardintas kaip Subrangovas</w:t>
            </w:r>
            <w:r w:rsidR="00975A01" w:rsidRPr="00890039">
              <w:rPr>
                <w:rFonts w:ascii="Times New Roman" w:hAnsi="Times New Roman"/>
                <w:sz w:val="24"/>
                <w:szCs w:val="24"/>
              </w:rPr>
              <w:t>.</w:t>
            </w:r>
          </w:p>
        </w:tc>
      </w:tr>
      <w:tr w:rsidR="00026786" w:rsidRPr="00890039" w14:paraId="2011A90D" w14:textId="77777777" w:rsidTr="00511258">
        <w:tc>
          <w:tcPr>
            <w:tcW w:w="1032" w:type="dxa"/>
            <w:tcBorders>
              <w:top w:val="nil"/>
              <w:left w:val="nil"/>
              <w:bottom w:val="nil"/>
              <w:right w:val="nil"/>
            </w:tcBorders>
          </w:tcPr>
          <w:p w14:paraId="3751B3B2" w14:textId="77777777" w:rsidR="00026786" w:rsidRPr="00890039" w:rsidRDefault="00026786"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54677573" w14:textId="205D9DF1" w:rsidR="00026786" w:rsidRPr="00890039" w:rsidRDefault="00026786" w:rsidP="00E74F8C">
            <w:pPr>
              <w:spacing w:before="200"/>
              <w:jc w:val="both"/>
              <w:rPr>
                <w:rFonts w:ascii="Times New Roman" w:hAnsi="Times New Roman"/>
                <w:b/>
                <w:sz w:val="24"/>
                <w:szCs w:val="24"/>
              </w:rPr>
            </w:pPr>
            <w:r>
              <w:rPr>
                <w:rFonts w:ascii="Times New Roman" w:hAnsi="Times New Roman"/>
                <w:b/>
                <w:bCs/>
                <w:sz w:val="24"/>
                <w:szCs w:val="24"/>
                <w:lang w:eastAsia="lt-LT"/>
              </w:rPr>
              <w:t>Ū</w:t>
            </w:r>
            <w:r w:rsidRPr="006A746C">
              <w:rPr>
                <w:rFonts w:ascii="Times New Roman" w:hAnsi="Times New Roman"/>
                <w:b/>
                <w:bCs/>
                <w:sz w:val="24"/>
                <w:szCs w:val="24"/>
                <w:lang w:eastAsia="lt-LT"/>
              </w:rPr>
              <w:t xml:space="preserve">kio subjektas, kurio pajėgumais remiamasi </w:t>
            </w:r>
            <w:r w:rsidRPr="006A746C">
              <w:rPr>
                <w:rFonts w:ascii="Times New Roman" w:hAnsi="Times New Roman"/>
                <w:bCs/>
                <w:sz w:val="24"/>
                <w:szCs w:val="24"/>
                <w:lang w:eastAsia="lt-LT"/>
              </w:rPr>
              <w:t xml:space="preserve">– </w:t>
            </w:r>
            <w:r w:rsidRPr="00890039">
              <w:rPr>
                <w:rFonts w:ascii="Times New Roman" w:hAnsi="Times New Roman"/>
                <w:sz w:val="24"/>
                <w:szCs w:val="24"/>
              </w:rPr>
              <w:t xml:space="preserve">asmuo Rangovo pasiūlyme ir Sutartyje įvardintas kaip </w:t>
            </w:r>
            <w:r>
              <w:rPr>
                <w:rFonts w:ascii="Times New Roman" w:hAnsi="Times New Roman"/>
                <w:sz w:val="24"/>
                <w:szCs w:val="24"/>
                <w:lang w:eastAsia="lt-LT"/>
              </w:rPr>
              <w:t>ū</w:t>
            </w:r>
            <w:r w:rsidRPr="00D97DDB">
              <w:rPr>
                <w:rFonts w:ascii="Times New Roman" w:hAnsi="Times New Roman"/>
                <w:sz w:val="24"/>
                <w:szCs w:val="24"/>
                <w:lang w:eastAsia="lt-LT"/>
              </w:rPr>
              <w:t>kio subjektas, kurio pajėgumais remiamasi</w:t>
            </w:r>
            <w:r>
              <w:rPr>
                <w:rFonts w:ascii="Times New Roman" w:hAnsi="Times New Roman"/>
                <w:sz w:val="24"/>
                <w:szCs w:val="24"/>
                <w:lang w:eastAsia="lt-LT"/>
              </w:rPr>
              <w:t>.</w:t>
            </w:r>
          </w:p>
        </w:tc>
      </w:tr>
      <w:tr w:rsidR="00AE3CFB" w:rsidRPr="00890039" w14:paraId="6DD318DB" w14:textId="77777777" w:rsidTr="00511258">
        <w:tc>
          <w:tcPr>
            <w:tcW w:w="1032" w:type="dxa"/>
            <w:tcBorders>
              <w:top w:val="nil"/>
              <w:left w:val="nil"/>
              <w:bottom w:val="nil"/>
              <w:right w:val="nil"/>
            </w:tcBorders>
          </w:tcPr>
          <w:p w14:paraId="64F487CB" w14:textId="77777777" w:rsidR="00AE3CFB" w:rsidRPr="00890039" w:rsidRDefault="00AE3CF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140A650B" w14:textId="77777777" w:rsidR="00AE3CFB" w:rsidRPr="00890039" w:rsidRDefault="00AE3CFB" w:rsidP="00E74F8C">
            <w:pPr>
              <w:spacing w:before="200"/>
              <w:jc w:val="both"/>
              <w:rPr>
                <w:rFonts w:ascii="Times New Roman" w:hAnsi="Times New Roman"/>
                <w:sz w:val="24"/>
                <w:szCs w:val="24"/>
              </w:rPr>
            </w:pPr>
            <w:r w:rsidRPr="00890039">
              <w:rPr>
                <w:rFonts w:ascii="Times New Roman" w:hAnsi="Times New Roman"/>
                <w:b/>
                <w:sz w:val="24"/>
                <w:szCs w:val="24"/>
              </w:rPr>
              <w:t>Sutarties galiojimas</w:t>
            </w:r>
            <w:r w:rsidRPr="00890039">
              <w:rPr>
                <w:rFonts w:ascii="Times New Roman" w:hAnsi="Times New Roman"/>
                <w:sz w:val="24"/>
                <w:szCs w:val="24"/>
              </w:rPr>
              <w:t xml:space="preserve"> – Sutartis įsigalioja Sutarties Šalims pasirašius Sutartį ir Rangovui </w:t>
            </w:r>
            <w:r w:rsidRPr="008F10B1">
              <w:rPr>
                <w:rFonts w:ascii="Times New Roman" w:hAnsi="Times New Roman"/>
                <w:sz w:val="24"/>
                <w:szCs w:val="24"/>
              </w:rPr>
              <w:t xml:space="preserve">pateikus tinkamą Sutarties įvykdymo užtikrinimą. </w:t>
            </w:r>
            <w:r w:rsidRPr="00890039">
              <w:rPr>
                <w:rFonts w:ascii="Times New Roman" w:hAnsi="Times New Roman"/>
                <w:sz w:val="24"/>
                <w:szCs w:val="24"/>
              </w:rPr>
              <w:t xml:space="preserve">Sutartis galioja iki visiško Sutartyje numatytų įsipareigojimų įvykdymo. </w:t>
            </w:r>
          </w:p>
        </w:tc>
      </w:tr>
      <w:tr w:rsidR="00A455CB" w:rsidRPr="00890039" w14:paraId="2277DEA3" w14:textId="77777777" w:rsidTr="00511258">
        <w:tc>
          <w:tcPr>
            <w:tcW w:w="1032" w:type="dxa"/>
            <w:tcBorders>
              <w:top w:val="nil"/>
              <w:left w:val="nil"/>
              <w:bottom w:val="nil"/>
              <w:right w:val="nil"/>
            </w:tcBorders>
          </w:tcPr>
          <w:p w14:paraId="566D7CCC"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41598609" w14:textId="2C7F5872"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Sutarties kaina</w:t>
            </w:r>
            <w:r w:rsidRPr="00890039">
              <w:rPr>
                <w:rFonts w:ascii="Times New Roman" w:hAnsi="Times New Roman"/>
                <w:sz w:val="24"/>
                <w:szCs w:val="24"/>
              </w:rPr>
              <w:t xml:space="preserve"> – </w:t>
            </w:r>
            <w:r w:rsidRPr="004C2F7B">
              <w:rPr>
                <w:rFonts w:ascii="Times New Roman" w:hAnsi="Times New Roman"/>
                <w:sz w:val="24"/>
                <w:szCs w:val="24"/>
              </w:rPr>
              <w:t xml:space="preserve">Sutarties </w:t>
            </w:r>
            <w:r w:rsidR="00750C70">
              <w:rPr>
                <w:rFonts w:ascii="Times New Roman" w:hAnsi="Times New Roman"/>
                <w:sz w:val="24"/>
                <w:szCs w:val="24"/>
              </w:rPr>
              <w:t>3.4.</w:t>
            </w:r>
            <w:r w:rsidRPr="004C2F7B">
              <w:rPr>
                <w:rFonts w:ascii="Times New Roman" w:hAnsi="Times New Roman"/>
                <w:sz w:val="24"/>
                <w:szCs w:val="24"/>
              </w:rPr>
              <w:t xml:space="preserve"> p</w:t>
            </w:r>
            <w:r w:rsidR="003C6681" w:rsidRPr="004C2F7B">
              <w:rPr>
                <w:rFonts w:ascii="Times New Roman" w:hAnsi="Times New Roman"/>
                <w:sz w:val="24"/>
                <w:szCs w:val="24"/>
              </w:rPr>
              <w:t>apunktyj</w:t>
            </w:r>
            <w:r w:rsidRPr="004C2F7B">
              <w:rPr>
                <w:rFonts w:ascii="Times New Roman" w:hAnsi="Times New Roman"/>
                <w:sz w:val="24"/>
                <w:szCs w:val="24"/>
              </w:rPr>
              <w:t>e nurodyta suma, kuri turi būti sumokėt</w:t>
            </w:r>
            <w:r w:rsidR="00430675" w:rsidRPr="004C2F7B">
              <w:rPr>
                <w:rFonts w:ascii="Times New Roman" w:hAnsi="Times New Roman"/>
                <w:sz w:val="24"/>
                <w:szCs w:val="24"/>
              </w:rPr>
              <w:t>a</w:t>
            </w:r>
            <w:r w:rsidRPr="004C2F7B">
              <w:rPr>
                <w:rFonts w:ascii="Times New Roman" w:hAnsi="Times New Roman"/>
                <w:sz w:val="24"/>
                <w:szCs w:val="24"/>
              </w:rPr>
              <w:t xml:space="preserve"> Rangovui už </w:t>
            </w:r>
            <w:r w:rsidR="003F726D" w:rsidRPr="004C2F7B">
              <w:rPr>
                <w:rFonts w:ascii="Times New Roman" w:hAnsi="Times New Roman"/>
                <w:sz w:val="24"/>
                <w:szCs w:val="24"/>
              </w:rPr>
              <w:t>laiku</w:t>
            </w:r>
            <w:r w:rsidRPr="004C2F7B">
              <w:rPr>
                <w:rFonts w:ascii="Times New Roman" w:hAnsi="Times New Roman"/>
                <w:sz w:val="24"/>
                <w:szCs w:val="24"/>
              </w:rPr>
              <w:t>, tinkam</w:t>
            </w:r>
            <w:r w:rsidR="00BF1B91" w:rsidRPr="004C2F7B">
              <w:rPr>
                <w:rFonts w:ascii="Times New Roman" w:hAnsi="Times New Roman"/>
                <w:sz w:val="24"/>
                <w:szCs w:val="24"/>
              </w:rPr>
              <w:t>ai</w:t>
            </w:r>
            <w:r w:rsidRPr="004C2F7B">
              <w:rPr>
                <w:rFonts w:ascii="Times New Roman" w:hAnsi="Times New Roman"/>
                <w:sz w:val="24"/>
                <w:szCs w:val="24"/>
              </w:rPr>
              <w:t xml:space="preserve"> </w:t>
            </w:r>
            <w:r w:rsidR="003F726D" w:rsidRPr="004C2F7B">
              <w:rPr>
                <w:rFonts w:ascii="Times New Roman" w:hAnsi="Times New Roman"/>
                <w:sz w:val="24"/>
                <w:szCs w:val="24"/>
              </w:rPr>
              <w:t>atlik</w:t>
            </w:r>
            <w:r w:rsidR="003F726D" w:rsidRPr="00890039">
              <w:rPr>
                <w:rFonts w:ascii="Times New Roman" w:hAnsi="Times New Roman"/>
                <w:sz w:val="24"/>
                <w:szCs w:val="24"/>
              </w:rPr>
              <w:t xml:space="preserve">tus </w:t>
            </w:r>
            <w:r w:rsidRPr="00890039">
              <w:rPr>
                <w:rFonts w:ascii="Times New Roman" w:hAnsi="Times New Roman"/>
                <w:sz w:val="24"/>
                <w:szCs w:val="24"/>
              </w:rPr>
              <w:t>Darb</w:t>
            </w:r>
            <w:r w:rsidR="003F726D" w:rsidRPr="00890039">
              <w:rPr>
                <w:rFonts w:ascii="Times New Roman" w:hAnsi="Times New Roman"/>
                <w:sz w:val="24"/>
                <w:szCs w:val="24"/>
              </w:rPr>
              <w:t>us</w:t>
            </w:r>
            <w:r w:rsidR="000A22F9" w:rsidRPr="00890039">
              <w:rPr>
                <w:rFonts w:ascii="Times New Roman" w:hAnsi="Times New Roman"/>
                <w:sz w:val="24"/>
                <w:szCs w:val="24"/>
              </w:rPr>
              <w:t xml:space="preserve"> pagal Sutartį</w:t>
            </w:r>
            <w:r w:rsidRPr="00890039">
              <w:rPr>
                <w:rFonts w:ascii="Times New Roman" w:hAnsi="Times New Roman"/>
                <w:sz w:val="24"/>
                <w:szCs w:val="24"/>
              </w:rPr>
              <w:t>.</w:t>
            </w:r>
          </w:p>
        </w:tc>
      </w:tr>
      <w:tr w:rsidR="00F1325F" w:rsidRPr="00890039" w14:paraId="17814C04" w14:textId="77777777" w:rsidTr="00511258">
        <w:tc>
          <w:tcPr>
            <w:tcW w:w="1032" w:type="dxa"/>
            <w:tcBorders>
              <w:top w:val="nil"/>
              <w:left w:val="nil"/>
              <w:bottom w:val="nil"/>
              <w:right w:val="nil"/>
            </w:tcBorders>
          </w:tcPr>
          <w:p w14:paraId="6BA4E51C" w14:textId="77777777" w:rsidR="00F1325F" w:rsidRPr="00890039" w:rsidRDefault="00F1325F"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2FF65178" w14:textId="77777777" w:rsidR="00F1325F" w:rsidRPr="00890039" w:rsidRDefault="00F1325F" w:rsidP="00E74F8C">
            <w:pPr>
              <w:spacing w:before="200"/>
              <w:jc w:val="both"/>
              <w:rPr>
                <w:rFonts w:ascii="Times New Roman" w:hAnsi="Times New Roman"/>
                <w:sz w:val="24"/>
                <w:szCs w:val="24"/>
              </w:rPr>
            </w:pPr>
            <w:r w:rsidRPr="00890039">
              <w:rPr>
                <w:rFonts w:ascii="Times New Roman" w:hAnsi="Times New Roman"/>
                <w:b/>
                <w:sz w:val="24"/>
                <w:szCs w:val="24"/>
              </w:rPr>
              <w:t>Techninio projekto klaida</w:t>
            </w:r>
            <w:r w:rsidRPr="00890039">
              <w:rPr>
                <w:rFonts w:ascii="Times New Roman" w:hAnsi="Times New Roman"/>
                <w:sz w:val="24"/>
                <w:szCs w:val="24"/>
              </w:rPr>
              <w:t xml:space="preserve"> – Techninio projekto (visų jo atskirų dalių ir dokumentų) sprendiniai (sprendinių visuma), kurių negalima įgyvendinti </w:t>
            </w:r>
          </w:p>
          <w:p w14:paraId="17A02A75" w14:textId="77777777" w:rsidR="00F1325F" w:rsidRPr="00890039" w:rsidRDefault="00F1325F" w:rsidP="00E74F8C">
            <w:pPr>
              <w:spacing w:before="200"/>
              <w:ind w:left="284"/>
              <w:jc w:val="both"/>
              <w:rPr>
                <w:rFonts w:ascii="Times New Roman" w:hAnsi="Times New Roman"/>
                <w:sz w:val="24"/>
                <w:szCs w:val="24"/>
              </w:rPr>
            </w:pPr>
            <w:r w:rsidRPr="00890039">
              <w:rPr>
                <w:rFonts w:ascii="Times New Roman" w:hAnsi="Times New Roman"/>
                <w:sz w:val="24"/>
                <w:szCs w:val="24"/>
              </w:rPr>
              <w:lastRenderedPageBreak/>
              <w:t xml:space="preserve">(i) atsižvelgiant į normatyvinių statybos techninių dokumentų ir normatyvinių statinio saugos ir paskirties dokumentų nuostatas ir (arba) </w:t>
            </w:r>
          </w:p>
          <w:p w14:paraId="76899761" w14:textId="77777777" w:rsidR="00F1325F" w:rsidRPr="00890039" w:rsidRDefault="00F1325F" w:rsidP="00E74F8C">
            <w:pPr>
              <w:spacing w:before="200"/>
              <w:ind w:left="284"/>
              <w:jc w:val="both"/>
              <w:rPr>
                <w:rFonts w:ascii="Times New Roman" w:hAnsi="Times New Roman"/>
                <w:b/>
                <w:sz w:val="24"/>
                <w:szCs w:val="24"/>
              </w:rPr>
            </w:pPr>
            <w:r w:rsidRPr="00890039">
              <w:rPr>
                <w:rFonts w:ascii="Times New Roman" w:hAnsi="Times New Roman"/>
                <w:sz w:val="24"/>
                <w:szCs w:val="24"/>
              </w:rPr>
              <w:t xml:space="preserve">(ii) nepažeidus kurio nors iš jų, kai abejojama dėl Sutarties sąlygų, tačiau įvertinus statybos techniniame reglamente </w:t>
            </w:r>
            <w:r w:rsidR="00213508" w:rsidRPr="00890039">
              <w:rPr>
                <w:rFonts w:ascii="Times New Roman" w:hAnsi="Times New Roman"/>
                <w:sz w:val="24"/>
                <w:szCs w:val="24"/>
              </w:rPr>
              <w:t>STR 1.04.04:2017 „Statinio projektavimas, projekto ekspertizė“</w:t>
            </w:r>
            <w:r w:rsidRPr="00890039">
              <w:rPr>
                <w:rFonts w:ascii="Times New Roman" w:hAnsi="Times New Roman"/>
                <w:sz w:val="24"/>
                <w:szCs w:val="24"/>
              </w:rPr>
              <w:t xml:space="preserve"> nustatytą dokumentų viršenybę dėl Techninio projekto dokumentų neatitikimų ar prieštaravimų. </w:t>
            </w:r>
          </w:p>
        </w:tc>
      </w:tr>
      <w:tr w:rsidR="00A455CB" w:rsidRPr="00890039" w14:paraId="3267C199" w14:textId="77777777" w:rsidTr="00511258">
        <w:tc>
          <w:tcPr>
            <w:tcW w:w="1032" w:type="dxa"/>
            <w:tcBorders>
              <w:top w:val="nil"/>
              <w:left w:val="nil"/>
              <w:bottom w:val="nil"/>
              <w:right w:val="nil"/>
            </w:tcBorders>
          </w:tcPr>
          <w:p w14:paraId="564DFEF5" w14:textId="77777777" w:rsidR="00A455CB" w:rsidRPr="00890039" w:rsidRDefault="00A455CB"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093ADE1D" w14:textId="77777777" w:rsidR="00A455CB" w:rsidRPr="00890039" w:rsidRDefault="00A455CB" w:rsidP="00E74F8C">
            <w:pPr>
              <w:spacing w:before="200"/>
              <w:jc w:val="both"/>
              <w:rPr>
                <w:rFonts w:ascii="Times New Roman" w:hAnsi="Times New Roman"/>
                <w:sz w:val="24"/>
                <w:szCs w:val="24"/>
              </w:rPr>
            </w:pPr>
            <w:r w:rsidRPr="00890039">
              <w:rPr>
                <w:rFonts w:ascii="Times New Roman" w:hAnsi="Times New Roman"/>
                <w:b/>
                <w:sz w:val="24"/>
                <w:szCs w:val="24"/>
              </w:rPr>
              <w:t>Užsakovo personalas</w:t>
            </w:r>
            <w:r w:rsidRPr="00890039">
              <w:rPr>
                <w:rFonts w:ascii="Times New Roman" w:hAnsi="Times New Roman"/>
                <w:sz w:val="24"/>
                <w:szCs w:val="24"/>
              </w:rPr>
              <w:t xml:space="preserve"> – </w:t>
            </w:r>
            <w:r w:rsidR="00BB5923" w:rsidRPr="00890039">
              <w:rPr>
                <w:rFonts w:ascii="Times New Roman" w:hAnsi="Times New Roman"/>
                <w:sz w:val="24"/>
                <w:szCs w:val="24"/>
              </w:rPr>
              <w:t>visi Užsakovui dirbantys arba Užsakovo įgalioti asmenys</w:t>
            </w:r>
            <w:r w:rsidRPr="00890039">
              <w:rPr>
                <w:rFonts w:ascii="Times New Roman" w:hAnsi="Times New Roman"/>
                <w:sz w:val="24"/>
                <w:szCs w:val="24"/>
              </w:rPr>
              <w:t xml:space="preserve">, taip pat </w:t>
            </w:r>
            <w:r w:rsidR="003E778E" w:rsidRPr="00890039">
              <w:rPr>
                <w:rFonts w:ascii="Times New Roman" w:hAnsi="Times New Roman"/>
                <w:sz w:val="24"/>
                <w:szCs w:val="24"/>
              </w:rPr>
              <w:t>kiti asmenys</w:t>
            </w:r>
            <w:r w:rsidRPr="00890039">
              <w:rPr>
                <w:rFonts w:ascii="Times New Roman" w:hAnsi="Times New Roman"/>
                <w:sz w:val="24"/>
                <w:szCs w:val="24"/>
              </w:rPr>
              <w:t xml:space="preserve">, apie </w:t>
            </w:r>
            <w:r w:rsidR="003E778E" w:rsidRPr="00890039">
              <w:rPr>
                <w:rFonts w:ascii="Times New Roman" w:hAnsi="Times New Roman"/>
                <w:sz w:val="24"/>
                <w:szCs w:val="24"/>
              </w:rPr>
              <w:t xml:space="preserve">kuriuos </w:t>
            </w:r>
            <w:r w:rsidRPr="00890039">
              <w:rPr>
                <w:rFonts w:ascii="Times New Roman" w:hAnsi="Times New Roman"/>
                <w:sz w:val="24"/>
                <w:szCs w:val="24"/>
              </w:rPr>
              <w:t>Užsakovas pranešė Rangovui kaip apie Užsakovo personalą.</w:t>
            </w:r>
          </w:p>
        </w:tc>
      </w:tr>
      <w:tr w:rsidR="00304EDD" w:rsidRPr="00890039" w14:paraId="5FC037D5" w14:textId="77777777" w:rsidTr="00511258">
        <w:tc>
          <w:tcPr>
            <w:tcW w:w="1032" w:type="dxa"/>
            <w:tcBorders>
              <w:top w:val="nil"/>
              <w:left w:val="nil"/>
              <w:bottom w:val="nil"/>
              <w:right w:val="nil"/>
            </w:tcBorders>
          </w:tcPr>
          <w:p w14:paraId="517AD3DC" w14:textId="77777777" w:rsidR="00304EDD" w:rsidRPr="009F4BC0" w:rsidRDefault="00304EDD"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701E917C" w14:textId="14A55340" w:rsidR="00304EDD" w:rsidRPr="009F4BC0" w:rsidRDefault="00304EDD" w:rsidP="00E74F8C">
            <w:pPr>
              <w:spacing w:before="200"/>
              <w:jc w:val="both"/>
              <w:rPr>
                <w:rFonts w:ascii="Times New Roman" w:hAnsi="Times New Roman"/>
                <w:sz w:val="24"/>
                <w:szCs w:val="24"/>
              </w:rPr>
            </w:pPr>
            <w:r w:rsidRPr="00890039">
              <w:rPr>
                <w:rFonts w:ascii="Times New Roman" w:hAnsi="Times New Roman"/>
                <w:b/>
                <w:sz w:val="24"/>
                <w:szCs w:val="24"/>
              </w:rPr>
              <w:t xml:space="preserve">Veiklų sąrašas </w:t>
            </w:r>
            <w:r w:rsidRPr="00890039">
              <w:rPr>
                <w:rFonts w:ascii="Times New Roman" w:hAnsi="Times New Roman"/>
                <w:sz w:val="24"/>
                <w:szCs w:val="24"/>
              </w:rPr>
              <w:t xml:space="preserve">– Darbų grupių (etapų) </w:t>
            </w:r>
            <w:r w:rsidRPr="00890039">
              <w:rPr>
                <w:rFonts w:ascii="Times New Roman" w:hAnsi="Times New Roman"/>
                <w:color w:val="000000"/>
                <w:spacing w:val="-2"/>
                <w:sz w:val="24"/>
                <w:szCs w:val="24"/>
              </w:rPr>
              <w:t>žiniaraštis</w:t>
            </w:r>
            <w:r w:rsidRPr="00890039">
              <w:rPr>
                <w:rFonts w:ascii="Times New Roman" w:hAnsi="Times New Roman"/>
                <w:sz w:val="24"/>
                <w:szCs w:val="24"/>
              </w:rPr>
              <w:t xml:space="preserve">, užpildytas Rangovo siūlomomis Darbų </w:t>
            </w:r>
            <w:r>
              <w:rPr>
                <w:rFonts w:ascii="Times New Roman" w:hAnsi="Times New Roman"/>
                <w:sz w:val="24"/>
                <w:szCs w:val="24"/>
              </w:rPr>
              <w:t xml:space="preserve">ir </w:t>
            </w:r>
            <w:r w:rsidRPr="002814ED">
              <w:rPr>
                <w:rFonts w:ascii="Times New Roman" w:hAnsi="Times New Roman"/>
                <w:sz w:val="24"/>
                <w:szCs w:val="24"/>
              </w:rPr>
              <w:t xml:space="preserve">Sutarčiai atlikti </w:t>
            </w:r>
            <w:r>
              <w:rPr>
                <w:rFonts w:ascii="Times New Roman" w:hAnsi="Times New Roman"/>
                <w:sz w:val="24"/>
                <w:szCs w:val="24"/>
              </w:rPr>
              <w:t xml:space="preserve">būtinų </w:t>
            </w:r>
            <w:r w:rsidRPr="002814ED">
              <w:rPr>
                <w:rFonts w:ascii="Times New Roman" w:hAnsi="Times New Roman"/>
                <w:sz w:val="24"/>
                <w:szCs w:val="24"/>
              </w:rPr>
              <w:t>paslaug</w:t>
            </w:r>
            <w:r>
              <w:rPr>
                <w:rFonts w:ascii="Times New Roman" w:hAnsi="Times New Roman"/>
                <w:sz w:val="24"/>
                <w:szCs w:val="24"/>
              </w:rPr>
              <w:t>ų</w:t>
            </w:r>
            <w:r w:rsidRPr="002814ED">
              <w:rPr>
                <w:rFonts w:ascii="Times New Roman" w:hAnsi="Times New Roman"/>
                <w:sz w:val="24"/>
                <w:szCs w:val="24"/>
              </w:rPr>
              <w:t xml:space="preserve"> </w:t>
            </w:r>
            <w:r w:rsidRPr="00890039">
              <w:rPr>
                <w:rFonts w:ascii="Times New Roman" w:hAnsi="Times New Roman"/>
                <w:sz w:val="24"/>
                <w:szCs w:val="24"/>
              </w:rPr>
              <w:t>kainomis. Veiklų sąrašas nurodo pagrindines Darbų, apibrėžtų Techniniame projekte (jo techninėse specifikacijose, aiškinamuosiuose raštuose, brėžiniuose), veiklas</w:t>
            </w:r>
            <w:r>
              <w:rPr>
                <w:rFonts w:ascii="Times New Roman" w:hAnsi="Times New Roman"/>
                <w:sz w:val="24"/>
                <w:szCs w:val="24"/>
              </w:rPr>
              <w:t xml:space="preserve">, </w:t>
            </w:r>
            <w:r w:rsidRPr="00890039">
              <w:rPr>
                <w:rFonts w:ascii="Times New Roman" w:hAnsi="Times New Roman"/>
                <w:sz w:val="24"/>
                <w:szCs w:val="24"/>
              </w:rPr>
              <w:t>būtin</w:t>
            </w:r>
            <w:r w:rsidR="00464DEE">
              <w:rPr>
                <w:rFonts w:ascii="Times New Roman" w:hAnsi="Times New Roman"/>
                <w:sz w:val="24"/>
                <w:szCs w:val="24"/>
              </w:rPr>
              <w:t>a</w:t>
            </w:r>
            <w:r w:rsidRPr="00890039">
              <w:rPr>
                <w:rFonts w:ascii="Times New Roman" w:hAnsi="Times New Roman"/>
                <w:sz w:val="24"/>
                <w:szCs w:val="24"/>
              </w:rPr>
              <w:t xml:space="preserve">s Sutarčiai atlikti </w:t>
            </w:r>
            <w:r w:rsidRPr="009C7406">
              <w:rPr>
                <w:rFonts w:ascii="Times New Roman" w:hAnsi="Times New Roman"/>
                <w:sz w:val="24"/>
                <w:szCs w:val="24"/>
              </w:rPr>
              <w:t>paslaug</w:t>
            </w:r>
            <w:r>
              <w:rPr>
                <w:rFonts w:ascii="Times New Roman" w:hAnsi="Times New Roman"/>
                <w:sz w:val="24"/>
                <w:szCs w:val="24"/>
              </w:rPr>
              <w:t>a</w:t>
            </w:r>
            <w:r w:rsidRPr="009C7406">
              <w:rPr>
                <w:rFonts w:ascii="Times New Roman" w:hAnsi="Times New Roman"/>
                <w:sz w:val="24"/>
                <w:szCs w:val="24"/>
              </w:rPr>
              <w:t>s</w:t>
            </w:r>
            <w:r w:rsidRPr="00890039">
              <w:rPr>
                <w:rFonts w:ascii="Times New Roman" w:hAnsi="Times New Roman"/>
                <w:sz w:val="24"/>
                <w:szCs w:val="24"/>
              </w:rPr>
              <w:t xml:space="preserve"> ir joms priskirtinas sumas. </w:t>
            </w:r>
            <w:r w:rsidR="00A03B76">
              <w:rPr>
                <w:rFonts w:ascii="Times New Roman" w:hAnsi="Times New Roman"/>
                <w:sz w:val="24"/>
                <w:szCs w:val="24"/>
              </w:rPr>
              <w:t xml:space="preserve">Užpildytas veiklų </w:t>
            </w:r>
            <w:r w:rsidR="00DF289B">
              <w:rPr>
                <w:rFonts w:ascii="Times New Roman" w:hAnsi="Times New Roman"/>
                <w:sz w:val="24"/>
                <w:szCs w:val="24"/>
              </w:rPr>
              <w:t>sąrašas pateikiamas Užsakovui iki sutarties pasirašymo.</w:t>
            </w:r>
          </w:p>
        </w:tc>
      </w:tr>
      <w:tr w:rsidR="00304EDD" w:rsidRPr="00890039" w14:paraId="3900FAD1" w14:textId="77777777" w:rsidTr="00511258">
        <w:tc>
          <w:tcPr>
            <w:tcW w:w="1032" w:type="dxa"/>
            <w:tcBorders>
              <w:top w:val="nil"/>
              <w:left w:val="nil"/>
              <w:bottom w:val="nil"/>
              <w:right w:val="nil"/>
            </w:tcBorders>
          </w:tcPr>
          <w:p w14:paraId="6C2AD4E5" w14:textId="77777777" w:rsidR="00304EDD" w:rsidRPr="00890039" w:rsidRDefault="00304EDD" w:rsidP="00E74F8C">
            <w:pPr>
              <w:pStyle w:val="Sraopastraipa1"/>
              <w:numPr>
                <w:ilvl w:val="0"/>
                <w:numId w:val="2"/>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42365252" w14:textId="77777777" w:rsidR="00304EDD" w:rsidRPr="00890039" w:rsidRDefault="00304EDD" w:rsidP="00E74F8C">
            <w:pPr>
              <w:spacing w:before="200"/>
              <w:jc w:val="both"/>
              <w:rPr>
                <w:rFonts w:ascii="Times New Roman" w:hAnsi="Times New Roman"/>
                <w:sz w:val="24"/>
                <w:szCs w:val="24"/>
              </w:rPr>
            </w:pPr>
            <w:r w:rsidRPr="00890039">
              <w:rPr>
                <w:rFonts w:ascii="Times New Roman" w:hAnsi="Times New Roman"/>
                <w:sz w:val="24"/>
                <w:szCs w:val="24"/>
              </w:rPr>
              <w:t>Kitos vartojamos sąvokos</w:t>
            </w:r>
            <w:r w:rsidRPr="00890039">
              <w:rPr>
                <w:rFonts w:ascii="Times New Roman" w:hAnsi="Times New Roman"/>
                <w:b/>
                <w:sz w:val="24"/>
                <w:szCs w:val="24"/>
              </w:rPr>
              <w:t xml:space="preserve"> </w:t>
            </w:r>
            <w:r w:rsidRPr="00890039">
              <w:rPr>
                <w:rFonts w:ascii="Times New Roman" w:hAnsi="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890039">
              <w:rPr>
                <w:rFonts w:ascii="Times New Roman" w:hAnsi="Times New Roman"/>
                <w:sz w:val="24"/>
                <w:szCs w:val="24"/>
              </w:rPr>
              <w:t>.</w:t>
            </w:r>
          </w:p>
        </w:tc>
      </w:tr>
      <w:tr w:rsidR="00304EDD" w:rsidRPr="00890039" w14:paraId="6032785B" w14:textId="77777777" w:rsidTr="001D69E8">
        <w:tc>
          <w:tcPr>
            <w:tcW w:w="9390" w:type="dxa"/>
            <w:gridSpan w:val="2"/>
            <w:tcBorders>
              <w:top w:val="nil"/>
              <w:left w:val="nil"/>
              <w:bottom w:val="nil"/>
              <w:right w:val="nil"/>
            </w:tcBorders>
          </w:tcPr>
          <w:p w14:paraId="75A2F465" w14:textId="77777777" w:rsidR="00304EDD" w:rsidRPr="00890039" w:rsidRDefault="00304EDD" w:rsidP="008C4999">
            <w:pPr>
              <w:pStyle w:val="Stilius1"/>
            </w:pPr>
            <w:r w:rsidRPr="00890039">
              <w:t xml:space="preserve">SUTARTIES DALYKAS </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697"/>
            </w:tblGrid>
            <w:tr w:rsidR="00304EDD" w:rsidRPr="00890039" w14:paraId="34E906F4" w14:textId="77777777" w:rsidTr="003D7C64">
              <w:tc>
                <w:tcPr>
                  <w:tcW w:w="872" w:type="dxa"/>
                  <w:tcBorders>
                    <w:top w:val="nil"/>
                    <w:left w:val="nil"/>
                    <w:bottom w:val="nil"/>
                    <w:right w:val="nil"/>
                  </w:tcBorders>
                </w:tcPr>
                <w:p w14:paraId="0786CA0B" w14:textId="77777777" w:rsidR="00304EDD" w:rsidRPr="00565A0A" w:rsidRDefault="00304EDD" w:rsidP="00E74F8C">
                  <w:pPr>
                    <w:pStyle w:val="Stilius3"/>
                    <w:numPr>
                      <w:ilvl w:val="1"/>
                      <w:numId w:val="1"/>
                    </w:numPr>
                    <w:ind w:hanging="578"/>
                    <w:rPr>
                      <w:sz w:val="24"/>
                      <w:szCs w:val="24"/>
                    </w:rPr>
                  </w:pPr>
                </w:p>
              </w:tc>
              <w:tc>
                <w:tcPr>
                  <w:tcW w:w="8697" w:type="dxa"/>
                  <w:tcBorders>
                    <w:top w:val="nil"/>
                    <w:left w:val="nil"/>
                    <w:bottom w:val="nil"/>
                    <w:right w:val="nil"/>
                  </w:tcBorders>
                </w:tcPr>
                <w:p w14:paraId="5901CB81" w14:textId="5D893B86" w:rsidR="00C33CA5" w:rsidRPr="00082DBA" w:rsidRDefault="00304EDD" w:rsidP="002F4A8F">
                  <w:pPr>
                    <w:pStyle w:val="Stilius3"/>
                    <w:ind w:right="318"/>
                    <w:rPr>
                      <w:sz w:val="24"/>
                      <w:szCs w:val="24"/>
                    </w:rPr>
                  </w:pPr>
                  <w:r w:rsidRPr="00082DBA">
                    <w:rPr>
                      <w:sz w:val="24"/>
                      <w:szCs w:val="24"/>
                    </w:rPr>
                    <w:t xml:space="preserve">Šia Sutartimi Rangovas įsipareigoja per Sutartyje </w:t>
                  </w:r>
                  <w:r w:rsidR="005C19A4" w:rsidRPr="00082DBA">
                    <w:rPr>
                      <w:sz w:val="24"/>
                      <w:szCs w:val="24"/>
                    </w:rPr>
                    <w:t xml:space="preserve">ir Rangovo pasiūlyme </w:t>
                  </w:r>
                  <w:r w:rsidR="00913B28" w:rsidRPr="00082DBA">
                    <w:rPr>
                      <w:sz w:val="24"/>
                      <w:szCs w:val="24"/>
                    </w:rPr>
                    <w:t xml:space="preserve">nurodytą </w:t>
                  </w:r>
                  <w:r w:rsidRPr="00082DBA">
                    <w:rPr>
                      <w:sz w:val="24"/>
                      <w:szCs w:val="24"/>
                    </w:rPr>
                    <w:t>Darbų atlikimo terminą</w:t>
                  </w:r>
                  <w:r w:rsidR="00913B28" w:rsidRPr="00082DBA">
                    <w:rPr>
                      <w:sz w:val="24"/>
                      <w:szCs w:val="24"/>
                    </w:rPr>
                    <w:t>,</w:t>
                  </w:r>
                  <w:r w:rsidRPr="00082DBA">
                    <w:rPr>
                      <w:sz w:val="24"/>
                      <w:szCs w:val="24"/>
                    </w:rPr>
                    <w:t xml:space="preserve"> ir Sutartyje nustatytomis sąlygomis </w:t>
                  </w:r>
                  <w:r w:rsidR="004E3231" w:rsidRPr="00082DBA">
                    <w:rPr>
                      <w:sz w:val="24"/>
                      <w:szCs w:val="24"/>
                    </w:rPr>
                    <w:t>pagal</w:t>
                  </w:r>
                  <w:r w:rsidR="00FD655B" w:rsidRPr="009D7E33">
                    <w:rPr>
                      <w:bCs/>
                      <w:sz w:val="24"/>
                      <w:szCs w:val="24"/>
                    </w:rPr>
                    <w:t xml:space="preserve"> parengtą remonto darbų projektą „______________</w:t>
                  </w:r>
                  <w:r w:rsidR="004E3231" w:rsidRPr="00082DBA">
                    <w:rPr>
                      <w:sz w:val="24"/>
                      <w:szCs w:val="24"/>
                    </w:rPr>
                    <w:t xml:space="preserve"> </w:t>
                  </w:r>
                  <w:r w:rsidR="00FC0171" w:rsidRPr="00082DBA">
                    <w:rPr>
                      <w:sz w:val="24"/>
                      <w:szCs w:val="24"/>
                    </w:rPr>
                    <w:t>“</w:t>
                  </w:r>
                  <w:r w:rsidR="00FD655B" w:rsidRPr="00082DBA">
                    <w:rPr>
                      <w:sz w:val="24"/>
                      <w:szCs w:val="24"/>
                    </w:rPr>
                    <w:t xml:space="preserve"> atlikti </w:t>
                  </w:r>
                  <w:r w:rsidR="00B775B4" w:rsidRPr="00082DBA">
                    <w:rPr>
                      <w:sz w:val="24"/>
                      <w:szCs w:val="24"/>
                    </w:rPr>
                    <w:t>Darbus</w:t>
                  </w:r>
                  <w:r w:rsidRPr="00082DBA">
                    <w:rPr>
                      <w:sz w:val="24"/>
                      <w:szCs w:val="24"/>
                    </w:rPr>
                    <w:t xml:space="preserve">, </w:t>
                  </w:r>
                  <w:r w:rsidR="00262762" w:rsidRPr="00082DBA">
                    <w:rPr>
                      <w:sz w:val="24"/>
                      <w:szCs w:val="24"/>
                    </w:rPr>
                    <w:t xml:space="preserve">įskaitant </w:t>
                  </w:r>
                  <w:r w:rsidR="00270BAE" w:rsidRPr="009D7E33">
                    <w:rPr>
                      <w:bCs/>
                      <w:sz w:val="24"/>
                      <w:szCs w:val="24"/>
                    </w:rPr>
                    <w:t>išpildomosios dokumentacijos ir kadastrinių</w:t>
                  </w:r>
                  <w:r w:rsidR="00526938">
                    <w:rPr>
                      <w:bCs/>
                      <w:sz w:val="24"/>
                      <w:szCs w:val="24"/>
                    </w:rPr>
                    <w:t xml:space="preserve"> matavimų</w:t>
                  </w:r>
                  <w:r w:rsidR="00270BAE" w:rsidRPr="009D7E33">
                    <w:rPr>
                      <w:bCs/>
                      <w:sz w:val="24"/>
                      <w:szCs w:val="24"/>
                    </w:rPr>
                    <w:t xml:space="preserve"> bylų parengimą</w:t>
                  </w:r>
                  <w:r w:rsidR="004064AC" w:rsidRPr="00082DBA">
                    <w:rPr>
                      <w:sz w:val="24"/>
                      <w:szCs w:val="24"/>
                    </w:rPr>
                    <w:t>,</w:t>
                  </w:r>
                  <w:r w:rsidR="00262762" w:rsidRPr="00082DBA">
                    <w:rPr>
                      <w:sz w:val="24"/>
                      <w:szCs w:val="24"/>
                    </w:rPr>
                    <w:t xml:space="preserve"> </w:t>
                  </w:r>
                  <w:r w:rsidRPr="00082DBA">
                    <w:rPr>
                      <w:sz w:val="24"/>
                      <w:szCs w:val="24"/>
                    </w:rPr>
                    <w:t>kaip numatyta Sutartyje, ištaisyti nustatytus defektus ir 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6ABC987A" w14:textId="77777777" w:rsidR="00304EDD" w:rsidRPr="00890039" w:rsidRDefault="00304EDD" w:rsidP="008C4999">
            <w:pPr>
              <w:pStyle w:val="Stilius1"/>
            </w:pPr>
            <w:r w:rsidRPr="00890039">
              <w:t>BENDROSIOS NUOSTATOS</w:t>
            </w:r>
          </w:p>
        </w:tc>
      </w:tr>
      <w:tr w:rsidR="00304EDD" w:rsidRPr="00890039" w14:paraId="7A86481D" w14:textId="77777777" w:rsidTr="00511258">
        <w:tc>
          <w:tcPr>
            <w:tcW w:w="1032" w:type="dxa"/>
            <w:tcBorders>
              <w:top w:val="nil"/>
              <w:left w:val="nil"/>
              <w:bottom w:val="nil"/>
              <w:right w:val="nil"/>
            </w:tcBorders>
          </w:tcPr>
          <w:p w14:paraId="0B401474" w14:textId="77777777" w:rsidR="00304EDD" w:rsidRPr="00890039" w:rsidRDefault="00304EDD" w:rsidP="00795A7F">
            <w:pPr>
              <w:pStyle w:val="Sraopastraipa1"/>
              <w:numPr>
                <w:ilvl w:val="0"/>
                <w:numId w:val="24"/>
              </w:numPr>
              <w:tabs>
                <w:tab w:val="left" w:pos="180"/>
                <w:tab w:val="left" w:pos="330"/>
              </w:tabs>
              <w:spacing w:before="200"/>
              <w:ind w:left="470" w:hanging="357"/>
              <w:jc w:val="both"/>
              <w:rPr>
                <w:rFonts w:ascii="Times New Roman" w:hAnsi="Times New Roman"/>
                <w:sz w:val="24"/>
                <w:szCs w:val="24"/>
              </w:rPr>
            </w:pPr>
          </w:p>
        </w:tc>
        <w:tc>
          <w:tcPr>
            <w:tcW w:w="8358" w:type="dxa"/>
            <w:tcBorders>
              <w:top w:val="nil"/>
              <w:left w:val="nil"/>
              <w:bottom w:val="nil"/>
              <w:right w:val="nil"/>
            </w:tcBorders>
          </w:tcPr>
          <w:p w14:paraId="345D4E01" w14:textId="2DF736B7" w:rsidR="00304EDD" w:rsidRPr="00890039" w:rsidRDefault="00304EDD" w:rsidP="002F4A8F">
            <w:pPr>
              <w:pStyle w:val="Stilius3"/>
              <w:tabs>
                <w:tab w:val="left" w:pos="8146"/>
              </w:tabs>
              <w:ind w:right="142"/>
              <w:rPr>
                <w:sz w:val="24"/>
                <w:szCs w:val="24"/>
              </w:rPr>
            </w:pPr>
            <w:r w:rsidRPr="00890039">
              <w:rPr>
                <w:spacing w:val="-3"/>
                <w:sz w:val="24"/>
                <w:szCs w:val="24"/>
              </w:rPr>
              <w:t xml:space="preserve">Šalių teisių ir pareigų pagrindas yra Sutartis, Lietuvos Respublikos įstatymai, </w:t>
            </w:r>
            <w:r w:rsidRPr="00890039">
              <w:rPr>
                <w:sz w:val="24"/>
                <w:szCs w:val="24"/>
              </w:rPr>
              <w:t xml:space="preserve">įstatymų įgyvendinamieji </w:t>
            </w:r>
            <w:r w:rsidRPr="00890039">
              <w:rPr>
                <w:spacing w:val="-3"/>
                <w:sz w:val="24"/>
                <w:szCs w:val="24"/>
              </w:rPr>
              <w:t xml:space="preserve">teisės aktai, statybos techniniai reglamentai ir kiti normatyviniai dokumentai, Statybos taisyklės, paskelbtos </w:t>
            </w:r>
            <w:hyperlink r:id="rId11" w:history="1">
              <w:r w:rsidRPr="00890039">
                <w:rPr>
                  <w:rStyle w:val="Hipersaitas"/>
                  <w:spacing w:val="-3"/>
                  <w:sz w:val="24"/>
                  <w:szCs w:val="24"/>
                </w:rPr>
                <w:t>http://www.statybostaisykles.lt</w:t>
              </w:r>
            </w:hyperlink>
            <w:r w:rsidRPr="00890039">
              <w:rPr>
                <w:spacing w:val="-3"/>
                <w:sz w:val="24"/>
                <w:szCs w:val="24"/>
              </w:rPr>
              <w:t xml:space="preserve">. </w:t>
            </w:r>
          </w:p>
        </w:tc>
      </w:tr>
      <w:tr w:rsidR="00304EDD" w:rsidRPr="00890039" w14:paraId="56DC31A6" w14:textId="77777777" w:rsidTr="00511258">
        <w:tc>
          <w:tcPr>
            <w:tcW w:w="1032" w:type="dxa"/>
            <w:tcBorders>
              <w:top w:val="nil"/>
              <w:left w:val="nil"/>
              <w:bottom w:val="nil"/>
              <w:right w:val="nil"/>
            </w:tcBorders>
          </w:tcPr>
          <w:p w14:paraId="0C8972E1"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1008DC69" w14:textId="77777777" w:rsidR="00304EDD" w:rsidRPr="00890039" w:rsidRDefault="00304EDD" w:rsidP="004A0DF4">
            <w:pPr>
              <w:pStyle w:val="Stilius3"/>
              <w:spacing w:after="240"/>
              <w:ind w:right="142"/>
              <w:rPr>
                <w:sz w:val="24"/>
                <w:szCs w:val="24"/>
              </w:rPr>
            </w:pPr>
            <w:r w:rsidRPr="00890039">
              <w:rPr>
                <w:sz w:val="24"/>
                <w:szCs w:val="24"/>
              </w:rPr>
              <w:t>Šiame punkte pateikiami Sutartį sudarantys dokumentai, kurie turi būti suprantami kaip paaiškinantys vienas kitą. Tuo tikslu nustatomas toks dokumentų pirmumas:</w:t>
            </w:r>
          </w:p>
          <w:p w14:paraId="3EFC643D"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90039">
              <w:rPr>
                <w:rFonts w:ascii="Times New Roman" w:hAnsi="Times New Roman"/>
                <w:sz w:val="24"/>
                <w:szCs w:val="24"/>
              </w:rPr>
              <w:t>šios Sutarties sąlygos;</w:t>
            </w:r>
          </w:p>
          <w:p w14:paraId="739E458F" w14:textId="76FB6F44" w:rsidR="00304EDD" w:rsidRPr="00890039" w:rsidRDefault="00FC0171" w:rsidP="004A0DF4">
            <w:pPr>
              <w:pStyle w:val="Sraopastraipa1"/>
              <w:numPr>
                <w:ilvl w:val="0"/>
                <w:numId w:val="3"/>
              </w:numPr>
              <w:ind w:left="633" w:right="142" w:firstLine="0"/>
              <w:jc w:val="both"/>
              <w:rPr>
                <w:rFonts w:ascii="Times New Roman" w:hAnsi="Times New Roman"/>
                <w:sz w:val="24"/>
                <w:szCs w:val="24"/>
              </w:rPr>
            </w:pPr>
            <w:r>
              <w:rPr>
                <w:rFonts w:ascii="Times New Roman" w:hAnsi="Times New Roman"/>
                <w:sz w:val="24"/>
                <w:szCs w:val="24"/>
              </w:rPr>
              <w:t xml:space="preserve">Techninė specifikacija, </w:t>
            </w:r>
            <w:r w:rsidR="00304EDD" w:rsidRPr="00890039">
              <w:rPr>
                <w:rFonts w:ascii="Times New Roman" w:hAnsi="Times New Roman"/>
                <w:sz w:val="24"/>
                <w:szCs w:val="24"/>
              </w:rPr>
              <w:t>Techninis projektas:</w:t>
            </w:r>
          </w:p>
          <w:p w14:paraId="19DF7125" w14:textId="13AC5879"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techninės specifikacijos, </w:t>
            </w:r>
          </w:p>
          <w:p w14:paraId="2C044506" w14:textId="55CAC471"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aiškinamieji raštai, </w:t>
            </w:r>
          </w:p>
          <w:p w14:paraId="3AD8D3F1" w14:textId="5EDEFC83"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brėžiniai, </w:t>
            </w:r>
          </w:p>
          <w:p w14:paraId="2B479972" w14:textId="42C6545E" w:rsidR="00304EDD" w:rsidRPr="00890039" w:rsidRDefault="00304EDD" w:rsidP="00795A7F">
            <w:pPr>
              <w:pStyle w:val="Sraopastraipa1"/>
              <w:numPr>
                <w:ilvl w:val="0"/>
                <w:numId w:val="32"/>
              </w:numPr>
              <w:ind w:left="917" w:right="142" w:firstLine="0"/>
              <w:jc w:val="both"/>
              <w:rPr>
                <w:rFonts w:ascii="Times New Roman" w:hAnsi="Times New Roman"/>
                <w:sz w:val="24"/>
                <w:szCs w:val="24"/>
              </w:rPr>
            </w:pPr>
            <w:r w:rsidRPr="00890039">
              <w:rPr>
                <w:rFonts w:ascii="Times New Roman" w:hAnsi="Times New Roman"/>
                <w:color w:val="000000"/>
                <w:sz w:val="24"/>
                <w:szCs w:val="24"/>
              </w:rPr>
              <w:t xml:space="preserve"> sąnaudų kiekių žiniaraščiai</w:t>
            </w:r>
            <w:r w:rsidRPr="00890039">
              <w:rPr>
                <w:rFonts w:ascii="Times New Roman" w:hAnsi="Times New Roman"/>
                <w:sz w:val="24"/>
                <w:szCs w:val="24"/>
              </w:rPr>
              <w:t>;</w:t>
            </w:r>
          </w:p>
          <w:p w14:paraId="74D67C88"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90039">
              <w:rPr>
                <w:rFonts w:ascii="Times New Roman" w:hAnsi="Times New Roman"/>
                <w:sz w:val="24"/>
                <w:szCs w:val="24"/>
              </w:rPr>
              <w:t>Veiklų sąrašas;</w:t>
            </w:r>
          </w:p>
          <w:p w14:paraId="6374709B" w14:textId="38FCE2F9" w:rsidR="00304EDD" w:rsidRPr="00890039" w:rsidRDefault="00304EDD" w:rsidP="007D244E">
            <w:pPr>
              <w:pStyle w:val="Sraopastraipa1"/>
              <w:numPr>
                <w:ilvl w:val="0"/>
                <w:numId w:val="3"/>
              </w:numPr>
              <w:ind w:right="142" w:hanging="87"/>
              <w:jc w:val="both"/>
              <w:rPr>
                <w:rFonts w:ascii="Times New Roman" w:hAnsi="Times New Roman"/>
                <w:sz w:val="24"/>
                <w:szCs w:val="24"/>
              </w:rPr>
            </w:pPr>
            <w:r w:rsidRPr="00890039">
              <w:rPr>
                <w:rFonts w:ascii="Times New Roman" w:hAnsi="Times New Roman"/>
                <w:sz w:val="24"/>
                <w:szCs w:val="24"/>
              </w:rPr>
              <w:lastRenderedPageBreak/>
              <w:t>Rangovo pasiūlymas, kiti Rangovo pasiūlymą sudarantys dokumentai;</w:t>
            </w:r>
          </w:p>
          <w:p w14:paraId="0510C640" w14:textId="77777777" w:rsidR="00304EDD" w:rsidRPr="008C0467" w:rsidRDefault="00304EDD" w:rsidP="004A0DF4">
            <w:pPr>
              <w:pStyle w:val="Sraopastraipa1"/>
              <w:numPr>
                <w:ilvl w:val="0"/>
                <w:numId w:val="3"/>
              </w:numPr>
              <w:ind w:left="633" w:right="142" w:firstLine="0"/>
              <w:jc w:val="both"/>
              <w:rPr>
                <w:rFonts w:ascii="Times New Roman" w:hAnsi="Times New Roman"/>
                <w:sz w:val="24"/>
                <w:szCs w:val="24"/>
              </w:rPr>
            </w:pPr>
            <w:r w:rsidRPr="008C0467">
              <w:rPr>
                <w:rFonts w:ascii="Times New Roman" w:hAnsi="Times New Roman"/>
                <w:sz w:val="24"/>
                <w:szCs w:val="24"/>
              </w:rPr>
              <w:t xml:space="preserve">Subrangovų sąrašas; </w:t>
            </w:r>
          </w:p>
          <w:p w14:paraId="6F9233DA" w14:textId="77777777" w:rsidR="00304EDD" w:rsidRPr="00890039" w:rsidRDefault="00304EDD" w:rsidP="004A0DF4">
            <w:pPr>
              <w:pStyle w:val="Sraopastraipa1"/>
              <w:numPr>
                <w:ilvl w:val="0"/>
                <w:numId w:val="3"/>
              </w:numPr>
              <w:ind w:left="633" w:right="142" w:firstLine="0"/>
              <w:jc w:val="both"/>
              <w:rPr>
                <w:rFonts w:ascii="Times New Roman" w:hAnsi="Times New Roman"/>
                <w:sz w:val="24"/>
                <w:szCs w:val="24"/>
              </w:rPr>
            </w:pPr>
            <w:r w:rsidRPr="008C0467">
              <w:rPr>
                <w:rFonts w:ascii="Times New Roman" w:hAnsi="Times New Roman"/>
                <w:sz w:val="24"/>
                <w:szCs w:val="24"/>
              </w:rPr>
              <w:t>kiti Sutartį sudarantys</w:t>
            </w:r>
            <w:r w:rsidRPr="00890039">
              <w:rPr>
                <w:rFonts w:ascii="Times New Roman" w:hAnsi="Times New Roman"/>
                <w:sz w:val="24"/>
                <w:szCs w:val="24"/>
              </w:rPr>
              <w:t xml:space="preserve"> dokumentai (jeigu yra).</w:t>
            </w:r>
          </w:p>
        </w:tc>
      </w:tr>
      <w:tr w:rsidR="00304EDD" w:rsidRPr="00890039" w14:paraId="2F372F75" w14:textId="77777777" w:rsidTr="00511258">
        <w:tc>
          <w:tcPr>
            <w:tcW w:w="1032" w:type="dxa"/>
            <w:tcBorders>
              <w:top w:val="nil"/>
              <w:left w:val="nil"/>
              <w:bottom w:val="nil"/>
              <w:right w:val="nil"/>
            </w:tcBorders>
          </w:tcPr>
          <w:p w14:paraId="58698618"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634A29EC" w14:textId="084B6DAC" w:rsidR="00304EDD" w:rsidRPr="00890039" w:rsidRDefault="00304EDD" w:rsidP="004A0DF4">
            <w:pPr>
              <w:pStyle w:val="Stilius3"/>
              <w:ind w:right="142"/>
              <w:rPr>
                <w:sz w:val="24"/>
                <w:szCs w:val="24"/>
              </w:rPr>
            </w:pPr>
            <w:r w:rsidRPr="00890039">
              <w:rPr>
                <w:rFonts w:eastAsia="Calibri"/>
                <w:sz w:val="24"/>
                <w:szCs w:val="24"/>
              </w:rPr>
              <w:t xml:space="preserve">Sutartis gali būti keičiama tik </w:t>
            </w:r>
            <w:r w:rsidRPr="00890039">
              <w:rPr>
                <w:sz w:val="24"/>
                <w:szCs w:val="24"/>
              </w:rPr>
              <w:t xml:space="preserve">Lietuvos Respublikos viešųjų pirkimų </w:t>
            </w:r>
            <w:r w:rsidRPr="00890039">
              <w:rPr>
                <w:rFonts w:eastAsia="Calibri"/>
                <w:sz w:val="24"/>
                <w:szCs w:val="24"/>
              </w:rPr>
              <w:t xml:space="preserve">įstatyme </w:t>
            </w:r>
            <w:r>
              <w:rPr>
                <w:rFonts w:eastAsia="Calibri"/>
                <w:sz w:val="24"/>
                <w:szCs w:val="24"/>
              </w:rPr>
              <w:t xml:space="preserve">bei Sutartyje </w:t>
            </w:r>
            <w:r w:rsidRPr="00890039">
              <w:rPr>
                <w:rFonts w:eastAsia="Calibri"/>
                <w:sz w:val="24"/>
                <w:szCs w:val="24"/>
              </w:rPr>
              <w:t xml:space="preserve">nustatytais atvejais neatliekant naujos pirkimo procedūros. </w:t>
            </w:r>
          </w:p>
        </w:tc>
      </w:tr>
      <w:tr w:rsidR="00304EDD" w:rsidRPr="00890039" w14:paraId="00DB95A6" w14:textId="77777777" w:rsidTr="00511258">
        <w:tc>
          <w:tcPr>
            <w:tcW w:w="1032" w:type="dxa"/>
            <w:tcBorders>
              <w:top w:val="nil"/>
              <w:left w:val="nil"/>
              <w:bottom w:val="nil"/>
              <w:right w:val="nil"/>
            </w:tcBorders>
          </w:tcPr>
          <w:p w14:paraId="7324647B" w14:textId="77777777" w:rsidR="00304EDD" w:rsidRPr="00890039" w:rsidRDefault="00304EDD" w:rsidP="00795A7F">
            <w:pPr>
              <w:pStyle w:val="Sraopastraipa1"/>
              <w:numPr>
                <w:ilvl w:val="0"/>
                <w:numId w:val="24"/>
              </w:numPr>
              <w:spacing w:before="200"/>
              <w:ind w:hanging="578"/>
              <w:jc w:val="both"/>
              <w:rPr>
                <w:rFonts w:ascii="Times New Roman" w:hAnsi="Times New Roman"/>
                <w:sz w:val="24"/>
                <w:szCs w:val="24"/>
              </w:rPr>
            </w:pPr>
          </w:p>
        </w:tc>
        <w:tc>
          <w:tcPr>
            <w:tcW w:w="8358" w:type="dxa"/>
            <w:tcBorders>
              <w:top w:val="nil"/>
              <w:left w:val="nil"/>
              <w:bottom w:val="nil"/>
              <w:right w:val="nil"/>
            </w:tcBorders>
          </w:tcPr>
          <w:p w14:paraId="562FBFBD" w14:textId="77777777" w:rsidR="00304EDD" w:rsidRPr="00890039" w:rsidRDefault="00304EDD" w:rsidP="004A0DF4">
            <w:pPr>
              <w:pStyle w:val="Stilius3"/>
              <w:ind w:right="142"/>
              <w:rPr>
                <w:sz w:val="24"/>
                <w:szCs w:val="24"/>
              </w:rPr>
            </w:pPr>
            <w:r w:rsidRPr="00890039">
              <w:rPr>
                <w:sz w:val="24"/>
                <w:szCs w:val="24"/>
              </w:rPr>
              <w:t xml:space="preserve">Sutarties sąlygų pagrindiniai duomenys: </w:t>
            </w:r>
          </w:p>
        </w:tc>
      </w:tr>
      <w:tr w:rsidR="00304EDD" w:rsidRPr="00890039" w14:paraId="7D66723A" w14:textId="77777777" w:rsidTr="00511258">
        <w:tc>
          <w:tcPr>
            <w:tcW w:w="1032" w:type="dxa"/>
            <w:tcBorders>
              <w:top w:val="nil"/>
              <w:left w:val="nil"/>
              <w:bottom w:val="nil"/>
              <w:right w:val="nil"/>
            </w:tcBorders>
          </w:tcPr>
          <w:p w14:paraId="0308A892" w14:textId="77777777" w:rsidR="00304EDD" w:rsidRPr="00890039" w:rsidRDefault="00304EDD" w:rsidP="00304EDD">
            <w:pPr>
              <w:pStyle w:val="Sraopastraipa1"/>
              <w:spacing w:before="200"/>
              <w:ind w:left="0"/>
              <w:jc w:val="both"/>
              <w:rPr>
                <w:rFonts w:ascii="Times New Roman" w:hAnsi="Times New Roman"/>
                <w:sz w:val="24"/>
                <w:szCs w:val="24"/>
              </w:rPr>
            </w:pPr>
          </w:p>
        </w:tc>
        <w:tc>
          <w:tcPr>
            <w:tcW w:w="8358" w:type="dxa"/>
            <w:tcBorders>
              <w:top w:val="nil"/>
              <w:left w:val="nil"/>
              <w:bottom w:val="nil"/>
              <w:right w:val="nil"/>
            </w:tcBorders>
          </w:tcPr>
          <w:tbl>
            <w:tblPr>
              <w:tblW w:w="8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2"/>
              <w:gridCol w:w="3690"/>
            </w:tblGrid>
            <w:tr w:rsidR="00304EDD" w:rsidRPr="00890039" w14:paraId="3B8D928F" w14:textId="77777777" w:rsidTr="002F4A8F">
              <w:tc>
                <w:tcPr>
                  <w:tcW w:w="3577" w:type="dxa"/>
                  <w:tcBorders>
                    <w:top w:val="nil"/>
                    <w:left w:val="nil"/>
                    <w:bottom w:val="dashed" w:sz="4" w:space="0" w:color="auto"/>
                    <w:right w:val="dashed" w:sz="4" w:space="0" w:color="auto"/>
                  </w:tcBorders>
                </w:tcPr>
                <w:p w14:paraId="7E37A368" w14:textId="77777777" w:rsidR="00304EDD" w:rsidRPr="00890039" w:rsidRDefault="00304EDD" w:rsidP="004A0DF4">
                  <w:pPr>
                    <w:pStyle w:val="Stilius3"/>
                    <w:ind w:right="142"/>
                    <w:rPr>
                      <w:i/>
                      <w:sz w:val="24"/>
                      <w:szCs w:val="24"/>
                    </w:rPr>
                  </w:pPr>
                  <w:r w:rsidRPr="00890039">
                    <w:rPr>
                      <w:i/>
                      <w:sz w:val="24"/>
                      <w:szCs w:val="24"/>
                    </w:rPr>
                    <w:t>Pavadinimas</w:t>
                  </w:r>
                </w:p>
              </w:tc>
              <w:tc>
                <w:tcPr>
                  <w:tcW w:w="1162" w:type="dxa"/>
                  <w:tcBorders>
                    <w:top w:val="nil"/>
                    <w:left w:val="dashed" w:sz="4" w:space="0" w:color="auto"/>
                    <w:bottom w:val="dashed" w:sz="4" w:space="0" w:color="auto"/>
                    <w:right w:val="dashed" w:sz="4" w:space="0" w:color="auto"/>
                  </w:tcBorders>
                </w:tcPr>
                <w:p w14:paraId="3784C53A" w14:textId="77777777" w:rsidR="00304EDD" w:rsidRPr="00890039" w:rsidRDefault="00304EDD" w:rsidP="004A0DF4">
                  <w:pPr>
                    <w:pStyle w:val="Stilius3"/>
                    <w:ind w:right="142"/>
                    <w:rPr>
                      <w:i/>
                      <w:sz w:val="24"/>
                      <w:szCs w:val="24"/>
                    </w:rPr>
                  </w:pPr>
                  <w:r w:rsidRPr="00890039">
                    <w:rPr>
                      <w:i/>
                      <w:sz w:val="24"/>
                      <w:szCs w:val="24"/>
                    </w:rPr>
                    <w:t xml:space="preserve">Punktas </w:t>
                  </w:r>
                </w:p>
              </w:tc>
              <w:tc>
                <w:tcPr>
                  <w:tcW w:w="3690" w:type="dxa"/>
                  <w:tcBorders>
                    <w:top w:val="nil"/>
                    <w:left w:val="dashed" w:sz="4" w:space="0" w:color="auto"/>
                    <w:bottom w:val="dashed" w:sz="4" w:space="0" w:color="auto"/>
                    <w:right w:val="nil"/>
                  </w:tcBorders>
                </w:tcPr>
                <w:p w14:paraId="7B8F17B6" w14:textId="77777777" w:rsidR="00304EDD" w:rsidRPr="00890039" w:rsidRDefault="00304EDD" w:rsidP="004A0DF4">
                  <w:pPr>
                    <w:pStyle w:val="Stilius3"/>
                    <w:ind w:right="142"/>
                    <w:rPr>
                      <w:i/>
                      <w:sz w:val="24"/>
                      <w:szCs w:val="24"/>
                    </w:rPr>
                  </w:pPr>
                  <w:r w:rsidRPr="00890039">
                    <w:rPr>
                      <w:i/>
                      <w:sz w:val="24"/>
                      <w:szCs w:val="24"/>
                    </w:rPr>
                    <w:t>Duomenys ir sąlygos</w:t>
                  </w:r>
                </w:p>
              </w:tc>
            </w:tr>
            <w:tr w:rsidR="00304EDD" w:rsidRPr="00890039" w14:paraId="2AEFE55C" w14:textId="77777777" w:rsidTr="002F4A8F">
              <w:tc>
                <w:tcPr>
                  <w:tcW w:w="3577" w:type="dxa"/>
                  <w:tcBorders>
                    <w:top w:val="nil"/>
                    <w:left w:val="nil"/>
                    <w:bottom w:val="dashed" w:sz="4" w:space="0" w:color="auto"/>
                    <w:right w:val="dashed" w:sz="4" w:space="0" w:color="auto"/>
                  </w:tcBorders>
                </w:tcPr>
                <w:p w14:paraId="413C5217" w14:textId="65A2BBE9" w:rsidR="00304EDD" w:rsidRPr="00890039" w:rsidRDefault="00304EDD" w:rsidP="004A0DF4">
                  <w:pPr>
                    <w:pStyle w:val="Stilius3"/>
                    <w:ind w:right="142"/>
                    <w:rPr>
                      <w:sz w:val="24"/>
                      <w:szCs w:val="24"/>
                    </w:rPr>
                  </w:pPr>
                  <w:r w:rsidRPr="00890039">
                    <w:rPr>
                      <w:sz w:val="24"/>
                      <w:szCs w:val="24"/>
                    </w:rPr>
                    <w:t>Pradinė</w:t>
                  </w:r>
                  <w:r>
                    <w:rPr>
                      <w:sz w:val="24"/>
                      <w:szCs w:val="24"/>
                    </w:rPr>
                    <w:t>s</w:t>
                  </w:r>
                  <w:r w:rsidRPr="00890039">
                    <w:rPr>
                      <w:sz w:val="24"/>
                      <w:szCs w:val="24"/>
                    </w:rPr>
                    <w:t xml:space="preserve"> sutarties vertė</w:t>
                  </w:r>
                </w:p>
              </w:tc>
              <w:tc>
                <w:tcPr>
                  <w:tcW w:w="1162" w:type="dxa"/>
                  <w:tcBorders>
                    <w:top w:val="nil"/>
                    <w:left w:val="dashed" w:sz="4" w:space="0" w:color="auto"/>
                    <w:bottom w:val="dashed" w:sz="4" w:space="0" w:color="auto"/>
                    <w:right w:val="dashed" w:sz="4" w:space="0" w:color="auto"/>
                  </w:tcBorders>
                </w:tcPr>
                <w:p w14:paraId="4226038A" w14:textId="77777777" w:rsidR="00304EDD" w:rsidRPr="00890039" w:rsidRDefault="00304EDD" w:rsidP="004A0DF4">
                  <w:pPr>
                    <w:pStyle w:val="Stilius3"/>
                    <w:ind w:right="142"/>
                    <w:rPr>
                      <w:sz w:val="24"/>
                      <w:szCs w:val="24"/>
                    </w:rPr>
                  </w:pPr>
                  <w:r w:rsidRPr="00890039">
                    <w:rPr>
                      <w:sz w:val="24"/>
                      <w:szCs w:val="24"/>
                    </w:rPr>
                    <w:t>1.10</w:t>
                  </w:r>
                </w:p>
              </w:tc>
              <w:tc>
                <w:tcPr>
                  <w:tcW w:w="3690" w:type="dxa"/>
                  <w:tcBorders>
                    <w:top w:val="nil"/>
                    <w:left w:val="dashed" w:sz="4" w:space="0" w:color="auto"/>
                    <w:bottom w:val="dashed" w:sz="4" w:space="0" w:color="auto"/>
                    <w:right w:val="nil"/>
                  </w:tcBorders>
                </w:tcPr>
                <w:p w14:paraId="47628E0A" w14:textId="19C60C98" w:rsidR="00304EDD" w:rsidRPr="00890039" w:rsidRDefault="00304EDD" w:rsidP="004A0DF4">
                  <w:pPr>
                    <w:pStyle w:val="Stilius3"/>
                    <w:ind w:right="142"/>
                    <w:jc w:val="left"/>
                    <w:rPr>
                      <w:sz w:val="24"/>
                      <w:szCs w:val="24"/>
                    </w:rPr>
                  </w:pPr>
                  <w:r w:rsidRPr="00890039">
                    <w:rPr>
                      <w:sz w:val="24"/>
                      <w:szCs w:val="24"/>
                    </w:rPr>
                    <w:t xml:space="preserve">............................ eurų </w:t>
                  </w:r>
                  <w:r w:rsidRPr="00890039">
                    <w:rPr>
                      <w:i/>
                      <w:color w:val="FF0000"/>
                      <w:sz w:val="24"/>
                      <w:szCs w:val="24"/>
                    </w:rPr>
                    <w:t xml:space="preserve">[pasirašydamas Sutartį Užsakovas įrašo vertę, </w:t>
                  </w:r>
                  <w:r w:rsidR="004F2902">
                    <w:rPr>
                      <w:i/>
                      <w:color w:val="FF0000"/>
                      <w:sz w:val="24"/>
                      <w:szCs w:val="24"/>
                    </w:rPr>
                    <w:t>nurodytą</w:t>
                  </w:r>
                  <w:r w:rsidR="004F2902" w:rsidRPr="00890039">
                    <w:rPr>
                      <w:i/>
                      <w:color w:val="FF0000"/>
                      <w:sz w:val="24"/>
                      <w:szCs w:val="24"/>
                    </w:rPr>
                    <w:t xml:space="preserve"> </w:t>
                  </w:r>
                  <w:r w:rsidRPr="00890039">
                    <w:rPr>
                      <w:i/>
                      <w:color w:val="FF0000"/>
                      <w:sz w:val="24"/>
                      <w:szCs w:val="24"/>
                    </w:rPr>
                    <w:t xml:space="preserve">laimėjusio </w:t>
                  </w:r>
                  <w:r w:rsidR="00FF715B">
                    <w:rPr>
                      <w:i/>
                      <w:color w:val="FF0000"/>
                      <w:sz w:val="24"/>
                      <w:szCs w:val="24"/>
                    </w:rPr>
                    <w:t>R</w:t>
                  </w:r>
                  <w:r w:rsidRPr="00890039">
                    <w:rPr>
                      <w:i/>
                      <w:color w:val="FF0000"/>
                      <w:sz w:val="24"/>
                      <w:szCs w:val="24"/>
                    </w:rPr>
                    <w:t xml:space="preserve">angovo </w:t>
                  </w:r>
                  <w:r w:rsidR="004F2902" w:rsidRPr="00890039">
                    <w:rPr>
                      <w:i/>
                      <w:color w:val="FF0000"/>
                      <w:sz w:val="24"/>
                      <w:szCs w:val="24"/>
                    </w:rPr>
                    <w:t>pasiūlym</w:t>
                  </w:r>
                  <w:r w:rsidR="004F2902">
                    <w:rPr>
                      <w:i/>
                      <w:color w:val="FF0000"/>
                      <w:sz w:val="24"/>
                      <w:szCs w:val="24"/>
                    </w:rPr>
                    <w:t>e</w:t>
                  </w:r>
                  <w:r w:rsidR="004F2902" w:rsidRPr="00890039">
                    <w:rPr>
                      <w:i/>
                      <w:color w:val="FF0000"/>
                      <w:sz w:val="24"/>
                      <w:szCs w:val="24"/>
                    </w:rPr>
                    <w:t xml:space="preserve"> </w:t>
                  </w:r>
                  <w:r w:rsidR="004F2902">
                    <w:rPr>
                      <w:i/>
                      <w:color w:val="FF0000"/>
                      <w:sz w:val="24"/>
                      <w:szCs w:val="24"/>
                    </w:rPr>
                    <w:t xml:space="preserve">Eur </w:t>
                  </w:r>
                  <w:r>
                    <w:rPr>
                      <w:i/>
                      <w:color w:val="FF0000"/>
                      <w:sz w:val="24"/>
                      <w:szCs w:val="24"/>
                    </w:rPr>
                    <w:t>be PVM</w:t>
                  </w:r>
                  <w:r w:rsidRPr="00890039">
                    <w:rPr>
                      <w:i/>
                      <w:color w:val="FF0000"/>
                      <w:sz w:val="24"/>
                      <w:szCs w:val="24"/>
                    </w:rPr>
                    <w:t xml:space="preserve">] </w:t>
                  </w:r>
                </w:p>
              </w:tc>
            </w:tr>
            <w:tr w:rsidR="00304EDD" w:rsidRPr="00890039" w14:paraId="3C5EECAB" w14:textId="77777777" w:rsidTr="002F4A8F">
              <w:tc>
                <w:tcPr>
                  <w:tcW w:w="3577" w:type="dxa"/>
                  <w:tcBorders>
                    <w:top w:val="nil"/>
                    <w:left w:val="nil"/>
                    <w:bottom w:val="dashed" w:sz="4" w:space="0" w:color="auto"/>
                    <w:right w:val="dashed" w:sz="4" w:space="0" w:color="auto"/>
                  </w:tcBorders>
                </w:tcPr>
                <w:p w14:paraId="5C4A9989" w14:textId="77777777" w:rsidR="008B67DB" w:rsidRPr="008B67DB" w:rsidRDefault="008B67DB" w:rsidP="008B67DB">
                  <w:pPr>
                    <w:pStyle w:val="Stilius3"/>
                    <w:spacing w:before="0"/>
                    <w:rPr>
                      <w:sz w:val="24"/>
                      <w:szCs w:val="24"/>
                    </w:rPr>
                  </w:pPr>
                  <w:r w:rsidRPr="008B67DB">
                    <w:rPr>
                      <w:sz w:val="24"/>
                      <w:szCs w:val="24"/>
                    </w:rPr>
                    <w:t>Užsakovo paskirti atsakingi asmenys:</w:t>
                  </w:r>
                </w:p>
                <w:p w14:paraId="34F0FB54" w14:textId="77777777" w:rsidR="008B67DB" w:rsidRPr="008B67DB" w:rsidRDefault="008B67DB" w:rsidP="008B67DB">
                  <w:pPr>
                    <w:pStyle w:val="Stilius3"/>
                    <w:spacing w:before="0"/>
                    <w:rPr>
                      <w:sz w:val="24"/>
                      <w:szCs w:val="24"/>
                    </w:rPr>
                  </w:pPr>
                  <w:r w:rsidRPr="008B67DB">
                    <w:rPr>
                      <w:sz w:val="24"/>
                      <w:szCs w:val="24"/>
                    </w:rPr>
                    <w:t xml:space="preserve">-     už sutarties vykdymą </w:t>
                  </w:r>
                </w:p>
                <w:p w14:paraId="1BE6A833" w14:textId="77777777" w:rsidR="008B67DB" w:rsidRPr="008B67DB" w:rsidRDefault="008B67DB" w:rsidP="008B67DB">
                  <w:pPr>
                    <w:pStyle w:val="Stilius3"/>
                    <w:spacing w:before="0"/>
                    <w:rPr>
                      <w:sz w:val="24"/>
                      <w:szCs w:val="24"/>
                    </w:rPr>
                  </w:pPr>
                </w:p>
                <w:p w14:paraId="7ACF6877" w14:textId="77777777" w:rsidR="008B67DB" w:rsidRPr="008B67DB" w:rsidRDefault="008B67DB" w:rsidP="008B67DB">
                  <w:pPr>
                    <w:pStyle w:val="Stilius3"/>
                    <w:spacing w:before="0"/>
                    <w:rPr>
                      <w:sz w:val="24"/>
                      <w:szCs w:val="24"/>
                    </w:rPr>
                  </w:pPr>
                </w:p>
                <w:p w14:paraId="1272B2C5" w14:textId="77777777" w:rsidR="00AA651C" w:rsidRDefault="00AA651C" w:rsidP="008B67DB">
                  <w:pPr>
                    <w:pStyle w:val="Stilius3"/>
                    <w:ind w:right="142"/>
                    <w:rPr>
                      <w:sz w:val="24"/>
                      <w:szCs w:val="24"/>
                    </w:rPr>
                  </w:pPr>
                </w:p>
                <w:p w14:paraId="503EB816" w14:textId="5540ED3B" w:rsidR="00304EDD" w:rsidRPr="00890039" w:rsidRDefault="008B67DB" w:rsidP="008B67DB">
                  <w:pPr>
                    <w:pStyle w:val="Stilius3"/>
                    <w:ind w:right="142"/>
                    <w:rPr>
                      <w:i/>
                      <w:sz w:val="24"/>
                      <w:szCs w:val="24"/>
                    </w:rPr>
                  </w:pPr>
                  <w:r w:rsidRPr="008B67DB">
                    <w:rPr>
                      <w:sz w:val="24"/>
                      <w:szCs w:val="24"/>
                    </w:rPr>
                    <w:t>- už sutarties ir pakeitimų paskelbimą</w:t>
                  </w:r>
                </w:p>
              </w:tc>
              <w:tc>
                <w:tcPr>
                  <w:tcW w:w="1162" w:type="dxa"/>
                  <w:tcBorders>
                    <w:top w:val="nil"/>
                    <w:left w:val="dashed" w:sz="4" w:space="0" w:color="auto"/>
                    <w:bottom w:val="dashed" w:sz="4" w:space="0" w:color="auto"/>
                    <w:right w:val="dashed" w:sz="4" w:space="0" w:color="auto"/>
                  </w:tcBorders>
                </w:tcPr>
                <w:p w14:paraId="112910A4" w14:textId="77777777" w:rsidR="00304EDD" w:rsidRPr="00890039" w:rsidRDefault="00304EDD" w:rsidP="004A0DF4">
                  <w:pPr>
                    <w:pStyle w:val="Stilius3"/>
                    <w:ind w:right="142"/>
                    <w:rPr>
                      <w:i/>
                      <w:sz w:val="24"/>
                      <w:szCs w:val="24"/>
                    </w:rPr>
                  </w:pPr>
                  <w:r w:rsidRPr="00890039">
                    <w:rPr>
                      <w:sz w:val="24"/>
                      <w:szCs w:val="24"/>
                    </w:rPr>
                    <w:t>4.4</w:t>
                  </w:r>
                </w:p>
              </w:tc>
              <w:tc>
                <w:tcPr>
                  <w:tcW w:w="3690" w:type="dxa"/>
                  <w:tcBorders>
                    <w:top w:val="nil"/>
                    <w:left w:val="dashed" w:sz="4" w:space="0" w:color="auto"/>
                    <w:bottom w:val="dashed" w:sz="4" w:space="0" w:color="auto"/>
                    <w:right w:val="nil"/>
                  </w:tcBorders>
                </w:tcPr>
                <w:p w14:paraId="7EF068B7" w14:textId="77777777" w:rsidR="00AA651C" w:rsidRPr="004F2902" w:rsidRDefault="00AA651C" w:rsidP="00AA651C">
                  <w:pPr>
                    <w:pStyle w:val="Stilius3"/>
                    <w:spacing w:before="0"/>
                    <w:jc w:val="left"/>
                    <w:rPr>
                      <w:color w:val="EE0000"/>
                      <w:sz w:val="24"/>
                      <w:szCs w:val="24"/>
                    </w:rPr>
                  </w:pPr>
                  <w:r w:rsidRPr="00AA651C">
                    <w:rPr>
                      <w:sz w:val="24"/>
                      <w:szCs w:val="24"/>
                    </w:rPr>
                    <w:t xml:space="preserve">Švenčionių rajono savivaldybės administracijos </w:t>
                  </w:r>
                  <w:r w:rsidRPr="004F2902">
                    <w:rPr>
                      <w:color w:val="EE0000"/>
                      <w:sz w:val="24"/>
                      <w:szCs w:val="24"/>
                    </w:rPr>
                    <w:t>Vietinio ūkio skyriaus vyriausiasis specialistas Evaldas Zobiela</w:t>
                  </w:r>
                </w:p>
                <w:p w14:paraId="67EE325C" w14:textId="77777777" w:rsidR="00AA651C" w:rsidRPr="004F2902" w:rsidRDefault="00AA651C" w:rsidP="00AA651C">
                  <w:pPr>
                    <w:pStyle w:val="Stilius3"/>
                    <w:spacing w:before="0"/>
                    <w:jc w:val="left"/>
                    <w:rPr>
                      <w:color w:val="EE0000"/>
                      <w:sz w:val="24"/>
                      <w:szCs w:val="24"/>
                    </w:rPr>
                  </w:pPr>
                  <w:r w:rsidRPr="004F2902">
                    <w:rPr>
                      <w:color w:val="EE0000"/>
                      <w:sz w:val="24"/>
                      <w:szCs w:val="24"/>
                    </w:rPr>
                    <w:t>Tel. +370 38766368</w:t>
                  </w:r>
                </w:p>
                <w:p w14:paraId="380ED342" w14:textId="77777777" w:rsidR="00AA651C" w:rsidRPr="004F2902" w:rsidRDefault="00AA651C" w:rsidP="00AA651C">
                  <w:pPr>
                    <w:pStyle w:val="Stilius3"/>
                    <w:spacing w:before="0"/>
                    <w:jc w:val="left"/>
                    <w:rPr>
                      <w:color w:val="EE0000"/>
                      <w:sz w:val="24"/>
                      <w:szCs w:val="24"/>
                    </w:rPr>
                  </w:pPr>
                  <w:r w:rsidRPr="004F2902">
                    <w:rPr>
                      <w:color w:val="EE0000"/>
                      <w:sz w:val="24"/>
                      <w:szCs w:val="24"/>
                    </w:rPr>
                    <w:t xml:space="preserve">El. p. </w:t>
                  </w:r>
                  <w:hyperlink r:id="rId12" w:history="1">
                    <w:r w:rsidRPr="004F2902">
                      <w:rPr>
                        <w:rStyle w:val="Hipersaitas"/>
                        <w:color w:val="EE0000"/>
                        <w:sz w:val="24"/>
                        <w:szCs w:val="24"/>
                      </w:rPr>
                      <w:t>evaldas.zobiela@svencionys.lt</w:t>
                    </w:r>
                  </w:hyperlink>
                </w:p>
                <w:p w14:paraId="2BCB4AAB" w14:textId="77777777" w:rsidR="00AA651C" w:rsidRPr="00AA651C" w:rsidRDefault="00AA651C" w:rsidP="00AA651C">
                  <w:pPr>
                    <w:pStyle w:val="Stilius3"/>
                    <w:spacing w:before="0"/>
                    <w:jc w:val="left"/>
                    <w:rPr>
                      <w:sz w:val="24"/>
                      <w:szCs w:val="24"/>
                    </w:rPr>
                  </w:pPr>
                </w:p>
                <w:p w14:paraId="30FC44BC" w14:textId="77777777" w:rsidR="00AA651C" w:rsidRPr="004F2902" w:rsidRDefault="00AA651C" w:rsidP="00AA651C">
                  <w:pPr>
                    <w:pStyle w:val="Stilius3"/>
                    <w:spacing w:before="0"/>
                    <w:jc w:val="left"/>
                    <w:rPr>
                      <w:color w:val="EE0000"/>
                      <w:sz w:val="24"/>
                      <w:szCs w:val="24"/>
                    </w:rPr>
                  </w:pPr>
                  <w:r w:rsidRPr="00AA651C">
                    <w:rPr>
                      <w:sz w:val="24"/>
                      <w:szCs w:val="24"/>
                    </w:rPr>
                    <w:t xml:space="preserve">Švenčionių rajono savivaldybės administracijos </w:t>
                  </w:r>
                  <w:r w:rsidRPr="004F2902">
                    <w:rPr>
                      <w:color w:val="EE0000"/>
                      <w:sz w:val="24"/>
                      <w:szCs w:val="24"/>
                    </w:rPr>
                    <w:t>Viešųjų pirkimų skyriaus  vyr. specialistė Svetlana Aleksandrova</w:t>
                  </w:r>
                </w:p>
                <w:p w14:paraId="58E5A621" w14:textId="77777777" w:rsidR="00AA651C" w:rsidRPr="004F2902" w:rsidRDefault="00AA651C" w:rsidP="00AA651C">
                  <w:pPr>
                    <w:pStyle w:val="Stilius3"/>
                    <w:spacing w:before="0"/>
                    <w:jc w:val="left"/>
                    <w:rPr>
                      <w:color w:val="EE0000"/>
                      <w:sz w:val="24"/>
                      <w:szCs w:val="24"/>
                    </w:rPr>
                  </w:pPr>
                  <w:r w:rsidRPr="004F2902">
                    <w:rPr>
                      <w:color w:val="EE0000"/>
                      <w:sz w:val="24"/>
                      <w:szCs w:val="24"/>
                    </w:rPr>
                    <w:t>Tel. +370 615 74648</w:t>
                  </w:r>
                </w:p>
                <w:p w14:paraId="6F702596" w14:textId="7D2324EA" w:rsidR="00304EDD" w:rsidRPr="00890039" w:rsidRDefault="00AA651C" w:rsidP="00AA651C">
                  <w:pPr>
                    <w:pStyle w:val="Stilius3"/>
                    <w:ind w:right="142"/>
                    <w:jc w:val="left"/>
                    <w:rPr>
                      <w:i/>
                      <w:sz w:val="24"/>
                      <w:szCs w:val="24"/>
                    </w:rPr>
                  </w:pPr>
                  <w:r w:rsidRPr="004F2902">
                    <w:rPr>
                      <w:color w:val="EE0000"/>
                      <w:sz w:val="24"/>
                      <w:szCs w:val="24"/>
                    </w:rPr>
                    <w:t xml:space="preserve">El. p. </w:t>
                  </w:r>
                  <w:hyperlink r:id="rId13" w:history="1">
                    <w:r w:rsidRPr="004F2902">
                      <w:rPr>
                        <w:rStyle w:val="Hipersaitas"/>
                        <w:color w:val="EE0000"/>
                        <w:sz w:val="24"/>
                        <w:szCs w:val="24"/>
                      </w:rPr>
                      <w:t>svetlana.aleksandrova@svencionys.lt</w:t>
                    </w:r>
                  </w:hyperlink>
                </w:p>
              </w:tc>
            </w:tr>
            <w:tr w:rsidR="00304EDD" w:rsidRPr="00890039" w14:paraId="701248D0" w14:textId="77777777" w:rsidTr="002F4A8F">
              <w:tc>
                <w:tcPr>
                  <w:tcW w:w="3577" w:type="dxa"/>
                  <w:tcBorders>
                    <w:top w:val="dashed" w:sz="4" w:space="0" w:color="auto"/>
                    <w:left w:val="nil"/>
                    <w:bottom w:val="dashed" w:sz="4" w:space="0" w:color="auto"/>
                    <w:right w:val="dashed" w:sz="4" w:space="0" w:color="auto"/>
                  </w:tcBorders>
                </w:tcPr>
                <w:p w14:paraId="20AA3BA8" w14:textId="77777777" w:rsidR="00304EDD" w:rsidRPr="00890039" w:rsidRDefault="00304EDD" w:rsidP="004A0DF4">
                  <w:pPr>
                    <w:pStyle w:val="Stilius3"/>
                    <w:ind w:right="142"/>
                    <w:jc w:val="left"/>
                    <w:rPr>
                      <w:sz w:val="24"/>
                      <w:szCs w:val="24"/>
                    </w:rPr>
                  </w:pPr>
                  <w:r w:rsidRPr="00890039">
                    <w:rPr>
                      <w:sz w:val="24"/>
                      <w:szCs w:val="24"/>
                    </w:rPr>
                    <w:t>Darbų atlikimo terminas</w:t>
                  </w:r>
                </w:p>
              </w:tc>
              <w:tc>
                <w:tcPr>
                  <w:tcW w:w="1162" w:type="dxa"/>
                  <w:tcBorders>
                    <w:top w:val="dashed" w:sz="4" w:space="0" w:color="auto"/>
                    <w:left w:val="dashed" w:sz="4" w:space="0" w:color="auto"/>
                    <w:bottom w:val="dashed" w:sz="4" w:space="0" w:color="auto"/>
                    <w:right w:val="dashed" w:sz="4" w:space="0" w:color="auto"/>
                  </w:tcBorders>
                </w:tcPr>
                <w:p w14:paraId="3DBF6636" w14:textId="77777777" w:rsidR="00304EDD" w:rsidRPr="00890039" w:rsidRDefault="00304EDD" w:rsidP="004A0DF4">
                  <w:pPr>
                    <w:pStyle w:val="Stilius3"/>
                    <w:ind w:right="142"/>
                    <w:rPr>
                      <w:sz w:val="24"/>
                      <w:szCs w:val="24"/>
                    </w:rPr>
                  </w:pPr>
                  <w:r w:rsidRPr="00890039">
                    <w:rPr>
                      <w:sz w:val="24"/>
                      <w:szCs w:val="24"/>
                    </w:rPr>
                    <w:t>6.1</w:t>
                  </w:r>
                </w:p>
              </w:tc>
              <w:tc>
                <w:tcPr>
                  <w:tcW w:w="3690" w:type="dxa"/>
                  <w:tcBorders>
                    <w:top w:val="dashed" w:sz="4" w:space="0" w:color="auto"/>
                    <w:left w:val="dashed" w:sz="4" w:space="0" w:color="auto"/>
                    <w:bottom w:val="dashed" w:sz="4" w:space="0" w:color="auto"/>
                    <w:right w:val="nil"/>
                  </w:tcBorders>
                </w:tcPr>
                <w:p w14:paraId="66C7E308" w14:textId="56DCA3DA" w:rsidR="00304EDD" w:rsidRPr="004B5685" w:rsidRDefault="00304EDD" w:rsidP="004A0DF4">
                  <w:pPr>
                    <w:pStyle w:val="Stilius3"/>
                    <w:ind w:right="142"/>
                    <w:rPr>
                      <w:sz w:val="24"/>
                      <w:szCs w:val="24"/>
                    </w:rPr>
                  </w:pPr>
                  <w:r w:rsidRPr="004B5685">
                    <w:rPr>
                      <w:sz w:val="24"/>
                      <w:szCs w:val="24"/>
                    </w:rPr>
                    <w:t xml:space="preserve">Darbų pradžia – statybvietės perdavimo-priėmimo akto pasirašymo data arba data po </w:t>
                  </w:r>
                  <w:r w:rsidR="00A4517C">
                    <w:rPr>
                      <w:sz w:val="24"/>
                      <w:szCs w:val="24"/>
                    </w:rPr>
                    <w:t xml:space="preserve">7  </w:t>
                  </w:r>
                  <w:r w:rsidRPr="004B5685">
                    <w:rPr>
                      <w:sz w:val="24"/>
                      <w:szCs w:val="24"/>
                    </w:rPr>
                    <w:t>dien</w:t>
                  </w:r>
                  <w:r w:rsidR="00634CF9">
                    <w:rPr>
                      <w:sz w:val="24"/>
                      <w:szCs w:val="24"/>
                    </w:rPr>
                    <w:t>ų</w:t>
                  </w:r>
                  <w:r w:rsidR="009D2519">
                    <w:rPr>
                      <w:sz w:val="24"/>
                      <w:szCs w:val="24"/>
                    </w:rPr>
                    <w:t>,</w:t>
                  </w:r>
                  <w:r w:rsidRPr="004B5685">
                    <w:rPr>
                      <w:sz w:val="24"/>
                      <w:szCs w:val="24"/>
                    </w:rPr>
                    <w:t xml:space="preserve"> kai įsigaliojo</w:t>
                  </w:r>
                  <w:r w:rsidR="004F2902">
                    <w:rPr>
                      <w:sz w:val="24"/>
                      <w:szCs w:val="24"/>
                    </w:rPr>
                    <w:t xml:space="preserve"> ši Pagrindinė</w:t>
                  </w:r>
                  <w:r w:rsidRPr="004B5685">
                    <w:rPr>
                      <w:sz w:val="24"/>
                      <w:szCs w:val="24"/>
                    </w:rPr>
                    <w:t xml:space="preserve"> </w:t>
                  </w:r>
                  <w:r w:rsidR="004F2902">
                    <w:rPr>
                      <w:sz w:val="24"/>
                      <w:szCs w:val="24"/>
                    </w:rPr>
                    <w:t>s</w:t>
                  </w:r>
                  <w:r w:rsidRPr="004B5685">
                    <w:rPr>
                      <w:sz w:val="24"/>
                      <w:szCs w:val="24"/>
                    </w:rPr>
                    <w:t>utartis, jeigu statybvietės perdavimo-priėmimo aktas per šį dienų skaičių nėra pasirašytas.</w:t>
                  </w:r>
                </w:p>
                <w:p w14:paraId="3BC2B047" w14:textId="1D5D8E16" w:rsidR="00304EDD" w:rsidRDefault="00304EDD" w:rsidP="004A0DF4">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2C0F8B6" w14:textId="0010C1A8" w:rsidR="00304EDD" w:rsidRPr="008A34FF" w:rsidRDefault="00304EDD" w:rsidP="004A0DF4">
                  <w:pPr>
                    <w:pStyle w:val="Stilius3"/>
                    <w:ind w:right="142"/>
                    <w:rPr>
                      <w:b/>
                      <w:bCs/>
                      <w:sz w:val="24"/>
                      <w:szCs w:val="24"/>
                    </w:rPr>
                  </w:pPr>
                  <w:r w:rsidRPr="009D7D9C">
                    <w:rPr>
                      <w:b/>
                      <w:bCs/>
                      <w:sz w:val="24"/>
                      <w:szCs w:val="24"/>
                    </w:rPr>
                    <w:t xml:space="preserve">Darbų atlikimo </w:t>
                  </w:r>
                  <w:r w:rsidRPr="00024DFE">
                    <w:rPr>
                      <w:b/>
                      <w:bCs/>
                      <w:sz w:val="24"/>
                      <w:szCs w:val="24"/>
                    </w:rPr>
                    <w:t xml:space="preserve">terminas </w:t>
                  </w:r>
                  <w:r w:rsidR="00366F2B">
                    <w:rPr>
                      <w:b/>
                      <w:bCs/>
                      <w:sz w:val="24"/>
                      <w:szCs w:val="24"/>
                    </w:rPr>
                    <w:t>–</w:t>
                  </w:r>
                  <w:r w:rsidRPr="00024DFE">
                    <w:rPr>
                      <w:b/>
                      <w:bCs/>
                      <w:sz w:val="24"/>
                      <w:szCs w:val="24"/>
                    </w:rPr>
                    <w:t xml:space="preserve"> </w:t>
                  </w:r>
                  <w:r w:rsidR="00366F2B">
                    <w:rPr>
                      <w:i/>
                      <w:iCs/>
                      <w:sz w:val="24"/>
                      <w:szCs w:val="24"/>
                    </w:rPr>
                    <w:t>(nurodyti pagal tiekėjo pasiūlymą</w:t>
                  </w:r>
                  <w:r w:rsidR="004F2902">
                    <w:rPr>
                      <w:i/>
                      <w:iCs/>
                      <w:sz w:val="24"/>
                      <w:szCs w:val="24"/>
                    </w:rPr>
                    <w:t xml:space="preserve">, bet ne ilgesnis nei </w:t>
                  </w:r>
                  <w:r w:rsidR="00F45A26">
                    <w:rPr>
                      <w:i/>
                      <w:iCs/>
                      <w:sz w:val="24"/>
                      <w:szCs w:val="24"/>
                    </w:rPr>
                    <w:t xml:space="preserve">75 </w:t>
                  </w:r>
                  <w:r w:rsidR="004F2902">
                    <w:rPr>
                      <w:i/>
                      <w:iCs/>
                      <w:sz w:val="24"/>
                      <w:szCs w:val="24"/>
                    </w:rPr>
                    <w:t xml:space="preserve">kalendorinės dienos nuo </w:t>
                  </w:r>
                  <w:r w:rsidR="00AA05C0">
                    <w:rPr>
                      <w:i/>
                      <w:iCs/>
                      <w:sz w:val="24"/>
                      <w:szCs w:val="24"/>
                    </w:rPr>
                    <w:t>darbų pradžios</w:t>
                  </w:r>
                  <w:r w:rsidR="00366F2B">
                    <w:rPr>
                      <w:i/>
                      <w:iCs/>
                      <w:sz w:val="24"/>
                      <w:szCs w:val="24"/>
                    </w:rPr>
                    <w:t>)</w:t>
                  </w:r>
                  <w:r w:rsidRPr="008A34FF">
                    <w:rPr>
                      <w:b/>
                      <w:bCs/>
                      <w:sz w:val="24"/>
                      <w:szCs w:val="24"/>
                    </w:rPr>
                    <w:t xml:space="preserve"> </w:t>
                  </w:r>
                </w:p>
              </w:tc>
            </w:tr>
            <w:tr w:rsidR="00304EDD" w:rsidRPr="00890039" w14:paraId="267B44A2" w14:textId="77777777" w:rsidTr="002F4A8F">
              <w:tc>
                <w:tcPr>
                  <w:tcW w:w="3577" w:type="dxa"/>
                  <w:tcBorders>
                    <w:top w:val="dashed" w:sz="4" w:space="0" w:color="auto"/>
                    <w:left w:val="nil"/>
                    <w:bottom w:val="dashed" w:sz="4" w:space="0" w:color="auto"/>
                    <w:right w:val="dashed" w:sz="4" w:space="0" w:color="auto"/>
                  </w:tcBorders>
                </w:tcPr>
                <w:p w14:paraId="08804695" w14:textId="77777777" w:rsidR="00304EDD" w:rsidRPr="00890039" w:rsidRDefault="00304EDD" w:rsidP="004A0DF4">
                  <w:pPr>
                    <w:pStyle w:val="Stilius3"/>
                    <w:ind w:right="142"/>
                    <w:jc w:val="left"/>
                    <w:rPr>
                      <w:sz w:val="24"/>
                      <w:szCs w:val="24"/>
                    </w:rPr>
                  </w:pPr>
                  <w:r w:rsidRPr="00890039">
                    <w:rPr>
                      <w:sz w:val="24"/>
                      <w:szCs w:val="24"/>
                    </w:rPr>
                    <w:lastRenderedPageBreak/>
                    <w:t>Darbų atlikimo termino pratęsimas</w:t>
                  </w:r>
                </w:p>
              </w:tc>
              <w:tc>
                <w:tcPr>
                  <w:tcW w:w="1162" w:type="dxa"/>
                  <w:tcBorders>
                    <w:top w:val="dashed" w:sz="4" w:space="0" w:color="auto"/>
                    <w:left w:val="dashed" w:sz="4" w:space="0" w:color="auto"/>
                    <w:bottom w:val="dashed" w:sz="4" w:space="0" w:color="auto"/>
                    <w:right w:val="dashed" w:sz="4" w:space="0" w:color="auto"/>
                  </w:tcBorders>
                </w:tcPr>
                <w:p w14:paraId="3C206EB6" w14:textId="77777777" w:rsidR="00304EDD" w:rsidRPr="00890039" w:rsidRDefault="00304EDD" w:rsidP="004A0DF4">
                  <w:pPr>
                    <w:pStyle w:val="Stilius3"/>
                    <w:ind w:right="142"/>
                    <w:rPr>
                      <w:sz w:val="24"/>
                      <w:szCs w:val="24"/>
                    </w:rPr>
                  </w:pPr>
                  <w:r w:rsidRPr="00890039">
                    <w:rPr>
                      <w:sz w:val="24"/>
                      <w:szCs w:val="24"/>
                    </w:rPr>
                    <w:t>6.4</w:t>
                  </w:r>
                </w:p>
              </w:tc>
              <w:tc>
                <w:tcPr>
                  <w:tcW w:w="3690" w:type="dxa"/>
                  <w:tcBorders>
                    <w:top w:val="dashed" w:sz="4" w:space="0" w:color="auto"/>
                    <w:left w:val="dashed" w:sz="4" w:space="0" w:color="auto"/>
                    <w:bottom w:val="dashed" w:sz="4" w:space="0" w:color="auto"/>
                    <w:right w:val="nil"/>
                  </w:tcBorders>
                </w:tcPr>
                <w:p w14:paraId="434418E1" w14:textId="03ED1636" w:rsidR="00304EDD" w:rsidRPr="00AC6EE1" w:rsidRDefault="00AC6EE1" w:rsidP="004A0DF4">
                  <w:pPr>
                    <w:pStyle w:val="Stilius3"/>
                    <w:ind w:right="142"/>
                    <w:jc w:val="left"/>
                    <w:rPr>
                      <w:sz w:val="24"/>
                      <w:szCs w:val="24"/>
                    </w:rPr>
                  </w:pPr>
                  <w:r w:rsidRPr="00AC6EE1">
                    <w:rPr>
                      <w:sz w:val="24"/>
                      <w:szCs w:val="24"/>
                    </w:rPr>
                    <w:t>netaikoma</w:t>
                  </w:r>
                </w:p>
              </w:tc>
            </w:tr>
            <w:tr w:rsidR="00304EDD" w:rsidRPr="00890039" w14:paraId="4C9E6652" w14:textId="77777777" w:rsidTr="002F4A8F">
              <w:tc>
                <w:tcPr>
                  <w:tcW w:w="3577" w:type="dxa"/>
                  <w:tcBorders>
                    <w:top w:val="dashed" w:sz="4" w:space="0" w:color="auto"/>
                    <w:left w:val="nil"/>
                    <w:bottom w:val="dashed" w:sz="4" w:space="0" w:color="auto"/>
                    <w:right w:val="dashed" w:sz="4" w:space="0" w:color="auto"/>
                  </w:tcBorders>
                </w:tcPr>
                <w:p w14:paraId="6204CCF9" w14:textId="55BA3F85" w:rsidR="00304EDD" w:rsidRPr="00890039" w:rsidRDefault="003A6909" w:rsidP="004A0DF4">
                  <w:pPr>
                    <w:pStyle w:val="Stilius3"/>
                    <w:ind w:right="142"/>
                    <w:jc w:val="left"/>
                    <w:rPr>
                      <w:sz w:val="24"/>
                      <w:szCs w:val="24"/>
                    </w:rPr>
                  </w:pPr>
                  <w:r>
                    <w:rPr>
                      <w:sz w:val="24"/>
                      <w:szCs w:val="24"/>
                    </w:rPr>
                    <w:t>Netesybos (bauda)</w:t>
                  </w:r>
                  <w:r w:rsidR="00304EDD" w:rsidRPr="00890039">
                    <w:rPr>
                      <w:sz w:val="24"/>
                      <w:szCs w:val="24"/>
                    </w:rPr>
                    <w:t xml:space="preserve"> dėl Darbų vėlavimo</w:t>
                  </w:r>
                </w:p>
              </w:tc>
              <w:tc>
                <w:tcPr>
                  <w:tcW w:w="1162" w:type="dxa"/>
                  <w:tcBorders>
                    <w:top w:val="dashed" w:sz="4" w:space="0" w:color="auto"/>
                    <w:left w:val="dashed" w:sz="4" w:space="0" w:color="auto"/>
                    <w:bottom w:val="dashed" w:sz="4" w:space="0" w:color="auto"/>
                    <w:right w:val="dashed" w:sz="4" w:space="0" w:color="auto"/>
                  </w:tcBorders>
                </w:tcPr>
                <w:p w14:paraId="6D38494A" w14:textId="77777777" w:rsidR="00304EDD" w:rsidRPr="00890039" w:rsidRDefault="00304EDD" w:rsidP="004A0DF4">
                  <w:pPr>
                    <w:pStyle w:val="Stilius3"/>
                    <w:ind w:right="142"/>
                    <w:rPr>
                      <w:sz w:val="24"/>
                      <w:szCs w:val="24"/>
                    </w:rPr>
                  </w:pPr>
                  <w:r w:rsidRPr="00890039">
                    <w:rPr>
                      <w:sz w:val="24"/>
                      <w:szCs w:val="24"/>
                    </w:rPr>
                    <w:t>6.7</w:t>
                  </w:r>
                </w:p>
              </w:tc>
              <w:tc>
                <w:tcPr>
                  <w:tcW w:w="3690" w:type="dxa"/>
                  <w:tcBorders>
                    <w:top w:val="dashed" w:sz="4" w:space="0" w:color="auto"/>
                    <w:left w:val="dashed" w:sz="4" w:space="0" w:color="auto"/>
                    <w:bottom w:val="dashed" w:sz="4" w:space="0" w:color="auto"/>
                    <w:right w:val="nil"/>
                  </w:tcBorders>
                </w:tcPr>
                <w:p w14:paraId="23609E1C" w14:textId="28D690DB" w:rsidR="00E91662" w:rsidRPr="00890039" w:rsidRDefault="00634CF9" w:rsidP="004A0DF4">
                  <w:pPr>
                    <w:pStyle w:val="Stilius3"/>
                    <w:ind w:right="142"/>
                    <w:jc w:val="left"/>
                    <w:rPr>
                      <w:sz w:val="24"/>
                      <w:szCs w:val="24"/>
                    </w:rPr>
                  </w:pPr>
                  <w:r>
                    <w:rPr>
                      <w:sz w:val="24"/>
                      <w:szCs w:val="24"/>
                    </w:rPr>
                    <w:t>5</w:t>
                  </w:r>
                  <w:r w:rsidR="00E91662">
                    <w:rPr>
                      <w:sz w:val="24"/>
                      <w:szCs w:val="24"/>
                    </w:rPr>
                    <w:t>0</w:t>
                  </w:r>
                  <w:r w:rsidR="00D87230">
                    <w:rPr>
                      <w:sz w:val="24"/>
                      <w:szCs w:val="24"/>
                    </w:rPr>
                    <w:t>0,00</w:t>
                  </w:r>
                  <w:r w:rsidR="00E91662">
                    <w:rPr>
                      <w:sz w:val="24"/>
                      <w:szCs w:val="24"/>
                    </w:rPr>
                    <w:t xml:space="preserve"> Eur bauda už kiekvieną vėluojamą dieną</w:t>
                  </w:r>
                </w:p>
              </w:tc>
            </w:tr>
            <w:tr w:rsidR="00304EDD" w:rsidRPr="00890039" w14:paraId="6D6E3A74" w14:textId="77777777" w:rsidTr="002F4A8F">
              <w:tc>
                <w:tcPr>
                  <w:tcW w:w="3577" w:type="dxa"/>
                  <w:tcBorders>
                    <w:top w:val="dashed" w:sz="4" w:space="0" w:color="auto"/>
                    <w:left w:val="nil"/>
                    <w:bottom w:val="dashed" w:sz="4" w:space="0" w:color="auto"/>
                    <w:right w:val="dashed" w:sz="4" w:space="0" w:color="auto"/>
                  </w:tcBorders>
                </w:tcPr>
                <w:p w14:paraId="73C842EF" w14:textId="77777777" w:rsidR="00304EDD" w:rsidRPr="00136A63" w:rsidRDefault="00304EDD" w:rsidP="004A0DF4">
                  <w:pPr>
                    <w:pStyle w:val="Stilius3"/>
                    <w:ind w:right="142"/>
                    <w:jc w:val="left"/>
                    <w:rPr>
                      <w:sz w:val="24"/>
                      <w:szCs w:val="24"/>
                    </w:rPr>
                  </w:pPr>
                  <w:r w:rsidRPr="00136A63">
                    <w:rPr>
                      <w:sz w:val="24"/>
                      <w:szCs w:val="24"/>
                    </w:rPr>
                    <w:t xml:space="preserve">Užtikrinimo suma </w:t>
                  </w:r>
                </w:p>
              </w:tc>
              <w:tc>
                <w:tcPr>
                  <w:tcW w:w="1162" w:type="dxa"/>
                  <w:tcBorders>
                    <w:top w:val="dashed" w:sz="4" w:space="0" w:color="auto"/>
                    <w:left w:val="dashed" w:sz="4" w:space="0" w:color="auto"/>
                    <w:bottom w:val="dashed" w:sz="4" w:space="0" w:color="auto"/>
                    <w:right w:val="dashed" w:sz="4" w:space="0" w:color="auto"/>
                  </w:tcBorders>
                </w:tcPr>
                <w:p w14:paraId="64BCC149" w14:textId="77777777" w:rsidR="00304EDD" w:rsidRPr="00136A63" w:rsidRDefault="00304EDD" w:rsidP="004A0DF4">
                  <w:pPr>
                    <w:pStyle w:val="Stilius3"/>
                    <w:ind w:right="142"/>
                    <w:rPr>
                      <w:sz w:val="24"/>
                      <w:szCs w:val="24"/>
                    </w:rPr>
                  </w:pPr>
                  <w:r w:rsidRPr="00136A63">
                    <w:rPr>
                      <w:sz w:val="24"/>
                      <w:szCs w:val="24"/>
                    </w:rPr>
                    <w:t>7.1</w:t>
                  </w:r>
                </w:p>
              </w:tc>
              <w:tc>
                <w:tcPr>
                  <w:tcW w:w="3690" w:type="dxa"/>
                  <w:tcBorders>
                    <w:top w:val="dashed" w:sz="4" w:space="0" w:color="auto"/>
                    <w:left w:val="dashed" w:sz="4" w:space="0" w:color="auto"/>
                    <w:bottom w:val="dashed" w:sz="4" w:space="0" w:color="auto"/>
                    <w:right w:val="nil"/>
                  </w:tcBorders>
                </w:tcPr>
                <w:p w14:paraId="384FEE1A" w14:textId="4766CEA7" w:rsidR="00304EDD" w:rsidRPr="00136A63" w:rsidRDefault="0012682C" w:rsidP="004A0DF4">
                  <w:pPr>
                    <w:pStyle w:val="Stilius3"/>
                    <w:ind w:right="142"/>
                    <w:jc w:val="left"/>
                    <w:rPr>
                      <w:sz w:val="24"/>
                      <w:szCs w:val="24"/>
                    </w:rPr>
                  </w:pPr>
                  <w:r w:rsidRPr="007E4F85">
                    <w:rPr>
                      <w:color w:val="EE0000"/>
                      <w:sz w:val="24"/>
                      <w:szCs w:val="24"/>
                    </w:rPr>
                    <w:t>5</w:t>
                  </w:r>
                  <w:r w:rsidR="00304EDD" w:rsidRPr="007E4F85">
                    <w:rPr>
                      <w:color w:val="EE0000"/>
                      <w:sz w:val="24"/>
                      <w:szCs w:val="24"/>
                    </w:rPr>
                    <w:t>0 000 (</w:t>
                  </w:r>
                  <w:r w:rsidRPr="007E4F85">
                    <w:rPr>
                      <w:color w:val="EE0000"/>
                      <w:sz w:val="24"/>
                      <w:szCs w:val="24"/>
                    </w:rPr>
                    <w:t xml:space="preserve">penkiasdešimt </w:t>
                  </w:r>
                  <w:r w:rsidR="00304EDD" w:rsidRPr="007E4F85">
                    <w:rPr>
                      <w:color w:val="EE0000"/>
                      <w:sz w:val="24"/>
                      <w:szCs w:val="24"/>
                    </w:rPr>
                    <w:t>tūkstančių) eurų</w:t>
                  </w:r>
                  <w:r w:rsidR="00304EDD" w:rsidRPr="00136A63">
                    <w:rPr>
                      <w:sz w:val="24"/>
                      <w:szCs w:val="24"/>
                    </w:rPr>
                    <w:t xml:space="preserve"> </w:t>
                  </w:r>
                </w:p>
              </w:tc>
            </w:tr>
            <w:tr w:rsidR="00304EDD" w:rsidRPr="00890039" w14:paraId="75072E66" w14:textId="77777777" w:rsidTr="002F4A8F">
              <w:tc>
                <w:tcPr>
                  <w:tcW w:w="3577" w:type="dxa"/>
                  <w:tcBorders>
                    <w:top w:val="dashed" w:sz="4" w:space="0" w:color="auto"/>
                    <w:left w:val="nil"/>
                    <w:bottom w:val="dashed" w:sz="4" w:space="0" w:color="auto"/>
                    <w:right w:val="dashed" w:sz="4" w:space="0" w:color="auto"/>
                  </w:tcBorders>
                </w:tcPr>
                <w:p w14:paraId="38C55A45" w14:textId="77777777" w:rsidR="00304EDD" w:rsidRPr="00890039" w:rsidRDefault="00304EDD" w:rsidP="004A0DF4">
                  <w:pPr>
                    <w:pStyle w:val="Stilius3"/>
                    <w:ind w:right="142"/>
                    <w:jc w:val="left"/>
                    <w:rPr>
                      <w:sz w:val="24"/>
                      <w:szCs w:val="24"/>
                    </w:rPr>
                  </w:pPr>
                  <w:r w:rsidRPr="00890039">
                    <w:rPr>
                      <w:sz w:val="24"/>
                      <w:szCs w:val="24"/>
                    </w:rPr>
                    <w:t xml:space="preserve">Garantinio laikotarpio prievolių įvykdymo užtikrinimo dokumentas </w:t>
                  </w:r>
                </w:p>
              </w:tc>
              <w:tc>
                <w:tcPr>
                  <w:tcW w:w="1162" w:type="dxa"/>
                  <w:tcBorders>
                    <w:top w:val="dashed" w:sz="4" w:space="0" w:color="auto"/>
                    <w:left w:val="dashed" w:sz="4" w:space="0" w:color="auto"/>
                    <w:bottom w:val="dashed" w:sz="4" w:space="0" w:color="auto"/>
                    <w:right w:val="dashed" w:sz="4" w:space="0" w:color="auto"/>
                  </w:tcBorders>
                </w:tcPr>
                <w:p w14:paraId="0624D2BA" w14:textId="77777777" w:rsidR="00304EDD" w:rsidRPr="00890039" w:rsidRDefault="00304EDD" w:rsidP="004A0DF4">
                  <w:pPr>
                    <w:pStyle w:val="Stilius3"/>
                    <w:ind w:right="142"/>
                    <w:rPr>
                      <w:sz w:val="24"/>
                      <w:szCs w:val="24"/>
                    </w:rPr>
                  </w:pPr>
                  <w:r w:rsidRPr="00890039">
                    <w:rPr>
                      <w:sz w:val="24"/>
                      <w:szCs w:val="24"/>
                    </w:rPr>
                    <w:t>8.1</w:t>
                  </w:r>
                </w:p>
              </w:tc>
              <w:tc>
                <w:tcPr>
                  <w:tcW w:w="3690" w:type="dxa"/>
                  <w:tcBorders>
                    <w:top w:val="dashed" w:sz="4" w:space="0" w:color="auto"/>
                    <w:left w:val="dashed" w:sz="4" w:space="0" w:color="auto"/>
                    <w:bottom w:val="dashed" w:sz="4" w:space="0" w:color="auto"/>
                    <w:right w:val="nil"/>
                  </w:tcBorders>
                </w:tcPr>
                <w:p w14:paraId="4DB4CBE3" w14:textId="6DD90671" w:rsidR="00304EDD" w:rsidRPr="00890039" w:rsidRDefault="00304EDD" w:rsidP="004A0DF4">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w:t>
                  </w:r>
                  <w:r w:rsidR="00B43F9C">
                    <w:rPr>
                      <w:rFonts w:ascii="Times New Roman" w:hAnsi="Times New Roman"/>
                      <w:color w:val="000000"/>
                      <w:spacing w:val="1"/>
                      <w:sz w:val="24"/>
                      <w:szCs w:val="24"/>
                    </w:rPr>
                    <w:t>Užstatas, pervestas į užsakovo banko sąskaitą</w:t>
                  </w:r>
                  <w:r w:rsidR="00476150">
                    <w:rPr>
                      <w:rFonts w:ascii="Times New Roman" w:hAnsi="Times New Roman"/>
                      <w:color w:val="000000"/>
                      <w:spacing w:val="1"/>
                      <w:sz w:val="24"/>
                      <w:szCs w:val="24"/>
                    </w:rPr>
                    <w:t xml:space="preserve"> </w:t>
                  </w:r>
                  <w:r w:rsidR="009D01CB">
                    <w:rPr>
                      <w:rFonts w:ascii="Times New Roman" w:hAnsi="Times New Roman"/>
                      <w:color w:val="000000"/>
                      <w:spacing w:val="1"/>
                      <w:sz w:val="24"/>
                      <w:szCs w:val="24"/>
                    </w:rPr>
                    <w:t>Nr.</w:t>
                  </w:r>
                  <w:r w:rsidRPr="00890039">
                    <w:rPr>
                      <w:rFonts w:ascii="Times New Roman" w:hAnsi="Times New Roman"/>
                      <w:color w:val="000000"/>
                      <w:spacing w:val="1"/>
                      <w:sz w:val="24"/>
                      <w:szCs w:val="24"/>
                    </w:rPr>
                    <w:t xml:space="preserve"> </w:t>
                  </w:r>
                  <w:r w:rsidR="009D01CB" w:rsidRPr="009D01CB">
                    <w:rPr>
                      <w:rFonts w:ascii="Times New Roman" w:hAnsi="Times New Roman"/>
                      <w:color w:val="000000"/>
                      <w:spacing w:val="1"/>
                      <w:sz w:val="24"/>
                      <w:szCs w:val="24"/>
                    </w:rPr>
                    <w:t>LT56 4010 0432 0039 1863</w:t>
                  </w:r>
                </w:p>
                <w:p w14:paraId="62FF3E55" w14:textId="2DAE6129" w:rsidR="00304EDD" w:rsidRPr="00136A63" w:rsidRDefault="00304EDD" w:rsidP="004A0DF4">
                  <w:pPr>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sidR="009D69D8">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 </w:t>
                  </w:r>
                </w:p>
              </w:tc>
            </w:tr>
            <w:tr w:rsidR="00304EDD" w:rsidRPr="00890039" w14:paraId="338427C8" w14:textId="77777777" w:rsidTr="002F4A8F">
              <w:tc>
                <w:tcPr>
                  <w:tcW w:w="3577" w:type="dxa"/>
                  <w:tcBorders>
                    <w:top w:val="dashed" w:sz="4" w:space="0" w:color="auto"/>
                    <w:left w:val="nil"/>
                    <w:bottom w:val="dashed" w:sz="4" w:space="0" w:color="auto"/>
                    <w:right w:val="dashed" w:sz="4" w:space="0" w:color="auto"/>
                  </w:tcBorders>
                </w:tcPr>
                <w:p w14:paraId="2F8BF1FF" w14:textId="77777777" w:rsidR="00304EDD" w:rsidRPr="00890039" w:rsidRDefault="00304EDD" w:rsidP="004A0DF4">
                  <w:pPr>
                    <w:pStyle w:val="Stilius3"/>
                    <w:ind w:right="142"/>
                    <w:jc w:val="left"/>
                    <w:rPr>
                      <w:sz w:val="24"/>
                      <w:szCs w:val="24"/>
                    </w:rPr>
                  </w:pPr>
                  <w:r w:rsidRPr="00890039">
                    <w:rPr>
                      <w:sz w:val="24"/>
                      <w:szCs w:val="24"/>
                    </w:rPr>
                    <w:t xml:space="preserve">Sutarties kaina, </w:t>
                  </w:r>
                </w:p>
              </w:tc>
              <w:tc>
                <w:tcPr>
                  <w:tcW w:w="1162" w:type="dxa"/>
                  <w:tcBorders>
                    <w:top w:val="dashed" w:sz="4" w:space="0" w:color="auto"/>
                    <w:left w:val="dashed" w:sz="4" w:space="0" w:color="auto"/>
                    <w:bottom w:val="dashed" w:sz="4" w:space="0" w:color="auto"/>
                    <w:right w:val="dashed" w:sz="4" w:space="0" w:color="auto"/>
                  </w:tcBorders>
                </w:tcPr>
                <w:p w14:paraId="26CF8FB1" w14:textId="77777777" w:rsidR="00304EDD" w:rsidRPr="00890039" w:rsidRDefault="00304EDD" w:rsidP="004A0DF4">
                  <w:pPr>
                    <w:pStyle w:val="Stilius3"/>
                    <w:ind w:right="142"/>
                    <w:rPr>
                      <w:sz w:val="24"/>
                      <w:szCs w:val="24"/>
                    </w:rPr>
                  </w:pPr>
                  <w:r w:rsidRPr="00890039">
                    <w:rPr>
                      <w:sz w:val="24"/>
                      <w:szCs w:val="24"/>
                    </w:rPr>
                    <w:t>9.1</w:t>
                  </w:r>
                </w:p>
              </w:tc>
              <w:tc>
                <w:tcPr>
                  <w:tcW w:w="3690" w:type="dxa"/>
                  <w:tcBorders>
                    <w:top w:val="dashed" w:sz="4" w:space="0" w:color="auto"/>
                    <w:left w:val="dashed" w:sz="4" w:space="0" w:color="auto"/>
                    <w:bottom w:val="dashed" w:sz="4" w:space="0" w:color="auto"/>
                    <w:right w:val="nil"/>
                  </w:tcBorders>
                </w:tcPr>
                <w:p w14:paraId="03C83ACB" w14:textId="77777777" w:rsidR="00304EDD" w:rsidRPr="00890039" w:rsidRDefault="00304EDD" w:rsidP="004A0DF4">
                  <w:pPr>
                    <w:pStyle w:val="Stilius3"/>
                    <w:ind w:right="142"/>
                    <w:jc w:val="left"/>
                    <w:rPr>
                      <w:sz w:val="24"/>
                      <w:szCs w:val="24"/>
                    </w:rPr>
                  </w:pPr>
                  <w:r w:rsidRPr="00890039">
                    <w:rPr>
                      <w:sz w:val="24"/>
                      <w:szCs w:val="24"/>
                    </w:rPr>
                    <w:t>............................ eurų</w:t>
                  </w:r>
                  <w:r w:rsidRPr="00890039">
                    <w:rPr>
                      <w:i/>
                      <w:color w:val="FF0000"/>
                      <w:sz w:val="24"/>
                      <w:szCs w:val="24"/>
                    </w:rPr>
                    <w:t xml:space="preserve"> [suma skaičiais ir žodžiais]</w:t>
                  </w:r>
                  <w:r w:rsidRPr="00890039">
                    <w:rPr>
                      <w:sz w:val="24"/>
                      <w:szCs w:val="24"/>
                    </w:rPr>
                    <w:t xml:space="preserve">, </w:t>
                  </w:r>
                </w:p>
              </w:tc>
            </w:tr>
            <w:tr w:rsidR="00304EDD" w:rsidRPr="00890039" w14:paraId="37874CB0" w14:textId="77777777" w:rsidTr="002F4A8F">
              <w:tc>
                <w:tcPr>
                  <w:tcW w:w="3577" w:type="dxa"/>
                  <w:tcBorders>
                    <w:top w:val="dashed" w:sz="4" w:space="0" w:color="auto"/>
                    <w:left w:val="nil"/>
                    <w:bottom w:val="dashed" w:sz="4" w:space="0" w:color="auto"/>
                    <w:right w:val="dashed" w:sz="4" w:space="0" w:color="auto"/>
                  </w:tcBorders>
                </w:tcPr>
                <w:p w14:paraId="6FF6F9AC" w14:textId="77777777" w:rsidR="00304EDD" w:rsidRPr="00890039" w:rsidRDefault="00304EDD" w:rsidP="004A0DF4">
                  <w:pPr>
                    <w:pStyle w:val="Stilius3"/>
                    <w:ind w:left="284" w:right="142"/>
                    <w:jc w:val="left"/>
                    <w:rPr>
                      <w:sz w:val="24"/>
                      <w:szCs w:val="24"/>
                    </w:rPr>
                  </w:pPr>
                  <w:r w:rsidRPr="00890039">
                    <w:rPr>
                      <w:sz w:val="24"/>
                      <w:szCs w:val="24"/>
                    </w:rPr>
                    <w:t xml:space="preserve">iš kurių PVM sudaro </w:t>
                  </w:r>
                </w:p>
              </w:tc>
              <w:tc>
                <w:tcPr>
                  <w:tcW w:w="1162" w:type="dxa"/>
                  <w:tcBorders>
                    <w:top w:val="dashed" w:sz="4" w:space="0" w:color="auto"/>
                    <w:left w:val="dashed" w:sz="4" w:space="0" w:color="auto"/>
                    <w:bottom w:val="dashed" w:sz="4" w:space="0" w:color="auto"/>
                    <w:right w:val="dashed" w:sz="4" w:space="0" w:color="auto"/>
                  </w:tcBorders>
                </w:tcPr>
                <w:p w14:paraId="70D52967" w14:textId="77777777" w:rsidR="00304EDD" w:rsidRPr="00890039" w:rsidRDefault="00304EDD" w:rsidP="004A0DF4">
                  <w:pPr>
                    <w:pStyle w:val="Stilius3"/>
                    <w:ind w:right="142"/>
                    <w:rPr>
                      <w:sz w:val="24"/>
                      <w:szCs w:val="24"/>
                    </w:rPr>
                  </w:pPr>
                  <w:r w:rsidRPr="00890039">
                    <w:rPr>
                      <w:sz w:val="24"/>
                      <w:szCs w:val="24"/>
                    </w:rPr>
                    <w:t>9.1</w:t>
                  </w:r>
                </w:p>
              </w:tc>
              <w:tc>
                <w:tcPr>
                  <w:tcW w:w="3690" w:type="dxa"/>
                  <w:tcBorders>
                    <w:top w:val="dashed" w:sz="4" w:space="0" w:color="auto"/>
                    <w:left w:val="dashed" w:sz="4" w:space="0" w:color="auto"/>
                    <w:bottom w:val="dashed" w:sz="4" w:space="0" w:color="auto"/>
                    <w:right w:val="nil"/>
                  </w:tcBorders>
                </w:tcPr>
                <w:p w14:paraId="3CA2403E" w14:textId="77777777" w:rsidR="00304EDD" w:rsidRPr="00890039" w:rsidRDefault="00304EDD" w:rsidP="004A0DF4">
                  <w:pPr>
                    <w:pStyle w:val="Stilius3"/>
                    <w:ind w:right="142"/>
                    <w:jc w:val="left"/>
                    <w:rPr>
                      <w:sz w:val="24"/>
                      <w:szCs w:val="24"/>
                    </w:rPr>
                  </w:pPr>
                  <w:r w:rsidRPr="00890039">
                    <w:rPr>
                      <w:sz w:val="24"/>
                      <w:szCs w:val="24"/>
                    </w:rPr>
                    <w:t xml:space="preserve">............................ eurų </w:t>
                  </w:r>
                  <w:r w:rsidRPr="00890039">
                    <w:rPr>
                      <w:i/>
                      <w:color w:val="FF0000"/>
                      <w:sz w:val="24"/>
                      <w:szCs w:val="24"/>
                    </w:rPr>
                    <w:t xml:space="preserve">[suma skaičiais ir žodžiais] </w:t>
                  </w:r>
                </w:p>
              </w:tc>
            </w:tr>
            <w:tr w:rsidR="00304EDD" w:rsidRPr="00890039" w14:paraId="32D4D106" w14:textId="77777777" w:rsidTr="002F4A8F">
              <w:tc>
                <w:tcPr>
                  <w:tcW w:w="3577" w:type="dxa"/>
                  <w:tcBorders>
                    <w:top w:val="dashed" w:sz="4" w:space="0" w:color="auto"/>
                    <w:left w:val="nil"/>
                    <w:bottom w:val="dashed" w:sz="4" w:space="0" w:color="auto"/>
                    <w:right w:val="dashed" w:sz="4" w:space="0" w:color="auto"/>
                  </w:tcBorders>
                </w:tcPr>
                <w:p w14:paraId="5C95BE53" w14:textId="77777777" w:rsidR="00304EDD" w:rsidRPr="00890039" w:rsidRDefault="00304EDD" w:rsidP="004A0DF4">
                  <w:pPr>
                    <w:pStyle w:val="Stilius3"/>
                    <w:ind w:right="142"/>
                    <w:jc w:val="left"/>
                    <w:rPr>
                      <w:sz w:val="24"/>
                      <w:szCs w:val="24"/>
                    </w:rPr>
                  </w:pPr>
                  <w:r w:rsidRPr="00890039">
                    <w:rPr>
                      <w:sz w:val="24"/>
                      <w:szCs w:val="24"/>
                    </w:rPr>
                    <w:t>Išankstinio mokėjimo suma (jei yra)</w:t>
                  </w:r>
                </w:p>
              </w:tc>
              <w:tc>
                <w:tcPr>
                  <w:tcW w:w="1162" w:type="dxa"/>
                  <w:tcBorders>
                    <w:top w:val="dashed" w:sz="4" w:space="0" w:color="auto"/>
                    <w:left w:val="dashed" w:sz="4" w:space="0" w:color="auto"/>
                    <w:bottom w:val="dashed" w:sz="4" w:space="0" w:color="auto"/>
                    <w:right w:val="dashed" w:sz="4" w:space="0" w:color="auto"/>
                  </w:tcBorders>
                </w:tcPr>
                <w:p w14:paraId="77B34D71" w14:textId="77777777" w:rsidR="00304EDD" w:rsidRPr="00890039" w:rsidRDefault="00304EDD" w:rsidP="004A0DF4">
                  <w:pPr>
                    <w:pStyle w:val="Stilius3"/>
                    <w:ind w:right="142"/>
                    <w:rPr>
                      <w:sz w:val="24"/>
                      <w:szCs w:val="24"/>
                    </w:rPr>
                  </w:pPr>
                  <w:r w:rsidRPr="00890039">
                    <w:rPr>
                      <w:sz w:val="24"/>
                      <w:szCs w:val="24"/>
                    </w:rPr>
                    <w:t>9.3</w:t>
                  </w:r>
                </w:p>
              </w:tc>
              <w:tc>
                <w:tcPr>
                  <w:tcW w:w="3690" w:type="dxa"/>
                  <w:tcBorders>
                    <w:top w:val="dashed" w:sz="4" w:space="0" w:color="auto"/>
                    <w:left w:val="dashed" w:sz="4" w:space="0" w:color="auto"/>
                    <w:bottom w:val="dashed" w:sz="4" w:space="0" w:color="auto"/>
                    <w:right w:val="nil"/>
                  </w:tcBorders>
                </w:tcPr>
                <w:p w14:paraId="34AED958" w14:textId="166DC8DA" w:rsidR="00304EDD" w:rsidRPr="00890039" w:rsidRDefault="00304EDD" w:rsidP="004A0DF4">
                  <w:pPr>
                    <w:pStyle w:val="Stilius3"/>
                    <w:ind w:right="142"/>
                    <w:jc w:val="left"/>
                    <w:rPr>
                      <w:sz w:val="24"/>
                      <w:szCs w:val="24"/>
                    </w:rPr>
                  </w:pPr>
                  <w:r>
                    <w:rPr>
                      <w:sz w:val="24"/>
                      <w:szCs w:val="24"/>
                    </w:rPr>
                    <w:t>netaikoma</w:t>
                  </w:r>
                </w:p>
              </w:tc>
            </w:tr>
            <w:tr w:rsidR="00304EDD" w:rsidRPr="00890039" w14:paraId="2B88B2CD" w14:textId="77777777" w:rsidTr="002F4A8F">
              <w:tc>
                <w:tcPr>
                  <w:tcW w:w="3577" w:type="dxa"/>
                  <w:tcBorders>
                    <w:top w:val="dashed" w:sz="4" w:space="0" w:color="auto"/>
                    <w:left w:val="nil"/>
                    <w:bottom w:val="dashed" w:sz="4" w:space="0" w:color="auto"/>
                    <w:right w:val="dashed" w:sz="4" w:space="0" w:color="auto"/>
                  </w:tcBorders>
                </w:tcPr>
                <w:p w14:paraId="296394AB" w14:textId="39905B07" w:rsidR="00304EDD" w:rsidRPr="00890039" w:rsidRDefault="00304EDD" w:rsidP="004A0DF4">
                  <w:pPr>
                    <w:pStyle w:val="Stilius3"/>
                    <w:ind w:left="284" w:right="142"/>
                    <w:jc w:val="left"/>
                    <w:rPr>
                      <w:sz w:val="24"/>
                      <w:szCs w:val="24"/>
                    </w:rPr>
                  </w:pPr>
                  <w:r w:rsidRPr="00890039">
                    <w:rPr>
                      <w:sz w:val="24"/>
                      <w:szCs w:val="24"/>
                    </w:rPr>
                    <w:t>Atskaitymai nuo kiekvieno tarpinio mokėjimo (išankstinio mokėjimo grąžinimui)</w:t>
                  </w:r>
                </w:p>
              </w:tc>
              <w:tc>
                <w:tcPr>
                  <w:tcW w:w="1162" w:type="dxa"/>
                  <w:tcBorders>
                    <w:top w:val="dashed" w:sz="4" w:space="0" w:color="auto"/>
                    <w:left w:val="dashed" w:sz="4" w:space="0" w:color="auto"/>
                    <w:bottom w:val="dashed" w:sz="4" w:space="0" w:color="auto"/>
                    <w:right w:val="dashed" w:sz="4" w:space="0" w:color="auto"/>
                  </w:tcBorders>
                </w:tcPr>
                <w:p w14:paraId="6C4B3484" w14:textId="77777777" w:rsidR="00304EDD" w:rsidRPr="00890039" w:rsidRDefault="00304EDD" w:rsidP="004A0DF4">
                  <w:pPr>
                    <w:pStyle w:val="Stilius3"/>
                    <w:ind w:right="142"/>
                    <w:rPr>
                      <w:sz w:val="24"/>
                      <w:szCs w:val="24"/>
                    </w:rPr>
                  </w:pPr>
                  <w:r w:rsidRPr="00890039">
                    <w:rPr>
                      <w:sz w:val="24"/>
                      <w:szCs w:val="24"/>
                    </w:rPr>
                    <w:t>9.3</w:t>
                  </w:r>
                </w:p>
              </w:tc>
              <w:tc>
                <w:tcPr>
                  <w:tcW w:w="3690" w:type="dxa"/>
                  <w:tcBorders>
                    <w:top w:val="dashed" w:sz="4" w:space="0" w:color="auto"/>
                    <w:left w:val="dashed" w:sz="4" w:space="0" w:color="auto"/>
                    <w:bottom w:val="dashed" w:sz="4" w:space="0" w:color="auto"/>
                    <w:right w:val="nil"/>
                  </w:tcBorders>
                </w:tcPr>
                <w:p w14:paraId="1C2AA856" w14:textId="76DF3C27" w:rsidR="00304EDD" w:rsidRPr="00890039" w:rsidRDefault="00304EDD" w:rsidP="004A0DF4">
                  <w:pPr>
                    <w:pStyle w:val="Stilius3"/>
                    <w:ind w:right="142"/>
                    <w:jc w:val="left"/>
                    <w:rPr>
                      <w:sz w:val="24"/>
                      <w:szCs w:val="24"/>
                    </w:rPr>
                  </w:pPr>
                  <w:r>
                    <w:rPr>
                      <w:sz w:val="24"/>
                      <w:szCs w:val="24"/>
                    </w:rPr>
                    <w:t>netaikoma</w:t>
                  </w:r>
                </w:p>
              </w:tc>
            </w:tr>
            <w:tr w:rsidR="00304EDD" w:rsidRPr="00890039" w14:paraId="061B61D0" w14:textId="77777777" w:rsidTr="002F4A8F">
              <w:tc>
                <w:tcPr>
                  <w:tcW w:w="3577" w:type="dxa"/>
                  <w:tcBorders>
                    <w:top w:val="dashed" w:sz="4" w:space="0" w:color="auto"/>
                    <w:left w:val="nil"/>
                    <w:bottom w:val="dashed" w:sz="4" w:space="0" w:color="auto"/>
                    <w:right w:val="dashed" w:sz="4" w:space="0" w:color="auto"/>
                  </w:tcBorders>
                </w:tcPr>
                <w:p w14:paraId="364027DB" w14:textId="77777777" w:rsidR="00304EDD" w:rsidRPr="00890039" w:rsidRDefault="00304EDD" w:rsidP="004A0DF4">
                  <w:pPr>
                    <w:pStyle w:val="Stilius3"/>
                    <w:ind w:right="142"/>
                    <w:jc w:val="left"/>
                    <w:rPr>
                      <w:sz w:val="24"/>
                      <w:szCs w:val="24"/>
                    </w:rPr>
                  </w:pPr>
                  <w:r w:rsidRPr="00890039">
                    <w:rPr>
                      <w:sz w:val="24"/>
                      <w:szCs w:val="24"/>
                    </w:rPr>
                    <w:t>Išankstinio mokėjimo terminas</w:t>
                  </w:r>
                </w:p>
              </w:tc>
              <w:tc>
                <w:tcPr>
                  <w:tcW w:w="1162" w:type="dxa"/>
                  <w:tcBorders>
                    <w:top w:val="dashed" w:sz="4" w:space="0" w:color="auto"/>
                    <w:left w:val="dashed" w:sz="4" w:space="0" w:color="auto"/>
                    <w:bottom w:val="dashed" w:sz="4" w:space="0" w:color="auto"/>
                    <w:right w:val="dashed" w:sz="4" w:space="0" w:color="auto"/>
                  </w:tcBorders>
                </w:tcPr>
                <w:p w14:paraId="5645DE0A" w14:textId="77777777" w:rsidR="00304EDD" w:rsidRPr="00890039" w:rsidRDefault="00304EDD" w:rsidP="004A0DF4">
                  <w:pPr>
                    <w:pStyle w:val="Stilius3"/>
                    <w:ind w:right="142"/>
                    <w:rPr>
                      <w:sz w:val="24"/>
                      <w:szCs w:val="24"/>
                    </w:rPr>
                  </w:pPr>
                  <w:r w:rsidRPr="00890039">
                    <w:rPr>
                      <w:sz w:val="24"/>
                      <w:szCs w:val="24"/>
                    </w:rPr>
                    <w:t>9.7.1</w:t>
                  </w:r>
                </w:p>
              </w:tc>
              <w:tc>
                <w:tcPr>
                  <w:tcW w:w="3690" w:type="dxa"/>
                  <w:tcBorders>
                    <w:top w:val="dashed" w:sz="4" w:space="0" w:color="auto"/>
                    <w:left w:val="dashed" w:sz="4" w:space="0" w:color="auto"/>
                    <w:bottom w:val="dashed" w:sz="4" w:space="0" w:color="auto"/>
                    <w:right w:val="nil"/>
                  </w:tcBorders>
                </w:tcPr>
                <w:p w14:paraId="51640B89" w14:textId="296E9A37" w:rsidR="00304EDD" w:rsidRPr="00890039" w:rsidRDefault="00304EDD" w:rsidP="004A0DF4">
                  <w:pPr>
                    <w:pStyle w:val="Stilius3"/>
                    <w:ind w:right="142"/>
                    <w:jc w:val="left"/>
                    <w:rPr>
                      <w:sz w:val="24"/>
                      <w:szCs w:val="24"/>
                    </w:rPr>
                  </w:pPr>
                  <w:r>
                    <w:rPr>
                      <w:sz w:val="24"/>
                      <w:szCs w:val="24"/>
                    </w:rPr>
                    <w:t>netaikoma</w:t>
                  </w:r>
                </w:p>
              </w:tc>
            </w:tr>
            <w:tr w:rsidR="00304EDD" w:rsidRPr="00890039" w14:paraId="0C1A67F7" w14:textId="77777777" w:rsidTr="002F4A8F">
              <w:tc>
                <w:tcPr>
                  <w:tcW w:w="3577" w:type="dxa"/>
                  <w:tcBorders>
                    <w:top w:val="dashed" w:sz="4" w:space="0" w:color="auto"/>
                    <w:left w:val="nil"/>
                    <w:bottom w:val="dashed" w:sz="4" w:space="0" w:color="auto"/>
                    <w:right w:val="dashed" w:sz="4" w:space="0" w:color="auto"/>
                  </w:tcBorders>
                </w:tcPr>
                <w:p w14:paraId="63841046" w14:textId="77777777" w:rsidR="00304EDD" w:rsidRPr="00890039" w:rsidRDefault="00304EDD" w:rsidP="004A0DF4">
                  <w:pPr>
                    <w:pStyle w:val="Stilius3"/>
                    <w:ind w:right="142"/>
                    <w:jc w:val="left"/>
                    <w:rPr>
                      <w:sz w:val="24"/>
                      <w:szCs w:val="24"/>
                    </w:rPr>
                  </w:pPr>
                  <w:r w:rsidRPr="00890039">
                    <w:rPr>
                      <w:sz w:val="24"/>
                      <w:szCs w:val="24"/>
                    </w:rPr>
                    <w:t xml:space="preserve">Kitų mokėjimų terminas </w:t>
                  </w:r>
                </w:p>
              </w:tc>
              <w:tc>
                <w:tcPr>
                  <w:tcW w:w="1162" w:type="dxa"/>
                  <w:tcBorders>
                    <w:top w:val="dashed" w:sz="4" w:space="0" w:color="auto"/>
                    <w:left w:val="dashed" w:sz="4" w:space="0" w:color="auto"/>
                    <w:bottom w:val="dashed" w:sz="4" w:space="0" w:color="auto"/>
                    <w:right w:val="dashed" w:sz="4" w:space="0" w:color="auto"/>
                  </w:tcBorders>
                </w:tcPr>
                <w:p w14:paraId="5C71319B" w14:textId="77777777" w:rsidR="00304EDD" w:rsidRPr="00890039" w:rsidRDefault="00304EDD" w:rsidP="004A0DF4">
                  <w:pPr>
                    <w:pStyle w:val="Stilius3"/>
                    <w:ind w:right="142"/>
                    <w:rPr>
                      <w:sz w:val="24"/>
                      <w:szCs w:val="24"/>
                    </w:rPr>
                  </w:pPr>
                  <w:r w:rsidRPr="00890039">
                    <w:rPr>
                      <w:sz w:val="24"/>
                      <w:szCs w:val="24"/>
                    </w:rPr>
                    <w:t>9.7.2</w:t>
                  </w:r>
                </w:p>
              </w:tc>
              <w:tc>
                <w:tcPr>
                  <w:tcW w:w="3690" w:type="dxa"/>
                  <w:tcBorders>
                    <w:top w:val="dashed" w:sz="4" w:space="0" w:color="auto"/>
                    <w:left w:val="dashed" w:sz="4" w:space="0" w:color="auto"/>
                    <w:bottom w:val="dashed" w:sz="4" w:space="0" w:color="auto"/>
                    <w:right w:val="nil"/>
                  </w:tcBorders>
                </w:tcPr>
                <w:p w14:paraId="3353D6DC" w14:textId="13623F9C" w:rsidR="00304EDD" w:rsidRDefault="009C685A" w:rsidP="004A0DF4">
                  <w:pPr>
                    <w:pStyle w:val="Stilius3"/>
                    <w:spacing w:before="0"/>
                    <w:ind w:right="142"/>
                    <w:jc w:val="left"/>
                    <w:rPr>
                      <w:sz w:val="24"/>
                      <w:szCs w:val="24"/>
                    </w:rPr>
                  </w:pPr>
                  <w:r>
                    <w:rPr>
                      <w:sz w:val="24"/>
                      <w:szCs w:val="24"/>
                    </w:rPr>
                    <w:t>3</w:t>
                  </w:r>
                  <w:r w:rsidR="00304EDD" w:rsidRPr="00890039">
                    <w:rPr>
                      <w:sz w:val="24"/>
                      <w:szCs w:val="24"/>
                    </w:rPr>
                    <w:t>0 (</w:t>
                  </w:r>
                  <w:r>
                    <w:rPr>
                      <w:sz w:val="24"/>
                      <w:szCs w:val="24"/>
                    </w:rPr>
                    <w:t>tri</w:t>
                  </w:r>
                  <w:r w:rsidR="00304EDD">
                    <w:rPr>
                      <w:sz w:val="24"/>
                      <w:szCs w:val="24"/>
                    </w:rPr>
                    <w:t>s</w:t>
                  </w:r>
                  <w:r w:rsidR="00304EDD" w:rsidRPr="00890039">
                    <w:rPr>
                      <w:sz w:val="24"/>
                      <w:szCs w:val="24"/>
                    </w:rPr>
                    <w:t>dešimt) dienų</w:t>
                  </w:r>
                </w:p>
                <w:p w14:paraId="7D8901E3" w14:textId="7C3A2D2E" w:rsidR="002673FF" w:rsidRPr="00890039" w:rsidRDefault="002673FF" w:rsidP="004A0DF4">
                  <w:pPr>
                    <w:pStyle w:val="Stilius3"/>
                    <w:spacing w:before="0"/>
                    <w:ind w:right="142"/>
                    <w:rPr>
                      <w:sz w:val="24"/>
                      <w:szCs w:val="24"/>
                    </w:rPr>
                  </w:pPr>
                </w:p>
              </w:tc>
            </w:tr>
            <w:tr w:rsidR="00304EDD" w:rsidRPr="00890039" w14:paraId="6222933E" w14:textId="77777777" w:rsidTr="002F4A8F">
              <w:tc>
                <w:tcPr>
                  <w:tcW w:w="3577" w:type="dxa"/>
                  <w:tcBorders>
                    <w:top w:val="dashed" w:sz="4" w:space="0" w:color="auto"/>
                    <w:left w:val="nil"/>
                    <w:bottom w:val="dashed" w:sz="4" w:space="0" w:color="auto"/>
                    <w:right w:val="dashed" w:sz="4" w:space="0" w:color="auto"/>
                  </w:tcBorders>
                </w:tcPr>
                <w:p w14:paraId="6C132401" w14:textId="77777777" w:rsidR="00304EDD" w:rsidRPr="00890039" w:rsidRDefault="00304EDD" w:rsidP="004A0DF4">
                  <w:pPr>
                    <w:pStyle w:val="Stilius3"/>
                    <w:ind w:right="142"/>
                    <w:jc w:val="left"/>
                    <w:rPr>
                      <w:sz w:val="24"/>
                      <w:szCs w:val="24"/>
                    </w:rPr>
                  </w:pPr>
                  <w:r w:rsidRPr="00890039">
                    <w:rPr>
                      <w:sz w:val="24"/>
                      <w:szCs w:val="24"/>
                    </w:rPr>
                    <w:t xml:space="preserve">Delspinigiai dėl vėluojančio mokėjimo </w:t>
                  </w:r>
                </w:p>
              </w:tc>
              <w:tc>
                <w:tcPr>
                  <w:tcW w:w="1162" w:type="dxa"/>
                  <w:tcBorders>
                    <w:top w:val="dashed" w:sz="4" w:space="0" w:color="auto"/>
                    <w:left w:val="dashed" w:sz="4" w:space="0" w:color="auto"/>
                    <w:bottom w:val="dashed" w:sz="4" w:space="0" w:color="auto"/>
                    <w:right w:val="dashed" w:sz="4" w:space="0" w:color="auto"/>
                  </w:tcBorders>
                </w:tcPr>
                <w:p w14:paraId="355919D3" w14:textId="77777777" w:rsidR="00304EDD" w:rsidRPr="00890039" w:rsidRDefault="00304EDD" w:rsidP="004A0DF4">
                  <w:pPr>
                    <w:pStyle w:val="Stilius3"/>
                    <w:ind w:right="142"/>
                    <w:rPr>
                      <w:sz w:val="24"/>
                      <w:szCs w:val="24"/>
                    </w:rPr>
                  </w:pPr>
                  <w:r w:rsidRPr="00890039">
                    <w:rPr>
                      <w:sz w:val="24"/>
                      <w:szCs w:val="24"/>
                    </w:rPr>
                    <w:t>9.8</w:t>
                  </w:r>
                </w:p>
              </w:tc>
              <w:tc>
                <w:tcPr>
                  <w:tcW w:w="3690" w:type="dxa"/>
                  <w:tcBorders>
                    <w:top w:val="dashed" w:sz="4" w:space="0" w:color="auto"/>
                    <w:left w:val="dashed" w:sz="4" w:space="0" w:color="auto"/>
                    <w:bottom w:val="dashed" w:sz="4" w:space="0" w:color="auto"/>
                    <w:right w:val="nil"/>
                  </w:tcBorders>
                </w:tcPr>
                <w:p w14:paraId="36407704" w14:textId="77777777" w:rsidR="00304EDD" w:rsidRPr="00890039" w:rsidRDefault="00304EDD" w:rsidP="004A0DF4">
                  <w:pPr>
                    <w:pStyle w:val="Stilius3"/>
                    <w:ind w:right="142"/>
                    <w:jc w:val="left"/>
                    <w:rPr>
                      <w:sz w:val="24"/>
                      <w:szCs w:val="24"/>
                    </w:rPr>
                  </w:pPr>
                  <w:r w:rsidRPr="00890039">
                    <w:rPr>
                      <w:sz w:val="24"/>
                      <w:szCs w:val="24"/>
                    </w:rPr>
                    <w:t xml:space="preserve">0,02 % laiku neapmokėtos sumos per dieną </w:t>
                  </w:r>
                </w:p>
              </w:tc>
            </w:tr>
          </w:tbl>
          <w:p w14:paraId="6377939A" w14:textId="77777777" w:rsidR="00304EDD" w:rsidRPr="00890039" w:rsidRDefault="00304EDD" w:rsidP="004A0DF4">
            <w:pPr>
              <w:pStyle w:val="Stilius3"/>
              <w:ind w:right="142"/>
              <w:rPr>
                <w:sz w:val="24"/>
                <w:szCs w:val="24"/>
              </w:rPr>
            </w:pPr>
          </w:p>
        </w:tc>
      </w:tr>
      <w:tr w:rsidR="00304EDD" w:rsidRPr="00890039" w14:paraId="50D512CC" w14:textId="77777777" w:rsidTr="001D69E8">
        <w:tc>
          <w:tcPr>
            <w:tcW w:w="9390" w:type="dxa"/>
            <w:gridSpan w:val="2"/>
            <w:tcBorders>
              <w:top w:val="nil"/>
              <w:left w:val="nil"/>
              <w:bottom w:val="nil"/>
              <w:right w:val="nil"/>
            </w:tcBorders>
          </w:tcPr>
          <w:p w14:paraId="65A9B7FA" w14:textId="77777777" w:rsidR="00C33CA5" w:rsidRDefault="00C33CA5" w:rsidP="008C4999">
            <w:pPr>
              <w:pStyle w:val="Stilius1"/>
              <w:numPr>
                <w:ilvl w:val="0"/>
                <w:numId w:val="0"/>
              </w:numPr>
              <w:ind w:left="181"/>
            </w:pPr>
          </w:p>
          <w:p w14:paraId="5E3921DD" w14:textId="3DCFBD9B" w:rsidR="00304EDD" w:rsidRPr="00890039" w:rsidRDefault="00304EDD" w:rsidP="008C4999">
            <w:pPr>
              <w:pStyle w:val="Stilius1"/>
            </w:pPr>
            <w:r w:rsidRPr="00890039">
              <w:t>UŽSAKOVO TEISĖS, PAREIGOS IR ATSAKOMYBĖ</w:t>
            </w:r>
          </w:p>
        </w:tc>
      </w:tr>
      <w:tr w:rsidR="00304EDD" w:rsidRPr="00890039" w14:paraId="6D431585" w14:textId="77777777" w:rsidTr="00511258">
        <w:tc>
          <w:tcPr>
            <w:tcW w:w="1032" w:type="dxa"/>
            <w:tcBorders>
              <w:top w:val="nil"/>
              <w:left w:val="nil"/>
              <w:bottom w:val="nil"/>
              <w:right w:val="nil"/>
            </w:tcBorders>
          </w:tcPr>
          <w:p w14:paraId="193EEB16"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tcBorders>
              <w:top w:val="nil"/>
              <w:left w:val="nil"/>
              <w:bottom w:val="nil"/>
              <w:right w:val="nil"/>
            </w:tcBorders>
          </w:tcPr>
          <w:p w14:paraId="1DCD6FB4" w14:textId="658B4EE9" w:rsidR="00304EDD" w:rsidRPr="00890039" w:rsidRDefault="00304EDD" w:rsidP="00304EDD">
            <w:pPr>
              <w:pStyle w:val="Stilius3"/>
              <w:rPr>
                <w:sz w:val="24"/>
                <w:szCs w:val="24"/>
              </w:rPr>
            </w:pPr>
            <w:r w:rsidRPr="00890039">
              <w:rPr>
                <w:sz w:val="24"/>
                <w:szCs w:val="24"/>
              </w:rPr>
              <w:t xml:space="preserve">Užsakovas privalo perduoti Rangovui Statybvietę ir jos valdymo teisę </w:t>
            </w:r>
            <w:r w:rsidR="00443FB6" w:rsidRPr="00443FB6">
              <w:rPr>
                <w:sz w:val="24"/>
                <w:szCs w:val="24"/>
              </w:rPr>
              <w:t xml:space="preserve">ne vėliau kaip per </w:t>
            </w:r>
            <w:r w:rsidR="00A158ED">
              <w:rPr>
                <w:color w:val="EE0000"/>
                <w:sz w:val="24"/>
                <w:szCs w:val="24"/>
              </w:rPr>
              <w:t>7</w:t>
            </w:r>
            <w:r w:rsidR="00443FB6" w:rsidRPr="00443FB6">
              <w:rPr>
                <w:sz w:val="24"/>
                <w:szCs w:val="24"/>
              </w:rPr>
              <w:t xml:space="preserve"> dien</w:t>
            </w:r>
            <w:r w:rsidR="00A158ED">
              <w:rPr>
                <w:sz w:val="24"/>
                <w:szCs w:val="24"/>
              </w:rPr>
              <w:t>as</w:t>
            </w:r>
            <w:r w:rsidR="00443FB6" w:rsidRPr="00443FB6">
              <w:rPr>
                <w:sz w:val="24"/>
                <w:szCs w:val="24"/>
              </w:rPr>
              <w:t xml:space="preserve"> nuo Sutarties įsigaliojimo</w:t>
            </w:r>
            <w:r w:rsidR="00F3039E">
              <w:rPr>
                <w:sz w:val="24"/>
                <w:szCs w:val="24"/>
              </w:rPr>
              <w:t xml:space="preserve"> dienos</w:t>
            </w:r>
            <w:r w:rsidR="00BE1E6F">
              <w:rPr>
                <w:sz w:val="24"/>
                <w:szCs w:val="24"/>
              </w:rPr>
              <w:t xml:space="preserve">. </w:t>
            </w:r>
            <w:r w:rsidRPr="00890039">
              <w:rPr>
                <w:sz w:val="24"/>
                <w:szCs w:val="24"/>
              </w:rPr>
              <w:t xml:space="preserve">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sustabdymo. </w:t>
            </w:r>
          </w:p>
        </w:tc>
      </w:tr>
      <w:tr w:rsidR="00304EDD" w:rsidRPr="00890039" w14:paraId="55851568" w14:textId="77777777" w:rsidTr="00511258">
        <w:tc>
          <w:tcPr>
            <w:tcW w:w="1032" w:type="dxa"/>
            <w:tcBorders>
              <w:top w:val="nil"/>
              <w:left w:val="nil"/>
              <w:bottom w:val="nil"/>
              <w:right w:val="nil"/>
            </w:tcBorders>
          </w:tcPr>
          <w:p w14:paraId="419D73F2"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tcBorders>
              <w:top w:val="nil"/>
              <w:left w:val="nil"/>
              <w:bottom w:val="nil"/>
              <w:right w:val="nil"/>
            </w:tcBorders>
          </w:tcPr>
          <w:p w14:paraId="5075E2A8" w14:textId="20AFFEC7" w:rsidR="00304EDD" w:rsidRPr="00890039" w:rsidRDefault="00304EDD" w:rsidP="00304EDD">
            <w:pPr>
              <w:pStyle w:val="Stilius3"/>
              <w:rPr>
                <w:sz w:val="24"/>
                <w:szCs w:val="24"/>
              </w:rPr>
            </w:pPr>
            <w:r w:rsidRPr="00890039">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304EDD" w:rsidRPr="00890039" w14:paraId="16A628EF" w14:textId="77777777" w:rsidTr="00511258">
        <w:tc>
          <w:tcPr>
            <w:tcW w:w="1032" w:type="dxa"/>
            <w:tcBorders>
              <w:top w:val="nil"/>
              <w:left w:val="nil"/>
              <w:bottom w:val="nil"/>
              <w:right w:val="nil"/>
            </w:tcBorders>
          </w:tcPr>
          <w:p w14:paraId="6D931078"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tcBorders>
              <w:top w:val="nil"/>
              <w:left w:val="nil"/>
              <w:bottom w:val="nil"/>
              <w:right w:val="nil"/>
            </w:tcBorders>
          </w:tcPr>
          <w:p w14:paraId="3DEBB5B1" w14:textId="5670BE29" w:rsidR="00304EDD" w:rsidRPr="00890039" w:rsidRDefault="00304EDD" w:rsidP="00304EDD">
            <w:pPr>
              <w:pStyle w:val="Stilius3"/>
              <w:rPr>
                <w:sz w:val="24"/>
                <w:szCs w:val="24"/>
              </w:rPr>
            </w:pPr>
            <w:r w:rsidRPr="008112AB">
              <w:rPr>
                <w:sz w:val="24"/>
                <w:szCs w:val="24"/>
              </w:rPr>
              <w:t xml:space="preserve">Užsakovas taip pat privalo bendradarbiauti su Rangovu  vykdant Darbus, organizuoti Statybos užbaigimo procedūrą, esant poreikiui teisės aktų nustatyta tvarka gauti ir </w:t>
            </w:r>
            <w:r w:rsidRPr="008112AB">
              <w:rPr>
                <w:sz w:val="24"/>
                <w:szCs w:val="24"/>
              </w:rPr>
              <w:lastRenderedPageBreak/>
              <w:t>Rangovui pateikti Techninio projekto papildymus, pakeitimus, teikti reikiamus pranešimus, paraiškas bei dalyvauti posėdžiuose. Užsakovas privalo apsaugoti ir užtikrinti, kad Rangovas nepatirtų nuostolių dėl šioje pastraipoje minimų dokumentų nebuvimo ar Užsakovo funkcijų nevykdymo.</w:t>
            </w:r>
          </w:p>
        </w:tc>
      </w:tr>
      <w:tr w:rsidR="00304EDD" w:rsidRPr="00890039" w14:paraId="68FC9677" w14:textId="77777777" w:rsidTr="00511258">
        <w:tc>
          <w:tcPr>
            <w:tcW w:w="1032" w:type="dxa"/>
            <w:tcBorders>
              <w:top w:val="nil"/>
              <w:left w:val="nil"/>
              <w:bottom w:val="nil"/>
              <w:right w:val="nil"/>
            </w:tcBorders>
          </w:tcPr>
          <w:p w14:paraId="7F7D264C"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tcBorders>
              <w:top w:val="nil"/>
              <w:left w:val="nil"/>
              <w:bottom w:val="nil"/>
              <w:right w:val="nil"/>
            </w:tcBorders>
          </w:tcPr>
          <w:p w14:paraId="7F332AC4" w14:textId="32C80FDB" w:rsidR="00304EDD" w:rsidRPr="00890039" w:rsidRDefault="00304EDD" w:rsidP="00304EDD">
            <w:pPr>
              <w:pStyle w:val="Stilius3"/>
              <w:rPr>
                <w:sz w:val="24"/>
                <w:szCs w:val="24"/>
              </w:rPr>
            </w:pPr>
            <w:r w:rsidRPr="00890039">
              <w:rPr>
                <w:sz w:val="24"/>
                <w:szCs w:val="24"/>
              </w:rPr>
              <w:t>Užsakovas yra atsakingas už tai, kad jo personalas bendradarbiautų su Rangovu bei laikytųsi darbo saugos reikalavimų Statybvietėje.</w:t>
            </w:r>
            <w:r w:rsidR="00EF6099">
              <w:rPr>
                <w:sz w:val="24"/>
                <w:szCs w:val="24"/>
              </w:rPr>
              <w:t xml:space="preserve"> </w:t>
            </w:r>
            <w:r w:rsidRPr="00890039">
              <w:rPr>
                <w:sz w:val="24"/>
                <w:szCs w:val="24"/>
              </w:rPr>
              <w:t>Užsakovo skiriamas asmuo, atsakingas už Sutarties vykdymą,</w:t>
            </w:r>
            <w:r w:rsidR="00EF6099">
              <w:rPr>
                <w:sz w:val="24"/>
                <w:szCs w:val="24"/>
              </w:rPr>
              <w:t xml:space="preserve"> </w:t>
            </w:r>
            <w:r w:rsidRPr="00890039">
              <w:rPr>
                <w:sz w:val="24"/>
                <w:szCs w:val="24"/>
              </w:rPr>
              <w:t>yra nurodytas 3.4 papunktyje.</w:t>
            </w:r>
          </w:p>
        </w:tc>
      </w:tr>
      <w:tr w:rsidR="00304EDD" w:rsidRPr="00890039" w14:paraId="36AE4EEB" w14:textId="77777777" w:rsidTr="00511258">
        <w:tc>
          <w:tcPr>
            <w:tcW w:w="1032" w:type="dxa"/>
            <w:tcBorders>
              <w:top w:val="nil"/>
              <w:left w:val="nil"/>
              <w:bottom w:val="nil"/>
              <w:right w:val="nil"/>
            </w:tcBorders>
          </w:tcPr>
          <w:p w14:paraId="3D253769"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tcBorders>
              <w:top w:val="nil"/>
              <w:left w:val="nil"/>
              <w:bottom w:val="nil"/>
              <w:right w:val="nil"/>
            </w:tcBorders>
          </w:tcPr>
          <w:p w14:paraId="57CB8B5D" w14:textId="77777777" w:rsidR="00304EDD" w:rsidRPr="00890039" w:rsidRDefault="00304EDD" w:rsidP="00304EDD">
            <w:pPr>
              <w:pStyle w:val="Stilius3"/>
              <w:rPr>
                <w:sz w:val="24"/>
                <w:szCs w:val="24"/>
              </w:rPr>
            </w:pPr>
            <w:r w:rsidRPr="008900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04EDD" w:rsidRPr="00890039" w14:paraId="3858A546" w14:textId="77777777" w:rsidTr="00511258">
        <w:tc>
          <w:tcPr>
            <w:tcW w:w="1032" w:type="dxa"/>
            <w:tcBorders>
              <w:top w:val="nil"/>
              <w:left w:val="nil"/>
              <w:bottom w:val="nil"/>
              <w:right w:val="nil"/>
            </w:tcBorders>
          </w:tcPr>
          <w:p w14:paraId="581668EF"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tcBorders>
              <w:top w:val="nil"/>
              <w:left w:val="nil"/>
              <w:bottom w:val="nil"/>
              <w:right w:val="nil"/>
            </w:tcBorders>
          </w:tcPr>
          <w:p w14:paraId="6EC47150" w14:textId="77777777" w:rsidR="00304EDD" w:rsidRPr="00890039" w:rsidRDefault="00304EDD" w:rsidP="00304EDD">
            <w:pPr>
              <w:pStyle w:val="Stilius3"/>
              <w:spacing w:after="240"/>
              <w:rPr>
                <w:sz w:val="24"/>
                <w:szCs w:val="24"/>
              </w:rPr>
            </w:pPr>
            <w:r w:rsidRPr="00890039">
              <w:rPr>
                <w:sz w:val="24"/>
                <w:szCs w:val="24"/>
              </w:rPr>
              <w:t>Užsakovo atsakomybei ir rizikai priskiriama:</w:t>
            </w:r>
          </w:p>
          <w:p w14:paraId="013BF7C3" w14:textId="77777777" w:rsidR="00304EDD" w:rsidRPr="00890039" w:rsidRDefault="00304EDD" w:rsidP="00304EDD">
            <w:pPr>
              <w:pStyle w:val="Stilius3"/>
              <w:tabs>
                <w:tab w:val="left" w:pos="775"/>
              </w:tabs>
              <w:spacing w:before="120"/>
              <w:ind w:left="775" w:hanging="680"/>
              <w:rPr>
                <w:sz w:val="24"/>
                <w:szCs w:val="24"/>
              </w:rPr>
            </w:pPr>
            <w:r w:rsidRPr="00890039">
              <w:rPr>
                <w:sz w:val="24"/>
                <w:szCs w:val="24"/>
              </w:rPr>
              <w:t>4.6.1. Užsakovo naudojimasis bet kuria Darbų dalimi iki Darbų perdavimo Užsakovui dienos, išskyrus kaip gali būti numatyta pagal Sutartį;</w:t>
            </w:r>
          </w:p>
          <w:p w14:paraId="749CA451" w14:textId="6D24ADAE" w:rsidR="00304EDD" w:rsidRPr="00890039" w:rsidRDefault="00304EDD" w:rsidP="00304EDD">
            <w:pPr>
              <w:pStyle w:val="Stilius3"/>
              <w:tabs>
                <w:tab w:val="left" w:pos="775"/>
              </w:tabs>
              <w:spacing w:before="120"/>
              <w:ind w:left="775" w:hanging="680"/>
              <w:rPr>
                <w:sz w:val="24"/>
                <w:szCs w:val="24"/>
              </w:rPr>
            </w:pPr>
            <w:r w:rsidRPr="00890039">
              <w:rPr>
                <w:sz w:val="24"/>
                <w:szCs w:val="24"/>
              </w:rPr>
              <w:t xml:space="preserve">4.6.2. klaidos, netikslumai ar trūkumai Techniniame projekte, kaip nustatyta </w:t>
            </w:r>
            <w:r w:rsidRPr="009611F7">
              <w:rPr>
                <w:sz w:val="24"/>
                <w:szCs w:val="24"/>
              </w:rPr>
              <w:t>1.</w:t>
            </w:r>
            <w:r w:rsidR="00EB58DC" w:rsidRPr="009611F7">
              <w:rPr>
                <w:sz w:val="24"/>
                <w:szCs w:val="24"/>
              </w:rPr>
              <w:t>23</w:t>
            </w:r>
            <w:r w:rsidR="00EB58DC" w:rsidRPr="00890039">
              <w:rPr>
                <w:sz w:val="24"/>
                <w:szCs w:val="24"/>
              </w:rPr>
              <w:t xml:space="preserve"> </w:t>
            </w:r>
            <w:r w:rsidRPr="00890039">
              <w:rPr>
                <w:sz w:val="24"/>
                <w:szCs w:val="24"/>
              </w:rPr>
              <w:t>papunktyje.</w:t>
            </w:r>
          </w:p>
        </w:tc>
      </w:tr>
      <w:tr w:rsidR="00304EDD" w:rsidRPr="00890039" w14:paraId="53648B3A" w14:textId="77777777" w:rsidTr="00511258">
        <w:tc>
          <w:tcPr>
            <w:tcW w:w="1032" w:type="dxa"/>
            <w:tcBorders>
              <w:top w:val="nil"/>
              <w:left w:val="nil"/>
              <w:bottom w:val="nil"/>
              <w:right w:val="nil"/>
            </w:tcBorders>
          </w:tcPr>
          <w:p w14:paraId="3BC93862" w14:textId="77777777" w:rsidR="00304EDD" w:rsidRPr="00890039" w:rsidRDefault="00304EDD" w:rsidP="00795A7F">
            <w:pPr>
              <w:numPr>
                <w:ilvl w:val="0"/>
                <w:numId w:val="6"/>
              </w:numPr>
              <w:spacing w:before="200"/>
              <w:ind w:hanging="578"/>
              <w:rPr>
                <w:rFonts w:ascii="Times New Roman" w:hAnsi="Times New Roman"/>
                <w:sz w:val="24"/>
                <w:szCs w:val="24"/>
              </w:rPr>
            </w:pPr>
          </w:p>
        </w:tc>
        <w:tc>
          <w:tcPr>
            <w:tcW w:w="8358" w:type="dxa"/>
            <w:tcBorders>
              <w:top w:val="nil"/>
              <w:left w:val="nil"/>
              <w:bottom w:val="nil"/>
              <w:right w:val="nil"/>
            </w:tcBorders>
          </w:tcPr>
          <w:p w14:paraId="3184EC28" w14:textId="054AE73C" w:rsidR="00A93650" w:rsidRPr="00890039" w:rsidRDefault="00304EDD" w:rsidP="00C64A26">
            <w:pPr>
              <w:pStyle w:val="Stilius3"/>
              <w:spacing w:after="240"/>
              <w:rPr>
                <w:sz w:val="24"/>
                <w:szCs w:val="24"/>
              </w:rPr>
            </w:pPr>
            <w:r w:rsidRPr="00890039">
              <w:rPr>
                <w:sz w:val="24"/>
                <w:szCs w:val="24"/>
              </w:rPr>
              <w:t xml:space="preserve">Rangovui tinkamai atlikus Darbus, Užsakovas privalo sumokėti Sutarties kainą. </w:t>
            </w:r>
          </w:p>
        </w:tc>
      </w:tr>
      <w:tr w:rsidR="00304EDD" w:rsidRPr="00890039" w14:paraId="11A9B7CE" w14:textId="77777777" w:rsidTr="001D69E8">
        <w:tc>
          <w:tcPr>
            <w:tcW w:w="9390" w:type="dxa"/>
            <w:gridSpan w:val="2"/>
            <w:tcBorders>
              <w:top w:val="nil"/>
              <w:left w:val="nil"/>
              <w:bottom w:val="nil"/>
              <w:right w:val="nil"/>
            </w:tcBorders>
          </w:tcPr>
          <w:p w14:paraId="533E21F6" w14:textId="77777777" w:rsidR="00304EDD" w:rsidRPr="00890039" w:rsidRDefault="00304EDD" w:rsidP="008C4999">
            <w:pPr>
              <w:pStyle w:val="Stilius1"/>
            </w:pPr>
            <w:r w:rsidRPr="00890039">
              <w:t>RANGOVO TEISĖS, PAREIGOS IR ATSAKOMYBĖ</w:t>
            </w:r>
          </w:p>
        </w:tc>
      </w:tr>
      <w:tr w:rsidR="00304EDD" w:rsidRPr="00890039" w14:paraId="6545325E" w14:textId="77777777" w:rsidTr="00511258">
        <w:tc>
          <w:tcPr>
            <w:tcW w:w="1032" w:type="dxa"/>
            <w:tcBorders>
              <w:top w:val="nil"/>
              <w:left w:val="nil"/>
              <w:bottom w:val="nil"/>
              <w:right w:val="nil"/>
            </w:tcBorders>
          </w:tcPr>
          <w:p w14:paraId="36FD20B8"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tcBorders>
              <w:top w:val="nil"/>
              <w:left w:val="nil"/>
              <w:bottom w:val="nil"/>
              <w:right w:val="nil"/>
            </w:tcBorders>
          </w:tcPr>
          <w:p w14:paraId="27DD063E" w14:textId="11EF2D5F" w:rsidR="00304EDD" w:rsidRPr="00890039" w:rsidRDefault="00304EDD" w:rsidP="00304EDD">
            <w:pPr>
              <w:pStyle w:val="Stilius3"/>
              <w:rPr>
                <w:sz w:val="24"/>
                <w:szCs w:val="24"/>
              </w:rPr>
            </w:pPr>
            <w:r w:rsidRPr="0019586A">
              <w:rPr>
                <w:sz w:val="24"/>
                <w:szCs w:val="24"/>
              </w:rPr>
              <w:t xml:space="preserve">Rangovas privalo vykdyti ir užbaigti Darbus pagal Sutartį, vadovaudamasis Rangovo pasiūlyme, Techniniame projekte (jo techninėse specifikacijose, aiškinamuosiuose raštuose, </w:t>
            </w:r>
            <w:r w:rsidRPr="00C72812">
              <w:rPr>
                <w:sz w:val="24"/>
                <w:szCs w:val="24"/>
              </w:rPr>
              <w:t>brėžiniuose) numatytais sprendiniais, laikydamasis Veiklos sąraše pateikto grafiko, Lietuv</w:t>
            </w:r>
            <w:r w:rsidRPr="0019586A">
              <w:rPr>
                <w:sz w:val="24"/>
                <w:szCs w:val="24"/>
              </w:rPr>
              <w:t>os Respublikoje galiojančių įstatymų, įstatymų įgyvendinamųjų teisės aktų, normatyvinių statybos techninių dokumentų reikalavimų.</w:t>
            </w:r>
          </w:p>
        </w:tc>
      </w:tr>
      <w:tr w:rsidR="00304EDD" w:rsidRPr="00890039" w14:paraId="373DB8D6" w14:textId="77777777" w:rsidTr="00511258">
        <w:tc>
          <w:tcPr>
            <w:tcW w:w="1032" w:type="dxa"/>
            <w:tcBorders>
              <w:top w:val="nil"/>
              <w:left w:val="nil"/>
              <w:bottom w:val="nil"/>
              <w:right w:val="nil"/>
            </w:tcBorders>
          </w:tcPr>
          <w:p w14:paraId="2AAA22AE"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tcBorders>
              <w:top w:val="nil"/>
              <w:left w:val="nil"/>
              <w:bottom w:val="nil"/>
              <w:right w:val="nil"/>
            </w:tcBorders>
          </w:tcPr>
          <w:p w14:paraId="5C014194" w14:textId="77777777" w:rsidR="00304EDD" w:rsidRPr="00890039" w:rsidRDefault="00304EDD" w:rsidP="00304EDD">
            <w:pPr>
              <w:pStyle w:val="Stilius3"/>
              <w:rPr>
                <w:sz w:val="24"/>
                <w:szCs w:val="24"/>
              </w:rPr>
            </w:pPr>
            <w:r w:rsidRPr="008900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04EDD" w:rsidRPr="00890039" w14:paraId="7D38215F" w14:textId="77777777" w:rsidTr="00511258">
        <w:tc>
          <w:tcPr>
            <w:tcW w:w="1032" w:type="dxa"/>
            <w:tcBorders>
              <w:top w:val="nil"/>
              <w:left w:val="nil"/>
              <w:bottom w:val="nil"/>
              <w:right w:val="nil"/>
            </w:tcBorders>
          </w:tcPr>
          <w:p w14:paraId="55E8BD10"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tcBorders>
              <w:top w:val="nil"/>
              <w:left w:val="nil"/>
              <w:bottom w:val="nil"/>
              <w:right w:val="nil"/>
            </w:tcBorders>
          </w:tcPr>
          <w:p w14:paraId="5CA9E80D" w14:textId="77777777" w:rsidR="00304EDD" w:rsidRPr="00890039" w:rsidRDefault="00304EDD" w:rsidP="00304EDD">
            <w:pPr>
              <w:pStyle w:val="Stilius3"/>
              <w:rPr>
                <w:sz w:val="24"/>
                <w:szCs w:val="24"/>
              </w:rPr>
            </w:pPr>
            <w:r w:rsidRPr="00890039">
              <w:rPr>
                <w:sz w:val="24"/>
                <w:szCs w:val="24"/>
              </w:rPr>
              <w:t>Rangovas yra atsakingas už visus savo veiksmus ir statybos darbų metodų tinkamumą, patikimumą bei darbų saugą visu Darbų vykdymo laikotarpiu.</w:t>
            </w:r>
          </w:p>
        </w:tc>
      </w:tr>
      <w:tr w:rsidR="00304EDD" w:rsidRPr="00890039" w14:paraId="14CA1151" w14:textId="77777777" w:rsidTr="00511258">
        <w:tc>
          <w:tcPr>
            <w:tcW w:w="1032" w:type="dxa"/>
            <w:tcBorders>
              <w:top w:val="nil"/>
              <w:left w:val="nil"/>
              <w:bottom w:val="nil"/>
              <w:right w:val="nil"/>
            </w:tcBorders>
          </w:tcPr>
          <w:p w14:paraId="312C3FB1"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tcBorders>
              <w:top w:val="nil"/>
              <w:left w:val="nil"/>
              <w:bottom w:val="nil"/>
              <w:right w:val="nil"/>
            </w:tcBorders>
          </w:tcPr>
          <w:p w14:paraId="09942E8A" w14:textId="77777777" w:rsidR="00304EDD" w:rsidRPr="00890039" w:rsidRDefault="00304EDD" w:rsidP="00304EDD">
            <w:pPr>
              <w:pStyle w:val="Stilius3"/>
              <w:rPr>
                <w:sz w:val="24"/>
                <w:szCs w:val="24"/>
              </w:rPr>
            </w:pPr>
            <w:r w:rsidRPr="008900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304EDD" w:rsidRPr="00890039" w14:paraId="511B409D" w14:textId="77777777" w:rsidTr="00511258">
        <w:tc>
          <w:tcPr>
            <w:tcW w:w="1032" w:type="dxa"/>
            <w:tcBorders>
              <w:top w:val="nil"/>
              <w:left w:val="nil"/>
              <w:bottom w:val="nil"/>
              <w:right w:val="nil"/>
            </w:tcBorders>
          </w:tcPr>
          <w:p w14:paraId="27071835"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tcBorders>
              <w:top w:val="nil"/>
              <w:left w:val="nil"/>
              <w:bottom w:val="nil"/>
              <w:right w:val="nil"/>
            </w:tcBorders>
          </w:tcPr>
          <w:p w14:paraId="5638838B" w14:textId="77777777" w:rsidR="00304EDD" w:rsidRPr="00890039" w:rsidRDefault="00304EDD" w:rsidP="00304EDD">
            <w:pPr>
              <w:pStyle w:val="Stilius3"/>
              <w:rPr>
                <w:sz w:val="24"/>
                <w:szCs w:val="24"/>
              </w:rPr>
            </w:pPr>
            <w:r w:rsidRPr="00890039">
              <w:rPr>
                <w:sz w:val="24"/>
                <w:szCs w:val="24"/>
              </w:rPr>
              <w:t>Rangovas, dalį Darbų perduodamas Subrangovams, yra atsakingas už Subrangovo, jo įgaliotų atstovų ir darbuotojų veiksmus arba neveikimą taip, kaip atsakytų už savo paties veiksmus ar neveikimą.</w:t>
            </w:r>
          </w:p>
        </w:tc>
      </w:tr>
      <w:tr w:rsidR="00304EDD" w:rsidRPr="00890039" w14:paraId="1FD2B664" w14:textId="77777777" w:rsidTr="00511258">
        <w:tc>
          <w:tcPr>
            <w:tcW w:w="1032" w:type="dxa"/>
            <w:tcBorders>
              <w:top w:val="nil"/>
              <w:left w:val="nil"/>
              <w:bottom w:val="nil"/>
              <w:right w:val="nil"/>
            </w:tcBorders>
          </w:tcPr>
          <w:p w14:paraId="1D8AAE10"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tcBorders>
              <w:top w:val="nil"/>
              <w:left w:val="nil"/>
              <w:bottom w:val="nil"/>
              <w:right w:val="nil"/>
            </w:tcBorders>
          </w:tcPr>
          <w:p w14:paraId="6C446C48" w14:textId="77777777" w:rsidR="00304EDD" w:rsidRPr="00890039" w:rsidRDefault="00304EDD" w:rsidP="00304EDD">
            <w:pPr>
              <w:pStyle w:val="Stilius3"/>
              <w:rPr>
                <w:sz w:val="24"/>
                <w:szCs w:val="24"/>
              </w:rPr>
            </w:pPr>
            <w:r w:rsidRPr="008900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890039">
              <w:rPr>
                <w:sz w:val="24"/>
                <w:szCs w:val="24"/>
                <w:lang w:eastAsia="lt-LT"/>
              </w:rPr>
              <w:t xml:space="preserve">būtinus Sutarčiai įvykdyti darbus, </w:t>
            </w:r>
            <w:r w:rsidRPr="00890039">
              <w:rPr>
                <w:sz w:val="24"/>
                <w:szCs w:val="24"/>
                <w:lang w:eastAsia="lt-LT"/>
              </w:rPr>
              <w:lastRenderedPageBreak/>
              <w:t>kurie nors ir nebuvo tiesiogiai nustatyti Sutartyje, tačiau kuriuos Rangovas turėjo ir galėjo numatyti ir įvertinti dar iki pasiūlymų pateikimo termino pabaigos</w:t>
            </w:r>
            <w:r w:rsidRPr="00890039">
              <w:rPr>
                <w:sz w:val="24"/>
                <w:szCs w:val="24"/>
              </w:rPr>
              <w:t xml:space="preserve">. </w:t>
            </w:r>
          </w:p>
          <w:p w14:paraId="17FB0982" w14:textId="12FDFFFE" w:rsidR="00304EDD" w:rsidRPr="00890039" w:rsidRDefault="00304EDD" w:rsidP="00304EDD">
            <w:pPr>
              <w:pStyle w:val="Stilius3"/>
              <w:rPr>
                <w:sz w:val="24"/>
                <w:szCs w:val="24"/>
              </w:rPr>
            </w:pPr>
            <w:r w:rsidRPr="00A723EA">
              <w:rPr>
                <w:sz w:val="24"/>
                <w:szCs w:val="24"/>
              </w:rPr>
              <w:t>Darbų faktinių kiekių neatitikimas orientaciniams (projektiniams) kiekiams, kurie gali būti nustatyti Veiklų sąraše ar Techninio projekto dokumentuose – sąnaudų kiekių žiniaraščiuose – priskiriamas Rangovo atsakomybei ir rizikai, neviršijant 5 procentų ribos.</w:t>
            </w:r>
            <w:r w:rsidRPr="00890039">
              <w:rPr>
                <w:sz w:val="24"/>
                <w:szCs w:val="24"/>
              </w:rPr>
              <w:t xml:space="preserve"> </w:t>
            </w:r>
          </w:p>
          <w:p w14:paraId="14A883BD" w14:textId="2B9821AE" w:rsidR="00304EDD" w:rsidRPr="00890039" w:rsidRDefault="00304EDD" w:rsidP="00304EDD">
            <w:pPr>
              <w:pStyle w:val="Stilius3"/>
              <w:rPr>
                <w:sz w:val="24"/>
                <w:szCs w:val="24"/>
              </w:rPr>
            </w:pPr>
            <w:r w:rsidRPr="006C1C7D">
              <w:rPr>
                <w:sz w:val="24"/>
                <w:szCs w:val="24"/>
                <w:lang w:eastAsia="lt-LT"/>
              </w:rPr>
              <w:t xml:space="preserve">Jei Sutartyje nurodytų Darbų apimtis neatitinka daugiau kaip 5 </w:t>
            </w:r>
            <w:r w:rsidR="008E05B9" w:rsidRPr="006C1C7D">
              <w:rPr>
                <w:sz w:val="24"/>
                <w:szCs w:val="24"/>
                <w:lang w:eastAsia="lt-LT"/>
              </w:rPr>
              <w:t>procent</w:t>
            </w:r>
            <w:r w:rsidR="006C1C7D" w:rsidRPr="006C1C7D">
              <w:rPr>
                <w:sz w:val="24"/>
                <w:szCs w:val="24"/>
                <w:lang w:eastAsia="lt-LT"/>
              </w:rPr>
              <w:t>us</w:t>
            </w:r>
            <w:r w:rsidRPr="006C1C7D">
              <w:rPr>
                <w:sz w:val="24"/>
                <w:szCs w:val="24"/>
                <w:lang w:eastAsia="lt-LT"/>
              </w:rPr>
              <w:t>, skaičiuojant nuo Pradinės sutarties vertės,</w:t>
            </w:r>
            <w:r w:rsidR="007B52A5" w:rsidRPr="006C1C7D">
              <w:rPr>
                <w:sz w:val="24"/>
                <w:szCs w:val="24"/>
                <w:lang w:eastAsia="lt-LT"/>
              </w:rPr>
              <w:t xml:space="preserve"> </w:t>
            </w:r>
            <w:r w:rsidRPr="006C1C7D">
              <w:rPr>
                <w:sz w:val="24"/>
                <w:szCs w:val="24"/>
                <w:lang w:eastAsia="lt-LT"/>
              </w:rPr>
              <w:t>visi darbai, viršijantys 5 procentų ribą, turi būti atsisakomi ir (ar) įsigyjami taikant kiekio (apimties) keitimo sąlygas, nurodytas Metodikos</w:t>
            </w:r>
            <w:r w:rsidRPr="006C1C7D">
              <w:rPr>
                <w:rStyle w:val="Puslapioinaosnuoroda"/>
                <w:sz w:val="24"/>
                <w:szCs w:val="24"/>
                <w:lang w:eastAsia="lt-LT"/>
              </w:rPr>
              <w:footnoteReference w:id="1"/>
            </w:r>
            <w:r w:rsidRPr="006C1C7D">
              <w:rPr>
                <w:sz w:val="24"/>
                <w:szCs w:val="24"/>
                <w:lang w:eastAsia="lt-LT"/>
              </w:rPr>
              <w:t xml:space="preserve"> III skyriuje. Tokių darbų vertės nustatymo, teikimo ir tvirtinimo procedūra atliekama analogiškai kaip pagal Pakeitimų procedūrą, nurodytą </w:t>
            </w:r>
            <w:r w:rsidRPr="006C1C7D">
              <w:rPr>
                <w:sz w:val="24"/>
                <w:szCs w:val="24"/>
              </w:rPr>
              <w:t>10 skyriuje</w:t>
            </w:r>
            <w:r w:rsidRPr="006C1C7D">
              <w:rPr>
                <w:sz w:val="24"/>
                <w:szCs w:val="24"/>
                <w:lang w:eastAsia="lt-LT"/>
              </w:rPr>
              <w:t>.</w:t>
            </w:r>
            <w:r w:rsidRPr="00890039">
              <w:rPr>
                <w:sz w:val="24"/>
                <w:szCs w:val="24"/>
                <w:lang w:eastAsia="lt-LT"/>
              </w:rPr>
              <w:t xml:space="preserve"> </w:t>
            </w:r>
          </w:p>
        </w:tc>
      </w:tr>
      <w:tr w:rsidR="00304EDD" w:rsidRPr="00890039" w14:paraId="7F5C39C3" w14:textId="77777777" w:rsidTr="00511258">
        <w:tc>
          <w:tcPr>
            <w:tcW w:w="1032" w:type="dxa"/>
            <w:tcBorders>
              <w:top w:val="nil"/>
              <w:left w:val="nil"/>
              <w:bottom w:val="nil"/>
              <w:right w:val="nil"/>
            </w:tcBorders>
          </w:tcPr>
          <w:p w14:paraId="71ABCDCD" w14:textId="77777777" w:rsidR="00304EDD" w:rsidRPr="00890039" w:rsidRDefault="00304EDD" w:rsidP="00795A7F">
            <w:pPr>
              <w:numPr>
                <w:ilvl w:val="0"/>
                <w:numId w:val="5"/>
              </w:numPr>
              <w:spacing w:before="200"/>
              <w:ind w:left="714" w:hanging="572"/>
              <w:rPr>
                <w:rFonts w:ascii="Times New Roman" w:hAnsi="Times New Roman"/>
                <w:sz w:val="24"/>
                <w:szCs w:val="24"/>
              </w:rPr>
            </w:pPr>
          </w:p>
        </w:tc>
        <w:tc>
          <w:tcPr>
            <w:tcW w:w="8358" w:type="dxa"/>
            <w:tcBorders>
              <w:top w:val="nil"/>
              <w:left w:val="nil"/>
              <w:bottom w:val="nil"/>
              <w:right w:val="nil"/>
            </w:tcBorders>
          </w:tcPr>
          <w:p w14:paraId="67032981" w14:textId="77777777" w:rsidR="00304EDD" w:rsidRPr="00890039" w:rsidRDefault="00304EDD" w:rsidP="00304EDD">
            <w:pPr>
              <w:pStyle w:val="Stilius3"/>
              <w:rPr>
                <w:sz w:val="24"/>
                <w:szCs w:val="24"/>
              </w:rPr>
            </w:pPr>
            <w:r w:rsidRPr="008900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04EDD" w:rsidRPr="00890039" w14:paraId="62C911E5" w14:textId="77777777" w:rsidTr="00511258">
        <w:tc>
          <w:tcPr>
            <w:tcW w:w="1032" w:type="dxa"/>
            <w:tcBorders>
              <w:top w:val="nil"/>
              <w:left w:val="nil"/>
              <w:bottom w:val="nil"/>
              <w:right w:val="nil"/>
            </w:tcBorders>
          </w:tcPr>
          <w:p w14:paraId="1020F05E"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5AB209CF" w14:textId="77777777" w:rsidR="00304EDD" w:rsidRPr="00890039" w:rsidRDefault="00304EDD" w:rsidP="00304EDD">
            <w:pPr>
              <w:pStyle w:val="Stilius3"/>
              <w:spacing w:after="240"/>
              <w:rPr>
                <w:sz w:val="24"/>
                <w:szCs w:val="24"/>
              </w:rPr>
            </w:pPr>
            <w:r w:rsidRPr="00890039">
              <w:rPr>
                <w:sz w:val="24"/>
                <w:szCs w:val="24"/>
              </w:rPr>
              <w:t>Vykdydamas Darbus Rangovas privalo:</w:t>
            </w:r>
          </w:p>
          <w:p w14:paraId="7B2F24DC" w14:textId="23CFB62F" w:rsidR="00304EDD" w:rsidRPr="00890039" w:rsidRDefault="00EA378A" w:rsidP="00E46D50">
            <w:pPr>
              <w:pStyle w:val="Stilius3"/>
              <w:spacing w:before="120"/>
              <w:ind w:left="31"/>
              <w:rPr>
                <w:sz w:val="24"/>
                <w:szCs w:val="24"/>
              </w:rPr>
            </w:pPr>
            <w:r>
              <w:rPr>
                <w:sz w:val="24"/>
                <w:szCs w:val="24"/>
              </w:rPr>
              <w:t>5.</w:t>
            </w:r>
            <w:r w:rsidR="00E46D50">
              <w:rPr>
                <w:sz w:val="24"/>
                <w:szCs w:val="24"/>
              </w:rPr>
              <w:t>8</w:t>
            </w:r>
            <w:r>
              <w:rPr>
                <w:sz w:val="24"/>
                <w:szCs w:val="24"/>
              </w:rPr>
              <w:t xml:space="preserve">.1. </w:t>
            </w:r>
            <w:r w:rsidR="00304EDD" w:rsidRPr="00890039">
              <w:rPr>
                <w:sz w:val="24"/>
                <w:szCs w:val="24"/>
              </w:rPr>
              <w:t>savo sąskaita pašalinti iš Statybvietės visas statybines atliekas ir šiukšles;</w:t>
            </w:r>
          </w:p>
          <w:p w14:paraId="5AA603E1" w14:textId="592C95C3" w:rsidR="00304EDD" w:rsidRPr="00890039" w:rsidRDefault="00EA378A" w:rsidP="00EA378A">
            <w:pPr>
              <w:pStyle w:val="Stilius3"/>
              <w:spacing w:before="120"/>
              <w:ind w:left="66"/>
              <w:rPr>
                <w:sz w:val="24"/>
                <w:szCs w:val="24"/>
              </w:rPr>
            </w:pPr>
            <w:r>
              <w:rPr>
                <w:sz w:val="24"/>
                <w:szCs w:val="24"/>
              </w:rPr>
              <w:t>5.</w:t>
            </w:r>
            <w:r w:rsidR="00E46D50">
              <w:rPr>
                <w:sz w:val="24"/>
                <w:szCs w:val="24"/>
              </w:rPr>
              <w:t>8</w:t>
            </w:r>
            <w:r>
              <w:rPr>
                <w:sz w:val="24"/>
                <w:szCs w:val="24"/>
              </w:rPr>
              <w:t xml:space="preserve">.2. </w:t>
            </w:r>
            <w:r w:rsidR="00304EDD" w:rsidRPr="00890039">
              <w:rPr>
                <w:sz w:val="24"/>
                <w:szCs w:val="24"/>
              </w:rPr>
              <w:t>sandėliuoti arba išvežti perteklines Medžiagas ir nereikalingus Rangovo įrengimus;</w:t>
            </w:r>
          </w:p>
          <w:p w14:paraId="2DEFC799" w14:textId="710CE5FB" w:rsidR="00304EDD" w:rsidRPr="00890039" w:rsidRDefault="00EA378A" w:rsidP="00EA378A">
            <w:pPr>
              <w:pStyle w:val="Stilius3"/>
              <w:spacing w:before="120"/>
              <w:ind w:left="66"/>
              <w:rPr>
                <w:sz w:val="24"/>
                <w:szCs w:val="24"/>
              </w:rPr>
            </w:pPr>
            <w:r>
              <w:rPr>
                <w:sz w:val="24"/>
                <w:szCs w:val="24"/>
              </w:rPr>
              <w:t>5.</w:t>
            </w:r>
            <w:r w:rsidR="00E46D50">
              <w:rPr>
                <w:sz w:val="24"/>
                <w:szCs w:val="24"/>
              </w:rPr>
              <w:t>8</w:t>
            </w:r>
            <w:r>
              <w:rPr>
                <w:sz w:val="24"/>
                <w:szCs w:val="24"/>
              </w:rPr>
              <w:t xml:space="preserve">.3. </w:t>
            </w:r>
            <w:r w:rsidR="00304EDD" w:rsidRPr="008900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04EDD" w:rsidRPr="00890039" w14:paraId="026CC64B" w14:textId="77777777" w:rsidTr="00511258">
        <w:tc>
          <w:tcPr>
            <w:tcW w:w="1032" w:type="dxa"/>
            <w:tcBorders>
              <w:top w:val="nil"/>
              <w:left w:val="nil"/>
              <w:bottom w:val="nil"/>
              <w:right w:val="nil"/>
            </w:tcBorders>
          </w:tcPr>
          <w:p w14:paraId="56C06BCF" w14:textId="77777777" w:rsidR="00304EDD" w:rsidRPr="00ED2960"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2EF4DA70" w14:textId="77777777" w:rsidR="00304EDD" w:rsidRPr="00ED2960" w:rsidRDefault="00304EDD" w:rsidP="00304EDD">
            <w:pPr>
              <w:pStyle w:val="Stilius3"/>
              <w:rPr>
                <w:sz w:val="24"/>
                <w:szCs w:val="24"/>
              </w:rPr>
            </w:pPr>
            <w:r w:rsidRPr="00ED2960">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1B7B46" w:rsidRPr="00890039" w14:paraId="551945B2" w14:textId="77777777" w:rsidTr="00511258">
        <w:tc>
          <w:tcPr>
            <w:tcW w:w="1032" w:type="dxa"/>
            <w:tcBorders>
              <w:top w:val="nil"/>
              <w:left w:val="nil"/>
              <w:bottom w:val="nil"/>
              <w:right w:val="nil"/>
            </w:tcBorders>
          </w:tcPr>
          <w:p w14:paraId="4BA174EF" w14:textId="77777777" w:rsidR="001B7B46" w:rsidRPr="00ED2960" w:rsidRDefault="001B7B46" w:rsidP="008D4FE6">
            <w:pPr>
              <w:pStyle w:val="Stilius3"/>
              <w:numPr>
                <w:ilvl w:val="0"/>
                <w:numId w:val="5"/>
              </w:numPr>
              <w:ind w:left="714" w:hanging="572"/>
              <w:rPr>
                <w:sz w:val="24"/>
                <w:szCs w:val="24"/>
              </w:rPr>
            </w:pPr>
          </w:p>
        </w:tc>
        <w:tc>
          <w:tcPr>
            <w:tcW w:w="8358" w:type="dxa"/>
            <w:tcBorders>
              <w:top w:val="nil"/>
              <w:left w:val="nil"/>
              <w:bottom w:val="nil"/>
              <w:right w:val="nil"/>
            </w:tcBorders>
          </w:tcPr>
          <w:p w14:paraId="0C0FCC32" w14:textId="55F66E54" w:rsidR="001B7B46" w:rsidRPr="00ED2960" w:rsidRDefault="001B7B46" w:rsidP="008D4FE6">
            <w:pPr>
              <w:pStyle w:val="Stilius3"/>
              <w:rPr>
                <w:sz w:val="24"/>
                <w:szCs w:val="24"/>
              </w:rPr>
            </w:pPr>
            <w:r w:rsidRPr="00B24B29">
              <w:rPr>
                <w:sz w:val="24"/>
                <w:szCs w:val="24"/>
              </w:rPr>
              <w:t xml:space="preserve">Vykdant Sutartį Rangovas privalo užtikrinti, kad vykdant </w:t>
            </w:r>
            <w:r w:rsidR="002C36BA" w:rsidRPr="00B24B29">
              <w:rPr>
                <w:sz w:val="24"/>
                <w:szCs w:val="24"/>
              </w:rPr>
              <w:t>statybos</w:t>
            </w:r>
            <w:r w:rsidRPr="00B24B29">
              <w:rPr>
                <w:sz w:val="24"/>
                <w:szCs w:val="24"/>
              </w:rPr>
              <w:t xml:space="preserve"> Darbus, teikiant </w:t>
            </w:r>
            <w:r w:rsidR="0028153E" w:rsidRPr="00B24B29">
              <w:rPr>
                <w:sz w:val="24"/>
                <w:szCs w:val="24"/>
              </w:rPr>
              <w:t>išpildomosios dokumentacijos</w:t>
            </w:r>
            <w:r w:rsidR="00EA378A" w:rsidRPr="00B24B29">
              <w:rPr>
                <w:sz w:val="24"/>
                <w:szCs w:val="24"/>
              </w:rPr>
              <w:t xml:space="preserve"> ir kadastrinių matavimų</w:t>
            </w:r>
            <w:r w:rsidR="0028153E" w:rsidRPr="00B24B29">
              <w:rPr>
                <w:sz w:val="24"/>
                <w:szCs w:val="24"/>
              </w:rPr>
              <w:t xml:space="preserve"> parengimo </w:t>
            </w:r>
            <w:r w:rsidRPr="00B24B29">
              <w:rPr>
                <w:sz w:val="24"/>
                <w:szCs w:val="24"/>
              </w:rPr>
              <w:t xml:space="preserve">paslaugas būtų taikoma aplinkos apsaugos vadybos sistema </w:t>
            </w:r>
            <w:r w:rsidR="006D4D43" w:rsidRPr="00B24B29">
              <w:rPr>
                <w:sz w:val="24"/>
                <w:szCs w:val="24"/>
              </w:rPr>
              <w:t>pagal standartą LST EN ISO 14001 arba EMAS ar kitus aplinkos apsaugos vadybos standartus, pagrįstus atitinkamais Europos arba tarptautinių standartizacijos organizacijų priimtais standartais.</w:t>
            </w:r>
            <w:r w:rsidR="007328E7" w:rsidRPr="00B24B29">
              <w:rPr>
                <w:sz w:val="24"/>
                <w:szCs w:val="24"/>
              </w:rPr>
              <w:t xml:space="preserve"> </w:t>
            </w:r>
            <w:r w:rsidR="00D67CD5" w:rsidRPr="00B24B29">
              <w:rPr>
                <w:sz w:val="24"/>
                <w:szCs w:val="24"/>
              </w:rPr>
              <w:t xml:space="preserve">Užsakovui nustačius faktą, kad Rangovas nesilaiko reikalavimo taikyti </w:t>
            </w:r>
            <w:r w:rsidR="00DA2371" w:rsidRPr="00B24B29">
              <w:rPr>
                <w:sz w:val="24"/>
                <w:szCs w:val="24"/>
              </w:rPr>
              <w:t xml:space="preserve">aplinkos apsaugos vadybos sistemos pagal standartą LST EN ISO 14001 arba EMAS ar kitus aplinkos apsaugos vadybos standartus, pagrįstus atitinkamais Europos arba tarptautinių standartizacijos organizacijų priimtais standartais, </w:t>
            </w:r>
            <w:r w:rsidR="00D67CD5" w:rsidRPr="00B24B29">
              <w:rPr>
                <w:sz w:val="24"/>
                <w:szCs w:val="24"/>
              </w:rPr>
              <w:t>tai bus laikoma esminiu Sutarties sąlygų pažeidimu, suteikiančiu Užsakovui teisę nutraukti Sutartį.</w:t>
            </w:r>
            <w:r w:rsidR="00F130F1" w:rsidRPr="00ED2960">
              <w:rPr>
                <w:sz w:val="24"/>
                <w:szCs w:val="24"/>
              </w:rPr>
              <w:t xml:space="preserve"> </w:t>
            </w:r>
          </w:p>
        </w:tc>
      </w:tr>
      <w:tr w:rsidR="008D4FE6" w:rsidRPr="00890039" w14:paraId="74F86AB6" w14:textId="77777777" w:rsidTr="00511258">
        <w:tc>
          <w:tcPr>
            <w:tcW w:w="1032" w:type="dxa"/>
            <w:tcBorders>
              <w:top w:val="nil"/>
              <w:left w:val="nil"/>
              <w:bottom w:val="nil"/>
              <w:right w:val="nil"/>
            </w:tcBorders>
          </w:tcPr>
          <w:p w14:paraId="21FFE94A" w14:textId="77777777" w:rsidR="008D4FE6" w:rsidRPr="00890039" w:rsidRDefault="008D4FE6" w:rsidP="008D4FE6">
            <w:pPr>
              <w:pStyle w:val="Stilius3"/>
              <w:numPr>
                <w:ilvl w:val="0"/>
                <w:numId w:val="5"/>
              </w:numPr>
              <w:ind w:left="714" w:hanging="572"/>
              <w:rPr>
                <w:sz w:val="24"/>
                <w:szCs w:val="24"/>
              </w:rPr>
            </w:pPr>
          </w:p>
        </w:tc>
        <w:tc>
          <w:tcPr>
            <w:tcW w:w="8358" w:type="dxa"/>
            <w:tcBorders>
              <w:top w:val="nil"/>
              <w:left w:val="nil"/>
              <w:bottom w:val="nil"/>
              <w:right w:val="nil"/>
            </w:tcBorders>
          </w:tcPr>
          <w:p w14:paraId="71A57EA5" w14:textId="28F06A7C" w:rsidR="008D4FE6" w:rsidRPr="00890039" w:rsidRDefault="008D4FE6" w:rsidP="008D4FE6">
            <w:pPr>
              <w:pStyle w:val="Stilius3"/>
              <w:rPr>
                <w:sz w:val="24"/>
                <w:szCs w:val="24"/>
              </w:rPr>
            </w:pPr>
            <w:r w:rsidRPr="008E2FD7">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213304" w:rsidRPr="00890039" w14:paraId="78F702B1" w14:textId="77777777" w:rsidTr="00511258">
        <w:tc>
          <w:tcPr>
            <w:tcW w:w="1032" w:type="dxa"/>
            <w:tcBorders>
              <w:top w:val="nil"/>
              <w:left w:val="nil"/>
              <w:bottom w:val="nil"/>
              <w:right w:val="nil"/>
            </w:tcBorders>
          </w:tcPr>
          <w:p w14:paraId="2C4A0021" w14:textId="77777777" w:rsidR="00213304" w:rsidRPr="00890039" w:rsidRDefault="00213304"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2DF3B1C1" w14:textId="5BE1459B" w:rsidR="00213304" w:rsidRPr="00890039" w:rsidRDefault="003D531A" w:rsidP="00304EDD">
            <w:pPr>
              <w:pStyle w:val="Stilius3"/>
              <w:rPr>
                <w:sz w:val="24"/>
                <w:szCs w:val="24"/>
              </w:rPr>
            </w:pPr>
            <w:r w:rsidRPr="003D531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3D531A">
              <w:rPr>
                <w:sz w:val="24"/>
                <w:szCs w:val="24"/>
              </w:rPr>
              <w:t>us</w:t>
            </w:r>
            <w:proofErr w:type="spellEnd"/>
            <w:r w:rsidRPr="003D531A">
              <w:rPr>
                <w:sz w:val="24"/>
                <w:szCs w:val="24"/>
              </w:rPr>
              <w:t xml:space="preserve">), turi raštu informuoti Užsakovą prieš 3 (tris) darbo dienas ir gauti Užsakovo raštišką sutikimą. Užsakovui sutikus su specialisto (-ų) pakeitimu, Užsakovas su </w:t>
            </w:r>
            <w:r w:rsidRPr="002C1D2F">
              <w:rPr>
                <w:sz w:val="24"/>
                <w:szCs w:val="24"/>
              </w:rPr>
              <w:t xml:space="preserve">Rangovu protokolu įformina susitarimą dėl specialisto (-ų) pakeitimo. Šis susitarimas yra neatskiriama Sutarties dalis. </w:t>
            </w:r>
            <w:r w:rsidR="00A84F03" w:rsidRPr="002C1D2F">
              <w:rPr>
                <w:sz w:val="24"/>
                <w:szCs w:val="24"/>
              </w:rPr>
              <w:t xml:space="preserve">Užsakovui nustačius, kad </w:t>
            </w:r>
            <w:r w:rsidR="00C17FDE" w:rsidRPr="002C1D2F">
              <w:rPr>
                <w:sz w:val="24"/>
                <w:szCs w:val="24"/>
              </w:rPr>
              <w:t>Rangov</w:t>
            </w:r>
            <w:r w:rsidR="00A84F03" w:rsidRPr="002C1D2F">
              <w:rPr>
                <w:sz w:val="24"/>
                <w:szCs w:val="24"/>
              </w:rPr>
              <w:t>as</w:t>
            </w:r>
            <w:r w:rsidR="00C17FDE" w:rsidRPr="002C1D2F">
              <w:rPr>
                <w:sz w:val="24"/>
                <w:szCs w:val="24"/>
              </w:rPr>
              <w:t xml:space="preserve"> pakeit</w:t>
            </w:r>
            <w:r w:rsidR="00A84F03" w:rsidRPr="002C1D2F">
              <w:rPr>
                <w:sz w:val="24"/>
                <w:szCs w:val="24"/>
              </w:rPr>
              <w:t>ė</w:t>
            </w:r>
            <w:r w:rsidR="00C17FDE" w:rsidRPr="002C1D2F">
              <w:rPr>
                <w:sz w:val="24"/>
                <w:szCs w:val="24"/>
              </w:rPr>
              <w:t xml:space="preserve"> specialistą be Užsakovo sutikimo</w:t>
            </w:r>
            <w:r w:rsidRPr="002C1D2F">
              <w:rPr>
                <w:sz w:val="24"/>
                <w:szCs w:val="24"/>
              </w:rPr>
              <w:t>, Rangovas Užsakovo reikalavimu privalo sumokėti 5 000 Eur baudą už kiekvieną nustatytą pažeidimo atvejį.</w:t>
            </w:r>
            <w:r w:rsidR="00657662">
              <w:rPr>
                <w:sz w:val="24"/>
                <w:szCs w:val="24"/>
              </w:rPr>
              <w:t xml:space="preserve"> </w:t>
            </w:r>
            <w:r w:rsidR="00657662" w:rsidRPr="00657662">
              <w:rPr>
                <w:sz w:val="24"/>
                <w:szCs w:val="24"/>
              </w:rPr>
              <w:t>Užsakovas turi teisę išskaičiuoti baudos sumas iš Rangovui mokėtinų sumų.</w:t>
            </w:r>
          </w:p>
        </w:tc>
      </w:tr>
      <w:tr w:rsidR="00E622B5" w:rsidRPr="000110E1" w14:paraId="39F8DD74" w14:textId="77777777" w:rsidTr="00511258">
        <w:tc>
          <w:tcPr>
            <w:tcW w:w="1032" w:type="dxa"/>
            <w:tcBorders>
              <w:top w:val="nil"/>
              <w:left w:val="nil"/>
              <w:bottom w:val="nil"/>
              <w:right w:val="nil"/>
            </w:tcBorders>
          </w:tcPr>
          <w:p w14:paraId="6F337766" w14:textId="77777777" w:rsidR="00E622B5" w:rsidRPr="00890039" w:rsidRDefault="00E622B5"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2478664A" w14:textId="04ED77C7" w:rsidR="00E622B5" w:rsidRPr="000110E1" w:rsidRDefault="00203734" w:rsidP="00304EDD">
            <w:pPr>
              <w:pStyle w:val="Stilius3"/>
              <w:rPr>
                <w:sz w:val="24"/>
                <w:szCs w:val="24"/>
              </w:rPr>
            </w:pPr>
            <w:r w:rsidRPr="000110E1">
              <w:rPr>
                <w:sz w:val="24"/>
                <w:szCs w:val="24"/>
              </w:rPr>
              <w:t>Rangovas negali keisti Pasiūlyme nurodyto (-ų) specialisto (-ų)</w:t>
            </w:r>
            <w:r w:rsidR="001358B3" w:rsidRPr="000110E1">
              <w:rPr>
                <w:sz w:val="24"/>
                <w:szCs w:val="24"/>
              </w:rPr>
              <w:t xml:space="preserve">, kurių kvalifikacija buvo vertinama pagal ekonominio naudingumo vertinimo kriterijus </w:t>
            </w:r>
            <w:r w:rsidR="00F66FDA" w:rsidRPr="000110E1">
              <w:rPr>
                <w:sz w:val="24"/>
                <w:szCs w:val="24"/>
              </w:rPr>
              <w:t>–</w:t>
            </w:r>
            <w:r w:rsidR="005F04ED" w:rsidRPr="000110E1">
              <w:rPr>
                <w:iCs/>
                <w:sz w:val="24"/>
                <w:szCs w:val="24"/>
                <w:bdr w:val="none" w:sz="0" w:space="0" w:color="auto" w:frame="1"/>
                <w:lang w:eastAsia="ar-SA"/>
              </w:rPr>
              <w:t xml:space="preserve"> </w:t>
            </w:r>
            <w:r w:rsidR="00262235" w:rsidRPr="000110E1">
              <w:rPr>
                <w:iCs/>
                <w:sz w:val="24"/>
                <w:szCs w:val="24"/>
                <w:bdr w:val="none" w:sz="0" w:space="0" w:color="auto" w:frame="1"/>
                <w:lang w:eastAsia="ar-SA"/>
              </w:rPr>
              <w:t>ne</w:t>
            </w:r>
            <w:r w:rsidR="005F04ED" w:rsidRPr="000110E1">
              <w:rPr>
                <w:iCs/>
                <w:sz w:val="24"/>
                <w:szCs w:val="24"/>
                <w:bdr w:val="none" w:sz="0" w:space="0" w:color="auto" w:frame="1"/>
                <w:lang w:eastAsia="ar-SA"/>
              </w:rPr>
              <w:t>ypatingo statinio statybos vadovo</w:t>
            </w:r>
            <w:r w:rsidR="00340A38" w:rsidRPr="000110E1">
              <w:rPr>
                <w:iCs/>
                <w:sz w:val="24"/>
                <w:szCs w:val="24"/>
                <w:bdr w:val="none" w:sz="0" w:space="0" w:color="auto" w:frame="1"/>
                <w:lang w:eastAsia="ar-SA"/>
              </w:rPr>
              <w:t>,</w:t>
            </w:r>
            <w:r w:rsidR="00166E8B" w:rsidRPr="000110E1">
              <w:t xml:space="preserve"> </w:t>
            </w:r>
            <w:r w:rsidR="00166E8B" w:rsidRPr="000110E1">
              <w:rPr>
                <w:iCs/>
                <w:sz w:val="24"/>
                <w:szCs w:val="24"/>
                <w:bdr w:val="none" w:sz="0" w:space="0" w:color="auto" w:frame="1"/>
                <w:lang w:eastAsia="ar-SA"/>
              </w:rPr>
              <w:t>kuri</w:t>
            </w:r>
            <w:r w:rsidR="00262235" w:rsidRPr="000110E1">
              <w:rPr>
                <w:iCs/>
                <w:sz w:val="24"/>
                <w:szCs w:val="24"/>
                <w:bdr w:val="none" w:sz="0" w:space="0" w:color="auto" w:frame="1"/>
                <w:lang w:eastAsia="ar-SA"/>
              </w:rPr>
              <w:t>o</w:t>
            </w:r>
            <w:r w:rsidR="00166E8B" w:rsidRPr="000110E1">
              <w:rPr>
                <w:iCs/>
                <w:sz w:val="24"/>
                <w:szCs w:val="24"/>
                <w:bdr w:val="none" w:sz="0" w:space="0" w:color="auto" w:frame="1"/>
                <w:lang w:eastAsia="ar-SA"/>
              </w:rPr>
              <w:t xml:space="preserve"> pajėgumais remiamasi, visą Sutarties laikotarpį be raštiško Užsakovo sutikimo. </w:t>
            </w:r>
            <w:r w:rsidR="00437CCC" w:rsidRPr="000110E1">
              <w:rPr>
                <w:iCs/>
                <w:sz w:val="24"/>
                <w:szCs w:val="24"/>
                <w:bdr w:val="none" w:sz="0" w:space="0" w:color="auto" w:frame="1"/>
                <w:lang w:eastAsia="ar-SA"/>
              </w:rPr>
              <w:t>Specialistas (-ai),  kurio (-</w:t>
            </w:r>
            <w:proofErr w:type="spellStart"/>
            <w:r w:rsidR="00437CCC" w:rsidRPr="000110E1">
              <w:rPr>
                <w:iCs/>
                <w:sz w:val="24"/>
                <w:szCs w:val="24"/>
                <w:bdr w:val="none" w:sz="0" w:space="0" w:color="auto" w:frame="1"/>
                <w:lang w:eastAsia="ar-SA"/>
              </w:rPr>
              <w:t>ių</w:t>
            </w:r>
            <w:proofErr w:type="spellEnd"/>
            <w:r w:rsidR="00437CCC" w:rsidRPr="000110E1">
              <w:rPr>
                <w:iCs/>
                <w:sz w:val="24"/>
                <w:szCs w:val="24"/>
                <w:bdr w:val="none" w:sz="0" w:space="0" w:color="auto" w:frame="1"/>
                <w:lang w:eastAsia="ar-SA"/>
              </w:rPr>
              <w:t xml:space="preserve">) kvalifikacija buvo vertinama pagal ekonominio naudingumo vertinimo kriterijus, gali būti keičiamas (-i) tik dėl darbo santykių pasibaigimo, ligos ar kitų objektyvių priežasčių, pagrindžiančių būtinumą pakeisti specialistą. </w:t>
            </w:r>
            <w:r w:rsidR="00166E8B" w:rsidRPr="000110E1">
              <w:rPr>
                <w:iCs/>
                <w:sz w:val="24"/>
                <w:szCs w:val="24"/>
                <w:bdr w:val="none" w:sz="0" w:space="0" w:color="auto" w:frame="1"/>
                <w:lang w:eastAsia="ar-SA"/>
              </w:rPr>
              <w:t>Keičiamas (-i) specialistas (-ai)</w:t>
            </w:r>
            <w:r w:rsidR="00437CCC" w:rsidRPr="000110E1">
              <w:rPr>
                <w:iCs/>
                <w:sz w:val="24"/>
                <w:szCs w:val="24"/>
                <w:bdr w:val="none" w:sz="0" w:space="0" w:color="auto" w:frame="1"/>
                <w:lang w:eastAsia="ar-SA"/>
              </w:rPr>
              <w:t xml:space="preserve"> </w:t>
            </w:r>
            <w:r w:rsidR="00166E8B" w:rsidRPr="000110E1">
              <w:rPr>
                <w:iCs/>
                <w:sz w:val="24"/>
                <w:szCs w:val="24"/>
                <w:bdr w:val="none" w:sz="0" w:space="0" w:color="auto" w:frame="1"/>
                <w:lang w:eastAsia="ar-SA"/>
              </w:rPr>
              <w:t>turi  turėti ne žemesnę</w:t>
            </w:r>
            <w:r w:rsidR="00A867E7" w:rsidRPr="000110E1">
              <w:rPr>
                <w:iCs/>
                <w:sz w:val="24"/>
                <w:szCs w:val="24"/>
                <w:bdr w:val="none" w:sz="0" w:space="0" w:color="auto" w:frame="1"/>
                <w:lang w:eastAsia="ar-SA"/>
              </w:rPr>
              <w:t>,</w:t>
            </w:r>
            <w:r w:rsidR="00166E8B" w:rsidRPr="000110E1">
              <w:rPr>
                <w:iCs/>
                <w:sz w:val="24"/>
                <w:szCs w:val="24"/>
                <w:bdr w:val="none" w:sz="0" w:space="0" w:color="auto" w:frame="1"/>
                <w:lang w:eastAsia="ar-SA"/>
              </w:rPr>
              <w:t xml:space="preserve"> nei nurodyta Pirkimo dokumentuose, kvalifikaciją,</w:t>
            </w:r>
            <w:r w:rsidR="00A44148" w:rsidRPr="000110E1">
              <w:rPr>
                <w:iCs/>
                <w:sz w:val="24"/>
                <w:szCs w:val="24"/>
                <w:bdr w:val="none" w:sz="0" w:space="0" w:color="auto" w:frame="1"/>
                <w:lang w:eastAsia="ar-SA"/>
              </w:rPr>
              <w:t xml:space="preserve"> turi turėti ne mažesnę patirtį nei tas specialistas, kurio kvalifikacija buvo vertinta ekonominio naudingumo vertimo metu. </w:t>
            </w:r>
            <w:r w:rsidR="00A84F03" w:rsidRPr="000110E1">
              <w:rPr>
                <w:sz w:val="24"/>
                <w:szCs w:val="24"/>
              </w:rPr>
              <w:t xml:space="preserve">Užsakovui nustačius, kad </w:t>
            </w:r>
            <w:r w:rsidR="00C17FDE" w:rsidRPr="000110E1">
              <w:rPr>
                <w:iCs/>
                <w:sz w:val="24"/>
                <w:szCs w:val="24"/>
                <w:bdr w:val="none" w:sz="0" w:space="0" w:color="auto" w:frame="1"/>
                <w:lang w:eastAsia="ar-SA"/>
              </w:rPr>
              <w:t>Rangov</w:t>
            </w:r>
            <w:r w:rsidR="00A84F03" w:rsidRPr="000110E1">
              <w:rPr>
                <w:iCs/>
                <w:sz w:val="24"/>
                <w:szCs w:val="24"/>
                <w:bdr w:val="none" w:sz="0" w:space="0" w:color="auto" w:frame="1"/>
                <w:lang w:eastAsia="ar-SA"/>
              </w:rPr>
              <w:t>as</w:t>
            </w:r>
            <w:r w:rsidR="00C17FDE" w:rsidRPr="000110E1">
              <w:rPr>
                <w:iCs/>
                <w:sz w:val="24"/>
                <w:szCs w:val="24"/>
                <w:bdr w:val="none" w:sz="0" w:space="0" w:color="auto" w:frame="1"/>
                <w:lang w:eastAsia="ar-SA"/>
              </w:rPr>
              <w:t xml:space="preserve"> pakei</w:t>
            </w:r>
            <w:r w:rsidR="00A84F03" w:rsidRPr="000110E1">
              <w:rPr>
                <w:iCs/>
                <w:sz w:val="24"/>
                <w:szCs w:val="24"/>
                <w:bdr w:val="none" w:sz="0" w:space="0" w:color="auto" w:frame="1"/>
                <w:lang w:eastAsia="ar-SA"/>
              </w:rPr>
              <w:t>tė</w:t>
            </w:r>
            <w:r w:rsidR="00C17FDE" w:rsidRPr="000110E1">
              <w:rPr>
                <w:iCs/>
                <w:sz w:val="24"/>
                <w:szCs w:val="24"/>
                <w:bdr w:val="none" w:sz="0" w:space="0" w:color="auto" w:frame="1"/>
                <w:lang w:eastAsia="ar-SA"/>
              </w:rPr>
              <w:t xml:space="preserve"> specialistą be Užsakovo sutikimo</w:t>
            </w:r>
            <w:r w:rsidR="00A44148" w:rsidRPr="000110E1">
              <w:rPr>
                <w:iCs/>
                <w:sz w:val="24"/>
                <w:szCs w:val="24"/>
                <w:bdr w:val="none" w:sz="0" w:space="0" w:color="auto" w:frame="1"/>
                <w:lang w:eastAsia="ar-SA"/>
              </w:rPr>
              <w:t xml:space="preserve">, Rangovas Užsakovo reikalavimu privalo sumokėti </w:t>
            </w:r>
            <w:r w:rsidR="00111638">
              <w:rPr>
                <w:iCs/>
                <w:sz w:val="24"/>
                <w:szCs w:val="24"/>
                <w:bdr w:val="none" w:sz="0" w:space="0" w:color="auto" w:frame="1"/>
                <w:lang w:eastAsia="ar-SA"/>
              </w:rPr>
              <w:t>1</w:t>
            </w:r>
            <w:r w:rsidR="00A44148" w:rsidRPr="000110E1">
              <w:rPr>
                <w:iCs/>
                <w:sz w:val="24"/>
                <w:szCs w:val="24"/>
                <w:bdr w:val="none" w:sz="0" w:space="0" w:color="auto" w:frame="1"/>
                <w:lang w:eastAsia="ar-SA"/>
              </w:rPr>
              <w:t>0 000 Eur baudą už pirmą nustatytą pažeidimo atvejį</w:t>
            </w:r>
            <w:r w:rsidR="00C92394" w:rsidRPr="000110E1">
              <w:rPr>
                <w:iCs/>
                <w:sz w:val="24"/>
                <w:szCs w:val="24"/>
                <w:bdr w:val="none" w:sz="0" w:space="0" w:color="auto" w:frame="1"/>
                <w:lang w:eastAsia="ar-SA"/>
              </w:rPr>
              <w:t>.</w:t>
            </w:r>
            <w:r w:rsidR="00D35FCC" w:rsidRPr="000110E1">
              <w:rPr>
                <w:iCs/>
                <w:sz w:val="24"/>
                <w:szCs w:val="24"/>
                <w:bdr w:val="none" w:sz="0" w:space="0" w:color="auto" w:frame="1"/>
                <w:lang w:eastAsia="ar-SA"/>
              </w:rPr>
              <w:t xml:space="preserve"> Nustačius </w:t>
            </w:r>
            <w:r w:rsidR="006E2417" w:rsidRPr="000110E1">
              <w:rPr>
                <w:iCs/>
                <w:sz w:val="24"/>
                <w:szCs w:val="24"/>
                <w:bdr w:val="none" w:sz="0" w:space="0" w:color="auto" w:frame="1"/>
                <w:lang w:eastAsia="ar-SA"/>
              </w:rPr>
              <w:t>pakartotinį tokį patį pažeidimą</w:t>
            </w:r>
            <w:r w:rsidR="00D35FCC" w:rsidRPr="000110E1">
              <w:rPr>
                <w:iCs/>
                <w:sz w:val="24"/>
                <w:szCs w:val="24"/>
                <w:bdr w:val="none" w:sz="0" w:space="0" w:color="auto" w:frame="1"/>
                <w:lang w:eastAsia="ar-SA"/>
              </w:rPr>
              <w:t>, tai bus laikoma esminiu Sutarties sąlygų pažeidimu, suteikiančiu Užsakovui teisę nutraukti Sutartį.</w:t>
            </w:r>
            <w:r w:rsidR="00C92394" w:rsidRPr="000110E1">
              <w:rPr>
                <w:iCs/>
                <w:sz w:val="24"/>
                <w:szCs w:val="24"/>
                <w:bdr w:val="none" w:sz="0" w:space="0" w:color="auto" w:frame="1"/>
                <w:lang w:eastAsia="ar-SA"/>
              </w:rPr>
              <w:t xml:space="preserve"> </w:t>
            </w:r>
            <w:r w:rsidR="009202D8" w:rsidRPr="000110E1">
              <w:rPr>
                <w:i/>
                <w:iCs/>
                <w:sz w:val="24"/>
                <w:szCs w:val="24"/>
              </w:rPr>
              <w:t>Papunkčio nuostatos taikomos jeigu rangovas pasiūlė atitinkamą ekonominio naudingumo vertinimo kriterijų.</w:t>
            </w:r>
            <w:r w:rsidR="00657662">
              <w:rPr>
                <w:i/>
                <w:iCs/>
                <w:sz w:val="24"/>
                <w:szCs w:val="24"/>
              </w:rPr>
              <w:t xml:space="preserve"> </w:t>
            </w:r>
            <w:r w:rsidR="00657662" w:rsidRPr="00657662">
              <w:rPr>
                <w:i/>
                <w:iCs/>
                <w:sz w:val="24"/>
                <w:szCs w:val="24"/>
              </w:rPr>
              <w:t>Užsakovas turi teisę išskaičiuoti baudos sumas iš Rangovui mokėtinų sumų.</w:t>
            </w:r>
            <w:r w:rsidR="009202D8" w:rsidRPr="000110E1">
              <w:rPr>
                <w:sz w:val="24"/>
                <w:szCs w:val="24"/>
              </w:rPr>
              <w:t xml:space="preserve">  </w:t>
            </w:r>
          </w:p>
        </w:tc>
      </w:tr>
      <w:tr w:rsidR="00D878BC" w:rsidRPr="000110E1" w14:paraId="42CA753C" w14:textId="77777777" w:rsidTr="00511258">
        <w:tc>
          <w:tcPr>
            <w:tcW w:w="1032" w:type="dxa"/>
            <w:tcBorders>
              <w:top w:val="nil"/>
              <w:left w:val="nil"/>
              <w:bottom w:val="nil"/>
              <w:right w:val="nil"/>
            </w:tcBorders>
          </w:tcPr>
          <w:p w14:paraId="00B9591C" w14:textId="77777777" w:rsidR="00D878BC" w:rsidRPr="000110E1" w:rsidRDefault="00D878BC"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619C4330" w14:textId="678F821A" w:rsidR="00D878BC" w:rsidRPr="000110E1" w:rsidRDefault="00D878BC" w:rsidP="00304EDD">
            <w:pPr>
              <w:pStyle w:val="Stilius3"/>
              <w:rPr>
                <w:sz w:val="24"/>
                <w:szCs w:val="24"/>
              </w:rPr>
            </w:pPr>
            <w:r w:rsidRPr="000110E1">
              <w:rPr>
                <w:sz w:val="24"/>
                <w:szCs w:val="24"/>
              </w:rPr>
              <w:t xml:space="preserve">Vykdant Sutartį Rangovas privalo užtikrinti, kad atliekant darbus būtų laikomasi </w:t>
            </w:r>
            <w:r w:rsidR="00A0472B" w:rsidRPr="000110E1">
              <w:rPr>
                <w:sz w:val="24"/>
                <w:szCs w:val="24"/>
              </w:rPr>
              <w:t xml:space="preserve">Rangovo pasiūlytų </w:t>
            </w:r>
            <w:r w:rsidR="003D2AC0" w:rsidRPr="000110E1">
              <w:rPr>
                <w:sz w:val="24"/>
                <w:szCs w:val="24"/>
              </w:rPr>
              <w:t xml:space="preserve">Aplinkos apsaugos priemonių taikymo, kurios buvo </w:t>
            </w:r>
            <w:r w:rsidR="00854A8B" w:rsidRPr="000110E1">
              <w:rPr>
                <w:sz w:val="24"/>
                <w:szCs w:val="24"/>
              </w:rPr>
              <w:t>vertinamos kaip</w:t>
            </w:r>
            <w:r w:rsidR="003D2AC0" w:rsidRPr="000110E1">
              <w:rPr>
                <w:sz w:val="24"/>
                <w:szCs w:val="24"/>
              </w:rPr>
              <w:t xml:space="preserve"> ekonominio naudingumo vertinimo kriterijus</w:t>
            </w:r>
            <w:r w:rsidR="00854A8B" w:rsidRPr="000110E1">
              <w:rPr>
                <w:sz w:val="24"/>
                <w:szCs w:val="24"/>
              </w:rPr>
              <w:t xml:space="preserve">. </w:t>
            </w:r>
            <w:r w:rsidR="00E47A7A" w:rsidRPr="000110E1">
              <w:rPr>
                <w:sz w:val="24"/>
                <w:szCs w:val="24"/>
              </w:rPr>
              <w:t>Užsakovui nustačius, kad Rangovas nesilaiko savo pasiūlyme nurodytų A</w:t>
            </w:r>
            <w:r w:rsidR="006C0216" w:rsidRPr="000110E1">
              <w:rPr>
                <w:sz w:val="24"/>
                <w:szCs w:val="24"/>
              </w:rPr>
              <w:t>pl</w:t>
            </w:r>
            <w:r w:rsidR="00E47A7A" w:rsidRPr="000110E1">
              <w:rPr>
                <w:sz w:val="24"/>
                <w:szCs w:val="24"/>
              </w:rPr>
              <w:t>inkos a</w:t>
            </w:r>
            <w:r w:rsidR="006C0216" w:rsidRPr="000110E1">
              <w:rPr>
                <w:sz w:val="24"/>
                <w:szCs w:val="24"/>
              </w:rPr>
              <w:t xml:space="preserve">psaugos priemonių taikymo, </w:t>
            </w:r>
            <w:r w:rsidR="006C0216" w:rsidRPr="000110E1">
              <w:rPr>
                <w:iCs/>
                <w:sz w:val="24"/>
                <w:szCs w:val="24"/>
                <w:bdr w:val="none" w:sz="0" w:space="0" w:color="auto" w:frame="1"/>
                <w:lang w:eastAsia="ar-SA"/>
              </w:rPr>
              <w:t xml:space="preserve">Rangovas Užsakovo reikalavimu privalo sumokėti </w:t>
            </w:r>
            <w:r w:rsidR="00AB077A" w:rsidRPr="000110E1">
              <w:rPr>
                <w:iCs/>
                <w:sz w:val="24"/>
                <w:szCs w:val="24"/>
                <w:bdr w:val="none" w:sz="0" w:space="0" w:color="auto" w:frame="1"/>
                <w:lang w:eastAsia="ar-SA"/>
              </w:rPr>
              <w:t>1</w:t>
            </w:r>
            <w:r w:rsidR="00111638">
              <w:rPr>
                <w:iCs/>
                <w:sz w:val="24"/>
                <w:szCs w:val="24"/>
                <w:bdr w:val="none" w:sz="0" w:space="0" w:color="auto" w:frame="1"/>
                <w:lang w:eastAsia="ar-SA"/>
              </w:rPr>
              <w:t>0</w:t>
            </w:r>
            <w:r w:rsidR="006C0216" w:rsidRPr="000110E1">
              <w:rPr>
                <w:iCs/>
                <w:sz w:val="24"/>
                <w:szCs w:val="24"/>
                <w:bdr w:val="none" w:sz="0" w:space="0" w:color="auto" w:frame="1"/>
                <w:lang w:eastAsia="ar-SA"/>
              </w:rPr>
              <w:t xml:space="preserve"> 000 Eur baudą už</w:t>
            </w:r>
            <w:r w:rsidR="00053A8C" w:rsidRPr="000110E1">
              <w:rPr>
                <w:sz w:val="24"/>
                <w:szCs w:val="24"/>
              </w:rPr>
              <w:t xml:space="preserve"> kiekvieną nustatytą atvejį.</w:t>
            </w:r>
            <w:r w:rsidR="006C0216" w:rsidRPr="000110E1">
              <w:rPr>
                <w:iCs/>
                <w:sz w:val="24"/>
                <w:szCs w:val="24"/>
                <w:bdr w:val="none" w:sz="0" w:space="0" w:color="auto" w:frame="1"/>
                <w:lang w:eastAsia="ar-SA"/>
              </w:rPr>
              <w:t xml:space="preserve">. </w:t>
            </w:r>
            <w:r w:rsidR="00053A8C" w:rsidRPr="000110E1">
              <w:rPr>
                <w:i/>
                <w:iCs/>
                <w:sz w:val="24"/>
                <w:szCs w:val="24"/>
              </w:rPr>
              <w:t>Papunkčio nuostatos taikomos jeigu rangovas pasiūlė atitinkamą ekonominio naudingumo vertinimo kriterijų.</w:t>
            </w:r>
            <w:r w:rsidR="00657662">
              <w:rPr>
                <w:i/>
                <w:iCs/>
                <w:sz w:val="24"/>
                <w:szCs w:val="24"/>
              </w:rPr>
              <w:t xml:space="preserve"> </w:t>
            </w:r>
            <w:r w:rsidR="006C0216" w:rsidRPr="000110E1">
              <w:rPr>
                <w:sz w:val="24"/>
                <w:szCs w:val="24"/>
              </w:rPr>
              <w:t xml:space="preserve"> </w:t>
            </w:r>
            <w:r w:rsidR="00657662" w:rsidRPr="00657662">
              <w:rPr>
                <w:sz w:val="24"/>
                <w:szCs w:val="24"/>
              </w:rPr>
              <w:t>Užsakovas turi teisę išskaičiuoti baudos sumas iš Rangovui mokėtinų sumų.</w:t>
            </w:r>
            <w:r w:rsidR="003D2AC0" w:rsidRPr="000110E1">
              <w:rPr>
                <w:sz w:val="24"/>
                <w:szCs w:val="24"/>
              </w:rPr>
              <w:t xml:space="preserve"> </w:t>
            </w:r>
          </w:p>
        </w:tc>
      </w:tr>
      <w:tr w:rsidR="00833573" w:rsidRPr="00890039" w14:paraId="1718CB1A" w14:textId="77777777" w:rsidTr="00511258">
        <w:tc>
          <w:tcPr>
            <w:tcW w:w="1032" w:type="dxa"/>
            <w:tcBorders>
              <w:top w:val="nil"/>
              <w:left w:val="nil"/>
              <w:bottom w:val="nil"/>
              <w:right w:val="nil"/>
            </w:tcBorders>
          </w:tcPr>
          <w:p w14:paraId="6DCB281F" w14:textId="77777777" w:rsidR="00833573" w:rsidRPr="000110E1" w:rsidRDefault="00833573"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25CF2706" w14:textId="2B69DBAD" w:rsidR="00833573" w:rsidRPr="000110E1" w:rsidRDefault="00E71EB5" w:rsidP="00304EDD">
            <w:pPr>
              <w:pStyle w:val="Stilius3"/>
              <w:rPr>
                <w:sz w:val="24"/>
                <w:szCs w:val="24"/>
              </w:rPr>
            </w:pPr>
            <w:r w:rsidRPr="000110E1">
              <w:rPr>
                <w:sz w:val="24"/>
                <w:szCs w:val="24"/>
              </w:rPr>
              <w:t xml:space="preserve">Vykdant </w:t>
            </w:r>
            <w:r w:rsidRPr="0044285E">
              <w:rPr>
                <w:sz w:val="24"/>
                <w:szCs w:val="24"/>
              </w:rPr>
              <w:t xml:space="preserve">Sutartį Rangovas privalo laikytis </w:t>
            </w:r>
            <w:r w:rsidR="0061795A" w:rsidRPr="0044285E">
              <w:rPr>
                <w:sz w:val="24"/>
                <w:szCs w:val="24"/>
              </w:rPr>
              <w:t xml:space="preserve">savo pasiūlyto darbų atlikimo termino. </w:t>
            </w:r>
            <w:r w:rsidR="00823B6D" w:rsidRPr="0044285E">
              <w:rPr>
                <w:sz w:val="24"/>
                <w:szCs w:val="24"/>
              </w:rPr>
              <w:t>Rangovui nesilaikant pasiūlyto darbų atlikimo termin</w:t>
            </w:r>
            <w:r w:rsidR="00E66EA4" w:rsidRPr="0044285E">
              <w:rPr>
                <w:sz w:val="24"/>
                <w:szCs w:val="24"/>
              </w:rPr>
              <w:t>o</w:t>
            </w:r>
            <w:r w:rsidR="00823B6D" w:rsidRPr="0044285E">
              <w:rPr>
                <w:sz w:val="24"/>
                <w:szCs w:val="24"/>
              </w:rPr>
              <w:t xml:space="preserve">, </w:t>
            </w:r>
            <w:r w:rsidR="00EB0366" w:rsidRPr="0044285E">
              <w:rPr>
                <w:sz w:val="24"/>
                <w:szCs w:val="24"/>
              </w:rPr>
              <w:t xml:space="preserve">Rangovas Užsakovo reikalavimu privalo sumokėti </w:t>
            </w:r>
            <w:r w:rsidR="0044285E" w:rsidRPr="0044285E">
              <w:rPr>
                <w:sz w:val="24"/>
                <w:szCs w:val="24"/>
              </w:rPr>
              <w:t>5</w:t>
            </w:r>
            <w:r w:rsidR="00EB0366" w:rsidRPr="0044285E">
              <w:rPr>
                <w:sz w:val="24"/>
                <w:szCs w:val="24"/>
              </w:rPr>
              <w:t>00</w:t>
            </w:r>
            <w:r w:rsidR="00E075D7" w:rsidRPr="0044285E">
              <w:rPr>
                <w:sz w:val="24"/>
                <w:szCs w:val="24"/>
              </w:rPr>
              <w:t>,00</w:t>
            </w:r>
            <w:r w:rsidR="00EB0366" w:rsidRPr="0044285E">
              <w:rPr>
                <w:sz w:val="24"/>
                <w:szCs w:val="24"/>
              </w:rPr>
              <w:t xml:space="preserve"> </w:t>
            </w:r>
            <w:r w:rsidR="00447EA9" w:rsidRPr="0044285E">
              <w:rPr>
                <w:sz w:val="24"/>
                <w:szCs w:val="24"/>
              </w:rPr>
              <w:t>Eur baudą už kiekvieną vėlavimo dieną.</w:t>
            </w:r>
            <w:r w:rsidR="00657662">
              <w:rPr>
                <w:sz w:val="24"/>
                <w:szCs w:val="24"/>
              </w:rPr>
              <w:t xml:space="preserve"> </w:t>
            </w:r>
            <w:r w:rsidR="00657662" w:rsidRPr="00657662">
              <w:rPr>
                <w:sz w:val="24"/>
                <w:szCs w:val="24"/>
              </w:rPr>
              <w:t>Užsakovas turi teisę išskaičiuoti baudos sumas iš Rangovui mokėtinų sumų.</w:t>
            </w:r>
            <w:r w:rsidR="00053A8C" w:rsidRPr="000110E1">
              <w:rPr>
                <w:sz w:val="24"/>
                <w:szCs w:val="24"/>
              </w:rPr>
              <w:t xml:space="preserve"> </w:t>
            </w:r>
          </w:p>
        </w:tc>
      </w:tr>
      <w:tr w:rsidR="00304EDD" w:rsidRPr="00890039" w14:paraId="5CAB542B" w14:textId="77777777" w:rsidTr="00511258">
        <w:tc>
          <w:tcPr>
            <w:tcW w:w="1032" w:type="dxa"/>
            <w:tcBorders>
              <w:top w:val="nil"/>
              <w:left w:val="nil"/>
              <w:bottom w:val="nil"/>
              <w:right w:val="nil"/>
            </w:tcBorders>
          </w:tcPr>
          <w:p w14:paraId="7922C22C"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45800E24" w14:textId="60405065" w:rsidR="00304EDD" w:rsidRPr="00890039" w:rsidRDefault="00304EDD" w:rsidP="00304EDD">
            <w:pPr>
              <w:pStyle w:val="Stilius3"/>
              <w:rPr>
                <w:sz w:val="24"/>
                <w:szCs w:val="24"/>
              </w:rPr>
            </w:pPr>
            <w:r w:rsidRPr="00890039">
              <w:rPr>
                <w:sz w:val="24"/>
                <w:szCs w:val="24"/>
              </w:rPr>
              <w:t>Rangovas privalo naudoti tik Darbų vykdymui ir naudojimo sąlygoms tinkamą Įrangą ir Medžiagas pagal Projekte nurodytus reikalavimus.</w:t>
            </w:r>
          </w:p>
        </w:tc>
      </w:tr>
      <w:tr w:rsidR="00304EDD" w:rsidRPr="00890039" w14:paraId="60935A29" w14:textId="77777777" w:rsidTr="00511258">
        <w:tc>
          <w:tcPr>
            <w:tcW w:w="1032" w:type="dxa"/>
            <w:tcBorders>
              <w:top w:val="nil"/>
              <w:left w:val="nil"/>
              <w:bottom w:val="nil"/>
              <w:right w:val="nil"/>
            </w:tcBorders>
          </w:tcPr>
          <w:p w14:paraId="33C8CE56"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39A0957B" w14:textId="77777777" w:rsidR="00304EDD" w:rsidRPr="00890039" w:rsidRDefault="00304EDD" w:rsidP="00304EDD">
            <w:pPr>
              <w:pStyle w:val="Stilius3"/>
              <w:rPr>
                <w:sz w:val="24"/>
                <w:szCs w:val="24"/>
              </w:rPr>
            </w:pPr>
            <w:r w:rsidRPr="008900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04EDD" w:rsidRPr="00890039" w14:paraId="00D4C1A8" w14:textId="77777777" w:rsidTr="00511258">
        <w:tc>
          <w:tcPr>
            <w:tcW w:w="1032" w:type="dxa"/>
            <w:tcBorders>
              <w:top w:val="nil"/>
              <w:left w:val="nil"/>
              <w:bottom w:val="nil"/>
              <w:right w:val="nil"/>
            </w:tcBorders>
          </w:tcPr>
          <w:p w14:paraId="0FF6C5DE"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09118981" w14:textId="317B433F" w:rsidR="00304EDD" w:rsidRPr="00890039" w:rsidRDefault="00304EDD" w:rsidP="00304EDD">
            <w:pPr>
              <w:pStyle w:val="Stilius3"/>
              <w:rPr>
                <w:sz w:val="24"/>
                <w:szCs w:val="24"/>
              </w:rPr>
            </w:pPr>
            <w:r w:rsidRPr="008900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04EDD" w:rsidRPr="00890039" w14:paraId="6AF56248" w14:textId="77777777" w:rsidTr="00511258">
        <w:tc>
          <w:tcPr>
            <w:tcW w:w="1032" w:type="dxa"/>
            <w:tcBorders>
              <w:top w:val="nil"/>
              <w:left w:val="nil"/>
              <w:bottom w:val="nil"/>
              <w:right w:val="nil"/>
            </w:tcBorders>
          </w:tcPr>
          <w:p w14:paraId="7D15E873"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4C837A3D" w14:textId="17F293F9" w:rsidR="00304EDD" w:rsidRPr="00890039" w:rsidRDefault="00304EDD" w:rsidP="00304EDD">
            <w:pPr>
              <w:pStyle w:val="Stilius3"/>
              <w:rPr>
                <w:sz w:val="24"/>
                <w:szCs w:val="24"/>
              </w:rPr>
            </w:pPr>
            <w:r w:rsidRPr="008900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304EDD" w:rsidRPr="00890039" w14:paraId="2839FCD1" w14:textId="77777777" w:rsidTr="00511258">
        <w:tc>
          <w:tcPr>
            <w:tcW w:w="1032" w:type="dxa"/>
            <w:tcBorders>
              <w:top w:val="nil"/>
              <w:left w:val="nil"/>
              <w:bottom w:val="nil"/>
              <w:right w:val="nil"/>
            </w:tcBorders>
          </w:tcPr>
          <w:p w14:paraId="62C8421D"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379D4A59" w14:textId="5FCDDAD1" w:rsidR="00304EDD" w:rsidRPr="00890039" w:rsidRDefault="00304EDD" w:rsidP="00304EDD">
            <w:pPr>
              <w:pStyle w:val="Stilius3"/>
              <w:rPr>
                <w:sz w:val="24"/>
                <w:szCs w:val="24"/>
              </w:rPr>
            </w:pPr>
            <w:r w:rsidRPr="00890039">
              <w:rPr>
                <w:sz w:val="24"/>
                <w:szCs w:val="24"/>
              </w:rPr>
              <w:t xml:space="preserve">Rangovas atsako už </w:t>
            </w:r>
            <w:r w:rsidR="0044285E">
              <w:rPr>
                <w:sz w:val="24"/>
                <w:szCs w:val="24"/>
              </w:rPr>
              <w:t xml:space="preserve">tiesioginius </w:t>
            </w:r>
            <w:r w:rsidRPr="00890039">
              <w:rPr>
                <w:sz w:val="24"/>
                <w:szCs w:val="24"/>
              </w:rPr>
              <w:t xml:space="preserve">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04EDD" w:rsidRPr="00890039" w14:paraId="5BD0ACAB" w14:textId="77777777" w:rsidTr="00511258">
        <w:tc>
          <w:tcPr>
            <w:tcW w:w="1032" w:type="dxa"/>
            <w:tcBorders>
              <w:top w:val="nil"/>
              <w:left w:val="nil"/>
              <w:bottom w:val="nil"/>
              <w:right w:val="nil"/>
            </w:tcBorders>
          </w:tcPr>
          <w:p w14:paraId="53A4B883"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71476A94" w14:textId="1E697BE3" w:rsidR="00304EDD" w:rsidRPr="00890039" w:rsidRDefault="00304EDD" w:rsidP="00304EDD">
            <w:pPr>
              <w:pStyle w:val="Stilius3"/>
              <w:rPr>
                <w:sz w:val="24"/>
                <w:szCs w:val="24"/>
              </w:rPr>
            </w:pPr>
            <w:r w:rsidRPr="00890039">
              <w:rPr>
                <w:sz w:val="24"/>
                <w:szCs w:val="24"/>
              </w:rPr>
              <w:t xml:space="preserve">Rangovas privalo sudaryti sąlygas Užsakovo atstovams bei Statinio statybos techninės priežiūros ir Statinio projekto vykdymo priežiūros vadovams lankytis </w:t>
            </w:r>
            <w:r>
              <w:rPr>
                <w:sz w:val="24"/>
                <w:szCs w:val="24"/>
              </w:rPr>
              <w:t>remontuojamame</w:t>
            </w:r>
            <w:r w:rsidRPr="00890039">
              <w:rPr>
                <w:sz w:val="24"/>
                <w:szCs w:val="24"/>
              </w:rPr>
              <w:t xml:space="preserve"> objekte bei susipažinti su visa Darbų dokumentacija.</w:t>
            </w:r>
          </w:p>
        </w:tc>
      </w:tr>
      <w:tr w:rsidR="00304EDD" w:rsidRPr="00890039" w14:paraId="314B0C90" w14:textId="77777777" w:rsidTr="00511258">
        <w:tc>
          <w:tcPr>
            <w:tcW w:w="1032" w:type="dxa"/>
            <w:tcBorders>
              <w:top w:val="nil"/>
              <w:left w:val="nil"/>
              <w:bottom w:val="nil"/>
              <w:right w:val="nil"/>
            </w:tcBorders>
          </w:tcPr>
          <w:p w14:paraId="6F7D1487"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2C897B47" w14:textId="77777777" w:rsidR="00304EDD" w:rsidRPr="00890039" w:rsidRDefault="00304EDD" w:rsidP="00304EDD">
            <w:pPr>
              <w:pStyle w:val="Stilius3"/>
              <w:rPr>
                <w:sz w:val="24"/>
                <w:szCs w:val="24"/>
              </w:rPr>
            </w:pPr>
            <w:r w:rsidRPr="008900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04EDD" w:rsidRPr="00890039" w14:paraId="657393FA" w14:textId="77777777" w:rsidTr="00511258">
        <w:tc>
          <w:tcPr>
            <w:tcW w:w="1032" w:type="dxa"/>
            <w:tcBorders>
              <w:top w:val="nil"/>
              <w:left w:val="nil"/>
              <w:bottom w:val="nil"/>
              <w:right w:val="nil"/>
            </w:tcBorders>
          </w:tcPr>
          <w:p w14:paraId="272DCBE0"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22F328DE" w14:textId="77777777" w:rsidR="00304EDD" w:rsidRPr="00890039" w:rsidRDefault="00304EDD" w:rsidP="00304EDD">
            <w:pPr>
              <w:pStyle w:val="Stilius3"/>
              <w:rPr>
                <w:sz w:val="24"/>
                <w:szCs w:val="24"/>
              </w:rPr>
            </w:pPr>
            <w:r w:rsidRPr="00890039">
              <w:rPr>
                <w:spacing w:val="-2"/>
                <w:sz w:val="24"/>
                <w:szCs w:val="24"/>
              </w:rPr>
              <w:t>Rangovo pateikiamos eksploatacijos ir priežiūros instrukcijos turi būti pakankamai išsamios, kad Užsakovas galėtų naudoti, prižiūrėti, išmontuoti, perrinkti, suderinti ir pataisyti Įrangą.</w:t>
            </w:r>
            <w:r w:rsidRPr="008900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304EDD" w:rsidRPr="00890039" w14:paraId="11E6C1F6" w14:textId="77777777" w:rsidTr="00511258">
        <w:tc>
          <w:tcPr>
            <w:tcW w:w="1032" w:type="dxa"/>
            <w:tcBorders>
              <w:top w:val="nil"/>
              <w:left w:val="nil"/>
              <w:bottom w:val="nil"/>
              <w:right w:val="nil"/>
            </w:tcBorders>
          </w:tcPr>
          <w:p w14:paraId="1E00DB07"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21DF6307" w14:textId="3A066EAD" w:rsidR="00304EDD" w:rsidRPr="00B07140" w:rsidRDefault="00304EDD" w:rsidP="00304EDD">
            <w:pPr>
              <w:pStyle w:val="Stilius3"/>
              <w:rPr>
                <w:sz w:val="24"/>
                <w:szCs w:val="24"/>
              </w:rPr>
            </w:pPr>
            <w:r w:rsidRPr="00D32AFB">
              <w:rPr>
                <w:sz w:val="24"/>
                <w:szCs w:val="24"/>
              </w:rPr>
              <w:t>Rangovas iki Darbų pradžios privalo pateikti Užsakovui įrodymą, kad Rangovas yra apdraudę</w:t>
            </w:r>
            <w:r w:rsidR="00E3672F">
              <w:rPr>
                <w:sz w:val="24"/>
                <w:szCs w:val="24"/>
              </w:rPr>
              <w:t>s</w:t>
            </w:r>
            <w:r w:rsidRPr="00D32AFB">
              <w:rPr>
                <w:sz w:val="24"/>
                <w:szCs w:val="24"/>
              </w:rPr>
              <w:t xml:space="preserve"> savo civilinę atsakomybę ir Darbus, kaip nustatyta Lietuvos Respublikos statybos įstatyme, pateikti draudimo liudijimų (polisų) tinkamai patvirtintas kopijas</w:t>
            </w:r>
            <w:r w:rsidR="004E44DF">
              <w:rPr>
                <w:sz w:val="24"/>
                <w:szCs w:val="24"/>
              </w:rPr>
              <w:t xml:space="preserve"> bei </w:t>
            </w:r>
            <w:r w:rsidR="004F4B60">
              <w:rPr>
                <w:sz w:val="24"/>
                <w:szCs w:val="24"/>
              </w:rPr>
              <w:t>draudimo apmokėjimą patvirtinančius dokumentus</w:t>
            </w:r>
            <w:r w:rsidRPr="00D32AFB">
              <w:rPr>
                <w:sz w:val="24"/>
                <w:szCs w:val="24"/>
              </w:rPr>
              <w:t>. Privalomojo draudimo sutartys turi galioti nuo Darbų pradžios datos iki Darbų pabaigos datos.</w:t>
            </w:r>
          </w:p>
        </w:tc>
      </w:tr>
      <w:tr w:rsidR="00304EDD" w:rsidRPr="00890039" w14:paraId="654F744D" w14:textId="77777777" w:rsidTr="00511258">
        <w:tc>
          <w:tcPr>
            <w:tcW w:w="1032" w:type="dxa"/>
            <w:tcBorders>
              <w:top w:val="nil"/>
              <w:left w:val="nil"/>
              <w:bottom w:val="nil"/>
              <w:right w:val="nil"/>
            </w:tcBorders>
          </w:tcPr>
          <w:p w14:paraId="5CABB99B"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42FC54D6" w14:textId="77777777" w:rsidR="00304EDD" w:rsidRPr="00890039" w:rsidRDefault="00304EDD" w:rsidP="00304EDD">
            <w:pPr>
              <w:pStyle w:val="Stilius3"/>
              <w:rPr>
                <w:sz w:val="24"/>
                <w:szCs w:val="24"/>
              </w:rPr>
            </w:pPr>
            <w:r w:rsidRPr="008900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04EDD" w:rsidRPr="00890039" w14:paraId="7B48250C" w14:textId="77777777" w:rsidTr="00511258">
        <w:tc>
          <w:tcPr>
            <w:tcW w:w="1032" w:type="dxa"/>
            <w:tcBorders>
              <w:top w:val="nil"/>
              <w:left w:val="nil"/>
              <w:bottom w:val="nil"/>
              <w:right w:val="nil"/>
            </w:tcBorders>
          </w:tcPr>
          <w:p w14:paraId="68BC7654" w14:textId="77777777" w:rsidR="00EF4D33" w:rsidRPr="00912C56" w:rsidRDefault="00EF4D33" w:rsidP="00EF4D33">
            <w:pPr>
              <w:pStyle w:val="Stilius3"/>
              <w:numPr>
                <w:ilvl w:val="0"/>
                <w:numId w:val="5"/>
              </w:numPr>
              <w:ind w:left="714" w:hanging="572"/>
              <w:rPr>
                <w:sz w:val="24"/>
                <w:szCs w:val="24"/>
              </w:rPr>
            </w:pPr>
          </w:p>
          <w:p w14:paraId="342D90A7" w14:textId="7BEE57EA" w:rsidR="00EF4D33" w:rsidRPr="00EF4D33" w:rsidRDefault="00EF4D33" w:rsidP="00EF4D33"/>
        </w:tc>
        <w:tc>
          <w:tcPr>
            <w:tcW w:w="8358" w:type="dxa"/>
            <w:tcBorders>
              <w:top w:val="nil"/>
              <w:left w:val="nil"/>
              <w:bottom w:val="nil"/>
              <w:right w:val="nil"/>
            </w:tcBorders>
          </w:tcPr>
          <w:p w14:paraId="0B8D8CE7" w14:textId="575D4A58" w:rsidR="008D2475" w:rsidRPr="00890039" w:rsidRDefault="008D2475" w:rsidP="008D2475">
            <w:pPr>
              <w:pStyle w:val="Stilius3"/>
              <w:spacing w:after="120"/>
              <w:rPr>
                <w:sz w:val="24"/>
                <w:szCs w:val="24"/>
                <w:highlight w:val="yellow"/>
              </w:rPr>
            </w:pPr>
            <w:r>
              <w:rPr>
                <w:rFonts w:eastAsia="Calibri"/>
                <w:sz w:val="24"/>
                <w:szCs w:val="24"/>
              </w:rPr>
              <w:t>S</w:t>
            </w:r>
            <w:r w:rsidRPr="00DB7983">
              <w:rPr>
                <w:rFonts w:eastAsia="Calibri"/>
                <w:sz w:val="24"/>
                <w:szCs w:val="24"/>
              </w:rPr>
              <w:t xml:space="preserve">udarius </w:t>
            </w:r>
            <w:r w:rsidR="00F84AE2">
              <w:rPr>
                <w:rFonts w:eastAsia="Calibri"/>
                <w:sz w:val="24"/>
                <w:szCs w:val="24"/>
              </w:rPr>
              <w:t xml:space="preserve">Pagrindinę </w:t>
            </w:r>
            <w:r w:rsidRPr="00DB7983">
              <w:rPr>
                <w:rFonts w:eastAsia="Calibri"/>
                <w:sz w:val="24"/>
                <w:szCs w:val="24"/>
              </w:rPr>
              <w:t xml:space="preserve">pirkimo sutartį, tačiau ne vėliau negu </w:t>
            </w:r>
            <w:r w:rsidR="00814C83">
              <w:rPr>
                <w:rFonts w:eastAsia="Calibri"/>
                <w:sz w:val="24"/>
                <w:szCs w:val="24"/>
              </w:rPr>
              <w:t xml:space="preserve">Pagrindinė </w:t>
            </w:r>
            <w:r w:rsidRPr="00DB7983">
              <w:rPr>
                <w:rFonts w:eastAsia="Calibri"/>
                <w:sz w:val="24"/>
                <w:szCs w:val="24"/>
              </w:rPr>
              <w:t>pirkimo sutartis pradedama vykdyti</w:t>
            </w:r>
            <w:r>
              <w:rPr>
                <w:rFonts w:eastAsia="Calibri"/>
                <w:sz w:val="24"/>
                <w:szCs w:val="24"/>
              </w:rPr>
              <w:t>, Rangovas</w:t>
            </w:r>
            <w:r w:rsidRPr="00DB7983">
              <w:rPr>
                <w:rFonts w:eastAsia="Calibri"/>
                <w:sz w:val="24"/>
                <w:szCs w:val="24"/>
              </w:rPr>
              <w:t xml:space="preserve"> </w:t>
            </w:r>
            <w:r w:rsidRPr="00890039">
              <w:rPr>
                <w:rFonts w:eastAsia="Calibri"/>
                <w:sz w:val="24"/>
                <w:szCs w:val="24"/>
              </w:rPr>
              <w:t xml:space="preserve">įsipareigoja pranešti Užsakovui </w:t>
            </w:r>
            <w:r>
              <w:rPr>
                <w:rFonts w:eastAsia="Calibri"/>
                <w:sz w:val="24"/>
                <w:szCs w:val="24"/>
              </w:rPr>
              <w:t>t</w:t>
            </w:r>
            <w:r w:rsidRPr="00DB7983">
              <w:rPr>
                <w:rFonts w:eastAsia="Calibri"/>
                <w:sz w:val="24"/>
                <w:szCs w:val="24"/>
              </w:rPr>
              <w:t xml:space="preserve">uo metu žinomų </w:t>
            </w:r>
            <w:r w:rsidRPr="00890039">
              <w:rPr>
                <w:rFonts w:eastAsia="Calibri"/>
                <w:sz w:val="24"/>
                <w:szCs w:val="24"/>
              </w:rPr>
              <w:t xml:space="preserve">Subrangovų pavadinimus, kontaktinius duomenis ir jų atstovus </w:t>
            </w:r>
            <w:r w:rsidRPr="00890039">
              <w:rPr>
                <w:sz w:val="24"/>
                <w:szCs w:val="24"/>
              </w:rPr>
              <w:t>Subrangovų sąraše (3.2.5</w:t>
            </w:r>
            <w:r>
              <w:rPr>
                <w:sz w:val="24"/>
                <w:szCs w:val="24"/>
              </w:rPr>
              <w:t>.</w:t>
            </w:r>
            <w:r w:rsidRPr="00890039">
              <w:rPr>
                <w:sz w:val="24"/>
                <w:szCs w:val="24"/>
              </w:rPr>
              <w:t xml:space="preserve"> papunktis), taip pat </w:t>
            </w:r>
            <w:r w:rsidRPr="00890039">
              <w:rPr>
                <w:rFonts w:eastAsia="Calibri"/>
                <w:sz w:val="24"/>
                <w:szCs w:val="24"/>
              </w:rPr>
              <w:t xml:space="preserve">įsipareigoja informuoti apie minėtos informacijos pasikeitimus visu Sutarties vykdymo metu, taip pat apie naujus Subrangovus, kuriuos jis ketina pasitelkti vėliau. </w:t>
            </w:r>
            <w:r w:rsidRPr="00890039">
              <w:rPr>
                <w:sz w:val="24"/>
                <w:szCs w:val="24"/>
              </w:rPr>
              <w:t xml:space="preserve">Sutarties vykdymo metu Rangovas gali pakeisti Subrangovus </w:t>
            </w:r>
            <w:r>
              <w:rPr>
                <w:sz w:val="24"/>
                <w:szCs w:val="24"/>
              </w:rPr>
              <w:t xml:space="preserve">arba pasitelkti naujus Subrangovus </w:t>
            </w:r>
            <w:r w:rsidRPr="00890039">
              <w:rPr>
                <w:sz w:val="24"/>
                <w:szCs w:val="24"/>
              </w:rPr>
              <w:t>informuodamas Užsakovą. Gavęs tokį pranešimą ir įvertinęs Rangovo siūlymą, Užsakovas, jei sutinka, kartu su Rangovu protokolu įformina susitarimą dėl Subrangovo pakeitimo</w:t>
            </w:r>
            <w:r>
              <w:rPr>
                <w:sz w:val="24"/>
                <w:szCs w:val="24"/>
              </w:rPr>
              <w:t xml:space="preserve"> ar dėl naujo Subrangovo pasitelkimo</w:t>
            </w:r>
            <w:r w:rsidRPr="00890039">
              <w:rPr>
                <w:sz w:val="24"/>
                <w:szCs w:val="24"/>
              </w:rPr>
              <w:t xml:space="preserve">. </w:t>
            </w:r>
            <w:r w:rsidRPr="003635F1">
              <w:rPr>
                <w:sz w:val="24"/>
                <w:szCs w:val="24"/>
              </w:rPr>
              <w:t>Šis susitarimas yra neatskiriama Sutarties dalis.</w:t>
            </w:r>
          </w:p>
          <w:p w14:paraId="22C85A97" w14:textId="7496CBDF" w:rsidR="00702A7D" w:rsidRPr="008D2475" w:rsidRDefault="008D2475" w:rsidP="008D2475">
            <w:pPr>
              <w:pStyle w:val="Stilius3"/>
              <w:rPr>
                <w:sz w:val="24"/>
                <w:szCs w:val="24"/>
              </w:rPr>
            </w:pPr>
            <w:r w:rsidRPr="00890039">
              <w:rPr>
                <w:sz w:val="24"/>
                <w:szCs w:val="24"/>
              </w:rPr>
              <w:t xml:space="preserve">Jei pirkimo dokumentuose buvo nurodyti </w:t>
            </w:r>
            <w:r>
              <w:rPr>
                <w:sz w:val="24"/>
                <w:szCs w:val="24"/>
              </w:rPr>
              <w:t xml:space="preserve">tiekėjų pašalinimo pagrindų nebuvimo ir </w:t>
            </w:r>
            <w:r w:rsidRPr="00890039">
              <w:rPr>
                <w:sz w:val="24"/>
                <w:szCs w:val="24"/>
              </w:rPr>
              <w:t xml:space="preserve">kvalifikaciniai reikalavimai Subrangovui, tuomet Rangovas pateikia būsimojo subrangovo </w:t>
            </w:r>
            <w:r>
              <w:rPr>
                <w:sz w:val="24"/>
                <w:szCs w:val="24"/>
              </w:rPr>
              <w:t xml:space="preserve">pašalinimo pagrindų nebuvimą ir </w:t>
            </w:r>
            <w:r w:rsidRPr="00890039">
              <w:rPr>
                <w:sz w:val="24"/>
                <w:szCs w:val="24"/>
              </w:rPr>
              <w:t xml:space="preserve">kvalifikaciją pagrindžiančius dokumentus, o Užsakovas, prieš patvirtindamas tokį keitimą, įsitikina, kad būsimas Subrangovas juos atitinka. </w:t>
            </w:r>
          </w:p>
        </w:tc>
      </w:tr>
      <w:tr w:rsidR="00304EDD" w:rsidRPr="00890039" w14:paraId="2B3A9759" w14:textId="77777777" w:rsidTr="00511258">
        <w:tc>
          <w:tcPr>
            <w:tcW w:w="1032" w:type="dxa"/>
            <w:tcBorders>
              <w:top w:val="nil"/>
              <w:left w:val="nil"/>
              <w:bottom w:val="nil"/>
              <w:right w:val="nil"/>
            </w:tcBorders>
          </w:tcPr>
          <w:p w14:paraId="51F355AE"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7F2AE25A" w14:textId="107B6A58" w:rsidR="00304EDD" w:rsidRPr="00890039" w:rsidRDefault="008D2475" w:rsidP="00304EDD">
            <w:pPr>
              <w:pStyle w:val="Stilius3"/>
              <w:rPr>
                <w:sz w:val="24"/>
                <w:szCs w:val="24"/>
              </w:rPr>
            </w:pPr>
            <w:r w:rsidRPr="008D2475">
              <w:rPr>
                <w:sz w:val="24"/>
                <w:szCs w:val="24"/>
              </w:rPr>
              <w:t>Jeigu Rangovo (įskaitant ir Subrangovus) kvalifikacija dėl teisės verstis atitinkama veikla nebuvo tikrinama arba tikrinama ne visa apimtimi, Rangovas įsipareigoja Užsakovui, kad Sutartį vykdys tik tokią teisę turintys asmenys. Rangovui neužtikrinant šios pareigos, tai bus laikoma esminiu sutarties pažeidimu</w:t>
            </w:r>
            <w:r w:rsidR="00702A7D" w:rsidRPr="00435D86">
              <w:rPr>
                <w:sz w:val="24"/>
                <w:szCs w:val="24"/>
              </w:rPr>
              <w:t>.</w:t>
            </w:r>
          </w:p>
        </w:tc>
      </w:tr>
      <w:tr w:rsidR="00304EDD" w:rsidRPr="00890039" w14:paraId="7FCF3664" w14:textId="77777777" w:rsidTr="00511258">
        <w:tc>
          <w:tcPr>
            <w:tcW w:w="1032" w:type="dxa"/>
            <w:tcBorders>
              <w:top w:val="nil"/>
              <w:left w:val="nil"/>
              <w:bottom w:val="nil"/>
              <w:right w:val="nil"/>
            </w:tcBorders>
          </w:tcPr>
          <w:p w14:paraId="19C24788" w14:textId="77777777" w:rsidR="00304EDD" w:rsidRPr="00890039" w:rsidRDefault="00304EDD" w:rsidP="00795A7F">
            <w:pPr>
              <w:pStyle w:val="Stilius3"/>
              <w:numPr>
                <w:ilvl w:val="0"/>
                <w:numId w:val="5"/>
              </w:numPr>
              <w:ind w:left="714" w:hanging="572"/>
              <w:rPr>
                <w:sz w:val="24"/>
                <w:szCs w:val="24"/>
              </w:rPr>
            </w:pPr>
          </w:p>
        </w:tc>
        <w:tc>
          <w:tcPr>
            <w:tcW w:w="8358" w:type="dxa"/>
            <w:tcBorders>
              <w:top w:val="nil"/>
              <w:left w:val="nil"/>
              <w:bottom w:val="nil"/>
              <w:right w:val="nil"/>
            </w:tcBorders>
          </w:tcPr>
          <w:p w14:paraId="4D3EDDC9" w14:textId="75E88210" w:rsidR="00CA2831" w:rsidRPr="00FF1A72" w:rsidRDefault="003D33F7" w:rsidP="00900C0A">
            <w:pPr>
              <w:pStyle w:val="Stilius3"/>
              <w:rPr>
                <w:color w:val="000000"/>
                <w:sz w:val="24"/>
                <w:szCs w:val="24"/>
              </w:rPr>
            </w:pPr>
            <w:r w:rsidRPr="003D33F7">
              <w:rPr>
                <w:sz w:val="24"/>
                <w:szCs w:val="24"/>
              </w:rPr>
              <w:t xml:space="preserve">Apibūdinant </w:t>
            </w:r>
            <w:r>
              <w:rPr>
                <w:sz w:val="24"/>
                <w:szCs w:val="24"/>
              </w:rPr>
              <w:t>Sutarties</w:t>
            </w:r>
            <w:r w:rsidRPr="003D33F7">
              <w:rPr>
                <w:sz w:val="24"/>
                <w:szCs w:val="24"/>
              </w:rPr>
              <w:t xml:space="preserve"> objektą, techninėje specifikacijoje ar kituose pirkimo dokumentuose galimai nurodytas konkretus modelis ar tiekimo šaltinis, konkretus procesas, būdingas konkretaus </w:t>
            </w:r>
            <w:r>
              <w:rPr>
                <w:sz w:val="24"/>
                <w:szCs w:val="24"/>
              </w:rPr>
              <w:t>Rangovo.</w:t>
            </w:r>
            <w:r w:rsidRPr="003D33F7">
              <w:rPr>
                <w:sz w:val="24"/>
                <w:szCs w:val="24"/>
              </w:rPr>
              <w:t xml:space="preserve"> tiekiamoms prekėms ar teikiamoms paslaugoms, ar prekių ženklas, patentas, tipai, konkreti kilmė ar gamyba, sertifikatai, standartai, protokolai turi būti suprantami su žodžiais „arba lygiavertis</w:t>
            </w:r>
            <w:r>
              <w:rPr>
                <w:sz w:val="24"/>
                <w:szCs w:val="24"/>
              </w:rPr>
              <w:t xml:space="preserve">“. </w:t>
            </w:r>
          </w:p>
        </w:tc>
      </w:tr>
      <w:tr w:rsidR="00DD7436" w:rsidRPr="00890039" w14:paraId="11AFD197" w14:textId="77777777" w:rsidTr="00511258">
        <w:tc>
          <w:tcPr>
            <w:tcW w:w="1032" w:type="dxa"/>
            <w:tcBorders>
              <w:top w:val="nil"/>
              <w:left w:val="nil"/>
              <w:bottom w:val="nil"/>
              <w:right w:val="nil"/>
            </w:tcBorders>
          </w:tcPr>
          <w:p w14:paraId="18EC688E" w14:textId="77777777" w:rsidR="00DD7436" w:rsidRDefault="00DD7436" w:rsidP="00795A7F">
            <w:pPr>
              <w:pStyle w:val="Stilius3"/>
              <w:numPr>
                <w:ilvl w:val="0"/>
                <w:numId w:val="5"/>
              </w:numPr>
              <w:ind w:left="714" w:hanging="572"/>
              <w:rPr>
                <w:sz w:val="24"/>
                <w:szCs w:val="24"/>
              </w:rPr>
            </w:pPr>
          </w:p>
          <w:p w14:paraId="6C1F8B49" w14:textId="77777777" w:rsidR="004B476F" w:rsidRDefault="004B476F" w:rsidP="007838EB">
            <w:pPr>
              <w:rPr>
                <w:rFonts w:ascii="Times New Roman" w:hAnsi="Times New Roman"/>
                <w:sz w:val="24"/>
                <w:szCs w:val="24"/>
              </w:rPr>
            </w:pPr>
          </w:p>
          <w:p w14:paraId="06BC73BB" w14:textId="77777777" w:rsidR="004B476F" w:rsidRDefault="004B476F" w:rsidP="007838EB">
            <w:pPr>
              <w:rPr>
                <w:rFonts w:ascii="Times New Roman" w:hAnsi="Times New Roman"/>
                <w:sz w:val="24"/>
                <w:szCs w:val="24"/>
              </w:rPr>
            </w:pPr>
          </w:p>
          <w:p w14:paraId="43F3672B" w14:textId="77777777" w:rsidR="004B476F" w:rsidRDefault="004B476F" w:rsidP="007838EB">
            <w:pPr>
              <w:rPr>
                <w:rFonts w:ascii="Times New Roman" w:hAnsi="Times New Roman"/>
                <w:sz w:val="24"/>
                <w:szCs w:val="24"/>
              </w:rPr>
            </w:pPr>
          </w:p>
          <w:p w14:paraId="65A17675" w14:textId="77777777" w:rsidR="004B476F" w:rsidRDefault="004B476F" w:rsidP="007838EB">
            <w:pPr>
              <w:rPr>
                <w:rFonts w:ascii="Times New Roman" w:hAnsi="Times New Roman"/>
                <w:sz w:val="24"/>
                <w:szCs w:val="24"/>
              </w:rPr>
            </w:pPr>
          </w:p>
          <w:p w14:paraId="0D1D87D8" w14:textId="77777777" w:rsidR="004B476F" w:rsidRDefault="004B476F" w:rsidP="007838EB">
            <w:pPr>
              <w:rPr>
                <w:rFonts w:ascii="Times New Roman" w:hAnsi="Times New Roman"/>
                <w:sz w:val="24"/>
                <w:szCs w:val="24"/>
              </w:rPr>
            </w:pPr>
          </w:p>
          <w:p w14:paraId="5CE68D69" w14:textId="77777777" w:rsidR="00A22DF7" w:rsidRDefault="00A22DF7" w:rsidP="007838EB">
            <w:pPr>
              <w:rPr>
                <w:rFonts w:ascii="Times New Roman" w:hAnsi="Times New Roman"/>
                <w:sz w:val="24"/>
                <w:szCs w:val="24"/>
              </w:rPr>
            </w:pPr>
          </w:p>
          <w:p w14:paraId="0D5B7205" w14:textId="77777777" w:rsidR="00A22DF7" w:rsidRDefault="00A22DF7" w:rsidP="007838EB">
            <w:pPr>
              <w:rPr>
                <w:rFonts w:ascii="Times New Roman" w:hAnsi="Times New Roman"/>
                <w:sz w:val="24"/>
                <w:szCs w:val="24"/>
              </w:rPr>
            </w:pPr>
          </w:p>
          <w:p w14:paraId="1D7B5E3B" w14:textId="77777777" w:rsidR="00A22DF7" w:rsidRDefault="00A22DF7" w:rsidP="007838EB">
            <w:pPr>
              <w:rPr>
                <w:rFonts w:ascii="Times New Roman" w:hAnsi="Times New Roman"/>
                <w:sz w:val="24"/>
                <w:szCs w:val="24"/>
              </w:rPr>
            </w:pPr>
          </w:p>
          <w:p w14:paraId="6BAEF9FE" w14:textId="0AE6B4D9" w:rsidR="007838EB" w:rsidRPr="007838EB" w:rsidRDefault="004B476F" w:rsidP="00A22DF7">
            <w:pPr>
              <w:pStyle w:val="Stilius3"/>
              <w:numPr>
                <w:ilvl w:val="0"/>
                <w:numId w:val="5"/>
              </w:numPr>
              <w:ind w:left="714" w:hanging="572"/>
              <w:rPr>
                <w:sz w:val="24"/>
                <w:szCs w:val="24"/>
              </w:rPr>
            </w:pPr>
            <w:r>
              <w:rPr>
                <w:sz w:val="24"/>
                <w:szCs w:val="24"/>
              </w:rPr>
              <w:t xml:space="preserve"> </w:t>
            </w:r>
          </w:p>
        </w:tc>
        <w:tc>
          <w:tcPr>
            <w:tcW w:w="8358" w:type="dxa"/>
            <w:tcBorders>
              <w:top w:val="nil"/>
              <w:left w:val="nil"/>
              <w:bottom w:val="nil"/>
              <w:right w:val="nil"/>
            </w:tcBorders>
          </w:tcPr>
          <w:p w14:paraId="29261AA4" w14:textId="77777777" w:rsidR="004B476F" w:rsidRDefault="007838EB" w:rsidP="00DD7436">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sidR="000E6451">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sidR="0052667A">
              <w:rPr>
                <w:sz w:val="24"/>
                <w:szCs w:val="24"/>
              </w:rPr>
              <w:t xml:space="preserve"> Rangovas </w:t>
            </w:r>
            <w:r w:rsidRPr="007838EB">
              <w:rPr>
                <w:sz w:val="24"/>
                <w:szCs w:val="24"/>
              </w:rPr>
              <w:t>atsak</w:t>
            </w:r>
            <w:r w:rsidR="0052667A">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p w14:paraId="32B981A8" w14:textId="3E5BDECE" w:rsidR="000642B7" w:rsidRPr="00272B27" w:rsidRDefault="0016311F" w:rsidP="00DD7436">
            <w:pPr>
              <w:pStyle w:val="Stilius3"/>
              <w:rPr>
                <w:sz w:val="24"/>
                <w:szCs w:val="24"/>
              </w:rPr>
            </w:pPr>
            <w:r>
              <w:rPr>
                <w:bCs/>
                <w:sz w:val="24"/>
                <w:szCs w:val="24"/>
              </w:rPr>
              <w:t>Į</w:t>
            </w:r>
            <w:r w:rsidR="000642B7" w:rsidRPr="00C30B20">
              <w:rPr>
                <w:bCs/>
                <w:sz w:val="24"/>
                <w:szCs w:val="24"/>
              </w:rPr>
              <w:t>sigaliojus Sutarčiai, ne vėliau kaip per 5 darbo dien</w:t>
            </w:r>
            <w:r w:rsidR="003E3D0F">
              <w:rPr>
                <w:bCs/>
                <w:sz w:val="24"/>
                <w:szCs w:val="24"/>
              </w:rPr>
              <w:t>as</w:t>
            </w:r>
            <w:r w:rsidR="00AA6921" w:rsidRPr="00C30B20">
              <w:rPr>
                <w:bCs/>
                <w:sz w:val="24"/>
                <w:szCs w:val="24"/>
              </w:rPr>
              <w:t xml:space="preserve">, Rangovas turi pateikti Užsakovui </w:t>
            </w:r>
            <w:r w:rsidR="000642B7" w:rsidRPr="00C30B20">
              <w:rPr>
                <w:bCs/>
                <w:sz w:val="24"/>
                <w:szCs w:val="24"/>
              </w:rPr>
              <w:t>objektines ir lokalines sąmatas</w:t>
            </w:r>
            <w:r w:rsidR="00AA6921" w:rsidRPr="00C30B20">
              <w:rPr>
                <w:bCs/>
                <w:sz w:val="24"/>
                <w:szCs w:val="24"/>
              </w:rPr>
              <w:t xml:space="preserve"> </w:t>
            </w:r>
            <w:r w:rsidR="000642B7" w:rsidRPr="00C30B20">
              <w:rPr>
                <w:bCs/>
                <w:sz w:val="24"/>
                <w:szCs w:val="24"/>
              </w:rPr>
              <w:t>Excel programoje.</w:t>
            </w:r>
            <w:r w:rsidR="000642B7" w:rsidRPr="00AA6921">
              <w:rPr>
                <w:bCs/>
                <w:sz w:val="24"/>
                <w:szCs w:val="24"/>
              </w:rPr>
              <w:t xml:space="preserve"> </w:t>
            </w:r>
            <w:r w:rsidR="00AA6921" w:rsidRPr="00AA6921">
              <w:rPr>
                <w:bCs/>
                <w:sz w:val="24"/>
                <w:szCs w:val="24"/>
              </w:rPr>
              <w:t>O</w:t>
            </w:r>
            <w:r w:rsidR="000642B7" w:rsidRPr="00AA6921">
              <w:rPr>
                <w:bCs/>
                <w:sz w:val="24"/>
                <w:szCs w:val="24"/>
              </w:rPr>
              <w:t>bjektinėse ir lokalinėse sąmatose</w:t>
            </w:r>
            <w:r w:rsidR="00AA6921" w:rsidRPr="00AA6921">
              <w:rPr>
                <w:bCs/>
                <w:sz w:val="24"/>
                <w:szCs w:val="24"/>
              </w:rPr>
              <w:t xml:space="preserve"> </w:t>
            </w:r>
            <w:r w:rsidR="000642B7" w:rsidRPr="00AA6921">
              <w:rPr>
                <w:bCs/>
                <w:sz w:val="24"/>
                <w:szCs w:val="24"/>
              </w:rPr>
              <w:t xml:space="preserve">kiekviename darbo įkainyje turi būti įskaičiuotas darbo </w:t>
            </w:r>
            <w:r w:rsidR="000642B7" w:rsidRPr="00AA6921">
              <w:rPr>
                <w:bCs/>
                <w:sz w:val="24"/>
                <w:szCs w:val="24"/>
              </w:rPr>
              <w:lastRenderedPageBreak/>
              <w:t xml:space="preserve">užmokestis, medžiagos, įrengimai, mechanizmai, tiesioginės ir netiesioginės išlaidos bei kiti įsipareigojimai, apibrėžti Sutartyje ar atsirandantys ją vykdant. Pateiktos sąmatos nebus naudojamos </w:t>
            </w:r>
            <w:r w:rsidR="00AA6921" w:rsidRPr="00AA6921">
              <w:rPr>
                <w:sz w:val="24"/>
                <w:szCs w:val="24"/>
              </w:rPr>
              <w:t>tiksliems darbų kiekiams nustatyti Sutarties vykdymo metu</w:t>
            </w:r>
            <w:r w:rsidR="00AA6921" w:rsidRPr="00AA6921">
              <w:rPr>
                <w:bCs/>
                <w:sz w:val="24"/>
                <w:szCs w:val="24"/>
              </w:rPr>
              <w:t xml:space="preserve"> ar </w:t>
            </w:r>
            <w:r w:rsidR="000642B7" w:rsidRPr="00AA6921">
              <w:rPr>
                <w:bCs/>
                <w:sz w:val="24"/>
                <w:szCs w:val="24"/>
              </w:rPr>
              <w:t>atsiskaitymui už atliktus darbus, o bus reikalingos</w:t>
            </w:r>
            <w:r w:rsidR="00AA6921" w:rsidRPr="00AA6921">
              <w:rPr>
                <w:bCs/>
                <w:sz w:val="24"/>
                <w:szCs w:val="24"/>
              </w:rPr>
              <w:t xml:space="preserve">, </w:t>
            </w:r>
            <w:r w:rsidR="000642B7" w:rsidRPr="00AA6921">
              <w:rPr>
                <w:bCs/>
                <w:sz w:val="24"/>
                <w:szCs w:val="24"/>
              </w:rPr>
              <w:t xml:space="preserve">siekiant įvertinti atsisakomus ir (ar) papildomus darbus, jeigu </w:t>
            </w:r>
            <w:r w:rsidR="007F58FF">
              <w:rPr>
                <w:bCs/>
                <w:sz w:val="24"/>
                <w:szCs w:val="24"/>
              </w:rPr>
              <w:t>S</w:t>
            </w:r>
            <w:r w:rsidR="007F58FF" w:rsidRPr="00AA6921">
              <w:rPr>
                <w:bCs/>
                <w:sz w:val="24"/>
                <w:szCs w:val="24"/>
              </w:rPr>
              <w:t xml:space="preserve">utarties </w:t>
            </w:r>
            <w:r w:rsidR="000642B7" w:rsidRPr="00AA6921">
              <w:rPr>
                <w:bCs/>
                <w:sz w:val="24"/>
                <w:szCs w:val="24"/>
              </w:rPr>
              <w:t>vykdymo metu atsirastų toks poreikis.</w:t>
            </w:r>
          </w:p>
        </w:tc>
      </w:tr>
      <w:tr w:rsidR="00DD7436" w:rsidRPr="00890039" w14:paraId="240038DF" w14:textId="77777777" w:rsidTr="001D69E8">
        <w:tc>
          <w:tcPr>
            <w:tcW w:w="9390" w:type="dxa"/>
            <w:gridSpan w:val="2"/>
            <w:tcBorders>
              <w:top w:val="nil"/>
              <w:left w:val="nil"/>
              <w:bottom w:val="nil"/>
              <w:right w:val="nil"/>
            </w:tcBorders>
          </w:tcPr>
          <w:p w14:paraId="614B621F" w14:textId="77777777" w:rsidR="00DD7436" w:rsidRPr="00890039" w:rsidRDefault="00DD7436" w:rsidP="008C4999">
            <w:pPr>
              <w:pStyle w:val="Stilius1"/>
            </w:pPr>
            <w:r w:rsidRPr="00890039">
              <w:lastRenderedPageBreak/>
              <w:t>DARBŲ ATLIKIMO TERMINAI, VĖLAVIMAS, SUSTABDYMAS</w:t>
            </w:r>
          </w:p>
        </w:tc>
      </w:tr>
      <w:tr w:rsidR="00DD7436" w:rsidRPr="00890039" w14:paraId="7C9CDF14" w14:textId="77777777" w:rsidTr="00511258">
        <w:tc>
          <w:tcPr>
            <w:tcW w:w="1032" w:type="dxa"/>
            <w:tcBorders>
              <w:top w:val="nil"/>
              <w:left w:val="nil"/>
              <w:bottom w:val="nil"/>
              <w:right w:val="nil"/>
            </w:tcBorders>
          </w:tcPr>
          <w:p w14:paraId="37929549"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tcBorders>
              <w:top w:val="nil"/>
              <w:left w:val="nil"/>
              <w:bottom w:val="nil"/>
              <w:right w:val="nil"/>
            </w:tcBorders>
          </w:tcPr>
          <w:p w14:paraId="28D3E133" w14:textId="3E7102C1" w:rsidR="00DD7436" w:rsidRDefault="00DD7436" w:rsidP="00DD7436">
            <w:pPr>
              <w:pStyle w:val="Stilius3"/>
              <w:rPr>
                <w:sz w:val="24"/>
                <w:szCs w:val="24"/>
              </w:rPr>
            </w:pPr>
            <w:r w:rsidRPr="00890039">
              <w:rPr>
                <w:sz w:val="24"/>
                <w:szCs w:val="24"/>
              </w:rPr>
              <w:t xml:space="preserve">Darbų atlikimo terminas yra </w:t>
            </w:r>
            <w:r w:rsidR="00861CFD">
              <w:rPr>
                <w:sz w:val="24"/>
                <w:szCs w:val="24"/>
              </w:rPr>
              <w:t xml:space="preserve">nurodytas </w:t>
            </w:r>
            <w:r w:rsidRPr="00890039">
              <w:rPr>
                <w:sz w:val="24"/>
                <w:szCs w:val="24"/>
              </w:rPr>
              <w:t>3.4 papunktyje. Rangovas iki Darbų atlikimo termino pabaigos privalo atlikti visus Darbus</w:t>
            </w:r>
            <w:r w:rsidR="004D3E14">
              <w:rPr>
                <w:sz w:val="24"/>
                <w:szCs w:val="24"/>
              </w:rPr>
              <w:t xml:space="preserve"> ir paslaugas</w:t>
            </w:r>
            <w:r w:rsidRPr="00890039">
              <w:rPr>
                <w:sz w:val="24"/>
                <w:szCs w:val="24"/>
              </w:rPr>
              <w:t>, įskaitant baigiamuosius bandymus</w:t>
            </w:r>
            <w:r w:rsidR="004C6C13">
              <w:rPr>
                <w:sz w:val="24"/>
                <w:szCs w:val="24"/>
              </w:rPr>
              <w:t xml:space="preserve"> (jei reikalinga)</w:t>
            </w:r>
            <w:r w:rsidRPr="00890039">
              <w:rPr>
                <w:sz w:val="24"/>
                <w:szCs w:val="24"/>
              </w:rPr>
              <w:t>.</w:t>
            </w:r>
          </w:p>
          <w:p w14:paraId="0D75D5EF" w14:textId="1C62E5CE" w:rsidR="00DD3F92" w:rsidRPr="00DD3F92" w:rsidRDefault="00DD3F92" w:rsidP="00DD7436">
            <w:pPr>
              <w:pStyle w:val="Stilius3"/>
              <w:rPr>
                <w:sz w:val="24"/>
                <w:szCs w:val="24"/>
              </w:rPr>
            </w:pPr>
            <w:r w:rsidRPr="00DD3F92">
              <w:rPr>
                <w:sz w:val="24"/>
                <w:szCs w:val="24"/>
              </w:rPr>
              <w:t>Į darbų atlikimo laikotarpį neįskaitomas darbų atlikimo sustabdymo laikotarpis, kuris prasideda gruodžio 15 d. ir baigiasi kitų metų kovo 15 d. (toliau – technologinė pertrauka). Statybos darbų atlikimo sustabdymo laikotarpis netaikomas darbų pakeitimų rengimui, derinimui, leidimų gavimui, statybvietės priežiūros darbams. Jeigu statybos darbų atlikimo sustabdymo laikotarpiu, kuris prasideda gruodžio 15 d. ir baigiasi kitų metų kovo 15 d., Rangovas nuspręstų vykdyti bet kokius statybos darbus ir tam yra tinkamos oro sąlygos, turi būti gauti rašytiniai statinio statybos techninio prižiūrėtojo suderinimas ir Užsakovo sutikimas. Rangovui vykdant statybos darbus per Statybos darbų atlikimo sustabdymo laikotarpį, kurio metu Rangovas vykdo statybos darbus, toks laikotarpis įskaitomas į šiame punkte nurodytą darbų atlikimo terminą.</w:t>
            </w:r>
          </w:p>
        </w:tc>
      </w:tr>
      <w:tr w:rsidR="00DD7436" w:rsidRPr="00890039" w14:paraId="611DBD25" w14:textId="77777777" w:rsidTr="00511258">
        <w:tc>
          <w:tcPr>
            <w:tcW w:w="1032" w:type="dxa"/>
            <w:tcBorders>
              <w:top w:val="nil"/>
              <w:left w:val="nil"/>
              <w:bottom w:val="nil"/>
              <w:right w:val="nil"/>
            </w:tcBorders>
          </w:tcPr>
          <w:p w14:paraId="2926F761"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tcBorders>
              <w:top w:val="nil"/>
              <w:left w:val="nil"/>
              <w:bottom w:val="nil"/>
              <w:right w:val="nil"/>
            </w:tcBorders>
          </w:tcPr>
          <w:p w14:paraId="56ED1A7B" w14:textId="6D170BAB" w:rsidR="00DD7436" w:rsidRPr="00890039" w:rsidRDefault="00DD7436" w:rsidP="00DD7436">
            <w:pPr>
              <w:pStyle w:val="Stilius3"/>
              <w:rPr>
                <w:sz w:val="24"/>
                <w:szCs w:val="24"/>
              </w:rPr>
            </w:pPr>
            <w:r w:rsidRPr="006C42EE">
              <w:rPr>
                <w:sz w:val="24"/>
                <w:szCs w:val="24"/>
              </w:rPr>
              <w:t xml:space="preserve">Rangovas Darbus vykdo pagal grafiką. </w:t>
            </w:r>
            <w:r w:rsidRPr="008A7B3F">
              <w:rPr>
                <w:sz w:val="24"/>
                <w:szCs w:val="24"/>
              </w:rPr>
              <w:t xml:space="preserve">Rangovas ne vėliau kaip per 5 darbo </w:t>
            </w:r>
            <w:r w:rsidR="00D85ACA" w:rsidRPr="008A7B3F">
              <w:rPr>
                <w:sz w:val="24"/>
                <w:szCs w:val="24"/>
              </w:rPr>
              <w:t>dien</w:t>
            </w:r>
            <w:r w:rsidR="00DA51D3">
              <w:rPr>
                <w:sz w:val="24"/>
                <w:szCs w:val="24"/>
              </w:rPr>
              <w:t>as</w:t>
            </w:r>
            <w:r w:rsidR="00D85ACA" w:rsidRPr="008A7B3F">
              <w:rPr>
                <w:sz w:val="24"/>
                <w:szCs w:val="24"/>
              </w:rPr>
              <w:t xml:space="preserve"> </w:t>
            </w:r>
            <w:r w:rsidRPr="008A7B3F">
              <w:rPr>
                <w:sz w:val="24"/>
                <w:szCs w:val="24"/>
              </w:rPr>
              <w:t>nuo Darbų pradžios privalo pateikti Užsakovui Darbų atlikimo grafiką</w:t>
            </w:r>
            <w:r w:rsidR="008C4999">
              <w:rPr>
                <w:sz w:val="24"/>
                <w:szCs w:val="24"/>
              </w:rPr>
              <w:t>, parengtą pagal veiklų sąrašą ir</w:t>
            </w:r>
            <w:r w:rsidRPr="008A7B3F">
              <w:rPr>
                <w:sz w:val="24"/>
                <w:szCs w:val="24"/>
              </w:rPr>
              <w:t xml:space="preserve"> užpildytą konkrečiomis datomis. Darbų vykdymo metu Rangovas gali koreguoti grafiką, jeigu jis ne dėl Rangovo kaltės tapo nesuderinamas su esama Darbų eiga arba Rangovo prievolėmis ir jeigu Užsakovas per </w:t>
            </w:r>
            <w:r w:rsidR="00DA51D3">
              <w:rPr>
                <w:sz w:val="24"/>
                <w:szCs w:val="24"/>
              </w:rPr>
              <w:t>7</w:t>
            </w:r>
            <w:r w:rsidR="00DA51D3" w:rsidRPr="008A7B3F">
              <w:rPr>
                <w:sz w:val="24"/>
                <w:szCs w:val="24"/>
              </w:rPr>
              <w:t xml:space="preserve"> </w:t>
            </w:r>
            <w:r w:rsidRPr="008A7B3F">
              <w:rPr>
                <w:sz w:val="24"/>
                <w:szCs w:val="24"/>
              </w:rPr>
              <w:t>dien</w:t>
            </w:r>
            <w:r w:rsidR="00DA51D3">
              <w:rPr>
                <w:sz w:val="24"/>
                <w:szCs w:val="24"/>
              </w:rPr>
              <w:t>as</w:t>
            </w:r>
            <w:r w:rsidRPr="008A7B3F">
              <w:rPr>
                <w:sz w:val="24"/>
                <w:szCs w:val="24"/>
              </w:rPr>
              <w:t xml:space="preserve">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tc>
      </w:tr>
      <w:tr w:rsidR="00DD7436" w:rsidRPr="00890039" w14:paraId="6D5B8750" w14:textId="77777777" w:rsidTr="00511258">
        <w:tc>
          <w:tcPr>
            <w:tcW w:w="1032" w:type="dxa"/>
            <w:tcBorders>
              <w:top w:val="nil"/>
              <w:left w:val="nil"/>
              <w:bottom w:val="nil"/>
              <w:right w:val="nil"/>
            </w:tcBorders>
          </w:tcPr>
          <w:p w14:paraId="4CEE13D3"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tcBorders>
              <w:top w:val="nil"/>
              <w:left w:val="nil"/>
              <w:bottom w:val="nil"/>
              <w:right w:val="nil"/>
            </w:tcBorders>
          </w:tcPr>
          <w:p w14:paraId="647B6842" w14:textId="3A6E4D53" w:rsidR="00DD7436" w:rsidRPr="00AC6EE1" w:rsidRDefault="00DD7436" w:rsidP="00DD7436">
            <w:pPr>
              <w:pStyle w:val="Stilius3"/>
              <w:rPr>
                <w:sz w:val="24"/>
                <w:szCs w:val="24"/>
              </w:rPr>
            </w:pPr>
            <w:r w:rsidRPr="00AC6EE1">
              <w:rPr>
                <w:sz w:val="24"/>
                <w:szCs w:val="24"/>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736F5F" w:rsidRPr="00AC6EE1">
              <w:rPr>
                <w:sz w:val="24"/>
                <w:szCs w:val="24"/>
              </w:rPr>
              <w:t>R</w:t>
            </w:r>
            <w:r w:rsidRPr="00AC6EE1">
              <w:rPr>
                <w:sz w:val="24"/>
                <w:szCs w:val="24"/>
              </w:rPr>
              <w:t>angovas, gavęs tokį pranešimą, nesiėmė priemonių įsipareigojimams įvykdyti, tada Užsakovas, įteikęs antrą pranešimą, gali nutraukti sutartį pagal 12.</w:t>
            </w:r>
            <w:r w:rsidR="00F82B9E" w:rsidRPr="00AC6EE1">
              <w:rPr>
                <w:sz w:val="24"/>
                <w:szCs w:val="24"/>
              </w:rPr>
              <w:t>4</w:t>
            </w:r>
            <w:r w:rsidRPr="00AC6EE1">
              <w:rPr>
                <w:sz w:val="24"/>
                <w:szCs w:val="24"/>
              </w:rPr>
              <w:t>.3 papunkčio sąlygas. Ši sąlyga netaikoma, jei vėluojama dėl priežasčių, nepriklausančių nuo Rangovo.</w:t>
            </w:r>
          </w:p>
        </w:tc>
      </w:tr>
      <w:tr w:rsidR="00DD7436" w:rsidRPr="00890039" w14:paraId="763EEBAF" w14:textId="77777777" w:rsidTr="00511258">
        <w:tc>
          <w:tcPr>
            <w:tcW w:w="1032" w:type="dxa"/>
            <w:tcBorders>
              <w:top w:val="nil"/>
              <w:left w:val="nil"/>
              <w:bottom w:val="nil"/>
              <w:right w:val="nil"/>
            </w:tcBorders>
          </w:tcPr>
          <w:p w14:paraId="6B62F202"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tcBorders>
              <w:top w:val="nil"/>
              <w:left w:val="nil"/>
              <w:bottom w:val="nil"/>
              <w:right w:val="nil"/>
            </w:tcBorders>
          </w:tcPr>
          <w:p w14:paraId="734697EA" w14:textId="6B1869A5" w:rsidR="00DD7436" w:rsidRPr="00AC6EE1" w:rsidRDefault="00DD7436" w:rsidP="00486DBF">
            <w:pPr>
              <w:pStyle w:val="Stilius3"/>
              <w:rPr>
                <w:sz w:val="24"/>
                <w:szCs w:val="24"/>
              </w:rPr>
            </w:pPr>
            <w:bookmarkStart w:id="4" w:name="_Hlk61614879"/>
            <w:r w:rsidRPr="00AC6EE1">
              <w:rPr>
                <w:sz w:val="24"/>
                <w:szCs w:val="24"/>
              </w:rPr>
              <w:t xml:space="preserve">Darbų atlikimo terminas </w:t>
            </w:r>
            <w:r w:rsidR="004A3A9A" w:rsidRPr="00AC6EE1">
              <w:rPr>
                <w:sz w:val="24"/>
                <w:szCs w:val="24"/>
              </w:rPr>
              <w:t>ne</w:t>
            </w:r>
            <w:r w:rsidRPr="00AC6EE1">
              <w:rPr>
                <w:sz w:val="24"/>
                <w:szCs w:val="24"/>
              </w:rPr>
              <w:t>gali būti pratęstas</w:t>
            </w:r>
            <w:bookmarkEnd w:id="4"/>
            <w:r w:rsidR="00486DBF" w:rsidRPr="00AC6EE1">
              <w:rPr>
                <w:sz w:val="24"/>
                <w:szCs w:val="24"/>
              </w:rPr>
              <w:t>.</w:t>
            </w:r>
          </w:p>
        </w:tc>
      </w:tr>
      <w:tr w:rsidR="00DD7436" w:rsidRPr="00890039" w14:paraId="6C5D6717" w14:textId="77777777" w:rsidTr="00511258">
        <w:tc>
          <w:tcPr>
            <w:tcW w:w="1032" w:type="dxa"/>
            <w:tcBorders>
              <w:top w:val="nil"/>
              <w:left w:val="nil"/>
              <w:bottom w:val="nil"/>
              <w:right w:val="nil"/>
            </w:tcBorders>
          </w:tcPr>
          <w:p w14:paraId="66E48631"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tcBorders>
              <w:top w:val="nil"/>
              <w:left w:val="nil"/>
              <w:bottom w:val="nil"/>
              <w:right w:val="nil"/>
            </w:tcBorders>
          </w:tcPr>
          <w:p w14:paraId="67FCFC1C" w14:textId="77777777" w:rsidR="00DD7436" w:rsidRPr="00AC6EE1" w:rsidRDefault="00DD7436" w:rsidP="00DD7436">
            <w:pPr>
              <w:pStyle w:val="Stilius3"/>
              <w:rPr>
                <w:sz w:val="24"/>
                <w:szCs w:val="24"/>
              </w:rPr>
            </w:pPr>
            <w:r w:rsidRPr="00AC6EE1">
              <w:rPr>
                <w:sz w:val="24"/>
                <w:szCs w:val="24"/>
              </w:rPr>
              <w:t xml:space="preserve">Darbų pabaiga pagal Sutartį bus laikomas momentas, kai bus užbaigti visi Sutartyje numatyti Darbai ir pasirašytas Darbų perdavimo-priėmimo aktas. </w:t>
            </w:r>
          </w:p>
          <w:p w14:paraId="6F60B71B" w14:textId="366EA2F3" w:rsidR="00DD7436" w:rsidRPr="00AC6EE1" w:rsidRDefault="00DD7436" w:rsidP="00DD7436">
            <w:pPr>
              <w:pStyle w:val="Stilius3"/>
              <w:rPr>
                <w:sz w:val="24"/>
                <w:szCs w:val="24"/>
              </w:rPr>
            </w:pPr>
            <w:r w:rsidRPr="00AC6EE1">
              <w:rPr>
                <w:sz w:val="24"/>
                <w:szCs w:val="24"/>
              </w:rPr>
              <w:t xml:space="preserve">Statinio statybos pabaiga bus laikomas momentas, kai bus ištaisyti defektai (jei reikia), atliktos statybos užbaigimo procedūros ir </w:t>
            </w:r>
            <w:r w:rsidR="000E35C7">
              <w:rPr>
                <w:sz w:val="24"/>
                <w:szCs w:val="24"/>
              </w:rPr>
              <w:t xml:space="preserve">užpildyta </w:t>
            </w:r>
            <w:r w:rsidR="000E35C7" w:rsidRPr="000E35C7">
              <w:rPr>
                <w:sz w:val="24"/>
                <w:szCs w:val="24"/>
              </w:rPr>
              <w:t>Deklaracija apie statybos užbaigimą</w:t>
            </w:r>
            <w:r w:rsidRPr="00AC6EE1">
              <w:rPr>
                <w:sz w:val="24"/>
                <w:szCs w:val="24"/>
              </w:rPr>
              <w:t xml:space="preserve">, bei Rangovas parengs bei Užsakovui bus perduoti visi Statybos užbaigimo ir su tuo susiję dokumentai, kuriuos privalo saugoti Užsakovas. </w:t>
            </w:r>
          </w:p>
        </w:tc>
      </w:tr>
      <w:tr w:rsidR="00DD7436" w:rsidRPr="00890039" w14:paraId="2BCDA38D" w14:textId="77777777" w:rsidTr="00511258">
        <w:tc>
          <w:tcPr>
            <w:tcW w:w="1032" w:type="dxa"/>
            <w:tcBorders>
              <w:top w:val="nil"/>
              <w:left w:val="nil"/>
              <w:bottom w:val="nil"/>
              <w:right w:val="nil"/>
            </w:tcBorders>
          </w:tcPr>
          <w:p w14:paraId="5648C6EE" w14:textId="77777777" w:rsidR="00DD7436" w:rsidRPr="00890039" w:rsidRDefault="00DD7436" w:rsidP="00795A7F">
            <w:pPr>
              <w:numPr>
                <w:ilvl w:val="0"/>
                <w:numId w:val="7"/>
              </w:numPr>
              <w:spacing w:before="200"/>
              <w:ind w:hanging="578"/>
              <w:rPr>
                <w:rFonts w:ascii="Times New Roman" w:hAnsi="Times New Roman"/>
                <w:sz w:val="24"/>
                <w:szCs w:val="24"/>
              </w:rPr>
            </w:pPr>
          </w:p>
        </w:tc>
        <w:tc>
          <w:tcPr>
            <w:tcW w:w="8358" w:type="dxa"/>
            <w:tcBorders>
              <w:top w:val="nil"/>
              <w:left w:val="nil"/>
              <w:bottom w:val="nil"/>
              <w:right w:val="nil"/>
            </w:tcBorders>
          </w:tcPr>
          <w:p w14:paraId="41046FC1" w14:textId="54FD46DF" w:rsidR="00DD7436" w:rsidRPr="00890039" w:rsidRDefault="00DD7436" w:rsidP="00DD7436">
            <w:pPr>
              <w:pStyle w:val="Stilius3"/>
              <w:rPr>
                <w:sz w:val="24"/>
                <w:szCs w:val="24"/>
              </w:rPr>
            </w:pPr>
            <w:r w:rsidRPr="00890039">
              <w:rPr>
                <w:sz w:val="24"/>
                <w:szCs w:val="24"/>
              </w:rPr>
              <w:t xml:space="preserve">Dėl pasikeitusių aplinkybių, kai dėl jų negalima tęsti Darbų ir kai Rangovas nebuvo prisiėmęs jų atsiradimo rizikos, gali būti stabdomas Darbų </w:t>
            </w:r>
            <w:r w:rsidR="00707CC9">
              <w:rPr>
                <w:sz w:val="24"/>
                <w:szCs w:val="24"/>
              </w:rPr>
              <w:t xml:space="preserve">(ar jų dalies) </w:t>
            </w:r>
            <w:r w:rsidRPr="00890039">
              <w:rPr>
                <w:sz w:val="24"/>
                <w:szCs w:val="24"/>
              </w:rPr>
              <w:t xml:space="preserve">vykdymas. </w:t>
            </w:r>
          </w:p>
          <w:p w14:paraId="62400A0A" w14:textId="77777777" w:rsidR="00DD7436" w:rsidRPr="00890039" w:rsidRDefault="00DD7436" w:rsidP="004D44BF">
            <w:pPr>
              <w:pStyle w:val="Stilius3"/>
              <w:rPr>
                <w:sz w:val="24"/>
                <w:szCs w:val="24"/>
              </w:rPr>
            </w:pPr>
            <w:r w:rsidRPr="00890039">
              <w:rPr>
                <w:sz w:val="24"/>
                <w:szCs w:val="24"/>
              </w:rPr>
              <w:t xml:space="preserve">Aplinkybės, dėl kurių gali būti stabdomi darbai, yra: </w:t>
            </w:r>
          </w:p>
          <w:p w14:paraId="4DCE140C"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papildomi archeologiniai tyrinėjimai, kurie nebuvo numatyti, bet kuriuos būtina atlikti;</w:t>
            </w:r>
          </w:p>
          <w:p w14:paraId="75E3F835" w14:textId="3AB8802E"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papildomos projektavimo paslaugos – techninio projekto korekcijos atveju (kai Darbai buvo perkami pagal techninį projektą), be kurių negalima užbaigti Sutarties;</w:t>
            </w:r>
          </w:p>
          <w:p w14:paraId="45B60004"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vėluojama perduoti dalį statybvietės (rekonstruojamame pastate dar veikia įstaigos ir pan.);</w:t>
            </w:r>
          </w:p>
          <w:p w14:paraId="722B6F8B"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trečiųjų šalių įtaka;</w:t>
            </w:r>
          </w:p>
          <w:p w14:paraId="07631C63" w14:textId="6C1030C0"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sustabdytas finansavimas arba trūksta finansavimo;</w:t>
            </w:r>
          </w:p>
          <w:p w14:paraId="0044C33B"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laiku neatlaisvinta Darbų vieta;</w:t>
            </w:r>
          </w:p>
          <w:p w14:paraId="690269ED"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būtinas papildomas laikas įvykdyti papildomų Darbų viešąjį pirkimą;</w:t>
            </w:r>
          </w:p>
          <w:p w14:paraId="1CA68B7C"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laiku nepateikta įranga, kurią privalo pateikti Užsakovas;</w:t>
            </w:r>
          </w:p>
          <w:p w14:paraId="3C41C281" w14:textId="5F2F0125"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bet koks nenumatomas gamtos jėgų veikimas, kurio joks patyręs </w:t>
            </w:r>
            <w:r w:rsidR="004D44BF">
              <w:rPr>
                <w:sz w:val="24"/>
                <w:szCs w:val="24"/>
              </w:rPr>
              <w:t>R</w:t>
            </w:r>
            <w:r w:rsidRPr="00890039">
              <w:rPr>
                <w:sz w:val="24"/>
                <w:szCs w:val="24"/>
              </w:rPr>
              <w:t xml:space="preserve">angovas nebūtų galėjęs tikėtis; </w:t>
            </w:r>
          </w:p>
          <w:p w14:paraId="41CF9A04" w14:textId="77777777"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fizinės kliūtys arba kitos nei klimatinės fizinės sąlygos, su kuriomis vykdant darbus susidurta Statybvietėje, ir tų kliūčių ar sąlygų Rangovas nebūtų galėjęs pagrįstai numatyti; </w:t>
            </w:r>
          </w:p>
          <w:p w14:paraId="54546C69" w14:textId="22EE537D"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bet koks uždelsimas ar sutrikimas dėl techninio projekto </w:t>
            </w:r>
            <w:r w:rsidR="00707CC9">
              <w:rPr>
                <w:sz w:val="24"/>
                <w:szCs w:val="24"/>
              </w:rPr>
              <w:t>ir (ar) Sutarties p</w:t>
            </w:r>
            <w:r w:rsidRPr="00890039">
              <w:rPr>
                <w:sz w:val="24"/>
                <w:szCs w:val="24"/>
              </w:rPr>
              <w:t xml:space="preserve">akeitimo; </w:t>
            </w:r>
          </w:p>
          <w:p w14:paraId="442B205F" w14:textId="558AB2B2"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Darbų (ar jų dalies) vykdymo sustabdymas teisės aktuose numatytais atvejais;</w:t>
            </w:r>
          </w:p>
          <w:p w14:paraId="45CFD3A2" w14:textId="1D4DDBE6" w:rsidR="00DD7436" w:rsidRPr="00890039" w:rsidRDefault="00DD7436" w:rsidP="004D44BF">
            <w:pPr>
              <w:pStyle w:val="Komentarotekstas"/>
              <w:numPr>
                <w:ilvl w:val="0"/>
                <w:numId w:val="31"/>
              </w:numPr>
              <w:tabs>
                <w:tab w:val="left" w:pos="742"/>
              </w:tabs>
              <w:jc w:val="both"/>
              <w:rPr>
                <w:sz w:val="24"/>
                <w:szCs w:val="24"/>
              </w:rPr>
            </w:pPr>
            <w:r w:rsidRPr="00890039">
              <w:rPr>
                <w:sz w:val="24"/>
                <w:szCs w:val="24"/>
              </w:rPr>
              <w:t xml:space="preserve">kitos aplinkybės, kurios nebuvo žinomos pirkimo vykdymo metu ir su kuriomis susidurtų bet kuris </w:t>
            </w:r>
            <w:r w:rsidR="004D44BF">
              <w:rPr>
                <w:sz w:val="24"/>
                <w:szCs w:val="24"/>
              </w:rPr>
              <w:t>R</w:t>
            </w:r>
            <w:r w:rsidRPr="00890039">
              <w:rPr>
                <w:sz w:val="24"/>
                <w:szCs w:val="24"/>
              </w:rPr>
              <w:t xml:space="preserve">angovas. </w:t>
            </w:r>
          </w:p>
          <w:p w14:paraId="50F6BF5F" w14:textId="318D618B" w:rsidR="00DD7436" w:rsidRPr="00890039" w:rsidRDefault="00DD7436" w:rsidP="00DD7436">
            <w:pPr>
              <w:pStyle w:val="Stilius3"/>
              <w:rPr>
                <w:sz w:val="24"/>
                <w:szCs w:val="24"/>
              </w:rPr>
            </w:pPr>
            <w:r w:rsidRPr="00890039">
              <w:rPr>
                <w:sz w:val="24"/>
                <w:szCs w:val="24"/>
              </w:rPr>
              <w:t xml:space="preserve">Sustabdyti Darbai </w:t>
            </w:r>
            <w:r w:rsidR="00570D76">
              <w:rPr>
                <w:sz w:val="24"/>
                <w:szCs w:val="24"/>
              </w:rPr>
              <w:t xml:space="preserve">(ar jų dalis) </w:t>
            </w:r>
            <w:r w:rsidRPr="00890039">
              <w:rPr>
                <w:sz w:val="24"/>
                <w:szCs w:val="24"/>
              </w:rPr>
              <w:t xml:space="preserve">neatliekami iki Darbų </w:t>
            </w:r>
            <w:r w:rsidR="00570D76">
              <w:rPr>
                <w:sz w:val="24"/>
                <w:szCs w:val="24"/>
              </w:rPr>
              <w:t xml:space="preserve">(ar jų dalies) </w:t>
            </w:r>
            <w:r w:rsidRPr="00890039">
              <w:rPr>
                <w:sz w:val="24"/>
                <w:szCs w:val="24"/>
              </w:rPr>
              <w:t>vykdymo atnaujinimo. Užsakovui nurodant raštu Darbai atnaujinami išnykus aplinkybėms, dėl kurių jie buvo sustabdyti. Atnaujinus darbų vykdymą darbai atliekami per jiems likusį laikotarpį (laiką), kuris buvo likęs iki sustabdymo.</w:t>
            </w:r>
            <w:r w:rsidRPr="00890039">
              <w:rPr>
                <w:color w:val="555555"/>
                <w:sz w:val="24"/>
                <w:szCs w:val="24"/>
              </w:rPr>
              <w:t xml:space="preserve"> </w:t>
            </w:r>
          </w:p>
          <w:p w14:paraId="3A8C19FC" w14:textId="4EFE45E2" w:rsidR="00DD7436" w:rsidRPr="00890039" w:rsidRDefault="00DD7436" w:rsidP="00DD7436">
            <w:pPr>
              <w:pStyle w:val="Stilius3"/>
              <w:rPr>
                <w:sz w:val="24"/>
                <w:szCs w:val="24"/>
              </w:rPr>
            </w:pPr>
            <w:r w:rsidRPr="008900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Šiuos papildomus darbus Užsakovas įsigis pagal Pakeitimų procedūrą, nurodytą 10 skyriuje.</w:t>
            </w:r>
          </w:p>
        </w:tc>
      </w:tr>
      <w:tr w:rsidR="00DD7436" w:rsidRPr="00890039" w14:paraId="5CFD0F2F" w14:textId="77777777" w:rsidTr="001D69E8">
        <w:tc>
          <w:tcPr>
            <w:tcW w:w="9390" w:type="dxa"/>
            <w:gridSpan w:val="2"/>
            <w:tcBorders>
              <w:top w:val="nil"/>
              <w:left w:val="nil"/>
              <w:bottom w:val="nil"/>
              <w:right w:val="nil"/>
            </w:tcBorders>
          </w:tcPr>
          <w:p w14:paraId="4B823376" w14:textId="77777777" w:rsidR="00DD7436" w:rsidRPr="00890039" w:rsidRDefault="00DD7436" w:rsidP="008C4999">
            <w:pPr>
              <w:pStyle w:val="Stilius1"/>
            </w:pPr>
            <w:r w:rsidRPr="00890039">
              <w:t xml:space="preserve">SUTARTIES ĮVYKDYMO UŽTIKRINIMAS </w:t>
            </w:r>
          </w:p>
        </w:tc>
      </w:tr>
      <w:tr w:rsidR="00DD7436" w:rsidRPr="00890039" w14:paraId="70EDBD39" w14:textId="77777777" w:rsidTr="00511258">
        <w:tc>
          <w:tcPr>
            <w:tcW w:w="1032" w:type="dxa"/>
            <w:tcBorders>
              <w:top w:val="nil"/>
              <w:left w:val="nil"/>
              <w:bottom w:val="nil"/>
              <w:right w:val="nil"/>
            </w:tcBorders>
          </w:tcPr>
          <w:p w14:paraId="733C5C55"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tcBorders>
              <w:top w:val="nil"/>
              <w:left w:val="nil"/>
              <w:bottom w:val="nil"/>
              <w:right w:val="nil"/>
            </w:tcBorders>
          </w:tcPr>
          <w:p w14:paraId="6DAF160C" w14:textId="7E0283F8" w:rsidR="00DD7436" w:rsidRPr="00890039" w:rsidRDefault="00DD7436" w:rsidP="00DD7436">
            <w:pPr>
              <w:pStyle w:val="Stilius3"/>
              <w:rPr>
                <w:sz w:val="24"/>
                <w:szCs w:val="24"/>
              </w:rPr>
            </w:pPr>
            <w:r w:rsidRPr="00890039">
              <w:rPr>
                <w:sz w:val="24"/>
                <w:szCs w:val="24"/>
              </w:rPr>
              <w:t xml:space="preserve">Sutarties įvykdymo užtikrinimą (banko garantiją arba </w:t>
            </w:r>
            <w:r w:rsidR="00AB19CB">
              <w:rPr>
                <w:sz w:val="24"/>
                <w:szCs w:val="24"/>
              </w:rPr>
              <w:t xml:space="preserve">užstatą </w:t>
            </w:r>
            <w:r w:rsidR="00171DB7">
              <w:rPr>
                <w:sz w:val="24"/>
                <w:szCs w:val="24"/>
              </w:rPr>
              <w:t>į Užsakovo banko sąskaitą</w:t>
            </w:r>
            <w:r w:rsidRPr="00890039">
              <w:rPr>
                <w:sz w:val="24"/>
                <w:szCs w:val="24"/>
              </w:rPr>
              <w:t xml:space="preserve">) Rangovas privalo pateikti Užsakovui ne vėliau kaip per </w:t>
            </w:r>
            <w:r w:rsidR="004340F0">
              <w:rPr>
                <w:sz w:val="24"/>
                <w:szCs w:val="24"/>
              </w:rPr>
              <w:t>7</w:t>
            </w:r>
            <w:r w:rsidR="004340F0" w:rsidRPr="00890039">
              <w:rPr>
                <w:sz w:val="24"/>
                <w:szCs w:val="24"/>
              </w:rPr>
              <w:t xml:space="preserve"> </w:t>
            </w:r>
            <w:r>
              <w:rPr>
                <w:sz w:val="24"/>
                <w:szCs w:val="24"/>
              </w:rPr>
              <w:t xml:space="preserve">darbo </w:t>
            </w:r>
            <w:r w:rsidRPr="00890039">
              <w:rPr>
                <w:sz w:val="24"/>
                <w:szCs w:val="24"/>
              </w:rPr>
              <w:t>dien</w:t>
            </w:r>
            <w:r w:rsidR="004340F0">
              <w:rPr>
                <w:sz w:val="24"/>
                <w:szCs w:val="24"/>
              </w:rPr>
              <w:t>as</w:t>
            </w:r>
            <w:r w:rsidRPr="00890039">
              <w:rPr>
                <w:sz w:val="24"/>
                <w:szCs w:val="24"/>
              </w:rPr>
              <w:t xml:space="preserve"> nuo Sutarties pasirašymo. Jei Rangovas per šį laikotarpį Sutarties įvykdymo užtikrinimo nepateikia, laikoma, kad Rangovas atsisakė sudaryti Sutartį. Užtikrinimo suma nurodyta 3.4 papunktyje</w:t>
            </w:r>
            <w:r w:rsidRPr="00890039">
              <w:rPr>
                <w:i/>
                <w:sz w:val="24"/>
                <w:szCs w:val="24"/>
              </w:rPr>
              <w:t>.</w:t>
            </w:r>
            <w:r w:rsidRPr="00890039">
              <w:rPr>
                <w:sz w:val="24"/>
                <w:szCs w:val="24"/>
              </w:rPr>
              <w:t xml:space="preserve"> Sutarties įvykdymo užtikrinimas įsigalioja banko garantijos </w:t>
            </w:r>
            <w:r w:rsidR="00DA5F5A">
              <w:rPr>
                <w:sz w:val="24"/>
                <w:szCs w:val="24"/>
              </w:rPr>
              <w:t xml:space="preserve">išdavimo dieną </w:t>
            </w:r>
            <w:r w:rsidRPr="00890039">
              <w:rPr>
                <w:sz w:val="24"/>
                <w:szCs w:val="24"/>
              </w:rPr>
              <w:t xml:space="preserve">arba </w:t>
            </w:r>
            <w:r w:rsidR="00171DB7">
              <w:rPr>
                <w:sz w:val="24"/>
                <w:szCs w:val="24"/>
              </w:rPr>
              <w:t>užstato</w:t>
            </w:r>
            <w:r w:rsidRPr="00890039">
              <w:rPr>
                <w:sz w:val="24"/>
                <w:szCs w:val="24"/>
              </w:rPr>
              <w:t xml:space="preserve"> </w:t>
            </w:r>
            <w:r w:rsidR="00A43E95">
              <w:rPr>
                <w:sz w:val="24"/>
                <w:szCs w:val="24"/>
              </w:rPr>
              <w:t>apmokėjimo</w:t>
            </w:r>
            <w:r w:rsidR="00A43E95" w:rsidRPr="00890039">
              <w:rPr>
                <w:sz w:val="24"/>
                <w:szCs w:val="24"/>
              </w:rPr>
              <w:t xml:space="preserve"> </w:t>
            </w:r>
            <w:r w:rsidRPr="00924E4E">
              <w:rPr>
                <w:sz w:val="24"/>
                <w:szCs w:val="24"/>
              </w:rPr>
              <w:t xml:space="preserve">dieną </w:t>
            </w:r>
            <w:r w:rsidRPr="004F616E">
              <w:rPr>
                <w:sz w:val="24"/>
                <w:szCs w:val="24"/>
              </w:rPr>
              <w:t xml:space="preserve">ir turi galioti iki Darbų atlikimo </w:t>
            </w:r>
            <w:r w:rsidRPr="004F616E">
              <w:rPr>
                <w:sz w:val="24"/>
                <w:szCs w:val="24"/>
              </w:rPr>
              <w:lastRenderedPageBreak/>
              <w:t>termino pabaigos, įskaitant laikotarpį statybvietės perdavimui, jei Darbų perdavimo-priėmimo aktas pasirašomas be defektų sąrašo, o jeigu</w:t>
            </w:r>
            <w:r w:rsidRPr="004F616E">
              <w:t xml:space="preserve"> </w:t>
            </w:r>
            <w:r w:rsidRPr="004F616E">
              <w:rPr>
                <w:sz w:val="24"/>
                <w:szCs w:val="24"/>
              </w:rPr>
              <w:t xml:space="preserve">Darbų perdavimo-priėmimo aktas pasirašomas su defektų sąrašu, Sutarties įvykdymo užtikrinimas privalo galioti iki defektų pašalinimo. Jei Darbų atlikimo terminas yra pratęsiamas arba Darbai yra sustabdomi, arba Rangovas vėluoja užbaigti darbus, atitinkamai turi būti pratęstas ir Sutarties įvykdymo užtikrinimo galiojimas. </w:t>
            </w:r>
          </w:p>
        </w:tc>
      </w:tr>
      <w:tr w:rsidR="00DD7436" w:rsidRPr="00890039" w14:paraId="28FC3629" w14:textId="77777777" w:rsidTr="00511258">
        <w:tc>
          <w:tcPr>
            <w:tcW w:w="1032" w:type="dxa"/>
            <w:tcBorders>
              <w:top w:val="nil"/>
              <w:left w:val="nil"/>
              <w:bottom w:val="nil"/>
              <w:right w:val="nil"/>
            </w:tcBorders>
          </w:tcPr>
          <w:p w14:paraId="6B811F14"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tcBorders>
              <w:top w:val="nil"/>
              <w:left w:val="nil"/>
              <w:bottom w:val="nil"/>
              <w:right w:val="nil"/>
            </w:tcBorders>
          </w:tcPr>
          <w:p w14:paraId="53922758" w14:textId="7ED212A9" w:rsidR="00DD7436" w:rsidRPr="00890039" w:rsidRDefault="00DD7436" w:rsidP="00DD7436">
            <w:pPr>
              <w:pStyle w:val="Stilius3"/>
              <w:rPr>
                <w:sz w:val="24"/>
                <w:szCs w:val="24"/>
              </w:rPr>
            </w:pPr>
            <w:r w:rsidRPr="00890039">
              <w:rPr>
                <w:sz w:val="24"/>
                <w:szCs w:val="24"/>
              </w:rPr>
              <w:t>Sutarties įvykdymo užtikrinimu garantuojama, kad Užsakovui bus atlyginti</w:t>
            </w:r>
            <w:r w:rsidR="00A30CC9">
              <w:rPr>
                <w:sz w:val="24"/>
                <w:szCs w:val="24"/>
              </w:rPr>
              <w:t xml:space="preserve"> tiesioginiai</w:t>
            </w:r>
            <w:r w:rsidRPr="00890039">
              <w:rPr>
                <w:sz w:val="24"/>
                <w:szCs w:val="24"/>
              </w:rPr>
              <w:t xml:space="preserve"> nuostoliai, atsiradę dėl to, kad Rangovas neįvykdė įsipareigojimų pagal Sutartį ar vykdė juos netinkamai.</w:t>
            </w:r>
          </w:p>
        </w:tc>
      </w:tr>
      <w:tr w:rsidR="00DD7436" w:rsidRPr="00890039" w14:paraId="22569F5F" w14:textId="77777777" w:rsidTr="00511258">
        <w:tc>
          <w:tcPr>
            <w:tcW w:w="1032" w:type="dxa"/>
            <w:tcBorders>
              <w:top w:val="nil"/>
              <w:left w:val="nil"/>
              <w:bottom w:val="nil"/>
              <w:right w:val="nil"/>
            </w:tcBorders>
          </w:tcPr>
          <w:p w14:paraId="6EB6788A"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tcBorders>
              <w:top w:val="nil"/>
              <w:left w:val="nil"/>
              <w:bottom w:val="nil"/>
              <w:right w:val="nil"/>
            </w:tcBorders>
          </w:tcPr>
          <w:p w14:paraId="693B486E" w14:textId="21D4D9F3" w:rsidR="00DD7436" w:rsidRPr="00890039" w:rsidRDefault="00DD7436" w:rsidP="00DD7436">
            <w:pPr>
              <w:pStyle w:val="Stilius3"/>
              <w:rPr>
                <w:sz w:val="24"/>
                <w:szCs w:val="24"/>
              </w:rPr>
            </w:pPr>
            <w:r w:rsidRPr="00890039">
              <w:rPr>
                <w:sz w:val="24"/>
                <w:szCs w:val="24"/>
              </w:rPr>
              <w:t xml:space="preserve">Jei Sutarties vykdymo metu užtikrinimą išdavęs juridinis asmuo negali įvykdyti savo įsipareigojimų, Užsakovas raštu turi pareikalauti Rangovo per </w:t>
            </w:r>
            <w:r w:rsidR="004340F0">
              <w:rPr>
                <w:color w:val="EE0000"/>
                <w:sz w:val="24"/>
                <w:szCs w:val="24"/>
              </w:rPr>
              <w:t>7</w:t>
            </w:r>
            <w:r w:rsidR="004340F0">
              <w:rPr>
                <w:sz w:val="24"/>
                <w:szCs w:val="24"/>
              </w:rPr>
              <w:t xml:space="preserve"> </w:t>
            </w:r>
            <w:r>
              <w:rPr>
                <w:sz w:val="24"/>
                <w:szCs w:val="24"/>
              </w:rPr>
              <w:t>darbo</w:t>
            </w:r>
            <w:r w:rsidRPr="00890039">
              <w:rPr>
                <w:sz w:val="24"/>
                <w:szCs w:val="24"/>
              </w:rPr>
              <w:t xml:space="preserve"> dienų pateikti naują užtikrinimą. </w:t>
            </w:r>
          </w:p>
        </w:tc>
      </w:tr>
      <w:tr w:rsidR="00DD7436" w:rsidRPr="00890039" w14:paraId="25A93385" w14:textId="77777777" w:rsidTr="00511258">
        <w:tc>
          <w:tcPr>
            <w:tcW w:w="1032" w:type="dxa"/>
            <w:tcBorders>
              <w:top w:val="nil"/>
              <w:left w:val="nil"/>
              <w:bottom w:val="nil"/>
              <w:right w:val="nil"/>
            </w:tcBorders>
          </w:tcPr>
          <w:p w14:paraId="702CB934" w14:textId="77777777" w:rsidR="00DD7436" w:rsidRPr="00890039" w:rsidRDefault="00DD7436" w:rsidP="00795A7F">
            <w:pPr>
              <w:numPr>
                <w:ilvl w:val="0"/>
                <w:numId w:val="8"/>
              </w:numPr>
              <w:spacing w:before="200"/>
              <w:ind w:hanging="578"/>
              <w:rPr>
                <w:rFonts w:ascii="Times New Roman" w:hAnsi="Times New Roman"/>
                <w:sz w:val="24"/>
                <w:szCs w:val="24"/>
              </w:rPr>
            </w:pPr>
          </w:p>
        </w:tc>
        <w:tc>
          <w:tcPr>
            <w:tcW w:w="8358" w:type="dxa"/>
            <w:tcBorders>
              <w:top w:val="nil"/>
              <w:left w:val="nil"/>
              <w:bottom w:val="nil"/>
              <w:right w:val="nil"/>
            </w:tcBorders>
          </w:tcPr>
          <w:p w14:paraId="7EC9FAD8" w14:textId="431495A6" w:rsidR="00DD7436" w:rsidRPr="00890039" w:rsidRDefault="00DD7436" w:rsidP="00DD7436">
            <w:pPr>
              <w:pStyle w:val="Stilius3"/>
              <w:rPr>
                <w:sz w:val="24"/>
                <w:szCs w:val="24"/>
              </w:rPr>
            </w:pPr>
            <w:r w:rsidRPr="00890039">
              <w:rPr>
                <w:sz w:val="24"/>
                <w:szCs w:val="24"/>
              </w:rPr>
              <w:t>Sutarties įvykdymo užtikrinimas grąžinamas Rangovui per 10 dienų nuo Darbų</w:t>
            </w:r>
            <w:r w:rsidRPr="00890039">
              <w:t xml:space="preserve"> </w:t>
            </w:r>
            <w:r w:rsidRPr="00890039">
              <w:rPr>
                <w:sz w:val="24"/>
                <w:szCs w:val="24"/>
              </w:rPr>
              <w:t>perdavimo-priėmimo akto pasirašymo, jeigu Darbų</w:t>
            </w:r>
            <w:r w:rsidRPr="00890039">
              <w:t xml:space="preserve"> </w:t>
            </w:r>
            <w:r w:rsidRPr="00890039">
              <w:rPr>
                <w:sz w:val="24"/>
                <w:szCs w:val="24"/>
              </w:rPr>
              <w:t>perdavimo-priėmimo aktas pasirašomas be defektų sąrašo, arba per 10 dienų nuo Darbų defektų (nurodytų Darbų perdavimo-priėmimo akto pasirašymo metu parengtame defektų sąraše) pašalinimo.</w:t>
            </w:r>
          </w:p>
        </w:tc>
      </w:tr>
      <w:tr w:rsidR="00DD7436" w:rsidRPr="00890039" w14:paraId="5B6557A3" w14:textId="77777777" w:rsidTr="001D69E8">
        <w:tc>
          <w:tcPr>
            <w:tcW w:w="9390" w:type="dxa"/>
            <w:gridSpan w:val="2"/>
            <w:tcBorders>
              <w:top w:val="nil"/>
              <w:left w:val="nil"/>
              <w:bottom w:val="nil"/>
              <w:right w:val="nil"/>
            </w:tcBorders>
          </w:tcPr>
          <w:p w14:paraId="672A4351" w14:textId="779657C2" w:rsidR="00DD7436" w:rsidRPr="00890039" w:rsidRDefault="00DD7436" w:rsidP="008C4999">
            <w:pPr>
              <w:pStyle w:val="Stilius1"/>
            </w:pPr>
            <w:r w:rsidRPr="00890039">
              <w:t>DARBŲ PERDAVIMAS-PRIĖMIMAS IR STATYBOS UŽBAIGIMAS</w:t>
            </w:r>
          </w:p>
        </w:tc>
      </w:tr>
      <w:tr w:rsidR="00DD7436" w:rsidRPr="00890039" w14:paraId="7011ED81" w14:textId="77777777" w:rsidTr="00511258">
        <w:tc>
          <w:tcPr>
            <w:tcW w:w="1032" w:type="dxa"/>
            <w:tcBorders>
              <w:top w:val="nil"/>
              <w:left w:val="nil"/>
              <w:bottom w:val="nil"/>
              <w:right w:val="nil"/>
            </w:tcBorders>
          </w:tcPr>
          <w:p w14:paraId="59DFE08E"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tcBorders>
              <w:top w:val="nil"/>
              <w:left w:val="nil"/>
              <w:bottom w:val="nil"/>
              <w:right w:val="nil"/>
            </w:tcBorders>
          </w:tcPr>
          <w:p w14:paraId="7CB68757" w14:textId="77777777" w:rsidR="00DD7436" w:rsidRPr="00890039" w:rsidRDefault="00DD7436" w:rsidP="00DD7436">
            <w:pPr>
              <w:pStyle w:val="Stilius3"/>
              <w:spacing w:after="240"/>
              <w:rPr>
                <w:sz w:val="24"/>
                <w:szCs w:val="24"/>
              </w:rPr>
            </w:pPr>
            <w:r w:rsidRPr="00890039">
              <w:rPr>
                <w:sz w:val="24"/>
                <w:szCs w:val="24"/>
              </w:rPr>
              <w:t>Užsakovas perima Darbus:</w:t>
            </w:r>
          </w:p>
          <w:p w14:paraId="01731A0F" w14:textId="77777777" w:rsidR="00DD7436" w:rsidRPr="00890039" w:rsidRDefault="00DD7436" w:rsidP="00795A7F">
            <w:pPr>
              <w:pStyle w:val="Stilius3"/>
              <w:numPr>
                <w:ilvl w:val="0"/>
                <w:numId w:val="9"/>
              </w:numPr>
              <w:spacing w:before="0"/>
              <w:ind w:left="775" w:hanging="741"/>
              <w:rPr>
                <w:sz w:val="24"/>
                <w:szCs w:val="24"/>
              </w:rPr>
            </w:pPr>
            <w:r w:rsidRPr="00890039">
              <w:rPr>
                <w:sz w:val="24"/>
                <w:szCs w:val="24"/>
              </w:rPr>
              <w:t xml:space="preserve">kai visi Darbai baigti pagal Sutartį, įskaitant ir baigiamuosius bandymus, kurių rezultatai yra teigiami, ir, </w:t>
            </w:r>
          </w:p>
          <w:p w14:paraId="37BB51E5" w14:textId="77777777" w:rsidR="00DD7436" w:rsidRPr="00890039" w:rsidRDefault="00DD7436" w:rsidP="00795A7F">
            <w:pPr>
              <w:pStyle w:val="Stilius3"/>
              <w:numPr>
                <w:ilvl w:val="0"/>
                <w:numId w:val="9"/>
              </w:numPr>
              <w:spacing w:before="0"/>
              <w:ind w:left="775" w:hanging="741"/>
              <w:rPr>
                <w:sz w:val="24"/>
                <w:szCs w:val="24"/>
              </w:rPr>
            </w:pPr>
            <w:r w:rsidRPr="00890039">
              <w:rPr>
                <w:sz w:val="24"/>
                <w:szCs w:val="24"/>
              </w:rPr>
              <w:t xml:space="preserve">kai pasirašomas Darbų perdavimo-priėmimo aktas. </w:t>
            </w:r>
          </w:p>
          <w:p w14:paraId="28418A9F" w14:textId="45FEAC21" w:rsidR="00DD7436" w:rsidRPr="00890039" w:rsidRDefault="00DD7436" w:rsidP="00DD7436">
            <w:pPr>
              <w:pStyle w:val="Stilius3"/>
              <w:spacing w:before="120"/>
              <w:rPr>
                <w:sz w:val="24"/>
                <w:szCs w:val="24"/>
              </w:rPr>
            </w:pPr>
            <w:r w:rsidRPr="00890039">
              <w:rPr>
                <w:sz w:val="24"/>
                <w:szCs w:val="24"/>
              </w:rPr>
              <w:t>Rangovas, užbaigęs Darbus</w:t>
            </w:r>
            <w:r w:rsidR="00290765">
              <w:rPr>
                <w:sz w:val="24"/>
                <w:szCs w:val="24"/>
              </w:rPr>
              <w:t>, parengęs išpildomąją dokumentaciją bei kadastrinių matavimų bylą</w:t>
            </w:r>
            <w:r w:rsidR="00890D38">
              <w:rPr>
                <w:sz w:val="24"/>
                <w:szCs w:val="24"/>
              </w:rPr>
              <w:t>,</w:t>
            </w:r>
            <w:r w:rsidRPr="00890039">
              <w:rPr>
                <w:sz w:val="24"/>
                <w:szCs w:val="24"/>
              </w:rPr>
              <w:t xml:space="preserve">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w:t>
            </w:r>
            <w:r w:rsidR="00CA55EE">
              <w:rPr>
                <w:sz w:val="24"/>
                <w:szCs w:val="24"/>
              </w:rPr>
              <w:t>R</w:t>
            </w:r>
            <w:r w:rsidRPr="00890039">
              <w:rPr>
                <w:sz w:val="24"/>
                <w:szCs w:val="24"/>
              </w:rPr>
              <w:t>angov</w:t>
            </w:r>
            <w:r w:rsidR="00CA55EE">
              <w:rPr>
                <w:sz w:val="24"/>
                <w:szCs w:val="24"/>
              </w:rPr>
              <w:t>o</w:t>
            </w:r>
            <w:r w:rsidRPr="00890039">
              <w:rPr>
                <w:sz w:val="24"/>
                <w:szCs w:val="24"/>
              </w:rPr>
              <w:t xml:space="preserve"> kaltės atsiradusių defektų šalinimo išlaidų apmokėjimą Užsakovui. </w:t>
            </w:r>
          </w:p>
          <w:p w14:paraId="756FBF30" w14:textId="77777777" w:rsidR="00DD7436" w:rsidRPr="00890039" w:rsidRDefault="00DD7436" w:rsidP="00DD7436">
            <w:pPr>
              <w:spacing w:before="120"/>
              <w:jc w:val="both"/>
              <w:rPr>
                <w:rFonts w:ascii="Times New Roman" w:hAnsi="Times New Roman"/>
                <w:spacing w:val="1"/>
                <w:sz w:val="24"/>
                <w:szCs w:val="24"/>
              </w:rPr>
            </w:pPr>
            <w:r w:rsidRPr="00890039">
              <w:rPr>
                <w:rFonts w:ascii="Times New Roman" w:hAnsi="Times New Roman"/>
                <w:spacing w:val="1"/>
                <w:sz w:val="24"/>
                <w:szCs w:val="24"/>
              </w:rPr>
              <w:t xml:space="preserve">Reikalavimai užtikrinimo dokumentui: </w:t>
            </w:r>
          </w:p>
          <w:p w14:paraId="5B0694F0" w14:textId="77777777" w:rsidR="00DD7436" w:rsidRPr="00890039" w:rsidRDefault="00DD7436" w:rsidP="00795A7F">
            <w:pPr>
              <w:pStyle w:val="Sraopastraipa"/>
              <w:numPr>
                <w:ilvl w:val="0"/>
                <w:numId w:val="33"/>
              </w:numPr>
              <w:spacing w:after="0" w:line="240" w:lineRule="auto"/>
              <w:ind w:left="431" w:hanging="142"/>
              <w:rPr>
                <w:rFonts w:ascii="Times New Roman" w:hAnsi="Times New Roman"/>
                <w:color w:val="000000"/>
                <w:spacing w:val="1"/>
                <w:sz w:val="24"/>
                <w:szCs w:val="24"/>
              </w:rPr>
            </w:pPr>
            <w:r w:rsidRPr="00890039">
              <w:rPr>
                <w:rFonts w:ascii="Times New Roman" w:hAnsi="Times New Roman"/>
                <w:sz w:val="24"/>
                <w:szCs w:val="24"/>
              </w:rPr>
              <w:t xml:space="preserve">turi būti išduotas ne trumpesniam nei 3 metų laikotarpiui ir galiojimo laikotarpiu negali būti atšaukiamas; </w:t>
            </w:r>
          </w:p>
          <w:p w14:paraId="268CA8CF" w14:textId="77777777" w:rsidR="00DD7436" w:rsidRPr="00890039" w:rsidRDefault="00DD7436" w:rsidP="00795A7F">
            <w:pPr>
              <w:pStyle w:val="Sraopastraipa"/>
              <w:numPr>
                <w:ilvl w:val="0"/>
                <w:numId w:val="33"/>
              </w:numPr>
              <w:spacing w:after="0" w:line="240" w:lineRule="auto"/>
              <w:ind w:left="431" w:hanging="142"/>
              <w:rPr>
                <w:rFonts w:ascii="Times New Roman" w:hAnsi="Times New Roman"/>
                <w:sz w:val="24"/>
                <w:szCs w:val="24"/>
              </w:rPr>
            </w:pPr>
            <w:r w:rsidRPr="00890039">
              <w:rPr>
                <w:rFonts w:ascii="Times New Roman" w:hAnsi="Times New Roman"/>
                <w:sz w:val="24"/>
                <w:szCs w:val="24"/>
              </w:rPr>
              <w:t xml:space="preserve">suma turi būti ne mažesnė kaip 5 procentai statybos (atliktų Darbų be projektavimo) kainos (su PVM). </w:t>
            </w:r>
          </w:p>
          <w:p w14:paraId="7D34DD12" w14:textId="7FA8CA1A" w:rsidR="00DD7436" w:rsidRPr="00890039" w:rsidRDefault="00DD7436" w:rsidP="00DD7436">
            <w:pPr>
              <w:pStyle w:val="Stilius3"/>
              <w:rPr>
                <w:sz w:val="24"/>
                <w:szCs w:val="24"/>
              </w:rPr>
            </w:pPr>
            <w:r w:rsidRPr="00F113BB">
              <w:rPr>
                <w:sz w:val="24"/>
                <w:szCs w:val="24"/>
              </w:rPr>
              <w:t>Rangovas</w:t>
            </w:r>
            <w:r w:rsidRPr="00890039">
              <w:rPr>
                <w:sz w:val="24"/>
                <w:szCs w:val="24"/>
              </w:rPr>
              <w:t xml:space="preserve">, vadovaudamasis 8.2.1 ir 8.5 papunkčių reikalavimais, privalo ištaisyti defektus (jei reikia), kad būtų galima </w:t>
            </w:r>
            <w:r w:rsidR="005B43A6">
              <w:rPr>
                <w:sz w:val="24"/>
                <w:szCs w:val="24"/>
              </w:rPr>
              <w:t xml:space="preserve">užpildyti </w:t>
            </w:r>
            <w:r w:rsidR="005B43A6" w:rsidRPr="005B43A6">
              <w:rPr>
                <w:sz w:val="24"/>
                <w:szCs w:val="24"/>
              </w:rPr>
              <w:t>Deklaracij</w:t>
            </w:r>
            <w:r w:rsidR="005B43A6">
              <w:rPr>
                <w:sz w:val="24"/>
                <w:szCs w:val="24"/>
              </w:rPr>
              <w:t>ą</w:t>
            </w:r>
            <w:r w:rsidR="005B43A6" w:rsidRPr="005B43A6">
              <w:rPr>
                <w:sz w:val="24"/>
                <w:szCs w:val="24"/>
              </w:rPr>
              <w:t xml:space="preserve"> apie statybos užbaigim</w:t>
            </w:r>
            <w:r w:rsidR="005B43A6">
              <w:rPr>
                <w:sz w:val="24"/>
                <w:szCs w:val="24"/>
              </w:rPr>
              <w:t>ą.</w:t>
            </w:r>
          </w:p>
        </w:tc>
      </w:tr>
      <w:tr w:rsidR="00DD7436" w:rsidRPr="00890039" w14:paraId="7992F907" w14:textId="77777777" w:rsidTr="00511258">
        <w:tc>
          <w:tcPr>
            <w:tcW w:w="1032" w:type="dxa"/>
            <w:tcBorders>
              <w:top w:val="nil"/>
              <w:left w:val="nil"/>
              <w:bottom w:val="nil"/>
              <w:right w:val="nil"/>
            </w:tcBorders>
          </w:tcPr>
          <w:p w14:paraId="7AD15257"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tcBorders>
              <w:top w:val="nil"/>
              <w:left w:val="nil"/>
              <w:bottom w:val="nil"/>
              <w:right w:val="nil"/>
            </w:tcBorders>
          </w:tcPr>
          <w:p w14:paraId="4B50C3C6" w14:textId="44C55595" w:rsidR="00DD7436" w:rsidRPr="00890039" w:rsidRDefault="00DD7436" w:rsidP="00DD7436">
            <w:pPr>
              <w:pStyle w:val="Stilius3"/>
              <w:rPr>
                <w:sz w:val="24"/>
                <w:szCs w:val="24"/>
              </w:rPr>
            </w:pPr>
            <w:r w:rsidRPr="00890039">
              <w:rPr>
                <w:sz w:val="24"/>
                <w:szCs w:val="24"/>
              </w:rPr>
              <w:t xml:space="preserve">Užsakovas užtikrina, kad Užsakovo atstovas ar Statinio statybos techninės priežiūros vadovas, gavęs Rangovo prašymą pagal 8.1 papunktį, per </w:t>
            </w:r>
            <w:r w:rsidR="005B43A6">
              <w:rPr>
                <w:sz w:val="24"/>
                <w:szCs w:val="24"/>
              </w:rPr>
              <w:t>5</w:t>
            </w:r>
            <w:r w:rsidR="00E5123F" w:rsidRPr="00890039">
              <w:rPr>
                <w:sz w:val="24"/>
                <w:szCs w:val="24"/>
              </w:rPr>
              <w:t xml:space="preserve"> </w:t>
            </w:r>
            <w:r w:rsidRPr="00890039">
              <w:rPr>
                <w:sz w:val="24"/>
                <w:szCs w:val="24"/>
              </w:rPr>
              <w:t>dien</w:t>
            </w:r>
            <w:r w:rsidR="00E5123F">
              <w:rPr>
                <w:sz w:val="24"/>
                <w:szCs w:val="24"/>
              </w:rPr>
              <w:t>as</w:t>
            </w:r>
            <w:r w:rsidRPr="00890039">
              <w:rPr>
                <w:sz w:val="24"/>
                <w:szCs w:val="24"/>
              </w:rPr>
              <w:t>:</w:t>
            </w:r>
          </w:p>
          <w:p w14:paraId="7473599E" w14:textId="40E2850A" w:rsidR="00DD7436" w:rsidRPr="00890039" w:rsidRDefault="00DD7436" w:rsidP="00795A7F">
            <w:pPr>
              <w:pStyle w:val="Stilius3"/>
              <w:numPr>
                <w:ilvl w:val="0"/>
                <w:numId w:val="11"/>
              </w:numPr>
              <w:ind w:left="633" w:hanging="708"/>
              <w:rPr>
                <w:sz w:val="24"/>
                <w:szCs w:val="24"/>
              </w:rPr>
            </w:pPr>
            <w:r w:rsidRPr="00890039">
              <w:rPr>
                <w:sz w:val="24"/>
                <w:szCs w:val="24"/>
              </w:rPr>
              <w:t xml:space="preserve">kartu su Užsakovu atliktų bendrą atliktų Darbų apžiūrą ir patikrinimą, po kurio Užsakovo atstovas ar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w:t>
            </w:r>
            <w:r w:rsidRPr="00890039">
              <w:rPr>
                <w:sz w:val="24"/>
                <w:szCs w:val="24"/>
              </w:rPr>
              <w:lastRenderedPageBreak/>
              <w:t xml:space="preserve">Jame turi būti įkainotas defektų taisymas ir nurodoma iki kada defektai turi būti pašalinti. Tokių defektų taisymo bendra vertė </w:t>
            </w:r>
            <w:r w:rsidRPr="00890039">
              <w:rPr>
                <w:spacing w:val="-2"/>
                <w:sz w:val="24"/>
                <w:szCs w:val="24"/>
              </w:rPr>
              <w:t xml:space="preserve">neturi </w:t>
            </w:r>
            <w:r w:rsidRPr="00890039">
              <w:rPr>
                <w:sz w:val="24"/>
                <w:szCs w:val="24"/>
              </w:rPr>
              <w:t xml:space="preserve">viršyti 2,5 proc. Sutarties kainos. </w:t>
            </w:r>
          </w:p>
          <w:p w14:paraId="084208AC" w14:textId="77777777" w:rsidR="00DD7436" w:rsidRPr="00890039" w:rsidRDefault="00DD7436" w:rsidP="00DD7436">
            <w:pPr>
              <w:pStyle w:val="Stilius3"/>
              <w:spacing w:before="120"/>
              <w:ind w:left="633"/>
              <w:rPr>
                <w:sz w:val="24"/>
                <w:szCs w:val="24"/>
              </w:rPr>
            </w:pPr>
            <w:r w:rsidRPr="008900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8537524" w14:textId="77777777" w:rsidR="00DD7436" w:rsidRPr="00890039" w:rsidRDefault="00DD7436" w:rsidP="00DD7436">
            <w:pPr>
              <w:pStyle w:val="Stilius3"/>
              <w:ind w:left="633"/>
              <w:rPr>
                <w:sz w:val="24"/>
                <w:szCs w:val="24"/>
              </w:rPr>
            </w:pPr>
            <w:r w:rsidRPr="00890039">
              <w:rPr>
                <w:sz w:val="24"/>
                <w:szCs w:val="24"/>
              </w:rPr>
              <w:t>arba</w:t>
            </w:r>
          </w:p>
          <w:p w14:paraId="64C1CAEE" w14:textId="77777777" w:rsidR="00DD7436" w:rsidRPr="00890039" w:rsidRDefault="00DD7436" w:rsidP="00795A7F">
            <w:pPr>
              <w:pStyle w:val="Stilius3"/>
              <w:numPr>
                <w:ilvl w:val="0"/>
                <w:numId w:val="11"/>
              </w:numPr>
              <w:ind w:left="633" w:hanging="710"/>
              <w:rPr>
                <w:sz w:val="24"/>
                <w:szCs w:val="24"/>
              </w:rPr>
            </w:pPr>
            <w:r w:rsidRPr="00890039">
              <w:rPr>
                <w:sz w:val="24"/>
                <w:szCs w:val="24"/>
              </w:rPr>
              <w:t>raštu atsisakytų perimti Darbus nurodant atsisakymo pagrindą ir nurodant Darbus, kuriuos Rangovas privalo atlikti, kad galėtų būti pasirašomas Darbų perdavimo-priėmimo aktas</w:t>
            </w:r>
            <w:r w:rsidRPr="00890039">
              <w:rPr>
                <w:color w:val="000000"/>
                <w:sz w:val="24"/>
                <w:szCs w:val="24"/>
              </w:rPr>
              <w:t xml:space="preserve"> ir (arba) </w:t>
            </w:r>
            <w:r w:rsidRPr="00890039">
              <w:rPr>
                <w:color w:val="000000"/>
                <w:spacing w:val="1"/>
                <w:sz w:val="24"/>
                <w:szCs w:val="24"/>
              </w:rPr>
              <w:t>praneštų, kad nepateiktas 8.1 pa</w:t>
            </w:r>
            <w:r w:rsidRPr="00890039">
              <w:rPr>
                <w:spacing w:val="1"/>
                <w:sz w:val="24"/>
                <w:szCs w:val="24"/>
              </w:rPr>
              <w:t xml:space="preserve">punktyje nurodytas </w:t>
            </w:r>
            <w:r w:rsidRPr="00890039">
              <w:rPr>
                <w:sz w:val="24"/>
                <w:szCs w:val="24"/>
              </w:rPr>
              <w:t>užtikrinimo dokumentas ir Darbai negali būti perimti.</w:t>
            </w:r>
          </w:p>
        </w:tc>
      </w:tr>
      <w:tr w:rsidR="00DD7436" w:rsidRPr="00890039" w14:paraId="1FF535CC" w14:textId="77777777" w:rsidTr="00511258">
        <w:tc>
          <w:tcPr>
            <w:tcW w:w="1032" w:type="dxa"/>
            <w:tcBorders>
              <w:top w:val="nil"/>
              <w:left w:val="nil"/>
              <w:bottom w:val="nil"/>
              <w:right w:val="nil"/>
            </w:tcBorders>
          </w:tcPr>
          <w:p w14:paraId="16688951"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tcBorders>
              <w:top w:val="nil"/>
              <w:left w:val="nil"/>
              <w:bottom w:val="nil"/>
              <w:right w:val="nil"/>
            </w:tcBorders>
          </w:tcPr>
          <w:p w14:paraId="4368A0FF" w14:textId="77777777" w:rsidR="00DD7436" w:rsidRPr="00890039" w:rsidRDefault="00DD7436" w:rsidP="00DD7436">
            <w:pPr>
              <w:pStyle w:val="Stilius3"/>
              <w:rPr>
                <w:sz w:val="24"/>
                <w:szCs w:val="24"/>
              </w:rPr>
            </w:pPr>
            <w:r w:rsidRPr="008900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DD7436" w:rsidRPr="00890039" w14:paraId="1A8EBC62" w14:textId="77777777" w:rsidTr="00511258">
        <w:tc>
          <w:tcPr>
            <w:tcW w:w="1032" w:type="dxa"/>
            <w:tcBorders>
              <w:top w:val="nil"/>
              <w:left w:val="nil"/>
              <w:bottom w:val="nil"/>
              <w:right w:val="nil"/>
            </w:tcBorders>
          </w:tcPr>
          <w:p w14:paraId="1D1DA0D0" w14:textId="77777777" w:rsidR="00DD7436" w:rsidRPr="00890039" w:rsidRDefault="00DD7436" w:rsidP="00795A7F">
            <w:pPr>
              <w:numPr>
                <w:ilvl w:val="0"/>
                <w:numId w:val="10"/>
              </w:numPr>
              <w:spacing w:before="200"/>
              <w:ind w:hanging="578"/>
              <w:rPr>
                <w:rFonts w:ascii="Times New Roman" w:hAnsi="Times New Roman"/>
                <w:sz w:val="24"/>
                <w:szCs w:val="24"/>
              </w:rPr>
            </w:pPr>
          </w:p>
        </w:tc>
        <w:tc>
          <w:tcPr>
            <w:tcW w:w="8358" w:type="dxa"/>
            <w:tcBorders>
              <w:top w:val="nil"/>
              <w:left w:val="nil"/>
              <w:bottom w:val="nil"/>
              <w:right w:val="nil"/>
            </w:tcBorders>
          </w:tcPr>
          <w:p w14:paraId="14AF0CE7" w14:textId="03334F1F" w:rsidR="00DD7436" w:rsidRPr="00890039" w:rsidRDefault="00DD7436" w:rsidP="00DD7436">
            <w:pPr>
              <w:pStyle w:val="Stilius3"/>
              <w:rPr>
                <w:sz w:val="24"/>
                <w:szCs w:val="24"/>
              </w:rPr>
            </w:pPr>
            <w:r w:rsidRPr="00890039">
              <w:rPr>
                <w:sz w:val="24"/>
                <w:szCs w:val="24"/>
              </w:rPr>
              <w:t>Pasirašius Darbų perdavimo-priėmimo aktą Užsakovas arba jo įgaliotas Statinio statybos techninės priežiūros vadovas</w:t>
            </w:r>
            <w:r w:rsidR="001A1939">
              <w:rPr>
                <w:sz w:val="24"/>
                <w:szCs w:val="24"/>
              </w:rPr>
              <w:t xml:space="preserve"> užpildo </w:t>
            </w:r>
            <w:r w:rsidR="001A1939" w:rsidRPr="001A1939">
              <w:rPr>
                <w:sz w:val="24"/>
                <w:szCs w:val="24"/>
              </w:rPr>
              <w:t>Deklaracij</w:t>
            </w:r>
            <w:r w:rsidR="00FA470E">
              <w:rPr>
                <w:sz w:val="24"/>
                <w:szCs w:val="24"/>
              </w:rPr>
              <w:t>ą</w:t>
            </w:r>
            <w:r w:rsidR="001A1939" w:rsidRPr="001A1939">
              <w:rPr>
                <w:sz w:val="24"/>
                <w:szCs w:val="24"/>
              </w:rPr>
              <w:t xml:space="preserve"> apie statybos užbaigimą</w:t>
            </w:r>
            <w:r w:rsidRPr="00890039">
              <w:rPr>
                <w:sz w:val="24"/>
                <w:szCs w:val="24"/>
              </w:rPr>
              <w:t xml:space="preserve">. </w:t>
            </w:r>
          </w:p>
        </w:tc>
      </w:tr>
      <w:tr w:rsidR="00DD7436" w:rsidRPr="00890039" w14:paraId="2E077ECE" w14:textId="77777777" w:rsidTr="001D69E8">
        <w:trPr>
          <w:trHeight w:val="625"/>
        </w:trPr>
        <w:tc>
          <w:tcPr>
            <w:tcW w:w="9390" w:type="dxa"/>
            <w:gridSpan w:val="2"/>
            <w:tcBorders>
              <w:top w:val="nil"/>
              <w:left w:val="nil"/>
              <w:bottom w:val="nil"/>
              <w:right w:val="nil"/>
            </w:tcBorders>
          </w:tcPr>
          <w:p w14:paraId="791ECF66" w14:textId="77777777" w:rsidR="00DD7436" w:rsidRPr="00890039" w:rsidRDefault="00DD7436" w:rsidP="008C4999">
            <w:pPr>
              <w:pStyle w:val="Stilius1"/>
            </w:pPr>
            <w:r w:rsidRPr="00890039">
              <w:t>SUTARTIES KAINA IR APMOKĖJIMAS</w:t>
            </w:r>
          </w:p>
        </w:tc>
      </w:tr>
      <w:tr w:rsidR="00DD7436" w:rsidRPr="00890039" w14:paraId="763549AC" w14:textId="77777777" w:rsidTr="00511258">
        <w:tc>
          <w:tcPr>
            <w:tcW w:w="1032" w:type="dxa"/>
            <w:tcBorders>
              <w:top w:val="nil"/>
              <w:left w:val="nil"/>
              <w:bottom w:val="nil"/>
              <w:right w:val="nil"/>
            </w:tcBorders>
          </w:tcPr>
          <w:p w14:paraId="70987D53"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250CC6D9" w14:textId="77777777" w:rsidR="00DD7436" w:rsidRPr="00890039" w:rsidRDefault="00DD7436" w:rsidP="00DD7436">
            <w:pPr>
              <w:pStyle w:val="Stilius3"/>
              <w:rPr>
                <w:sz w:val="24"/>
                <w:szCs w:val="24"/>
              </w:rPr>
            </w:pPr>
            <w:r w:rsidRPr="00890039">
              <w:rPr>
                <w:sz w:val="24"/>
                <w:szCs w:val="24"/>
              </w:rPr>
              <w:t>Sutarties kaina yra nurodyta 3.4 papunktyje. Jei suma skaičiais neatitinka sumos žodžiais, teisinga laikoma suma žodžiais.</w:t>
            </w:r>
          </w:p>
        </w:tc>
      </w:tr>
      <w:tr w:rsidR="00DD7436" w:rsidRPr="00890039" w14:paraId="06FB52AB" w14:textId="77777777" w:rsidTr="00511258">
        <w:tc>
          <w:tcPr>
            <w:tcW w:w="1032" w:type="dxa"/>
            <w:tcBorders>
              <w:top w:val="nil"/>
              <w:left w:val="nil"/>
              <w:bottom w:val="nil"/>
              <w:right w:val="nil"/>
            </w:tcBorders>
          </w:tcPr>
          <w:p w14:paraId="75583954"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549C3071" w14:textId="23B098D9" w:rsidR="00D01C6C" w:rsidRPr="00890039" w:rsidRDefault="00DD7436" w:rsidP="00D01C6C">
            <w:pPr>
              <w:pStyle w:val="Stilius3"/>
              <w:rPr>
                <w:sz w:val="24"/>
                <w:szCs w:val="24"/>
              </w:rPr>
            </w:pPr>
            <w:r w:rsidRPr="00890039">
              <w:rPr>
                <w:sz w:val="24"/>
                <w:szCs w:val="24"/>
              </w:rPr>
              <w:t xml:space="preserve">Šiai Sutarčiai taikoma </w:t>
            </w:r>
            <w:r w:rsidRPr="003E0C6A">
              <w:rPr>
                <w:b/>
                <w:bCs/>
                <w:sz w:val="24"/>
                <w:szCs w:val="24"/>
              </w:rPr>
              <w:t>fiksuotos kainos kainodara</w:t>
            </w:r>
            <w:r w:rsidR="002F621D">
              <w:rPr>
                <w:sz w:val="24"/>
                <w:szCs w:val="24"/>
              </w:rPr>
              <w:t xml:space="preserve">. </w:t>
            </w:r>
            <w:r w:rsidR="00976859" w:rsidRPr="00976859">
              <w:rPr>
                <w:sz w:val="24"/>
                <w:szCs w:val="24"/>
              </w:rPr>
              <w:t xml:space="preserve">Statinio Techninio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statinio Techninio projekto kiekių žiniaraštyje),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statinio Pirkimo dokumentuose </w:t>
            </w:r>
            <w:r w:rsidR="00D01C6C">
              <w:rPr>
                <w:sz w:val="24"/>
                <w:szCs w:val="24"/>
              </w:rPr>
              <w:t xml:space="preserve">ir Sutartyje </w:t>
            </w:r>
            <w:r w:rsidR="00976859" w:rsidRPr="00976859">
              <w:rPr>
                <w:sz w:val="24"/>
                <w:szCs w:val="24"/>
              </w:rPr>
              <w:t>numatytą Pirkimo objektą sumoka Rangovo pasiūlyme nurodytą kainą, jeigu faktinis ir Pirkimo dokumentuose</w:t>
            </w:r>
            <w:r w:rsidR="00D01C6C">
              <w:rPr>
                <w:sz w:val="24"/>
                <w:szCs w:val="24"/>
              </w:rPr>
              <w:t xml:space="preserve"> bei Sutartyje </w:t>
            </w:r>
            <w:r w:rsidR="00976859" w:rsidRPr="00976859">
              <w:rPr>
                <w:sz w:val="24"/>
                <w:szCs w:val="24"/>
              </w:rPr>
              <w:t xml:space="preserve">nurodytų Darbų kiekis (skaičiuojant pinigine verte) nesiskiria daugiau kaip 5 </w:t>
            </w:r>
            <w:r w:rsidR="002F604E" w:rsidRPr="00976859">
              <w:rPr>
                <w:sz w:val="24"/>
                <w:szCs w:val="24"/>
              </w:rPr>
              <w:t>procent</w:t>
            </w:r>
            <w:r w:rsidR="002F604E">
              <w:rPr>
                <w:sz w:val="24"/>
                <w:szCs w:val="24"/>
              </w:rPr>
              <w:t>ais</w:t>
            </w:r>
            <w:r w:rsidR="00976859" w:rsidRPr="00976859">
              <w:rPr>
                <w:sz w:val="24"/>
                <w:szCs w:val="24"/>
              </w:rPr>
              <w:t>, skaičiuojant nuo Pradinės sutarties vertės</w:t>
            </w:r>
            <w:r w:rsidR="00D01C6C">
              <w:rPr>
                <w:sz w:val="24"/>
                <w:szCs w:val="24"/>
              </w:rPr>
              <w:t xml:space="preserve">. </w:t>
            </w:r>
          </w:p>
        </w:tc>
      </w:tr>
      <w:tr w:rsidR="00DD7436" w:rsidRPr="00890039" w14:paraId="3FFF3DE1" w14:textId="77777777" w:rsidTr="00511258">
        <w:tc>
          <w:tcPr>
            <w:tcW w:w="1032" w:type="dxa"/>
            <w:tcBorders>
              <w:top w:val="nil"/>
              <w:left w:val="nil"/>
              <w:bottom w:val="nil"/>
              <w:right w:val="nil"/>
            </w:tcBorders>
          </w:tcPr>
          <w:p w14:paraId="729F2802"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5ECED647" w14:textId="77777777" w:rsidR="00DD7436" w:rsidRPr="00890039" w:rsidRDefault="00DD7436" w:rsidP="00DD7436">
            <w:pPr>
              <w:pStyle w:val="Stilius3"/>
              <w:rPr>
                <w:sz w:val="24"/>
                <w:szCs w:val="24"/>
              </w:rPr>
            </w:pPr>
            <w:r w:rsidRPr="00890039">
              <w:rPr>
                <w:color w:val="000000"/>
                <w:sz w:val="24"/>
                <w:szCs w:val="24"/>
              </w:rPr>
              <w:t xml:space="preserve">Jeigu įrašyta 3.4 </w:t>
            </w:r>
            <w:r w:rsidRPr="00890039">
              <w:rPr>
                <w:sz w:val="24"/>
                <w:szCs w:val="24"/>
              </w:rPr>
              <w:t>papunktyje,</w:t>
            </w:r>
            <w:r w:rsidRPr="00890039" w:rsidDel="00E93733">
              <w:rPr>
                <w:sz w:val="24"/>
                <w:szCs w:val="24"/>
              </w:rPr>
              <w:t xml:space="preserve"> </w:t>
            </w:r>
            <w:r w:rsidRPr="008900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D7436" w:rsidRPr="00890039" w14:paraId="4CCB6906" w14:textId="77777777" w:rsidTr="00511258">
        <w:tc>
          <w:tcPr>
            <w:tcW w:w="1032" w:type="dxa"/>
            <w:tcBorders>
              <w:top w:val="nil"/>
              <w:left w:val="nil"/>
              <w:bottom w:val="nil"/>
              <w:right w:val="nil"/>
            </w:tcBorders>
          </w:tcPr>
          <w:p w14:paraId="3DF5C3A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185F61CB" w14:textId="54025A3B" w:rsidR="00DD7436" w:rsidRPr="00C264A0" w:rsidRDefault="00DD7436" w:rsidP="00DD7436">
            <w:pPr>
              <w:pStyle w:val="Stilius3"/>
              <w:rPr>
                <w:sz w:val="24"/>
                <w:szCs w:val="24"/>
              </w:rPr>
            </w:pPr>
            <w:r w:rsidRPr="00890039">
              <w:rPr>
                <w:sz w:val="24"/>
                <w:szCs w:val="24"/>
              </w:rPr>
              <w:t xml:space="preserve">Apmokėjimo už tinkamai pagal Sutartį atliktus Darbus sumai nustatyti turi būti taikomos Veiklų sąraše nurodytos </w:t>
            </w:r>
            <w:r w:rsidRPr="00C264A0">
              <w:rPr>
                <w:sz w:val="24"/>
                <w:szCs w:val="24"/>
              </w:rPr>
              <w:t xml:space="preserve">fiksuotos Darbų grupių (etapų) kainos. </w:t>
            </w:r>
            <w:r w:rsidR="00AE7E65" w:rsidRPr="00C264A0">
              <w:rPr>
                <w:sz w:val="24"/>
                <w:szCs w:val="24"/>
              </w:rPr>
              <w:t xml:space="preserve">Šios sąlygos </w:t>
            </w:r>
            <w:r w:rsidR="00AE7E65" w:rsidRPr="00C264A0">
              <w:rPr>
                <w:sz w:val="24"/>
                <w:szCs w:val="24"/>
              </w:rPr>
              <w:lastRenderedPageBreak/>
              <w:t>taikytinos tiek tarpiniams atsiskaitymams (Rangovui atlikus dalį Darbų), tiek galutiniam atsiskaitymui (Rangovui atlikus visus Darbus).</w:t>
            </w:r>
          </w:p>
          <w:p w14:paraId="1E375BD9" w14:textId="0EEB1C75" w:rsidR="00DD7436" w:rsidRPr="00890039" w:rsidRDefault="00DD7436" w:rsidP="00DD7436">
            <w:pPr>
              <w:pStyle w:val="Stilius3"/>
              <w:rPr>
                <w:sz w:val="24"/>
                <w:szCs w:val="24"/>
              </w:rPr>
            </w:pPr>
            <w:r w:rsidRPr="00917E99">
              <w:rPr>
                <w:sz w:val="24"/>
                <w:szCs w:val="24"/>
              </w:rPr>
              <w:t xml:space="preserve">Veiklų sąraše nurodytos Darbų grupių </w:t>
            </w:r>
            <w:r w:rsidRPr="00764471">
              <w:rPr>
                <w:sz w:val="24"/>
                <w:szCs w:val="24"/>
              </w:rPr>
              <w:t xml:space="preserve">(etapų) fiksuotos kainos mokamos kas mėnesį Rangovui dalimis, atsižvelgiant į faktiškai per mėnesį atliktą to Darbo grupės (etapo) procentinę dalį, 9.5 ir 9.7 papunkčiuose numatyta tvarka. Tokiu atveju, Rangovo prašymu, Užsakovo atstovas – Statinio statybos techninės priežiūros </w:t>
            </w:r>
            <w:r w:rsidRPr="00890039">
              <w:rPr>
                <w:sz w:val="24"/>
                <w:szCs w:val="24"/>
              </w:rPr>
              <w:t xml:space="preserve">vadovas, patikrindamas dalinai atlikto Darbo grupės (etapo) apimtį, turi įvertinti, kokia Veiklų sąraše numatyto Darbo grupės (etapo) dalis procentais yra faktiškai atlikta ir pranešti Rangovui. </w:t>
            </w:r>
          </w:p>
        </w:tc>
      </w:tr>
      <w:tr w:rsidR="00DD7436" w:rsidRPr="00890039" w14:paraId="0FF2C92D" w14:textId="77777777" w:rsidTr="00511258">
        <w:tc>
          <w:tcPr>
            <w:tcW w:w="1032" w:type="dxa"/>
            <w:tcBorders>
              <w:top w:val="nil"/>
              <w:left w:val="nil"/>
              <w:bottom w:val="nil"/>
              <w:right w:val="nil"/>
            </w:tcBorders>
          </w:tcPr>
          <w:p w14:paraId="3288F92D"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4BCBFFB3" w14:textId="0FDFDA91" w:rsidR="00DD7436" w:rsidRPr="00890039" w:rsidRDefault="003E0C6A" w:rsidP="00DD7436">
            <w:pPr>
              <w:pStyle w:val="Stilius3"/>
              <w:spacing w:after="240"/>
              <w:rPr>
                <w:sz w:val="24"/>
                <w:szCs w:val="24"/>
              </w:rPr>
            </w:pPr>
            <w:r>
              <w:rPr>
                <w:sz w:val="24"/>
                <w:szCs w:val="24"/>
              </w:rPr>
              <w:t>Jei atliekami tarpiniai mokėjimai, tai t</w:t>
            </w:r>
            <w:r w:rsidR="00DD7436" w:rsidRPr="00890039">
              <w:rPr>
                <w:sz w:val="24"/>
                <w:szCs w:val="24"/>
              </w:rPr>
              <w:t>arpiniam mokėjimui gauti, Rangovas privalo pateikti Užsakovui atliktų darbų akt</w:t>
            </w:r>
            <w:r w:rsidR="00D428EF">
              <w:rPr>
                <w:sz w:val="24"/>
                <w:szCs w:val="24"/>
              </w:rPr>
              <w:t>ą</w:t>
            </w:r>
            <w:r w:rsidR="00DD7436" w:rsidRPr="00890039">
              <w:rPr>
                <w:sz w:val="24"/>
                <w:szCs w:val="24"/>
              </w:rPr>
              <w:t xml:space="preserve">  ir PVM sąskaitą faktūrą</w:t>
            </w:r>
            <w:r w:rsidR="00453244">
              <w:rPr>
                <w:sz w:val="24"/>
                <w:szCs w:val="24"/>
              </w:rPr>
              <w:t xml:space="preserve"> elektroniniu formatu</w:t>
            </w:r>
            <w:r w:rsidR="00DD7436" w:rsidRPr="00890039">
              <w:rPr>
                <w:sz w:val="24"/>
                <w:szCs w:val="24"/>
              </w:rPr>
              <w:t>. Užsakovas, gavęs šiame punkte nurodytus dokumentus, per 10 dienų privalo patvirtinti pasirašydamas atliktų darbų aktą išskyrus atvejus, jeigu:</w:t>
            </w:r>
          </w:p>
          <w:p w14:paraId="6C1D5363" w14:textId="77777777" w:rsidR="00DD7436" w:rsidRPr="00890039" w:rsidRDefault="00DD7436" w:rsidP="00795A7F">
            <w:pPr>
              <w:pStyle w:val="Stilius3"/>
              <w:numPr>
                <w:ilvl w:val="0"/>
                <w:numId w:val="19"/>
              </w:numPr>
              <w:spacing w:before="0"/>
              <w:ind w:left="775" w:hanging="720"/>
              <w:rPr>
                <w:sz w:val="24"/>
                <w:szCs w:val="24"/>
              </w:rPr>
            </w:pPr>
            <w:r w:rsidRPr="008900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C14E33E" w14:textId="77777777" w:rsidR="00DD7436" w:rsidRPr="00890039" w:rsidRDefault="00DD7436" w:rsidP="00795A7F">
            <w:pPr>
              <w:pStyle w:val="Stilius3"/>
              <w:numPr>
                <w:ilvl w:val="0"/>
                <w:numId w:val="19"/>
              </w:numPr>
              <w:spacing w:before="0"/>
              <w:ind w:left="775" w:hanging="704"/>
              <w:rPr>
                <w:sz w:val="24"/>
                <w:szCs w:val="24"/>
              </w:rPr>
            </w:pPr>
            <w:r w:rsidRPr="008900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24D457" w14:textId="77777777" w:rsidR="00DD7436" w:rsidRPr="00890039" w:rsidRDefault="00DD7436" w:rsidP="00DD7436">
            <w:pPr>
              <w:pStyle w:val="Stilius3"/>
              <w:spacing w:before="120"/>
              <w:rPr>
                <w:sz w:val="24"/>
                <w:szCs w:val="24"/>
              </w:rPr>
            </w:pPr>
            <w:r w:rsidRPr="008900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DD7436" w:rsidRPr="00890039" w14:paraId="0389DF86" w14:textId="77777777" w:rsidTr="00511258">
        <w:tc>
          <w:tcPr>
            <w:tcW w:w="1032" w:type="dxa"/>
            <w:tcBorders>
              <w:top w:val="nil"/>
              <w:left w:val="nil"/>
              <w:bottom w:val="nil"/>
              <w:right w:val="nil"/>
            </w:tcBorders>
          </w:tcPr>
          <w:p w14:paraId="701C865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2B2D4A58" w14:textId="5395F2A5" w:rsidR="00DD7436" w:rsidRPr="00890039" w:rsidRDefault="00DD7436" w:rsidP="00DD7436">
            <w:pPr>
              <w:pStyle w:val="Stilius3"/>
              <w:spacing w:after="240"/>
              <w:rPr>
                <w:sz w:val="24"/>
                <w:szCs w:val="24"/>
              </w:rPr>
            </w:pPr>
            <w:bookmarkStart w:id="5" w:name="_Hlk113628422"/>
            <w:r w:rsidRPr="008900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w:t>
            </w:r>
            <w:bookmarkEnd w:id="5"/>
          </w:p>
        </w:tc>
      </w:tr>
      <w:tr w:rsidR="00DD7436" w:rsidRPr="00890039" w14:paraId="61666AFC" w14:textId="77777777" w:rsidTr="00511258">
        <w:tc>
          <w:tcPr>
            <w:tcW w:w="1032" w:type="dxa"/>
            <w:tcBorders>
              <w:top w:val="nil"/>
              <w:left w:val="nil"/>
              <w:bottom w:val="nil"/>
              <w:right w:val="nil"/>
            </w:tcBorders>
          </w:tcPr>
          <w:p w14:paraId="5B50CB14"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458BAF55" w14:textId="77777777" w:rsidR="00DD7436" w:rsidRPr="00890039" w:rsidRDefault="00DD7436" w:rsidP="00DD7436">
            <w:pPr>
              <w:pStyle w:val="Stilius3"/>
              <w:spacing w:after="240"/>
              <w:rPr>
                <w:sz w:val="24"/>
                <w:szCs w:val="24"/>
              </w:rPr>
            </w:pPr>
            <w:r w:rsidRPr="00890039">
              <w:rPr>
                <w:sz w:val="24"/>
                <w:szCs w:val="24"/>
              </w:rPr>
              <w:t>Užsakovas privalo mokėti Rangovui:</w:t>
            </w:r>
          </w:p>
          <w:p w14:paraId="1AD22D64" w14:textId="77777777" w:rsidR="00DD7436" w:rsidRPr="00890039" w:rsidRDefault="00DD7436" w:rsidP="00795A7F">
            <w:pPr>
              <w:pStyle w:val="Stilius3"/>
              <w:numPr>
                <w:ilvl w:val="0"/>
                <w:numId w:val="26"/>
              </w:numPr>
              <w:spacing w:before="0"/>
              <w:ind w:left="633" w:hanging="540"/>
              <w:rPr>
                <w:sz w:val="24"/>
                <w:szCs w:val="24"/>
              </w:rPr>
            </w:pPr>
            <w:r w:rsidRPr="00890039">
              <w:rPr>
                <w:sz w:val="24"/>
                <w:szCs w:val="24"/>
              </w:rPr>
              <w:t>Išankstinio mokėjimo sumą (jeigu taikoma) per 3.4 papunktyje nurodytą dienų skaičių</w:t>
            </w:r>
            <w:r w:rsidRPr="00890039">
              <w:rPr>
                <w:i/>
                <w:color w:val="FF0000"/>
                <w:sz w:val="24"/>
                <w:szCs w:val="24"/>
              </w:rPr>
              <w:t xml:space="preserve"> </w:t>
            </w:r>
            <w:r w:rsidRPr="008900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24232F" w14:textId="77777777" w:rsidR="00DD7436" w:rsidRPr="00890039" w:rsidRDefault="00DD7436" w:rsidP="00795A7F">
            <w:pPr>
              <w:pStyle w:val="Stilius3"/>
              <w:numPr>
                <w:ilvl w:val="0"/>
                <w:numId w:val="26"/>
              </w:numPr>
              <w:spacing w:before="0"/>
              <w:ind w:left="633" w:hanging="567"/>
              <w:rPr>
                <w:sz w:val="24"/>
                <w:szCs w:val="24"/>
              </w:rPr>
            </w:pPr>
            <w:r w:rsidRPr="00890039">
              <w:rPr>
                <w:sz w:val="24"/>
                <w:szCs w:val="24"/>
              </w:rPr>
              <w:t>sumą, patvirtintą Rangovo pateiktuose mokėjimo dokumentuose per 3.4 papunktyje nurodytą dienų skaičių</w:t>
            </w:r>
            <w:r w:rsidRPr="00890039">
              <w:rPr>
                <w:i/>
                <w:color w:val="FF0000"/>
                <w:sz w:val="24"/>
                <w:szCs w:val="24"/>
              </w:rPr>
              <w:t xml:space="preserve"> </w:t>
            </w:r>
            <w:r w:rsidRPr="00890039">
              <w:rPr>
                <w:sz w:val="24"/>
                <w:szCs w:val="24"/>
              </w:rPr>
              <w:t>nuo Rangovo pateiktų mokėjimo dokumentų patvirtinimo.</w:t>
            </w:r>
          </w:p>
        </w:tc>
      </w:tr>
      <w:tr w:rsidR="00DD7436" w:rsidRPr="00890039" w14:paraId="773282C3" w14:textId="77777777" w:rsidTr="00511258">
        <w:tc>
          <w:tcPr>
            <w:tcW w:w="1032" w:type="dxa"/>
            <w:tcBorders>
              <w:top w:val="nil"/>
              <w:left w:val="nil"/>
              <w:bottom w:val="nil"/>
              <w:right w:val="nil"/>
            </w:tcBorders>
          </w:tcPr>
          <w:p w14:paraId="31232621"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2C7A9F00" w14:textId="77777777" w:rsidR="00DD7436" w:rsidRPr="00890039" w:rsidRDefault="00DD7436" w:rsidP="00DD7436">
            <w:pPr>
              <w:pStyle w:val="Stilius3"/>
              <w:rPr>
                <w:sz w:val="24"/>
                <w:szCs w:val="24"/>
              </w:rPr>
            </w:pPr>
            <w:r w:rsidRPr="008900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DD7436" w:rsidRPr="00890039" w14:paraId="122FFCFB" w14:textId="77777777" w:rsidTr="00511258">
        <w:tc>
          <w:tcPr>
            <w:tcW w:w="1032" w:type="dxa"/>
            <w:tcBorders>
              <w:top w:val="nil"/>
              <w:left w:val="nil"/>
              <w:bottom w:val="nil"/>
              <w:right w:val="nil"/>
            </w:tcBorders>
          </w:tcPr>
          <w:p w14:paraId="67CF62C8"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1A0D7AE2" w14:textId="1743E1FF" w:rsidR="00DD7436" w:rsidRPr="00890039" w:rsidRDefault="001C0A76" w:rsidP="00DD7436">
            <w:pPr>
              <w:pStyle w:val="Stilius3"/>
              <w:spacing w:after="240"/>
              <w:rPr>
                <w:sz w:val="24"/>
                <w:szCs w:val="24"/>
              </w:rPr>
            </w:pPr>
            <w:r>
              <w:rPr>
                <w:sz w:val="24"/>
                <w:szCs w:val="24"/>
              </w:rPr>
              <w:t>Pagrindinės s</w:t>
            </w:r>
            <w:r w:rsidR="00DD7436" w:rsidRPr="00890039">
              <w:rPr>
                <w:sz w:val="24"/>
                <w:szCs w:val="24"/>
              </w:rPr>
              <w:t xml:space="preserve">utarties kaina </w:t>
            </w:r>
            <w:r>
              <w:rPr>
                <w:sz w:val="24"/>
                <w:szCs w:val="24"/>
              </w:rPr>
              <w:t>Pagrindinės s</w:t>
            </w:r>
            <w:r w:rsidR="00DD7436" w:rsidRPr="00890039">
              <w:rPr>
                <w:sz w:val="24"/>
                <w:szCs w:val="24"/>
              </w:rPr>
              <w:t>utarties galiojimo metu nekeičiama, išskyrus šiame punkte nurodytais atvejais:</w:t>
            </w:r>
          </w:p>
        </w:tc>
      </w:tr>
      <w:tr w:rsidR="00DD7436" w:rsidRPr="00890039" w14:paraId="1A3EBDDF" w14:textId="77777777" w:rsidTr="00511258">
        <w:tc>
          <w:tcPr>
            <w:tcW w:w="1032" w:type="dxa"/>
            <w:tcBorders>
              <w:top w:val="nil"/>
              <w:left w:val="nil"/>
              <w:bottom w:val="nil"/>
              <w:right w:val="nil"/>
            </w:tcBorders>
          </w:tcPr>
          <w:p w14:paraId="5608EA98" w14:textId="77777777" w:rsidR="00DD7436" w:rsidRPr="00890039" w:rsidRDefault="00DD7436" w:rsidP="00DD7436">
            <w:pPr>
              <w:spacing w:before="200"/>
              <w:ind w:left="66"/>
              <w:rPr>
                <w:rFonts w:ascii="Times New Roman" w:hAnsi="Times New Roman"/>
                <w:sz w:val="24"/>
                <w:szCs w:val="24"/>
              </w:rPr>
            </w:pPr>
          </w:p>
        </w:tc>
        <w:tc>
          <w:tcPr>
            <w:tcW w:w="8358" w:type="dxa"/>
            <w:tcBorders>
              <w:top w:val="nil"/>
              <w:left w:val="nil"/>
              <w:bottom w:val="nil"/>
              <w:right w:val="nil"/>
            </w:tcBorders>
          </w:tcPr>
          <w:p w14:paraId="2F1CB903" w14:textId="11AFF9C1" w:rsidR="00DD7436" w:rsidRPr="00890039" w:rsidRDefault="00DD7436" w:rsidP="00D65AF6">
            <w:pPr>
              <w:spacing w:after="120"/>
              <w:ind w:left="634" w:hanging="562"/>
              <w:jc w:val="both"/>
              <w:rPr>
                <w:rFonts w:ascii="Times New Roman" w:hAnsi="Times New Roman"/>
                <w:sz w:val="24"/>
                <w:szCs w:val="24"/>
              </w:rPr>
            </w:pPr>
            <w:r w:rsidRPr="00890039">
              <w:rPr>
                <w:rFonts w:ascii="Times New Roman" w:hAnsi="Times New Roman"/>
                <w:sz w:val="24"/>
                <w:szCs w:val="24"/>
              </w:rPr>
              <w:t xml:space="preserve">9.9.1. pagal 10.2 papunktį įforminus Pakeitimą </w:t>
            </w:r>
            <w:r w:rsidR="00BC3329">
              <w:rPr>
                <w:rFonts w:ascii="Times New Roman" w:hAnsi="Times New Roman"/>
                <w:sz w:val="24"/>
                <w:szCs w:val="24"/>
              </w:rPr>
              <w:t>Pagrindinės s</w:t>
            </w:r>
            <w:r w:rsidRPr="00890039">
              <w:rPr>
                <w:rFonts w:ascii="Times New Roman" w:hAnsi="Times New Roman"/>
                <w:sz w:val="24"/>
                <w:szCs w:val="24"/>
              </w:rPr>
              <w:t>utarties kaina gali būti koreguojama papildomų</w:t>
            </w:r>
            <w:r w:rsidR="00672446">
              <w:rPr>
                <w:rFonts w:ascii="Times New Roman" w:hAnsi="Times New Roman"/>
                <w:sz w:val="24"/>
                <w:szCs w:val="24"/>
              </w:rPr>
              <w:t xml:space="preserve"> </w:t>
            </w:r>
            <w:r w:rsidRPr="00890039">
              <w:rPr>
                <w:rFonts w:ascii="Times New Roman" w:hAnsi="Times New Roman"/>
                <w:sz w:val="24"/>
                <w:szCs w:val="24"/>
              </w:rPr>
              <w:t>/ keičiamų</w:t>
            </w:r>
            <w:r w:rsidR="00672446">
              <w:rPr>
                <w:rFonts w:ascii="Times New Roman" w:hAnsi="Times New Roman"/>
                <w:sz w:val="24"/>
                <w:szCs w:val="24"/>
              </w:rPr>
              <w:t xml:space="preserve"> </w:t>
            </w:r>
            <w:r w:rsidRPr="00890039">
              <w:rPr>
                <w:rFonts w:ascii="Times New Roman" w:hAnsi="Times New Roman"/>
                <w:sz w:val="24"/>
                <w:szCs w:val="24"/>
              </w:rPr>
              <w:t xml:space="preserve">/ nevykdomų Darbų sumomis sudarant susitarimą dėl </w:t>
            </w:r>
            <w:r w:rsidR="00BC3329">
              <w:rPr>
                <w:rFonts w:ascii="Times New Roman" w:hAnsi="Times New Roman"/>
                <w:sz w:val="24"/>
                <w:szCs w:val="24"/>
              </w:rPr>
              <w:t>Pagrindinės s</w:t>
            </w:r>
            <w:r w:rsidRPr="00890039">
              <w:rPr>
                <w:rFonts w:ascii="Times New Roman" w:hAnsi="Times New Roman"/>
                <w:sz w:val="24"/>
                <w:szCs w:val="24"/>
              </w:rPr>
              <w:t>utarties kainos koregavimo. Papildomų</w:t>
            </w:r>
            <w:r w:rsidR="00672446">
              <w:rPr>
                <w:rFonts w:ascii="Times New Roman" w:hAnsi="Times New Roman"/>
                <w:sz w:val="24"/>
                <w:szCs w:val="24"/>
              </w:rPr>
              <w:t xml:space="preserve"> </w:t>
            </w:r>
            <w:r w:rsidRPr="00890039">
              <w:rPr>
                <w:rFonts w:ascii="Times New Roman" w:hAnsi="Times New Roman"/>
                <w:sz w:val="24"/>
                <w:szCs w:val="24"/>
              </w:rPr>
              <w:t>/ keičiamų</w:t>
            </w:r>
            <w:r w:rsidR="00672446">
              <w:rPr>
                <w:rFonts w:ascii="Times New Roman" w:hAnsi="Times New Roman"/>
                <w:sz w:val="24"/>
                <w:szCs w:val="24"/>
              </w:rPr>
              <w:t xml:space="preserve"> </w:t>
            </w:r>
            <w:r w:rsidRPr="00890039">
              <w:rPr>
                <w:rFonts w:ascii="Times New Roman" w:hAnsi="Times New Roman"/>
                <w:sz w:val="24"/>
                <w:szCs w:val="24"/>
              </w:rPr>
              <w:t xml:space="preserve">/ nevykdomų Darbų kainos apskaičiuojamos žemiau pateikiamais būdais, nustatant aukščiau esančio būdo taikymo prioritetą, </w:t>
            </w:r>
            <w:proofErr w:type="spellStart"/>
            <w:r w:rsidRPr="00890039">
              <w:rPr>
                <w:rFonts w:ascii="Times New Roman" w:hAnsi="Times New Roman"/>
                <w:sz w:val="24"/>
                <w:szCs w:val="24"/>
              </w:rPr>
              <w:t>t.y</w:t>
            </w:r>
            <w:proofErr w:type="spellEnd"/>
            <w:r w:rsidRPr="00890039">
              <w:rPr>
                <w:rFonts w:ascii="Times New Roman" w:hAnsi="Times New Roman"/>
                <w:sz w:val="24"/>
                <w:szCs w:val="24"/>
              </w:rPr>
              <w:t>. tik nesant galimybės taikyti aukščiau esantį būdą, gali būti taikomas žemiau esantis būdas:</w:t>
            </w:r>
          </w:p>
          <w:p w14:paraId="7BF2823A" w14:textId="77604629" w:rsidR="00DD7436" w:rsidRPr="001F40F8" w:rsidRDefault="00BC3329" w:rsidP="001F40F8">
            <w:pPr>
              <w:numPr>
                <w:ilvl w:val="0"/>
                <w:numId w:val="30"/>
              </w:numPr>
              <w:ind w:left="493" w:hanging="425"/>
              <w:jc w:val="both"/>
              <w:rPr>
                <w:rFonts w:ascii="Times New Roman" w:hAnsi="Times New Roman"/>
                <w:sz w:val="24"/>
                <w:szCs w:val="24"/>
              </w:rPr>
            </w:pPr>
            <w:r w:rsidRPr="001F40F8">
              <w:rPr>
                <w:rFonts w:ascii="Times New Roman" w:hAnsi="Times New Roman"/>
                <w:sz w:val="24"/>
                <w:szCs w:val="24"/>
              </w:rPr>
              <w:t>P</w:t>
            </w:r>
            <w:r w:rsidR="00DD7436" w:rsidRPr="001F40F8">
              <w:rPr>
                <w:rFonts w:ascii="Times New Roman" w:hAnsi="Times New Roman"/>
                <w:sz w:val="24"/>
                <w:szCs w:val="24"/>
              </w:rPr>
              <w:t>ritaikant</w:t>
            </w:r>
            <w:r>
              <w:rPr>
                <w:rFonts w:ascii="Times New Roman" w:hAnsi="Times New Roman"/>
                <w:sz w:val="24"/>
                <w:szCs w:val="24"/>
              </w:rPr>
              <w:t xml:space="preserve"> Pagrindinės </w:t>
            </w:r>
            <w:r w:rsidR="00DD7436" w:rsidRPr="001F40F8">
              <w:rPr>
                <w:rFonts w:ascii="Times New Roman" w:hAnsi="Times New Roman"/>
                <w:sz w:val="24"/>
                <w:szCs w:val="24"/>
              </w:rPr>
              <w:t xml:space="preserve"> </w:t>
            </w:r>
            <w:r>
              <w:rPr>
                <w:rFonts w:ascii="Times New Roman" w:hAnsi="Times New Roman"/>
                <w:sz w:val="24"/>
                <w:szCs w:val="24"/>
              </w:rPr>
              <w:t>s</w:t>
            </w:r>
            <w:r w:rsidR="00DD7436" w:rsidRPr="001F40F8">
              <w:rPr>
                <w:rFonts w:ascii="Times New Roman" w:hAnsi="Times New Roman"/>
                <w:sz w:val="24"/>
                <w:szCs w:val="24"/>
              </w:rPr>
              <w:t xml:space="preserve">utartyje numatytų Darbų kainą (jei </w:t>
            </w:r>
            <w:r>
              <w:rPr>
                <w:rFonts w:ascii="Times New Roman" w:hAnsi="Times New Roman"/>
                <w:sz w:val="24"/>
                <w:szCs w:val="24"/>
              </w:rPr>
              <w:t>Pagrindinėje s</w:t>
            </w:r>
            <w:r w:rsidR="00DD7436" w:rsidRPr="001F40F8">
              <w:rPr>
                <w:rFonts w:ascii="Times New Roman" w:hAnsi="Times New Roman"/>
                <w:sz w:val="24"/>
                <w:szCs w:val="24"/>
              </w:rPr>
              <w:t xml:space="preserve">utartyje nustatyti tam tikrų konkrečių darbų įkainiai), jei įmanoma: </w:t>
            </w:r>
          </w:p>
          <w:p w14:paraId="217AD89E" w14:textId="6A642A90" w:rsidR="00DD7436" w:rsidRPr="001F40F8" w:rsidRDefault="00DD7436" w:rsidP="001F40F8">
            <w:pPr>
              <w:pStyle w:val="Default"/>
              <w:numPr>
                <w:ilvl w:val="1"/>
                <w:numId w:val="30"/>
              </w:numPr>
              <w:ind w:left="493" w:hanging="426"/>
              <w:jc w:val="both"/>
              <w:rPr>
                <w:color w:val="auto"/>
              </w:rPr>
            </w:pPr>
            <w:r w:rsidRPr="001F40F8">
              <w:t xml:space="preserve">pritaikant </w:t>
            </w:r>
            <w:r w:rsidR="00BC3329">
              <w:t>Pagrindinėje s</w:t>
            </w:r>
            <w:r w:rsidRPr="001F40F8">
              <w:t xml:space="preserve">utartyje </w:t>
            </w:r>
            <w:r w:rsidR="00CD2E2C" w:rsidRPr="001F40F8">
              <w:t xml:space="preserve">(Rangovo pateiktose darbų sąmatose) </w:t>
            </w:r>
            <w:r w:rsidRPr="001F40F8">
              <w:t xml:space="preserve">nurodytų darbų įkainius, </w:t>
            </w:r>
            <w:r w:rsidRPr="001F40F8">
              <w:rPr>
                <w:color w:val="auto"/>
              </w:rPr>
              <w:t xml:space="preserve">arba </w:t>
            </w:r>
          </w:p>
          <w:p w14:paraId="00D4EE75" w14:textId="0618786C" w:rsidR="00DD7436" w:rsidRPr="001F40F8" w:rsidRDefault="00B957E3" w:rsidP="001F40F8">
            <w:pPr>
              <w:pStyle w:val="Default"/>
              <w:numPr>
                <w:ilvl w:val="1"/>
                <w:numId w:val="30"/>
              </w:numPr>
              <w:ind w:left="493" w:hanging="426"/>
              <w:jc w:val="both"/>
              <w:rPr>
                <w:color w:val="auto"/>
              </w:rPr>
            </w:pPr>
            <w:r w:rsidRPr="00B957E3">
              <w:t>jei įmanoma,</w:t>
            </w:r>
            <w:r w:rsidRPr="001F40F8">
              <w:t xml:space="preserve"> </w:t>
            </w:r>
            <w:r w:rsidR="00DD7436" w:rsidRPr="001F40F8">
              <w:rPr>
                <w:color w:val="auto"/>
              </w:rPr>
              <w:t xml:space="preserve">išskaičiuojant kainos dalį iš </w:t>
            </w:r>
            <w:r w:rsidR="000B3AF6">
              <w:rPr>
                <w:color w:val="auto"/>
              </w:rPr>
              <w:t>Pagrindinėje s</w:t>
            </w:r>
            <w:r w:rsidR="00DD7436" w:rsidRPr="001F40F8">
              <w:rPr>
                <w:color w:val="auto"/>
              </w:rPr>
              <w:t>utartyje</w:t>
            </w:r>
            <w:r w:rsidR="00CD2E2C" w:rsidRPr="001F40F8">
              <w:rPr>
                <w:color w:val="auto"/>
              </w:rPr>
              <w:t xml:space="preserve"> (</w:t>
            </w:r>
            <w:r w:rsidR="00CD2E2C" w:rsidRPr="001F40F8">
              <w:t>sąmatose)</w:t>
            </w:r>
            <w:r w:rsidR="00DD7436" w:rsidRPr="001F40F8">
              <w:rPr>
                <w:color w:val="auto"/>
              </w:rPr>
              <w:t xml:space="preserve"> </w:t>
            </w:r>
            <w:r w:rsidR="00EF0F3B" w:rsidRPr="00B957E3">
              <w:t>įkainotos atskiros pirkimo objekto sudedamosios dalies ar numatyto įkainio</w:t>
            </w:r>
            <w:r w:rsidR="00DD7436" w:rsidRPr="001F40F8">
              <w:rPr>
                <w:color w:val="auto"/>
              </w:rPr>
              <w:t xml:space="preserve">, arba </w:t>
            </w:r>
          </w:p>
          <w:p w14:paraId="03CCB5CE" w14:textId="3405F3CD" w:rsidR="00DD7436" w:rsidRPr="001F40F8" w:rsidRDefault="00DD7436" w:rsidP="001F40F8">
            <w:pPr>
              <w:pStyle w:val="Default"/>
              <w:numPr>
                <w:ilvl w:val="1"/>
                <w:numId w:val="30"/>
              </w:numPr>
              <w:ind w:left="493" w:hanging="426"/>
              <w:jc w:val="both"/>
            </w:pPr>
            <w:r w:rsidRPr="001F40F8">
              <w:rPr>
                <w:color w:val="auto"/>
              </w:rPr>
              <w:tab/>
              <w:t xml:space="preserve">pritaikant </w:t>
            </w:r>
            <w:r w:rsidR="000B3AF6">
              <w:rPr>
                <w:color w:val="auto"/>
              </w:rPr>
              <w:t>Pagrindinėje s</w:t>
            </w:r>
            <w:r w:rsidRPr="001F40F8">
              <w:rPr>
                <w:color w:val="auto"/>
              </w:rPr>
              <w:t>utartyje</w:t>
            </w:r>
            <w:r w:rsidR="001F40F8" w:rsidRPr="001F40F8">
              <w:rPr>
                <w:color w:val="auto"/>
              </w:rPr>
              <w:t xml:space="preserve"> (</w:t>
            </w:r>
            <w:r w:rsidR="001F40F8" w:rsidRPr="001F40F8">
              <w:t>pateiktose sąmatose)</w:t>
            </w:r>
            <w:r w:rsidRPr="001F40F8">
              <w:rPr>
                <w:color w:val="auto"/>
              </w:rPr>
              <w:t xml:space="preserve"> numatytus panašių darbų įkainius. Panašius </w:t>
            </w:r>
            <w:r w:rsidRPr="001F40F8">
              <w:t>darbus turi pagrįsti Rangovas ir juos suderinti su Užsakovu.</w:t>
            </w:r>
            <w:r w:rsidRPr="001F40F8" w:rsidDel="00121CA5">
              <w:t xml:space="preserve"> </w:t>
            </w:r>
          </w:p>
          <w:p w14:paraId="5F675542" w14:textId="3B7DCAF3" w:rsidR="00DD7436" w:rsidRPr="00890039" w:rsidRDefault="00EF0F3B" w:rsidP="001F40F8">
            <w:pPr>
              <w:numPr>
                <w:ilvl w:val="0"/>
                <w:numId w:val="30"/>
              </w:numPr>
              <w:ind w:left="493" w:hanging="425"/>
              <w:jc w:val="both"/>
              <w:rPr>
                <w:rFonts w:ascii="Times New Roman" w:hAnsi="Times New Roman"/>
                <w:sz w:val="24"/>
                <w:szCs w:val="24"/>
              </w:rPr>
            </w:pPr>
            <w:bookmarkStart w:id="6" w:name="part_7ae0091493e543fe849d0e757835cfb2"/>
            <w:bookmarkEnd w:id="6"/>
            <w:r w:rsidRPr="001F40F8">
              <w:rPr>
                <w:rFonts w:ascii="Times New Roman" w:hAnsi="Times New Roman"/>
                <w:sz w:val="24"/>
                <w:szCs w:val="24"/>
              </w:rPr>
              <w:t>į</w:t>
            </w:r>
            <w:r w:rsidR="00DD7436" w:rsidRPr="001F40F8">
              <w:rPr>
                <w:rFonts w:ascii="Times New Roman" w:hAnsi="Times New Roman"/>
                <w:sz w:val="24"/>
                <w:szCs w:val="24"/>
              </w:rPr>
              <w:t>vertin</w:t>
            </w:r>
            <w:r w:rsidRPr="001F40F8">
              <w:rPr>
                <w:rFonts w:ascii="Times New Roman" w:hAnsi="Times New Roman"/>
                <w:sz w:val="24"/>
                <w:szCs w:val="24"/>
              </w:rPr>
              <w:t xml:space="preserve">ant darbų </w:t>
            </w:r>
            <w:r w:rsidR="00DD7436" w:rsidRPr="001F40F8">
              <w:rPr>
                <w:rFonts w:ascii="Times New Roman" w:hAnsi="Times New Roman"/>
                <w:sz w:val="24"/>
                <w:szCs w:val="24"/>
              </w:rPr>
              <w:t xml:space="preserve">pagrįstas tiesiogines (darbo užmokesčio ir su juo susijusius mokesčius, statybos produktų ir įrengimų, mechanizmų </w:t>
            </w:r>
            <w:r w:rsidRPr="001F40F8">
              <w:rPr>
                <w:rFonts w:ascii="Times New Roman" w:hAnsi="Times New Roman"/>
                <w:color w:val="000000"/>
                <w:sz w:val="24"/>
                <w:szCs w:val="24"/>
              </w:rPr>
              <w:t>eksploatacijos sąnaudas, statybvietės</w:t>
            </w:r>
            <w:r w:rsidR="00DD7436" w:rsidRPr="001F40F8">
              <w:rPr>
                <w:rFonts w:ascii="Times New Roman" w:hAnsi="Times New Roman"/>
                <w:sz w:val="24"/>
                <w:szCs w:val="24"/>
              </w:rPr>
              <w:t xml:space="preserve">) bei netiesiogines (pridėtines, pelno) išlaidas pagal </w:t>
            </w:r>
            <w:r w:rsidR="001F40F8" w:rsidRPr="001F40F8">
              <w:rPr>
                <w:rFonts w:ascii="Times New Roman" w:hAnsi="Times New Roman"/>
                <w:sz w:val="24"/>
                <w:szCs w:val="24"/>
              </w:rPr>
              <w:t>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DD7436" w:rsidRPr="001F40F8">
              <w:rPr>
                <w:rFonts w:ascii="Times New Roman" w:hAnsi="Times New Roman"/>
                <w:sz w:val="24"/>
                <w:szCs w:val="24"/>
              </w:rPr>
              <w:t>.</w:t>
            </w:r>
            <w:r w:rsidR="00DD7436" w:rsidRPr="00764471">
              <w:rPr>
                <w:rFonts w:ascii="Times New Roman" w:hAnsi="Times New Roman"/>
                <w:sz w:val="24"/>
                <w:szCs w:val="24"/>
              </w:rPr>
              <w:t xml:space="preserve"> </w:t>
            </w:r>
          </w:p>
        </w:tc>
      </w:tr>
      <w:tr w:rsidR="00DD7436" w:rsidRPr="00890039" w14:paraId="6170AE6E" w14:textId="77777777" w:rsidTr="00511258">
        <w:tc>
          <w:tcPr>
            <w:tcW w:w="1032" w:type="dxa"/>
            <w:tcBorders>
              <w:top w:val="nil"/>
              <w:left w:val="nil"/>
              <w:bottom w:val="nil"/>
              <w:right w:val="nil"/>
            </w:tcBorders>
          </w:tcPr>
          <w:p w14:paraId="7406D605" w14:textId="77777777" w:rsidR="00DD7436" w:rsidRPr="005E17AE" w:rsidRDefault="00DD7436" w:rsidP="00DD7436">
            <w:pPr>
              <w:spacing w:before="200"/>
              <w:ind w:left="66"/>
              <w:rPr>
                <w:rFonts w:ascii="Times New Roman" w:hAnsi="Times New Roman"/>
                <w:sz w:val="24"/>
                <w:szCs w:val="24"/>
              </w:rPr>
            </w:pPr>
          </w:p>
        </w:tc>
        <w:tc>
          <w:tcPr>
            <w:tcW w:w="8358" w:type="dxa"/>
            <w:tcBorders>
              <w:top w:val="nil"/>
              <w:left w:val="nil"/>
              <w:bottom w:val="nil"/>
              <w:right w:val="nil"/>
            </w:tcBorders>
          </w:tcPr>
          <w:p w14:paraId="454D7EFE" w14:textId="78A85C32" w:rsidR="00DD7436" w:rsidRPr="005E17AE" w:rsidRDefault="00DD7436" w:rsidP="00D65AF6">
            <w:pPr>
              <w:spacing w:after="120"/>
              <w:ind w:left="634" w:hanging="562"/>
              <w:jc w:val="both"/>
              <w:rPr>
                <w:rFonts w:ascii="Times New Roman" w:hAnsi="Times New Roman"/>
                <w:sz w:val="24"/>
                <w:szCs w:val="24"/>
              </w:rPr>
            </w:pPr>
            <w:r w:rsidRPr="005E17AE">
              <w:rPr>
                <w:rFonts w:ascii="Times New Roman" w:hAnsi="Times New Roman"/>
                <w:sz w:val="24"/>
                <w:szCs w:val="24"/>
              </w:rPr>
              <w:t xml:space="preserve">9.9.2. padidėjus arba sumažėjus pridėtinės vertės mokesčio (PVM) tarifui </w:t>
            </w:r>
            <w:r w:rsidR="006E4B72" w:rsidRPr="005E17AE">
              <w:rPr>
                <w:rFonts w:ascii="Times New Roman" w:hAnsi="Times New Roman"/>
                <w:sz w:val="24"/>
                <w:szCs w:val="24"/>
              </w:rPr>
              <w:t xml:space="preserve">Pagrindinės </w:t>
            </w:r>
            <w:r w:rsidR="004323FD" w:rsidRPr="005E17AE">
              <w:rPr>
                <w:rFonts w:ascii="Times New Roman" w:hAnsi="Times New Roman"/>
                <w:sz w:val="24"/>
                <w:szCs w:val="24"/>
              </w:rPr>
              <w:t>s</w:t>
            </w:r>
            <w:r w:rsidRPr="005E17AE">
              <w:rPr>
                <w:rFonts w:ascii="Times New Roman" w:hAnsi="Times New Roman"/>
                <w:sz w:val="24"/>
                <w:szCs w:val="24"/>
              </w:rPr>
              <w:t xml:space="preserve">utarties kaina atitinkamai didinama arba mažinama. Perskaičiavimas atliekamas įsigaliojus Lietuvos Respublikos pridėtinės vertės mokesčio įstatymo pakeitimui, kuriuo keičiamas mokesčio tarifas. PVM tarifas neatliktiems statybos darbams, </w:t>
            </w:r>
            <w:proofErr w:type="spellStart"/>
            <w:r w:rsidRPr="005E17AE">
              <w:rPr>
                <w:rFonts w:ascii="Times New Roman" w:hAnsi="Times New Roman"/>
                <w:sz w:val="24"/>
                <w:szCs w:val="24"/>
              </w:rPr>
              <w:t>t.y</w:t>
            </w:r>
            <w:proofErr w:type="spellEnd"/>
            <w:r w:rsidRPr="005E17AE">
              <w:rPr>
                <w:rFonts w:ascii="Times New Roman" w:hAnsi="Times New Roman"/>
                <w:sz w:val="24"/>
                <w:szCs w:val="24"/>
              </w:rPr>
              <w:t xml:space="preserve">. darbams, dėl kurių nebuvo pasirašytas darbų atlikimo aktas, keičiamas (mažinamas ar didinamas) pagal Lietuvos Respublikos teisės aktus. Perskaičiuota </w:t>
            </w:r>
            <w:r w:rsidR="004323FD" w:rsidRPr="005E17AE">
              <w:rPr>
                <w:rFonts w:ascii="Times New Roman" w:hAnsi="Times New Roman"/>
                <w:sz w:val="24"/>
                <w:szCs w:val="24"/>
              </w:rPr>
              <w:t>Pagrindinės s</w:t>
            </w:r>
            <w:r w:rsidRPr="005E17AE">
              <w:rPr>
                <w:rFonts w:ascii="Times New Roman" w:hAnsi="Times New Roman"/>
                <w:sz w:val="24"/>
                <w:szCs w:val="24"/>
              </w:rPr>
              <w:t xml:space="preserve">utarties kaina pradedama taikyti nuo Lietuvos Respublikos pridėtinės vertės mokesčio įstatymo pakeitimo, kuriuo keičiamas šio mokesčio tarifas, nurodytos tarifo įsigaliojimo dienos. </w:t>
            </w:r>
          </w:p>
          <w:p w14:paraId="490DB5CF" w14:textId="5D67EFB4" w:rsidR="00DD7436" w:rsidRPr="005E17AE" w:rsidRDefault="004323FD" w:rsidP="00D65AF6">
            <w:pPr>
              <w:spacing w:after="120"/>
              <w:ind w:left="634" w:hanging="562"/>
              <w:jc w:val="both"/>
              <w:rPr>
                <w:rFonts w:ascii="Times New Roman" w:hAnsi="Times New Roman"/>
                <w:sz w:val="24"/>
                <w:szCs w:val="24"/>
              </w:rPr>
            </w:pPr>
            <w:r w:rsidRPr="005E17AE">
              <w:rPr>
                <w:rFonts w:ascii="Times New Roman" w:hAnsi="Times New Roman"/>
                <w:sz w:val="24"/>
                <w:szCs w:val="24"/>
              </w:rPr>
              <w:t>Pagrindinės s</w:t>
            </w:r>
            <w:r w:rsidR="00DD7436" w:rsidRPr="005E17AE">
              <w:rPr>
                <w:rFonts w:ascii="Times New Roman" w:hAnsi="Times New Roman"/>
                <w:sz w:val="24"/>
                <w:szCs w:val="24"/>
              </w:rPr>
              <w:t>utarties kainos perskaičiavimo formulė pasikeitus PVM tarifui:</w:t>
            </w:r>
          </w:p>
          <w:p w14:paraId="2E049061" w14:textId="77777777" w:rsidR="00DD7436" w:rsidRPr="005E17AE" w:rsidRDefault="00DD7436" w:rsidP="00DD7436">
            <w:pPr>
              <w:pStyle w:val="Stilius3"/>
              <w:ind w:left="208"/>
              <w:rPr>
                <w:sz w:val="24"/>
                <w:szCs w:val="24"/>
              </w:rPr>
            </w:pPr>
            <w:r w:rsidRPr="005E17AE">
              <w:rPr>
                <w:position w:val="-56"/>
                <w:sz w:val="24"/>
                <w:szCs w:val="24"/>
              </w:rPr>
              <w:object w:dxaOrig="2940" w:dyaOrig="960" w14:anchorId="2730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56.25pt" o:ole="">
                  <v:imagedata r:id="rId14" o:title=""/>
                </v:shape>
                <o:OLEObject Type="Embed" ProgID="Equation.3" ShapeID="_x0000_i1025" DrawAspect="Content" ObjectID="_1831610805" r:id="rId15"/>
              </w:object>
            </w:r>
          </w:p>
          <w:p w14:paraId="0023AC57" w14:textId="208A7E62" w:rsidR="00DD7436" w:rsidRPr="005E17AE" w:rsidRDefault="00DD7436" w:rsidP="00DD7436">
            <w:pPr>
              <w:pStyle w:val="Stilius3"/>
              <w:spacing w:before="0"/>
              <w:ind w:left="208"/>
              <w:rPr>
                <w:sz w:val="24"/>
                <w:szCs w:val="24"/>
              </w:rPr>
            </w:pPr>
            <w:r w:rsidRPr="005E17AE">
              <w:rPr>
                <w:sz w:val="24"/>
                <w:szCs w:val="24"/>
              </w:rPr>
              <w:tab/>
            </w:r>
            <w:r w:rsidRPr="005E17AE">
              <w:rPr>
                <w:position w:val="-12"/>
                <w:sz w:val="24"/>
                <w:szCs w:val="24"/>
              </w:rPr>
              <w:object w:dxaOrig="340" w:dyaOrig="360" w14:anchorId="789BB6AC">
                <v:shape id="_x0000_i1026" type="#_x0000_t75" style="width:20.25pt;height:25.5pt" o:ole="">
                  <v:imagedata r:id="rId16" o:title=""/>
                </v:shape>
                <o:OLEObject Type="Embed" ProgID="Equation.3" ShapeID="_x0000_i1026" DrawAspect="Content" ObjectID="_1831610806" r:id="rId17"/>
              </w:object>
            </w:r>
            <w:r w:rsidRPr="005E17AE">
              <w:rPr>
                <w:sz w:val="24"/>
                <w:szCs w:val="24"/>
              </w:rPr>
              <w:t xml:space="preserve"> - Perskaičiuota </w:t>
            </w:r>
            <w:r w:rsidR="008951CC" w:rsidRPr="005E17AE">
              <w:rPr>
                <w:sz w:val="24"/>
                <w:szCs w:val="24"/>
              </w:rPr>
              <w:t>Pagrindinės s</w:t>
            </w:r>
            <w:r w:rsidRPr="005E17AE">
              <w:rPr>
                <w:sz w:val="24"/>
                <w:szCs w:val="24"/>
              </w:rPr>
              <w:t>utarties kaina (su PVM)</w:t>
            </w:r>
          </w:p>
          <w:p w14:paraId="73972393" w14:textId="7D4DC1E7" w:rsidR="00DD7436" w:rsidRPr="005E17AE" w:rsidRDefault="00DD7436" w:rsidP="00DD7436">
            <w:pPr>
              <w:pStyle w:val="Stilius3"/>
              <w:spacing w:before="0"/>
              <w:ind w:left="208"/>
              <w:rPr>
                <w:sz w:val="24"/>
                <w:szCs w:val="24"/>
              </w:rPr>
            </w:pPr>
            <w:r w:rsidRPr="005E17AE">
              <w:rPr>
                <w:sz w:val="24"/>
                <w:szCs w:val="24"/>
              </w:rPr>
              <w:tab/>
            </w:r>
            <w:r w:rsidRPr="005E17AE">
              <w:rPr>
                <w:position w:val="-12"/>
                <w:sz w:val="24"/>
                <w:szCs w:val="24"/>
              </w:rPr>
              <w:object w:dxaOrig="300" w:dyaOrig="360" w14:anchorId="08BBDF25">
                <v:shape id="_x0000_i1027" type="#_x0000_t75" style="width:25.5pt;height:25.5pt" o:ole="">
                  <v:imagedata r:id="rId18" o:title=""/>
                </v:shape>
                <o:OLEObject Type="Embed" ProgID="Equation.3" ShapeID="_x0000_i1027" DrawAspect="Content" ObjectID="_1831610807" r:id="rId19"/>
              </w:object>
            </w:r>
            <w:r w:rsidRPr="005E17AE">
              <w:rPr>
                <w:sz w:val="24"/>
                <w:szCs w:val="24"/>
              </w:rPr>
              <w:t xml:space="preserve"> - </w:t>
            </w:r>
            <w:r w:rsidR="008951CC" w:rsidRPr="005E17AE">
              <w:rPr>
                <w:sz w:val="24"/>
                <w:szCs w:val="24"/>
              </w:rPr>
              <w:t>Pagrindinės s</w:t>
            </w:r>
            <w:r w:rsidRPr="005E17AE">
              <w:rPr>
                <w:sz w:val="24"/>
                <w:szCs w:val="24"/>
              </w:rPr>
              <w:t>utarties kaina (su PVM) iki perskaičiavimo</w:t>
            </w:r>
          </w:p>
          <w:p w14:paraId="083CB16C" w14:textId="77777777" w:rsidR="00DD7436" w:rsidRPr="005E17AE" w:rsidRDefault="00DD7436" w:rsidP="00DD7436">
            <w:pPr>
              <w:pStyle w:val="Stilius3"/>
              <w:spacing w:before="0"/>
              <w:ind w:left="208"/>
              <w:rPr>
                <w:sz w:val="24"/>
                <w:szCs w:val="24"/>
              </w:rPr>
            </w:pPr>
            <w:r w:rsidRPr="005E17AE">
              <w:rPr>
                <w:sz w:val="24"/>
                <w:szCs w:val="24"/>
              </w:rPr>
              <w:tab/>
              <w:t>A – Atliktų darbų kaina (su PVM) iki perskaičiavimo</w:t>
            </w:r>
          </w:p>
          <w:p w14:paraId="1B6F3735" w14:textId="77777777" w:rsidR="00DD7436" w:rsidRPr="005E17AE" w:rsidRDefault="00DD7436" w:rsidP="00DD7436">
            <w:pPr>
              <w:pStyle w:val="Stilius3"/>
              <w:spacing w:before="0"/>
              <w:ind w:left="208"/>
              <w:rPr>
                <w:sz w:val="24"/>
                <w:szCs w:val="24"/>
              </w:rPr>
            </w:pPr>
            <w:r w:rsidRPr="005E17AE">
              <w:rPr>
                <w:sz w:val="24"/>
                <w:szCs w:val="24"/>
              </w:rPr>
              <w:tab/>
            </w:r>
            <w:r w:rsidRPr="005E17AE">
              <w:rPr>
                <w:position w:val="-12"/>
                <w:sz w:val="24"/>
                <w:szCs w:val="24"/>
              </w:rPr>
              <w:object w:dxaOrig="280" w:dyaOrig="360" w14:anchorId="2A6C4F42">
                <v:shape id="_x0000_i1028" type="#_x0000_t75" style="width:10.5pt;height:25.5pt" o:ole="">
                  <v:imagedata r:id="rId20" o:title=""/>
                </v:shape>
                <o:OLEObject Type="Embed" ProgID="Equation.3" ShapeID="_x0000_i1028" DrawAspect="Content" ObjectID="_1831610808" r:id="rId21"/>
              </w:object>
            </w:r>
            <w:r w:rsidRPr="005E17AE">
              <w:rPr>
                <w:sz w:val="24"/>
                <w:szCs w:val="24"/>
              </w:rPr>
              <w:t xml:space="preserve"> - senas PVM tarifas (procentais)</w:t>
            </w:r>
          </w:p>
          <w:p w14:paraId="14A59DDC" w14:textId="77777777" w:rsidR="00DD7436" w:rsidRPr="005E17AE" w:rsidRDefault="00DD7436" w:rsidP="00DD7436">
            <w:pPr>
              <w:pStyle w:val="Stilius3"/>
              <w:spacing w:before="0"/>
              <w:ind w:left="208"/>
              <w:rPr>
                <w:sz w:val="24"/>
                <w:szCs w:val="24"/>
              </w:rPr>
            </w:pPr>
            <w:r w:rsidRPr="005E17AE">
              <w:rPr>
                <w:sz w:val="24"/>
                <w:szCs w:val="24"/>
              </w:rPr>
              <w:tab/>
            </w:r>
            <w:r w:rsidRPr="005E17AE">
              <w:rPr>
                <w:position w:val="-12"/>
                <w:sz w:val="24"/>
                <w:szCs w:val="24"/>
              </w:rPr>
              <w:object w:dxaOrig="320" w:dyaOrig="360" w14:anchorId="18294F07">
                <v:shape id="_x0000_i1029" type="#_x0000_t75" style="width:25.5pt;height:25.5pt" o:ole="">
                  <v:imagedata r:id="rId22" o:title=""/>
                </v:shape>
                <o:OLEObject Type="Embed" ProgID="Equation.3" ShapeID="_x0000_i1029" DrawAspect="Content" ObjectID="_1831610809" r:id="rId23"/>
              </w:object>
            </w:r>
            <w:r w:rsidRPr="005E17AE">
              <w:rPr>
                <w:sz w:val="24"/>
                <w:szCs w:val="24"/>
              </w:rPr>
              <w:t xml:space="preserve"> - naujas PVM tarifas (procentais)</w:t>
            </w:r>
          </w:p>
          <w:p w14:paraId="30A5BDD7" w14:textId="77777777" w:rsidR="00DD7436" w:rsidRPr="005E17AE" w:rsidRDefault="00DD7436" w:rsidP="00DD7436">
            <w:pPr>
              <w:spacing w:after="120"/>
              <w:jc w:val="both"/>
              <w:rPr>
                <w:rFonts w:ascii="Times New Roman" w:hAnsi="Times New Roman"/>
                <w:sz w:val="24"/>
                <w:szCs w:val="24"/>
              </w:rPr>
            </w:pPr>
          </w:p>
        </w:tc>
      </w:tr>
      <w:tr w:rsidR="00DD7436" w:rsidRPr="00332E3B" w14:paraId="161BA078" w14:textId="77777777" w:rsidTr="00511258">
        <w:tc>
          <w:tcPr>
            <w:tcW w:w="1032" w:type="dxa"/>
            <w:tcBorders>
              <w:top w:val="nil"/>
              <w:left w:val="nil"/>
              <w:bottom w:val="nil"/>
              <w:right w:val="nil"/>
            </w:tcBorders>
          </w:tcPr>
          <w:p w14:paraId="3AE09D2F" w14:textId="77777777" w:rsidR="00DD7436" w:rsidRPr="005E17AE" w:rsidRDefault="00DD7436" w:rsidP="00DD7436">
            <w:pPr>
              <w:spacing w:before="200"/>
              <w:ind w:left="66"/>
              <w:rPr>
                <w:rFonts w:ascii="Times New Roman" w:hAnsi="Times New Roman"/>
                <w:sz w:val="24"/>
                <w:szCs w:val="24"/>
              </w:rPr>
            </w:pPr>
          </w:p>
        </w:tc>
        <w:tc>
          <w:tcPr>
            <w:tcW w:w="8358" w:type="dxa"/>
            <w:tcBorders>
              <w:top w:val="nil"/>
              <w:left w:val="nil"/>
              <w:bottom w:val="nil"/>
              <w:right w:val="nil"/>
            </w:tcBorders>
          </w:tcPr>
          <w:p w14:paraId="4B11B688" w14:textId="16E8B3E8" w:rsidR="00DD7436" w:rsidRPr="005E17AE" w:rsidRDefault="00DD7436" w:rsidP="00D65AF6">
            <w:pPr>
              <w:ind w:left="634" w:hanging="562"/>
              <w:jc w:val="both"/>
              <w:rPr>
                <w:rFonts w:ascii="Times New Roman" w:eastAsia="Calibri" w:hAnsi="Times New Roman"/>
                <w:sz w:val="24"/>
                <w:szCs w:val="24"/>
              </w:rPr>
            </w:pPr>
            <w:r w:rsidRPr="005E17AE">
              <w:rPr>
                <w:rFonts w:ascii="Times New Roman" w:eastAsia="Calibri" w:hAnsi="Times New Roman"/>
                <w:sz w:val="24"/>
                <w:szCs w:val="24"/>
              </w:rPr>
              <w:t xml:space="preserve">9.9.3. </w:t>
            </w:r>
            <w:r w:rsidR="007939EA" w:rsidRPr="00B24B29">
              <w:rPr>
                <w:rFonts w:ascii="Times New Roman" w:hAnsi="Times New Roman"/>
                <w:color w:val="000000" w:themeColor="text1"/>
                <w:sz w:val="24"/>
                <w:szCs w:val="24"/>
              </w:rPr>
              <w:t>Rangovo pasiūlymo kainos gali būti perskaičiuojamo</w:t>
            </w:r>
            <w:r w:rsidR="00636145" w:rsidRPr="00B24B29">
              <w:rPr>
                <w:rFonts w:ascii="Times New Roman" w:hAnsi="Times New Roman"/>
                <w:color w:val="000000" w:themeColor="text1"/>
                <w:sz w:val="24"/>
                <w:szCs w:val="24"/>
              </w:rPr>
              <w:t xml:space="preserve">s </w:t>
            </w:r>
            <w:r w:rsidR="000C51FE" w:rsidRPr="00B24B29">
              <w:rPr>
                <w:rFonts w:ascii="Times New Roman" w:hAnsi="Times New Roman"/>
                <w:color w:val="000000" w:themeColor="text1"/>
                <w:sz w:val="24"/>
                <w:szCs w:val="24"/>
              </w:rPr>
              <w:t>sudarius</w:t>
            </w:r>
            <w:r w:rsidR="001F0414" w:rsidRPr="00B24B29">
              <w:rPr>
                <w:rFonts w:ascii="Times New Roman" w:hAnsi="Times New Roman"/>
                <w:color w:val="000000" w:themeColor="text1"/>
                <w:sz w:val="24"/>
                <w:szCs w:val="24"/>
              </w:rPr>
              <w:t xml:space="preserve"> </w:t>
            </w:r>
            <w:r w:rsidR="007939EA" w:rsidRPr="00B24B29">
              <w:rPr>
                <w:rFonts w:ascii="Times New Roman" w:hAnsi="Times New Roman"/>
                <w:color w:val="000000" w:themeColor="text1"/>
                <w:sz w:val="24"/>
                <w:szCs w:val="24"/>
              </w:rPr>
              <w:t xml:space="preserve">Pagrindinę sutartį, jei nuo Preliminariosios sutarties </w:t>
            </w:r>
            <w:r w:rsidR="005A1944" w:rsidRPr="00B24B29">
              <w:rPr>
                <w:rFonts w:ascii="Times New Roman" w:hAnsi="Times New Roman"/>
                <w:color w:val="000000" w:themeColor="text1"/>
                <w:sz w:val="24"/>
                <w:szCs w:val="24"/>
              </w:rPr>
              <w:t>sudarymo</w:t>
            </w:r>
            <w:r w:rsidR="007939EA" w:rsidRPr="00B24B29">
              <w:rPr>
                <w:rFonts w:ascii="Times New Roman" w:hAnsi="Times New Roman"/>
                <w:color w:val="000000" w:themeColor="text1"/>
                <w:sz w:val="24"/>
                <w:szCs w:val="24"/>
              </w:rPr>
              <w:t xml:space="preserve"> yra praėję </w:t>
            </w:r>
            <w:r w:rsidR="007939EA" w:rsidRPr="00B24B29">
              <w:rPr>
                <w:rFonts w:ascii="Times New Roman" w:hAnsi="Times New Roman"/>
                <w:color w:val="EE0000"/>
                <w:sz w:val="24"/>
                <w:szCs w:val="24"/>
              </w:rPr>
              <w:t>6 mėn.</w:t>
            </w:r>
            <w:r w:rsidR="00C135D6" w:rsidRPr="00B24B29">
              <w:rPr>
                <w:rFonts w:ascii="Times New Roman" w:hAnsi="Times New Roman"/>
                <w:color w:val="EE0000"/>
                <w:sz w:val="24"/>
                <w:szCs w:val="24"/>
              </w:rPr>
              <w:t>,</w:t>
            </w:r>
            <w:r w:rsidR="007939EA" w:rsidRPr="00B24B29">
              <w:rPr>
                <w:rFonts w:ascii="Times New Roman" w:hAnsi="Times New Roman"/>
                <w:color w:val="EE0000"/>
                <w:sz w:val="24"/>
                <w:szCs w:val="24"/>
              </w:rPr>
              <w:t xml:space="preserve"> </w:t>
            </w:r>
            <w:r w:rsidR="007939EA" w:rsidRPr="00B24B29">
              <w:rPr>
                <w:rFonts w:ascii="Times New Roman" w:hAnsi="Times New Roman"/>
                <w:color w:val="000000" w:themeColor="text1"/>
                <w:sz w:val="24"/>
                <w:szCs w:val="24"/>
              </w:rPr>
              <w:t xml:space="preserve">taikant </w:t>
            </w:r>
            <w:r w:rsidR="00C135D6" w:rsidRPr="00B24B29">
              <w:rPr>
                <w:rFonts w:ascii="Times New Roman" w:hAnsi="Times New Roman"/>
                <w:color w:val="000000" w:themeColor="text1"/>
                <w:sz w:val="24"/>
                <w:szCs w:val="24"/>
              </w:rPr>
              <w:t>šias</w:t>
            </w:r>
            <w:r w:rsidR="007939EA" w:rsidRPr="00B24B29">
              <w:rPr>
                <w:rFonts w:ascii="Times New Roman" w:hAnsi="Times New Roman"/>
                <w:color w:val="000000" w:themeColor="text1"/>
                <w:sz w:val="24"/>
                <w:szCs w:val="24"/>
              </w:rPr>
              <w:t xml:space="preserve"> numatytas kainos perskaičiavimo taisykles</w:t>
            </w:r>
            <w:r w:rsidR="002E65C6" w:rsidRPr="00B24B29">
              <w:rPr>
                <w:rFonts w:ascii="Times New Roman" w:hAnsi="Times New Roman"/>
                <w:color w:val="000000" w:themeColor="text1"/>
                <w:sz w:val="24"/>
                <w:szCs w:val="24"/>
              </w:rPr>
              <w:t xml:space="preserve">: Preliminariosios </w:t>
            </w:r>
            <w:r w:rsidR="002E65C6" w:rsidRPr="005E17AE">
              <w:rPr>
                <w:rFonts w:ascii="Times New Roman" w:eastAsia="Calibri" w:hAnsi="Times New Roman"/>
                <w:sz w:val="24"/>
                <w:szCs w:val="24"/>
              </w:rPr>
              <w:t>s</w:t>
            </w:r>
            <w:r w:rsidRPr="005E17AE">
              <w:rPr>
                <w:rFonts w:ascii="Times New Roman" w:eastAsia="Calibri" w:hAnsi="Times New Roman"/>
                <w:sz w:val="24"/>
                <w:szCs w:val="24"/>
              </w:rPr>
              <w:t xml:space="preserve">utarties galiojimo laikotarpiu Sutarties kaina pagal bendrą kainų lygio kitimą </w:t>
            </w:r>
            <w:r w:rsidRPr="005E17AE">
              <w:rPr>
                <w:rFonts w:ascii="Times New Roman" w:eastAsia="Calibri" w:hAnsi="Times New Roman"/>
                <w:sz w:val="24"/>
                <w:szCs w:val="24"/>
              </w:rPr>
              <w:lastRenderedPageBreak/>
              <w:t xml:space="preserve">perskaičiuojama (didinama arba mažinama) - pirmąjį kartą nuo </w:t>
            </w:r>
            <w:r w:rsidR="00E142A2" w:rsidRPr="005E17AE">
              <w:rPr>
                <w:rFonts w:ascii="Times New Roman" w:eastAsia="Calibri" w:hAnsi="Times New Roman"/>
                <w:sz w:val="24"/>
                <w:szCs w:val="24"/>
              </w:rPr>
              <w:t>Preliminariosios s</w:t>
            </w:r>
            <w:r w:rsidRPr="005E17AE">
              <w:rPr>
                <w:rFonts w:ascii="Times New Roman" w:eastAsia="Calibri" w:hAnsi="Times New Roman"/>
                <w:sz w:val="24"/>
                <w:szCs w:val="24"/>
              </w:rPr>
              <w:t xml:space="preserve">utarties įsigaliojimo dienos praėjus ne mažiau kaip 6 (šešiems) mėnesiams, antrąjį ir kitus kartus ne dažniau kaip kas </w:t>
            </w:r>
            <w:r w:rsidR="00D13439" w:rsidRPr="005E17AE">
              <w:rPr>
                <w:rFonts w:ascii="Times New Roman" w:eastAsia="Calibri" w:hAnsi="Times New Roman"/>
                <w:sz w:val="24"/>
                <w:szCs w:val="24"/>
              </w:rPr>
              <w:t xml:space="preserve">6 </w:t>
            </w:r>
            <w:r w:rsidRPr="005E17AE">
              <w:rPr>
                <w:rFonts w:ascii="Times New Roman" w:eastAsia="Calibri" w:hAnsi="Times New Roman"/>
                <w:sz w:val="24"/>
                <w:szCs w:val="24"/>
              </w:rPr>
              <w:t>(</w:t>
            </w:r>
            <w:r w:rsidR="00D13439" w:rsidRPr="005E17AE">
              <w:rPr>
                <w:rFonts w:ascii="Times New Roman" w:eastAsia="Calibri" w:hAnsi="Times New Roman"/>
                <w:sz w:val="24"/>
                <w:szCs w:val="24"/>
              </w:rPr>
              <w:t>šešis</w:t>
            </w:r>
            <w:r w:rsidRPr="005E17AE">
              <w:rPr>
                <w:rFonts w:ascii="Times New Roman" w:eastAsia="Calibri" w:hAnsi="Times New Roman"/>
                <w:sz w:val="24"/>
                <w:szCs w:val="24"/>
              </w:rPr>
              <w:t xml:space="preserve">) mėnesius, jeigu pirmojo perskaičiavimo metu Indekso reikšmė pakinta daugiau kaip 0,05 lyginant </w:t>
            </w:r>
            <w:r w:rsidR="00426EE9" w:rsidRPr="005E17AE">
              <w:rPr>
                <w:rFonts w:ascii="Times New Roman" w:eastAsia="Calibri" w:hAnsi="Times New Roman"/>
                <w:sz w:val="24"/>
                <w:szCs w:val="24"/>
              </w:rPr>
              <w:t xml:space="preserve">Preliminariosios </w:t>
            </w:r>
            <w:r w:rsidRPr="005E17AE">
              <w:rPr>
                <w:rFonts w:ascii="Times New Roman" w:eastAsia="Calibri" w:hAnsi="Times New Roman"/>
                <w:sz w:val="24"/>
                <w:szCs w:val="24"/>
              </w:rPr>
              <w:t>sutarties sudarymo mėnesio indeksą su perskaičiuojamo</w:t>
            </w:r>
            <w:r w:rsidRPr="005E17AE">
              <w:rPr>
                <w:rFonts w:ascii="Times New Roman" w:hAnsi="Times New Roman"/>
                <w:sz w:val="24"/>
                <w:szCs w:val="24"/>
              </w:rPr>
              <w:t xml:space="preserve"> </w:t>
            </w:r>
            <w:r w:rsidR="00E4349D" w:rsidRPr="005E17AE">
              <w:rPr>
                <w:rFonts w:ascii="Times New Roman" w:hAnsi="Times New Roman"/>
                <w:sz w:val="24"/>
                <w:szCs w:val="24"/>
              </w:rPr>
              <w:t xml:space="preserve">Pagrindinės sutarties sudarymo </w:t>
            </w:r>
            <w:r w:rsidRPr="005E17AE">
              <w:rPr>
                <w:rFonts w:ascii="Times New Roman" w:hAnsi="Times New Roman"/>
                <w:sz w:val="24"/>
                <w:szCs w:val="24"/>
              </w:rPr>
              <w:t>mėnesio</w:t>
            </w:r>
            <w:r w:rsidR="00E4349D" w:rsidRPr="005E17AE">
              <w:rPr>
                <w:rFonts w:ascii="Times New Roman" w:hAnsi="Times New Roman"/>
                <w:sz w:val="24"/>
                <w:szCs w:val="24"/>
              </w:rPr>
              <w:t xml:space="preserve"> </w:t>
            </w:r>
            <w:r w:rsidRPr="005E17AE">
              <w:rPr>
                <w:rFonts w:ascii="Times New Roman" w:eastAsia="Calibri" w:hAnsi="Times New Roman"/>
                <w:sz w:val="24"/>
                <w:szCs w:val="24"/>
              </w:rPr>
              <w:t xml:space="preserve">Indeksu, o antrojo ir kitų kartų perskaičiavimo metu – Indekso reikšmė pakinta daugiau kaip 0,05 lyginant </w:t>
            </w:r>
            <w:r w:rsidR="00E4349D" w:rsidRPr="005E17AE">
              <w:rPr>
                <w:rFonts w:ascii="Times New Roman" w:hAnsi="Times New Roman"/>
                <w:sz w:val="24"/>
                <w:szCs w:val="24"/>
              </w:rPr>
              <w:t xml:space="preserve">Pagrindinės sutarties sudarymo </w:t>
            </w:r>
            <w:r w:rsidRPr="005E17AE">
              <w:rPr>
                <w:rFonts w:ascii="Times New Roman" w:eastAsia="Calibri" w:hAnsi="Times New Roman"/>
                <w:sz w:val="24"/>
                <w:szCs w:val="24"/>
              </w:rPr>
              <w:t xml:space="preserve">mėnesio Indeksą su pirmojo (paskutinio) perskaičiavimo buvusiu Indeksu. </w:t>
            </w:r>
          </w:p>
          <w:p w14:paraId="01945547" w14:textId="75882890" w:rsidR="00DD7436" w:rsidRPr="005E17AE" w:rsidRDefault="00DD7436" w:rsidP="00DD7436">
            <w:pPr>
              <w:jc w:val="both"/>
              <w:rPr>
                <w:rFonts w:ascii="Times New Roman" w:eastAsia="Calibri" w:hAnsi="Times New Roman"/>
                <w:sz w:val="24"/>
                <w:szCs w:val="24"/>
              </w:rPr>
            </w:pPr>
            <w:r w:rsidRPr="005E17AE">
              <w:rPr>
                <w:rFonts w:ascii="Times New Roman" w:eastAsia="Calibri" w:hAnsi="Times New Roman"/>
                <w:sz w:val="24"/>
                <w:szCs w:val="24"/>
              </w:rPr>
              <w:t>9.9.3.1. Statybos darbų kainos perskaičiavimo eiga:</w:t>
            </w:r>
          </w:p>
          <w:p w14:paraId="32983E6A" w14:textId="798A3B65" w:rsidR="00DD7436" w:rsidRPr="005E17AE" w:rsidRDefault="00DD7436" w:rsidP="00D65AF6">
            <w:pPr>
              <w:ind w:left="634" w:hanging="562"/>
              <w:jc w:val="both"/>
              <w:rPr>
                <w:rFonts w:ascii="Times New Roman" w:eastAsia="Calibri" w:hAnsi="Times New Roman"/>
                <w:sz w:val="24"/>
                <w:szCs w:val="24"/>
              </w:rPr>
            </w:pPr>
            <w:r w:rsidRPr="005E17AE">
              <w:rPr>
                <w:rFonts w:ascii="Times New Roman" w:eastAsia="Calibri" w:hAnsi="Times New Roman"/>
                <w:sz w:val="24"/>
                <w:szCs w:val="24"/>
              </w:rPr>
              <w:t>9.</w:t>
            </w:r>
            <w:r w:rsidR="00DA5B9D" w:rsidRPr="005E17AE">
              <w:rPr>
                <w:rFonts w:ascii="Times New Roman" w:eastAsia="Calibri" w:hAnsi="Times New Roman"/>
                <w:sz w:val="24"/>
                <w:szCs w:val="24"/>
              </w:rPr>
              <w:t>9</w:t>
            </w:r>
            <w:r w:rsidRPr="005E17AE">
              <w:rPr>
                <w:rFonts w:ascii="Times New Roman" w:eastAsia="Calibri" w:hAnsi="Times New Roman"/>
                <w:sz w:val="24"/>
                <w:szCs w:val="24"/>
              </w:rPr>
              <w:t xml:space="preserve">.3.1.1. Pirmojo perskaičiavimo metu užfiksuojama atliktų statybos darbų kaina </w:t>
            </w:r>
            <w:r w:rsidR="005F349C" w:rsidRPr="005E17AE">
              <w:rPr>
                <w:rFonts w:ascii="Times New Roman" w:eastAsia="Calibri" w:hAnsi="Times New Roman"/>
                <w:sz w:val="24"/>
                <w:szCs w:val="24"/>
              </w:rPr>
              <w:t xml:space="preserve">pagal </w:t>
            </w:r>
            <w:r w:rsidR="00B519FB" w:rsidRPr="005E17AE">
              <w:rPr>
                <w:rFonts w:ascii="Times New Roman" w:eastAsia="Calibri" w:hAnsi="Times New Roman"/>
                <w:sz w:val="24"/>
                <w:szCs w:val="24"/>
              </w:rPr>
              <w:t xml:space="preserve">Pagrindinę sutartį </w:t>
            </w:r>
            <w:r w:rsidRPr="005E17AE">
              <w:rPr>
                <w:rFonts w:ascii="Times New Roman" w:eastAsia="Calibri" w:hAnsi="Times New Roman"/>
                <w:sz w:val="24"/>
                <w:szCs w:val="24"/>
              </w:rPr>
              <w:t xml:space="preserve">per laikotarpį nuo </w:t>
            </w:r>
            <w:r w:rsidR="00B43599" w:rsidRPr="005E17AE">
              <w:rPr>
                <w:rFonts w:ascii="Times New Roman" w:eastAsia="Calibri" w:hAnsi="Times New Roman"/>
                <w:sz w:val="24"/>
                <w:szCs w:val="24"/>
              </w:rPr>
              <w:t xml:space="preserve">Preliminariosios </w:t>
            </w:r>
            <w:r w:rsidR="00BD3D2A" w:rsidRPr="005E17AE">
              <w:rPr>
                <w:rFonts w:ascii="Times New Roman" w:eastAsia="Calibri" w:hAnsi="Times New Roman"/>
                <w:sz w:val="24"/>
                <w:szCs w:val="24"/>
              </w:rPr>
              <w:t>s</w:t>
            </w:r>
            <w:r w:rsidRPr="005E17AE">
              <w:rPr>
                <w:rFonts w:ascii="Times New Roman" w:eastAsia="Calibri" w:hAnsi="Times New Roman"/>
                <w:sz w:val="24"/>
                <w:szCs w:val="24"/>
              </w:rPr>
              <w:t xml:space="preserve">utarties įsigaliojimo iki suinteresuotos Šalies prašymo perskaičiuoti </w:t>
            </w:r>
            <w:r w:rsidR="00BD3D2A" w:rsidRPr="005E17AE">
              <w:rPr>
                <w:rFonts w:ascii="Times New Roman" w:eastAsia="Calibri" w:hAnsi="Times New Roman"/>
                <w:sz w:val="24"/>
                <w:szCs w:val="24"/>
              </w:rPr>
              <w:t>Pagrindinės s</w:t>
            </w:r>
            <w:r w:rsidRPr="005E17AE">
              <w:rPr>
                <w:rFonts w:ascii="Times New Roman" w:eastAsia="Calibri" w:hAnsi="Times New Roman"/>
                <w:sz w:val="24"/>
                <w:szCs w:val="24"/>
              </w:rPr>
              <w:t>utarties kainą. Antrojo ir kitų perskaičiavimų metu užfiksuojama atliktų statybos darbų kaina</w:t>
            </w:r>
            <w:r w:rsidR="00B519FB" w:rsidRPr="005E17AE">
              <w:rPr>
                <w:rFonts w:ascii="Times New Roman" w:eastAsia="Calibri" w:hAnsi="Times New Roman"/>
                <w:sz w:val="24"/>
                <w:szCs w:val="24"/>
              </w:rPr>
              <w:t xml:space="preserve"> pagal Pagrindinę sutartį</w:t>
            </w:r>
            <w:r w:rsidRPr="005E17AE">
              <w:rPr>
                <w:rFonts w:ascii="Times New Roman" w:eastAsia="Calibri" w:hAnsi="Times New Roman"/>
                <w:sz w:val="24"/>
                <w:szCs w:val="24"/>
              </w:rPr>
              <w:t xml:space="preserve">, per laikotarpį, praėjusį nuo pirmojo (paskutinio) suinteresuotos Šalies prašymo perskaičiuoti </w:t>
            </w:r>
            <w:r w:rsidR="00BD3D2A" w:rsidRPr="005E17AE">
              <w:rPr>
                <w:rFonts w:ascii="Times New Roman" w:eastAsia="Calibri" w:hAnsi="Times New Roman"/>
                <w:sz w:val="24"/>
                <w:szCs w:val="24"/>
              </w:rPr>
              <w:t>Pagrindinės s</w:t>
            </w:r>
            <w:r w:rsidRPr="005E17AE">
              <w:rPr>
                <w:rFonts w:ascii="Times New Roman" w:eastAsia="Calibri" w:hAnsi="Times New Roman"/>
                <w:sz w:val="24"/>
                <w:szCs w:val="24"/>
              </w:rPr>
              <w:t xml:space="preserve">utarties kainą iki naujausio suinteresuotos Šalies prašymo perskaičiuoti </w:t>
            </w:r>
            <w:r w:rsidR="00BD3D2A" w:rsidRPr="005E17AE">
              <w:rPr>
                <w:rFonts w:ascii="Times New Roman" w:eastAsia="Calibri" w:hAnsi="Times New Roman"/>
                <w:sz w:val="24"/>
                <w:szCs w:val="24"/>
              </w:rPr>
              <w:t>Pagrindinės s</w:t>
            </w:r>
            <w:r w:rsidRPr="005E17AE">
              <w:rPr>
                <w:rFonts w:ascii="Times New Roman" w:eastAsia="Calibri" w:hAnsi="Times New Roman"/>
                <w:sz w:val="24"/>
                <w:szCs w:val="24"/>
              </w:rPr>
              <w:t xml:space="preserve">utarties kainą; </w:t>
            </w:r>
          </w:p>
          <w:p w14:paraId="159F3623" w14:textId="26289042" w:rsidR="00DD7436" w:rsidRPr="005E17AE" w:rsidRDefault="00DD7436" w:rsidP="00D65AF6">
            <w:pPr>
              <w:ind w:left="634" w:hanging="562"/>
              <w:contextualSpacing/>
              <w:jc w:val="both"/>
              <w:rPr>
                <w:rFonts w:ascii="Times New Roman" w:eastAsia="Calibri" w:hAnsi="Times New Roman"/>
                <w:sz w:val="24"/>
                <w:szCs w:val="24"/>
              </w:rPr>
            </w:pPr>
            <w:r w:rsidRPr="005E17AE">
              <w:rPr>
                <w:rFonts w:ascii="Times New Roman" w:eastAsia="Calibri" w:hAnsi="Times New Roman"/>
                <w:sz w:val="24"/>
                <w:szCs w:val="24"/>
              </w:rPr>
              <w:t>9.</w:t>
            </w:r>
            <w:r w:rsidR="00DA5B9D" w:rsidRPr="005E17AE">
              <w:rPr>
                <w:rFonts w:ascii="Times New Roman" w:eastAsia="Calibri" w:hAnsi="Times New Roman"/>
                <w:sz w:val="24"/>
                <w:szCs w:val="24"/>
              </w:rPr>
              <w:t>9</w:t>
            </w:r>
            <w:r w:rsidRPr="005E17AE">
              <w:rPr>
                <w:rFonts w:ascii="Times New Roman" w:eastAsia="Calibri" w:hAnsi="Times New Roman"/>
                <w:sz w:val="24"/>
                <w:szCs w:val="24"/>
              </w:rPr>
              <w:t>.3.1.2. Pirmojo Perskaičiavimo metu užfiksuojama neatliktų statybos darbų kaina</w:t>
            </w:r>
            <w:r w:rsidR="00BD3D2A" w:rsidRPr="005E17AE">
              <w:rPr>
                <w:rFonts w:ascii="Times New Roman" w:eastAsia="Calibri" w:hAnsi="Times New Roman"/>
                <w:sz w:val="24"/>
                <w:szCs w:val="24"/>
              </w:rPr>
              <w:t xml:space="preserve"> pagal Pagrindinę sutartį</w:t>
            </w:r>
            <w:r w:rsidRPr="005E17AE">
              <w:rPr>
                <w:rFonts w:ascii="Times New Roman" w:eastAsia="Calibri" w:hAnsi="Times New Roman"/>
                <w:sz w:val="24"/>
                <w:szCs w:val="24"/>
              </w:rPr>
              <w:t xml:space="preserve">, tai yra ta statybos darbų kainos dalis, kuri lieka iš </w:t>
            </w:r>
            <w:r w:rsidR="00D91CA0" w:rsidRPr="005E17AE">
              <w:rPr>
                <w:rFonts w:ascii="Times New Roman" w:eastAsia="Calibri" w:hAnsi="Times New Roman"/>
                <w:sz w:val="24"/>
                <w:szCs w:val="24"/>
              </w:rPr>
              <w:t xml:space="preserve">Pagrindinės </w:t>
            </w:r>
            <w:r w:rsidRPr="005E17AE">
              <w:rPr>
                <w:rFonts w:ascii="Times New Roman" w:eastAsia="Calibri" w:hAnsi="Times New Roman"/>
                <w:sz w:val="24"/>
                <w:szCs w:val="24"/>
              </w:rPr>
              <w:t xml:space="preserve">sutarties kainos, nurodytos Sutarties 9.1 punkte (su PVM), atėmus atliktų statybos darbų sumą per laikotarpį nuo </w:t>
            </w:r>
            <w:r w:rsidR="00D91CA0" w:rsidRPr="005E17AE">
              <w:rPr>
                <w:rFonts w:ascii="Times New Roman" w:eastAsia="Calibri" w:hAnsi="Times New Roman"/>
                <w:sz w:val="24"/>
                <w:szCs w:val="24"/>
              </w:rPr>
              <w:t>Pagrindinės s</w:t>
            </w:r>
            <w:r w:rsidRPr="005E17AE">
              <w:rPr>
                <w:rFonts w:ascii="Times New Roman" w:eastAsia="Calibri" w:hAnsi="Times New Roman"/>
                <w:sz w:val="24"/>
                <w:szCs w:val="24"/>
              </w:rPr>
              <w:t xml:space="preserve">utarties įsigaliojimo iki suinteresuotos Šalies prašymo perskaičiuoti </w:t>
            </w:r>
            <w:r w:rsidR="00D91CA0" w:rsidRPr="005E17AE">
              <w:rPr>
                <w:rFonts w:ascii="Times New Roman" w:eastAsia="Calibri" w:hAnsi="Times New Roman"/>
                <w:sz w:val="24"/>
                <w:szCs w:val="24"/>
              </w:rPr>
              <w:t>Pagrindinės s</w:t>
            </w:r>
            <w:r w:rsidRPr="005E17AE">
              <w:rPr>
                <w:rFonts w:ascii="Times New Roman" w:eastAsia="Calibri" w:hAnsi="Times New Roman"/>
                <w:sz w:val="24"/>
                <w:szCs w:val="24"/>
              </w:rPr>
              <w:t>utarties kainą. Antrojo ir kitų perskaičiavimų metu užfiksuojama neatliktų statybos darbų kaina</w:t>
            </w:r>
            <w:r w:rsidR="00C51A3A" w:rsidRPr="005E17AE">
              <w:rPr>
                <w:rFonts w:ascii="Times New Roman" w:eastAsia="Calibri" w:hAnsi="Times New Roman"/>
                <w:sz w:val="24"/>
                <w:szCs w:val="24"/>
              </w:rPr>
              <w:t xml:space="preserve"> pagal Pagrindin</w:t>
            </w:r>
            <w:r w:rsidR="00987E5F" w:rsidRPr="005E17AE">
              <w:rPr>
                <w:rFonts w:ascii="Times New Roman" w:eastAsia="Calibri" w:hAnsi="Times New Roman"/>
                <w:sz w:val="24"/>
                <w:szCs w:val="24"/>
              </w:rPr>
              <w:t>ę</w:t>
            </w:r>
            <w:r w:rsidR="00C51A3A" w:rsidRPr="005E17AE">
              <w:rPr>
                <w:rFonts w:ascii="Times New Roman" w:eastAsia="Calibri" w:hAnsi="Times New Roman"/>
                <w:sz w:val="24"/>
                <w:szCs w:val="24"/>
              </w:rPr>
              <w:t xml:space="preserve"> </w:t>
            </w:r>
            <w:r w:rsidR="00987E5F" w:rsidRPr="005E17AE">
              <w:rPr>
                <w:rFonts w:ascii="Times New Roman" w:eastAsia="Calibri" w:hAnsi="Times New Roman"/>
                <w:sz w:val="24"/>
                <w:szCs w:val="24"/>
              </w:rPr>
              <w:t>s</w:t>
            </w:r>
            <w:r w:rsidR="00C51A3A" w:rsidRPr="005E17AE">
              <w:rPr>
                <w:rFonts w:ascii="Times New Roman" w:eastAsia="Calibri" w:hAnsi="Times New Roman"/>
                <w:sz w:val="24"/>
                <w:szCs w:val="24"/>
              </w:rPr>
              <w:t>u</w:t>
            </w:r>
            <w:r w:rsidR="00987E5F" w:rsidRPr="005E17AE">
              <w:rPr>
                <w:rFonts w:ascii="Times New Roman" w:eastAsia="Calibri" w:hAnsi="Times New Roman"/>
                <w:sz w:val="24"/>
                <w:szCs w:val="24"/>
              </w:rPr>
              <w:t>tartį</w:t>
            </w:r>
            <w:r w:rsidRPr="005E17AE">
              <w:rPr>
                <w:rFonts w:ascii="Times New Roman" w:eastAsia="Calibri" w:hAnsi="Times New Roman"/>
                <w:sz w:val="24"/>
                <w:szCs w:val="24"/>
              </w:rPr>
              <w:t>, tai yra ta statybos darbų kainos dalis, kuri lieka</w:t>
            </w:r>
            <w:r w:rsidRPr="005E17AE">
              <w:rPr>
                <w:rFonts w:ascii="Times New Roman" w:eastAsia="Calibri" w:hAnsi="Times New Roman"/>
                <w:spacing w:val="-43"/>
                <w:sz w:val="24"/>
                <w:szCs w:val="24"/>
              </w:rPr>
              <w:t xml:space="preserve"> </w:t>
            </w:r>
            <w:r w:rsidRPr="005E17AE">
              <w:rPr>
                <w:rFonts w:ascii="Times New Roman" w:eastAsia="Calibri" w:hAnsi="Times New Roman"/>
                <w:sz w:val="24"/>
                <w:szCs w:val="24"/>
              </w:rPr>
              <w:t>iš perskaičiuotos (indeksuotos) statybos darbų kainos</w:t>
            </w:r>
            <w:r w:rsidR="00581B8F" w:rsidRPr="005E17AE">
              <w:rPr>
                <w:rFonts w:ascii="Times New Roman" w:eastAsia="Calibri" w:hAnsi="Times New Roman"/>
                <w:sz w:val="24"/>
                <w:szCs w:val="24"/>
              </w:rPr>
              <w:t xml:space="preserve"> </w:t>
            </w:r>
            <w:r w:rsidR="00737600" w:rsidRPr="005E17AE">
              <w:rPr>
                <w:rFonts w:ascii="Times New Roman" w:eastAsia="Calibri" w:hAnsi="Times New Roman"/>
                <w:sz w:val="24"/>
                <w:szCs w:val="24"/>
              </w:rPr>
              <w:t>pagal Pagrindinę sutartį ir</w:t>
            </w:r>
            <w:r w:rsidRPr="005E17AE">
              <w:rPr>
                <w:rFonts w:ascii="Times New Roman" w:eastAsia="Calibri" w:hAnsi="Times New Roman"/>
                <w:sz w:val="24"/>
                <w:szCs w:val="24"/>
              </w:rPr>
              <w:t xml:space="preserve">, kuri nustatyta pirmojo (paskutinio) perskaičiavimo metu, atėmus atliktų statybos darbų sumą per laikotarpį nuo </w:t>
            </w:r>
            <w:r w:rsidR="00D504E0" w:rsidRPr="005E17AE">
              <w:rPr>
                <w:rFonts w:ascii="Times New Roman" w:eastAsia="Calibri" w:hAnsi="Times New Roman"/>
                <w:sz w:val="24"/>
                <w:szCs w:val="24"/>
              </w:rPr>
              <w:t>Preliminariosios s</w:t>
            </w:r>
            <w:r w:rsidRPr="005E17AE">
              <w:rPr>
                <w:rFonts w:ascii="Times New Roman" w:eastAsia="Calibri" w:hAnsi="Times New Roman"/>
                <w:sz w:val="24"/>
                <w:szCs w:val="24"/>
              </w:rPr>
              <w:t>utarties įsigaliojimo iki naujausio suinteresuotos Šalies prašymo perskaičiuoti</w:t>
            </w:r>
            <w:r w:rsidR="00D504E0" w:rsidRPr="005E17AE">
              <w:rPr>
                <w:rFonts w:ascii="Times New Roman" w:eastAsia="Calibri" w:hAnsi="Times New Roman"/>
                <w:sz w:val="24"/>
                <w:szCs w:val="24"/>
              </w:rPr>
              <w:t xml:space="preserve"> Pagrindinės</w:t>
            </w:r>
            <w:r w:rsidRPr="005E17AE">
              <w:rPr>
                <w:rFonts w:ascii="Times New Roman" w:eastAsia="Calibri" w:hAnsi="Times New Roman"/>
                <w:sz w:val="24"/>
                <w:szCs w:val="24"/>
              </w:rPr>
              <w:t xml:space="preserve"> </w:t>
            </w:r>
            <w:r w:rsidR="00D504E0" w:rsidRPr="005E17AE">
              <w:rPr>
                <w:rFonts w:ascii="Times New Roman" w:eastAsia="Calibri" w:hAnsi="Times New Roman"/>
                <w:sz w:val="24"/>
                <w:szCs w:val="24"/>
              </w:rPr>
              <w:t>s</w:t>
            </w:r>
            <w:r w:rsidRPr="005E17AE">
              <w:rPr>
                <w:rFonts w:ascii="Times New Roman" w:eastAsia="Calibri" w:hAnsi="Times New Roman"/>
                <w:sz w:val="24"/>
                <w:szCs w:val="24"/>
              </w:rPr>
              <w:t>utarties</w:t>
            </w:r>
            <w:r w:rsidRPr="005E17AE">
              <w:rPr>
                <w:rFonts w:ascii="Times New Roman" w:eastAsia="Calibri" w:hAnsi="Times New Roman"/>
                <w:spacing w:val="-2"/>
                <w:sz w:val="24"/>
                <w:szCs w:val="24"/>
              </w:rPr>
              <w:t xml:space="preserve"> </w:t>
            </w:r>
            <w:r w:rsidRPr="005E17AE">
              <w:rPr>
                <w:rFonts w:ascii="Times New Roman" w:eastAsia="Calibri" w:hAnsi="Times New Roman"/>
                <w:sz w:val="24"/>
                <w:szCs w:val="24"/>
              </w:rPr>
              <w:t>kainą;</w:t>
            </w:r>
          </w:p>
          <w:p w14:paraId="17ECA297" w14:textId="740B3F9B" w:rsidR="00DD7436" w:rsidRPr="005E17AE" w:rsidRDefault="00DD7436" w:rsidP="00D65AF6">
            <w:pPr>
              <w:ind w:left="562" w:hanging="562"/>
              <w:contextualSpacing/>
              <w:jc w:val="both"/>
              <w:rPr>
                <w:rFonts w:ascii="Times New Roman" w:eastAsia="Arial" w:hAnsi="Times New Roman"/>
                <w:sz w:val="24"/>
                <w:szCs w:val="24"/>
              </w:rPr>
            </w:pPr>
            <w:r w:rsidRPr="005E17AE">
              <w:rPr>
                <w:rFonts w:ascii="Times New Roman" w:eastAsia="Arial" w:hAnsi="Times New Roman"/>
                <w:sz w:val="24"/>
                <w:szCs w:val="24"/>
              </w:rPr>
              <w:t xml:space="preserve">9.9.3.1.3. </w:t>
            </w:r>
            <w:r w:rsidR="00D504E0" w:rsidRPr="005E17AE">
              <w:rPr>
                <w:rFonts w:ascii="Times New Roman" w:eastAsia="Arial" w:hAnsi="Times New Roman"/>
                <w:sz w:val="24"/>
                <w:szCs w:val="24"/>
              </w:rPr>
              <w:t>Pagrindinės s</w:t>
            </w:r>
            <w:r w:rsidRPr="005E17AE">
              <w:rPr>
                <w:rFonts w:ascii="Times New Roman" w:eastAsia="Arial" w:hAnsi="Times New Roman"/>
                <w:sz w:val="24"/>
                <w:szCs w:val="24"/>
              </w:rPr>
              <w:t xml:space="preserve">utarties kaina perskaičiuojama dėl Indekso pokyčio, pagal </w:t>
            </w:r>
            <w:r w:rsidR="00C21D0F" w:rsidRPr="005E17AE">
              <w:rPr>
                <w:rFonts w:ascii="Times New Roman" w:eastAsia="Arial" w:hAnsi="Times New Roman"/>
                <w:sz w:val="24"/>
                <w:szCs w:val="24"/>
              </w:rPr>
              <w:t>Pagrindinę s</w:t>
            </w:r>
            <w:r w:rsidRPr="005E17AE">
              <w:rPr>
                <w:rFonts w:ascii="Times New Roman" w:eastAsia="Arial" w:hAnsi="Times New Roman"/>
                <w:sz w:val="24"/>
                <w:szCs w:val="24"/>
              </w:rPr>
              <w:t>utartį neišpirktų Statybos darbų vertę padauginant iš Indekso pokyčio koeficiento, kuris apskaičiuojamas pagal toliau nurodytą formulę:</w:t>
            </w:r>
          </w:p>
          <w:p w14:paraId="6C2629B9" w14:textId="77777777" w:rsidR="00DD7436" w:rsidRPr="005E17AE" w:rsidRDefault="00DD7436" w:rsidP="00DD7436">
            <w:pPr>
              <w:ind w:firstLine="1276"/>
              <w:contextualSpacing/>
              <w:jc w:val="both"/>
              <w:rPr>
                <w:rFonts w:ascii="Times New Roman" w:eastAsia="Arial" w:hAnsi="Times New Roman"/>
                <w:b/>
                <w:sz w:val="24"/>
                <w:szCs w:val="24"/>
              </w:rPr>
            </w:pPr>
            <w:r w:rsidRPr="005E17AE">
              <w:rPr>
                <w:rFonts w:ascii="Times New Roman" w:eastAsia="Arial" w:hAnsi="Times New Roman"/>
                <w:b/>
                <w:sz w:val="24"/>
                <w:szCs w:val="24"/>
              </w:rPr>
              <w:t xml:space="preserve">K = </w:t>
            </w:r>
            <w:proofErr w:type="spellStart"/>
            <w:r w:rsidRPr="005E17AE">
              <w:rPr>
                <w:rFonts w:ascii="Times New Roman" w:eastAsia="Arial" w:hAnsi="Times New Roman"/>
                <w:b/>
                <w:sz w:val="24"/>
                <w:szCs w:val="24"/>
              </w:rPr>
              <w:t>IPb</w:t>
            </w:r>
            <w:proofErr w:type="spellEnd"/>
            <w:r w:rsidRPr="005E17AE">
              <w:rPr>
                <w:rFonts w:ascii="Times New Roman" w:eastAsia="Arial" w:hAnsi="Times New Roman"/>
                <w:b/>
                <w:sz w:val="24"/>
                <w:szCs w:val="24"/>
              </w:rPr>
              <w:t xml:space="preserve"> / </w:t>
            </w:r>
            <w:proofErr w:type="spellStart"/>
            <w:r w:rsidRPr="005E17AE">
              <w:rPr>
                <w:rFonts w:ascii="Times New Roman" w:eastAsia="Arial" w:hAnsi="Times New Roman"/>
                <w:b/>
                <w:sz w:val="24"/>
                <w:szCs w:val="24"/>
              </w:rPr>
              <w:t>IPr</w:t>
            </w:r>
            <w:proofErr w:type="spellEnd"/>
          </w:p>
          <w:p w14:paraId="0F1B7C82" w14:textId="77777777" w:rsidR="00DD7436" w:rsidRPr="005E17AE" w:rsidRDefault="00DD7436" w:rsidP="00DD7436">
            <w:pPr>
              <w:ind w:firstLine="1276"/>
              <w:contextualSpacing/>
              <w:jc w:val="both"/>
              <w:rPr>
                <w:rFonts w:ascii="Times New Roman" w:eastAsia="Arial" w:hAnsi="Times New Roman"/>
                <w:sz w:val="24"/>
                <w:szCs w:val="24"/>
              </w:rPr>
            </w:pPr>
            <w:r w:rsidRPr="005E17AE">
              <w:rPr>
                <w:rFonts w:ascii="Times New Roman" w:eastAsia="Arial" w:hAnsi="Times New Roman"/>
                <w:sz w:val="24"/>
                <w:szCs w:val="24"/>
              </w:rPr>
              <w:t>Kur:</w:t>
            </w:r>
          </w:p>
          <w:p w14:paraId="2C843E73" w14:textId="77777777" w:rsidR="00DD7436" w:rsidRPr="005E17AE" w:rsidRDefault="00DD7436" w:rsidP="00DD7436">
            <w:pPr>
              <w:ind w:firstLine="1276"/>
              <w:contextualSpacing/>
              <w:jc w:val="both"/>
              <w:rPr>
                <w:rFonts w:ascii="Times New Roman" w:eastAsia="Arial" w:hAnsi="Times New Roman"/>
                <w:sz w:val="24"/>
                <w:szCs w:val="24"/>
              </w:rPr>
            </w:pPr>
            <w:r w:rsidRPr="005E17AE">
              <w:rPr>
                <w:rFonts w:ascii="Times New Roman" w:eastAsia="Arial" w:hAnsi="Times New Roman"/>
                <w:sz w:val="24"/>
                <w:szCs w:val="24"/>
              </w:rPr>
              <w:t>K – Indekso pokyčio koeficientas;</w:t>
            </w:r>
          </w:p>
          <w:p w14:paraId="79E2AB40" w14:textId="77777777" w:rsidR="00DD7436" w:rsidRPr="005E17AE" w:rsidRDefault="00DD7436" w:rsidP="00DD7436">
            <w:pPr>
              <w:autoSpaceDE w:val="0"/>
              <w:autoSpaceDN w:val="0"/>
              <w:adjustRightInd w:val="0"/>
              <w:ind w:firstLine="1276"/>
              <w:jc w:val="both"/>
              <w:rPr>
                <w:rFonts w:ascii="Times New Roman" w:hAnsi="Times New Roman"/>
                <w:bCs/>
                <w:sz w:val="24"/>
                <w:szCs w:val="24"/>
              </w:rPr>
            </w:pPr>
            <w:proofErr w:type="spellStart"/>
            <w:r w:rsidRPr="005E17AE">
              <w:rPr>
                <w:rFonts w:ascii="Times New Roman" w:hAnsi="Times New Roman"/>
                <w:bCs/>
                <w:sz w:val="24"/>
                <w:szCs w:val="24"/>
              </w:rPr>
              <w:t>IPb</w:t>
            </w:r>
            <w:proofErr w:type="spellEnd"/>
            <w:r w:rsidRPr="005E17AE">
              <w:rPr>
                <w:rFonts w:ascii="Times New Roman" w:hAnsi="Times New Roman"/>
                <w:bCs/>
                <w:sz w:val="24"/>
                <w:szCs w:val="24"/>
              </w:rPr>
              <w:t xml:space="preserve">- </w:t>
            </w:r>
            <w:r w:rsidRPr="005E17AE">
              <w:rPr>
                <w:rFonts w:ascii="Times New Roman" w:hAnsi="Times New Roman"/>
                <w:sz w:val="24"/>
                <w:szCs w:val="24"/>
              </w:rPr>
              <w:t>kreipimosi dėl kainos perskaičiavimo išsiuntimo kitai šaliai datą naujausias paskelbtas indeksas.</w:t>
            </w:r>
          </w:p>
          <w:p w14:paraId="07D0B81B" w14:textId="7C7CEB98" w:rsidR="00DD7436" w:rsidRPr="005E17AE" w:rsidRDefault="00DD7436" w:rsidP="00DD7436">
            <w:pPr>
              <w:autoSpaceDE w:val="0"/>
              <w:autoSpaceDN w:val="0"/>
              <w:adjustRightInd w:val="0"/>
              <w:ind w:firstLine="1276"/>
              <w:jc w:val="both"/>
              <w:rPr>
                <w:rFonts w:ascii="Times New Roman" w:hAnsi="Times New Roman"/>
                <w:sz w:val="24"/>
                <w:szCs w:val="24"/>
              </w:rPr>
            </w:pPr>
            <w:proofErr w:type="spellStart"/>
            <w:r w:rsidRPr="005E17AE">
              <w:rPr>
                <w:rFonts w:ascii="Times New Roman" w:hAnsi="Times New Roman"/>
                <w:sz w:val="24"/>
                <w:szCs w:val="24"/>
              </w:rPr>
              <w:t>IPr</w:t>
            </w:r>
            <w:proofErr w:type="spellEnd"/>
            <w:r w:rsidRPr="005E17AE">
              <w:rPr>
                <w:rFonts w:ascii="Times New Roman" w:hAnsi="Times New Roman"/>
                <w:sz w:val="24"/>
                <w:szCs w:val="24"/>
              </w:rPr>
              <w:t xml:space="preserve"> – </w:t>
            </w:r>
            <w:r w:rsidR="00166533" w:rsidRPr="005E17AE">
              <w:rPr>
                <w:rFonts w:ascii="Times New Roman" w:hAnsi="Times New Roman"/>
                <w:sz w:val="24"/>
                <w:szCs w:val="24"/>
              </w:rPr>
              <w:t xml:space="preserve">pirmojo perskaičiavimo metu </w:t>
            </w:r>
            <w:r w:rsidR="00984333" w:rsidRPr="005E17AE">
              <w:rPr>
                <w:rFonts w:ascii="Times New Roman" w:hAnsi="Times New Roman"/>
                <w:sz w:val="24"/>
                <w:szCs w:val="24"/>
              </w:rPr>
              <w:t xml:space="preserve">ar </w:t>
            </w:r>
            <w:r w:rsidR="003370A1" w:rsidRPr="005E17AE">
              <w:rPr>
                <w:rFonts w:ascii="Times New Roman" w:hAnsi="Times New Roman"/>
                <w:sz w:val="24"/>
                <w:szCs w:val="24"/>
              </w:rPr>
              <w:t>Pagrindinės s</w:t>
            </w:r>
            <w:r w:rsidR="00166533" w:rsidRPr="005E17AE">
              <w:rPr>
                <w:rFonts w:ascii="Times New Roman" w:hAnsi="Times New Roman"/>
                <w:sz w:val="24"/>
                <w:szCs w:val="24"/>
              </w:rPr>
              <w:t>utarties įsigaliojimo metu paskelbto indekso reikšmė</w:t>
            </w:r>
            <w:r w:rsidRPr="005E17AE">
              <w:rPr>
                <w:rFonts w:ascii="Times New Roman" w:hAnsi="Times New Roman"/>
                <w:sz w:val="24"/>
                <w:szCs w:val="24"/>
              </w:rPr>
              <w:t>. Antrojo ir kitų  perskaičiavimų atveju pirmojo (paskutinio) perskaičiavimo metu naudotos paskelbto indekso reikšmės</w:t>
            </w:r>
            <w:r w:rsidR="003370A1" w:rsidRPr="005E17AE">
              <w:rPr>
                <w:rFonts w:ascii="Times New Roman" w:hAnsi="Times New Roman"/>
                <w:sz w:val="24"/>
                <w:szCs w:val="24"/>
              </w:rPr>
              <w:t xml:space="preserve"> sudarant Pagrindinę sutartį</w:t>
            </w:r>
            <w:r w:rsidRPr="005E17AE">
              <w:rPr>
                <w:rFonts w:ascii="Times New Roman" w:hAnsi="Times New Roman"/>
                <w:sz w:val="24"/>
                <w:szCs w:val="24"/>
              </w:rPr>
              <w:t xml:space="preserve">. </w:t>
            </w:r>
          </w:p>
          <w:p w14:paraId="6D338F0A" w14:textId="2B127A0B" w:rsidR="00DD7436" w:rsidRPr="005E17AE" w:rsidRDefault="00DD7436" w:rsidP="00DD7436">
            <w:pPr>
              <w:autoSpaceDE w:val="0"/>
              <w:autoSpaceDN w:val="0"/>
              <w:adjustRightInd w:val="0"/>
              <w:ind w:firstLine="1276"/>
              <w:jc w:val="both"/>
              <w:rPr>
                <w:rFonts w:ascii="Times New Roman" w:hAnsi="Times New Roman"/>
                <w:sz w:val="24"/>
                <w:szCs w:val="24"/>
              </w:rPr>
            </w:pPr>
            <w:r w:rsidRPr="005E17AE">
              <w:rPr>
                <w:rFonts w:ascii="Times New Roman" w:hAnsi="Times New Roman"/>
                <w:sz w:val="24"/>
                <w:szCs w:val="24"/>
              </w:rPr>
              <w:t xml:space="preserve">Kainos indeksų šaltinis – </w:t>
            </w:r>
            <w:r w:rsidR="000D1E96" w:rsidRPr="005E17AE">
              <w:rPr>
                <w:rFonts w:ascii="Times New Roman" w:hAnsi="Times New Roman"/>
                <w:sz w:val="24"/>
                <w:szCs w:val="24"/>
              </w:rPr>
              <w:t>Valstybės duomenų agentūros</w:t>
            </w:r>
            <w:r w:rsidR="000206A8" w:rsidRPr="005E17AE">
              <w:rPr>
                <w:rFonts w:ascii="Times New Roman" w:hAnsi="Times New Roman"/>
                <w:sz w:val="24"/>
                <w:szCs w:val="24"/>
              </w:rPr>
              <w:t xml:space="preserve"> </w:t>
            </w:r>
            <w:r w:rsidRPr="005E17AE">
              <w:rPr>
                <w:rFonts w:ascii="Times New Roman" w:hAnsi="Times New Roman"/>
                <w:sz w:val="24"/>
                <w:szCs w:val="24"/>
              </w:rPr>
              <w:t>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 Lentelės parinktys; Statinių pagal tipą klasifikatorius (CC)).</w:t>
            </w:r>
            <w:r w:rsidR="00E273AC" w:rsidRPr="00B24B29">
              <w:rPr>
                <w:rFonts w:ascii="Times New Roman" w:hAnsi="Times New Roman"/>
              </w:rPr>
              <w:t xml:space="preserve"> </w:t>
            </w:r>
            <w:r w:rsidR="00E273AC" w:rsidRPr="005E17AE">
              <w:rPr>
                <w:rFonts w:ascii="Times New Roman" w:hAnsi="Times New Roman"/>
                <w:sz w:val="24"/>
                <w:szCs w:val="24"/>
              </w:rPr>
              <w:t xml:space="preserve">Turi būti vadovaujamasi statybos sąnaudų elementų kainų indeksu pagal statinių tipą – </w:t>
            </w:r>
            <w:r w:rsidR="00D11613" w:rsidRPr="005E17AE">
              <w:rPr>
                <w:rFonts w:ascii="Times New Roman" w:hAnsi="Times New Roman"/>
                <w:sz w:val="24"/>
                <w:szCs w:val="24"/>
              </w:rPr>
              <w:t>Keliai ir gatvės</w:t>
            </w:r>
            <w:r w:rsidR="000206A8" w:rsidRPr="005E17AE">
              <w:rPr>
                <w:rFonts w:ascii="Times New Roman" w:hAnsi="Times New Roman"/>
                <w:sz w:val="24"/>
                <w:szCs w:val="24"/>
              </w:rPr>
              <w:t>.</w:t>
            </w:r>
          </w:p>
          <w:p w14:paraId="6E036B6A" w14:textId="6EC52CFB" w:rsidR="00DD7436" w:rsidRPr="005E17AE" w:rsidRDefault="00DD7436" w:rsidP="00D65AF6">
            <w:pPr>
              <w:autoSpaceDE w:val="0"/>
              <w:autoSpaceDN w:val="0"/>
              <w:adjustRightInd w:val="0"/>
              <w:ind w:left="562" w:hanging="562"/>
              <w:jc w:val="both"/>
              <w:rPr>
                <w:rFonts w:ascii="Times New Roman" w:hAnsi="Times New Roman"/>
                <w:sz w:val="24"/>
                <w:szCs w:val="24"/>
              </w:rPr>
            </w:pPr>
            <w:r w:rsidRPr="005E17AE">
              <w:rPr>
                <w:rFonts w:ascii="Times New Roman" w:eastAsia="Arial" w:hAnsi="Times New Roman"/>
                <w:sz w:val="24"/>
                <w:szCs w:val="24"/>
              </w:rPr>
              <w:t xml:space="preserve">9.9.3.1.4. Šalys privalo sudaryti Susitarimą dėl kainos (įkainių) perskaičiavimo per                  </w:t>
            </w:r>
            <w:r w:rsidR="00FD185C" w:rsidRPr="005E17AE">
              <w:rPr>
                <w:rFonts w:ascii="Times New Roman" w:eastAsia="Arial" w:hAnsi="Times New Roman"/>
                <w:sz w:val="24"/>
                <w:szCs w:val="24"/>
              </w:rPr>
              <w:t>3</w:t>
            </w:r>
            <w:r w:rsidRPr="005E17AE">
              <w:rPr>
                <w:rFonts w:ascii="Times New Roman" w:eastAsia="Arial" w:hAnsi="Times New Roman"/>
                <w:sz w:val="24"/>
                <w:szCs w:val="24"/>
              </w:rPr>
              <w:t xml:space="preserve">0 dienų nuo Šalies prašymo kitai Šaliai perskaičiuoti kainą (įkainius) </w:t>
            </w:r>
            <w:r w:rsidRPr="005E17AE">
              <w:rPr>
                <w:rFonts w:ascii="Times New Roman" w:eastAsia="Arial" w:hAnsi="Times New Roman"/>
                <w:sz w:val="24"/>
                <w:szCs w:val="24"/>
              </w:rPr>
              <w:lastRenderedPageBreak/>
              <w:t>pateikimo dienos</w:t>
            </w:r>
            <w:r w:rsidR="00AD2B86" w:rsidRPr="005E17AE">
              <w:rPr>
                <w:rFonts w:ascii="Times New Roman" w:eastAsia="Arial" w:hAnsi="Times New Roman"/>
                <w:sz w:val="24"/>
                <w:szCs w:val="24"/>
              </w:rPr>
              <w:t xml:space="preserve">, bet ne vėliau kaip </w:t>
            </w:r>
            <w:r w:rsidR="006C7E93" w:rsidRPr="005E17AE">
              <w:rPr>
                <w:rFonts w:ascii="Times New Roman" w:eastAsia="Arial" w:hAnsi="Times New Roman"/>
                <w:sz w:val="24"/>
                <w:szCs w:val="24"/>
              </w:rPr>
              <w:t>per</w:t>
            </w:r>
            <w:r w:rsidR="00AD2B86" w:rsidRPr="005E17AE">
              <w:rPr>
                <w:rFonts w:ascii="Times New Roman" w:eastAsia="Arial" w:hAnsi="Times New Roman"/>
                <w:sz w:val="24"/>
                <w:szCs w:val="24"/>
              </w:rPr>
              <w:t xml:space="preserve"> </w:t>
            </w:r>
            <w:r w:rsidR="00FD185C" w:rsidRPr="005E17AE">
              <w:rPr>
                <w:rFonts w:ascii="Times New Roman" w:eastAsia="Arial" w:hAnsi="Times New Roman"/>
                <w:sz w:val="24"/>
                <w:szCs w:val="24"/>
              </w:rPr>
              <w:t>5 dien</w:t>
            </w:r>
            <w:r w:rsidR="006C7E93" w:rsidRPr="005E17AE">
              <w:rPr>
                <w:rFonts w:ascii="Times New Roman" w:eastAsia="Arial" w:hAnsi="Times New Roman"/>
                <w:sz w:val="24"/>
                <w:szCs w:val="24"/>
              </w:rPr>
              <w:t>as</w:t>
            </w:r>
            <w:r w:rsidR="00FD185C" w:rsidRPr="005E17AE">
              <w:rPr>
                <w:rFonts w:ascii="Times New Roman" w:eastAsia="Arial" w:hAnsi="Times New Roman"/>
                <w:sz w:val="24"/>
                <w:szCs w:val="24"/>
              </w:rPr>
              <w:t xml:space="preserve"> </w:t>
            </w:r>
            <w:r w:rsidR="00CB0DD3" w:rsidRPr="005E17AE">
              <w:rPr>
                <w:rFonts w:ascii="Times New Roman" w:eastAsia="Arial" w:hAnsi="Times New Roman"/>
                <w:sz w:val="24"/>
                <w:szCs w:val="24"/>
              </w:rPr>
              <w:t>nuo</w:t>
            </w:r>
            <w:r w:rsidR="00FD185C" w:rsidRPr="005E17AE">
              <w:rPr>
                <w:rFonts w:ascii="Times New Roman" w:eastAsia="Arial" w:hAnsi="Times New Roman"/>
                <w:sz w:val="24"/>
                <w:szCs w:val="24"/>
              </w:rPr>
              <w:t xml:space="preserve"> Pagrindinės </w:t>
            </w:r>
            <w:r w:rsidR="00CB0DD3" w:rsidRPr="005E17AE">
              <w:rPr>
                <w:rFonts w:ascii="Times New Roman" w:eastAsia="Arial" w:hAnsi="Times New Roman"/>
                <w:sz w:val="24"/>
                <w:szCs w:val="24"/>
              </w:rPr>
              <w:t>sutarties sudarymo</w:t>
            </w:r>
            <w:r w:rsidRPr="005E17AE">
              <w:rPr>
                <w:rFonts w:ascii="Times New Roman" w:eastAsia="Arial" w:hAnsi="Times New Roman"/>
                <w:sz w:val="24"/>
                <w:szCs w:val="24"/>
              </w:rPr>
              <w:t xml:space="preserve">.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264EBF" w:rsidRPr="005E17AE">
              <w:rPr>
                <w:rFonts w:ascii="Times New Roman" w:eastAsia="Arial" w:hAnsi="Times New Roman"/>
                <w:sz w:val="24"/>
                <w:szCs w:val="24"/>
              </w:rPr>
              <w:t>Pagrindinės s</w:t>
            </w:r>
            <w:r w:rsidRPr="005E17AE">
              <w:rPr>
                <w:rFonts w:ascii="Times New Roman" w:eastAsia="Arial" w:hAnsi="Times New Roman"/>
                <w:sz w:val="24"/>
                <w:szCs w:val="24"/>
              </w:rPr>
              <w:t xml:space="preserve">utarties kainos (įkainių) žiniaraščiuose nurodytus įkainius), perskaičiuotą Pradinės </w:t>
            </w:r>
            <w:r w:rsidR="00264EBF" w:rsidRPr="005E17AE">
              <w:rPr>
                <w:rFonts w:ascii="Times New Roman" w:eastAsia="Arial" w:hAnsi="Times New Roman"/>
                <w:sz w:val="24"/>
                <w:szCs w:val="24"/>
              </w:rPr>
              <w:t xml:space="preserve">Pagrindinės </w:t>
            </w:r>
            <w:r w:rsidRPr="005E17AE">
              <w:rPr>
                <w:rFonts w:ascii="Times New Roman" w:eastAsia="Arial" w:hAnsi="Times New Roman"/>
                <w:sz w:val="24"/>
                <w:szCs w:val="24"/>
              </w:rPr>
              <w:t>sutarties vertę, bei kitą perskaičiavimui reikšmingą informaciją.</w:t>
            </w:r>
          </w:p>
          <w:p w14:paraId="143CBA38" w14:textId="3D958F56" w:rsidR="00DD7436" w:rsidRPr="005E17AE" w:rsidRDefault="00DD7436" w:rsidP="00D65AF6">
            <w:pPr>
              <w:autoSpaceDE w:val="0"/>
              <w:autoSpaceDN w:val="0"/>
              <w:adjustRightInd w:val="0"/>
              <w:ind w:left="562" w:hanging="562"/>
              <w:jc w:val="both"/>
              <w:rPr>
                <w:rFonts w:ascii="Times New Roman" w:hAnsi="Times New Roman"/>
                <w:sz w:val="24"/>
                <w:szCs w:val="24"/>
              </w:rPr>
            </w:pPr>
            <w:r w:rsidRPr="005E17AE">
              <w:rPr>
                <w:rFonts w:ascii="Times New Roman" w:eastAsia="Arial" w:hAnsi="Times New Roman"/>
                <w:sz w:val="24"/>
                <w:szCs w:val="24"/>
              </w:rPr>
              <w:t xml:space="preserve">9.9.3.1.5. </w:t>
            </w:r>
            <w:r w:rsidRPr="005E17AE">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5E17AE">
              <w:rPr>
                <w:rFonts w:ascii="Times New Roman" w:eastAsia="Arial" w:hAnsi="Times New Roman"/>
                <w:sz w:val="24"/>
                <w:szCs w:val="24"/>
              </w:rPr>
              <w:t>Indekso pokyčio koeficiento.</w:t>
            </w:r>
          </w:p>
          <w:p w14:paraId="78C0C1CB" w14:textId="3CD0D7C8" w:rsidR="00DD7436" w:rsidRPr="005E17AE" w:rsidRDefault="00DD7436" w:rsidP="00D65AF6">
            <w:pPr>
              <w:autoSpaceDE w:val="0"/>
              <w:autoSpaceDN w:val="0"/>
              <w:adjustRightInd w:val="0"/>
              <w:ind w:left="562" w:hanging="562"/>
              <w:jc w:val="both"/>
              <w:rPr>
                <w:rFonts w:ascii="Times New Roman" w:hAnsi="Times New Roman"/>
                <w:sz w:val="24"/>
                <w:szCs w:val="24"/>
              </w:rPr>
            </w:pPr>
            <w:r w:rsidRPr="005E17AE">
              <w:rPr>
                <w:rFonts w:ascii="Times New Roman" w:eastAsia="Arial" w:hAnsi="Times New Roman"/>
                <w:sz w:val="24"/>
                <w:szCs w:val="24"/>
              </w:rPr>
              <w:t xml:space="preserve">9.9.3.1.6. </w:t>
            </w:r>
            <w:r w:rsidRPr="005E17AE">
              <w:rPr>
                <w:rFonts w:ascii="Times New Roman" w:hAnsi="Times New Roman"/>
                <w:sz w:val="24"/>
                <w:szCs w:val="24"/>
              </w:rPr>
              <w:t xml:space="preserve">Kainų (įkainių) perskaičiavimas negali apimti laikotarpio, už kurį jau buvo atliktas perskaičiavimas. </w:t>
            </w:r>
          </w:p>
          <w:p w14:paraId="55FAEB24" w14:textId="2D1DAC58" w:rsidR="00DD7436" w:rsidRPr="005E17AE" w:rsidRDefault="00DD7436" w:rsidP="00D65AF6">
            <w:pPr>
              <w:autoSpaceDE w:val="0"/>
              <w:autoSpaceDN w:val="0"/>
              <w:adjustRightInd w:val="0"/>
              <w:ind w:left="562" w:hanging="562"/>
              <w:jc w:val="both"/>
              <w:rPr>
                <w:rFonts w:ascii="Times New Roman" w:hAnsi="Times New Roman"/>
                <w:sz w:val="24"/>
                <w:szCs w:val="24"/>
              </w:rPr>
            </w:pPr>
            <w:r w:rsidRPr="005E17AE">
              <w:rPr>
                <w:rFonts w:ascii="Times New Roman" w:eastAsia="Arial" w:hAnsi="Times New Roman"/>
                <w:sz w:val="24"/>
                <w:szCs w:val="24"/>
              </w:rPr>
              <w:t>9.9.3.1.7.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DD7436" w:rsidRPr="00890039" w14:paraId="6494DA9A" w14:textId="77777777" w:rsidTr="00511258">
        <w:tc>
          <w:tcPr>
            <w:tcW w:w="1032" w:type="dxa"/>
            <w:tcBorders>
              <w:top w:val="nil"/>
              <w:left w:val="nil"/>
              <w:bottom w:val="nil"/>
              <w:right w:val="nil"/>
            </w:tcBorders>
          </w:tcPr>
          <w:p w14:paraId="6F620B6F"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1F5D97CA" w14:textId="472AE633" w:rsidR="00DD7436" w:rsidRPr="00890039" w:rsidRDefault="00DD7436" w:rsidP="00DD7436">
            <w:pPr>
              <w:pStyle w:val="Stilius3"/>
              <w:rPr>
                <w:sz w:val="24"/>
                <w:szCs w:val="24"/>
              </w:rPr>
            </w:pPr>
            <w:r w:rsidRPr="00890039">
              <w:rPr>
                <w:sz w:val="24"/>
                <w:szCs w:val="24"/>
              </w:rPr>
              <w:t xml:space="preserve">Jeigu </w:t>
            </w:r>
            <w:r w:rsidR="00264EBF">
              <w:rPr>
                <w:sz w:val="24"/>
                <w:szCs w:val="24"/>
              </w:rPr>
              <w:t>Pagrindinės s</w:t>
            </w:r>
            <w:r w:rsidRPr="00890039">
              <w:rPr>
                <w:sz w:val="24"/>
                <w:szCs w:val="24"/>
              </w:rPr>
              <w:t>utarties kaina buvo pakeista pagal 9.9.3 papunk</w:t>
            </w:r>
            <w:r>
              <w:rPr>
                <w:sz w:val="24"/>
                <w:szCs w:val="24"/>
              </w:rPr>
              <w:t>tį</w:t>
            </w:r>
            <w:r w:rsidRPr="00890039">
              <w:rPr>
                <w:sz w:val="24"/>
                <w:szCs w:val="24"/>
              </w:rPr>
              <w:t xml:space="preserve">, atitinkamai pakeičiama ir Pradinės </w:t>
            </w:r>
            <w:r w:rsidR="00264EBF">
              <w:rPr>
                <w:sz w:val="24"/>
                <w:szCs w:val="24"/>
              </w:rPr>
              <w:t xml:space="preserve">Pagrindinės </w:t>
            </w:r>
            <w:r w:rsidRPr="00890039">
              <w:rPr>
                <w:sz w:val="24"/>
                <w:szCs w:val="24"/>
              </w:rPr>
              <w:t xml:space="preserve">sutarties vertė ir, taikant Pakeitimų nuostatas pagal VPĮ 89 straipsnį, atsižvelgiama į pakeistą Pradinės </w:t>
            </w:r>
            <w:r w:rsidR="00264EBF">
              <w:rPr>
                <w:sz w:val="24"/>
                <w:szCs w:val="24"/>
              </w:rPr>
              <w:t xml:space="preserve">Pagrindinės </w:t>
            </w:r>
            <w:r w:rsidRPr="00890039">
              <w:rPr>
                <w:sz w:val="24"/>
                <w:szCs w:val="24"/>
              </w:rPr>
              <w:t xml:space="preserve">sutarties vertę.  Atsižvelgiant į tai, kad pagal šio arba kitų papunkčio nuostatas bet kuris kainų kilimas arba kritimas kompensuojami ne visada, tai turi būti laikoma, kad į </w:t>
            </w:r>
            <w:r w:rsidR="00ED221F">
              <w:rPr>
                <w:sz w:val="24"/>
                <w:szCs w:val="24"/>
              </w:rPr>
              <w:t>Pagrindinės s</w:t>
            </w:r>
            <w:r w:rsidRPr="00890039">
              <w:rPr>
                <w:sz w:val="24"/>
                <w:szCs w:val="24"/>
              </w:rPr>
              <w:t>utarties kainą jau yra įtrauktos sumos, skirtos padengti kitiems nenumatytiems kainų kilimams arba kritimams.</w:t>
            </w:r>
          </w:p>
        </w:tc>
      </w:tr>
      <w:tr w:rsidR="00DD7436" w:rsidRPr="00890039" w14:paraId="74EA9015" w14:textId="77777777" w:rsidTr="00511258">
        <w:tc>
          <w:tcPr>
            <w:tcW w:w="1032" w:type="dxa"/>
            <w:tcBorders>
              <w:top w:val="nil"/>
              <w:left w:val="nil"/>
              <w:bottom w:val="nil"/>
              <w:right w:val="nil"/>
            </w:tcBorders>
          </w:tcPr>
          <w:p w14:paraId="3CE7CDA5" w14:textId="77777777" w:rsidR="00DD7436" w:rsidRPr="00890039" w:rsidRDefault="00DD7436" w:rsidP="00795A7F">
            <w:pPr>
              <w:numPr>
                <w:ilvl w:val="0"/>
                <w:numId w:val="17"/>
              </w:numPr>
              <w:spacing w:before="200"/>
              <w:ind w:hanging="578"/>
              <w:rPr>
                <w:rFonts w:ascii="Times New Roman" w:hAnsi="Times New Roman"/>
                <w:sz w:val="24"/>
                <w:szCs w:val="24"/>
              </w:rPr>
            </w:pPr>
          </w:p>
        </w:tc>
        <w:tc>
          <w:tcPr>
            <w:tcW w:w="8358" w:type="dxa"/>
            <w:tcBorders>
              <w:top w:val="nil"/>
              <w:left w:val="nil"/>
              <w:bottom w:val="nil"/>
              <w:right w:val="nil"/>
            </w:tcBorders>
          </w:tcPr>
          <w:p w14:paraId="23C919AC" w14:textId="63E45AC9" w:rsidR="0024638A" w:rsidRPr="003433F4" w:rsidRDefault="00DD7436" w:rsidP="003433F4">
            <w:pPr>
              <w:pStyle w:val="Stilius3"/>
              <w:rPr>
                <w:sz w:val="24"/>
                <w:szCs w:val="24"/>
              </w:rPr>
            </w:pPr>
            <w:r w:rsidRPr="003433F4">
              <w:rPr>
                <w:sz w:val="24"/>
                <w:szCs w:val="24"/>
              </w:rPr>
              <w:t>Užsakovas gali tiesiogiai atsiskaityti su Subrangovais</w:t>
            </w:r>
            <w:r w:rsidR="0024638A" w:rsidRPr="003433F4">
              <w:rPr>
                <w:sz w:val="24"/>
                <w:szCs w:val="24"/>
              </w:rPr>
              <w:t xml:space="preserve">, nuodytais Sutartyje, </w:t>
            </w:r>
            <w:r w:rsidRPr="003433F4">
              <w:rPr>
                <w:sz w:val="24"/>
                <w:szCs w:val="24"/>
              </w:rPr>
              <w:t>už jų atliktus darbus</w:t>
            </w:r>
            <w:r w:rsidR="0024638A" w:rsidRPr="003433F4">
              <w:rPr>
                <w:sz w:val="24"/>
                <w:szCs w:val="24"/>
              </w:rPr>
              <w:t xml:space="preserve">. </w:t>
            </w:r>
            <w:r w:rsidRPr="003433F4">
              <w:rPr>
                <w:sz w:val="24"/>
                <w:szCs w:val="24"/>
              </w:rPr>
              <w:t>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r w:rsidR="003433F4" w:rsidRPr="003433F4">
              <w:rPr>
                <w:sz w:val="24"/>
                <w:szCs w:val="24"/>
              </w:rPr>
              <w:t xml:space="preserve"> </w:t>
            </w:r>
            <w:r w:rsidR="0024638A" w:rsidRPr="003433F4">
              <w:rPr>
                <w:sz w:val="24"/>
                <w:szCs w:val="24"/>
              </w:rPr>
              <w:t xml:space="preserve">Tiesioginio atsiskaitymo su </w:t>
            </w:r>
            <w:r w:rsidR="003433F4" w:rsidRPr="003433F4">
              <w:rPr>
                <w:sz w:val="24"/>
                <w:szCs w:val="24"/>
              </w:rPr>
              <w:t>S</w:t>
            </w:r>
            <w:r w:rsidR="0024638A" w:rsidRPr="003433F4">
              <w:rPr>
                <w:sz w:val="24"/>
                <w:szCs w:val="24"/>
              </w:rPr>
              <w:t xml:space="preserve">ubrangovu galimybė nekeičia Rangovo atsakomybės dėl Sutarties įvykdymo. </w:t>
            </w:r>
          </w:p>
        </w:tc>
      </w:tr>
      <w:tr w:rsidR="00DD7436" w:rsidRPr="00890039" w14:paraId="3B349E75" w14:textId="77777777" w:rsidTr="001D69E8">
        <w:tc>
          <w:tcPr>
            <w:tcW w:w="9390" w:type="dxa"/>
            <w:gridSpan w:val="2"/>
            <w:tcBorders>
              <w:top w:val="nil"/>
              <w:left w:val="nil"/>
              <w:bottom w:val="nil"/>
              <w:right w:val="nil"/>
            </w:tcBorders>
          </w:tcPr>
          <w:p w14:paraId="65A66319" w14:textId="2F8B1AA9" w:rsidR="00DD7436" w:rsidRPr="00890039" w:rsidRDefault="00DD7436" w:rsidP="008C4999">
            <w:pPr>
              <w:pStyle w:val="Stilius1"/>
            </w:pPr>
            <w:r>
              <w:t xml:space="preserve">SUTARTIES </w:t>
            </w:r>
            <w:r w:rsidRPr="00890039">
              <w:t>PAKEITIMAI</w:t>
            </w:r>
          </w:p>
        </w:tc>
      </w:tr>
      <w:tr w:rsidR="00DD7436" w:rsidRPr="00890039" w14:paraId="31E876C0" w14:textId="77777777" w:rsidTr="00511258">
        <w:trPr>
          <w:cantSplit/>
          <w:trHeight w:val="6071"/>
        </w:trPr>
        <w:tc>
          <w:tcPr>
            <w:tcW w:w="1032" w:type="dxa"/>
            <w:tcBorders>
              <w:top w:val="nil"/>
              <w:left w:val="nil"/>
              <w:bottom w:val="nil"/>
              <w:right w:val="nil"/>
            </w:tcBorders>
          </w:tcPr>
          <w:p w14:paraId="6CAFC951" w14:textId="77777777" w:rsidR="00DD7436" w:rsidRPr="00890039" w:rsidRDefault="00DD7436" w:rsidP="00795A7F">
            <w:pPr>
              <w:pStyle w:val="Stilius3"/>
              <w:numPr>
                <w:ilvl w:val="0"/>
                <w:numId w:val="12"/>
              </w:numPr>
              <w:ind w:left="0" w:firstLine="0"/>
              <w:jc w:val="left"/>
              <w:rPr>
                <w:sz w:val="24"/>
                <w:szCs w:val="24"/>
              </w:rPr>
            </w:pPr>
            <w:r w:rsidRPr="00890039">
              <w:rPr>
                <w:sz w:val="24"/>
                <w:szCs w:val="24"/>
              </w:rPr>
              <w:lastRenderedPageBreak/>
              <w:t xml:space="preserve"> </w:t>
            </w:r>
          </w:p>
        </w:tc>
        <w:tc>
          <w:tcPr>
            <w:tcW w:w="8358" w:type="dxa"/>
            <w:tcBorders>
              <w:top w:val="nil"/>
              <w:left w:val="nil"/>
              <w:bottom w:val="nil"/>
              <w:right w:val="nil"/>
            </w:tcBorders>
          </w:tcPr>
          <w:p w14:paraId="2ECB07F6" w14:textId="54649ED5" w:rsidR="00DD7436" w:rsidRPr="00890039" w:rsidRDefault="00DD7436" w:rsidP="00DD7436">
            <w:pPr>
              <w:pStyle w:val="Stilius3"/>
              <w:rPr>
                <w:sz w:val="24"/>
                <w:szCs w:val="24"/>
              </w:rPr>
            </w:pPr>
            <w:r w:rsidRPr="00890039">
              <w:rPr>
                <w:color w:val="000000"/>
                <w:spacing w:val="-3"/>
                <w:sz w:val="24"/>
                <w:szCs w:val="24"/>
              </w:rPr>
              <w:t xml:space="preserve">Užsakovas šiame skyriuje nustatytomis sąlygomis gali nurodyti daryti </w:t>
            </w:r>
            <w:r>
              <w:rPr>
                <w:color w:val="000000"/>
                <w:spacing w:val="-3"/>
                <w:sz w:val="24"/>
                <w:szCs w:val="24"/>
              </w:rPr>
              <w:t>Sutarties p</w:t>
            </w:r>
            <w:r w:rsidRPr="00890039">
              <w:rPr>
                <w:color w:val="000000"/>
                <w:spacing w:val="-3"/>
                <w:sz w:val="24"/>
                <w:szCs w:val="24"/>
              </w:rPr>
              <w:t xml:space="preserve">akeitimus. </w:t>
            </w:r>
            <w:r>
              <w:rPr>
                <w:color w:val="000000"/>
                <w:spacing w:val="-3"/>
                <w:sz w:val="24"/>
                <w:szCs w:val="24"/>
              </w:rPr>
              <w:t>Sutarties p</w:t>
            </w:r>
            <w:r w:rsidRPr="00890039">
              <w:rPr>
                <w:sz w:val="24"/>
                <w:szCs w:val="24"/>
              </w:rPr>
              <w:t>akeitimai gali apimti:</w:t>
            </w:r>
          </w:p>
          <w:p w14:paraId="3DFD329F" w14:textId="77777777" w:rsidR="00DD7436" w:rsidRPr="00890039" w:rsidRDefault="00DD7436" w:rsidP="00795A7F">
            <w:pPr>
              <w:pStyle w:val="Stilius3"/>
              <w:numPr>
                <w:ilvl w:val="0"/>
                <w:numId w:val="13"/>
              </w:numPr>
              <w:spacing w:after="120"/>
              <w:ind w:left="633" w:hanging="686"/>
              <w:rPr>
                <w:sz w:val="24"/>
                <w:szCs w:val="24"/>
              </w:rPr>
            </w:pPr>
            <w:r w:rsidRPr="00890039">
              <w:rPr>
                <w:sz w:val="24"/>
                <w:szCs w:val="24"/>
              </w:rPr>
              <w:t xml:space="preserve">bet kurios Darbų dalies montavimo ar įrengimo vietos ar padėties keitimą, Darbų dalies lygių, pozicijų ir (arba) matmenų pakitimus; </w:t>
            </w:r>
          </w:p>
          <w:p w14:paraId="358BD7D4"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 xml:space="preserve">bet kurio atskiro Darbo atsisakymą arba Darbo apimties sumažinimą; </w:t>
            </w:r>
          </w:p>
          <w:p w14:paraId="50E3A03A"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Darbo kokybės ar kitų bet kurio atskiro Darbo savybių pakitimus;</w:t>
            </w:r>
          </w:p>
          <w:p w14:paraId="4786C476" w14:textId="77777777" w:rsidR="00DD7436" w:rsidRPr="00890039" w:rsidRDefault="00DD7436" w:rsidP="00795A7F">
            <w:pPr>
              <w:pStyle w:val="Stilius3"/>
              <w:numPr>
                <w:ilvl w:val="0"/>
                <w:numId w:val="13"/>
              </w:numPr>
              <w:spacing w:before="0" w:after="120"/>
              <w:ind w:left="633" w:hanging="704"/>
              <w:rPr>
                <w:sz w:val="24"/>
                <w:szCs w:val="24"/>
              </w:rPr>
            </w:pPr>
            <w:r w:rsidRPr="00890039">
              <w:rPr>
                <w:sz w:val="24"/>
                <w:szCs w:val="24"/>
              </w:rPr>
              <w:t>bet kurį papildomą Darbą, Įrangą, Medžiagas.</w:t>
            </w:r>
          </w:p>
          <w:p w14:paraId="182BB238" w14:textId="4791136C" w:rsidR="00DD7436" w:rsidRPr="00890039" w:rsidRDefault="00DD7436" w:rsidP="00DD7436">
            <w:pPr>
              <w:pStyle w:val="Default"/>
              <w:spacing w:after="120"/>
              <w:jc w:val="both"/>
            </w:pPr>
            <w:r>
              <w:t>Sutarties p</w:t>
            </w:r>
            <w:r w:rsidRPr="00890039">
              <w:t>akeitimas pagrindžiamas dokumentais (pvz. defektiniu (pakeitimų) aktu, brėžiniais (</w:t>
            </w:r>
            <w:proofErr w:type="spellStart"/>
            <w:r w:rsidRPr="00890039">
              <w:t>įsk</w:t>
            </w:r>
            <w:proofErr w:type="spellEnd"/>
            <w:r w:rsidRPr="00890039">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F60CF88" w14:textId="79450DF8" w:rsidR="00DD7436" w:rsidRPr="00890039" w:rsidRDefault="00DD7436" w:rsidP="00DD7436">
            <w:pPr>
              <w:pStyle w:val="Default"/>
              <w:spacing w:after="120"/>
              <w:jc w:val="both"/>
            </w:pPr>
            <w:r>
              <w:t>Sutarties p</w:t>
            </w:r>
            <w:r w:rsidRPr="00890039">
              <w:t>akeitimas įforminamas susitarimu ar protokolu dėl darbų pakeitimo, nurodant darbų pavadinimus, vienetus, kiekius, techninius sprendinius (pavyzdžiui, brėžinius ir kita), įkainių</w:t>
            </w:r>
            <w:r w:rsidR="00616B62">
              <w:t xml:space="preserve"> </w:t>
            </w:r>
            <w:r w:rsidRPr="00890039">
              <w:t>/</w:t>
            </w:r>
            <w:r w:rsidR="00616B62">
              <w:t xml:space="preserve"> </w:t>
            </w:r>
            <w:r w:rsidRPr="00890039">
              <w:t xml:space="preserve">kainų nustatymo pagrindimą ir skaičiavimą (vadovaujantis 9.9.1 papunkčiu). Toks susitarimas ar protokolas turi būti patvirtintas ir pasirašytas Šalių ir laikomas sudėtine Sutarties dalimi. </w:t>
            </w:r>
          </w:p>
          <w:p w14:paraId="20066F4C" w14:textId="68765A6A" w:rsidR="00DD7436" w:rsidRPr="00890039" w:rsidRDefault="00DD7436" w:rsidP="00DD7436">
            <w:pPr>
              <w:pStyle w:val="Default"/>
              <w:spacing w:after="120"/>
              <w:jc w:val="both"/>
            </w:pPr>
            <w:r w:rsidRPr="00890039">
              <w:t xml:space="preserve">Jeigu </w:t>
            </w:r>
            <w:r>
              <w:t>Sutarties p</w:t>
            </w:r>
            <w:r w:rsidRPr="00890039">
              <w:t>akeitimas atliekamas kitais negu apibrėžti šiame skyriuje atvejais, toks pakeitimas atliekamas pagal Lietuvos Respublikos viešųjų pirkimų įstatymo reikalavimus.</w:t>
            </w:r>
          </w:p>
        </w:tc>
      </w:tr>
      <w:tr w:rsidR="00DD7436" w:rsidRPr="00890039" w14:paraId="361E8864" w14:textId="77777777" w:rsidTr="00511258">
        <w:trPr>
          <w:cantSplit/>
          <w:trHeight w:val="5238"/>
        </w:trPr>
        <w:tc>
          <w:tcPr>
            <w:tcW w:w="1032" w:type="dxa"/>
            <w:tcBorders>
              <w:top w:val="nil"/>
              <w:left w:val="nil"/>
              <w:bottom w:val="nil"/>
              <w:right w:val="nil"/>
            </w:tcBorders>
          </w:tcPr>
          <w:p w14:paraId="3E2069CF" w14:textId="77777777" w:rsidR="00DD7436" w:rsidRPr="005F4C07" w:rsidRDefault="00DD7436" w:rsidP="00795A7F">
            <w:pPr>
              <w:pStyle w:val="Stilius3"/>
              <w:numPr>
                <w:ilvl w:val="0"/>
                <w:numId w:val="12"/>
              </w:numPr>
              <w:spacing w:before="0"/>
              <w:ind w:left="0" w:firstLine="0"/>
              <w:jc w:val="left"/>
              <w:rPr>
                <w:sz w:val="24"/>
                <w:szCs w:val="24"/>
              </w:rPr>
            </w:pPr>
          </w:p>
        </w:tc>
        <w:tc>
          <w:tcPr>
            <w:tcW w:w="8358" w:type="dxa"/>
            <w:tcBorders>
              <w:top w:val="nil"/>
              <w:left w:val="nil"/>
              <w:bottom w:val="nil"/>
              <w:right w:val="nil"/>
            </w:tcBorders>
          </w:tcPr>
          <w:p w14:paraId="7C87FDAA" w14:textId="65C0B292" w:rsidR="00DD7436" w:rsidRPr="005F4C07" w:rsidRDefault="00DD7436" w:rsidP="00DD7436">
            <w:pPr>
              <w:spacing w:after="120"/>
              <w:jc w:val="both"/>
              <w:rPr>
                <w:rFonts w:ascii="Times New Roman" w:hAnsi="Times New Roman"/>
                <w:sz w:val="24"/>
                <w:szCs w:val="24"/>
              </w:rPr>
            </w:pPr>
            <w:r w:rsidRPr="005F4C07">
              <w:rPr>
                <w:rFonts w:ascii="Times New Roman" w:hAnsi="Times New Roman"/>
                <w:sz w:val="24"/>
                <w:szCs w:val="24"/>
              </w:rPr>
              <w:t>Sutarties pakeitimai forminami tokia tvarka:</w:t>
            </w:r>
          </w:p>
          <w:p w14:paraId="081B704D" w14:textId="7C8D718E" w:rsidR="00DD7436" w:rsidRPr="005F4C07" w:rsidRDefault="00DD7436" w:rsidP="00795A7F">
            <w:pPr>
              <w:numPr>
                <w:ilvl w:val="0"/>
                <w:numId w:val="28"/>
              </w:numPr>
              <w:spacing w:before="120"/>
              <w:ind w:left="775" w:hanging="709"/>
              <w:jc w:val="both"/>
              <w:rPr>
                <w:rFonts w:ascii="Times New Roman" w:hAnsi="Times New Roman"/>
                <w:sz w:val="24"/>
                <w:szCs w:val="24"/>
              </w:rPr>
            </w:pPr>
            <w:r w:rsidRPr="005F4C07">
              <w:rPr>
                <w:rFonts w:ascii="Times New Roman" w:hAnsi="Times New Roman"/>
                <w:sz w:val="24"/>
                <w:szCs w:val="24"/>
              </w:rPr>
              <w:t>jei būtina</w:t>
            </w:r>
            <w:r w:rsidR="002B18A5" w:rsidRPr="005F4C07">
              <w:rPr>
                <w:rFonts w:ascii="Times New Roman" w:hAnsi="Times New Roman"/>
                <w:sz w:val="24"/>
                <w:szCs w:val="24"/>
              </w:rPr>
              <w:t xml:space="preserve"> </w:t>
            </w:r>
            <w:r w:rsidRPr="005F4C07">
              <w:rPr>
                <w:rFonts w:ascii="Times New Roman" w:hAnsi="Times New Roman"/>
                <w:sz w:val="24"/>
                <w:szCs w:val="24"/>
              </w:rPr>
              <w:t>/</w:t>
            </w:r>
            <w:r w:rsidR="002B18A5" w:rsidRPr="005F4C07">
              <w:rPr>
                <w:rFonts w:ascii="Times New Roman" w:hAnsi="Times New Roman"/>
                <w:sz w:val="24"/>
                <w:szCs w:val="24"/>
              </w:rPr>
              <w:t xml:space="preserve"> </w:t>
            </w:r>
            <w:r w:rsidRPr="005F4C07">
              <w:rPr>
                <w:rFonts w:ascii="Times New Roman" w:hAnsi="Times New Roman"/>
                <w:sz w:val="24"/>
                <w:szCs w:val="24"/>
              </w:rPr>
              <w:t xml:space="preserve">tikslinga </w:t>
            </w:r>
            <w:r w:rsidRPr="005F4C07">
              <w:rPr>
                <w:rFonts w:ascii="Times New Roman" w:hAnsi="Times New Roman"/>
                <w:b/>
                <w:sz w:val="24"/>
                <w:szCs w:val="24"/>
              </w:rPr>
              <w:t xml:space="preserve">atsisakyti </w:t>
            </w:r>
            <w:r w:rsidRPr="005F4C07">
              <w:rPr>
                <w:rFonts w:ascii="Times New Roman" w:hAnsi="Times New Roman"/>
                <w:sz w:val="24"/>
                <w:szCs w:val="24"/>
              </w:rPr>
              <w:t>atskiro Darbo, ar būtina</w:t>
            </w:r>
            <w:r w:rsidR="00394BB8">
              <w:rPr>
                <w:rFonts w:ascii="Times New Roman" w:hAnsi="Times New Roman"/>
                <w:sz w:val="24"/>
                <w:szCs w:val="24"/>
              </w:rPr>
              <w:t xml:space="preserve"> </w:t>
            </w:r>
            <w:r w:rsidRPr="005F4C07">
              <w:rPr>
                <w:rFonts w:ascii="Times New Roman" w:hAnsi="Times New Roman"/>
                <w:sz w:val="24"/>
                <w:szCs w:val="24"/>
              </w:rPr>
              <w:t>/</w:t>
            </w:r>
            <w:r w:rsidR="00394BB8">
              <w:rPr>
                <w:rFonts w:ascii="Times New Roman" w:hAnsi="Times New Roman"/>
                <w:sz w:val="24"/>
                <w:szCs w:val="24"/>
              </w:rPr>
              <w:t xml:space="preserve"> </w:t>
            </w:r>
            <w:r w:rsidRPr="005F4C07">
              <w:rPr>
                <w:rFonts w:ascii="Times New Roman" w:hAnsi="Times New Roman"/>
                <w:sz w:val="24"/>
                <w:szCs w:val="24"/>
              </w:rPr>
              <w:t xml:space="preserve">tikslinga mažinti Darbų apimtis (kai mažintina Darbų apimtis skaičiuojant pinigine verte viršija 5 </w:t>
            </w:r>
            <w:r w:rsidR="00B02733" w:rsidRPr="005F4C07">
              <w:rPr>
                <w:rFonts w:ascii="Times New Roman" w:hAnsi="Times New Roman"/>
                <w:sz w:val="24"/>
                <w:szCs w:val="24"/>
              </w:rPr>
              <w:t>procent</w:t>
            </w:r>
            <w:r w:rsidR="006C1E74">
              <w:rPr>
                <w:rFonts w:ascii="Times New Roman" w:hAnsi="Times New Roman"/>
                <w:sz w:val="24"/>
                <w:szCs w:val="24"/>
              </w:rPr>
              <w:t>us</w:t>
            </w:r>
            <w:r w:rsidR="00B02733" w:rsidRPr="005F4C07">
              <w:rPr>
                <w:rFonts w:ascii="Times New Roman" w:hAnsi="Times New Roman"/>
                <w:sz w:val="24"/>
                <w:szCs w:val="24"/>
              </w:rPr>
              <w:t xml:space="preserve"> </w:t>
            </w:r>
            <w:r w:rsidRPr="005F4C07">
              <w:rPr>
                <w:rFonts w:ascii="Times New Roman" w:hAnsi="Times New Roman"/>
                <w:sz w:val="24"/>
                <w:szCs w:val="24"/>
              </w:rPr>
              <w:t>Pradinės sutarties vertės), Rangovas pateikia nevykdytinų Darbų lokalinę sąmatą, kurioje nurodo nevykdytinų Darbų kainas, apskaičiuotas pagal 9.9.1 papunktyje nurodytus Darbų kainų nustatymo būdus, ir, Užsakovui įvertinus Rangovo siūlymą, koreguojama Sutarties kaina;</w:t>
            </w:r>
          </w:p>
          <w:p w14:paraId="1FAFF219" w14:textId="25FD8D36" w:rsidR="00DD7436" w:rsidRPr="005F4C07" w:rsidRDefault="00DD7436" w:rsidP="00795A7F">
            <w:pPr>
              <w:numPr>
                <w:ilvl w:val="0"/>
                <w:numId w:val="28"/>
              </w:numPr>
              <w:spacing w:before="120"/>
              <w:ind w:left="775" w:hanging="692"/>
              <w:jc w:val="both"/>
              <w:rPr>
                <w:rFonts w:ascii="Times New Roman" w:hAnsi="Times New Roman"/>
                <w:sz w:val="24"/>
                <w:szCs w:val="24"/>
              </w:rPr>
            </w:pPr>
            <w:r w:rsidRPr="005F4C07">
              <w:rPr>
                <w:rFonts w:ascii="Times New Roman" w:hAnsi="Times New Roman"/>
                <w:sz w:val="24"/>
                <w:szCs w:val="24"/>
              </w:rPr>
              <w:t>jei Sutartyje numatytą atskirą Darbą (ar jo dalį) būtina</w:t>
            </w:r>
            <w:r w:rsidR="00A57684" w:rsidRPr="005F4C07">
              <w:rPr>
                <w:rFonts w:ascii="Times New Roman" w:hAnsi="Times New Roman"/>
                <w:sz w:val="24"/>
                <w:szCs w:val="24"/>
              </w:rPr>
              <w:t xml:space="preserve"> </w:t>
            </w:r>
            <w:r w:rsidRPr="005F4C07">
              <w:rPr>
                <w:rFonts w:ascii="Times New Roman" w:hAnsi="Times New Roman"/>
                <w:sz w:val="24"/>
                <w:szCs w:val="24"/>
              </w:rPr>
              <w:t>/</w:t>
            </w:r>
            <w:r w:rsidR="00A57684" w:rsidRPr="005F4C07">
              <w:rPr>
                <w:rFonts w:ascii="Times New Roman" w:hAnsi="Times New Roman"/>
                <w:sz w:val="24"/>
                <w:szCs w:val="24"/>
              </w:rPr>
              <w:t xml:space="preserve"> </w:t>
            </w:r>
            <w:r w:rsidRPr="005F4C07">
              <w:rPr>
                <w:rFonts w:ascii="Times New Roman" w:hAnsi="Times New Roman"/>
                <w:sz w:val="24"/>
                <w:szCs w:val="24"/>
              </w:rPr>
              <w:t xml:space="preserve">tikslinga </w:t>
            </w:r>
            <w:r w:rsidRPr="005F4C07">
              <w:rPr>
                <w:rFonts w:ascii="Times New Roman" w:hAnsi="Times New Roman"/>
                <w:b/>
                <w:sz w:val="24"/>
                <w:szCs w:val="24"/>
              </w:rPr>
              <w:t>keisti</w:t>
            </w:r>
            <w:r w:rsidRPr="005F4C07">
              <w:rPr>
                <w:rFonts w:ascii="Times New Roman" w:hAnsi="Times New Roman"/>
                <w:sz w:val="24"/>
                <w:szCs w:val="24"/>
              </w:rPr>
              <w:t xml:space="preserve"> kitu Darbu, Rangovas pateikia nevykdytinų Darbų lokalinę sąmatą, kurioje nurodo nevykdytinų Darbų kainas, apskaičiuotas pagal 9.9.1 papunktyje nurodytus Darbų kainų nustatymo būdus, bei siūlymą dėl keistinų Darbų, </w:t>
            </w:r>
            <w:proofErr w:type="spellStart"/>
            <w:r w:rsidRPr="005F4C07">
              <w:rPr>
                <w:rFonts w:ascii="Times New Roman" w:hAnsi="Times New Roman"/>
                <w:sz w:val="24"/>
                <w:szCs w:val="24"/>
              </w:rPr>
              <w:t>t.y</w:t>
            </w:r>
            <w:proofErr w:type="spellEnd"/>
            <w:r w:rsidRPr="005F4C07">
              <w:rPr>
                <w:rFonts w:ascii="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3BE75E6E" w14:textId="55FE6E68" w:rsidR="00DD7436" w:rsidRPr="005F4C07" w:rsidRDefault="00DD7436" w:rsidP="00795A7F">
            <w:pPr>
              <w:numPr>
                <w:ilvl w:val="0"/>
                <w:numId w:val="28"/>
              </w:numPr>
              <w:spacing w:before="120"/>
              <w:ind w:left="775" w:hanging="692"/>
              <w:jc w:val="both"/>
              <w:rPr>
                <w:rFonts w:ascii="Times New Roman" w:hAnsi="Times New Roman"/>
                <w:sz w:val="24"/>
                <w:szCs w:val="24"/>
              </w:rPr>
            </w:pPr>
            <w:r w:rsidRPr="005F4C07">
              <w:rPr>
                <w:rFonts w:ascii="Times New Roman" w:hAnsi="Times New Roman"/>
                <w:sz w:val="24"/>
                <w:szCs w:val="24"/>
              </w:rPr>
              <w:t>papildomi darbai</w:t>
            </w:r>
            <w:r w:rsidR="0052116B" w:rsidRPr="005F4C07">
              <w:rPr>
                <w:rFonts w:ascii="Times New Roman" w:hAnsi="Times New Roman"/>
                <w:sz w:val="24"/>
                <w:szCs w:val="24"/>
              </w:rPr>
              <w:t xml:space="preserve"> – </w:t>
            </w:r>
            <w:r w:rsidRPr="005F4C07">
              <w:rPr>
                <w:rFonts w:ascii="Times New Roman" w:hAnsi="Times New Roman"/>
                <w:sz w:val="24"/>
                <w:szCs w:val="24"/>
              </w:rPr>
              <w:t xml:space="preserve"> tai Sutartyje (pirkimo dokumentuose, Techniniame projekte) nenumatyti darbai ir (ar) Sutartyje nurodytų Darbų apimtys, jeigu jos viršija 5 </w:t>
            </w:r>
            <w:r w:rsidR="00957628" w:rsidRPr="005F4C07">
              <w:rPr>
                <w:rFonts w:ascii="Times New Roman" w:hAnsi="Times New Roman"/>
                <w:sz w:val="24"/>
                <w:szCs w:val="24"/>
              </w:rPr>
              <w:t>procent</w:t>
            </w:r>
            <w:r w:rsidR="006C1E74">
              <w:rPr>
                <w:rFonts w:ascii="Times New Roman" w:hAnsi="Times New Roman"/>
                <w:sz w:val="24"/>
                <w:szCs w:val="24"/>
              </w:rPr>
              <w:t>us</w:t>
            </w:r>
            <w:r w:rsidR="00957628" w:rsidRPr="005F4C07">
              <w:rPr>
                <w:rFonts w:ascii="Times New Roman" w:hAnsi="Times New Roman"/>
                <w:sz w:val="24"/>
                <w:szCs w:val="24"/>
              </w:rPr>
              <w:t xml:space="preserve"> </w:t>
            </w:r>
            <w:r w:rsidRPr="005F4C07">
              <w:rPr>
                <w:rFonts w:ascii="Times New Roman" w:hAnsi="Times New Roman"/>
                <w:sz w:val="24"/>
                <w:szCs w:val="24"/>
              </w:rPr>
              <w:t>Pradinės sutarties vert</w:t>
            </w:r>
            <w:r w:rsidR="006C1E74">
              <w:rPr>
                <w:rFonts w:ascii="Times New Roman" w:hAnsi="Times New Roman"/>
                <w:sz w:val="24"/>
                <w:szCs w:val="24"/>
              </w:rPr>
              <w:t>ės</w:t>
            </w:r>
            <w:r w:rsidRPr="005F4C07">
              <w:rPr>
                <w:rFonts w:ascii="Times New Roman" w:hAnsi="Times New Roman"/>
                <w:sz w:val="24"/>
                <w:szCs w:val="24"/>
              </w:rPr>
              <w:t>. Jei būtina</w:t>
            </w:r>
            <w:r w:rsidR="0052116B" w:rsidRPr="005F4C07">
              <w:rPr>
                <w:rFonts w:ascii="Times New Roman" w:hAnsi="Times New Roman"/>
                <w:sz w:val="24"/>
                <w:szCs w:val="24"/>
              </w:rPr>
              <w:t xml:space="preserve"> </w:t>
            </w:r>
            <w:r w:rsidRPr="005F4C07">
              <w:rPr>
                <w:rFonts w:ascii="Times New Roman" w:hAnsi="Times New Roman"/>
                <w:sz w:val="24"/>
                <w:szCs w:val="24"/>
              </w:rPr>
              <w:t>/</w:t>
            </w:r>
            <w:r w:rsidR="0052116B" w:rsidRPr="005F4C07">
              <w:rPr>
                <w:rFonts w:ascii="Times New Roman" w:hAnsi="Times New Roman"/>
                <w:sz w:val="24"/>
                <w:szCs w:val="24"/>
              </w:rPr>
              <w:t xml:space="preserve"> </w:t>
            </w:r>
            <w:r w:rsidRPr="005F4C07">
              <w:rPr>
                <w:rFonts w:ascii="Times New Roman" w:hAnsi="Times New Roman"/>
                <w:sz w:val="24"/>
                <w:szCs w:val="24"/>
              </w:rPr>
              <w:t xml:space="preserve">tikslinga atlikti </w:t>
            </w:r>
            <w:r w:rsidRPr="005F4C07">
              <w:rPr>
                <w:rFonts w:ascii="Times New Roman" w:hAnsi="Times New Roman"/>
                <w:b/>
                <w:sz w:val="24"/>
                <w:szCs w:val="24"/>
              </w:rPr>
              <w:t>papildomus</w:t>
            </w:r>
            <w:r w:rsidRPr="005F4C07">
              <w:rPr>
                <w:rFonts w:ascii="Times New Roman" w:hAnsi="Times New Roman"/>
                <w:sz w:val="24"/>
                <w:szCs w:val="24"/>
              </w:rPr>
              <w:t xml:space="preserve"> darbus, Rangovas pateikia siūlymą dėl papildomų Darbų, </w:t>
            </w:r>
            <w:proofErr w:type="spellStart"/>
            <w:r w:rsidRPr="005F4C07">
              <w:rPr>
                <w:rFonts w:ascii="Times New Roman" w:hAnsi="Times New Roman"/>
                <w:sz w:val="24"/>
                <w:szCs w:val="24"/>
              </w:rPr>
              <w:t>t.y</w:t>
            </w:r>
            <w:proofErr w:type="spellEnd"/>
            <w:r w:rsidRPr="005F4C07">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DD7436" w:rsidRPr="00890039" w14:paraId="09E76664" w14:textId="77777777" w:rsidTr="00511258">
        <w:trPr>
          <w:cantSplit/>
          <w:trHeight w:val="613"/>
        </w:trPr>
        <w:tc>
          <w:tcPr>
            <w:tcW w:w="1032" w:type="dxa"/>
            <w:tcBorders>
              <w:top w:val="nil"/>
              <w:left w:val="nil"/>
              <w:bottom w:val="nil"/>
              <w:right w:val="nil"/>
            </w:tcBorders>
          </w:tcPr>
          <w:p w14:paraId="4C63236B"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tcBorders>
              <w:top w:val="nil"/>
              <w:left w:val="nil"/>
              <w:bottom w:val="nil"/>
              <w:right w:val="nil"/>
            </w:tcBorders>
          </w:tcPr>
          <w:p w14:paraId="47C56B0F" w14:textId="2DB064E4" w:rsidR="00DD7436" w:rsidRDefault="00DD7436" w:rsidP="00DD7436">
            <w:pPr>
              <w:tabs>
                <w:tab w:val="left" w:pos="633"/>
              </w:tabs>
              <w:spacing w:before="120"/>
              <w:jc w:val="both"/>
              <w:rPr>
                <w:rFonts w:ascii="Times New Roman" w:hAnsi="Times New Roman"/>
                <w:sz w:val="24"/>
                <w:szCs w:val="24"/>
              </w:rPr>
            </w:pPr>
            <w:r>
              <w:rPr>
                <w:rFonts w:ascii="Times New Roman" w:hAnsi="Times New Roman"/>
                <w:sz w:val="24"/>
                <w:szCs w:val="24"/>
              </w:rPr>
              <w:t>Sutarties pakeitimai gali būti atliekami esant šioms aplinkybėms:</w:t>
            </w:r>
          </w:p>
          <w:p w14:paraId="1199045E" w14:textId="2D71CB72" w:rsidR="00E747C1" w:rsidRDefault="00DD7436" w:rsidP="00795A7F">
            <w:pPr>
              <w:numPr>
                <w:ilvl w:val="0"/>
                <w:numId w:val="34"/>
              </w:numPr>
              <w:tabs>
                <w:tab w:val="left" w:pos="633"/>
              </w:tabs>
              <w:spacing w:before="120"/>
              <w:ind w:hanging="720"/>
              <w:jc w:val="both"/>
              <w:rPr>
                <w:rFonts w:ascii="Times New Roman" w:hAnsi="Times New Roman"/>
                <w:sz w:val="24"/>
                <w:szCs w:val="24"/>
              </w:rPr>
            </w:pPr>
            <w:r w:rsidRPr="00890039">
              <w:rPr>
                <w:rFonts w:ascii="Times New Roman" w:hAnsi="Times New Roman"/>
                <w:sz w:val="24"/>
                <w:szCs w:val="24"/>
              </w:rPr>
              <w:t xml:space="preserve">Atliekant </w:t>
            </w:r>
            <w:r>
              <w:rPr>
                <w:rFonts w:ascii="Times New Roman" w:hAnsi="Times New Roman"/>
                <w:sz w:val="24"/>
                <w:szCs w:val="24"/>
              </w:rPr>
              <w:t>Sutarties p</w:t>
            </w:r>
            <w:r w:rsidRPr="00890039">
              <w:rPr>
                <w:rFonts w:ascii="Times New Roman" w:hAnsi="Times New Roman"/>
                <w:sz w:val="24"/>
                <w:szCs w:val="24"/>
              </w:rPr>
              <w:t xml:space="preserve">akeitimus pagal LR Viešųjų pirkimų įstatymo 89 straipsnio 1 dalies 1 punkto nuostatas, </w:t>
            </w:r>
            <w:r>
              <w:rPr>
                <w:rFonts w:ascii="Times New Roman" w:hAnsi="Times New Roman"/>
                <w:sz w:val="24"/>
                <w:szCs w:val="24"/>
              </w:rPr>
              <w:t xml:space="preserve">Sutarties </w:t>
            </w:r>
            <w:r w:rsidR="00335265">
              <w:rPr>
                <w:rFonts w:ascii="Times New Roman" w:hAnsi="Times New Roman"/>
                <w:sz w:val="24"/>
                <w:szCs w:val="24"/>
              </w:rPr>
              <w:t>p</w:t>
            </w:r>
            <w:r w:rsidR="00335265" w:rsidRPr="00890039">
              <w:rPr>
                <w:rFonts w:ascii="Times New Roman" w:hAnsi="Times New Roman"/>
                <w:sz w:val="24"/>
                <w:szCs w:val="24"/>
              </w:rPr>
              <w:t>akeitim</w:t>
            </w:r>
            <w:r w:rsidR="00335265">
              <w:rPr>
                <w:rFonts w:ascii="Times New Roman" w:hAnsi="Times New Roman"/>
                <w:sz w:val="24"/>
                <w:szCs w:val="24"/>
              </w:rPr>
              <w:t>ai</w:t>
            </w:r>
            <w:r w:rsidR="00335265" w:rsidRPr="00890039">
              <w:rPr>
                <w:rFonts w:ascii="Times New Roman" w:hAnsi="Times New Roman"/>
                <w:sz w:val="24"/>
                <w:szCs w:val="24"/>
              </w:rPr>
              <w:t xml:space="preserve"> </w:t>
            </w:r>
            <w:r w:rsidRPr="00890039">
              <w:rPr>
                <w:rFonts w:ascii="Times New Roman" w:hAnsi="Times New Roman"/>
                <w:sz w:val="24"/>
                <w:szCs w:val="24"/>
              </w:rPr>
              <w:t xml:space="preserve">gali būti atliekami, jeigu jais nekeičiamas Sutarties pobūdis, esant bet kuriai iš šių aplinkybių: </w:t>
            </w:r>
          </w:p>
          <w:p w14:paraId="18285444" w14:textId="695B23C7" w:rsidR="00DD7436" w:rsidRPr="002C1D2F" w:rsidRDefault="00324745" w:rsidP="00DC1D06">
            <w:pPr>
              <w:tabs>
                <w:tab w:val="left" w:pos="633"/>
              </w:tabs>
              <w:spacing w:before="120"/>
              <w:ind w:left="1440"/>
              <w:jc w:val="both"/>
              <w:rPr>
                <w:rFonts w:ascii="Times New Roman" w:hAnsi="Times New Roman"/>
                <w:sz w:val="24"/>
                <w:szCs w:val="24"/>
              </w:rPr>
            </w:pPr>
            <w:r>
              <w:rPr>
                <w:rFonts w:ascii="Times New Roman" w:hAnsi="Times New Roman"/>
                <w:sz w:val="24"/>
                <w:szCs w:val="24"/>
              </w:rPr>
              <w:t xml:space="preserve">10.3.1.1. </w:t>
            </w:r>
            <w:r w:rsidR="00DD7436" w:rsidRPr="00890039">
              <w:rPr>
                <w:rFonts w:ascii="Times New Roman" w:hAnsi="Times New Roman"/>
                <w:sz w:val="24"/>
                <w:szCs w:val="24"/>
              </w:rPr>
              <w:t xml:space="preserve">dėl Techninio projekto netikslumų, klaidų, praleidimų ar Techniniame projekte </w:t>
            </w:r>
            <w:r w:rsidR="00DD7436" w:rsidRPr="002C1D2F">
              <w:rPr>
                <w:rFonts w:ascii="Times New Roman" w:hAnsi="Times New Roman"/>
                <w:sz w:val="24"/>
                <w:szCs w:val="24"/>
              </w:rPr>
              <w:t>nenumatytų sprendinių dėl geresnės kokybės medžiagų</w:t>
            </w:r>
            <w:r w:rsidR="00AC4017" w:rsidRPr="002C1D2F">
              <w:rPr>
                <w:rFonts w:ascii="Times New Roman" w:hAnsi="Times New Roman"/>
                <w:sz w:val="24"/>
                <w:szCs w:val="24"/>
              </w:rPr>
              <w:t xml:space="preserve"> </w:t>
            </w:r>
            <w:r w:rsidR="00DD7436" w:rsidRPr="002C1D2F">
              <w:rPr>
                <w:rFonts w:ascii="Times New Roman" w:hAnsi="Times New Roman"/>
                <w:sz w:val="24"/>
                <w:szCs w:val="24"/>
              </w:rPr>
              <w:t>/</w:t>
            </w:r>
            <w:r w:rsidR="00AC4017" w:rsidRPr="002C1D2F">
              <w:rPr>
                <w:rFonts w:ascii="Times New Roman" w:hAnsi="Times New Roman"/>
                <w:sz w:val="24"/>
                <w:szCs w:val="24"/>
              </w:rPr>
              <w:t xml:space="preserve"> </w:t>
            </w:r>
            <w:r w:rsidR="00DD7436" w:rsidRPr="002C1D2F">
              <w:rPr>
                <w:rFonts w:ascii="Times New Roman" w:hAnsi="Times New Roman"/>
                <w:sz w:val="24"/>
                <w:szCs w:val="24"/>
              </w:rPr>
              <w:t>įrangos naudojimo Sutartyje numatytą atskirą Darbą (ar jo dalį) būtina</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tikslinga keisti kitu Darbu</w:t>
            </w:r>
            <w:r w:rsidR="00DC1D06" w:rsidRPr="002C1D2F">
              <w:rPr>
                <w:rFonts w:ascii="Times New Roman" w:hAnsi="Times New Roman"/>
                <w:sz w:val="24"/>
                <w:szCs w:val="24"/>
              </w:rPr>
              <w:t>, kai bendra pagal šį punktą keičiamų Darbų vertė neviršija 30 proc. pradinės Sutarties vertės</w:t>
            </w:r>
            <w:r w:rsidR="00DD7436" w:rsidRPr="002C1D2F">
              <w:rPr>
                <w:rFonts w:ascii="Times New Roman" w:hAnsi="Times New Roman"/>
                <w:sz w:val="24"/>
                <w:szCs w:val="24"/>
              </w:rPr>
              <w:t>; arba</w:t>
            </w:r>
          </w:p>
          <w:p w14:paraId="24B3E621" w14:textId="268FA9D4" w:rsidR="00DD7436" w:rsidRPr="002C1D2F" w:rsidRDefault="00621E30" w:rsidP="00DC1D06">
            <w:pPr>
              <w:tabs>
                <w:tab w:val="left" w:pos="633"/>
              </w:tabs>
              <w:spacing w:before="120"/>
              <w:ind w:left="1440"/>
              <w:jc w:val="both"/>
              <w:rPr>
                <w:rFonts w:ascii="Times New Roman" w:hAnsi="Times New Roman"/>
                <w:sz w:val="24"/>
                <w:szCs w:val="24"/>
              </w:rPr>
            </w:pPr>
            <w:r w:rsidRPr="002C1D2F">
              <w:rPr>
                <w:rFonts w:ascii="Times New Roman" w:hAnsi="Times New Roman"/>
                <w:sz w:val="24"/>
                <w:szCs w:val="24"/>
              </w:rPr>
              <w:t xml:space="preserve">10.3.1.2. </w:t>
            </w:r>
            <w:r w:rsidR="00DD7436" w:rsidRPr="002C1D2F">
              <w:rPr>
                <w:rFonts w:ascii="Times New Roman" w:hAnsi="Times New Roman"/>
                <w:sz w:val="24"/>
                <w:szCs w:val="24"/>
              </w:rPr>
              <w:t>dėl Techninio projekto netikslumų, klaidų, praleidimų ar Techniniame projekte nenumatytų sprendinių dėl geresnės kokybės medžiagų</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įrangos naudojimo būtina</w:t>
            </w:r>
            <w:r w:rsidR="0080100C" w:rsidRPr="002C1D2F">
              <w:rPr>
                <w:rFonts w:ascii="Times New Roman" w:hAnsi="Times New Roman"/>
                <w:sz w:val="24"/>
                <w:szCs w:val="24"/>
              </w:rPr>
              <w:t xml:space="preserve"> </w:t>
            </w:r>
            <w:r w:rsidR="00DD7436" w:rsidRPr="002C1D2F">
              <w:rPr>
                <w:rFonts w:ascii="Times New Roman" w:hAnsi="Times New Roman"/>
                <w:sz w:val="24"/>
                <w:szCs w:val="24"/>
              </w:rPr>
              <w:t>/</w:t>
            </w:r>
            <w:r w:rsidR="0080100C" w:rsidRPr="002C1D2F">
              <w:rPr>
                <w:rFonts w:ascii="Times New Roman" w:hAnsi="Times New Roman"/>
                <w:sz w:val="24"/>
                <w:szCs w:val="24"/>
              </w:rPr>
              <w:t xml:space="preserve"> </w:t>
            </w:r>
            <w:r w:rsidR="00DD7436" w:rsidRPr="002C1D2F">
              <w:rPr>
                <w:rFonts w:ascii="Times New Roman" w:hAnsi="Times New Roman"/>
                <w:sz w:val="24"/>
                <w:szCs w:val="24"/>
              </w:rPr>
              <w:t>tikslinga įsigyti papildomų darbų</w:t>
            </w:r>
            <w:r w:rsidR="00DC1D06" w:rsidRPr="002C1D2F">
              <w:rPr>
                <w:rFonts w:ascii="Times New Roman" w:hAnsi="Times New Roman"/>
                <w:sz w:val="24"/>
                <w:szCs w:val="24"/>
              </w:rPr>
              <w:t>,</w:t>
            </w:r>
            <w:r w:rsidR="00DC1D06" w:rsidRPr="002C1D2F">
              <w:t xml:space="preserve"> </w:t>
            </w:r>
            <w:r w:rsidR="00DC1D06" w:rsidRPr="002C1D2F">
              <w:rPr>
                <w:rFonts w:ascii="Times New Roman" w:hAnsi="Times New Roman"/>
                <w:sz w:val="24"/>
                <w:szCs w:val="24"/>
              </w:rPr>
              <w:t>kai bendra pagal šį punktą įsigyjamų papildomų darbų vertė neviršija 30 proc. pradinės Sutarties vertės</w:t>
            </w:r>
            <w:r w:rsidR="00DD7436" w:rsidRPr="002C1D2F">
              <w:rPr>
                <w:rFonts w:ascii="Times New Roman" w:hAnsi="Times New Roman"/>
                <w:sz w:val="24"/>
                <w:szCs w:val="24"/>
              </w:rPr>
              <w:t>; arba</w:t>
            </w:r>
          </w:p>
          <w:p w14:paraId="2490394F" w14:textId="22337E2C" w:rsidR="00DD7436" w:rsidRPr="00890039" w:rsidRDefault="0080100C" w:rsidP="00795A7F">
            <w:pPr>
              <w:numPr>
                <w:ilvl w:val="0"/>
                <w:numId w:val="34"/>
              </w:numPr>
              <w:tabs>
                <w:tab w:val="left" w:pos="633"/>
              </w:tabs>
              <w:spacing w:before="120"/>
              <w:ind w:hanging="720"/>
              <w:jc w:val="both"/>
              <w:rPr>
                <w:rFonts w:ascii="Times New Roman" w:hAnsi="Times New Roman"/>
                <w:sz w:val="24"/>
                <w:szCs w:val="24"/>
              </w:rPr>
            </w:pPr>
            <w:r>
              <w:rPr>
                <w:rFonts w:ascii="Times New Roman" w:hAnsi="Times New Roman"/>
                <w:sz w:val="24"/>
                <w:szCs w:val="24"/>
              </w:rPr>
              <w:t>J</w:t>
            </w:r>
            <w:r w:rsidR="00DD7436" w:rsidRPr="00890039">
              <w:rPr>
                <w:rFonts w:ascii="Times New Roman" w:hAnsi="Times New Roman"/>
                <w:sz w:val="24"/>
                <w:szCs w:val="24"/>
              </w:rPr>
              <w:t xml:space="preserve">eigu sustabdomi visi Darbai ilgesniam nei 3 mėn. laikotarpiui, būtina įsigyti papildomus projektavimo ir konservavimo darbus; </w:t>
            </w:r>
          </w:p>
          <w:p w14:paraId="629D0EF0" w14:textId="72E13442" w:rsidR="00DD7436" w:rsidRDefault="00DD7436" w:rsidP="00795A7F">
            <w:pPr>
              <w:numPr>
                <w:ilvl w:val="0"/>
                <w:numId w:val="34"/>
              </w:numPr>
              <w:tabs>
                <w:tab w:val="left" w:pos="633"/>
              </w:tabs>
              <w:spacing w:before="120"/>
              <w:ind w:hanging="720"/>
              <w:jc w:val="both"/>
              <w:rPr>
                <w:rFonts w:ascii="Times New Roman" w:hAnsi="Times New Roman"/>
                <w:sz w:val="24"/>
                <w:szCs w:val="24"/>
              </w:rPr>
            </w:pPr>
            <w:r w:rsidRPr="00890039">
              <w:rPr>
                <w:rFonts w:ascii="Times New Roman" w:hAnsi="Times New Roman"/>
                <w:sz w:val="24"/>
                <w:szCs w:val="24"/>
              </w:rPr>
              <w:t xml:space="preserve">Jei Sutartyje nurodytų Darbų </w:t>
            </w:r>
            <w:r w:rsidRPr="002C1D2F">
              <w:rPr>
                <w:rFonts w:ascii="Times New Roman" w:hAnsi="Times New Roman"/>
                <w:sz w:val="24"/>
                <w:szCs w:val="24"/>
              </w:rPr>
              <w:t xml:space="preserve">apimtis </w:t>
            </w:r>
            <w:r w:rsidR="006C1E74" w:rsidRPr="002C1D2F">
              <w:rPr>
                <w:rFonts w:ascii="Times New Roman" w:hAnsi="Times New Roman"/>
                <w:sz w:val="24"/>
                <w:szCs w:val="24"/>
              </w:rPr>
              <w:t>viršija</w:t>
            </w:r>
            <w:r w:rsidRPr="002C1D2F">
              <w:rPr>
                <w:rFonts w:ascii="Times New Roman" w:hAnsi="Times New Roman"/>
                <w:sz w:val="24"/>
                <w:szCs w:val="24"/>
              </w:rPr>
              <w:t xml:space="preserve"> daugiau </w:t>
            </w:r>
            <w:r w:rsidRPr="00890039">
              <w:rPr>
                <w:rFonts w:ascii="Times New Roman" w:hAnsi="Times New Roman"/>
                <w:sz w:val="24"/>
                <w:szCs w:val="24"/>
              </w:rPr>
              <w:t xml:space="preserve">kaip 5 </w:t>
            </w:r>
            <w:r w:rsidR="00D63542" w:rsidRPr="00890039">
              <w:rPr>
                <w:rFonts w:ascii="Times New Roman" w:hAnsi="Times New Roman"/>
                <w:sz w:val="24"/>
                <w:szCs w:val="24"/>
              </w:rPr>
              <w:t>procent</w:t>
            </w:r>
            <w:r w:rsidR="006C1E74">
              <w:rPr>
                <w:rFonts w:ascii="Times New Roman" w:hAnsi="Times New Roman"/>
                <w:sz w:val="24"/>
                <w:szCs w:val="24"/>
              </w:rPr>
              <w:t>us</w:t>
            </w:r>
            <w:r w:rsidRPr="00890039">
              <w:rPr>
                <w:rFonts w:ascii="Times New Roman" w:hAnsi="Times New Roman"/>
                <w:sz w:val="24"/>
                <w:szCs w:val="24"/>
              </w:rPr>
              <w:t xml:space="preserve">, skaičiuojant nuo Pradinės sutarties vertės, Sutartyje nurodytų Darbų apimties, įsigyjami papildomi darbai. </w:t>
            </w:r>
          </w:p>
          <w:p w14:paraId="306E134E" w14:textId="302247A2" w:rsidR="00CB6CBF" w:rsidRPr="00890039" w:rsidRDefault="00F86DE4" w:rsidP="00795A7F">
            <w:pPr>
              <w:numPr>
                <w:ilvl w:val="0"/>
                <w:numId w:val="34"/>
              </w:numPr>
              <w:tabs>
                <w:tab w:val="left" w:pos="633"/>
              </w:tabs>
              <w:spacing w:before="120"/>
              <w:ind w:hanging="720"/>
              <w:jc w:val="both"/>
              <w:rPr>
                <w:rFonts w:ascii="Times New Roman" w:hAnsi="Times New Roman"/>
                <w:sz w:val="24"/>
                <w:szCs w:val="24"/>
              </w:rPr>
            </w:pPr>
            <w:r w:rsidRPr="00F86DE4">
              <w:rPr>
                <w:rFonts w:ascii="Times New Roman" w:hAnsi="Times New Roman"/>
                <w:sz w:val="24"/>
                <w:szCs w:val="24"/>
              </w:rPr>
              <w:t>Dėl Sutarties kainos perskaičiavimo pagal Sutarties 9.9.3 papunktį.</w:t>
            </w:r>
          </w:p>
        </w:tc>
      </w:tr>
      <w:tr w:rsidR="00DD7436" w:rsidRPr="00890039" w14:paraId="58E26329" w14:textId="77777777" w:rsidTr="00511258">
        <w:trPr>
          <w:cantSplit/>
          <w:trHeight w:val="613"/>
        </w:trPr>
        <w:tc>
          <w:tcPr>
            <w:tcW w:w="1032" w:type="dxa"/>
            <w:tcBorders>
              <w:top w:val="nil"/>
              <w:left w:val="nil"/>
              <w:bottom w:val="nil"/>
              <w:right w:val="nil"/>
            </w:tcBorders>
          </w:tcPr>
          <w:p w14:paraId="6DD45C68"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tcBorders>
              <w:top w:val="nil"/>
              <w:left w:val="nil"/>
              <w:bottom w:val="nil"/>
              <w:right w:val="nil"/>
            </w:tcBorders>
          </w:tcPr>
          <w:p w14:paraId="06E9F82C" w14:textId="3109218F" w:rsidR="00DD7436" w:rsidRPr="00890039" w:rsidRDefault="00DD7436" w:rsidP="00DD7436">
            <w:pPr>
              <w:spacing w:before="120" w:after="120"/>
              <w:jc w:val="both"/>
              <w:rPr>
                <w:rFonts w:ascii="Times New Roman" w:hAnsi="Times New Roman"/>
                <w:sz w:val="24"/>
                <w:szCs w:val="24"/>
              </w:rPr>
            </w:pPr>
            <w:r w:rsidRPr="00890039">
              <w:rPr>
                <w:rFonts w:ascii="Times New Roman" w:hAnsi="Times New Roman"/>
                <w:sz w:val="24"/>
                <w:szCs w:val="24"/>
              </w:rPr>
              <w:t>Atliktų darbų aktai turi atitikti pagal Statinio statybos techninės priežiūros vadovo</w:t>
            </w:r>
            <w:r w:rsidR="002B33BD">
              <w:rPr>
                <w:rFonts w:ascii="Times New Roman" w:hAnsi="Times New Roman"/>
                <w:sz w:val="24"/>
                <w:szCs w:val="24"/>
              </w:rPr>
              <w:t xml:space="preserve"> </w:t>
            </w:r>
            <w:r w:rsidRPr="00890039">
              <w:rPr>
                <w:rFonts w:ascii="Times New Roman" w:hAnsi="Times New Roman"/>
                <w:sz w:val="24"/>
                <w:szCs w:val="24"/>
              </w:rPr>
              <w:t>/ Užsakovo nurodymą atliktus Darbų vykdymo pakeitimus.</w:t>
            </w:r>
          </w:p>
        </w:tc>
      </w:tr>
      <w:tr w:rsidR="00DD7436" w:rsidRPr="00890039" w14:paraId="655E1C18" w14:textId="77777777" w:rsidTr="00511258">
        <w:tc>
          <w:tcPr>
            <w:tcW w:w="1032" w:type="dxa"/>
            <w:tcBorders>
              <w:top w:val="nil"/>
              <w:left w:val="nil"/>
              <w:bottom w:val="nil"/>
              <w:right w:val="nil"/>
            </w:tcBorders>
          </w:tcPr>
          <w:p w14:paraId="0002F810" w14:textId="77777777" w:rsidR="00DD7436" w:rsidRPr="00890039" w:rsidRDefault="00DD7436" w:rsidP="00795A7F">
            <w:pPr>
              <w:pStyle w:val="Stilius3"/>
              <w:numPr>
                <w:ilvl w:val="0"/>
                <w:numId w:val="12"/>
              </w:numPr>
              <w:spacing w:before="120"/>
              <w:ind w:left="0" w:firstLine="0"/>
              <w:jc w:val="left"/>
              <w:rPr>
                <w:sz w:val="24"/>
                <w:szCs w:val="24"/>
              </w:rPr>
            </w:pPr>
          </w:p>
        </w:tc>
        <w:tc>
          <w:tcPr>
            <w:tcW w:w="8358" w:type="dxa"/>
            <w:tcBorders>
              <w:top w:val="nil"/>
              <w:left w:val="nil"/>
              <w:bottom w:val="nil"/>
              <w:right w:val="nil"/>
            </w:tcBorders>
          </w:tcPr>
          <w:p w14:paraId="0CF31AF7" w14:textId="77777777" w:rsidR="00DD7436" w:rsidRPr="00890039" w:rsidRDefault="00DD7436" w:rsidP="00DD7436">
            <w:pPr>
              <w:pStyle w:val="Stilius3"/>
              <w:spacing w:before="120"/>
              <w:rPr>
                <w:sz w:val="24"/>
                <w:szCs w:val="24"/>
              </w:rPr>
            </w:pPr>
            <w:r w:rsidRPr="00890039">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DD7436" w:rsidRPr="00890039" w14:paraId="1A41603C" w14:textId="77777777" w:rsidTr="00511258">
        <w:tc>
          <w:tcPr>
            <w:tcW w:w="1032" w:type="dxa"/>
            <w:tcBorders>
              <w:top w:val="nil"/>
              <w:left w:val="nil"/>
              <w:bottom w:val="nil"/>
              <w:right w:val="nil"/>
            </w:tcBorders>
          </w:tcPr>
          <w:p w14:paraId="6668AC64" w14:textId="77777777" w:rsidR="00DD7436" w:rsidRPr="00890039" w:rsidRDefault="00DD7436" w:rsidP="00795A7F">
            <w:pPr>
              <w:pStyle w:val="Stilius3"/>
              <w:numPr>
                <w:ilvl w:val="0"/>
                <w:numId w:val="12"/>
              </w:numPr>
              <w:ind w:hanging="686"/>
              <w:rPr>
                <w:sz w:val="24"/>
                <w:szCs w:val="24"/>
              </w:rPr>
            </w:pPr>
          </w:p>
        </w:tc>
        <w:tc>
          <w:tcPr>
            <w:tcW w:w="8358" w:type="dxa"/>
            <w:tcBorders>
              <w:top w:val="nil"/>
              <w:left w:val="nil"/>
              <w:bottom w:val="nil"/>
              <w:right w:val="nil"/>
            </w:tcBorders>
          </w:tcPr>
          <w:p w14:paraId="58AA59BC" w14:textId="77777777" w:rsidR="00DD7436" w:rsidRPr="00890039" w:rsidRDefault="00DD7436" w:rsidP="00DD7436">
            <w:pPr>
              <w:pStyle w:val="Stilius3"/>
              <w:rPr>
                <w:sz w:val="24"/>
                <w:szCs w:val="24"/>
              </w:rPr>
            </w:pPr>
            <w:r w:rsidRPr="00890039">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8C4999">
              <w:rPr>
                <w:sz w:val="24"/>
                <w:szCs w:val="24"/>
              </w:rPr>
              <w:t>.</w:t>
            </w:r>
            <w:r w:rsidRPr="00890039">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DD7436" w:rsidRPr="00890039" w14:paraId="0AC5A913" w14:textId="77777777" w:rsidTr="00511258">
        <w:tc>
          <w:tcPr>
            <w:tcW w:w="1032" w:type="dxa"/>
            <w:tcBorders>
              <w:top w:val="nil"/>
              <w:left w:val="nil"/>
              <w:bottom w:val="nil"/>
              <w:right w:val="nil"/>
            </w:tcBorders>
          </w:tcPr>
          <w:p w14:paraId="59159697" w14:textId="77777777" w:rsidR="00DD7436" w:rsidRPr="00890039" w:rsidRDefault="00DD7436" w:rsidP="00795A7F">
            <w:pPr>
              <w:pStyle w:val="Stilius3"/>
              <w:numPr>
                <w:ilvl w:val="0"/>
                <w:numId w:val="12"/>
              </w:numPr>
              <w:ind w:hanging="686"/>
              <w:rPr>
                <w:sz w:val="24"/>
                <w:szCs w:val="24"/>
              </w:rPr>
            </w:pPr>
          </w:p>
        </w:tc>
        <w:tc>
          <w:tcPr>
            <w:tcW w:w="8358" w:type="dxa"/>
            <w:tcBorders>
              <w:top w:val="nil"/>
              <w:left w:val="nil"/>
              <w:bottom w:val="nil"/>
              <w:right w:val="nil"/>
            </w:tcBorders>
          </w:tcPr>
          <w:p w14:paraId="2C3F12EC" w14:textId="77777777" w:rsidR="00DD7436" w:rsidRPr="00890039" w:rsidRDefault="00DD7436" w:rsidP="00DD7436">
            <w:pPr>
              <w:pStyle w:val="Stilius3"/>
              <w:rPr>
                <w:sz w:val="24"/>
                <w:szCs w:val="24"/>
              </w:rPr>
            </w:pPr>
            <w:r w:rsidRPr="00890039">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DD7436" w:rsidRPr="00890039" w14:paraId="3ABECE0C" w14:textId="77777777" w:rsidTr="001D69E8">
        <w:tc>
          <w:tcPr>
            <w:tcW w:w="9390" w:type="dxa"/>
            <w:gridSpan w:val="2"/>
            <w:tcBorders>
              <w:top w:val="nil"/>
              <w:left w:val="nil"/>
              <w:bottom w:val="nil"/>
              <w:right w:val="nil"/>
            </w:tcBorders>
          </w:tcPr>
          <w:p w14:paraId="5BF4005D" w14:textId="77777777" w:rsidR="00DD7436" w:rsidRPr="00890039" w:rsidRDefault="00DD7436" w:rsidP="008C4999">
            <w:pPr>
              <w:pStyle w:val="Stilius1"/>
            </w:pPr>
            <w:r w:rsidRPr="00890039">
              <w:t>ATSAKOMYBĖ UŽ DEFEKTUS, GARANTIJOS</w:t>
            </w:r>
          </w:p>
        </w:tc>
      </w:tr>
      <w:tr w:rsidR="00DD7436" w:rsidRPr="00890039" w14:paraId="7AE2A7AF" w14:textId="77777777" w:rsidTr="00511258">
        <w:tc>
          <w:tcPr>
            <w:tcW w:w="1032" w:type="dxa"/>
            <w:tcBorders>
              <w:top w:val="nil"/>
              <w:left w:val="nil"/>
              <w:bottom w:val="nil"/>
              <w:right w:val="nil"/>
            </w:tcBorders>
          </w:tcPr>
          <w:p w14:paraId="44F3692B" w14:textId="77777777" w:rsidR="00DD7436" w:rsidRPr="00890039" w:rsidRDefault="00DD7436" w:rsidP="00795A7F">
            <w:pPr>
              <w:numPr>
                <w:ilvl w:val="0"/>
                <w:numId w:val="14"/>
              </w:numPr>
              <w:spacing w:before="200"/>
              <w:ind w:hanging="720"/>
              <w:rPr>
                <w:rFonts w:ascii="Times New Roman" w:hAnsi="Times New Roman"/>
                <w:sz w:val="24"/>
                <w:szCs w:val="24"/>
              </w:rPr>
            </w:pPr>
          </w:p>
        </w:tc>
        <w:tc>
          <w:tcPr>
            <w:tcW w:w="8358" w:type="dxa"/>
            <w:tcBorders>
              <w:top w:val="nil"/>
              <w:left w:val="nil"/>
              <w:bottom w:val="nil"/>
              <w:right w:val="nil"/>
            </w:tcBorders>
          </w:tcPr>
          <w:p w14:paraId="4916630C" w14:textId="77777777" w:rsidR="00DD7436" w:rsidRPr="00890039" w:rsidRDefault="00DD7436" w:rsidP="00DD7436">
            <w:pPr>
              <w:pStyle w:val="Stilius3"/>
              <w:rPr>
                <w:sz w:val="24"/>
                <w:szCs w:val="24"/>
              </w:rPr>
            </w:pPr>
            <w:r w:rsidRPr="008900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D7436" w:rsidRPr="00890039" w14:paraId="0A34C1BA" w14:textId="77777777" w:rsidTr="00511258">
        <w:tc>
          <w:tcPr>
            <w:tcW w:w="1032" w:type="dxa"/>
            <w:tcBorders>
              <w:top w:val="nil"/>
              <w:left w:val="nil"/>
              <w:bottom w:val="nil"/>
              <w:right w:val="nil"/>
            </w:tcBorders>
          </w:tcPr>
          <w:p w14:paraId="6447ED17" w14:textId="77777777" w:rsidR="00DD7436" w:rsidRPr="00890039" w:rsidRDefault="00DD7436" w:rsidP="00795A7F">
            <w:pPr>
              <w:numPr>
                <w:ilvl w:val="0"/>
                <w:numId w:val="14"/>
              </w:numPr>
              <w:spacing w:before="200"/>
              <w:ind w:hanging="686"/>
              <w:rPr>
                <w:rFonts w:ascii="Times New Roman" w:hAnsi="Times New Roman"/>
                <w:sz w:val="24"/>
                <w:szCs w:val="24"/>
              </w:rPr>
            </w:pPr>
          </w:p>
        </w:tc>
        <w:tc>
          <w:tcPr>
            <w:tcW w:w="8358" w:type="dxa"/>
            <w:tcBorders>
              <w:top w:val="nil"/>
              <w:left w:val="nil"/>
              <w:bottom w:val="nil"/>
              <w:right w:val="nil"/>
            </w:tcBorders>
          </w:tcPr>
          <w:p w14:paraId="3FEC7CB3" w14:textId="5C39EAC6" w:rsidR="003E52BB" w:rsidRDefault="00DD7436" w:rsidP="00DD7436">
            <w:pPr>
              <w:pStyle w:val="Stilius3"/>
              <w:rPr>
                <w:sz w:val="24"/>
                <w:szCs w:val="24"/>
              </w:rPr>
            </w:pPr>
            <w:r w:rsidRPr="00115F13">
              <w:rPr>
                <w:sz w:val="24"/>
                <w:szCs w:val="24"/>
              </w:rPr>
              <w:t>Darbų garantinis terminas nustatomas vadovaujantis Lietuvos Respublikos civilinio kodekso 6.698 straipsnio nuostatomis</w:t>
            </w:r>
            <w:r w:rsidR="003E52BB" w:rsidRPr="00115F13">
              <w:rPr>
                <w:sz w:val="24"/>
                <w:szCs w:val="24"/>
              </w:rPr>
              <w:t xml:space="preserve"> ir šis terminas negali būti trumpesnis kaip 5 (penki) metai, paslėptų statinio elementų (konstrukcijų, vamzdynų ir kt.) – 10 (dešimt) metų, o jeigu šiuose elementuose buvo nustatyta tyčia paslėptų defektų – 20 metų. </w:t>
            </w:r>
          </w:p>
          <w:p w14:paraId="365F89C3" w14:textId="505C357C" w:rsidR="00DD7436" w:rsidRPr="00890039" w:rsidRDefault="00DD7436" w:rsidP="00DD7436">
            <w:pPr>
              <w:pStyle w:val="Stilius3"/>
              <w:rPr>
                <w:sz w:val="24"/>
                <w:szCs w:val="24"/>
              </w:rPr>
            </w:pPr>
            <w:r w:rsidRPr="00890039">
              <w:rPr>
                <w:sz w:val="24"/>
                <w:szCs w:val="24"/>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DD7436" w:rsidRPr="00890039" w14:paraId="77C79696" w14:textId="77777777" w:rsidTr="00511258">
        <w:tc>
          <w:tcPr>
            <w:tcW w:w="1032" w:type="dxa"/>
            <w:tcBorders>
              <w:top w:val="nil"/>
              <w:left w:val="nil"/>
              <w:bottom w:val="nil"/>
              <w:right w:val="nil"/>
            </w:tcBorders>
          </w:tcPr>
          <w:p w14:paraId="24F8C5C7" w14:textId="77777777" w:rsidR="00DD7436" w:rsidRPr="00890039" w:rsidRDefault="00DD7436" w:rsidP="00795A7F">
            <w:pPr>
              <w:numPr>
                <w:ilvl w:val="0"/>
                <w:numId w:val="14"/>
              </w:numPr>
              <w:spacing w:before="200"/>
              <w:ind w:hanging="686"/>
              <w:rPr>
                <w:rFonts w:ascii="Times New Roman" w:hAnsi="Times New Roman"/>
                <w:sz w:val="24"/>
                <w:szCs w:val="24"/>
              </w:rPr>
            </w:pPr>
          </w:p>
        </w:tc>
        <w:tc>
          <w:tcPr>
            <w:tcW w:w="8358" w:type="dxa"/>
            <w:tcBorders>
              <w:top w:val="nil"/>
              <w:left w:val="nil"/>
              <w:bottom w:val="nil"/>
              <w:right w:val="nil"/>
            </w:tcBorders>
          </w:tcPr>
          <w:p w14:paraId="76C82886" w14:textId="2AB5D831" w:rsidR="00DD7436" w:rsidRPr="00890039" w:rsidRDefault="00DD7436" w:rsidP="00DD7436">
            <w:pPr>
              <w:pStyle w:val="Stilius3"/>
              <w:rPr>
                <w:sz w:val="24"/>
                <w:szCs w:val="24"/>
              </w:rPr>
            </w:pPr>
            <w:r w:rsidRPr="00890039">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w:t>
            </w:r>
            <w:r w:rsidRPr="00417454">
              <w:rPr>
                <w:sz w:val="24"/>
                <w:szCs w:val="24"/>
              </w:rPr>
              <w:t xml:space="preserve">nustatytų per pirmuosius 3 statinio garantinio termino metus, šalinimo išlaidų apmokėjimą Užsakovui. Defektų šalinimo užtikrinimo suma statinio garantiniu 3 metų laikotarpiu turi būti ne mažesnė kaip 5 procentai </w:t>
            </w:r>
            <w:r w:rsidR="00CE31F4" w:rsidRPr="00CE31F4">
              <w:rPr>
                <w:sz w:val="24"/>
                <w:szCs w:val="24"/>
              </w:rPr>
              <w:t>statybos kainos su PVM (darbų be projektavimo).</w:t>
            </w:r>
          </w:p>
        </w:tc>
      </w:tr>
      <w:tr w:rsidR="00DD7436" w:rsidRPr="00890039" w14:paraId="07E7B574" w14:textId="77777777" w:rsidTr="001D69E8">
        <w:tc>
          <w:tcPr>
            <w:tcW w:w="9390" w:type="dxa"/>
            <w:gridSpan w:val="2"/>
            <w:tcBorders>
              <w:top w:val="nil"/>
              <w:left w:val="nil"/>
              <w:bottom w:val="nil"/>
              <w:right w:val="nil"/>
            </w:tcBorders>
          </w:tcPr>
          <w:p w14:paraId="3EE8E6B6" w14:textId="77777777" w:rsidR="00DD7436" w:rsidRPr="00890039" w:rsidRDefault="00DD7436" w:rsidP="008C4999">
            <w:pPr>
              <w:pStyle w:val="Stilius1"/>
            </w:pPr>
            <w:r w:rsidRPr="00890039">
              <w:t>SUTARTIES ESMINIS PAŽEIDIMAS IR NUTRAUKIMAS</w:t>
            </w:r>
          </w:p>
        </w:tc>
      </w:tr>
      <w:tr w:rsidR="00DD7436" w:rsidRPr="00890039" w14:paraId="24595DAA" w14:textId="77777777" w:rsidTr="00511258">
        <w:tc>
          <w:tcPr>
            <w:tcW w:w="1032" w:type="dxa"/>
            <w:tcBorders>
              <w:top w:val="nil"/>
              <w:left w:val="nil"/>
              <w:bottom w:val="nil"/>
              <w:right w:val="nil"/>
            </w:tcBorders>
          </w:tcPr>
          <w:p w14:paraId="5F28D4BE" w14:textId="77777777" w:rsidR="00DD7436" w:rsidRPr="00890039" w:rsidRDefault="00DD7436" w:rsidP="00795A7F">
            <w:pPr>
              <w:pStyle w:val="Stilius3"/>
              <w:numPr>
                <w:ilvl w:val="0"/>
                <w:numId w:val="15"/>
              </w:numPr>
              <w:ind w:hanging="686"/>
              <w:rPr>
                <w:sz w:val="24"/>
                <w:szCs w:val="24"/>
              </w:rPr>
            </w:pPr>
          </w:p>
        </w:tc>
        <w:tc>
          <w:tcPr>
            <w:tcW w:w="8358" w:type="dxa"/>
            <w:tcBorders>
              <w:top w:val="nil"/>
              <w:left w:val="nil"/>
              <w:bottom w:val="nil"/>
              <w:right w:val="nil"/>
            </w:tcBorders>
          </w:tcPr>
          <w:p w14:paraId="3C76604E" w14:textId="37BAA2F7" w:rsidR="00DD7436" w:rsidRPr="00890039" w:rsidRDefault="00DD7436" w:rsidP="00DD7436">
            <w:pPr>
              <w:pStyle w:val="Stilius3"/>
              <w:rPr>
                <w:sz w:val="24"/>
                <w:szCs w:val="24"/>
              </w:rPr>
            </w:pPr>
            <w:r w:rsidRPr="00890039">
              <w:rPr>
                <w:sz w:val="24"/>
                <w:szCs w:val="24"/>
              </w:rPr>
              <w:t xml:space="preserve">Jeigu Darbų (ar jų dalies) vykdymo sustabdymas, pagal Sutarties sąlygų 6.6 papunktį, trunka ilgiau nei </w:t>
            </w:r>
            <w:r w:rsidR="007215D0">
              <w:rPr>
                <w:color w:val="EE0000"/>
                <w:sz w:val="24"/>
                <w:szCs w:val="24"/>
              </w:rPr>
              <w:t>3</w:t>
            </w:r>
            <w:r w:rsidR="007215D0" w:rsidRPr="00DD272B">
              <w:rPr>
                <w:color w:val="EE0000"/>
                <w:sz w:val="24"/>
                <w:szCs w:val="24"/>
              </w:rPr>
              <w:t>1</w:t>
            </w:r>
            <w:r w:rsidR="007215D0" w:rsidRPr="00890039">
              <w:rPr>
                <w:sz w:val="24"/>
                <w:szCs w:val="24"/>
              </w:rPr>
              <w:t xml:space="preserve"> </w:t>
            </w:r>
            <w:r w:rsidRPr="00890039">
              <w:rPr>
                <w:sz w:val="24"/>
                <w:szCs w:val="24"/>
              </w:rPr>
              <w:t>dieną, Rangovas gali nutraukti Sutartį. Tokiu Sutarties nutraukimo atveju turi būti nustatytos ir Šalių parašais patvirtintos atliktų Darbų apimtys ir Rangovui mokėtinos sumos.</w:t>
            </w:r>
          </w:p>
        </w:tc>
      </w:tr>
      <w:tr w:rsidR="00DD7436" w:rsidRPr="00890039" w14:paraId="319C0371" w14:textId="77777777" w:rsidTr="00511258">
        <w:tc>
          <w:tcPr>
            <w:tcW w:w="1032" w:type="dxa"/>
            <w:tcBorders>
              <w:top w:val="nil"/>
              <w:left w:val="nil"/>
              <w:bottom w:val="nil"/>
              <w:right w:val="nil"/>
            </w:tcBorders>
          </w:tcPr>
          <w:p w14:paraId="16796C9C" w14:textId="77777777" w:rsidR="00DD7436" w:rsidRPr="00890039" w:rsidRDefault="00DD7436" w:rsidP="00795A7F">
            <w:pPr>
              <w:pStyle w:val="Stilius3"/>
              <w:numPr>
                <w:ilvl w:val="0"/>
                <w:numId w:val="15"/>
              </w:numPr>
              <w:tabs>
                <w:tab w:val="left" w:pos="102"/>
              </w:tabs>
              <w:ind w:hanging="686"/>
              <w:rPr>
                <w:sz w:val="24"/>
                <w:szCs w:val="24"/>
              </w:rPr>
            </w:pPr>
          </w:p>
        </w:tc>
        <w:tc>
          <w:tcPr>
            <w:tcW w:w="8358" w:type="dxa"/>
            <w:tcBorders>
              <w:top w:val="nil"/>
              <w:left w:val="nil"/>
              <w:bottom w:val="nil"/>
              <w:right w:val="nil"/>
            </w:tcBorders>
          </w:tcPr>
          <w:p w14:paraId="742A83C6" w14:textId="7207E82B" w:rsidR="00DD7436" w:rsidRPr="007E5D3B" w:rsidRDefault="00DD7436" w:rsidP="00DD7436">
            <w:pPr>
              <w:pStyle w:val="Stilius3"/>
              <w:rPr>
                <w:sz w:val="24"/>
                <w:szCs w:val="24"/>
              </w:rPr>
            </w:pPr>
            <w:r>
              <w:rPr>
                <w:sz w:val="24"/>
                <w:szCs w:val="24"/>
              </w:rPr>
              <w:t>Užsakovas</w:t>
            </w:r>
            <w:r w:rsidRPr="007E5D3B">
              <w:rPr>
                <w:sz w:val="24"/>
                <w:szCs w:val="24"/>
              </w:rPr>
              <w:t xml:space="preserve"> gali</w:t>
            </w:r>
            <w:r>
              <w:rPr>
                <w:sz w:val="24"/>
                <w:szCs w:val="24"/>
              </w:rPr>
              <w:t xml:space="preserve">, </w:t>
            </w:r>
            <w:r w:rsidRPr="00890039">
              <w:rPr>
                <w:sz w:val="24"/>
                <w:szCs w:val="24"/>
              </w:rPr>
              <w:t>prieš 21 dieną apie tai</w:t>
            </w:r>
            <w:r>
              <w:rPr>
                <w:sz w:val="24"/>
                <w:szCs w:val="24"/>
              </w:rPr>
              <w:t xml:space="preserve"> raštu</w:t>
            </w:r>
            <w:r w:rsidRPr="00890039">
              <w:rPr>
                <w:sz w:val="24"/>
                <w:szCs w:val="24"/>
              </w:rPr>
              <w:t xml:space="preserve"> pranešęs Rangovui</w:t>
            </w:r>
            <w:r>
              <w:rPr>
                <w:sz w:val="24"/>
                <w:szCs w:val="24"/>
              </w:rPr>
              <w:t>,</w:t>
            </w:r>
            <w:r w:rsidRPr="007E5D3B">
              <w:rPr>
                <w:sz w:val="24"/>
                <w:szCs w:val="24"/>
              </w:rPr>
              <w:t xml:space="preserve"> vienašališkai nutraukti </w:t>
            </w:r>
            <w:r>
              <w:rPr>
                <w:sz w:val="24"/>
                <w:szCs w:val="24"/>
              </w:rPr>
              <w:t>S</w:t>
            </w:r>
            <w:r w:rsidRPr="007E5D3B">
              <w:rPr>
                <w:sz w:val="24"/>
                <w:szCs w:val="24"/>
              </w:rPr>
              <w:t>utartį:</w:t>
            </w:r>
          </w:p>
          <w:p w14:paraId="1E0E4096" w14:textId="08F42CE6" w:rsidR="00DD7436" w:rsidRPr="007E5D3B" w:rsidRDefault="00DD7436" w:rsidP="00DD7436">
            <w:pPr>
              <w:pStyle w:val="Stilius3"/>
              <w:rPr>
                <w:sz w:val="24"/>
                <w:szCs w:val="24"/>
              </w:rPr>
            </w:pPr>
            <w:r>
              <w:rPr>
                <w:sz w:val="24"/>
                <w:szCs w:val="24"/>
              </w:rPr>
              <w:t>12.2.</w:t>
            </w:r>
            <w:r w:rsidR="00115F13">
              <w:rPr>
                <w:sz w:val="24"/>
                <w:szCs w:val="24"/>
              </w:rPr>
              <w:t>1</w:t>
            </w:r>
            <w:r>
              <w:rPr>
                <w:sz w:val="24"/>
                <w:szCs w:val="24"/>
              </w:rPr>
              <w:t xml:space="preserve">. </w:t>
            </w:r>
            <w:r w:rsidR="002D7FA6" w:rsidRPr="007E5D3B">
              <w:rPr>
                <w:sz w:val="24"/>
                <w:szCs w:val="24"/>
              </w:rPr>
              <w:t>jeigu</w:t>
            </w:r>
            <w:r w:rsidR="002D7FA6">
              <w:rPr>
                <w:sz w:val="24"/>
                <w:szCs w:val="24"/>
              </w:rPr>
              <w:t xml:space="preserve"> </w:t>
            </w:r>
            <w:r>
              <w:rPr>
                <w:sz w:val="24"/>
                <w:szCs w:val="24"/>
              </w:rPr>
              <w:t>S</w:t>
            </w:r>
            <w:r w:rsidRPr="007E5D3B">
              <w:rPr>
                <w:sz w:val="24"/>
                <w:szCs w:val="24"/>
              </w:rPr>
              <w:t>utartis</w:t>
            </w:r>
            <w:r>
              <w:rPr>
                <w:sz w:val="24"/>
                <w:szCs w:val="24"/>
              </w:rPr>
              <w:t xml:space="preserve"> buvo</w:t>
            </w:r>
            <w:r w:rsidRPr="007E5D3B">
              <w:rPr>
                <w:sz w:val="24"/>
                <w:szCs w:val="24"/>
              </w:rPr>
              <w:t xml:space="preserve"> pakeista pažeidžiant </w:t>
            </w:r>
            <w:r w:rsidRPr="006D7F5F">
              <w:rPr>
                <w:sz w:val="24"/>
                <w:szCs w:val="24"/>
              </w:rPr>
              <w:t xml:space="preserve">LR Viešųjų pirkimų įstatymo </w:t>
            </w:r>
            <w:r w:rsidRPr="007E5D3B">
              <w:rPr>
                <w:sz w:val="24"/>
                <w:szCs w:val="24"/>
              </w:rPr>
              <w:t xml:space="preserve">89 straipsnį; </w:t>
            </w:r>
          </w:p>
          <w:p w14:paraId="23D0857F" w14:textId="3BADD27C" w:rsidR="00DD7436" w:rsidRPr="007E5D3B" w:rsidRDefault="00DD7436" w:rsidP="00DD7436">
            <w:pPr>
              <w:pStyle w:val="Stilius3"/>
              <w:rPr>
                <w:sz w:val="24"/>
                <w:szCs w:val="24"/>
              </w:rPr>
            </w:pPr>
            <w:r>
              <w:rPr>
                <w:sz w:val="24"/>
                <w:szCs w:val="24"/>
              </w:rPr>
              <w:t>1</w:t>
            </w:r>
            <w:r w:rsidRPr="007E5D3B">
              <w:rPr>
                <w:sz w:val="24"/>
                <w:szCs w:val="24"/>
              </w:rPr>
              <w:t>2</w:t>
            </w:r>
            <w:r>
              <w:rPr>
                <w:sz w:val="24"/>
                <w:szCs w:val="24"/>
              </w:rPr>
              <w:t>.2.2.</w:t>
            </w:r>
            <w:r w:rsidRPr="007E5D3B">
              <w:rPr>
                <w:sz w:val="24"/>
                <w:szCs w:val="24"/>
              </w:rPr>
              <w:t xml:space="preserve"> </w:t>
            </w:r>
            <w:r w:rsidR="002D7FA6" w:rsidRPr="007E5D3B">
              <w:rPr>
                <w:sz w:val="24"/>
                <w:szCs w:val="24"/>
              </w:rPr>
              <w:t xml:space="preserve">jeigu </w:t>
            </w:r>
            <w:r w:rsidRPr="007E5D3B">
              <w:rPr>
                <w:sz w:val="24"/>
                <w:szCs w:val="24"/>
              </w:rPr>
              <w:t xml:space="preserve">paaiškėjo, kad </w:t>
            </w:r>
            <w:r>
              <w:rPr>
                <w:sz w:val="24"/>
                <w:szCs w:val="24"/>
              </w:rPr>
              <w:t>Rangovas</w:t>
            </w:r>
            <w:r w:rsidRPr="007E5D3B">
              <w:rPr>
                <w:sz w:val="24"/>
                <w:szCs w:val="24"/>
              </w:rPr>
              <w:t xml:space="preserve">, su kuriuo sudaryta </w:t>
            </w:r>
            <w:r>
              <w:rPr>
                <w:sz w:val="24"/>
                <w:szCs w:val="24"/>
              </w:rPr>
              <w:t>S</w:t>
            </w:r>
            <w:r w:rsidRPr="007E5D3B">
              <w:rPr>
                <w:sz w:val="24"/>
                <w:szCs w:val="24"/>
              </w:rPr>
              <w:t xml:space="preserve">utartis, turėjo būti pašalintas iš pirkimo procedūros pagal </w:t>
            </w:r>
            <w:r w:rsidRPr="006D7F5F">
              <w:rPr>
                <w:sz w:val="24"/>
                <w:szCs w:val="24"/>
              </w:rPr>
              <w:t xml:space="preserve">LR Viešųjų pirkimų įstatymo </w:t>
            </w:r>
            <w:r w:rsidRPr="007E5D3B">
              <w:rPr>
                <w:sz w:val="24"/>
                <w:szCs w:val="24"/>
              </w:rPr>
              <w:t xml:space="preserve">46 straipsnio 1 dalį; </w:t>
            </w:r>
          </w:p>
          <w:p w14:paraId="64FAD837" w14:textId="7B69658B" w:rsidR="00DD7436" w:rsidRDefault="00DD7436" w:rsidP="00E36348">
            <w:pPr>
              <w:pStyle w:val="Stilius3"/>
              <w:rPr>
                <w:sz w:val="24"/>
                <w:szCs w:val="24"/>
              </w:rPr>
            </w:pPr>
            <w:r>
              <w:rPr>
                <w:sz w:val="24"/>
                <w:szCs w:val="24"/>
              </w:rPr>
              <w:t xml:space="preserve">12.2.3. </w:t>
            </w:r>
            <w:r w:rsidR="002D7FA6" w:rsidRPr="007E5D3B">
              <w:rPr>
                <w:sz w:val="24"/>
                <w:szCs w:val="24"/>
              </w:rPr>
              <w:t>jeigu</w:t>
            </w:r>
            <w:r w:rsidR="002D7FA6" w:rsidRPr="00417454">
              <w:rPr>
                <w:sz w:val="24"/>
                <w:szCs w:val="24"/>
              </w:rPr>
              <w:t xml:space="preserve"> </w:t>
            </w:r>
            <w:r w:rsidRPr="00417454">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7" w:name="part_af344c8a1b534d60a48c85a2781e813e"/>
            <w:bookmarkStart w:id="8" w:name="part_0ff49995a5d34a2f9cec882844cea7dd"/>
            <w:bookmarkStart w:id="9" w:name="part_f247b9651ab54360ae820de8c3b2d642"/>
            <w:bookmarkStart w:id="10" w:name="part_9e6141ee0fa44404be3e52cbcc2f45d7"/>
            <w:bookmarkEnd w:id="7"/>
            <w:bookmarkEnd w:id="8"/>
            <w:bookmarkEnd w:id="9"/>
            <w:bookmarkEnd w:id="10"/>
          </w:p>
          <w:p w14:paraId="4B485970" w14:textId="3270918C" w:rsidR="00AA1F71" w:rsidRPr="00890039" w:rsidRDefault="006A5C1C" w:rsidP="00E423B8">
            <w:pPr>
              <w:pStyle w:val="Stilius3"/>
              <w:rPr>
                <w:sz w:val="24"/>
                <w:szCs w:val="24"/>
              </w:rPr>
            </w:pPr>
            <w:r>
              <w:rPr>
                <w:sz w:val="24"/>
                <w:szCs w:val="24"/>
              </w:rPr>
              <w:t xml:space="preserve">12.2.4. </w:t>
            </w:r>
            <w:r w:rsidR="002D7FA6" w:rsidRPr="007E5D3B">
              <w:rPr>
                <w:sz w:val="24"/>
                <w:szCs w:val="24"/>
              </w:rPr>
              <w:t>jeigu</w:t>
            </w:r>
            <w:r w:rsidR="002D7FA6">
              <w:rPr>
                <w:sz w:val="24"/>
                <w:szCs w:val="24"/>
              </w:rPr>
              <w:t xml:space="preserve"> </w:t>
            </w:r>
            <w:r>
              <w:rPr>
                <w:sz w:val="24"/>
                <w:szCs w:val="24"/>
              </w:rPr>
              <w:t xml:space="preserve">paaiškėja, kad Rangovas, ir (ar) jo pasitelkiamas </w:t>
            </w:r>
            <w:r w:rsidRPr="0032067B">
              <w:rPr>
                <w:sz w:val="24"/>
                <w:szCs w:val="24"/>
              </w:rPr>
              <w:t>ūkio subjekt</w:t>
            </w:r>
            <w:r>
              <w:rPr>
                <w:sz w:val="24"/>
                <w:szCs w:val="24"/>
              </w:rPr>
              <w:t>as</w:t>
            </w:r>
            <w:r w:rsidRPr="0032067B">
              <w:rPr>
                <w:sz w:val="24"/>
                <w:szCs w:val="24"/>
              </w:rPr>
              <w:t>, kuri</w:t>
            </w:r>
            <w:r>
              <w:rPr>
                <w:sz w:val="24"/>
                <w:szCs w:val="24"/>
              </w:rPr>
              <w:t>o</w:t>
            </w:r>
            <w:r w:rsidRPr="0032067B">
              <w:rPr>
                <w:sz w:val="24"/>
                <w:szCs w:val="24"/>
              </w:rPr>
              <w:t xml:space="preserve"> pajėgumais (kvalifikacija) remia</w:t>
            </w:r>
            <w:r>
              <w:rPr>
                <w:sz w:val="24"/>
                <w:szCs w:val="24"/>
              </w:rPr>
              <w:t>ma</w:t>
            </w:r>
            <w:r w:rsidRPr="0032067B">
              <w:rPr>
                <w:sz w:val="24"/>
                <w:szCs w:val="24"/>
              </w:rPr>
              <w:t>si</w:t>
            </w:r>
            <w:r>
              <w:rPr>
                <w:sz w:val="24"/>
                <w:szCs w:val="24"/>
              </w:rPr>
              <w:t>, ir (ar)</w:t>
            </w:r>
            <w:r w:rsidRPr="0032067B">
              <w:rPr>
                <w:sz w:val="24"/>
                <w:szCs w:val="24"/>
              </w:rPr>
              <w:t xml:space="preserve"> </w:t>
            </w:r>
            <w:r w:rsidRPr="00CD223E">
              <w:rPr>
                <w:sz w:val="24"/>
                <w:szCs w:val="24"/>
              </w:rPr>
              <w:t>sub</w:t>
            </w:r>
            <w:r>
              <w:rPr>
                <w:sz w:val="24"/>
                <w:szCs w:val="24"/>
              </w:rPr>
              <w:t>rangovas</w:t>
            </w:r>
            <w:r w:rsidRPr="0032067B">
              <w:rPr>
                <w:sz w:val="24"/>
                <w:szCs w:val="24"/>
              </w:rPr>
              <w:t xml:space="preserve"> tuo atveju, kai šių subjektų vykdomos sutarties dalis yra 10 proc. ir daugiau</w:t>
            </w:r>
            <w:r w:rsidR="00CF17B3">
              <w:rPr>
                <w:sz w:val="24"/>
                <w:szCs w:val="24"/>
              </w:rPr>
              <w:t xml:space="preserve"> kaip 10 proc.</w:t>
            </w:r>
            <w:r w:rsidRPr="0032067B">
              <w:rPr>
                <w:sz w:val="24"/>
                <w:szCs w:val="24"/>
              </w:rPr>
              <w:t>, atitinka Tarybos reglamente (ES) 2022/576 nustatytus draudimus</w:t>
            </w:r>
            <w:r w:rsidR="00E423B8">
              <w:rPr>
                <w:sz w:val="24"/>
                <w:szCs w:val="24"/>
              </w:rPr>
              <w:t>.</w:t>
            </w:r>
          </w:p>
        </w:tc>
      </w:tr>
      <w:tr w:rsidR="00DD7436" w:rsidRPr="00890039" w14:paraId="5F2E249E" w14:textId="77777777" w:rsidTr="00511258">
        <w:tc>
          <w:tcPr>
            <w:tcW w:w="1032" w:type="dxa"/>
            <w:tcBorders>
              <w:top w:val="nil"/>
              <w:left w:val="nil"/>
              <w:bottom w:val="nil"/>
              <w:right w:val="nil"/>
            </w:tcBorders>
          </w:tcPr>
          <w:p w14:paraId="136B079F" w14:textId="77777777" w:rsidR="00DD7436" w:rsidRPr="00890039" w:rsidRDefault="00DD7436" w:rsidP="00795A7F">
            <w:pPr>
              <w:pStyle w:val="Stilius3"/>
              <w:numPr>
                <w:ilvl w:val="0"/>
                <w:numId w:val="15"/>
              </w:numPr>
              <w:tabs>
                <w:tab w:val="left" w:pos="102"/>
              </w:tabs>
              <w:ind w:hanging="686"/>
              <w:rPr>
                <w:sz w:val="24"/>
                <w:szCs w:val="24"/>
              </w:rPr>
            </w:pPr>
          </w:p>
        </w:tc>
        <w:tc>
          <w:tcPr>
            <w:tcW w:w="8358" w:type="dxa"/>
            <w:tcBorders>
              <w:top w:val="nil"/>
              <w:left w:val="nil"/>
              <w:bottom w:val="nil"/>
              <w:right w:val="nil"/>
            </w:tcBorders>
          </w:tcPr>
          <w:p w14:paraId="0C100F78" w14:textId="77777777" w:rsidR="00DD7436" w:rsidRPr="00890039" w:rsidRDefault="00DD7436" w:rsidP="00DD7436">
            <w:pPr>
              <w:pStyle w:val="Stilius3"/>
              <w:rPr>
                <w:sz w:val="24"/>
                <w:szCs w:val="24"/>
              </w:rPr>
            </w:pPr>
            <w:r w:rsidRPr="008900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DD7436" w:rsidRPr="00890039" w14:paraId="571E8141" w14:textId="77777777" w:rsidTr="00511258">
        <w:tc>
          <w:tcPr>
            <w:tcW w:w="1032" w:type="dxa"/>
            <w:tcBorders>
              <w:top w:val="nil"/>
              <w:left w:val="nil"/>
              <w:bottom w:val="nil"/>
              <w:right w:val="nil"/>
            </w:tcBorders>
          </w:tcPr>
          <w:p w14:paraId="083F99D1" w14:textId="77777777" w:rsidR="00DD7436" w:rsidRPr="00890039" w:rsidRDefault="00DD7436" w:rsidP="00795A7F">
            <w:pPr>
              <w:pStyle w:val="Stilius3"/>
              <w:numPr>
                <w:ilvl w:val="0"/>
                <w:numId w:val="15"/>
              </w:numPr>
              <w:tabs>
                <w:tab w:val="left" w:pos="132"/>
                <w:tab w:val="left" w:pos="552"/>
              </w:tabs>
              <w:ind w:hanging="720"/>
              <w:rPr>
                <w:sz w:val="24"/>
                <w:szCs w:val="24"/>
              </w:rPr>
            </w:pPr>
          </w:p>
        </w:tc>
        <w:tc>
          <w:tcPr>
            <w:tcW w:w="8358" w:type="dxa"/>
            <w:tcBorders>
              <w:top w:val="nil"/>
              <w:left w:val="nil"/>
              <w:bottom w:val="nil"/>
              <w:right w:val="nil"/>
            </w:tcBorders>
          </w:tcPr>
          <w:p w14:paraId="0AFCA74B" w14:textId="1C199FA1" w:rsidR="00DD7436" w:rsidRPr="00890039" w:rsidRDefault="00DD7436" w:rsidP="00DD7436">
            <w:pPr>
              <w:pStyle w:val="Stilius3"/>
              <w:spacing w:after="240"/>
              <w:rPr>
                <w:sz w:val="24"/>
                <w:szCs w:val="24"/>
              </w:rPr>
            </w:pPr>
            <w:r w:rsidRPr="00890039">
              <w:rPr>
                <w:sz w:val="24"/>
                <w:szCs w:val="24"/>
              </w:rPr>
              <w:t xml:space="preserve">Užsakovas privalo bet kuriuo šiame punkte išvardintu atveju arba aplinkybėms, prieš </w:t>
            </w:r>
            <w:r w:rsidRPr="00707F6E">
              <w:rPr>
                <w:color w:val="EE0000"/>
                <w:sz w:val="24"/>
                <w:szCs w:val="24"/>
              </w:rPr>
              <w:t>21</w:t>
            </w:r>
            <w:r w:rsidRPr="00890039">
              <w:rPr>
                <w:sz w:val="24"/>
                <w:szCs w:val="24"/>
              </w:rPr>
              <w:t xml:space="preserve"> dieną apie tai</w:t>
            </w:r>
            <w:r>
              <w:rPr>
                <w:sz w:val="24"/>
                <w:szCs w:val="24"/>
              </w:rPr>
              <w:t xml:space="preserve"> raštu</w:t>
            </w:r>
            <w:r w:rsidRPr="00890039">
              <w:rPr>
                <w:sz w:val="24"/>
                <w:szCs w:val="24"/>
              </w:rPr>
              <w:t xml:space="preserve"> pranešęs Rangovui, nutraukti Sutartį ir pašalinti Rangovą iš Statybvietės dėl šių esminių sutarties pažeidimų: </w:t>
            </w:r>
          </w:p>
          <w:p w14:paraId="19AA9CD9" w14:textId="3ED71FE2" w:rsidR="00DD7436" w:rsidRPr="00890039" w:rsidRDefault="00DD7436" w:rsidP="00DD7436">
            <w:pPr>
              <w:pStyle w:val="Stilius3"/>
              <w:spacing w:before="0"/>
              <w:rPr>
                <w:sz w:val="24"/>
                <w:szCs w:val="24"/>
              </w:rPr>
            </w:pPr>
            <w:r>
              <w:rPr>
                <w:sz w:val="24"/>
                <w:szCs w:val="24"/>
              </w:rPr>
              <w:t xml:space="preserve">12.4.1. </w:t>
            </w:r>
            <w:r w:rsidRPr="00890039">
              <w:rPr>
                <w:sz w:val="24"/>
                <w:szCs w:val="24"/>
              </w:rPr>
              <w:t>Rangovas nevykdo Sutarties sąlygų 12.</w:t>
            </w:r>
            <w:r>
              <w:rPr>
                <w:sz w:val="24"/>
                <w:szCs w:val="24"/>
              </w:rPr>
              <w:t>3</w:t>
            </w:r>
            <w:r w:rsidRPr="00890039">
              <w:rPr>
                <w:sz w:val="24"/>
                <w:szCs w:val="24"/>
              </w:rPr>
              <w:t xml:space="preserve"> papunktyje nurodytų Statinio statybos techninės priežiūros vadovo nurodymų ir dėl to Užsakovas iš esmės negauna Darbų rezultato, kokio tikėjosi, </w:t>
            </w:r>
          </w:p>
          <w:p w14:paraId="414FF7F0" w14:textId="6EB6D3B7" w:rsidR="00DD7436" w:rsidRPr="00890039" w:rsidRDefault="00DD7436" w:rsidP="00DD7436">
            <w:pPr>
              <w:pStyle w:val="Stilius3"/>
              <w:spacing w:before="0"/>
              <w:rPr>
                <w:sz w:val="24"/>
                <w:szCs w:val="24"/>
              </w:rPr>
            </w:pPr>
            <w:r>
              <w:rPr>
                <w:sz w:val="24"/>
                <w:szCs w:val="24"/>
              </w:rPr>
              <w:t xml:space="preserve">12.4.2. </w:t>
            </w:r>
            <w:r w:rsidRPr="00890039">
              <w:rPr>
                <w:sz w:val="24"/>
                <w:szCs w:val="24"/>
              </w:rPr>
              <w:t xml:space="preserve">Rangovas nepateikia Sutarties įvykdymo užtikrinimo pagal 7.3 papunkčio nuostatas arba visais pagrįstais atvejais Užsakovo prašymu nepratęsia Sutarties įvykdymo užtikrinimo galiojimo; </w:t>
            </w:r>
          </w:p>
          <w:p w14:paraId="75E9113C" w14:textId="795EA4F7" w:rsidR="00DD7436" w:rsidRPr="00176C2E" w:rsidRDefault="00DD7436" w:rsidP="00DD7436">
            <w:pPr>
              <w:pStyle w:val="Stilius3"/>
              <w:spacing w:before="0"/>
              <w:rPr>
                <w:sz w:val="24"/>
                <w:szCs w:val="24"/>
              </w:rPr>
            </w:pPr>
            <w:r>
              <w:rPr>
                <w:sz w:val="24"/>
                <w:szCs w:val="24"/>
              </w:rPr>
              <w:t xml:space="preserve">12.4.3. </w:t>
            </w:r>
            <w:r w:rsidRPr="00890039">
              <w:rPr>
                <w:sz w:val="24"/>
                <w:szCs w:val="24"/>
              </w:rPr>
              <w:t xml:space="preserve">Rangovas nepradeda laiku vykdyti Darbų, kitaip aiškiai parodo ketinimą netęsti savo įsipareigojimų pagal Sutartį arba nevykdo Darbų pagal Veiklų sąraše nurodytą grafiką ir tampa aišku, kad juos baigti iki Darbų atlikimo </w:t>
            </w:r>
            <w:r w:rsidRPr="00176C2E">
              <w:rPr>
                <w:sz w:val="24"/>
                <w:szCs w:val="24"/>
              </w:rPr>
              <w:t>termino pabaigos neįmanoma.</w:t>
            </w:r>
          </w:p>
          <w:p w14:paraId="33E79A7D" w14:textId="06316029" w:rsidR="00A95952" w:rsidRPr="00D5657D" w:rsidRDefault="00A95952" w:rsidP="0056751F">
            <w:pPr>
              <w:pStyle w:val="Stilius3"/>
              <w:spacing w:before="0"/>
              <w:rPr>
                <w:sz w:val="24"/>
                <w:szCs w:val="24"/>
              </w:rPr>
            </w:pPr>
            <w:r>
              <w:rPr>
                <w:sz w:val="24"/>
                <w:szCs w:val="24"/>
              </w:rPr>
              <w:t>12.4.</w:t>
            </w:r>
            <w:r w:rsidR="00DB77D4">
              <w:rPr>
                <w:sz w:val="24"/>
                <w:szCs w:val="24"/>
              </w:rPr>
              <w:t>4</w:t>
            </w:r>
            <w:r>
              <w:rPr>
                <w:sz w:val="24"/>
                <w:szCs w:val="24"/>
              </w:rPr>
              <w:t>. kitais Sutartyje numatytais atvejais.</w:t>
            </w:r>
          </w:p>
        </w:tc>
      </w:tr>
      <w:tr w:rsidR="00DD7436" w:rsidRPr="00890039" w14:paraId="7D7D42BC" w14:textId="77777777" w:rsidTr="00511258">
        <w:tc>
          <w:tcPr>
            <w:tcW w:w="1032" w:type="dxa"/>
            <w:tcBorders>
              <w:top w:val="nil"/>
              <w:left w:val="nil"/>
              <w:bottom w:val="nil"/>
              <w:right w:val="nil"/>
            </w:tcBorders>
          </w:tcPr>
          <w:p w14:paraId="48517E45" w14:textId="04A21D6B" w:rsidR="00DD7436" w:rsidRPr="00890039" w:rsidRDefault="00DD7436" w:rsidP="00795A7F">
            <w:pPr>
              <w:pStyle w:val="Stilius3"/>
              <w:numPr>
                <w:ilvl w:val="0"/>
                <w:numId w:val="15"/>
              </w:numPr>
              <w:tabs>
                <w:tab w:val="left" w:pos="282"/>
              </w:tabs>
              <w:ind w:hanging="686"/>
              <w:rPr>
                <w:sz w:val="24"/>
                <w:szCs w:val="24"/>
              </w:rPr>
            </w:pPr>
          </w:p>
        </w:tc>
        <w:tc>
          <w:tcPr>
            <w:tcW w:w="8358" w:type="dxa"/>
            <w:tcBorders>
              <w:top w:val="nil"/>
              <w:left w:val="nil"/>
              <w:bottom w:val="nil"/>
              <w:right w:val="nil"/>
            </w:tcBorders>
          </w:tcPr>
          <w:p w14:paraId="7965E6DE" w14:textId="46F4DEFD" w:rsidR="00DD7436" w:rsidRPr="00890039" w:rsidRDefault="00DD7436" w:rsidP="00DD7436">
            <w:pPr>
              <w:pStyle w:val="Stilius3"/>
              <w:spacing w:after="240"/>
              <w:rPr>
                <w:sz w:val="24"/>
                <w:szCs w:val="24"/>
              </w:rPr>
            </w:pPr>
            <w:r w:rsidRPr="00890039">
              <w:rPr>
                <w:sz w:val="24"/>
                <w:szCs w:val="24"/>
              </w:rPr>
              <w:t xml:space="preserve">Nutraukus Sutartį pagal 12.3 </w:t>
            </w:r>
            <w:r>
              <w:rPr>
                <w:sz w:val="24"/>
                <w:szCs w:val="24"/>
              </w:rPr>
              <w:t xml:space="preserve">ir 12.4. </w:t>
            </w:r>
            <w:r w:rsidRPr="00890039">
              <w:rPr>
                <w:sz w:val="24"/>
                <w:szCs w:val="24"/>
              </w:rPr>
              <w:t>papunk</w:t>
            </w:r>
            <w:r>
              <w:rPr>
                <w:sz w:val="24"/>
                <w:szCs w:val="24"/>
              </w:rPr>
              <w:t>čius</w:t>
            </w:r>
            <w:r w:rsidRPr="00890039">
              <w:rPr>
                <w:sz w:val="24"/>
                <w:szCs w:val="24"/>
              </w:rPr>
              <w:t xml:space="preserve">: </w:t>
            </w:r>
          </w:p>
          <w:p w14:paraId="5556CFA1" w14:textId="0655F5E0" w:rsidR="00DD7436" w:rsidRPr="00890039" w:rsidRDefault="00DD7436" w:rsidP="00DD7436">
            <w:pPr>
              <w:pStyle w:val="Stilius3"/>
              <w:spacing w:before="0"/>
              <w:rPr>
                <w:sz w:val="24"/>
                <w:szCs w:val="24"/>
              </w:rPr>
            </w:pPr>
            <w:r>
              <w:rPr>
                <w:sz w:val="24"/>
                <w:szCs w:val="24"/>
              </w:rPr>
              <w:t xml:space="preserve">12.5.1. </w:t>
            </w:r>
            <w:r w:rsidRPr="00890039">
              <w:rPr>
                <w:sz w:val="24"/>
                <w:szCs w:val="24"/>
              </w:rPr>
              <w:t>Rangovas privalo toliau vykdyti pagrįstus Užsakovo nurodymus dėl turto išsaugojimo arba dėl Darbų saugos, ir</w:t>
            </w:r>
          </w:p>
          <w:p w14:paraId="7E682C6D" w14:textId="6647D60F" w:rsidR="00DD7436" w:rsidRPr="00890039" w:rsidRDefault="00DD7436" w:rsidP="00DD7436">
            <w:pPr>
              <w:pStyle w:val="Stilius3"/>
              <w:spacing w:before="0"/>
              <w:rPr>
                <w:sz w:val="24"/>
                <w:szCs w:val="24"/>
              </w:rPr>
            </w:pPr>
            <w:r>
              <w:rPr>
                <w:sz w:val="24"/>
                <w:szCs w:val="24"/>
              </w:rPr>
              <w:t xml:space="preserve">12.5.2. </w:t>
            </w:r>
            <w:r w:rsidR="00E82650" w:rsidRPr="00E82650">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r w:rsidR="00B95ACB">
              <w:rPr>
                <w:sz w:val="24"/>
                <w:szCs w:val="24"/>
              </w:rPr>
              <w:t>.</w:t>
            </w:r>
          </w:p>
        </w:tc>
      </w:tr>
      <w:tr w:rsidR="00DD7436" w:rsidRPr="00890039" w14:paraId="4A7D8DC9" w14:textId="77777777" w:rsidTr="00511258">
        <w:tc>
          <w:tcPr>
            <w:tcW w:w="1032" w:type="dxa"/>
            <w:tcBorders>
              <w:top w:val="nil"/>
              <w:left w:val="nil"/>
              <w:bottom w:val="nil"/>
              <w:right w:val="nil"/>
            </w:tcBorders>
          </w:tcPr>
          <w:p w14:paraId="4976314A" w14:textId="77777777" w:rsidR="00DD7436" w:rsidRPr="00890039" w:rsidRDefault="00DD7436" w:rsidP="00795A7F">
            <w:pPr>
              <w:pStyle w:val="Stilius3"/>
              <w:numPr>
                <w:ilvl w:val="0"/>
                <w:numId w:val="15"/>
              </w:numPr>
              <w:ind w:hanging="686"/>
              <w:rPr>
                <w:sz w:val="24"/>
                <w:szCs w:val="24"/>
              </w:rPr>
            </w:pPr>
          </w:p>
        </w:tc>
        <w:tc>
          <w:tcPr>
            <w:tcW w:w="8358" w:type="dxa"/>
            <w:tcBorders>
              <w:top w:val="nil"/>
              <w:left w:val="nil"/>
              <w:bottom w:val="nil"/>
              <w:right w:val="nil"/>
            </w:tcBorders>
          </w:tcPr>
          <w:p w14:paraId="564DBB9F" w14:textId="395F2743" w:rsidR="00DD7436" w:rsidRPr="00890039" w:rsidRDefault="00DD7436" w:rsidP="00DD7436">
            <w:pPr>
              <w:pStyle w:val="Stilius3"/>
              <w:spacing w:after="240"/>
              <w:rPr>
                <w:sz w:val="24"/>
                <w:szCs w:val="24"/>
              </w:rPr>
            </w:pPr>
            <w:r w:rsidRPr="00890039">
              <w:rPr>
                <w:sz w:val="24"/>
                <w:szCs w:val="24"/>
              </w:rPr>
              <w:t xml:space="preserve">Užsakovas bet kada dėl objektyvių nuo jo nepriklausančių aplinkybių, nepriklausomai nuo Rangovo veiksmų, turi teisę nutraukti Sutartį ne vėliau kaip prieš </w:t>
            </w:r>
            <w:r w:rsidR="00F358D4" w:rsidRPr="00707F6E">
              <w:rPr>
                <w:color w:val="EE0000"/>
                <w:sz w:val="24"/>
                <w:szCs w:val="24"/>
              </w:rPr>
              <w:t>21</w:t>
            </w:r>
            <w:r w:rsidR="00F358D4">
              <w:rPr>
                <w:sz w:val="24"/>
                <w:szCs w:val="24"/>
              </w:rPr>
              <w:t xml:space="preserve"> </w:t>
            </w:r>
            <w:r w:rsidRPr="00890039">
              <w:rPr>
                <w:sz w:val="24"/>
                <w:szCs w:val="24"/>
              </w:rPr>
              <w:t>dien</w:t>
            </w:r>
            <w:r w:rsidR="00F358D4">
              <w:rPr>
                <w:sz w:val="24"/>
                <w:szCs w:val="24"/>
              </w:rPr>
              <w:t>ą</w:t>
            </w:r>
            <w:r w:rsidRPr="00890039">
              <w:rPr>
                <w:sz w:val="24"/>
                <w:szCs w:val="24"/>
              </w:rPr>
              <w:t xml:space="preserve"> apie tai raštu pranešdamas Rangovui. Tokiu atveju Rangovui turi būti sumokėta:</w:t>
            </w:r>
          </w:p>
          <w:p w14:paraId="7F23B77F" w14:textId="5E9E438C" w:rsidR="00DD7436" w:rsidRPr="00890039" w:rsidRDefault="00DD7436" w:rsidP="00DD7436">
            <w:pPr>
              <w:pStyle w:val="Stilius3"/>
              <w:spacing w:before="0"/>
              <w:rPr>
                <w:sz w:val="24"/>
                <w:szCs w:val="24"/>
              </w:rPr>
            </w:pPr>
            <w:r>
              <w:rPr>
                <w:sz w:val="24"/>
                <w:szCs w:val="24"/>
              </w:rPr>
              <w:t xml:space="preserve">12.6.1. </w:t>
            </w:r>
            <w:r w:rsidRPr="00890039">
              <w:rPr>
                <w:sz w:val="24"/>
                <w:szCs w:val="24"/>
              </w:rPr>
              <w:t>už bet kurį tinkamai atliktą Darbą pagal Sutartyje nustatytas kainas;</w:t>
            </w:r>
          </w:p>
          <w:p w14:paraId="18438331" w14:textId="740959EF" w:rsidR="00DD7436" w:rsidRPr="00890039" w:rsidRDefault="00DD7436" w:rsidP="00DD7436">
            <w:pPr>
              <w:pStyle w:val="Stilius3"/>
              <w:spacing w:before="0"/>
              <w:rPr>
                <w:sz w:val="24"/>
                <w:szCs w:val="24"/>
              </w:rPr>
            </w:pPr>
            <w:r>
              <w:rPr>
                <w:sz w:val="24"/>
                <w:szCs w:val="24"/>
              </w:rPr>
              <w:t xml:space="preserve">12.6.2. </w:t>
            </w:r>
            <w:r w:rsidRPr="00890039">
              <w:rPr>
                <w:sz w:val="24"/>
                <w:szCs w:val="24"/>
              </w:rPr>
              <w:t>Išlaidos už Įrangą ar Medžiagas, kurie skirti Darbams ir, kuriuos Rangovas tam tikslui įsigijo. Užsakovui sumokėjus, ši Įranga ir Medžiagos tampa Užsakovo nuosavybe;</w:t>
            </w:r>
          </w:p>
          <w:p w14:paraId="710CB29C" w14:textId="08A0A20E" w:rsidR="00DD7436" w:rsidRPr="00890039" w:rsidRDefault="004B322A" w:rsidP="00DD7436">
            <w:pPr>
              <w:pStyle w:val="Stilius3"/>
              <w:spacing w:before="0"/>
              <w:rPr>
                <w:sz w:val="24"/>
                <w:szCs w:val="24"/>
              </w:rPr>
            </w:pPr>
            <w:r>
              <w:rPr>
                <w:sz w:val="24"/>
                <w:szCs w:val="24"/>
              </w:rPr>
              <w:t xml:space="preserve">12.6.3. </w:t>
            </w:r>
            <w:r w:rsidR="00DD7436" w:rsidRPr="00890039">
              <w:rPr>
                <w:sz w:val="24"/>
                <w:szCs w:val="24"/>
              </w:rPr>
              <w:t>bet kurios kitos Išlaidos arba įsipareigojimai, kuriuos Rangovas pagrįstai prisiėmė tikėdamasis baigti Darbus.</w:t>
            </w:r>
          </w:p>
          <w:p w14:paraId="0F2CF346" w14:textId="77777777" w:rsidR="00DD7436" w:rsidRPr="00890039" w:rsidRDefault="00DD7436" w:rsidP="00DD7436">
            <w:pPr>
              <w:pStyle w:val="Stilius3"/>
              <w:rPr>
                <w:sz w:val="24"/>
                <w:szCs w:val="24"/>
              </w:rPr>
            </w:pPr>
            <w:r w:rsidRPr="00890039">
              <w:rPr>
                <w:sz w:val="24"/>
                <w:szCs w:val="24"/>
              </w:rPr>
              <w:t>Užsakovas neturi teisės nutraukti Sutarties dėl to, kad planuoja Darbus vykdyti pats arba įpareigoti juos vykdyti kitą rangovą.</w:t>
            </w:r>
          </w:p>
        </w:tc>
      </w:tr>
      <w:tr w:rsidR="00DD7436" w:rsidRPr="00890039" w14:paraId="1E8A258A" w14:textId="77777777" w:rsidTr="00511258">
        <w:tc>
          <w:tcPr>
            <w:tcW w:w="1032" w:type="dxa"/>
            <w:tcBorders>
              <w:top w:val="nil"/>
              <w:left w:val="nil"/>
              <w:bottom w:val="nil"/>
              <w:right w:val="nil"/>
            </w:tcBorders>
          </w:tcPr>
          <w:p w14:paraId="4DB52B30" w14:textId="77777777" w:rsidR="00DD7436" w:rsidRPr="00890039" w:rsidRDefault="00DD7436" w:rsidP="00795A7F">
            <w:pPr>
              <w:pStyle w:val="Stilius3"/>
              <w:numPr>
                <w:ilvl w:val="0"/>
                <w:numId w:val="15"/>
              </w:numPr>
              <w:ind w:hanging="686"/>
              <w:rPr>
                <w:sz w:val="24"/>
                <w:szCs w:val="24"/>
              </w:rPr>
            </w:pPr>
          </w:p>
        </w:tc>
        <w:tc>
          <w:tcPr>
            <w:tcW w:w="8358" w:type="dxa"/>
            <w:tcBorders>
              <w:top w:val="nil"/>
              <w:left w:val="nil"/>
              <w:bottom w:val="nil"/>
              <w:right w:val="nil"/>
            </w:tcBorders>
          </w:tcPr>
          <w:p w14:paraId="3A46C21B" w14:textId="3CBCD3A1" w:rsidR="00DD7436" w:rsidRPr="00890039" w:rsidRDefault="00DD7436" w:rsidP="00DD7436">
            <w:pPr>
              <w:pStyle w:val="Stilius3"/>
              <w:spacing w:after="240"/>
              <w:rPr>
                <w:sz w:val="24"/>
                <w:szCs w:val="24"/>
              </w:rPr>
            </w:pPr>
            <w:r w:rsidRPr="00890039">
              <w:rPr>
                <w:sz w:val="24"/>
                <w:szCs w:val="24"/>
              </w:rPr>
              <w:t xml:space="preserve">Rangovas gali bet kuriuo šiame punkte išvardintu atveju arba aplinkybėms, prieš </w:t>
            </w:r>
            <w:r w:rsidR="00300844" w:rsidRPr="00707F6E">
              <w:rPr>
                <w:color w:val="EE0000"/>
                <w:sz w:val="24"/>
                <w:szCs w:val="24"/>
              </w:rPr>
              <w:t>21</w:t>
            </w:r>
            <w:r w:rsidRPr="00890039">
              <w:rPr>
                <w:sz w:val="24"/>
                <w:szCs w:val="24"/>
              </w:rPr>
              <w:t xml:space="preserve"> dien</w:t>
            </w:r>
            <w:r w:rsidR="007414D5">
              <w:rPr>
                <w:sz w:val="24"/>
                <w:szCs w:val="24"/>
              </w:rPr>
              <w:t>ą</w:t>
            </w:r>
            <w:r w:rsidRPr="00890039">
              <w:rPr>
                <w:sz w:val="24"/>
                <w:szCs w:val="24"/>
              </w:rPr>
              <w:t xml:space="preserve"> apie tai raštu pranešęs Užsakovui, nutraukti Sutartį dėl šių esminių sutarties pažeidimų: </w:t>
            </w:r>
          </w:p>
          <w:p w14:paraId="47914E57" w14:textId="5CEEEAA7" w:rsidR="00DD7436" w:rsidRPr="00890039" w:rsidRDefault="00DD7436" w:rsidP="00DD7436">
            <w:pPr>
              <w:pStyle w:val="Stilius3"/>
              <w:spacing w:before="0"/>
              <w:ind w:left="55"/>
              <w:rPr>
                <w:sz w:val="24"/>
                <w:szCs w:val="24"/>
              </w:rPr>
            </w:pPr>
            <w:r>
              <w:rPr>
                <w:sz w:val="24"/>
                <w:szCs w:val="24"/>
              </w:rPr>
              <w:t xml:space="preserve">12.7.1. </w:t>
            </w:r>
            <w:r w:rsidRPr="00890039">
              <w:rPr>
                <w:sz w:val="24"/>
                <w:szCs w:val="24"/>
              </w:rPr>
              <w:t xml:space="preserve">per </w:t>
            </w:r>
            <w:r w:rsidRPr="00707F6E">
              <w:rPr>
                <w:color w:val="EE0000"/>
                <w:sz w:val="24"/>
                <w:szCs w:val="24"/>
              </w:rPr>
              <w:t>42</w:t>
            </w:r>
            <w:r w:rsidRPr="00890039">
              <w:rPr>
                <w:sz w:val="24"/>
                <w:szCs w:val="24"/>
              </w:rPr>
              <w:t xml:space="preserve"> dienas</w:t>
            </w:r>
            <w:r w:rsidRPr="00890039">
              <w:rPr>
                <w:color w:val="FF0000"/>
                <w:sz w:val="24"/>
                <w:szCs w:val="24"/>
              </w:rPr>
              <w:t xml:space="preserve"> </w:t>
            </w:r>
            <w:r w:rsidRPr="00890039">
              <w:rPr>
                <w:sz w:val="24"/>
                <w:szCs w:val="24"/>
              </w:rPr>
              <w:t>nuo Sutarties 9.7 papunktyje nurodyto termino pabaigos negauna viso apmokėjimo (išskyrus atskaitymus pagal 9 skyriaus nuostatas);</w:t>
            </w:r>
          </w:p>
          <w:p w14:paraId="2C7732DA" w14:textId="3C33CD9C" w:rsidR="00DD7436" w:rsidRPr="00890039" w:rsidRDefault="00DD7436" w:rsidP="00DD7436">
            <w:pPr>
              <w:pStyle w:val="Stilius3"/>
              <w:spacing w:before="0"/>
              <w:ind w:left="66"/>
              <w:rPr>
                <w:sz w:val="24"/>
                <w:szCs w:val="24"/>
              </w:rPr>
            </w:pPr>
            <w:r>
              <w:rPr>
                <w:sz w:val="24"/>
                <w:szCs w:val="24"/>
              </w:rPr>
              <w:t xml:space="preserve">12.7.2. </w:t>
            </w:r>
            <w:r w:rsidRPr="00890039">
              <w:rPr>
                <w:sz w:val="24"/>
                <w:szCs w:val="24"/>
              </w:rPr>
              <w:t>Užsakovas visiškai nevykdo savo įsipareigojimų pagal Sutartį;</w:t>
            </w:r>
          </w:p>
          <w:p w14:paraId="73E6A777" w14:textId="2102BCD6" w:rsidR="00DD7436" w:rsidRPr="00890039" w:rsidRDefault="00DD7436" w:rsidP="00DD7436">
            <w:pPr>
              <w:pStyle w:val="Stilius3"/>
              <w:spacing w:before="0"/>
              <w:ind w:left="66"/>
              <w:rPr>
                <w:sz w:val="24"/>
                <w:szCs w:val="24"/>
              </w:rPr>
            </w:pPr>
            <w:r>
              <w:rPr>
                <w:sz w:val="24"/>
                <w:szCs w:val="24"/>
              </w:rPr>
              <w:t xml:space="preserve">12.7.3. </w:t>
            </w:r>
            <w:r w:rsidRPr="00890039">
              <w:rPr>
                <w:sz w:val="24"/>
                <w:szCs w:val="24"/>
              </w:rPr>
              <w:t>Darbų vykdymo sustabdymas pagal Sutarties 12.1 papunktį trunka ilgiau nei 91 dieną.</w:t>
            </w:r>
          </w:p>
          <w:p w14:paraId="681CD90E" w14:textId="77777777" w:rsidR="00DD7436" w:rsidRPr="00890039" w:rsidRDefault="00DD7436" w:rsidP="00DD7436">
            <w:pPr>
              <w:pStyle w:val="Stilius3"/>
              <w:rPr>
                <w:sz w:val="24"/>
                <w:szCs w:val="24"/>
              </w:rPr>
            </w:pPr>
            <w:r w:rsidRPr="00890039">
              <w:rPr>
                <w:sz w:val="24"/>
                <w:szCs w:val="24"/>
              </w:rPr>
              <w:lastRenderedPageBreak/>
              <w:t xml:space="preserve">Rangovo pasirinkimas nutraukti Sutartį neturi pažeisti kurių nors kitų iš Sutarties arba kitaip kylančių Rangovo teisių. </w:t>
            </w:r>
          </w:p>
          <w:p w14:paraId="35BFEA3E" w14:textId="510AEB00" w:rsidR="00DD7436" w:rsidRPr="00890039" w:rsidRDefault="00DD7436" w:rsidP="00DD7436">
            <w:pPr>
              <w:pStyle w:val="Stilius3"/>
              <w:rPr>
                <w:sz w:val="24"/>
                <w:szCs w:val="24"/>
              </w:rPr>
            </w:pPr>
            <w:r w:rsidRPr="00890039">
              <w:rPr>
                <w:sz w:val="24"/>
                <w:szCs w:val="24"/>
              </w:rPr>
              <w:t>Jeigu Rangovas nutraukė Sutartį pagal 12.</w:t>
            </w:r>
            <w:r>
              <w:rPr>
                <w:sz w:val="24"/>
                <w:szCs w:val="24"/>
              </w:rPr>
              <w:t xml:space="preserve">7 </w:t>
            </w:r>
            <w:r w:rsidRPr="00890039">
              <w:rPr>
                <w:sz w:val="24"/>
                <w:szCs w:val="24"/>
              </w:rPr>
              <w:t xml:space="preserve">papunkčius, jam turi būti suteikta teisė atgauti sustabdymo ir statybvietės palikimo išlaidas kartu su bauda, prilygstančia 10 proc. nutraukimo dieną neatliktos Darbų dalies vertei. </w:t>
            </w:r>
          </w:p>
        </w:tc>
      </w:tr>
      <w:tr w:rsidR="00DD7436" w:rsidRPr="00890039" w14:paraId="2A5B8DED" w14:textId="77777777" w:rsidTr="00511258">
        <w:tc>
          <w:tcPr>
            <w:tcW w:w="1032" w:type="dxa"/>
            <w:tcBorders>
              <w:top w:val="nil"/>
              <w:left w:val="nil"/>
              <w:bottom w:val="nil"/>
              <w:right w:val="nil"/>
            </w:tcBorders>
          </w:tcPr>
          <w:p w14:paraId="34CEF0E1" w14:textId="778AEF99" w:rsidR="00DD7436" w:rsidRPr="00890039" w:rsidRDefault="00DD7436" w:rsidP="00795A7F">
            <w:pPr>
              <w:pStyle w:val="Stilius3"/>
              <w:numPr>
                <w:ilvl w:val="0"/>
                <w:numId w:val="15"/>
              </w:numPr>
              <w:ind w:hanging="639"/>
              <w:rPr>
                <w:sz w:val="24"/>
                <w:szCs w:val="24"/>
              </w:rPr>
            </w:pPr>
          </w:p>
        </w:tc>
        <w:tc>
          <w:tcPr>
            <w:tcW w:w="8358" w:type="dxa"/>
            <w:tcBorders>
              <w:top w:val="nil"/>
              <w:left w:val="nil"/>
              <w:bottom w:val="nil"/>
              <w:right w:val="nil"/>
            </w:tcBorders>
          </w:tcPr>
          <w:p w14:paraId="01FBC81A" w14:textId="77777777" w:rsidR="00DD7436" w:rsidRPr="00890039" w:rsidRDefault="00DD7436" w:rsidP="00DD7436">
            <w:pPr>
              <w:pStyle w:val="Stilius3"/>
              <w:spacing w:after="240"/>
              <w:rPr>
                <w:sz w:val="24"/>
                <w:szCs w:val="24"/>
              </w:rPr>
            </w:pPr>
            <w:r w:rsidRPr="00890039">
              <w:rPr>
                <w:sz w:val="24"/>
                <w:szCs w:val="24"/>
              </w:rPr>
              <w:t>Sutarties nutraukimo įsigaliojimo atveju pagal bet kurį Sutarties sąlygų punktą, Rangovas per Užsakovo nurodytą terminą privalo:</w:t>
            </w:r>
          </w:p>
          <w:p w14:paraId="33383130" w14:textId="44E7743B" w:rsidR="00DD7436" w:rsidRPr="00890039" w:rsidRDefault="00DD7436" w:rsidP="00DD7436">
            <w:pPr>
              <w:pStyle w:val="Stilius3"/>
              <w:spacing w:before="0"/>
              <w:rPr>
                <w:sz w:val="24"/>
                <w:szCs w:val="24"/>
              </w:rPr>
            </w:pPr>
            <w:r>
              <w:rPr>
                <w:sz w:val="24"/>
                <w:szCs w:val="24"/>
              </w:rPr>
              <w:t xml:space="preserve">12.8.1. </w:t>
            </w:r>
            <w:r w:rsidRPr="00890039">
              <w:rPr>
                <w:sz w:val="24"/>
                <w:szCs w:val="24"/>
              </w:rPr>
              <w:t>nutraukti visą tolesnį Darbą, išskyrus tokį, kurį būtina atlikti dėl gyvybės ar turto išsaugojimo arba dėl Darbų saugos;</w:t>
            </w:r>
          </w:p>
          <w:p w14:paraId="0DC3CA92" w14:textId="56DA3249" w:rsidR="00DD7436" w:rsidRPr="00890039" w:rsidRDefault="00DD7436" w:rsidP="00DD7436">
            <w:pPr>
              <w:pStyle w:val="Stilius3"/>
              <w:spacing w:before="0"/>
              <w:rPr>
                <w:sz w:val="24"/>
                <w:szCs w:val="24"/>
              </w:rPr>
            </w:pPr>
            <w:r>
              <w:rPr>
                <w:sz w:val="24"/>
                <w:szCs w:val="24"/>
              </w:rPr>
              <w:t xml:space="preserve">12.8.2. </w:t>
            </w:r>
            <w:r w:rsidRPr="00890039">
              <w:rPr>
                <w:sz w:val="24"/>
                <w:szCs w:val="24"/>
              </w:rPr>
              <w:t>perduoti Užsakovui Įrangą ir Medžiagas, už kuriuos jau sumokėta;</w:t>
            </w:r>
          </w:p>
          <w:p w14:paraId="2B3EFC23" w14:textId="7271EE1A" w:rsidR="00DD7436" w:rsidRPr="00890039" w:rsidRDefault="00DD7436" w:rsidP="00DD7436">
            <w:pPr>
              <w:pStyle w:val="Stilius3"/>
              <w:tabs>
                <w:tab w:val="left" w:pos="1289"/>
              </w:tabs>
              <w:spacing w:before="0"/>
              <w:rPr>
                <w:sz w:val="24"/>
                <w:szCs w:val="24"/>
              </w:rPr>
            </w:pPr>
            <w:r>
              <w:rPr>
                <w:sz w:val="24"/>
                <w:szCs w:val="24"/>
              </w:rPr>
              <w:t xml:space="preserve">12.8.3. </w:t>
            </w:r>
            <w:r w:rsidRPr="00890039">
              <w:rPr>
                <w:sz w:val="24"/>
                <w:szCs w:val="24"/>
              </w:rPr>
              <w:t>pašalinti visus Rangovo įrengimus ir kitus daiktus iš Statybvietės ir pats palikti Statybvietę.</w:t>
            </w:r>
          </w:p>
        </w:tc>
      </w:tr>
      <w:tr w:rsidR="00DD7436" w:rsidRPr="00890039" w14:paraId="5EECA6B8" w14:textId="77777777" w:rsidTr="001D69E8">
        <w:tc>
          <w:tcPr>
            <w:tcW w:w="9390" w:type="dxa"/>
            <w:gridSpan w:val="2"/>
            <w:tcBorders>
              <w:top w:val="nil"/>
              <w:left w:val="nil"/>
              <w:bottom w:val="nil"/>
              <w:right w:val="nil"/>
            </w:tcBorders>
          </w:tcPr>
          <w:p w14:paraId="6B5CB730" w14:textId="77777777" w:rsidR="00DD7436" w:rsidRPr="00890039" w:rsidRDefault="00DD7436" w:rsidP="008C4999">
            <w:pPr>
              <w:pStyle w:val="Stilius1"/>
            </w:pPr>
            <w:r w:rsidRPr="00890039">
              <w:t>GINČAI</w:t>
            </w:r>
          </w:p>
        </w:tc>
      </w:tr>
      <w:tr w:rsidR="00DD7436" w:rsidRPr="00890039" w14:paraId="0E4BFACA" w14:textId="77777777" w:rsidTr="00511258">
        <w:tc>
          <w:tcPr>
            <w:tcW w:w="1032" w:type="dxa"/>
            <w:tcBorders>
              <w:top w:val="nil"/>
              <w:left w:val="nil"/>
              <w:bottom w:val="nil"/>
              <w:right w:val="nil"/>
            </w:tcBorders>
          </w:tcPr>
          <w:p w14:paraId="37C4CB78" w14:textId="77777777" w:rsidR="00DD7436" w:rsidRPr="00890039" w:rsidRDefault="00DD7436" w:rsidP="00DD7436">
            <w:pPr>
              <w:pStyle w:val="Stilius3"/>
              <w:numPr>
                <w:ilvl w:val="1"/>
                <w:numId w:val="1"/>
              </w:numPr>
              <w:ind w:hanging="578"/>
              <w:rPr>
                <w:sz w:val="24"/>
                <w:szCs w:val="24"/>
              </w:rPr>
            </w:pPr>
          </w:p>
        </w:tc>
        <w:tc>
          <w:tcPr>
            <w:tcW w:w="8358" w:type="dxa"/>
            <w:tcBorders>
              <w:top w:val="nil"/>
              <w:left w:val="nil"/>
              <w:bottom w:val="nil"/>
              <w:right w:val="nil"/>
            </w:tcBorders>
          </w:tcPr>
          <w:p w14:paraId="13BE8048" w14:textId="77777777" w:rsidR="00DD7436" w:rsidRPr="00890039" w:rsidRDefault="00DD7436" w:rsidP="00DD7436">
            <w:pPr>
              <w:pStyle w:val="Stilius3"/>
              <w:rPr>
                <w:sz w:val="24"/>
                <w:szCs w:val="24"/>
              </w:rPr>
            </w:pPr>
            <w:r w:rsidRPr="008900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DD7436" w:rsidRPr="00890039" w14:paraId="3129933A" w14:textId="77777777" w:rsidTr="001D69E8">
        <w:tc>
          <w:tcPr>
            <w:tcW w:w="9390" w:type="dxa"/>
            <w:gridSpan w:val="2"/>
            <w:tcBorders>
              <w:top w:val="nil"/>
              <w:left w:val="nil"/>
              <w:bottom w:val="nil"/>
              <w:right w:val="nil"/>
            </w:tcBorders>
          </w:tcPr>
          <w:p w14:paraId="13E0C671" w14:textId="77777777" w:rsidR="00DD7436" w:rsidRPr="00890039" w:rsidRDefault="00DD7436" w:rsidP="008C4999">
            <w:pPr>
              <w:pStyle w:val="Stilius1"/>
            </w:pPr>
            <w:r w:rsidRPr="00890039">
              <w:t>NENUGALIMA JĖGA</w:t>
            </w:r>
          </w:p>
        </w:tc>
      </w:tr>
      <w:tr w:rsidR="00DD7436" w:rsidRPr="00890039" w14:paraId="2EE6CD8A" w14:textId="77777777" w:rsidTr="00511258">
        <w:tc>
          <w:tcPr>
            <w:tcW w:w="1032" w:type="dxa"/>
            <w:tcBorders>
              <w:top w:val="nil"/>
              <w:left w:val="nil"/>
              <w:bottom w:val="nil"/>
              <w:right w:val="nil"/>
            </w:tcBorders>
          </w:tcPr>
          <w:p w14:paraId="2301D810" w14:textId="77777777" w:rsidR="00DD7436" w:rsidRPr="00890039" w:rsidRDefault="00DD7436" w:rsidP="00795A7F">
            <w:pPr>
              <w:pStyle w:val="Stilius3"/>
              <w:numPr>
                <w:ilvl w:val="0"/>
                <w:numId w:val="16"/>
              </w:numPr>
              <w:ind w:hanging="578"/>
              <w:rPr>
                <w:sz w:val="24"/>
                <w:szCs w:val="24"/>
              </w:rPr>
            </w:pPr>
          </w:p>
        </w:tc>
        <w:tc>
          <w:tcPr>
            <w:tcW w:w="8358" w:type="dxa"/>
            <w:tcBorders>
              <w:top w:val="nil"/>
              <w:left w:val="nil"/>
              <w:bottom w:val="nil"/>
              <w:right w:val="nil"/>
            </w:tcBorders>
          </w:tcPr>
          <w:p w14:paraId="18CA95F0" w14:textId="77777777" w:rsidR="00DD7436" w:rsidRPr="00890039" w:rsidRDefault="00DD7436" w:rsidP="00DD7436">
            <w:pPr>
              <w:pStyle w:val="Stilius3"/>
              <w:rPr>
                <w:sz w:val="24"/>
                <w:szCs w:val="24"/>
              </w:rPr>
            </w:pPr>
            <w:r w:rsidRPr="00890039">
              <w:rPr>
                <w:sz w:val="24"/>
                <w:szCs w:val="24"/>
              </w:rPr>
              <w:t>Šalis gali būti visiškai ar iš dalies atleidžiama nuo atsakomybės už Sutarties nevykdymą dėl nenugalimos jėgos (</w:t>
            </w:r>
            <w:r w:rsidRPr="00890039">
              <w:rPr>
                <w:i/>
                <w:sz w:val="24"/>
                <w:szCs w:val="24"/>
              </w:rPr>
              <w:t>force majeure</w:t>
            </w:r>
            <w:r w:rsidRPr="00890039">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D7436" w:rsidRPr="00890039" w14:paraId="375DDAFE" w14:textId="77777777" w:rsidTr="00511258">
        <w:tc>
          <w:tcPr>
            <w:tcW w:w="1032" w:type="dxa"/>
            <w:tcBorders>
              <w:top w:val="nil"/>
              <w:left w:val="nil"/>
              <w:bottom w:val="nil"/>
              <w:right w:val="nil"/>
            </w:tcBorders>
          </w:tcPr>
          <w:p w14:paraId="6767E732" w14:textId="77777777" w:rsidR="00DD7436" w:rsidRPr="00890039" w:rsidRDefault="00DD7436" w:rsidP="00795A7F">
            <w:pPr>
              <w:pStyle w:val="Stilius3"/>
              <w:numPr>
                <w:ilvl w:val="0"/>
                <w:numId w:val="16"/>
              </w:numPr>
              <w:ind w:hanging="578"/>
              <w:rPr>
                <w:sz w:val="24"/>
                <w:szCs w:val="24"/>
              </w:rPr>
            </w:pPr>
          </w:p>
        </w:tc>
        <w:tc>
          <w:tcPr>
            <w:tcW w:w="8358" w:type="dxa"/>
            <w:tcBorders>
              <w:top w:val="nil"/>
              <w:left w:val="nil"/>
              <w:bottom w:val="nil"/>
              <w:right w:val="nil"/>
            </w:tcBorders>
          </w:tcPr>
          <w:p w14:paraId="181D4E9F" w14:textId="77777777" w:rsidR="00DD7436" w:rsidRPr="00890039" w:rsidRDefault="00DD7436" w:rsidP="00DD7436">
            <w:pPr>
              <w:pStyle w:val="Stilius3"/>
              <w:rPr>
                <w:sz w:val="24"/>
                <w:szCs w:val="24"/>
              </w:rPr>
            </w:pPr>
            <w:r w:rsidRPr="00890039">
              <w:rPr>
                <w:sz w:val="24"/>
                <w:szCs w:val="24"/>
              </w:rPr>
              <w:t>Nenugalima jėga (</w:t>
            </w:r>
            <w:r w:rsidRPr="00890039">
              <w:rPr>
                <w:i/>
                <w:sz w:val="24"/>
                <w:szCs w:val="24"/>
              </w:rPr>
              <w:t>force majeure</w:t>
            </w:r>
            <w:r w:rsidRPr="00890039">
              <w:rPr>
                <w:sz w:val="24"/>
                <w:szCs w:val="24"/>
              </w:rPr>
              <w:t>) nelaikoma tai, kad rinkoje nėra reikalingų prievolei vykdyti prekių, Šalis neturi reikiamų finansinių išteklių arba Šalies kontrahentai pažeidžia savo prievoles. Nenugalima jėga (</w:t>
            </w:r>
            <w:r w:rsidRPr="00890039">
              <w:rPr>
                <w:i/>
                <w:sz w:val="24"/>
                <w:szCs w:val="24"/>
              </w:rPr>
              <w:t>force majeure</w:t>
            </w:r>
            <w:r w:rsidRPr="008900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D7436" w:rsidRPr="00890039" w14:paraId="122FCFB6" w14:textId="77777777" w:rsidTr="00511258">
        <w:tc>
          <w:tcPr>
            <w:tcW w:w="1032" w:type="dxa"/>
            <w:tcBorders>
              <w:top w:val="nil"/>
              <w:left w:val="nil"/>
              <w:bottom w:val="nil"/>
              <w:right w:val="nil"/>
            </w:tcBorders>
          </w:tcPr>
          <w:p w14:paraId="26A702B7" w14:textId="77777777" w:rsidR="00DD7436" w:rsidRPr="00890039" w:rsidRDefault="00DD7436" w:rsidP="00795A7F">
            <w:pPr>
              <w:pStyle w:val="Stilius3"/>
              <w:numPr>
                <w:ilvl w:val="0"/>
                <w:numId w:val="16"/>
              </w:numPr>
              <w:ind w:hanging="578"/>
              <w:rPr>
                <w:sz w:val="24"/>
                <w:szCs w:val="24"/>
              </w:rPr>
            </w:pPr>
          </w:p>
        </w:tc>
        <w:tc>
          <w:tcPr>
            <w:tcW w:w="8358" w:type="dxa"/>
            <w:tcBorders>
              <w:top w:val="nil"/>
              <w:left w:val="nil"/>
              <w:bottom w:val="nil"/>
              <w:right w:val="nil"/>
            </w:tcBorders>
          </w:tcPr>
          <w:p w14:paraId="701FE20C" w14:textId="77777777" w:rsidR="00DD7436" w:rsidRPr="00890039" w:rsidRDefault="00DD7436" w:rsidP="00DD7436">
            <w:pPr>
              <w:pStyle w:val="Stilius3"/>
              <w:rPr>
                <w:sz w:val="24"/>
                <w:szCs w:val="24"/>
              </w:rPr>
            </w:pPr>
            <w:r w:rsidRPr="00890039">
              <w:rPr>
                <w:sz w:val="24"/>
                <w:szCs w:val="24"/>
              </w:rPr>
              <w:t>Sutartis baigiasi kitos Šalies reikalavimu, kai ją įvykdyti kitai Šaliai neįmanoma dėl nenugalimos jėgos (</w:t>
            </w:r>
            <w:r w:rsidRPr="00890039">
              <w:rPr>
                <w:i/>
                <w:sz w:val="24"/>
                <w:szCs w:val="24"/>
              </w:rPr>
              <w:t>force majeure</w:t>
            </w:r>
            <w:r w:rsidRPr="00890039">
              <w:rPr>
                <w:sz w:val="24"/>
                <w:szCs w:val="24"/>
              </w:rPr>
              <w:t xml:space="preserve">). </w:t>
            </w:r>
          </w:p>
        </w:tc>
      </w:tr>
      <w:tr w:rsidR="00DD7436" w:rsidRPr="00890039" w14:paraId="6E3A7B06" w14:textId="77777777" w:rsidTr="001D69E8">
        <w:tc>
          <w:tcPr>
            <w:tcW w:w="9390" w:type="dxa"/>
            <w:gridSpan w:val="2"/>
            <w:tcBorders>
              <w:top w:val="nil"/>
              <w:left w:val="nil"/>
              <w:bottom w:val="nil"/>
              <w:right w:val="nil"/>
            </w:tcBorders>
          </w:tcPr>
          <w:p w14:paraId="73881120" w14:textId="2E05FB8A" w:rsidR="00ED4D7D" w:rsidRPr="00ED4D7D" w:rsidRDefault="00905C7B" w:rsidP="008C4999">
            <w:pPr>
              <w:pStyle w:val="Stilius1"/>
            </w:pPr>
            <w:r w:rsidRPr="00ED4D7D">
              <w:t>INTELEKTINĖS NUOSAVYBĖS TEISĖS</w:t>
            </w:r>
          </w:p>
          <w:p w14:paraId="4605DF34" w14:textId="77777777" w:rsidR="00ED4D7D" w:rsidRPr="00ED4D7D" w:rsidRDefault="00ED4D7D" w:rsidP="0096714A">
            <w:pPr>
              <w:widowControl w:val="0"/>
              <w:numPr>
                <w:ilvl w:val="1"/>
                <w:numId w:val="1"/>
              </w:numPr>
              <w:tabs>
                <w:tab w:val="left" w:pos="360"/>
                <w:tab w:val="left" w:pos="1276"/>
                <w:tab w:val="left" w:pos="1491"/>
              </w:tabs>
              <w:spacing w:before="120"/>
              <w:ind w:left="1066" w:hanging="992"/>
              <w:jc w:val="both"/>
              <w:rPr>
                <w:rFonts w:ascii="Times New Roman" w:hAnsi="Times New Roman"/>
                <w:b/>
                <w:sz w:val="24"/>
                <w:szCs w:val="24"/>
              </w:rPr>
            </w:pPr>
            <w:r w:rsidRPr="00ED4D7D">
              <w:rPr>
                <w:rFonts w:ascii="Times New Roman" w:hAnsi="Times New Roman"/>
                <w:sz w:val="24"/>
                <w:szCs w:val="24"/>
              </w:rPr>
              <w:t xml:space="preserve">Darbo projekto autoriais yra Rangovas ir jo </w:t>
            </w:r>
            <w:r w:rsidRPr="00044FA7">
              <w:rPr>
                <w:rFonts w:ascii="Times New Roman" w:hAnsi="Times New Roman"/>
                <w:sz w:val="24"/>
                <w:szCs w:val="24"/>
              </w:rPr>
              <w:t xml:space="preserve">pasamdyti ūkio subjektai, kurių </w:t>
            </w:r>
            <w:r w:rsidRPr="00044FA7">
              <w:rPr>
                <w:rFonts w:ascii="Times New Roman" w:hAnsi="Times New Roman"/>
                <w:sz w:val="24"/>
                <w:szCs w:val="24"/>
              </w:rPr>
              <w:lastRenderedPageBreak/>
              <w:t>pajėgumais jis remiasi, subrangovai, t</w:t>
            </w:r>
            <w:r w:rsidRPr="00ED4D7D">
              <w:rPr>
                <w:rFonts w:ascii="Times New Roman" w:hAnsi="Times New Roman"/>
                <w:sz w:val="24"/>
                <w:szCs w:val="24"/>
              </w:rPr>
              <w:t>eikiantys darbo projekto parengimo paslaugas (toliau šiame punkte bendrai vadinami Autoriais).</w:t>
            </w:r>
          </w:p>
          <w:p w14:paraId="6A509AFD" w14:textId="7A033442" w:rsidR="00ED4D7D" w:rsidRPr="00ED4D7D" w:rsidRDefault="00ED4D7D" w:rsidP="0096714A">
            <w:pPr>
              <w:widowControl w:val="0"/>
              <w:numPr>
                <w:ilvl w:val="1"/>
                <w:numId w:val="1"/>
              </w:numPr>
              <w:tabs>
                <w:tab w:val="left" w:pos="1056"/>
                <w:tab w:val="left" w:pos="1134"/>
                <w:tab w:val="left" w:pos="1276"/>
              </w:tabs>
              <w:spacing w:before="120"/>
              <w:ind w:left="1066" w:hanging="992"/>
              <w:jc w:val="both"/>
              <w:rPr>
                <w:rFonts w:ascii="Times New Roman" w:hAnsi="Times New Roman"/>
                <w:b/>
                <w:sz w:val="24"/>
                <w:szCs w:val="24"/>
              </w:rPr>
            </w:pPr>
            <w:r w:rsidRPr="00ED4D7D">
              <w:rPr>
                <w:rFonts w:ascii="Times New Roman" w:hAnsi="Times New Roman"/>
                <w:sz w:val="24"/>
                <w:szCs w:val="24"/>
              </w:rPr>
              <w:t>Visos teisės aktuose numatytos Autorių turtinės teisės į bet kuriuos kūrinius ir</w:t>
            </w:r>
            <w:r w:rsidR="00E67E7B">
              <w:rPr>
                <w:rFonts w:ascii="Times New Roman" w:hAnsi="Times New Roman"/>
                <w:sz w:val="24"/>
                <w:szCs w:val="24"/>
              </w:rPr>
              <w:t xml:space="preserve"> </w:t>
            </w:r>
            <w:r w:rsidRPr="00ED4D7D">
              <w:rPr>
                <w:rFonts w:ascii="Times New Roman" w:hAnsi="Times New Roman"/>
                <w:sz w:val="24"/>
                <w:szCs w:val="24"/>
              </w:rPr>
              <w:t>/</w:t>
            </w:r>
            <w:r w:rsidR="00E67E7B">
              <w:rPr>
                <w:rFonts w:ascii="Times New Roman" w:hAnsi="Times New Roman"/>
                <w:sz w:val="24"/>
                <w:szCs w:val="24"/>
              </w:rPr>
              <w:t xml:space="preserve"> </w:t>
            </w:r>
            <w:r w:rsidRPr="00ED4D7D">
              <w:rPr>
                <w:rFonts w:ascii="Times New Roman" w:hAnsi="Times New Roman"/>
                <w:sz w:val="24"/>
                <w:szCs w:val="24"/>
              </w:rPr>
              <w:t xml:space="preserve">ar jų dalis (įskaitant, bet neapsiribojant, </w:t>
            </w:r>
            <w:r w:rsidR="009C3238">
              <w:rPr>
                <w:rFonts w:ascii="Times New Roman" w:hAnsi="Times New Roman"/>
                <w:sz w:val="24"/>
                <w:szCs w:val="24"/>
              </w:rPr>
              <w:t>D</w:t>
            </w:r>
            <w:r w:rsidRPr="00ED4D7D">
              <w:rPr>
                <w:rFonts w:ascii="Times New Roman" w:hAnsi="Times New Roman"/>
                <w:sz w:val="24"/>
                <w:szCs w:val="24"/>
              </w:rPr>
              <w:t>arbo projektą ir atskiras jo dalis, statinius, brėžinius, eskizus, modelius, specifikacijas, ataskaitas ir kitus kūrinius), kurie sukuriami vykdant Sutartį, yra Užsakovo nuosavybė nuo jų perdavimo Užsakovui ir apmokėjimo už juos momento.</w:t>
            </w:r>
          </w:p>
          <w:p w14:paraId="3156D898" w14:textId="039BA2FD" w:rsidR="00ED4D7D" w:rsidRPr="00ED4D7D" w:rsidRDefault="00ED4D7D" w:rsidP="0096714A">
            <w:pPr>
              <w:widowControl w:val="0"/>
              <w:numPr>
                <w:ilvl w:val="1"/>
                <w:numId w:val="1"/>
              </w:numPr>
              <w:tabs>
                <w:tab w:val="left" w:pos="1056"/>
                <w:tab w:val="left" w:pos="1134"/>
                <w:tab w:val="left" w:pos="1276"/>
              </w:tabs>
              <w:spacing w:before="120"/>
              <w:ind w:left="1066" w:hanging="992"/>
              <w:jc w:val="both"/>
              <w:rPr>
                <w:rFonts w:ascii="Times New Roman" w:hAnsi="Times New Roman"/>
                <w:b/>
                <w:sz w:val="24"/>
                <w:szCs w:val="24"/>
              </w:rPr>
            </w:pPr>
            <w:r w:rsidRPr="00ED4D7D">
              <w:rPr>
                <w:rFonts w:ascii="Times New Roman" w:hAnsi="Times New Roman"/>
                <w:sz w:val="24"/>
                <w:szCs w:val="24"/>
              </w:rPr>
              <w:t>Užsakovas turi teisę be jokio papildomo Autorių sutikimo, savo nuožiūra, nevaržomai (tiek laiko, tiek teritorijos atžvilgiu) ir nemokėdamas jokio papildomo atlyginimo Autoriams naudotis visomis pagal Sutartį įgytomis Autorių turtinėmis teisėmis.</w:t>
            </w:r>
          </w:p>
          <w:p w14:paraId="39A916E1" w14:textId="0C234218" w:rsidR="00ED4D7D" w:rsidRPr="00ED4D7D" w:rsidRDefault="00ED4D7D" w:rsidP="0096714A">
            <w:pPr>
              <w:widowControl w:val="0"/>
              <w:numPr>
                <w:ilvl w:val="1"/>
                <w:numId w:val="1"/>
              </w:numPr>
              <w:tabs>
                <w:tab w:val="left" w:pos="1056"/>
                <w:tab w:val="left" w:pos="1134"/>
                <w:tab w:val="left" w:pos="1276"/>
              </w:tabs>
              <w:spacing w:before="120"/>
              <w:ind w:left="1066" w:hanging="992"/>
              <w:jc w:val="both"/>
              <w:rPr>
                <w:rFonts w:ascii="Times New Roman" w:hAnsi="Times New Roman"/>
                <w:b/>
                <w:sz w:val="24"/>
                <w:szCs w:val="24"/>
              </w:rPr>
            </w:pPr>
            <w:r w:rsidRPr="00ED4D7D">
              <w:rPr>
                <w:rFonts w:ascii="Times New Roman" w:hAnsi="Times New Roman"/>
                <w:sz w:val="24"/>
                <w:szCs w:val="24"/>
              </w:rPr>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9C3238">
              <w:rPr>
                <w:rFonts w:ascii="Times New Roman" w:hAnsi="Times New Roman"/>
                <w:sz w:val="24"/>
                <w:szCs w:val="24"/>
              </w:rPr>
              <w:t>D</w:t>
            </w:r>
            <w:r w:rsidRPr="00ED4D7D">
              <w:rPr>
                <w:rFonts w:ascii="Times New Roman" w:hAnsi="Times New Roman"/>
                <w:sz w:val="24"/>
                <w:szCs w:val="24"/>
              </w:rPr>
              <w:t>arbo projektą ir atskiras jo dalis, pastatus, jų brėžinius, eskizus, modelius bei nereikš pretenzijų dėl jų panaudojimo kituose objektuose).</w:t>
            </w:r>
          </w:p>
          <w:p w14:paraId="043C7490" w14:textId="51AD451E" w:rsidR="00ED4D7D" w:rsidRPr="00ED4D7D" w:rsidRDefault="00ED4D7D" w:rsidP="0096714A">
            <w:pPr>
              <w:widowControl w:val="0"/>
              <w:numPr>
                <w:ilvl w:val="1"/>
                <w:numId w:val="1"/>
              </w:numPr>
              <w:tabs>
                <w:tab w:val="left" w:pos="1056"/>
                <w:tab w:val="left" w:pos="1134"/>
                <w:tab w:val="left" w:pos="1276"/>
              </w:tabs>
              <w:spacing w:before="120"/>
              <w:ind w:left="1066" w:hanging="992"/>
              <w:jc w:val="both"/>
              <w:rPr>
                <w:rFonts w:ascii="Times New Roman" w:hAnsi="Times New Roman"/>
                <w:b/>
                <w:sz w:val="24"/>
                <w:szCs w:val="24"/>
              </w:rPr>
            </w:pPr>
            <w:r w:rsidRPr="00ED4D7D">
              <w:rPr>
                <w:rFonts w:ascii="Times New Roman" w:hAnsi="Times New Roman"/>
                <w:sz w:val="24"/>
                <w:szCs w:val="24"/>
              </w:rPr>
              <w:t xml:space="preserve">Autoriams tenka visa atsakomybė, jeigu, rengiant </w:t>
            </w:r>
            <w:r w:rsidR="009C3238">
              <w:rPr>
                <w:rFonts w:ascii="Times New Roman" w:hAnsi="Times New Roman"/>
                <w:sz w:val="24"/>
                <w:szCs w:val="24"/>
              </w:rPr>
              <w:t>D</w:t>
            </w:r>
            <w:r w:rsidRPr="00ED4D7D">
              <w:rPr>
                <w:rFonts w:ascii="Times New Roman" w:hAnsi="Times New Roman"/>
                <w:sz w:val="24"/>
                <w:szCs w:val="24"/>
              </w:rPr>
              <w:t>arbo projektą, pažeidžiamos trečiųjų asmenų intelektinės nuosavybės teises. Tokiu atveju Autoriai privalo nedelsiant savo sąskaita pašalinti tokius pažeidimus ir atlyginti visas Užsakovo dėl to patirtas išlaidas.</w:t>
            </w:r>
          </w:p>
          <w:p w14:paraId="4F403B94" w14:textId="39BE9280" w:rsidR="00DD7436" w:rsidRPr="00ED4D7D" w:rsidRDefault="00291348" w:rsidP="008C4999">
            <w:pPr>
              <w:pStyle w:val="Stilius1"/>
            </w:pPr>
            <w:r>
              <w:t>B</w:t>
            </w:r>
            <w:r w:rsidR="00DD7436" w:rsidRPr="00ED4D7D">
              <w:t>AIGIAMOSIOS NUOSTATOS</w:t>
            </w:r>
          </w:p>
        </w:tc>
      </w:tr>
      <w:tr w:rsidR="00DD7436" w:rsidRPr="00890039" w14:paraId="72550075" w14:textId="77777777" w:rsidTr="00511258">
        <w:tc>
          <w:tcPr>
            <w:tcW w:w="1032" w:type="dxa"/>
            <w:tcBorders>
              <w:top w:val="nil"/>
              <w:left w:val="nil"/>
              <w:bottom w:val="nil"/>
              <w:right w:val="nil"/>
            </w:tcBorders>
          </w:tcPr>
          <w:p w14:paraId="548E8259" w14:textId="79690512" w:rsidR="00DD7436" w:rsidRPr="005625BB" w:rsidRDefault="00DD7436" w:rsidP="00CE7EE0">
            <w:pPr>
              <w:pStyle w:val="Sraopastraipa"/>
              <w:numPr>
                <w:ilvl w:val="1"/>
                <w:numId w:val="1"/>
              </w:numPr>
              <w:spacing w:before="200"/>
              <w:ind w:left="357"/>
              <w:rPr>
                <w:rFonts w:ascii="Times New Roman" w:hAnsi="Times New Roman"/>
                <w:sz w:val="24"/>
                <w:szCs w:val="24"/>
              </w:rPr>
            </w:pPr>
          </w:p>
        </w:tc>
        <w:tc>
          <w:tcPr>
            <w:tcW w:w="8358" w:type="dxa"/>
            <w:tcBorders>
              <w:top w:val="nil"/>
              <w:left w:val="nil"/>
              <w:bottom w:val="nil"/>
              <w:right w:val="nil"/>
            </w:tcBorders>
          </w:tcPr>
          <w:p w14:paraId="7A2B8332" w14:textId="5AFB53CD" w:rsidR="00795845" w:rsidRPr="00F90178" w:rsidRDefault="00DD7436" w:rsidP="009D7867">
            <w:pPr>
              <w:pStyle w:val="Sraopastraipa1"/>
              <w:widowControl w:val="0"/>
              <w:tabs>
                <w:tab w:val="left" w:pos="710"/>
                <w:tab w:val="left" w:pos="1134"/>
              </w:tabs>
              <w:suppressAutoHyphens/>
              <w:autoSpaceDN w:val="0"/>
              <w:ind w:left="0"/>
              <w:jc w:val="both"/>
              <w:rPr>
                <w:rFonts w:ascii="Times New Roman" w:hAnsi="Times New Roman"/>
                <w:color w:val="000000" w:themeColor="text1"/>
                <w:sz w:val="24"/>
                <w:szCs w:val="24"/>
              </w:rPr>
            </w:pPr>
            <w:r w:rsidRPr="00CF1C35">
              <w:rPr>
                <w:rFonts w:ascii="Times New Roman" w:hAnsi="Times New Roman"/>
                <w:spacing w:val="-3"/>
                <w:sz w:val="24"/>
                <w:szCs w:val="24"/>
              </w:rPr>
              <w:t xml:space="preserve">Visi su Sutartimi susiję pranešimai, nurodymai, prašymai, kiti dokumentai ar susirašinėjimas turi būti siunčiami raštu </w:t>
            </w:r>
            <w:r w:rsidRPr="00CF1C35">
              <w:rPr>
                <w:rFonts w:ascii="Times New Roman" w:hAnsi="Times New Roman"/>
                <w:sz w:val="24"/>
                <w:szCs w:val="24"/>
                <w:lang w:eastAsia="lt-LT"/>
              </w:rPr>
              <w:t>(elektroninėmis priemonėmis arba pasirašytinai per pašto paslaugos teikėją ar kitą tinkamą vežėją)</w:t>
            </w:r>
            <w:r w:rsidRPr="00CF1C35">
              <w:rPr>
                <w:rFonts w:ascii="Times New Roman" w:hAnsi="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w:t>
            </w:r>
            <w:r w:rsidR="003D5982">
              <w:rPr>
                <w:rFonts w:ascii="Times New Roman" w:hAnsi="Times New Roman"/>
                <w:spacing w:val="-3"/>
                <w:sz w:val="24"/>
                <w:szCs w:val="24"/>
              </w:rPr>
              <w:t>7</w:t>
            </w:r>
            <w:r w:rsidRPr="00CF1C35">
              <w:rPr>
                <w:rFonts w:ascii="Times New Roman" w:hAnsi="Times New Roman"/>
                <w:spacing w:val="-3"/>
                <w:sz w:val="24"/>
                <w:szCs w:val="24"/>
              </w:rPr>
              <w:t>.</w:t>
            </w:r>
            <w:r w:rsidR="003D5982">
              <w:rPr>
                <w:rFonts w:ascii="Times New Roman" w:hAnsi="Times New Roman"/>
                <w:spacing w:val="-3"/>
                <w:sz w:val="24"/>
                <w:szCs w:val="24"/>
              </w:rPr>
              <w:t>6</w:t>
            </w:r>
            <w:r w:rsidRPr="00CF1C35">
              <w:rPr>
                <w:rFonts w:ascii="Times New Roman" w:hAnsi="Times New Roman"/>
                <w:spacing w:val="-3"/>
                <w:sz w:val="24"/>
                <w:szCs w:val="24"/>
              </w:rPr>
              <w:t xml:space="preserve"> papunktyje. </w:t>
            </w:r>
            <w:r w:rsidR="00795845" w:rsidRPr="00795845">
              <w:rPr>
                <w:rFonts w:ascii="Times New Roman" w:hAnsi="Times New Roman"/>
                <w:color w:val="000000"/>
                <w:sz w:val="24"/>
                <w:szCs w:val="24"/>
              </w:rPr>
              <w:t xml:space="preserve">Vykdant </w:t>
            </w:r>
            <w:r w:rsidR="00795845">
              <w:rPr>
                <w:rFonts w:ascii="Times New Roman" w:hAnsi="Times New Roman"/>
                <w:color w:val="000000"/>
                <w:sz w:val="24"/>
                <w:szCs w:val="24"/>
              </w:rPr>
              <w:t>S</w:t>
            </w:r>
            <w:r w:rsidR="00795845" w:rsidRPr="00795845">
              <w:rPr>
                <w:rFonts w:ascii="Times New Roman" w:hAnsi="Times New Roman"/>
                <w:color w:val="000000"/>
                <w:sz w:val="24"/>
                <w:szCs w:val="24"/>
              </w:rPr>
              <w:t>utart</w:t>
            </w:r>
            <w:r w:rsidR="00795845">
              <w:rPr>
                <w:rFonts w:ascii="Times New Roman" w:hAnsi="Times New Roman"/>
                <w:color w:val="000000"/>
                <w:sz w:val="24"/>
                <w:szCs w:val="24"/>
              </w:rPr>
              <w:t>į</w:t>
            </w:r>
            <w:r w:rsidR="00795845" w:rsidRPr="00795845">
              <w:rPr>
                <w:rFonts w:ascii="Times New Roman" w:hAnsi="Times New Roman"/>
                <w:color w:val="000000"/>
                <w:sz w:val="24"/>
                <w:szCs w:val="24"/>
              </w:rPr>
              <w:t>, sąskaitos faktūros priimamos ir apdorojamos vadovaujantis Lietuvos Respublikos finansinės apskaitos įstatymo 6 straipsnio 4 dalimi, išskyrus šio straipsnio 12 dalyje nustatytus atvejus.</w:t>
            </w:r>
            <w:r w:rsidR="00795845">
              <w:rPr>
                <w:color w:val="000000"/>
              </w:rPr>
              <w:t xml:space="preserve"> </w:t>
            </w:r>
            <w:r w:rsidRPr="00CF1C35">
              <w:rPr>
                <w:rFonts w:ascii="Times New Roman" w:hAnsi="Times New Roman"/>
                <w:spacing w:val="-3"/>
                <w:sz w:val="24"/>
                <w:szCs w:val="24"/>
              </w:rPr>
              <w:t xml:space="preserve">Vykdant Sutartį, </w:t>
            </w:r>
            <w:r w:rsidR="004E6798" w:rsidRPr="00CF1C35">
              <w:rPr>
                <w:rFonts w:ascii="Times New Roman" w:hAnsi="Times New Roman"/>
                <w:color w:val="000000" w:themeColor="text1"/>
                <w:sz w:val="24"/>
                <w:szCs w:val="24"/>
              </w:rPr>
              <w:t xml:space="preserve">Rangovo sąskaitos apmokėti turi būti pateikiamos Užsakovui elektroniniu būdu: naudojantis informacinės sistemos </w:t>
            </w:r>
            <w:r w:rsidR="004E696B">
              <w:rPr>
                <w:rFonts w:ascii="Times New Roman" w:hAnsi="Times New Roman"/>
                <w:color w:val="000000" w:themeColor="text1"/>
                <w:sz w:val="24"/>
                <w:szCs w:val="24"/>
              </w:rPr>
              <w:t>SABIS</w:t>
            </w:r>
            <w:r w:rsidR="004E6798" w:rsidRPr="00CF1C35">
              <w:rPr>
                <w:rFonts w:ascii="Times New Roman" w:hAnsi="Times New Roman"/>
                <w:color w:val="000000" w:themeColor="text1"/>
                <w:sz w:val="24"/>
                <w:szCs w:val="24"/>
              </w:rPr>
              <w:t xml:space="preserve"> priemonėmis;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27AD2" w:rsidRPr="00890039" w14:paraId="39BA2C81" w14:textId="77777777" w:rsidTr="00511258">
        <w:tc>
          <w:tcPr>
            <w:tcW w:w="1032" w:type="dxa"/>
            <w:tcBorders>
              <w:top w:val="nil"/>
              <w:left w:val="nil"/>
              <w:bottom w:val="nil"/>
              <w:right w:val="nil"/>
            </w:tcBorders>
          </w:tcPr>
          <w:p w14:paraId="7C364C9E" w14:textId="77777777" w:rsidR="00827AD2" w:rsidRPr="005625BB" w:rsidRDefault="00827AD2" w:rsidP="00233595">
            <w:pPr>
              <w:pStyle w:val="Sraopastraipa"/>
              <w:numPr>
                <w:ilvl w:val="1"/>
                <w:numId w:val="1"/>
              </w:numPr>
              <w:spacing w:before="120" w:after="0" w:line="240" w:lineRule="auto"/>
              <w:ind w:left="357"/>
              <w:contextualSpacing w:val="0"/>
              <w:rPr>
                <w:rFonts w:ascii="Times New Roman" w:hAnsi="Times New Roman"/>
                <w:sz w:val="24"/>
                <w:szCs w:val="24"/>
              </w:rPr>
            </w:pPr>
          </w:p>
        </w:tc>
        <w:tc>
          <w:tcPr>
            <w:tcW w:w="8358" w:type="dxa"/>
            <w:tcBorders>
              <w:top w:val="nil"/>
              <w:left w:val="nil"/>
              <w:bottom w:val="nil"/>
              <w:right w:val="nil"/>
            </w:tcBorders>
          </w:tcPr>
          <w:p w14:paraId="4A26488D" w14:textId="36A45341" w:rsidR="00827AD2" w:rsidRPr="00CF1C35" w:rsidRDefault="00694E29" w:rsidP="00233595">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sidRPr="00694E29">
              <w:rPr>
                <w:rFonts w:ascii="Times New Roman" w:hAnsi="Times New Roman"/>
                <w:spacing w:val="-3"/>
                <w:sz w:val="24"/>
                <w:szCs w:val="24"/>
              </w:rPr>
              <w:t xml:space="preserve">Sutartis sudaryta </w:t>
            </w:r>
            <w:r w:rsidR="00BF5C95">
              <w:rPr>
                <w:rFonts w:ascii="Times New Roman" w:hAnsi="Times New Roman"/>
                <w:spacing w:val="-3"/>
                <w:sz w:val="24"/>
                <w:szCs w:val="24"/>
              </w:rPr>
              <w:t>elektroniniu būdu</w:t>
            </w:r>
            <w:r w:rsidRPr="00694E29">
              <w:rPr>
                <w:rFonts w:ascii="Times New Roman" w:hAnsi="Times New Roman"/>
                <w:spacing w:val="-3"/>
                <w:sz w:val="24"/>
                <w:szCs w:val="24"/>
              </w:rPr>
              <w:t xml:space="preserve"> lietuvių kalba</w:t>
            </w:r>
            <w:r w:rsidR="00BF5C95">
              <w:rPr>
                <w:rFonts w:ascii="Times New Roman" w:hAnsi="Times New Roman"/>
                <w:spacing w:val="-3"/>
                <w:sz w:val="24"/>
                <w:szCs w:val="24"/>
              </w:rPr>
              <w:t>.</w:t>
            </w:r>
            <w:r w:rsidRPr="00694E29">
              <w:rPr>
                <w:rFonts w:ascii="Times New Roman" w:hAnsi="Times New Roman"/>
                <w:spacing w:val="-3"/>
                <w:sz w:val="24"/>
                <w:szCs w:val="24"/>
              </w:rPr>
              <w:t xml:space="preserve"> Visais su Sutarties įgyvendinimu susijusiais klausimais Šalys privalo susirašinėti ir bendrauti lietuvių kalba.</w:t>
            </w:r>
            <w:r w:rsidR="008C4999">
              <w:rPr>
                <w:rFonts w:ascii="Times New Roman" w:hAnsi="Times New Roman"/>
                <w:spacing w:val="-3"/>
                <w:sz w:val="24"/>
                <w:szCs w:val="24"/>
              </w:rPr>
              <w:t xml:space="preserve"> </w:t>
            </w:r>
            <w:r w:rsidR="008C4999" w:rsidRPr="008C4999">
              <w:rPr>
                <w:rFonts w:ascii="Times New Roman" w:hAnsi="Times New Roman"/>
                <w:spacing w:val="-3"/>
                <w:sz w:val="24"/>
                <w:szCs w:val="24"/>
              </w:rPr>
              <w:t>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r w:rsidR="008C4999">
              <w:rPr>
                <w:rFonts w:ascii="Times New Roman" w:hAnsi="Times New Roman"/>
                <w:spacing w:val="-3"/>
                <w:sz w:val="24"/>
                <w:szCs w:val="24"/>
              </w:rPr>
              <w:t xml:space="preserve"> </w:t>
            </w:r>
          </w:p>
        </w:tc>
      </w:tr>
      <w:tr w:rsidR="00E14591" w:rsidRPr="00890039" w14:paraId="1E0D2A09" w14:textId="77777777" w:rsidTr="00511258">
        <w:tc>
          <w:tcPr>
            <w:tcW w:w="1032" w:type="dxa"/>
            <w:tcBorders>
              <w:top w:val="nil"/>
              <w:left w:val="nil"/>
              <w:bottom w:val="nil"/>
              <w:right w:val="nil"/>
            </w:tcBorders>
          </w:tcPr>
          <w:p w14:paraId="00CF5CDC" w14:textId="77777777" w:rsidR="00E14591" w:rsidRPr="005625BB" w:rsidRDefault="00E14591" w:rsidP="00CE7EE0">
            <w:pPr>
              <w:pStyle w:val="Sraopastraipa"/>
              <w:numPr>
                <w:ilvl w:val="1"/>
                <w:numId w:val="1"/>
              </w:numPr>
              <w:spacing w:before="200"/>
              <w:ind w:left="357"/>
              <w:rPr>
                <w:rFonts w:ascii="Times New Roman" w:hAnsi="Times New Roman"/>
                <w:sz w:val="24"/>
                <w:szCs w:val="24"/>
              </w:rPr>
            </w:pPr>
          </w:p>
        </w:tc>
        <w:tc>
          <w:tcPr>
            <w:tcW w:w="8358" w:type="dxa"/>
            <w:tcBorders>
              <w:top w:val="nil"/>
              <w:left w:val="nil"/>
              <w:bottom w:val="nil"/>
              <w:right w:val="nil"/>
            </w:tcBorders>
          </w:tcPr>
          <w:p w14:paraId="3FFE841D" w14:textId="77777777" w:rsidR="004A5A62" w:rsidRPr="00890039" w:rsidRDefault="004A5A62" w:rsidP="0064372B">
            <w:pPr>
              <w:pStyle w:val="Stilius3"/>
              <w:spacing w:before="120"/>
              <w:rPr>
                <w:spacing w:val="-3"/>
                <w:sz w:val="24"/>
                <w:szCs w:val="24"/>
              </w:rPr>
            </w:pPr>
            <w:r w:rsidRPr="00795A7F">
              <w:rPr>
                <w:spacing w:val="-3"/>
                <w:sz w:val="24"/>
                <w:szCs w:val="24"/>
              </w:rPr>
              <w:t>Šalys šią Sutartį perskaitė, joms buvo išaiškintas Sutarties turinys ir pasekmės, Šalys Sutartį suprato ir, kaip visiškai atitinkančią jų valią ir ketinimus, pasirašė.</w:t>
            </w:r>
            <w:r>
              <w:rPr>
                <w:spacing w:val="-3"/>
                <w:sz w:val="24"/>
                <w:szCs w:val="24"/>
              </w:rPr>
              <w:t xml:space="preserve"> </w:t>
            </w:r>
            <w:r w:rsidRPr="00890039">
              <w:rPr>
                <w:spacing w:val="-3"/>
                <w:sz w:val="24"/>
                <w:szCs w:val="24"/>
              </w:rPr>
              <w:t>Sutarties priedai:</w:t>
            </w:r>
          </w:p>
          <w:p w14:paraId="1DB73D94" w14:textId="3DE694BC" w:rsidR="004A5A62" w:rsidRPr="00890039" w:rsidRDefault="004A5A62" w:rsidP="0064372B">
            <w:pPr>
              <w:pStyle w:val="Stilius3"/>
              <w:spacing w:before="120"/>
              <w:rPr>
                <w:spacing w:val="-3"/>
                <w:sz w:val="24"/>
                <w:szCs w:val="24"/>
              </w:rPr>
            </w:pPr>
            <w:r w:rsidRPr="00890039">
              <w:rPr>
                <w:spacing w:val="-3"/>
                <w:sz w:val="24"/>
                <w:szCs w:val="24"/>
              </w:rPr>
              <w:t>1</w:t>
            </w:r>
            <w:r>
              <w:rPr>
                <w:spacing w:val="-3"/>
                <w:sz w:val="24"/>
                <w:szCs w:val="24"/>
              </w:rPr>
              <w:t>6</w:t>
            </w:r>
            <w:r w:rsidRPr="00890039">
              <w:rPr>
                <w:spacing w:val="-3"/>
                <w:sz w:val="24"/>
                <w:szCs w:val="24"/>
              </w:rPr>
              <w:t>.</w:t>
            </w:r>
            <w:r>
              <w:rPr>
                <w:spacing w:val="-3"/>
                <w:sz w:val="24"/>
                <w:szCs w:val="24"/>
              </w:rPr>
              <w:t>3</w:t>
            </w:r>
            <w:r w:rsidRPr="00890039">
              <w:rPr>
                <w:spacing w:val="-3"/>
                <w:sz w:val="24"/>
                <w:szCs w:val="24"/>
              </w:rPr>
              <w:t>.</w:t>
            </w:r>
            <w:r w:rsidR="004E696B">
              <w:rPr>
                <w:spacing w:val="-3"/>
                <w:sz w:val="24"/>
                <w:szCs w:val="24"/>
              </w:rPr>
              <w:t>1</w:t>
            </w:r>
            <w:r w:rsidRPr="00890039">
              <w:rPr>
                <w:spacing w:val="-3"/>
                <w:sz w:val="24"/>
                <w:szCs w:val="24"/>
              </w:rPr>
              <w:t>. Veiklų sąrašo forma;</w:t>
            </w:r>
          </w:p>
          <w:p w14:paraId="19C21B1A" w14:textId="5231069E" w:rsidR="004A5A62" w:rsidRPr="00890039" w:rsidRDefault="004A5A62" w:rsidP="0064372B">
            <w:pPr>
              <w:pStyle w:val="Stilius3"/>
              <w:spacing w:before="120"/>
              <w:rPr>
                <w:spacing w:val="-3"/>
                <w:sz w:val="24"/>
                <w:szCs w:val="24"/>
              </w:rPr>
            </w:pPr>
            <w:r w:rsidRPr="00890039">
              <w:rPr>
                <w:spacing w:val="-3"/>
                <w:sz w:val="24"/>
                <w:szCs w:val="24"/>
              </w:rPr>
              <w:t>1</w:t>
            </w:r>
            <w:r>
              <w:rPr>
                <w:spacing w:val="-3"/>
                <w:sz w:val="24"/>
                <w:szCs w:val="24"/>
              </w:rPr>
              <w:t>6.3</w:t>
            </w:r>
            <w:r w:rsidRPr="00890039">
              <w:rPr>
                <w:spacing w:val="-3"/>
                <w:sz w:val="24"/>
                <w:szCs w:val="24"/>
              </w:rPr>
              <w:t>.</w:t>
            </w:r>
            <w:r w:rsidR="004E696B">
              <w:rPr>
                <w:spacing w:val="-3"/>
                <w:sz w:val="24"/>
                <w:szCs w:val="24"/>
              </w:rPr>
              <w:t>2</w:t>
            </w:r>
            <w:r w:rsidRPr="00890039">
              <w:rPr>
                <w:spacing w:val="-3"/>
                <w:sz w:val="24"/>
                <w:szCs w:val="24"/>
              </w:rPr>
              <w:t>. Atliktų darbų akto forma;</w:t>
            </w:r>
          </w:p>
          <w:p w14:paraId="46968119" w14:textId="188A08BD" w:rsidR="004A5A62" w:rsidRPr="00890039" w:rsidRDefault="004A5A62" w:rsidP="0064372B">
            <w:pPr>
              <w:pStyle w:val="Stilius3"/>
              <w:spacing w:before="120"/>
              <w:rPr>
                <w:spacing w:val="-3"/>
                <w:sz w:val="24"/>
                <w:szCs w:val="24"/>
              </w:rPr>
            </w:pPr>
            <w:r w:rsidRPr="00890039">
              <w:rPr>
                <w:spacing w:val="-3"/>
                <w:sz w:val="24"/>
                <w:szCs w:val="24"/>
              </w:rPr>
              <w:t>1</w:t>
            </w:r>
            <w:r w:rsidR="0064372B">
              <w:rPr>
                <w:spacing w:val="-3"/>
                <w:sz w:val="24"/>
                <w:szCs w:val="24"/>
              </w:rPr>
              <w:t>6.3</w:t>
            </w:r>
            <w:r w:rsidRPr="00890039">
              <w:rPr>
                <w:spacing w:val="-3"/>
                <w:sz w:val="24"/>
                <w:szCs w:val="24"/>
              </w:rPr>
              <w:t>.</w:t>
            </w:r>
            <w:r w:rsidR="004E696B">
              <w:rPr>
                <w:spacing w:val="-3"/>
                <w:sz w:val="24"/>
                <w:szCs w:val="24"/>
              </w:rPr>
              <w:t>3</w:t>
            </w:r>
            <w:r w:rsidRPr="00890039">
              <w:rPr>
                <w:spacing w:val="-3"/>
                <w:sz w:val="24"/>
                <w:szCs w:val="24"/>
              </w:rPr>
              <w:t>. Statybvietės perdavimo – priėmimo akto forma;</w:t>
            </w:r>
          </w:p>
          <w:p w14:paraId="16E36EF5" w14:textId="35C093E5" w:rsidR="004A5A62" w:rsidRPr="00890039" w:rsidRDefault="004A5A62" w:rsidP="0064372B">
            <w:pPr>
              <w:pStyle w:val="Stilius3"/>
              <w:spacing w:before="120"/>
              <w:rPr>
                <w:spacing w:val="-3"/>
                <w:sz w:val="24"/>
                <w:szCs w:val="24"/>
              </w:rPr>
            </w:pPr>
            <w:r w:rsidRPr="00890039">
              <w:rPr>
                <w:spacing w:val="-3"/>
                <w:sz w:val="24"/>
                <w:szCs w:val="24"/>
              </w:rPr>
              <w:t>1</w:t>
            </w:r>
            <w:r w:rsidR="0064372B">
              <w:rPr>
                <w:spacing w:val="-3"/>
                <w:sz w:val="24"/>
                <w:szCs w:val="24"/>
              </w:rPr>
              <w:t>6.3</w:t>
            </w:r>
            <w:r w:rsidRPr="00890039">
              <w:rPr>
                <w:spacing w:val="-3"/>
                <w:sz w:val="24"/>
                <w:szCs w:val="24"/>
              </w:rPr>
              <w:t>.</w:t>
            </w:r>
            <w:r w:rsidR="004E696B">
              <w:rPr>
                <w:spacing w:val="-3"/>
                <w:sz w:val="24"/>
                <w:szCs w:val="24"/>
              </w:rPr>
              <w:t>4</w:t>
            </w:r>
            <w:r w:rsidRPr="00890039">
              <w:rPr>
                <w:spacing w:val="-3"/>
                <w:sz w:val="24"/>
                <w:szCs w:val="24"/>
              </w:rPr>
              <w:t>. Darbų perdavimo – priėmimo akto forma;</w:t>
            </w:r>
          </w:p>
          <w:p w14:paraId="2E2A0BA3" w14:textId="07281E49" w:rsidR="00E14591" w:rsidRPr="0064372B" w:rsidRDefault="0064372B" w:rsidP="0064372B">
            <w:pPr>
              <w:pStyle w:val="Sraopastraipa1"/>
              <w:widowControl w:val="0"/>
              <w:tabs>
                <w:tab w:val="left" w:pos="710"/>
                <w:tab w:val="left" w:pos="1134"/>
              </w:tabs>
              <w:suppressAutoHyphens/>
              <w:autoSpaceDN w:val="0"/>
              <w:spacing w:before="120"/>
              <w:ind w:left="0"/>
              <w:contextualSpacing w:val="0"/>
              <w:jc w:val="both"/>
              <w:rPr>
                <w:rFonts w:ascii="Times New Roman" w:hAnsi="Times New Roman"/>
                <w:spacing w:val="-3"/>
                <w:sz w:val="24"/>
                <w:szCs w:val="24"/>
              </w:rPr>
            </w:pPr>
            <w:r>
              <w:rPr>
                <w:rFonts w:ascii="Times New Roman" w:hAnsi="Times New Roman"/>
                <w:spacing w:val="-3"/>
                <w:sz w:val="24"/>
                <w:szCs w:val="24"/>
              </w:rPr>
              <w:t>16.3</w:t>
            </w:r>
            <w:r w:rsidR="004A5A62" w:rsidRPr="0064372B">
              <w:rPr>
                <w:rFonts w:ascii="Times New Roman" w:hAnsi="Times New Roman"/>
                <w:spacing w:val="-3"/>
                <w:sz w:val="24"/>
                <w:szCs w:val="24"/>
              </w:rPr>
              <w:t>.</w:t>
            </w:r>
            <w:r w:rsidR="004E696B">
              <w:rPr>
                <w:rFonts w:ascii="Times New Roman" w:hAnsi="Times New Roman"/>
                <w:spacing w:val="-3"/>
                <w:sz w:val="24"/>
                <w:szCs w:val="24"/>
              </w:rPr>
              <w:t>5</w:t>
            </w:r>
            <w:r w:rsidR="004A5A62" w:rsidRPr="0064372B">
              <w:rPr>
                <w:rFonts w:ascii="Times New Roman" w:hAnsi="Times New Roman"/>
                <w:spacing w:val="-3"/>
                <w:sz w:val="24"/>
                <w:szCs w:val="24"/>
              </w:rPr>
              <w:t>. Rangovo pasiūlymas</w:t>
            </w:r>
            <w:r w:rsidR="00B7012C">
              <w:rPr>
                <w:rFonts w:ascii="Times New Roman" w:hAnsi="Times New Roman"/>
                <w:spacing w:val="-3"/>
                <w:sz w:val="24"/>
                <w:szCs w:val="24"/>
              </w:rPr>
              <w:t>.</w:t>
            </w:r>
          </w:p>
        </w:tc>
      </w:tr>
      <w:tr w:rsidR="00E14591" w:rsidRPr="00890039" w14:paraId="74111AEE" w14:textId="77777777" w:rsidTr="00511258">
        <w:tc>
          <w:tcPr>
            <w:tcW w:w="1032" w:type="dxa"/>
            <w:tcBorders>
              <w:top w:val="nil"/>
              <w:left w:val="nil"/>
              <w:bottom w:val="nil"/>
              <w:right w:val="nil"/>
            </w:tcBorders>
          </w:tcPr>
          <w:p w14:paraId="7E6FDC5D" w14:textId="77777777" w:rsidR="00E14591" w:rsidRPr="005625BB" w:rsidRDefault="00E14591" w:rsidP="00CE7EE0">
            <w:pPr>
              <w:pStyle w:val="Sraopastraipa"/>
              <w:numPr>
                <w:ilvl w:val="1"/>
                <w:numId w:val="1"/>
              </w:numPr>
              <w:spacing w:before="200"/>
              <w:ind w:left="357"/>
              <w:rPr>
                <w:rFonts w:ascii="Times New Roman" w:hAnsi="Times New Roman"/>
                <w:sz w:val="24"/>
                <w:szCs w:val="24"/>
              </w:rPr>
            </w:pPr>
          </w:p>
        </w:tc>
        <w:tc>
          <w:tcPr>
            <w:tcW w:w="8358" w:type="dxa"/>
            <w:tcBorders>
              <w:top w:val="nil"/>
              <w:left w:val="nil"/>
              <w:bottom w:val="nil"/>
              <w:right w:val="nil"/>
            </w:tcBorders>
          </w:tcPr>
          <w:p w14:paraId="2465E50E" w14:textId="66E8EE4F" w:rsidR="00E14591" w:rsidRPr="00803A8F" w:rsidRDefault="00803A8F" w:rsidP="00803A8F">
            <w:pPr>
              <w:pStyle w:val="Stilius3"/>
              <w:rPr>
                <w:sz w:val="24"/>
                <w:szCs w:val="24"/>
              </w:rPr>
            </w:pPr>
            <w:r w:rsidRPr="00890039">
              <w:rPr>
                <w:sz w:val="24"/>
                <w:szCs w:val="24"/>
              </w:rPr>
              <w:t>Šalių rekvizitai ir parašai:</w:t>
            </w:r>
          </w:p>
        </w:tc>
      </w:tr>
    </w:tbl>
    <w:p w14:paraId="25E08083" w14:textId="77777777" w:rsidR="006F0279" w:rsidRDefault="006F0279" w:rsidP="004B378A">
      <w:pPr>
        <w:pStyle w:val="Stilius5"/>
        <w:outlineLvl w:val="0"/>
        <w:rPr>
          <w:sz w:val="24"/>
          <w:szCs w:val="24"/>
        </w:rPr>
      </w:pPr>
    </w:p>
    <w:tbl>
      <w:tblPr>
        <w:tblStyle w:val="Lentelstinklelis"/>
        <w:tblW w:w="0" w:type="auto"/>
        <w:tblLook w:val="04A0" w:firstRow="1" w:lastRow="0" w:firstColumn="1" w:lastColumn="0" w:noHBand="0" w:noVBand="1"/>
      </w:tblPr>
      <w:tblGrid>
        <w:gridCol w:w="4814"/>
        <w:gridCol w:w="4814"/>
      </w:tblGrid>
      <w:tr w:rsidR="006F0279" w:rsidRPr="00405A05" w14:paraId="1D6481A8" w14:textId="77777777" w:rsidTr="00DE4DCA">
        <w:tc>
          <w:tcPr>
            <w:tcW w:w="4814" w:type="dxa"/>
          </w:tcPr>
          <w:p w14:paraId="788F5910" w14:textId="77777777" w:rsidR="006F0279" w:rsidRPr="00405A05" w:rsidRDefault="006F0279" w:rsidP="009E44CD">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2E58BD57" w14:textId="77777777" w:rsidR="006F0279" w:rsidRPr="00405A05" w:rsidRDefault="006F0279" w:rsidP="009E44CD">
            <w:pPr>
              <w:rPr>
                <w:rFonts w:ascii="Times New Roman" w:hAnsi="Times New Roman"/>
                <w:b/>
                <w:bCs/>
                <w:sz w:val="24"/>
                <w:szCs w:val="24"/>
              </w:rPr>
            </w:pPr>
            <w:r w:rsidRPr="00405A05">
              <w:rPr>
                <w:rFonts w:ascii="Times New Roman" w:hAnsi="Times New Roman"/>
                <w:b/>
                <w:bCs/>
                <w:sz w:val="24"/>
                <w:szCs w:val="24"/>
              </w:rPr>
              <w:t>Rangovas</w:t>
            </w:r>
          </w:p>
        </w:tc>
      </w:tr>
      <w:tr w:rsidR="006F0279" w:rsidRPr="00405A05" w14:paraId="35E5ECA1" w14:textId="77777777" w:rsidTr="00DE4DCA">
        <w:tc>
          <w:tcPr>
            <w:tcW w:w="4814" w:type="dxa"/>
          </w:tcPr>
          <w:p w14:paraId="33CED5B6" w14:textId="5FF1AF31" w:rsidR="006F0279" w:rsidRPr="00405A05" w:rsidRDefault="00DE4DCA" w:rsidP="009E44CD">
            <w:pPr>
              <w:rPr>
                <w:rFonts w:ascii="Times New Roman" w:hAnsi="Times New Roman" w:cs="Times New Roman"/>
                <w:sz w:val="24"/>
                <w:szCs w:val="24"/>
              </w:rPr>
            </w:pPr>
            <w:r>
              <w:rPr>
                <w:rFonts w:ascii="Times New Roman" w:hAnsi="Times New Roman" w:cs="Times New Roman"/>
                <w:sz w:val="24"/>
                <w:szCs w:val="24"/>
              </w:rPr>
              <w:t>Pavadinimas</w:t>
            </w:r>
          </w:p>
        </w:tc>
        <w:tc>
          <w:tcPr>
            <w:tcW w:w="4814" w:type="dxa"/>
          </w:tcPr>
          <w:p w14:paraId="20E96C21" w14:textId="2F335208" w:rsidR="006F0279" w:rsidRPr="00405A05" w:rsidRDefault="00DE4DCA" w:rsidP="009E44CD">
            <w:pPr>
              <w:rPr>
                <w:rFonts w:ascii="Times New Roman" w:hAnsi="Times New Roman" w:cs="Times New Roman"/>
                <w:sz w:val="24"/>
                <w:szCs w:val="24"/>
              </w:rPr>
            </w:pPr>
            <w:r>
              <w:rPr>
                <w:rFonts w:ascii="Times New Roman" w:hAnsi="Times New Roman" w:cs="Times New Roman"/>
                <w:sz w:val="24"/>
                <w:szCs w:val="24"/>
              </w:rPr>
              <w:t>Pavadinimas</w:t>
            </w:r>
          </w:p>
        </w:tc>
      </w:tr>
      <w:tr w:rsidR="006F0279" w:rsidRPr="00405A05" w14:paraId="504F4923" w14:textId="77777777" w:rsidTr="00DE4DCA">
        <w:tc>
          <w:tcPr>
            <w:tcW w:w="4814" w:type="dxa"/>
          </w:tcPr>
          <w:p w14:paraId="50B3B0A2" w14:textId="64515335" w:rsidR="006F0279" w:rsidRPr="00405A05" w:rsidRDefault="006F0279" w:rsidP="009E44CD">
            <w:pPr>
              <w:rPr>
                <w:rFonts w:ascii="Times New Roman" w:hAnsi="Times New Roman" w:cs="Times New Roman"/>
                <w:sz w:val="24"/>
                <w:szCs w:val="24"/>
              </w:rPr>
            </w:pPr>
            <w:r w:rsidRPr="00405A05">
              <w:rPr>
                <w:rFonts w:ascii="Times New Roman" w:hAnsi="Times New Roman" w:cs="Times New Roman"/>
                <w:sz w:val="24"/>
                <w:szCs w:val="24"/>
              </w:rPr>
              <w:t>Įmonės Kodas</w:t>
            </w:r>
            <w:r w:rsidRPr="00405A05">
              <w:rPr>
                <w:rFonts w:ascii="Times New Roman" w:hAnsi="Times New Roman" w:cs="Times New Roman"/>
                <w:sz w:val="24"/>
                <w:szCs w:val="24"/>
              </w:rPr>
              <w:tab/>
            </w:r>
          </w:p>
        </w:tc>
        <w:tc>
          <w:tcPr>
            <w:tcW w:w="4814" w:type="dxa"/>
          </w:tcPr>
          <w:p w14:paraId="188C1005" w14:textId="4334B0A4" w:rsidR="006F0279" w:rsidRPr="00405A05" w:rsidRDefault="006F0279" w:rsidP="009E44CD">
            <w:pPr>
              <w:rPr>
                <w:rFonts w:ascii="Times New Roman" w:hAnsi="Times New Roman" w:cs="Times New Roman"/>
                <w:sz w:val="24"/>
                <w:szCs w:val="24"/>
              </w:rPr>
            </w:pPr>
            <w:r>
              <w:rPr>
                <w:rFonts w:ascii="Times New Roman" w:hAnsi="Times New Roman" w:cs="Times New Roman"/>
                <w:sz w:val="24"/>
                <w:szCs w:val="24"/>
              </w:rPr>
              <w:t xml:space="preserve">Įmonės kodas </w:t>
            </w:r>
          </w:p>
        </w:tc>
      </w:tr>
      <w:tr w:rsidR="006F0279" w:rsidRPr="00405A05" w14:paraId="505D93E1" w14:textId="77777777" w:rsidTr="00DE4DCA">
        <w:tc>
          <w:tcPr>
            <w:tcW w:w="4814" w:type="dxa"/>
          </w:tcPr>
          <w:p w14:paraId="0CB59BD5" w14:textId="1EF1F445" w:rsidR="006F0279" w:rsidRPr="00405A05" w:rsidRDefault="006F0279" w:rsidP="009E44CD">
            <w:pPr>
              <w:rPr>
                <w:rFonts w:ascii="Times New Roman" w:hAnsi="Times New Roman" w:cs="Times New Roman"/>
                <w:sz w:val="24"/>
                <w:szCs w:val="24"/>
              </w:rPr>
            </w:pPr>
            <w:r w:rsidRPr="00405A05">
              <w:rPr>
                <w:rFonts w:ascii="Times New Roman" w:hAnsi="Times New Roman" w:cs="Times New Roman"/>
                <w:sz w:val="24"/>
                <w:szCs w:val="24"/>
              </w:rPr>
              <w:t xml:space="preserve">PVM mokėtojo kodas </w:t>
            </w:r>
          </w:p>
        </w:tc>
        <w:tc>
          <w:tcPr>
            <w:tcW w:w="4814" w:type="dxa"/>
          </w:tcPr>
          <w:p w14:paraId="2E28053C" w14:textId="5769588C" w:rsidR="006F0279" w:rsidRPr="00405A05" w:rsidRDefault="006F0279" w:rsidP="009E44CD">
            <w:pPr>
              <w:rPr>
                <w:rFonts w:ascii="Times New Roman" w:hAnsi="Times New Roman" w:cs="Times New Roman"/>
                <w:sz w:val="24"/>
                <w:szCs w:val="24"/>
              </w:rPr>
            </w:pPr>
            <w:r>
              <w:rPr>
                <w:rFonts w:ascii="Times New Roman" w:hAnsi="Times New Roman" w:cs="Times New Roman"/>
                <w:sz w:val="24"/>
                <w:szCs w:val="24"/>
              </w:rPr>
              <w:t xml:space="preserve">PVM mokėtojo kodas </w:t>
            </w:r>
          </w:p>
        </w:tc>
      </w:tr>
      <w:tr w:rsidR="006F0279" w:rsidRPr="00405A05" w14:paraId="2487169F" w14:textId="77777777" w:rsidTr="00DE4DCA">
        <w:tc>
          <w:tcPr>
            <w:tcW w:w="4814" w:type="dxa"/>
          </w:tcPr>
          <w:p w14:paraId="30FF0AB6" w14:textId="0F84B863" w:rsidR="006F0279" w:rsidRPr="00405A05" w:rsidRDefault="00DE4DCA" w:rsidP="009E44CD">
            <w:pPr>
              <w:rPr>
                <w:rFonts w:ascii="Times New Roman" w:hAnsi="Times New Roman" w:cs="Times New Roman"/>
                <w:sz w:val="24"/>
                <w:szCs w:val="24"/>
              </w:rPr>
            </w:pPr>
            <w:r>
              <w:rPr>
                <w:rFonts w:ascii="Times New Roman" w:hAnsi="Times New Roman" w:cs="Times New Roman"/>
                <w:sz w:val="24"/>
                <w:szCs w:val="24"/>
              </w:rPr>
              <w:t>Adresas</w:t>
            </w:r>
            <w:r w:rsidR="006F0279" w:rsidRPr="00405A05">
              <w:rPr>
                <w:rFonts w:ascii="Times New Roman" w:hAnsi="Times New Roman" w:cs="Times New Roman"/>
                <w:sz w:val="24"/>
                <w:szCs w:val="24"/>
              </w:rPr>
              <w:t xml:space="preserve">  </w:t>
            </w:r>
          </w:p>
        </w:tc>
        <w:tc>
          <w:tcPr>
            <w:tcW w:w="4814" w:type="dxa"/>
          </w:tcPr>
          <w:p w14:paraId="434AB824" w14:textId="1655B49D" w:rsidR="006F0279" w:rsidRPr="00405A05" w:rsidRDefault="00DE4DCA" w:rsidP="009E44CD">
            <w:pPr>
              <w:rPr>
                <w:rFonts w:ascii="Times New Roman" w:hAnsi="Times New Roman" w:cs="Times New Roman"/>
                <w:sz w:val="24"/>
                <w:szCs w:val="24"/>
              </w:rPr>
            </w:pPr>
            <w:r>
              <w:rPr>
                <w:rFonts w:ascii="Times New Roman" w:hAnsi="Times New Roman" w:cs="Times New Roman"/>
                <w:sz w:val="24"/>
                <w:szCs w:val="24"/>
              </w:rPr>
              <w:t>Adresas</w:t>
            </w:r>
          </w:p>
        </w:tc>
      </w:tr>
      <w:tr w:rsidR="006F0279" w:rsidRPr="00405A05" w14:paraId="71380573" w14:textId="77777777" w:rsidTr="00DE4DCA">
        <w:tc>
          <w:tcPr>
            <w:tcW w:w="4814" w:type="dxa"/>
          </w:tcPr>
          <w:p w14:paraId="6D7B878F" w14:textId="2B2066A2" w:rsidR="006F0279" w:rsidRPr="00405A05" w:rsidRDefault="006F0279" w:rsidP="009E44CD">
            <w:pPr>
              <w:rPr>
                <w:rFonts w:ascii="Times New Roman" w:hAnsi="Times New Roman" w:cs="Times New Roman"/>
                <w:sz w:val="24"/>
                <w:szCs w:val="24"/>
              </w:rPr>
            </w:pPr>
            <w:r w:rsidRPr="00405A05">
              <w:rPr>
                <w:rFonts w:ascii="Times New Roman" w:hAnsi="Times New Roman" w:cs="Times New Roman"/>
                <w:sz w:val="24"/>
                <w:szCs w:val="24"/>
              </w:rPr>
              <w:t>Telefonas</w:t>
            </w:r>
          </w:p>
        </w:tc>
        <w:tc>
          <w:tcPr>
            <w:tcW w:w="4814" w:type="dxa"/>
          </w:tcPr>
          <w:p w14:paraId="370C62D3" w14:textId="70FEAD7E" w:rsidR="006F0279" w:rsidRPr="00405A05" w:rsidRDefault="006F0279" w:rsidP="009E44CD">
            <w:pPr>
              <w:rPr>
                <w:rFonts w:ascii="Times New Roman" w:hAnsi="Times New Roman" w:cs="Times New Roman"/>
                <w:sz w:val="24"/>
                <w:szCs w:val="24"/>
              </w:rPr>
            </w:pPr>
            <w:r>
              <w:rPr>
                <w:rFonts w:ascii="Times New Roman" w:hAnsi="Times New Roman" w:cs="Times New Roman"/>
                <w:sz w:val="24"/>
                <w:szCs w:val="24"/>
              </w:rPr>
              <w:t xml:space="preserve">Telefonas </w:t>
            </w:r>
          </w:p>
        </w:tc>
      </w:tr>
      <w:tr w:rsidR="006F0279" w:rsidRPr="00405A05" w14:paraId="42B384C8" w14:textId="77777777" w:rsidTr="00DE4DCA">
        <w:tc>
          <w:tcPr>
            <w:tcW w:w="4814" w:type="dxa"/>
          </w:tcPr>
          <w:p w14:paraId="0D3613F4" w14:textId="7552BF65" w:rsidR="006F0279" w:rsidRPr="00405A05" w:rsidRDefault="006F0279" w:rsidP="009E44CD">
            <w:pPr>
              <w:rPr>
                <w:rFonts w:ascii="Times New Roman" w:hAnsi="Times New Roman" w:cs="Times New Roman"/>
                <w:sz w:val="24"/>
                <w:szCs w:val="24"/>
              </w:rPr>
            </w:pPr>
            <w:r w:rsidRPr="00405A05">
              <w:rPr>
                <w:rFonts w:ascii="Times New Roman" w:hAnsi="Times New Roman" w:cs="Times New Roman"/>
                <w:sz w:val="24"/>
                <w:szCs w:val="24"/>
              </w:rPr>
              <w:t xml:space="preserve">A. s. Nr. </w:t>
            </w:r>
          </w:p>
        </w:tc>
        <w:tc>
          <w:tcPr>
            <w:tcW w:w="4814" w:type="dxa"/>
          </w:tcPr>
          <w:p w14:paraId="6EA81ED3" w14:textId="6A09EC29" w:rsidR="006F0279" w:rsidRPr="00405A05" w:rsidRDefault="006F0279" w:rsidP="009E44CD">
            <w:pPr>
              <w:rPr>
                <w:rFonts w:ascii="Times New Roman" w:hAnsi="Times New Roman" w:cs="Times New Roman"/>
                <w:sz w:val="24"/>
                <w:szCs w:val="24"/>
              </w:rPr>
            </w:pPr>
            <w:r w:rsidRPr="00DE4DCA">
              <w:rPr>
                <w:rFonts w:ascii="Times New Roman" w:hAnsi="Times New Roman" w:cs="Times New Roman"/>
                <w:sz w:val="24"/>
                <w:szCs w:val="24"/>
              </w:rPr>
              <w:t xml:space="preserve">A. s. </w:t>
            </w:r>
            <w:r w:rsidR="00DE4DCA" w:rsidRPr="00DE4DCA">
              <w:rPr>
                <w:rFonts w:ascii="Times New Roman" w:hAnsi="Times New Roman" w:cs="Times New Roman"/>
                <w:sz w:val="24"/>
                <w:szCs w:val="24"/>
              </w:rPr>
              <w:t>Nr.</w:t>
            </w:r>
          </w:p>
        </w:tc>
      </w:tr>
      <w:tr w:rsidR="006F0279" w:rsidRPr="00405A05" w14:paraId="013B6F9C" w14:textId="77777777" w:rsidTr="00DE4DCA">
        <w:tc>
          <w:tcPr>
            <w:tcW w:w="4814" w:type="dxa"/>
          </w:tcPr>
          <w:p w14:paraId="7BF9B782" w14:textId="46EA9246" w:rsidR="006F0279" w:rsidRPr="00405A05" w:rsidRDefault="00DE4DCA" w:rsidP="009E44CD">
            <w:pPr>
              <w:rPr>
                <w:rFonts w:ascii="Times New Roman" w:hAnsi="Times New Roman" w:cs="Times New Roman"/>
                <w:sz w:val="24"/>
                <w:szCs w:val="24"/>
              </w:rPr>
            </w:pPr>
            <w:r>
              <w:rPr>
                <w:rFonts w:ascii="Times New Roman" w:hAnsi="Times New Roman" w:cs="Times New Roman"/>
                <w:sz w:val="24"/>
                <w:szCs w:val="24"/>
              </w:rPr>
              <w:t>Bankas</w:t>
            </w:r>
          </w:p>
        </w:tc>
        <w:tc>
          <w:tcPr>
            <w:tcW w:w="4814" w:type="dxa"/>
          </w:tcPr>
          <w:p w14:paraId="3601E1AD" w14:textId="33549014" w:rsidR="006F0279" w:rsidRPr="00405A05" w:rsidRDefault="00DE4DCA" w:rsidP="009E44CD">
            <w:pPr>
              <w:rPr>
                <w:rFonts w:ascii="Times New Roman" w:hAnsi="Times New Roman" w:cs="Times New Roman"/>
                <w:sz w:val="24"/>
                <w:szCs w:val="24"/>
              </w:rPr>
            </w:pPr>
            <w:r>
              <w:rPr>
                <w:rFonts w:ascii="Times New Roman" w:hAnsi="Times New Roman" w:cs="Times New Roman"/>
                <w:sz w:val="24"/>
                <w:szCs w:val="24"/>
              </w:rPr>
              <w:t>Bankas</w:t>
            </w:r>
          </w:p>
        </w:tc>
      </w:tr>
      <w:tr w:rsidR="006F0279" w:rsidRPr="00405A05" w14:paraId="31646329" w14:textId="77777777" w:rsidTr="00DE4DCA">
        <w:tc>
          <w:tcPr>
            <w:tcW w:w="4814" w:type="dxa"/>
          </w:tcPr>
          <w:p w14:paraId="60356B44" w14:textId="77777777" w:rsidR="006F0279" w:rsidRPr="00405A05" w:rsidRDefault="006F0279" w:rsidP="009E44CD">
            <w:pPr>
              <w:rPr>
                <w:rFonts w:ascii="Times New Roman" w:hAnsi="Times New Roman" w:cs="Times New Roman"/>
                <w:sz w:val="24"/>
                <w:szCs w:val="24"/>
              </w:rPr>
            </w:pPr>
          </w:p>
        </w:tc>
        <w:tc>
          <w:tcPr>
            <w:tcW w:w="4814" w:type="dxa"/>
          </w:tcPr>
          <w:p w14:paraId="7C61075D" w14:textId="77777777" w:rsidR="006F0279" w:rsidRPr="00405A05" w:rsidRDefault="006F0279" w:rsidP="009E44CD">
            <w:pPr>
              <w:rPr>
                <w:rFonts w:ascii="Times New Roman" w:hAnsi="Times New Roman" w:cs="Times New Roman"/>
                <w:sz w:val="24"/>
                <w:szCs w:val="24"/>
              </w:rPr>
            </w:pPr>
          </w:p>
        </w:tc>
      </w:tr>
      <w:tr w:rsidR="00DE4DCA" w:rsidRPr="00405A05" w14:paraId="5D3B13F3" w14:textId="77777777" w:rsidTr="00DE4DCA">
        <w:tc>
          <w:tcPr>
            <w:tcW w:w="4814" w:type="dxa"/>
          </w:tcPr>
          <w:p w14:paraId="733CF6C8" w14:textId="0CE32E9B" w:rsidR="00DE4DCA" w:rsidRPr="00405A05" w:rsidRDefault="00DE4DCA" w:rsidP="00DE4DCA">
            <w:pPr>
              <w:rPr>
                <w:rFonts w:ascii="Times New Roman" w:hAnsi="Times New Roman" w:cs="Times New Roman"/>
                <w:sz w:val="24"/>
                <w:szCs w:val="24"/>
              </w:rPr>
            </w:pPr>
            <w:r>
              <w:rPr>
                <w:rFonts w:ascii="Times New Roman" w:hAnsi="Times New Roman" w:cs="Times New Roman"/>
                <w:sz w:val="24"/>
                <w:szCs w:val="24"/>
              </w:rPr>
              <w:t>Vardas Pavardė</w:t>
            </w:r>
          </w:p>
        </w:tc>
        <w:tc>
          <w:tcPr>
            <w:tcW w:w="4814" w:type="dxa"/>
          </w:tcPr>
          <w:p w14:paraId="04D43D29" w14:textId="0C5A4DF1" w:rsidR="00DE4DCA" w:rsidRPr="00405A05" w:rsidRDefault="00DE4DCA" w:rsidP="00DE4DCA">
            <w:pPr>
              <w:rPr>
                <w:rFonts w:ascii="Times New Roman" w:hAnsi="Times New Roman" w:cs="Times New Roman"/>
                <w:sz w:val="24"/>
                <w:szCs w:val="24"/>
              </w:rPr>
            </w:pPr>
            <w:r>
              <w:rPr>
                <w:rFonts w:ascii="Times New Roman" w:hAnsi="Times New Roman" w:cs="Times New Roman"/>
                <w:sz w:val="24"/>
                <w:szCs w:val="24"/>
              </w:rPr>
              <w:t>Vardas Pavardė</w:t>
            </w:r>
          </w:p>
        </w:tc>
      </w:tr>
      <w:tr w:rsidR="00DE4DCA" w:rsidRPr="00405A05" w14:paraId="08A12CBF" w14:textId="77777777" w:rsidTr="00DE4DCA">
        <w:tc>
          <w:tcPr>
            <w:tcW w:w="4814" w:type="dxa"/>
          </w:tcPr>
          <w:p w14:paraId="3E794B1C" w14:textId="628F7B36" w:rsidR="00DE4DCA" w:rsidRPr="00405A05" w:rsidRDefault="00DE4DCA" w:rsidP="00DE4DCA">
            <w:pPr>
              <w:rPr>
                <w:rFonts w:ascii="Times New Roman" w:hAnsi="Times New Roman" w:cs="Times New Roman"/>
                <w:sz w:val="24"/>
                <w:szCs w:val="24"/>
              </w:rPr>
            </w:pPr>
            <w:r>
              <w:rPr>
                <w:rFonts w:ascii="Times New Roman" w:hAnsi="Times New Roman" w:cs="Times New Roman"/>
                <w:sz w:val="24"/>
                <w:szCs w:val="24"/>
              </w:rPr>
              <w:t>Pareigos</w:t>
            </w:r>
          </w:p>
        </w:tc>
        <w:tc>
          <w:tcPr>
            <w:tcW w:w="4814" w:type="dxa"/>
          </w:tcPr>
          <w:p w14:paraId="4E435859" w14:textId="7F6CDFD4" w:rsidR="00DE4DCA" w:rsidRPr="00405A05" w:rsidRDefault="00DE4DCA" w:rsidP="00DE4DCA">
            <w:pPr>
              <w:rPr>
                <w:rFonts w:ascii="Times New Roman" w:hAnsi="Times New Roman" w:cs="Times New Roman"/>
                <w:sz w:val="24"/>
                <w:szCs w:val="24"/>
              </w:rPr>
            </w:pPr>
            <w:r>
              <w:rPr>
                <w:rFonts w:ascii="Times New Roman" w:hAnsi="Times New Roman" w:cs="Times New Roman"/>
                <w:sz w:val="24"/>
                <w:szCs w:val="24"/>
              </w:rPr>
              <w:t>Pareigos</w:t>
            </w:r>
          </w:p>
        </w:tc>
      </w:tr>
    </w:tbl>
    <w:p w14:paraId="210DD5F9" w14:textId="76F03544" w:rsidR="006F0279" w:rsidRDefault="006F0279" w:rsidP="004B378A">
      <w:pPr>
        <w:pStyle w:val="Stilius5"/>
        <w:outlineLvl w:val="0"/>
        <w:rPr>
          <w:sz w:val="24"/>
          <w:szCs w:val="24"/>
        </w:rPr>
      </w:pPr>
    </w:p>
    <w:p w14:paraId="783874D3" w14:textId="77777777" w:rsidR="006F0279" w:rsidRDefault="006F0279">
      <w:pPr>
        <w:rPr>
          <w:rFonts w:ascii="Times New Roman" w:hAnsi="Times New Roman"/>
          <w:b/>
          <w:sz w:val="24"/>
          <w:szCs w:val="24"/>
        </w:rPr>
      </w:pPr>
      <w:r>
        <w:rPr>
          <w:sz w:val="24"/>
          <w:szCs w:val="24"/>
        </w:rPr>
        <w:br w:type="page"/>
      </w:r>
    </w:p>
    <w:p w14:paraId="1071C070" w14:textId="77777777" w:rsidR="006F0279" w:rsidRDefault="006F0279" w:rsidP="004B378A">
      <w:pPr>
        <w:pStyle w:val="Stilius5"/>
        <w:outlineLvl w:val="0"/>
        <w:rPr>
          <w:sz w:val="24"/>
          <w:szCs w:val="24"/>
        </w:rPr>
      </w:pPr>
    </w:p>
    <w:p w14:paraId="00A29734" w14:textId="77777777" w:rsidR="006F0279" w:rsidRDefault="006F0279" w:rsidP="004B378A">
      <w:pPr>
        <w:pStyle w:val="Stilius5"/>
        <w:outlineLvl w:val="0"/>
        <w:rPr>
          <w:sz w:val="24"/>
          <w:szCs w:val="24"/>
        </w:rPr>
      </w:pPr>
    </w:p>
    <w:p w14:paraId="5BFCEAFD" w14:textId="781E75A8" w:rsidR="005F1552" w:rsidRPr="00890039" w:rsidRDefault="005F1552" w:rsidP="004B378A">
      <w:pPr>
        <w:pStyle w:val="Stilius5"/>
        <w:outlineLvl w:val="0"/>
        <w:rPr>
          <w:sz w:val="24"/>
          <w:szCs w:val="24"/>
        </w:rPr>
      </w:pPr>
      <w:r w:rsidRPr="00890039">
        <w:rPr>
          <w:b w:val="0"/>
          <w:sz w:val="24"/>
          <w:szCs w:val="24"/>
        </w:rPr>
        <w:t>Veiklų sąrašas</w:t>
      </w:r>
    </w:p>
    <w:p w14:paraId="4DEF4BDA" w14:textId="77777777" w:rsidR="00EB5CF1" w:rsidRPr="00890039" w:rsidRDefault="00EB5CF1" w:rsidP="00EB5CF1">
      <w:pPr>
        <w:pStyle w:val="Stilius3"/>
        <w:outlineLvl w:val="0"/>
        <w:rPr>
          <w:i/>
          <w:sz w:val="24"/>
          <w:szCs w:val="24"/>
        </w:rPr>
      </w:pPr>
      <w:r w:rsidRPr="00890039">
        <w:rPr>
          <w:i/>
          <w:sz w:val="24"/>
          <w:szCs w:val="24"/>
        </w:rPr>
        <w:t>Veiklų sąrašo forma</w:t>
      </w: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
        <w:gridCol w:w="3275"/>
        <w:gridCol w:w="641"/>
        <w:gridCol w:w="540"/>
        <w:gridCol w:w="538"/>
        <w:gridCol w:w="538"/>
        <w:gridCol w:w="435"/>
        <w:gridCol w:w="550"/>
        <w:gridCol w:w="1086"/>
        <w:gridCol w:w="1359"/>
      </w:tblGrid>
      <w:tr w:rsidR="00EB5CF1" w:rsidRPr="00A01DD2" w14:paraId="4EEC06A2" w14:textId="77777777" w:rsidTr="003A0B46">
        <w:trPr>
          <w:cantSplit/>
          <w:trHeight w:val="355"/>
        </w:trPr>
        <w:tc>
          <w:tcPr>
            <w:tcW w:w="304" w:type="pct"/>
            <w:vMerge w:val="restart"/>
            <w:vAlign w:val="center"/>
          </w:tcPr>
          <w:p w14:paraId="703DC6A7" w14:textId="77777777" w:rsidR="00EB5CF1" w:rsidRPr="00A01DD2" w:rsidRDefault="00EB5CF1" w:rsidP="003A0B46">
            <w:pPr>
              <w:ind w:right="-113"/>
              <w:jc w:val="center"/>
              <w:rPr>
                <w:rFonts w:ascii="Times New Roman" w:hAnsi="Times New Roman"/>
                <w:iCs/>
              </w:rPr>
            </w:pPr>
            <w:r w:rsidRPr="00A01DD2">
              <w:rPr>
                <w:rFonts w:ascii="Times New Roman" w:hAnsi="Times New Roman"/>
              </w:rPr>
              <w:t>Eil. Nr.</w:t>
            </w:r>
          </w:p>
        </w:tc>
        <w:tc>
          <w:tcPr>
            <w:tcW w:w="1716" w:type="pct"/>
            <w:vMerge w:val="restart"/>
            <w:vAlign w:val="center"/>
          </w:tcPr>
          <w:p w14:paraId="0CFAFA6B" w14:textId="77777777" w:rsidR="00EB5CF1" w:rsidRPr="00A01DD2" w:rsidRDefault="00EB5CF1" w:rsidP="003A0B46">
            <w:pPr>
              <w:pStyle w:val="Antrat5"/>
              <w:numPr>
                <w:ilvl w:val="0"/>
                <w:numId w:val="0"/>
              </w:numPr>
              <w:ind w:left="73"/>
              <w:jc w:val="center"/>
              <w:rPr>
                <w:sz w:val="22"/>
                <w:szCs w:val="22"/>
              </w:rPr>
            </w:pPr>
          </w:p>
          <w:p w14:paraId="13659731" w14:textId="77777777" w:rsidR="00EB5CF1" w:rsidRPr="00A01DD2" w:rsidRDefault="00EB5CF1" w:rsidP="003A0B46">
            <w:pPr>
              <w:pStyle w:val="Antrat5"/>
              <w:numPr>
                <w:ilvl w:val="0"/>
                <w:numId w:val="0"/>
              </w:numPr>
              <w:ind w:left="73"/>
              <w:jc w:val="center"/>
              <w:rPr>
                <w:sz w:val="22"/>
                <w:szCs w:val="22"/>
              </w:rPr>
            </w:pPr>
            <w:r w:rsidRPr="00A01DD2">
              <w:rPr>
                <w:sz w:val="22"/>
                <w:szCs w:val="22"/>
              </w:rPr>
              <w:t>Darbų gupių (etapų) pavadinimai</w:t>
            </w:r>
          </w:p>
          <w:p w14:paraId="3B65EEBE" w14:textId="77777777" w:rsidR="00EB5CF1" w:rsidRPr="00A01DD2" w:rsidRDefault="00EB5CF1" w:rsidP="003A0B46">
            <w:pPr>
              <w:ind w:left="73"/>
              <w:jc w:val="center"/>
              <w:rPr>
                <w:rFonts w:ascii="Times New Roman" w:hAnsi="Times New Roman"/>
              </w:rPr>
            </w:pPr>
          </w:p>
          <w:p w14:paraId="5084D4DA" w14:textId="77777777" w:rsidR="00EB5CF1" w:rsidRPr="00A01DD2" w:rsidRDefault="00EB5CF1" w:rsidP="003A0B46">
            <w:pPr>
              <w:ind w:left="73"/>
              <w:jc w:val="center"/>
              <w:rPr>
                <w:rFonts w:ascii="Times New Roman" w:hAnsi="Times New Roman"/>
              </w:rPr>
            </w:pPr>
          </w:p>
        </w:tc>
        <w:tc>
          <w:tcPr>
            <w:tcW w:w="2258" w:type="pct"/>
            <w:gridSpan w:val="7"/>
            <w:vAlign w:val="center"/>
          </w:tcPr>
          <w:p w14:paraId="12E68345" w14:textId="7D3810D2" w:rsidR="00EB5CF1" w:rsidRPr="00A01DD2" w:rsidRDefault="00EB5CF1" w:rsidP="003A0B46">
            <w:pPr>
              <w:jc w:val="center"/>
              <w:rPr>
                <w:rFonts w:ascii="Times New Roman" w:hAnsi="Times New Roman"/>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712" w:type="pct"/>
            <w:vMerge w:val="restart"/>
            <w:vAlign w:val="center"/>
          </w:tcPr>
          <w:p w14:paraId="304699E7" w14:textId="77777777" w:rsidR="00EB5CF1" w:rsidRPr="00A01DD2" w:rsidRDefault="00EB5CF1" w:rsidP="003A0B46">
            <w:pPr>
              <w:jc w:val="center"/>
              <w:rPr>
                <w:rFonts w:ascii="Times New Roman" w:hAnsi="Times New Roman"/>
                <w:b/>
                <w:i/>
              </w:rPr>
            </w:pPr>
            <w:bookmarkStart w:id="11" w:name="_Toc73434231"/>
            <w:bookmarkStart w:id="12" w:name="_Toc73434344"/>
            <w:bookmarkStart w:id="13" w:name="_Toc76448822"/>
            <w:bookmarkStart w:id="14" w:name="_Toc112567501"/>
          </w:p>
          <w:p w14:paraId="1F8AF05D" w14:textId="77777777" w:rsidR="00EB5CF1" w:rsidRPr="00A01DD2" w:rsidRDefault="00EB5CF1" w:rsidP="003A0B46">
            <w:pPr>
              <w:jc w:val="center"/>
              <w:rPr>
                <w:rFonts w:ascii="Times New Roman" w:hAnsi="Times New Roman"/>
                <w:b/>
                <w:i/>
              </w:rPr>
            </w:pPr>
            <w:r w:rsidRPr="00A01DD2">
              <w:rPr>
                <w:rFonts w:ascii="Times New Roman" w:hAnsi="Times New Roman"/>
                <w:b/>
                <w:i/>
              </w:rPr>
              <w:t xml:space="preserve">Kaina </w:t>
            </w:r>
            <w:bookmarkStart w:id="15" w:name="_Toc42509141"/>
            <w:r w:rsidRPr="00A01DD2">
              <w:rPr>
                <w:rFonts w:ascii="Times New Roman" w:hAnsi="Times New Roman"/>
                <w:b/>
                <w:i/>
              </w:rPr>
              <w:t>be PVM</w:t>
            </w:r>
            <w:bookmarkEnd w:id="11"/>
            <w:bookmarkEnd w:id="12"/>
            <w:bookmarkEnd w:id="13"/>
            <w:bookmarkEnd w:id="14"/>
            <w:bookmarkEnd w:id="15"/>
            <w:r w:rsidRPr="00A01DD2">
              <w:rPr>
                <w:rFonts w:ascii="Times New Roman" w:hAnsi="Times New Roman"/>
                <w:b/>
                <w:i/>
              </w:rPr>
              <w:t xml:space="preserve"> </w:t>
            </w:r>
          </w:p>
          <w:p w14:paraId="3033D12A" w14:textId="77777777" w:rsidR="00EB5CF1" w:rsidRPr="00A01DD2" w:rsidRDefault="00EB5CF1" w:rsidP="003A0B46">
            <w:pPr>
              <w:jc w:val="center"/>
              <w:rPr>
                <w:rFonts w:ascii="Times New Roman" w:hAnsi="Times New Roman"/>
                <w:i/>
              </w:rPr>
            </w:pPr>
          </w:p>
        </w:tc>
      </w:tr>
      <w:tr w:rsidR="00EB5CF1" w:rsidRPr="00A01DD2" w14:paraId="303BB303" w14:textId="77777777" w:rsidTr="003A0B46">
        <w:trPr>
          <w:cantSplit/>
          <w:trHeight w:val="878"/>
        </w:trPr>
        <w:tc>
          <w:tcPr>
            <w:tcW w:w="304" w:type="pct"/>
            <w:vMerge/>
          </w:tcPr>
          <w:p w14:paraId="4FC74E8A" w14:textId="77777777" w:rsidR="00EB5CF1" w:rsidRPr="00A01DD2" w:rsidRDefault="00EB5CF1" w:rsidP="003A0B46">
            <w:pPr>
              <w:ind w:left="175"/>
              <w:rPr>
                <w:rFonts w:ascii="Times New Roman" w:hAnsi="Times New Roman"/>
                <w:b/>
              </w:rPr>
            </w:pPr>
          </w:p>
        </w:tc>
        <w:tc>
          <w:tcPr>
            <w:tcW w:w="1716" w:type="pct"/>
            <w:vMerge/>
          </w:tcPr>
          <w:p w14:paraId="2C1CEE3C" w14:textId="77777777" w:rsidR="00EB5CF1" w:rsidRPr="00A01DD2" w:rsidRDefault="00EB5CF1" w:rsidP="003A0B46">
            <w:pPr>
              <w:rPr>
                <w:rFonts w:ascii="Times New Roman" w:hAnsi="Times New Roman"/>
                <w:b/>
              </w:rPr>
            </w:pPr>
          </w:p>
        </w:tc>
        <w:tc>
          <w:tcPr>
            <w:tcW w:w="336" w:type="pct"/>
            <w:textDirection w:val="btLr"/>
            <w:vAlign w:val="center"/>
          </w:tcPr>
          <w:p w14:paraId="6CEC2F10" w14:textId="77777777" w:rsidR="00EB5CF1" w:rsidRPr="00A01DD2" w:rsidRDefault="00EB5CF1" w:rsidP="003A0B46">
            <w:pPr>
              <w:ind w:left="113" w:right="113"/>
              <w:rPr>
                <w:rFonts w:ascii="Times New Roman" w:hAnsi="Times New Roman"/>
              </w:rPr>
            </w:pPr>
            <w:r w:rsidRPr="00A01DD2">
              <w:rPr>
                <w:rFonts w:ascii="Times New Roman" w:hAnsi="Times New Roman"/>
              </w:rPr>
              <w:t>I mėnuo</w:t>
            </w:r>
          </w:p>
        </w:tc>
        <w:tc>
          <w:tcPr>
            <w:tcW w:w="283" w:type="pct"/>
            <w:textDirection w:val="btLr"/>
            <w:vAlign w:val="center"/>
          </w:tcPr>
          <w:p w14:paraId="3BD66CA7" w14:textId="77777777" w:rsidR="00EB5CF1" w:rsidRPr="00A01DD2" w:rsidRDefault="00EB5CF1" w:rsidP="003A0B46">
            <w:pPr>
              <w:ind w:left="113" w:right="113"/>
              <w:rPr>
                <w:rFonts w:ascii="Times New Roman" w:hAnsi="Times New Roman"/>
              </w:rPr>
            </w:pPr>
            <w:r w:rsidRPr="00A01DD2">
              <w:rPr>
                <w:rFonts w:ascii="Times New Roman" w:hAnsi="Times New Roman"/>
              </w:rPr>
              <w:t>II mėnuo</w:t>
            </w:r>
          </w:p>
        </w:tc>
        <w:tc>
          <w:tcPr>
            <w:tcW w:w="282" w:type="pct"/>
            <w:textDirection w:val="btLr"/>
            <w:vAlign w:val="center"/>
          </w:tcPr>
          <w:p w14:paraId="2C13159D" w14:textId="77777777" w:rsidR="00EB5CF1" w:rsidRPr="00A01DD2" w:rsidRDefault="00EB5CF1" w:rsidP="003A0B46">
            <w:pPr>
              <w:ind w:left="113" w:right="113"/>
              <w:rPr>
                <w:rFonts w:ascii="Times New Roman" w:hAnsi="Times New Roman"/>
              </w:rPr>
            </w:pPr>
            <w:r w:rsidRPr="00A01DD2">
              <w:rPr>
                <w:rFonts w:ascii="Times New Roman" w:hAnsi="Times New Roman"/>
              </w:rPr>
              <w:t>III mėnuo</w:t>
            </w:r>
          </w:p>
        </w:tc>
        <w:tc>
          <w:tcPr>
            <w:tcW w:w="282" w:type="pct"/>
            <w:textDirection w:val="btLr"/>
            <w:vAlign w:val="center"/>
          </w:tcPr>
          <w:p w14:paraId="733104CB" w14:textId="77777777" w:rsidR="00EB5CF1" w:rsidRPr="00A01DD2" w:rsidRDefault="00EB5CF1" w:rsidP="003A0B46">
            <w:pPr>
              <w:ind w:left="113" w:right="113"/>
              <w:rPr>
                <w:rFonts w:ascii="Times New Roman" w:hAnsi="Times New Roman"/>
              </w:rPr>
            </w:pPr>
            <w:r w:rsidRPr="00A01DD2">
              <w:rPr>
                <w:rFonts w:ascii="Times New Roman" w:hAnsi="Times New Roman"/>
              </w:rPr>
              <w:t>IV mėnuo</w:t>
            </w:r>
          </w:p>
        </w:tc>
        <w:tc>
          <w:tcPr>
            <w:tcW w:w="228" w:type="pct"/>
            <w:textDirection w:val="btLr"/>
            <w:vAlign w:val="center"/>
          </w:tcPr>
          <w:p w14:paraId="3A91DB01" w14:textId="77777777" w:rsidR="00EB5CF1" w:rsidRPr="00A01DD2" w:rsidRDefault="00EB5CF1" w:rsidP="003A0B46">
            <w:pPr>
              <w:ind w:left="113" w:right="113"/>
              <w:rPr>
                <w:rFonts w:ascii="Times New Roman" w:hAnsi="Times New Roman"/>
              </w:rPr>
            </w:pPr>
            <w:r w:rsidRPr="00A01DD2">
              <w:rPr>
                <w:rFonts w:ascii="Times New Roman" w:hAnsi="Times New Roman"/>
              </w:rPr>
              <w:t>V mėnuo</w:t>
            </w:r>
          </w:p>
        </w:tc>
        <w:tc>
          <w:tcPr>
            <w:tcW w:w="288" w:type="pct"/>
            <w:textDirection w:val="btLr"/>
            <w:vAlign w:val="center"/>
          </w:tcPr>
          <w:p w14:paraId="088B8790" w14:textId="77777777" w:rsidR="00EB5CF1" w:rsidRPr="00A01DD2" w:rsidRDefault="00EB5CF1" w:rsidP="003A0B46">
            <w:pPr>
              <w:ind w:left="113" w:right="113"/>
              <w:rPr>
                <w:rFonts w:ascii="Times New Roman" w:hAnsi="Times New Roman"/>
              </w:rPr>
            </w:pPr>
            <w:r w:rsidRPr="00A01DD2">
              <w:rPr>
                <w:rFonts w:ascii="Times New Roman" w:hAnsi="Times New Roman"/>
              </w:rPr>
              <w:t>VI mėnuo</w:t>
            </w:r>
          </w:p>
        </w:tc>
        <w:tc>
          <w:tcPr>
            <w:tcW w:w="557" w:type="pct"/>
          </w:tcPr>
          <w:p w14:paraId="6BDC5CC0" w14:textId="77777777" w:rsidR="00EB5CF1" w:rsidRPr="00A01DD2" w:rsidRDefault="00EB5CF1" w:rsidP="003A0B46">
            <w:pPr>
              <w:rPr>
                <w:rFonts w:ascii="Times New Roman" w:hAnsi="Times New Roman"/>
                <w:b/>
              </w:rPr>
            </w:pPr>
            <w:r w:rsidRPr="00A01DD2">
              <w:rPr>
                <w:rFonts w:ascii="Times New Roman" w:hAnsi="Times New Roman"/>
                <w:b/>
              </w:rPr>
              <w:t>.....</w:t>
            </w:r>
          </w:p>
        </w:tc>
        <w:tc>
          <w:tcPr>
            <w:tcW w:w="712" w:type="pct"/>
            <w:vMerge/>
          </w:tcPr>
          <w:p w14:paraId="7FDF2FDA" w14:textId="77777777" w:rsidR="00EB5CF1" w:rsidRPr="00A01DD2" w:rsidRDefault="00EB5CF1" w:rsidP="003A0B46">
            <w:pPr>
              <w:rPr>
                <w:rFonts w:ascii="Times New Roman" w:hAnsi="Times New Roman"/>
                <w:b/>
              </w:rPr>
            </w:pPr>
          </w:p>
        </w:tc>
      </w:tr>
      <w:tr w:rsidR="00EB5CF1" w:rsidRPr="00A01DD2" w14:paraId="66A36678" w14:textId="77777777" w:rsidTr="003A0B46">
        <w:tc>
          <w:tcPr>
            <w:tcW w:w="304" w:type="pct"/>
          </w:tcPr>
          <w:p w14:paraId="7D4F3475"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716" w:type="pct"/>
            <w:vAlign w:val="center"/>
          </w:tcPr>
          <w:p w14:paraId="629C5973" w14:textId="0DA01CFA" w:rsidR="00EB5CF1" w:rsidRPr="00A01DD2" w:rsidRDefault="00EB5CF1" w:rsidP="003A0B46">
            <w:pPr>
              <w:rPr>
                <w:rFonts w:ascii="Times New Roman" w:hAnsi="Times New Roman"/>
              </w:rPr>
            </w:pPr>
          </w:p>
        </w:tc>
        <w:tc>
          <w:tcPr>
            <w:tcW w:w="336" w:type="pct"/>
          </w:tcPr>
          <w:p w14:paraId="23206ED0" w14:textId="77777777" w:rsidR="00EB5CF1" w:rsidRPr="00A01DD2" w:rsidRDefault="00EB5CF1" w:rsidP="003A0B46">
            <w:pPr>
              <w:spacing w:before="120"/>
              <w:rPr>
                <w:rFonts w:ascii="Times New Roman" w:hAnsi="Times New Roman"/>
              </w:rPr>
            </w:pPr>
          </w:p>
        </w:tc>
        <w:tc>
          <w:tcPr>
            <w:tcW w:w="283" w:type="pct"/>
          </w:tcPr>
          <w:p w14:paraId="2E47F9D4" w14:textId="77777777" w:rsidR="00EB5CF1" w:rsidRPr="00A01DD2" w:rsidRDefault="00EB5CF1" w:rsidP="003A0B46">
            <w:pPr>
              <w:spacing w:before="120"/>
              <w:rPr>
                <w:rFonts w:ascii="Times New Roman" w:hAnsi="Times New Roman"/>
              </w:rPr>
            </w:pPr>
          </w:p>
        </w:tc>
        <w:tc>
          <w:tcPr>
            <w:tcW w:w="282" w:type="pct"/>
          </w:tcPr>
          <w:p w14:paraId="1A4812CF" w14:textId="77777777" w:rsidR="00EB5CF1" w:rsidRPr="00A01DD2" w:rsidRDefault="00EB5CF1" w:rsidP="003A0B46">
            <w:pPr>
              <w:spacing w:before="120"/>
              <w:rPr>
                <w:rFonts w:ascii="Times New Roman" w:hAnsi="Times New Roman"/>
              </w:rPr>
            </w:pPr>
          </w:p>
        </w:tc>
        <w:tc>
          <w:tcPr>
            <w:tcW w:w="282" w:type="pct"/>
          </w:tcPr>
          <w:p w14:paraId="5A064C0A" w14:textId="77777777" w:rsidR="00EB5CF1" w:rsidRPr="00A01DD2" w:rsidRDefault="00EB5CF1" w:rsidP="003A0B46">
            <w:pPr>
              <w:spacing w:before="120"/>
              <w:rPr>
                <w:rFonts w:ascii="Times New Roman" w:hAnsi="Times New Roman"/>
              </w:rPr>
            </w:pPr>
          </w:p>
        </w:tc>
        <w:tc>
          <w:tcPr>
            <w:tcW w:w="228" w:type="pct"/>
          </w:tcPr>
          <w:p w14:paraId="3EA0085B" w14:textId="77777777" w:rsidR="00EB5CF1" w:rsidRPr="00A01DD2" w:rsidRDefault="00EB5CF1" w:rsidP="003A0B46">
            <w:pPr>
              <w:spacing w:before="120"/>
              <w:rPr>
                <w:rFonts w:ascii="Times New Roman" w:hAnsi="Times New Roman"/>
              </w:rPr>
            </w:pPr>
          </w:p>
        </w:tc>
        <w:tc>
          <w:tcPr>
            <w:tcW w:w="288" w:type="pct"/>
          </w:tcPr>
          <w:p w14:paraId="1C6D540B" w14:textId="77777777" w:rsidR="00EB5CF1" w:rsidRPr="00A01DD2" w:rsidRDefault="00EB5CF1" w:rsidP="003A0B46">
            <w:pPr>
              <w:spacing w:before="120"/>
              <w:rPr>
                <w:rFonts w:ascii="Times New Roman" w:hAnsi="Times New Roman"/>
              </w:rPr>
            </w:pPr>
          </w:p>
        </w:tc>
        <w:tc>
          <w:tcPr>
            <w:tcW w:w="557" w:type="pct"/>
          </w:tcPr>
          <w:p w14:paraId="293DDA54" w14:textId="77777777" w:rsidR="00EB5CF1" w:rsidRPr="00A01DD2" w:rsidRDefault="00EB5CF1" w:rsidP="003A0B46">
            <w:pPr>
              <w:spacing w:before="120"/>
              <w:jc w:val="right"/>
              <w:rPr>
                <w:rFonts w:ascii="Times New Roman" w:hAnsi="Times New Roman"/>
              </w:rPr>
            </w:pPr>
          </w:p>
        </w:tc>
        <w:tc>
          <w:tcPr>
            <w:tcW w:w="712" w:type="pct"/>
          </w:tcPr>
          <w:p w14:paraId="44ED8210" w14:textId="77777777" w:rsidR="00EB5CF1" w:rsidRPr="00A01DD2" w:rsidRDefault="00EB5CF1" w:rsidP="003A0B46">
            <w:pPr>
              <w:spacing w:before="120"/>
              <w:jc w:val="right"/>
              <w:rPr>
                <w:rFonts w:ascii="Times New Roman" w:hAnsi="Times New Roman"/>
              </w:rPr>
            </w:pPr>
          </w:p>
        </w:tc>
      </w:tr>
      <w:tr w:rsidR="00EB5CF1" w:rsidRPr="00A01DD2" w14:paraId="02150C45" w14:textId="77777777" w:rsidTr="003A0B46">
        <w:trPr>
          <w:trHeight w:val="124"/>
        </w:trPr>
        <w:tc>
          <w:tcPr>
            <w:tcW w:w="304" w:type="pct"/>
          </w:tcPr>
          <w:p w14:paraId="259EEE73"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716" w:type="pct"/>
            <w:vAlign w:val="center"/>
          </w:tcPr>
          <w:p w14:paraId="5D2E77FC" w14:textId="52845000" w:rsidR="00EB5CF1" w:rsidRPr="00A01DD2" w:rsidRDefault="00EB5CF1" w:rsidP="003A0B46">
            <w:pPr>
              <w:rPr>
                <w:rFonts w:ascii="Times New Roman" w:hAnsi="Times New Roman"/>
              </w:rPr>
            </w:pPr>
          </w:p>
        </w:tc>
        <w:tc>
          <w:tcPr>
            <w:tcW w:w="336" w:type="pct"/>
          </w:tcPr>
          <w:p w14:paraId="5ABDDFF4" w14:textId="77777777" w:rsidR="00EB5CF1" w:rsidRPr="00A01DD2" w:rsidRDefault="00EB5CF1" w:rsidP="003A0B46">
            <w:pPr>
              <w:spacing w:before="120"/>
              <w:rPr>
                <w:rFonts w:ascii="Times New Roman" w:hAnsi="Times New Roman"/>
              </w:rPr>
            </w:pPr>
          </w:p>
        </w:tc>
        <w:tc>
          <w:tcPr>
            <w:tcW w:w="283" w:type="pct"/>
          </w:tcPr>
          <w:p w14:paraId="41457293" w14:textId="77777777" w:rsidR="00EB5CF1" w:rsidRPr="00A01DD2" w:rsidRDefault="00EB5CF1" w:rsidP="003A0B46">
            <w:pPr>
              <w:spacing w:before="120"/>
              <w:rPr>
                <w:rFonts w:ascii="Times New Roman" w:hAnsi="Times New Roman"/>
              </w:rPr>
            </w:pPr>
          </w:p>
        </w:tc>
        <w:tc>
          <w:tcPr>
            <w:tcW w:w="282" w:type="pct"/>
          </w:tcPr>
          <w:p w14:paraId="20495090" w14:textId="77777777" w:rsidR="00EB5CF1" w:rsidRPr="00A01DD2" w:rsidRDefault="00EB5CF1" w:rsidP="003A0B46">
            <w:pPr>
              <w:spacing w:before="120"/>
              <w:rPr>
                <w:rFonts w:ascii="Times New Roman" w:hAnsi="Times New Roman"/>
              </w:rPr>
            </w:pPr>
          </w:p>
        </w:tc>
        <w:tc>
          <w:tcPr>
            <w:tcW w:w="282" w:type="pct"/>
          </w:tcPr>
          <w:p w14:paraId="37A47204" w14:textId="77777777" w:rsidR="00EB5CF1" w:rsidRPr="00A01DD2" w:rsidRDefault="00EB5CF1" w:rsidP="003A0B46">
            <w:pPr>
              <w:spacing w:before="120"/>
              <w:rPr>
                <w:rFonts w:ascii="Times New Roman" w:hAnsi="Times New Roman"/>
              </w:rPr>
            </w:pPr>
          </w:p>
        </w:tc>
        <w:tc>
          <w:tcPr>
            <w:tcW w:w="228" w:type="pct"/>
          </w:tcPr>
          <w:p w14:paraId="3AB6C4CB" w14:textId="77777777" w:rsidR="00EB5CF1" w:rsidRPr="00A01DD2" w:rsidRDefault="00EB5CF1" w:rsidP="003A0B46">
            <w:pPr>
              <w:spacing w:before="120"/>
              <w:rPr>
                <w:rFonts w:ascii="Times New Roman" w:hAnsi="Times New Roman"/>
              </w:rPr>
            </w:pPr>
          </w:p>
        </w:tc>
        <w:tc>
          <w:tcPr>
            <w:tcW w:w="288" w:type="pct"/>
          </w:tcPr>
          <w:p w14:paraId="10A86236" w14:textId="77777777" w:rsidR="00EB5CF1" w:rsidRPr="00A01DD2" w:rsidRDefault="00EB5CF1" w:rsidP="003A0B46">
            <w:pPr>
              <w:spacing w:before="120"/>
              <w:rPr>
                <w:rFonts w:ascii="Times New Roman" w:hAnsi="Times New Roman"/>
              </w:rPr>
            </w:pPr>
          </w:p>
        </w:tc>
        <w:tc>
          <w:tcPr>
            <w:tcW w:w="557" w:type="pct"/>
          </w:tcPr>
          <w:p w14:paraId="26CC6984" w14:textId="77777777" w:rsidR="00EB5CF1" w:rsidRPr="00A01DD2" w:rsidRDefault="00EB5CF1" w:rsidP="003A0B46">
            <w:pPr>
              <w:spacing w:before="120"/>
              <w:jc w:val="right"/>
              <w:rPr>
                <w:rFonts w:ascii="Times New Roman" w:hAnsi="Times New Roman"/>
              </w:rPr>
            </w:pPr>
          </w:p>
        </w:tc>
        <w:tc>
          <w:tcPr>
            <w:tcW w:w="712" w:type="pct"/>
          </w:tcPr>
          <w:p w14:paraId="0AF8B3C4" w14:textId="77777777" w:rsidR="00EB5CF1" w:rsidRPr="00A01DD2" w:rsidRDefault="00EB5CF1" w:rsidP="003A0B46">
            <w:pPr>
              <w:spacing w:before="120"/>
              <w:jc w:val="right"/>
              <w:rPr>
                <w:rFonts w:ascii="Times New Roman" w:hAnsi="Times New Roman"/>
              </w:rPr>
            </w:pPr>
          </w:p>
        </w:tc>
      </w:tr>
      <w:tr w:rsidR="00EB5CF1" w:rsidRPr="00A01DD2" w14:paraId="6D58F5BB" w14:textId="77777777" w:rsidTr="003A0B46">
        <w:tc>
          <w:tcPr>
            <w:tcW w:w="304" w:type="pct"/>
          </w:tcPr>
          <w:p w14:paraId="7C847107"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716" w:type="pct"/>
            <w:vAlign w:val="center"/>
          </w:tcPr>
          <w:p w14:paraId="7FF12210" w14:textId="38FDFE25" w:rsidR="00EB5CF1" w:rsidRPr="00A01DD2" w:rsidRDefault="00EB5CF1" w:rsidP="003A0B46">
            <w:pPr>
              <w:rPr>
                <w:rFonts w:ascii="Times New Roman" w:hAnsi="Times New Roman"/>
              </w:rPr>
            </w:pPr>
          </w:p>
        </w:tc>
        <w:tc>
          <w:tcPr>
            <w:tcW w:w="336" w:type="pct"/>
          </w:tcPr>
          <w:p w14:paraId="60B4AEC8" w14:textId="77777777" w:rsidR="00EB5CF1" w:rsidRPr="00A01DD2" w:rsidRDefault="00EB5CF1" w:rsidP="003A0B46">
            <w:pPr>
              <w:spacing w:before="120"/>
              <w:rPr>
                <w:rFonts w:ascii="Times New Roman" w:hAnsi="Times New Roman"/>
              </w:rPr>
            </w:pPr>
          </w:p>
        </w:tc>
        <w:tc>
          <w:tcPr>
            <w:tcW w:w="283" w:type="pct"/>
          </w:tcPr>
          <w:p w14:paraId="0EA208F3" w14:textId="77777777" w:rsidR="00EB5CF1" w:rsidRPr="00A01DD2" w:rsidRDefault="00EB5CF1" w:rsidP="003A0B46">
            <w:pPr>
              <w:spacing w:before="120"/>
              <w:rPr>
                <w:rFonts w:ascii="Times New Roman" w:hAnsi="Times New Roman"/>
              </w:rPr>
            </w:pPr>
          </w:p>
        </w:tc>
        <w:tc>
          <w:tcPr>
            <w:tcW w:w="282" w:type="pct"/>
          </w:tcPr>
          <w:p w14:paraId="793E0108" w14:textId="77777777" w:rsidR="00EB5CF1" w:rsidRPr="00A01DD2" w:rsidRDefault="00EB5CF1" w:rsidP="003A0B46">
            <w:pPr>
              <w:spacing w:before="120"/>
              <w:rPr>
                <w:rFonts w:ascii="Times New Roman" w:hAnsi="Times New Roman"/>
              </w:rPr>
            </w:pPr>
          </w:p>
        </w:tc>
        <w:tc>
          <w:tcPr>
            <w:tcW w:w="282" w:type="pct"/>
          </w:tcPr>
          <w:p w14:paraId="5ABA76EE" w14:textId="77777777" w:rsidR="00EB5CF1" w:rsidRPr="00A01DD2" w:rsidRDefault="00EB5CF1" w:rsidP="003A0B46">
            <w:pPr>
              <w:spacing w:before="120"/>
              <w:rPr>
                <w:rFonts w:ascii="Times New Roman" w:hAnsi="Times New Roman"/>
              </w:rPr>
            </w:pPr>
          </w:p>
        </w:tc>
        <w:tc>
          <w:tcPr>
            <w:tcW w:w="228" w:type="pct"/>
          </w:tcPr>
          <w:p w14:paraId="3E717F5F" w14:textId="77777777" w:rsidR="00EB5CF1" w:rsidRPr="00A01DD2" w:rsidRDefault="00EB5CF1" w:rsidP="003A0B46">
            <w:pPr>
              <w:spacing w:before="120"/>
              <w:rPr>
                <w:rFonts w:ascii="Times New Roman" w:hAnsi="Times New Roman"/>
              </w:rPr>
            </w:pPr>
          </w:p>
        </w:tc>
        <w:tc>
          <w:tcPr>
            <w:tcW w:w="288" w:type="pct"/>
          </w:tcPr>
          <w:p w14:paraId="23304378" w14:textId="77777777" w:rsidR="00EB5CF1" w:rsidRPr="00A01DD2" w:rsidRDefault="00EB5CF1" w:rsidP="003A0B46">
            <w:pPr>
              <w:spacing w:before="120"/>
              <w:rPr>
                <w:rFonts w:ascii="Times New Roman" w:hAnsi="Times New Roman"/>
              </w:rPr>
            </w:pPr>
          </w:p>
        </w:tc>
        <w:tc>
          <w:tcPr>
            <w:tcW w:w="557" w:type="pct"/>
          </w:tcPr>
          <w:p w14:paraId="0D9911E9" w14:textId="77777777" w:rsidR="00EB5CF1" w:rsidRPr="00A01DD2" w:rsidRDefault="00EB5CF1" w:rsidP="003A0B46">
            <w:pPr>
              <w:spacing w:before="120"/>
              <w:jc w:val="right"/>
              <w:rPr>
                <w:rFonts w:ascii="Times New Roman" w:hAnsi="Times New Roman"/>
              </w:rPr>
            </w:pPr>
          </w:p>
        </w:tc>
        <w:tc>
          <w:tcPr>
            <w:tcW w:w="712" w:type="pct"/>
          </w:tcPr>
          <w:p w14:paraId="4450DDC7" w14:textId="77777777" w:rsidR="00EB5CF1" w:rsidRPr="00A01DD2" w:rsidRDefault="00EB5CF1" w:rsidP="003A0B46">
            <w:pPr>
              <w:spacing w:before="120"/>
              <w:jc w:val="right"/>
              <w:rPr>
                <w:rFonts w:ascii="Times New Roman" w:hAnsi="Times New Roman"/>
              </w:rPr>
            </w:pPr>
          </w:p>
        </w:tc>
      </w:tr>
      <w:tr w:rsidR="00EB5CF1" w:rsidRPr="00A01DD2" w14:paraId="0E6AF267" w14:textId="77777777" w:rsidTr="003A0B46">
        <w:tc>
          <w:tcPr>
            <w:tcW w:w="304" w:type="pct"/>
          </w:tcPr>
          <w:p w14:paraId="08D7E9FE"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716" w:type="pct"/>
            <w:vAlign w:val="center"/>
          </w:tcPr>
          <w:p w14:paraId="5E386DD8" w14:textId="030BABBC" w:rsidR="00EB5CF1" w:rsidRPr="00A01DD2" w:rsidRDefault="00EB5CF1" w:rsidP="003A0B46">
            <w:pPr>
              <w:rPr>
                <w:rFonts w:ascii="Times New Roman" w:hAnsi="Times New Roman"/>
              </w:rPr>
            </w:pPr>
          </w:p>
        </w:tc>
        <w:tc>
          <w:tcPr>
            <w:tcW w:w="336" w:type="pct"/>
          </w:tcPr>
          <w:p w14:paraId="35DAD6A1" w14:textId="77777777" w:rsidR="00EB5CF1" w:rsidRPr="00A01DD2" w:rsidRDefault="00EB5CF1" w:rsidP="003A0B46">
            <w:pPr>
              <w:spacing w:before="120"/>
              <w:rPr>
                <w:rFonts w:ascii="Times New Roman" w:hAnsi="Times New Roman"/>
              </w:rPr>
            </w:pPr>
          </w:p>
        </w:tc>
        <w:tc>
          <w:tcPr>
            <w:tcW w:w="283" w:type="pct"/>
          </w:tcPr>
          <w:p w14:paraId="2768AC31" w14:textId="77777777" w:rsidR="00EB5CF1" w:rsidRPr="00A01DD2" w:rsidRDefault="00EB5CF1" w:rsidP="003A0B46">
            <w:pPr>
              <w:spacing w:before="120"/>
              <w:rPr>
                <w:rFonts w:ascii="Times New Roman" w:hAnsi="Times New Roman"/>
              </w:rPr>
            </w:pPr>
          </w:p>
        </w:tc>
        <w:tc>
          <w:tcPr>
            <w:tcW w:w="282" w:type="pct"/>
          </w:tcPr>
          <w:p w14:paraId="75A29523" w14:textId="77777777" w:rsidR="00EB5CF1" w:rsidRPr="00A01DD2" w:rsidRDefault="00EB5CF1" w:rsidP="003A0B46">
            <w:pPr>
              <w:spacing w:before="120"/>
              <w:rPr>
                <w:rFonts w:ascii="Times New Roman" w:hAnsi="Times New Roman"/>
              </w:rPr>
            </w:pPr>
          </w:p>
        </w:tc>
        <w:tc>
          <w:tcPr>
            <w:tcW w:w="282" w:type="pct"/>
          </w:tcPr>
          <w:p w14:paraId="79404889" w14:textId="77777777" w:rsidR="00EB5CF1" w:rsidRPr="00A01DD2" w:rsidRDefault="00EB5CF1" w:rsidP="003A0B46">
            <w:pPr>
              <w:spacing w:before="120"/>
              <w:rPr>
                <w:rFonts w:ascii="Times New Roman" w:hAnsi="Times New Roman"/>
              </w:rPr>
            </w:pPr>
          </w:p>
        </w:tc>
        <w:tc>
          <w:tcPr>
            <w:tcW w:w="228" w:type="pct"/>
          </w:tcPr>
          <w:p w14:paraId="322BB478" w14:textId="77777777" w:rsidR="00EB5CF1" w:rsidRPr="00A01DD2" w:rsidRDefault="00EB5CF1" w:rsidP="003A0B46">
            <w:pPr>
              <w:spacing w:before="120"/>
              <w:rPr>
                <w:rFonts w:ascii="Times New Roman" w:hAnsi="Times New Roman"/>
              </w:rPr>
            </w:pPr>
          </w:p>
        </w:tc>
        <w:tc>
          <w:tcPr>
            <w:tcW w:w="288" w:type="pct"/>
          </w:tcPr>
          <w:p w14:paraId="51B72D72" w14:textId="77777777" w:rsidR="00EB5CF1" w:rsidRPr="00A01DD2" w:rsidRDefault="00EB5CF1" w:rsidP="003A0B46">
            <w:pPr>
              <w:spacing w:before="120"/>
              <w:rPr>
                <w:rFonts w:ascii="Times New Roman" w:hAnsi="Times New Roman"/>
              </w:rPr>
            </w:pPr>
          </w:p>
        </w:tc>
        <w:tc>
          <w:tcPr>
            <w:tcW w:w="557" w:type="pct"/>
          </w:tcPr>
          <w:p w14:paraId="7B573DAF" w14:textId="77777777" w:rsidR="00EB5CF1" w:rsidRPr="00A01DD2" w:rsidRDefault="00EB5CF1" w:rsidP="003A0B46">
            <w:pPr>
              <w:spacing w:before="120"/>
              <w:jc w:val="right"/>
              <w:rPr>
                <w:rFonts w:ascii="Times New Roman" w:hAnsi="Times New Roman"/>
              </w:rPr>
            </w:pPr>
          </w:p>
        </w:tc>
        <w:tc>
          <w:tcPr>
            <w:tcW w:w="712" w:type="pct"/>
          </w:tcPr>
          <w:p w14:paraId="5CE66985" w14:textId="77777777" w:rsidR="00EB5CF1" w:rsidRPr="00A01DD2" w:rsidRDefault="00EB5CF1" w:rsidP="003A0B46">
            <w:pPr>
              <w:spacing w:before="120"/>
              <w:jc w:val="right"/>
              <w:rPr>
                <w:rFonts w:ascii="Times New Roman" w:hAnsi="Times New Roman"/>
              </w:rPr>
            </w:pPr>
          </w:p>
        </w:tc>
      </w:tr>
      <w:tr w:rsidR="00EB5CF1" w:rsidRPr="00A01DD2" w14:paraId="263BA830" w14:textId="77777777" w:rsidTr="003A0B46">
        <w:trPr>
          <w:trHeight w:val="164"/>
        </w:trPr>
        <w:tc>
          <w:tcPr>
            <w:tcW w:w="304" w:type="pct"/>
          </w:tcPr>
          <w:p w14:paraId="37E22027"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716" w:type="pct"/>
            <w:vAlign w:val="center"/>
          </w:tcPr>
          <w:p w14:paraId="78F83DA0" w14:textId="71C7FA0D" w:rsidR="00EB5CF1" w:rsidRPr="00A01DD2" w:rsidRDefault="00EB5CF1" w:rsidP="003A0B46">
            <w:pPr>
              <w:rPr>
                <w:rFonts w:ascii="Times New Roman" w:hAnsi="Times New Roman"/>
              </w:rPr>
            </w:pPr>
          </w:p>
        </w:tc>
        <w:tc>
          <w:tcPr>
            <w:tcW w:w="336" w:type="pct"/>
          </w:tcPr>
          <w:p w14:paraId="66610B93" w14:textId="77777777" w:rsidR="00EB5CF1" w:rsidRPr="00A01DD2" w:rsidRDefault="00EB5CF1" w:rsidP="003A0B46">
            <w:pPr>
              <w:spacing w:before="120"/>
              <w:rPr>
                <w:rFonts w:ascii="Times New Roman" w:hAnsi="Times New Roman"/>
              </w:rPr>
            </w:pPr>
          </w:p>
        </w:tc>
        <w:tc>
          <w:tcPr>
            <w:tcW w:w="283" w:type="pct"/>
          </w:tcPr>
          <w:p w14:paraId="3405E856" w14:textId="77777777" w:rsidR="00EB5CF1" w:rsidRPr="00A01DD2" w:rsidRDefault="00EB5CF1" w:rsidP="003A0B46">
            <w:pPr>
              <w:spacing w:before="120"/>
              <w:rPr>
                <w:rFonts w:ascii="Times New Roman" w:hAnsi="Times New Roman"/>
              </w:rPr>
            </w:pPr>
          </w:p>
        </w:tc>
        <w:tc>
          <w:tcPr>
            <w:tcW w:w="282" w:type="pct"/>
          </w:tcPr>
          <w:p w14:paraId="61AEEE3A" w14:textId="77777777" w:rsidR="00EB5CF1" w:rsidRPr="00A01DD2" w:rsidRDefault="00EB5CF1" w:rsidP="003A0B46">
            <w:pPr>
              <w:spacing w:before="120"/>
              <w:rPr>
                <w:rFonts w:ascii="Times New Roman" w:hAnsi="Times New Roman"/>
              </w:rPr>
            </w:pPr>
          </w:p>
        </w:tc>
        <w:tc>
          <w:tcPr>
            <w:tcW w:w="282" w:type="pct"/>
          </w:tcPr>
          <w:p w14:paraId="0EF60FC0" w14:textId="77777777" w:rsidR="00EB5CF1" w:rsidRPr="00A01DD2" w:rsidRDefault="00EB5CF1" w:rsidP="003A0B46">
            <w:pPr>
              <w:spacing w:before="120"/>
              <w:rPr>
                <w:rFonts w:ascii="Times New Roman" w:hAnsi="Times New Roman"/>
              </w:rPr>
            </w:pPr>
          </w:p>
        </w:tc>
        <w:tc>
          <w:tcPr>
            <w:tcW w:w="228" w:type="pct"/>
          </w:tcPr>
          <w:p w14:paraId="10C6E2B7" w14:textId="77777777" w:rsidR="00EB5CF1" w:rsidRPr="00A01DD2" w:rsidRDefault="00EB5CF1" w:rsidP="003A0B46">
            <w:pPr>
              <w:spacing w:before="120"/>
              <w:rPr>
                <w:rFonts w:ascii="Times New Roman" w:hAnsi="Times New Roman"/>
              </w:rPr>
            </w:pPr>
          </w:p>
        </w:tc>
        <w:tc>
          <w:tcPr>
            <w:tcW w:w="288" w:type="pct"/>
          </w:tcPr>
          <w:p w14:paraId="38F42F2B" w14:textId="77777777" w:rsidR="00EB5CF1" w:rsidRPr="00A01DD2" w:rsidRDefault="00EB5CF1" w:rsidP="003A0B46">
            <w:pPr>
              <w:spacing w:before="120"/>
              <w:rPr>
                <w:rFonts w:ascii="Times New Roman" w:hAnsi="Times New Roman"/>
              </w:rPr>
            </w:pPr>
          </w:p>
        </w:tc>
        <w:tc>
          <w:tcPr>
            <w:tcW w:w="557" w:type="pct"/>
          </w:tcPr>
          <w:p w14:paraId="0AC2504D" w14:textId="77777777" w:rsidR="00EB5CF1" w:rsidRPr="00A01DD2" w:rsidRDefault="00EB5CF1" w:rsidP="003A0B46">
            <w:pPr>
              <w:spacing w:before="120"/>
              <w:jc w:val="right"/>
              <w:rPr>
                <w:rFonts w:ascii="Times New Roman" w:hAnsi="Times New Roman"/>
              </w:rPr>
            </w:pPr>
          </w:p>
        </w:tc>
        <w:tc>
          <w:tcPr>
            <w:tcW w:w="712" w:type="pct"/>
          </w:tcPr>
          <w:p w14:paraId="5B8F5EFB" w14:textId="77777777" w:rsidR="00EB5CF1" w:rsidRPr="00A01DD2" w:rsidRDefault="00EB5CF1" w:rsidP="003A0B46">
            <w:pPr>
              <w:spacing w:before="120"/>
              <w:jc w:val="right"/>
              <w:rPr>
                <w:rFonts w:ascii="Times New Roman" w:hAnsi="Times New Roman"/>
              </w:rPr>
            </w:pPr>
          </w:p>
        </w:tc>
      </w:tr>
      <w:tr w:rsidR="00EB5CF1" w:rsidRPr="00A01DD2" w14:paraId="6552DA3A" w14:textId="77777777" w:rsidTr="003A0B46">
        <w:trPr>
          <w:trHeight w:val="164"/>
        </w:trPr>
        <w:tc>
          <w:tcPr>
            <w:tcW w:w="304" w:type="pct"/>
          </w:tcPr>
          <w:p w14:paraId="59B00D95"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716" w:type="pct"/>
            <w:vAlign w:val="center"/>
          </w:tcPr>
          <w:p w14:paraId="5205E64B" w14:textId="1FD0ABC1" w:rsidR="00EB5CF1" w:rsidRPr="00A01DD2" w:rsidRDefault="00EB5CF1" w:rsidP="003A0B46">
            <w:pPr>
              <w:rPr>
                <w:rFonts w:ascii="Times New Roman" w:hAnsi="Times New Roman"/>
              </w:rPr>
            </w:pPr>
          </w:p>
        </w:tc>
        <w:tc>
          <w:tcPr>
            <w:tcW w:w="336" w:type="pct"/>
          </w:tcPr>
          <w:p w14:paraId="4760AAEE" w14:textId="77777777" w:rsidR="00EB5CF1" w:rsidRPr="00A01DD2" w:rsidRDefault="00EB5CF1" w:rsidP="003A0B46">
            <w:pPr>
              <w:spacing w:before="120"/>
              <w:rPr>
                <w:rFonts w:ascii="Times New Roman" w:hAnsi="Times New Roman"/>
              </w:rPr>
            </w:pPr>
          </w:p>
        </w:tc>
        <w:tc>
          <w:tcPr>
            <w:tcW w:w="283" w:type="pct"/>
          </w:tcPr>
          <w:p w14:paraId="628A4493" w14:textId="77777777" w:rsidR="00EB5CF1" w:rsidRPr="00A01DD2" w:rsidRDefault="00EB5CF1" w:rsidP="003A0B46">
            <w:pPr>
              <w:spacing w:before="120"/>
              <w:rPr>
                <w:rFonts w:ascii="Times New Roman" w:hAnsi="Times New Roman"/>
              </w:rPr>
            </w:pPr>
          </w:p>
        </w:tc>
        <w:tc>
          <w:tcPr>
            <w:tcW w:w="282" w:type="pct"/>
          </w:tcPr>
          <w:p w14:paraId="6D75AC9E" w14:textId="77777777" w:rsidR="00EB5CF1" w:rsidRPr="00A01DD2" w:rsidRDefault="00EB5CF1" w:rsidP="003A0B46">
            <w:pPr>
              <w:spacing w:before="120"/>
              <w:rPr>
                <w:rFonts w:ascii="Times New Roman" w:hAnsi="Times New Roman"/>
              </w:rPr>
            </w:pPr>
          </w:p>
        </w:tc>
        <w:tc>
          <w:tcPr>
            <w:tcW w:w="282" w:type="pct"/>
          </w:tcPr>
          <w:p w14:paraId="566C14D8" w14:textId="77777777" w:rsidR="00EB5CF1" w:rsidRPr="00A01DD2" w:rsidRDefault="00EB5CF1" w:rsidP="003A0B46">
            <w:pPr>
              <w:spacing w:before="120"/>
              <w:rPr>
                <w:rFonts w:ascii="Times New Roman" w:hAnsi="Times New Roman"/>
              </w:rPr>
            </w:pPr>
          </w:p>
        </w:tc>
        <w:tc>
          <w:tcPr>
            <w:tcW w:w="228" w:type="pct"/>
          </w:tcPr>
          <w:p w14:paraId="0B688E98" w14:textId="77777777" w:rsidR="00EB5CF1" w:rsidRPr="00A01DD2" w:rsidRDefault="00EB5CF1" w:rsidP="003A0B46">
            <w:pPr>
              <w:spacing w:before="120"/>
              <w:rPr>
                <w:rFonts w:ascii="Times New Roman" w:hAnsi="Times New Roman"/>
              </w:rPr>
            </w:pPr>
          </w:p>
        </w:tc>
        <w:tc>
          <w:tcPr>
            <w:tcW w:w="288" w:type="pct"/>
          </w:tcPr>
          <w:p w14:paraId="453314D1" w14:textId="77777777" w:rsidR="00EB5CF1" w:rsidRPr="00A01DD2" w:rsidRDefault="00EB5CF1" w:rsidP="003A0B46">
            <w:pPr>
              <w:spacing w:before="120"/>
              <w:rPr>
                <w:rFonts w:ascii="Times New Roman" w:hAnsi="Times New Roman"/>
              </w:rPr>
            </w:pPr>
          </w:p>
        </w:tc>
        <w:tc>
          <w:tcPr>
            <w:tcW w:w="557" w:type="pct"/>
          </w:tcPr>
          <w:p w14:paraId="53B26739" w14:textId="77777777" w:rsidR="00EB5CF1" w:rsidRPr="00A01DD2" w:rsidRDefault="00EB5CF1" w:rsidP="003A0B46">
            <w:pPr>
              <w:spacing w:before="120"/>
              <w:jc w:val="right"/>
              <w:rPr>
                <w:rFonts w:ascii="Times New Roman" w:hAnsi="Times New Roman"/>
              </w:rPr>
            </w:pPr>
          </w:p>
        </w:tc>
        <w:tc>
          <w:tcPr>
            <w:tcW w:w="712" w:type="pct"/>
          </w:tcPr>
          <w:p w14:paraId="7E2ED29D" w14:textId="77777777" w:rsidR="00EB5CF1" w:rsidRPr="00A01DD2" w:rsidRDefault="00EB5CF1" w:rsidP="003A0B46">
            <w:pPr>
              <w:spacing w:before="120"/>
              <w:jc w:val="right"/>
              <w:rPr>
                <w:rFonts w:ascii="Times New Roman" w:hAnsi="Times New Roman"/>
              </w:rPr>
            </w:pPr>
          </w:p>
        </w:tc>
      </w:tr>
      <w:tr w:rsidR="00EB5CF1" w:rsidRPr="00A01DD2" w14:paraId="16603F40" w14:textId="77777777" w:rsidTr="003A0B46">
        <w:trPr>
          <w:trHeight w:val="164"/>
        </w:trPr>
        <w:tc>
          <w:tcPr>
            <w:tcW w:w="304" w:type="pct"/>
          </w:tcPr>
          <w:p w14:paraId="368AD364"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716" w:type="pct"/>
            <w:vAlign w:val="center"/>
          </w:tcPr>
          <w:p w14:paraId="06DC6186" w14:textId="2359CC3A" w:rsidR="00EB5CF1" w:rsidRPr="00A01DD2" w:rsidRDefault="00EB5CF1" w:rsidP="003A0B46">
            <w:pPr>
              <w:rPr>
                <w:rFonts w:ascii="Times New Roman" w:hAnsi="Times New Roman"/>
              </w:rPr>
            </w:pPr>
          </w:p>
        </w:tc>
        <w:tc>
          <w:tcPr>
            <w:tcW w:w="336" w:type="pct"/>
          </w:tcPr>
          <w:p w14:paraId="4F95FC03" w14:textId="77777777" w:rsidR="00EB5CF1" w:rsidRPr="00A01DD2" w:rsidRDefault="00EB5CF1" w:rsidP="003A0B46">
            <w:pPr>
              <w:spacing w:before="120"/>
              <w:rPr>
                <w:rFonts w:ascii="Times New Roman" w:hAnsi="Times New Roman"/>
              </w:rPr>
            </w:pPr>
          </w:p>
        </w:tc>
        <w:tc>
          <w:tcPr>
            <w:tcW w:w="283" w:type="pct"/>
          </w:tcPr>
          <w:p w14:paraId="47F1F0FB" w14:textId="77777777" w:rsidR="00EB5CF1" w:rsidRPr="00A01DD2" w:rsidRDefault="00EB5CF1" w:rsidP="003A0B46">
            <w:pPr>
              <w:spacing w:before="120"/>
              <w:rPr>
                <w:rFonts w:ascii="Times New Roman" w:hAnsi="Times New Roman"/>
              </w:rPr>
            </w:pPr>
          </w:p>
        </w:tc>
        <w:tc>
          <w:tcPr>
            <w:tcW w:w="282" w:type="pct"/>
          </w:tcPr>
          <w:p w14:paraId="27B6AA9F" w14:textId="77777777" w:rsidR="00EB5CF1" w:rsidRPr="00A01DD2" w:rsidRDefault="00EB5CF1" w:rsidP="003A0B46">
            <w:pPr>
              <w:spacing w:before="120"/>
              <w:rPr>
                <w:rFonts w:ascii="Times New Roman" w:hAnsi="Times New Roman"/>
              </w:rPr>
            </w:pPr>
          </w:p>
        </w:tc>
        <w:tc>
          <w:tcPr>
            <w:tcW w:w="282" w:type="pct"/>
          </w:tcPr>
          <w:p w14:paraId="25BC5CA5" w14:textId="77777777" w:rsidR="00EB5CF1" w:rsidRPr="00A01DD2" w:rsidRDefault="00EB5CF1" w:rsidP="003A0B46">
            <w:pPr>
              <w:spacing w:before="120"/>
              <w:rPr>
                <w:rFonts w:ascii="Times New Roman" w:hAnsi="Times New Roman"/>
              </w:rPr>
            </w:pPr>
          </w:p>
        </w:tc>
        <w:tc>
          <w:tcPr>
            <w:tcW w:w="228" w:type="pct"/>
          </w:tcPr>
          <w:p w14:paraId="463AF956" w14:textId="77777777" w:rsidR="00EB5CF1" w:rsidRPr="00A01DD2" w:rsidRDefault="00EB5CF1" w:rsidP="003A0B46">
            <w:pPr>
              <w:spacing w:before="120"/>
              <w:rPr>
                <w:rFonts w:ascii="Times New Roman" w:hAnsi="Times New Roman"/>
              </w:rPr>
            </w:pPr>
          </w:p>
        </w:tc>
        <w:tc>
          <w:tcPr>
            <w:tcW w:w="288" w:type="pct"/>
          </w:tcPr>
          <w:p w14:paraId="5F7C3873" w14:textId="77777777" w:rsidR="00EB5CF1" w:rsidRPr="00A01DD2" w:rsidRDefault="00EB5CF1" w:rsidP="003A0B46">
            <w:pPr>
              <w:spacing w:before="120"/>
              <w:rPr>
                <w:rFonts w:ascii="Times New Roman" w:hAnsi="Times New Roman"/>
              </w:rPr>
            </w:pPr>
          </w:p>
        </w:tc>
        <w:tc>
          <w:tcPr>
            <w:tcW w:w="557" w:type="pct"/>
          </w:tcPr>
          <w:p w14:paraId="3B8E764F" w14:textId="77777777" w:rsidR="00EB5CF1" w:rsidRPr="00A01DD2" w:rsidRDefault="00EB5CF1" w:rsidP="003A0B46">
            <w:pPr>
              <w:spacing w:before="120"/>
              <w:jc w:val="right"/>
              <w:rPr>
                <w:rFonts w:ascii="Times New Roman" w:hAnsi="Times New Roman"/>
              </w:rPr>
            </w:pPr>
          </w:p>
        </w:tc>
        <w:tc>
          <w:tcPr>
            <w:tcW w:w="712" w:type="pct"/>
          </w:tcPr>
          <w:p w14:paraId="635D8911" w14:textId="77777777" w:rsidR="00EB5CF1" w:rsidRPr="00A01DD2" w:rsidRDefault="00EB5CF1" w:rsidP="003A0B46">
            <w:pPr>
              <w:spacing w:before="120"/>
              <w:jc w:val="right"/>
              <w:rPr>
                <w:rFonts w:ascii="Times New Roman" w:hAnsi="Times New Roman"/>
              </w:rPr>
            </w:pPr>
          </w:p>
        </w:tc>
      </w:tr>
      <w:tr w:rsidR="00EB5CF1" w:rsidRPr="00A01DD2" w14:paraId="4E595A97" w14:textId="77777777" w:rsidTr="003A0B46">
        <w:trPr>
          <w:trHeight w:val="164"/>
        </w:trPr>
        <w:tc>
          <w:tcPr>
            <w:tcW w:w="304" w:type="pct"/>
          </w:tcPr>
          <w:p w14:paraId="05672736"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716" w:type="pct"/>
            <w:vAlign w:val="center"/>
          </w:tcPr>
          <w:p w14:paraId="6157F57E" w14:textId="46FCA0FD" w:rsidR="00EB5CF1" w:rsidRPr="00A01DD2" w:rsidRDefault="00EB5CF1" w:rsidP="003A0B46">
            <w:pPr>
              <w:rPr>
                <w:rFonts w:ascii="Times New Roman" w:hAnsi="Times New Roman"/>
              </w:rPr>
            </w:pPr>
          </w:p>
        </w:tc>
        <w:tc>
          <w:tcPr>
            <w:tcW w:w="336" w:type="pct"/>
          </w:tcPr>
          <w:p w14:paraId="0671C96E" w14:textId="77777777" w:rsidR="00EB5CF1" w:rsidRPr="00A01DD2" w:rsidRDefault="00EB5CF1" w:rsidP="003A0B46">
            <w:pPr>
              <w:spacing w:before="120"/>
              <w:rPr>
                <w:rFonts w:ascii="Times New Roman" w:hAnsi="Times New Roman"/>
              </w:rPr>
            </w:pPr>
          </w:p>
        </w:tc>
        <w:tc>
          <w:tcPr>
            <w:tcW w:w="283" w:type="pct"/>
          </w:tcPr>
          <w:p w14:paraId="56492E97" w14:textId="77777777" w:rsidR="00EB5CF1" w:rsidRPr="00A01DD2" w:rsidRDefault="00EB5CF1" w:rsidP="003A0B46">
            <w:pPr>
              <w:spacing w:before="120"/>
              <w:rPr>
                <w:rFonts w:ascii="Times New Roman" w:hAnsi="Times New Roman"/>
              </w:rPr>
            </w:pPr>
          </w:p>
        </w:tc>
        <w:tc>
          <w:tcPr>
            <w:tcW w:w="282" w:type="pct"/>
          </w:tcPr>
          <w:p w14:paraId="508D4872" w14:textId="77777777" w:rsidR="00EB5CF1" w:rsidRPr="00A01DD2" w:rsidRDefault="00EB5CF1" w:rsidP="003A0B46">
            <w:pPr>
              <w:spacing w:before="120"/>
              <w:rPr>
                <w:rFonts w:ascii="Times New Roman" w:hAnsi="Times New Roman"/>
              </w:rPr>
            </w:pPr>
          </w:p>
        </w:tc>
        <w:tc>
          <w:tcPr>
            <w:tcW w:w="282" w:type="pct"/>
          </w:tcPr>
          <w:p w14:paraId="57212557" w14:textId="77777777" w:rsidR="00EB5CF1" w:rsidRPr="00A01DD2" w:rsidRDefault="00EB5CF1" w:rsidP="003A0B46">
            <w:pPr>
              <w:spacing w:before="120"/>
              <w:rPr>
                <w:rFonts w:ascii="Times New Roman" w:hAnsi="Times New Roman"/>
              </w:rPr>
            </w:pPr>
          </w:p>
        </w:tc>
        <w:tc>
          <w:tcPr>
            <w:tcW w:w="228" w:type="pct"/>
          </w:tcPr>
          <w:p w14:paraId="2DA251F9" w14:textId="77777777" w:rsidR="00EB5CF1" w:rsidRPr="00A01DD2" w:rsidRDefault="00EB5CF1" w:rsidP="003A0B46">
            <w:pPr>
              <w:spacing w:before="120"/>
              <w:rPr>
                <w:rFonts w:ascii="Times New Roman" w:hAnsi="Times New Roman"/>
              </w:rPr>
            </w:pPr>
          </w:p>
        </w:tc>
        <w:tc>
          <w:tcPr>
            <w:tcW w:w="288" w:type="pct"/>
          </w:tcPr>
          <w:p w14:paraId="472F8F5B" w14:textId="77777777" w:rsidR="00EB5CF1" w:rsidRPr="00A01DD2" w:rsidRDefault="00EB5CF1" w:rsidP="003A0B46">
            <w:pPr>
              <w:spacing w:before="120"/>
              <w:rPr>
                <w:rFonts w:ascii="Times New Roman" w:hAnsi="Times New Roman"/>
              </w:rPr>
            </w:pPr>
          </w:p>
        </w:tc>
        <w:tc>
          <w:tcPr>
            <w:tcW w:w="557" w:type="pct"/>
          </w:tcPr>
          <w:p w14:paraId="069B5DFE" w14:textId="77777777" w:rsidR="00EB5CF1" w:rsidRPr="00A01DD2" w:rsidRDefault="00EB5CF1" w:rsidP="003A0B46">
            <w:pPr>
              <w:spacing w:before="120"/>
              <w:jc w:val="right"/>
              <w:rPr>
                <w:rFonts w:ascii="Times New Roman" w:hAnsi="Times New Roman"/>
              </w:rPr>
            </w:pPr>
          </w:p>
        </w:tc>
        <w:tc>
          <w:tcPr>
            <w:tcW w:w="712" w:type="pct"/>
          </w:tcPr>
          <w:p w14:paraId="11719B23" w14:textId="77777777" w:rsidR="00EB5CF1" w:rsidRPr="00A01DD2" w:rsidRDefault="00EB5CF1" w:rsidP="003A0B46">
            <w:pPr>
              <w:spacing w:before="120"/>
              <w:jc w:val="right"/>
              <w:rPr>
                <w:rFonts w:ascii="Times New Roman" w:hAnsi="Times New Roman"/>
              </w:rPr>
            </w:pPr>
          </w:p>
        </w:tc>
      </w:tr>
      <w:tr w:rsidR="00EB5CF1" w:rsidRPr="00A01DD2" w14:paraId="27C7C14C" w14:textId="77777777" w:rsidTr="003A0B46">
        <w:tc>
          <w:tcPr>
            <w:tcW w:w="304" w:type="pct"/>
          </w:tcPr>
          <w:p w14:paraId="54F53AA1"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716" w:type="pct"/>
            <w:vAlign w:val="center"/>
          </w:tcPr>
          <w:p w14:paraId="5ED72248" w14:textId="64B8F488" w:rsidR="00EB5CF1" w:rsidRPr="00A01DD2" w:rsidRDefault="00EB5CF1" w:rsidP="003A0B46">
            <w:pPr>
              <w:rPr>
                <w:rFonts w:ascii="Times New Roman" w:hAnsi="Times New Roman"/>
              </w:rPr>
            </w:pPr>
          </w:p>
        </w:tc>
        <w:tc>
          <w:tcPr>
            <w:tcW w:w="336" w:type="pct"/>
          </w:tcPr>
          <w:p w14:paraId="7E4AFE4B" w14:textId="77777777" w:rsidR="00EB5CF1" w:rsidRPr="00A01DD2" w:rsidRDefault="00EB5CF1" w:rsidP="003A0B46">
            <w:pPr>
              <w:spacing w:before="120"/>
              <w:rPr>
                <w:rFonts w:ascii="Times New Roman" w:hAnsi="Times New Roman"/>
              </w:rPr>
            </w:pPr>
          </w:p>
        </w:tc>
        <w:tc>
          <w:tcPr>
            <w:tcW w:w="283" w:type="pct"/>
          </w:tcPr>
          <w:p w14:paraId="1E0A70CB" w14:textId="77777777" w:rsidR="00EB5CF1" w:rsidRPr="00A01DD2" w:rsidRDefault="00EB5CF1" w:rsidP="003A0B46">
            <w:pPr>
              <w:spacing w:before="120"/>
              <w:rPr>
                <w:rFonts w:ascii="Times New Roman" w:hAnsi="Times New Roman"/>
              </w:rPr>
            </w:pPr>
          </w:p>
        </w:tc>
        <w:tc>
          <w:tcPr>
            <w:tcW w:w="282" w:type="pct"/>
          </w:tcPr>
          <w:p w14:paraId="1195E4CE" w14:textId="77777777" w:rsidR="00EB5CF1" w:rsidRPr="00A01DD2" w:rsidRDefault="00EB5CF1" w:rsidP="003A0B46">
            <w:pPr>
              <w:spacing w:before="120"/>
              <w:rPr>
                <w:rFonts w:ascii="Times New Roman" w:hAnsi="Times New Roman"/>
              </w:rPr>
            </w:pPr>
          </w:p>
        </w:tc>
        <w:tc>
          <w:tcPr>
            <w:tcW w:w="282" w:type="pct"/>
          </w:tcPr>
          <w:p w14:paraId="3E776A22" w14:textId="77777777" w:rsidR="00EB5CF1" w:rsidRPr="00A01DD2" w:rsidRDefault="00EB5CF1" w:rsidP="003A0B46">
            <w:pPr>
              <w:spacing w:before="120"/>
              <w:rPr>
                <w:rFonts w:ascii="Times New Roman" w:hAnsi="Times New Roman"/>
              </w:rPr>
            </w:pPr>
          </w:p>
        </w:tc>
        <w:tc>
          <w:tcPr>
            <w:tcW w:w="228" w:type="pct"/>
          </w:tcPr>
          <w:p w14:paraId="062F7624" w14:textId="77777777" w:rsidR="00EB5CF1" w:rsidRPr="00A01DD2" w:rsidRDefault="00EB5CF1" w:rsidP="003A0B46">
            <w:pPr>
              <w:spacing w:before="120"/>
              <w:rPr>
                <w:rFonts w:ascii="Times New Roman" w:hAnsi="Times New Roman"/>
              </w:rPr>
            </w:pPr>
          </w:p>
        </w:tc>
        <w:tc>
          <w:tcPr>
            <w:tcW w:w="288" w:type="pct"/>
          </w:tcPr>
          <w:p w14:paraId="65D40A1C" w14:textId="77777777" w:rsidR="00EB5CF1" w:rsidRPr="00A01DD2" w:rsidRDefault="00EB5CF1" w:rsidP="003A0B46">
            <w:pPr>
              <w:spacing w:before="120"/>
              <w:rPr>
                <w:rFonts w:ascii="Times New Roman" w:hAnsi="Times New Roman"/>
              </w:rPr>
            </w:pPr>
          </w:p>
        </w:tc>
        <w:tc>
          <w:tcPr>
            <w:tcW w:w="557" w:type="pct"/>
          </w:tcPr>
          <w:p w14:paraId="1294B582" w14:textId="77777777" w:rsidR="00EB5CF1" w:rsidRPr="00A01DD2" w:rsidRDefault="00EB5CF1" w:rsidP="003A0B46">
            <w:pPr>
              <w:spacing w:before="120"/>
              <w:jc w:val="right"/>
              <w:rPr>
                <w:rFonts w:ascii="Times New Roman" w:hAnsi="Times New Roman"/>
              </w:rPr>
            </w:pPr>
          </w:p>
        </w:tc>
        <w:tc>
          <w:tcPr>
            <w:tcW w:w="712" w:type="pct"/>
          </w:tcPr>
          <w:p w14:paraId="6E03EDD4" w14:textId="77777777" w:rsidR="00EB5CF1" w:rsidRPr="00A01DD2" w:rsidRDefault="00EB5CF1" w:rsidP="003A0B46">
            <w:pPr>
              <w:spacing w:before="120"/>
              <w:jc w:val="right"/>
              <w:rPr>
                <w:rFonts w:ascii="Times New Roman" w:hAnsi="Times New Roman"/>
              </w:rPr>
            </w:pPr>
          </w:p>
        </w:tc>
      </w:tr>
      <w:tr w:rsidR="00EB5CF1" w:rsidRPr="00A01DD2" w14:paraId="03BA66F6" w14:textId="77777777" w:rsidTr="003A0B46">
        <w:trPr>
          <w:trHeight w:val="70"/>
        </w:trPr>
        <w:tc>
          <w:tcPr>
            <w:tcW w:w="304" w:type="pct"/>
          </w:tcPr>
          <w:p w14:paraId="354F4E03"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716" w:type="pct"/>
            <w:vAlign w:val="center"/>
          </w:tcPr>
          <w:p w14:paraId="3E7094EB" w14:textId="2689F174" w:rsidR="00EB5CF1" w:rsidRPr="00A01DD2" w:rsidRDefault="00EB5CF1" w:rsidP="003A0B46">
            <w:pPr>
              <w:rPr>
                <w:rFonts w:ascii="Times New Roman" w:hAnsi="Times New Roman"/>
              </w:rPr>
            </w:pPr>
          </w:p>
        </w:tc>
        <w:tc>
          <w:tcPr>
            <w:tcW w:w="336" w:type="pct"/>
          </w:tcPr>
          <w:p w14:paraId="000DCE52" w14:textId="77777777" w:rsidR="00EB5CF1" w:rsidRPr="00A01DD2" w:rsidRDefault="00EB5CF1" w:rsidP="003A0B46">
            <w:pPr>
              <w:spacing w:before="120"/>
              <w:rPr>
                <w:rFonts w:ascii="Times New Roman" w:hAnsi="Times New Roman"/>
              </w:rPr>
            </w:pPr>
          </w:p>
        </w:tc>
        <w:tc>
          <w:tcPr>
            <w:tcW w:w="283" w:type="pct"/>
          </w:tcPr>
          <w:p w14:paraId="2CB0D630" w14:textId="77777777" w:rsidR="00EB5CF1" w:rsidRPr="00A01DD2" w:rsidRDefault="00EB5CF1" w:rsidP="003A0B46">
            <w:pPr>
              <w:spacing w:before="120"/>
              <w:rPr>
                <w:rFonts w:ascii="Times New Roman" w:hAnsi="Times New Roman"/>
              </w:rPr>
            </w:pPr>
          </w:p>
        </w:tc>
        <w:tc>
          <w:tcPr>
            <w:tcW w:w="282" w:type="pct"/>
          </w:tcPr>
          <w:p w14:paraId="1715C456" w14:textId="77777777" w:rsidR="00EB5CF1" w:rsidRPr="00A01DD2" w:rsidRDefault="00EB5CF1" w:rsidP="003A0B46">
            <w:pPr>
              <w:spacing w:before="120"/>
              <w:rPr>
                <w:rFonts w:ascii="Times New Roman" w:hAnsi="Times New Roman"/>
              </w:rPr>
            </w:pPr>
          </w:p>
        </w:tc>
        <w:tc>
          <w:tcPr>
            <w:tcW w:w="282" w:type="pct"/>
          </w:tcPr>
          <w:p w14:paraId="3919D0A3" w14:textId="77777777" w:rsidR="00EB5CF1" w:rsidRPr="00A01DD2" w:rsidRDefault="00EB5CF1" w:rsidP="003A0B46">
            <w:pPr>
              <w:spacing w:before="120"/>
              <w:rPr>
                <w:rFonts w:ascii="Times New Roman" w:hAnsi="Times New Roman"/>
              </w:rPr>
            </w:pPr>
          </w:p>
        </w:tc>
        <w:tc>
          <w:tcPr>
            <w:tcW w:w="228" w:type="pct"/>
          </w:tcPr>
          <w:p w14:paraId="2E65DC4D" w14:textId="77777777" w:rsidR="00EB5CF1" w:rsidRPr="00A01DD2" w:rsidRDefault="00EB5CF1" w:rsidP="003A0B46">
            <w:pPr>
              <w:spacing w:before="120"/>
              <w:rPr>
                <w:rFonts w:ascii="Times New Roman" w:hAnsi="Times New Roman"/>
              </w:rPr>
            </w:pPr>
          </w:p>
        </w:tc>
        <w:tc>
          <w:tcPr>
            <w:tcW w:w="288" w:type="pct"/>
          </w:tcPr>
          <w:p w14:paraId="14C13CB5" w14:textId="77777777" w:rsidR="00EB5CF1" w:rsidRPr="00A01DD2" w:rsidRDefault="00EB5CF1" w:rsidP="003A0B46">
            <w:pPr>
              <w:spacing w:before="120"/>
              <w:rPr>
                <w:rFonts w:ascii="Times New Roman" w:hAnsi="Times New Roman"/>
              </w:rPr>
            </w:pPr>
          </w:p>
        </w:tc>
        <w:tc>
          <w:tcPr>
            <w:tcW w:w="557" w:type="pct"/>
          </w:tcPr>
          <w:p w14:paraId="5442B136" w14:textId="77777777" w:rsidR="00EB5CF1" w:rsidRPr="00A01DD2" w:rsidRDefault="00EB5CF1" w:rsidP="003A0B46">
            <w:pPr>
              <w:spacing w:before="120"/>
              <w:jc w:val="right"/>
              <w:rPr>
                <w:rFonts w:ascii="Times New Roman" w:hAnsi="Times New Roman"/>
              </w:rPr>
            </w:pPr>
          </w:p>
        </w:tc>
        <w:tc>
          <w:tcPr>
            <w:tcW w:w="712" w:type="pct"/>
          </w:tcPr>
          <w:p w14:paraId="1D954D12" w14:textId="77777777" w:rsidR="00EB5CF1" w:rsidRPr="00A01DD2" w:rsidRDefault="00EB5CF1" w:rsidP="003A0B46">
            <w:pPr>
              <w:spacing w:before="120"/>
              <w:jc w:val="right"/>
              <w:rPr>
                <w:rFonts w:ascii="Times New Roman" w:hAnsi="Times New Roman"/>
              </w:rPr>
            </w:pPr>
          </w:p>
        </w:tc>
      </w:tr>
      <w:tr w:rsidR="00EB5CF1" w:rsidRPr="00A01DD2" w14:paraId="59738A4B" w14:textId="77777777" w:rsidTr="003A0B46">
        <w:trPr>
          <w:trHeight w:val="70"/>
        </w:trPr>
        <w:tc>
          <w:tcPr>
            <w:tcW w:w="304" w:type="pct"/>
          </w:tcPr>
          <w:p w14:paraId="210CA06B"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716" w:type="pct"/>
            <w:vAlign w:val="center"/>
          </w:tcPr>
          <w:p w14:paraId="7C72F36C" w14:textId="1500C623" w:rsidR="00EB5CF1" w:rsidRPr="00A01DD2" w:rsidRDefault="00EB5CF1" w:rsidP="003A0B46">
            <w:pPr>
              <w:rPr>
                <w:rFonts w:ascii="Times New Roman" w:hAnsi="Times New Roman"/>
              </w:rPr>
            </w:pPr>
          </w:p>
        </w:tc>
        <w:tc>
          <w:tcPr>
            <w:tcW w:w="336" w:type="pct"/>
          </w:tcPr>
          <w:p w14:paraId="60F16C2B" w14:textId="77777777" w:rsidR="00EB5CF1" w:rsidRPr="00A01DD2" w:rsidRDefault="00EB5CF1" w:rsidP="003A0B46">
            <w:pPr>
              <w:spacing w:before="120"/>
              <w:rPr>
                <w:rFonts w:ascii="Times New Roman" w:hAnsi="Times New Roman"/>
              </w:rPr>
            </w:pPr>
          </w:p>
        </w:tc>
        <w:tc>
          <w:tcPr>
            <w:tcW w:w="283" w:type="pct"/>
          </w:tcPr>
          <w:p w14:paraId="28CFAA3B" w14:textId="77777777" w:rsidR="00EB5CF1" w:rsidRPr="00A01DD2" w:rsidRDefault="00EB5CF1" w:rsidP="003A0B46">
            <w:pPr>
              <w:spacing w:before="120"/>
              <w:rPr>
                <w:rFonts w:ascii="Times New Roman" w:hAnsi="Times New Roman"/>
              </w:rPr>
            </w:pPr>
          </w:p>
        </w:tc>
        <w:tc>
          <w:tcPr>
            <w:tcW w:w="282" w:type="pct"/>
          </w:tcPr>
          <w:p w14:paraId="41C24F88" w14:textId="77777777" w:rsidR="00EB5CF1" w:rsidRPr="00A01DD2" w:rsidRDefault="00EB5CF1" w:rsidP="003A0B46">
            <w:pPr>
              <w:spacing w:before="120"/>
              <w:rPr>
                <w:rFonts w:ascii="Times New Roman" w:hAnsi="Times New Roman"/>
              </w:rPr>
            </w:pPr>
          </w:p>
        </w:tc>
        <w:tc>
          <w:tcPr>
            <w:tcW w:w="282" w:type="pct"/>
          </w:tcPr>
          <w:p w14:paraId="5671F3CA" w14:textId="77777777" w:rsidR="00EB5CF1" w:rsidRPr="00A01DD2" w:rsidRDefault="00EB5CF1" w:rsidP="003A0B46">
            <w:pPr>
              <w:spacing w:before="120"/>
              <w:rPr>
                <w:rFonts w:ascii="Times New Roman" w:hAnsi="Times New Roman"/>
              </w:rPr>
            </w:pPr>
          </w:p>
        </w:tc>
        <w:tc>
          <w:tcPr>
            <w:tcW w:w="228" w:type="pct"/>
          </w:tcPr>
          <w:p w14:paraId="6CA26EFC" w14:textId="77777777" w:rsidR="00EB5CF1" w:rsidRPr="00A01DD2" w:rsidRDefault="00EB5CF1" w:rsidP="003A0B46">
            <w:pPr>
              <w:spacing w:before="120"/>
              <w:rPr>
                <w:rFonts w:ascii="Times New Roman" w:hAnsi="Times New Roman"/>
              </w:rPr>
            </w:pPr>
          </w:p>
        </w:tc>
        <w:tc>
          <w:tcPr>
            <w:tcW w:w="288" w:type="pct"/>
          </w:tcPr>
          <w:p w14:paraId="2E88BB40" w14:textId="77777777" w:rsidR="00EB5CF1" w:rsidRPr="00A01DD2" w:rsidRDefault="00EB5CF1" w:rsidP="003A0B46">
            <w:pPr>
              <w:spacing w:before="120"/>
              <w:rPr>
                <w:rFonts w:ascii="Times New Roman" w:hAnsi="Times New Roman"/>
              </w:rPr>
            </w:pPr>
          </w:p>
        </w:tc>
        <w:tc>
          <w:tcPr>
            <w:tcW w:w="557" w:type="pct"/>
          </w:tcPr>
          <w:p w14:paraId="4E8449E9" w14:textId="77777777" w:rsidR="00EB5CF1" w:rsidRPr="00A01DD2" w:rsidRDefault="00EB5CF1" w:rsidP="003A0B46">
            <w:pPr>
              <w:spacing w:before="120"/>
              <w:jc w:val="right"/>
              <w:rPr>
                <w:rFonts w:ascii="Times New Roman" w:hAnsi="Times New Roman"/>
              </w:rPr>
            </w:pPr>
          </w:p>
        </w:tc>
        <w:tc>
          <w:tcPr>
            <w:tcW w:w="712" w:type="pct"/>
          </w:tcPr>
          <w:p w14:paraId="44144A4F" w14:textId="77777777" w:rsidR="00EB5CF1" w:rsidRPr="00A01DD2" w:rsidRDefault="00EB5CF1" w:rsidP="003A0B46">
            <w:pPr>
              <w:spacing w:before="120"/>
              <w:jc w:val="right"/>
              <w:rPr>
                <w:rFonts w:ascii="Times New Roman" w:hAnsi="Times New Roman"/>
              </w:rPr>
            </w:pPr>
          </w:p>
        </w:tc>
      </w:tr>
      <w:tr w:rsidR="00EB5CF1" w:rsidRPr="00A01DD2" w14:paraId="2EEC984A" w14:textId="77777777" w:rsidTr="003A0B46">
        <w:trPr>
          <w:trHeight w:val="70"/>
        </w:trPr>
        <w:tc>
          <w:tcPr>
            <w:tcW w:w="304" w:type="pct"/>
          </w:tcPr>
          <w:p w14:paraId="408D5808"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716" w:type="pct"/>
            <w:vAlign w:val="center"/>
          </w:tcPr>
          <w:p w14:paraId="0976FD42" w14:textId="59BDDBC5" w:rsidR="00EB5CF1" w:rsidRPr="00A01DD2" w:rsidRDefault="00EB5CF1" w:rsidP="003A0B46">
            <w:pPr>
              <w:rPr>
                <w:rFonts w:ascii="Times New Roman" w:hAnsi="Times New Roman"/>
              </w:rPr>
            </w:pPr>
          </w:p>
        </w:tc>
        <w:tc>
          <w:tcPr>
            <w:tcW w:w="336" w:type="pct"/>
          </w:tcPr>
          <w:p w14:paraId="34DE71FE" w14:textId="77777777" w:rsidR="00EB5CF1" w:rsidRPr="00A01DD2" w:rsidRDefault="00EB5CF1" w:rsidP="003A0B46">
            <w:pPr>
              <w:spacing w:before="120"/>
              <w:rPr>
                <w:rFonts w:ascii="Times New Roman" w:hAnsi="Times New Roman"/>
              </w:rPr>
            </w:pPr>
          </w:p>
        </w:tc>
        <w:tc>
          <w:tcPr>
            <w:tcW w:w="283" w:type="pct"/>
          </w:tcPr>
          <w:p w14:paraId="54C7ECC5" w14:textId="77777777" w:rsidR="00EB5CF1" w:rsidRPr="00A01DD2" w:rsidRDefault="00EB5CF1" w:rsidP="003A0B46">
            <w:pPr>
              <w:spacing w:before="120"/>
              <w:rPr>
                <w:rFonts w:ascii="Times New Roman" w:hAnsi="Times New Roman"/>
              </w:rPr>
            </w:pPr>
          </w:p>
        </w:tc>
        <w:tc>
          <w:tcPr>
            <w:tcW w:w="282" w:type="pct"/>
          </w:tcPr>
          <w:p w14:paraId="14D3370F" w14:textId="77777777" w:rsidR="00EB5CF1" w:rsidRPr="00A01DD2" w:rsidRDefault="00EB5CF1" w:rsidP="003A0B46">
            <w:pPr>
              <w:spacing w:before="120"/>
              <w:rPr>
                <w:rFonts w:ascii="Times New Roman" w:hAnsi="Times New Roman"/>
              </w:rPr>
            </w:pPr>
          </w:p>
        </w:tc>
        <w:tc>
          <w:tcPr>
            <w:tcW w:w="282" w:type="pct"/>
          </w:tcPr>
          <w:p w14:paraId="05F3E6BC" w14:textId="77777777" w:rsidR="00EB5CF1" w:rsidRPr="00A01DD2" w:rsidRDefault="00EB5CF1" w:rsidP="003A0B46">
            <w:pPr>
              <w:spacing w:before="120"/>
              <w:rPr>
                <w:rFonts w:ascii="Times New Roman" w:hAnsi="Times New Roman"/>
              </w:rPr>
            </w:pPr>
          </w:p>
        </w:tc>
        <w:tc>
          <w:tcPr>
            <w:tcW w:w="228" w:type="pct"/>
          </w:tcPr>
          <w:p w14:paraId="78E77B2E" w14:textId="77777777" w:rsidR="00EB5CF1" w:rsidRPr="00A01DD2" w:rsidRDefault="00EB5CF1" w:rsidP="003A0B46">
            <w:pPr>
              <w:spacing w:before="120"/>
              <w:rPr>
                <w:rFonts w:ascii="Times New Roman" w:hAnsi="Times New Roman"/>
              </w:rPr>
            </w:pPr>
          </w:p>
        </w:tc>
        <w:tc>
          <w:tcPr>
            <w:tcW w:w="288" w:type="pct"/>
          </w:tcPr>
          <w:p w14:paraId="636D9F73" w14:textId="77777777" w:rsidR="00EB5CF1" w:rsidRPr="00A01DD2" w:rsidRDefault="00EB5CF1" w:rsidP="003A0B46">
            <w:pPr>
              <w:spacing w:before="120"/>
              <w:rPr>
                <w:rFonts w:ascii="Times New Roman" w:hAnsi="Times New Roman"/>
              </w:rPr>
            </w:pPr>
          </w:p>
        </w:tc>
        <w:tc>
          <w:tcPr>
            <w:tcW w:w="557" w:type="pct"/>
          </w:tcPr>
          <w:p w14:paraId="7F8AF5D6" w14:textId="77777777" w:rsidR="00EB5CF1" w:rsidRPr="00A01DD2" w:rsidRDefault="00EB5CF1" w:rsidP="003A0B46">
            <w:pPr>
              <w:spacing w:before="120"/>
              <w:jc w:val="right"/>
              <w:rPr>
                <w:rFonts w:ascii="Times New Roman" w:hAnsi="Times New Roman"/>
              </w:rPr>
            </w:pPr>
          </w:p>
        </w:tc>
        <w:tc>
          <w:tcPr>
            <w:tcW w:w="712" w:type="pct"/>
          </w:tcPr>
          <w:p w14:paraId="110604A3" w14:textId="77777777" w:rsidR="00EB5CF1" w:rsidRPr="00A01DD2" w:rsidRDefault="00EB5CF1" w:rsidP="003A0B46">
            <w:pPr>
              <w:spacing w:before="120"/>
              <w:jc w:val="right"/>
              <w:rPr>
                <w:rFonts w:ascii="Times New Roman" w:hAnsi="Times New Roman"/>
              </w:rPr>
            </w:pPr>
          </w:p>
        </w:tc>
      </w:tr>
      <w:tr w:rsidR="00EB5CF1" w:rsidRPr="00A01DD2" w14:paraId="4E4E0D0D" w14:textId="77777777" w:rsidTr="003A0B46">
        <w:trPr>
          <w:trHeight w:val="70"/>
        </w:trPr>
        <w:tc>
          <w:tcPr>
            <w:tcW w:w="304" w:type="pct"/>
          </w:tcPr>
          <w:p w14:paraId="459B15C4"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716" w:type="pct"/>
            <w:vAlign w:val="center"/>
          </w:tcPr>
          <w:p w14:paraId="699ED399" w14:textId="63A4F11A" w:rsidR="00EB5CF1" w:rsidRPr="00A01DD2" w:rsidRDefault="00EB5CF1" w:rsidP="003A0B46">
            <w:pPr>
              <w:rPr>
                <w:rFonts w:ascii="Times New Roman" w:hAnsi="Times New Roman"/>
              </w:rPr>
            </w:pPr>
          </w:p>
        </w:tc>
        <w:tc>
          <w:tcPr>
            <w:tcW w:w="336" w:type="pct"/>
          </w:tcPr>
          <w:p w14:paraId="0D2874CB" w14:textId="77777777" w:rsidR="00EB5CF1" w:rsidRPr="00A01DD2" w:rsidRDefault="00EB5CF1" w:rsidP="003A0B46">
            <w:pPr>
              <w:spacing w:before="120"/>
              <w:rPr>
                <w:rFonts w:ascii="Times New Roman" w:hAnsi="Times New Roman"/>
              </w:rPr>
            </w:pPr>
          </w:p>
        </w:tc>
        <w:tc>
          <w:tcPr>
            <w:tcW w:w="283" w:type="pct"/>
          </w:tcPr>
          <w:p w14:paraId="64154BE9" w14:textId="77777777" w:rsidR="00EB5CF1" w:rsidRPr="00A01DD2" w:rsidRDefault="00EB5CF1" w:rsidP="003A0B46">
            <w:pPr>
              <w:spacing w:before="120"/>
              <w:rPr>
                <w:rFonts w:ascii="Times New Roman" w:hAnsi="Times New Roman"/>
              </w:rPr>
            </w:pPr>
          </w:p>
        </w:tc>
        <w:tc>
          <w:tcPr>
            <w:tcW w:w="282" w:type="pct"/>
          </w:tcPr>
          <w:p w14:paraId="200E2461" w14:textId="77777777" w:rsidR="00EB5CF1" w:rsidRPr="00A01DD2" w:rsidRDefault="00EB5CF1" w:rsidP="003A0B46">
            <w:pPr>
              <w:spacing w:before="120"/>
              <w:rPr>
                <w:rFonts w:ascii="Times New Roman" w:hAnsi="Times New Roman"/>
              </w:rPr>
            </w:pPr>
          </w:p>
        </w:tc>
        <w:tc>
          <w:tcPr>
            <w:tcW w:w="282" w:type="pct"/>
          </w:tcPr>
          <w:p w14:paraId="599664F2" w14:textId="77777777" w:rsidR="00EB5CF1" w:rsidRPr="00A01DD2" w:rsidRDefault="00EB5CF1" w:rsidP="003A0B46">
            <w:pPr>
              <w:spacing w:before="120"/>
              <w:rPr>
                <w:rFonts w:ascii="Times New Roman" w:hAnsi="Times New Roman"/>
              </w:rPr>
            </w:pPr>
          </w:p>
        </w:tc>
        <w:tc>
          <w:tcPr>
            <w:tcW w:w="228" w:type="pct"/>
          </w:tcPr>
          <w:p w14:paraId="79AB6B3B" w14:textId="77777777" w:rsidR="00EB5CF1" w:rsidRPr="00A01DD2" w:rsidRDefault="00EB5CF1" w:rsidP="003A0B46">
            <w:pPr>
              <w:spacing w:before="120"/>
              <w:rPr>
                <w:rFonts w:ascii="Times New Roman" w:hAnsi="Times New Roman"/>
              </w:rPr>
            </w:pPr>
          </w:p>
        </w:tc>
        <w:tc>
          <w:tcPr>
            <w:tcW w:w="288" w:type="pct"/>
          </w:tcPr>
          <w:p w14:paraId="403DB609" w14:textId="77777777" w:rsidR="00EB5CF1" w:rsidRPr="00A01DD2" w:rsidRDefault="00EB5CF1" w:rsidP="003A0B46">
            <w:pPr>
              <w:spacing w:before="120"/>
              <w:rPr>
                <w:rFonts w:ascii="Times New Roman" w:hAnsi="Times New Roman"/>
              </w:rPr>
            </w:pPr>
          </w:p>
        </w:tc>
        <w:tc>
          <w:tcPr>
            <w:tcW w:w="557" w:type="pct"/>
          </w:tcPr>
          <w:p w14:paraId="1A7D5E00" w14:textId="77777777" w:rsidR="00EB5CF1" w:rsidRPr="00A01DD2" w:rsidRDefault="00EB5CF1" w:rsidP="003A0B46">
            <w:pPr>
              <w:spacing w:before="120"/>
              <w:jc w:val="right"/>
              <w:rPr>
                <w:rFonts w:ascii="Times New Roman" w:hAnsi="Times New Roman"/>
              </w:rPr>
            </w:pPr>
          </w:p>
        </w:tc>
        <w:tc>
          <w:tcPr>
            <w:tcW w:w="712" w:type="pct"/>
          </w:tcPr>
          <w:p w14:paraId="568BDA99" w14:textId="77777777" w:rsidR="00EB5CF1" w:rsidRPr="00A01DD2" w:rsidRDefault="00EB5CF1" w:rsidP="003A0B46">
            <w:pPr>
              <w:spacing w:before="120"/>
              <w:jc w:val="right"/>
              <w:rPr>
                <w:rFonts w:ascii="Times New Roman" w:hAnsi="Times New Roman"/>
              </w:rPr>
            </w:pPr>
          </w:p>
        </w:tc>
      </w:tr>
      <w:tr w:rsidR="00EB5CF1" w:rsidRPr="00A01DD2" w14:paraId="50A636EE" w14:textId="77777777" w:rsidTr="003A0B46">
        <w:trPr>
          <w:trHeight w:val="70"/>
        </w:trPr>
        <w:tc>
          <w:tcPr>
            <w:tcW w:w="304" w:type="pct"/>
          </w:tcPr>
          <w:p w14:paraId="23579406"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716" w:type="pct"/>
            <w:vAlign w:val="center"/>
          </w:tcPr>
          <w:p w14:paraId="71D67E06" w14:textId="49C258CC" w:rsidR="00EB5CF1" w:rsidRPr="00A01DD2" w:rsidRDefault="00EB5CF1" w:rsidP="003A0B46">
            <w:pPr>
              <w:rPr>
                <w:rFonts w:ascii="Times New Roman" w:hAnsi="Times New Roman"/>
              </w:rPr>
            </w:pPr>
          </w:p>
        </w:tc>
        <w:tc>
          <w:tcPr>
            <w:tcW w:w="336" w:type="pct"/>
          </w:tcPr>
          <w:p w14:paraId="4CAD8FD5" w14:textId="77777777" w:rsidR="00EB5CF1" w:rsidRPr="00A01DD2" w:rsidRDefault="00EB5CF1" w:rsidP="003A0B46">
            <w:pPr>
              <w:spacing w:before="120"/>
              <w:rPr>
                <w:rFonts w:ascii="Times New Roman" w:hAnsi="Times New Roman"/>
              </w:rPr>
            </w:pPr>
          </w:p>
        </w:tc>
        <w:tc>
          <w:tcPr>
            <w:tcW w:w="283" w:type="pct"/>
          </w:tcPr>
          <w:p w14:paraId="3973CEB2" w14:textId="77777777" w:rsidR="00EB5CF1" w:rsidRPr="00A01DD2" w:rsidRDefault="00EB5CF1" w:rsidP="003A0B46">
            <w:pPr>
              <w:spacing w:before="120"/>
              <w:rPr>
                <w:rFonts w:ascii="Times New Roman" w:hAnsi="Times New Roman"/>
              </w:rPr>
            </w:pPr>
          </w:p>
        </w:tc>
        <w:tc>
          <w:tcPr>
            <w:tcW w:w="282" w:type="pct"/>
          </w:tcPr>
          <w:p w14:paraId="2ACD6738" w14:textId="77777777" w:rsidR="00EB5CF1" w:rsidRPr="00A01DD2" w:rsidRDefault="00EB5CF1" w:rsidP="003A0B46">
            <w:pPr>
              <w:spacing w:before="120"/>
              <w:rPr>
                <w:rFonts w:ascii="Times New Roman" w:hAnsi="Times New Roman"/>
              </w:rPr>
            </w:pPr>
          </w:p>
        </w:tc>
        <w:tc>
          <w:tcPr>
            <w:tcW w:w="282" w:type="pct"/>
          </w:tcPr>
          <w:p w14:paraId="24FDA00B" w14:textId="77777777" w:rsidR="00EB5CF1" w:rsidRPr="00A01DD2" w:rsidRDefault="00EB5CF1" w:rsidP="003A0B46">
            <w:pPr>
              <w:spacing w:before="120"/>
              <w:rPr>
                <w:rFonts w:ascii="Times New Roman" w:hAnsi="Times New Roman"/>
              </w:rPr>
            </w:pPr>
          </w:p>
        </w:tc>
        <w:tc>
          <w:tcPr>
            <w:tcW w:w="228" w:type="pct"/>
          </w:tcPr>
          <w:p w14:paraId="30F19186" w14:textId="77777777" w:rsidR="00EB5CF1" w:rsidRPr="00A01DD2" w:rsidRDefault="00EB5CF1" w:rsidP="003A0B46">
            <w:pPr>
              <w:spacing w:before="120"/>
              <w:rPr>
                <w:rFonts w:ascii="Times New Roman" w:hAnsi="Times New Roman"/>
              </w:rPr>
            </w:pPr>
          </w:p>
        </w:tc>
        <w:tc>
          <w:tcPr>
            <w:tcW w:w="288" w:type="pct"/>
          </w:tcPr>
          <w:p w14:paraId="3E689F1E" w14:textId="77777777" w:rsidR="00EB5CF1" w:rsidRPr="00A01DD2" w:rsidRDefault="00EB5CF1" w:rsidP="003A0B46">
            <w:pPr>
              <w:spacing w:before="120"/>
              <w:rPr>
                <w:rFonts w:ascii="Times New Roman" w:hAnsi="Times New Roman"/>
              </w:rPr>
            </w:pPr>
          </w:p>
        </w:tc>
        <w:tc>
          <w:tcPr>
            <w:tcW w:w="557" w:type="pct"/>
          </w:tcPr>
          <w:p w14:paraId="4EAD08C8" w14:textId="77777777" w:rsidR="00EB5CF1" w:rsidRPr="00A01DD2" w:rsidRDefault="00EB5CF1" w:rsidP="003A0B46">
            <w:pPr>
              <w:spacing w:before="120"/>
              <w:jc w:val="right"/>
              <w:rPr>
                <w:rFonts w:ascii="Times New Roman" w:hAnsi="Times New Roman"/>
              </w:rPr>
            </w:pPr>
          </w:p>
        </w:tc>
        <w:tc>
          <w:tcPr>
            <w:tcW w:w="712" w:type="pct"/>
          </w:tcPr>
          <w:p w14:paraId="5F36B40D" w14:textId="77777777" w:rsidR="00EB5CF1" w:rsidRPr="00A01DD2" w:rsidRDefault="00EB5CF1" w:rsidP="003A0B46">
            <w:pPr>
              <w:spacing w:before="120"/>
              <w:jc w:val="right"/>
              <w:rPr>
                <w:rFonts w:ascii="Times New Roman" w:hAnsi="Times New Roman"/>
              </w:rPr>
            </w:pPr>
          </w:p>
        </w:tc>
      </w:tr>
      <w:tr w:rsidR="00EB5CF1" w:rsidRPr="00A01DD2" w14:paraId="2DA5378D" w14:textId="77777777" w:rsidTr="003A0B46">
        <w:trPr>
          <w:trHeight w:val="70"/>
        </w:trPr>
        <w:tc>
          <w:tcPr>
            <w:tcW w:w="304" w:type="pct"/>
          </w:tcPr>
          <w:p w14:paraId="13962AFF"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716" w:type="pct"/>
            <w:vAlign w:val="center"/>
          </w:tcPr>
          <w:p w14:paraId="02FC26A6" w14:textId="3FD56898" w:rsidR="00EB5CF1" w:rsidRPr="00A01DD2" w:rsidRDefault="00EB5CF1" w:rsidP="003A0B46">
            <w:pPr>
              <w:rPr>
                <w:rFonts w:ascii="Times New Roman" w:hAnsi="Times New Roman"/>
              </w:rPr>
            </w:pPr>
          </w:p>
        </w:tc>
        <w:tc>
          <w:tcPr>
            <w:tcW w:w="336" w:type="pct"/>
          </w:tcPr>
          <w:p w14:paraId="1E634FA6" w14:textId="77777777" w:rsidR="00EB5CF1" w:rsidRPr="00A01DD2" w:rsidRDefault="00EB5CF1" w:rsidP="003A0B46">
            <w:pPr>
              <w:spacing w:before="120"/>
              <w:rPr>
                <w:rFonts w:ascii="Times New Roman" w:hAnsi="Times New Roman"/>
              </w:rPr>
            </w:pPr>
          </w:p>
        </w:tc>
        <w:tc>
          <w:tcPr>
            <w:tcW w:w="283" w:type="pct"/>
          </w:tcPr>
          <w:p w14:paraId="62F366A0" w14:textId="77777777" w:rsidR="00EB5CF1" w:rsidRPr="00A01DD2" w:rsidRDefault="00EB5CF1" w:rsidP="003A0B46">
            <w:pPr>
              <w:spacing w:before="120"/>
              <w:rPr>
                <w:rFonts w:ascii="Times New Roman" w:hAnsi="Times New Roman"/>
              </w:rPr>
            </w:pPr>
          </w:p>
        </w:tc>
        <w:tc>
          <w:tcPr>
            <w:tcW w:w="282" w:type="pct"/>
          </w:tcPr>
          <w:p w14:paraId="2EB4F85E" w14:textId="77777777" w:rsidR="00EB5CF1" w:rsidRPr="00A01DD2" w:rsidRDefault="00EB5CF1" w:rsidP="003A0B46">
            <w:pPr>
              <w:spacing w:before="120"/>
              <w:rPr>
                <w:rFonts w:ascii="Times New Roman" w:hAnsi="Times New Roman"/>
              </w:rPr>
            </w:pPr>
          </w:p>
        </w:tc>
        <w:tc>
          <w:tcPr>
            <w:tcW w:w="282" w:type="pct"/>
          </w:tcPr>
          <w:p w14:paraId="6FA90BBB" w14:textId="77777777" w:rsidR="00EB5CF1" w:rsidRPr="00A01DD2" w:rsidRDefault="00EB5CF1" w:rsidP="003A0B46">
            <w:pPr>
              <w:spacing w:before="120"/>
              <w:rPr>
                <w:rFonts w:ascii="Times New Roman" w:hAnsi="Times New Roman"/>
              </w:rPr>
            </w:pPr>
          </w:p>
        </w:tc>
        <w:tc>
          <w:tcPr>
            <w:tcW w:w="228" w:type="pct"/>
          </w:tcPr>
          <w:p w14:paraId="4334001E" w14:textId="77777777" w:rsidR="00EB5CF1" w:rsidRPr="00A01DD2" w:rsidRDefault="00EB5CF1" w:rsidP="003A0B46">
            <w:pPr>
              <w:spacing w:before="120"/>
              <w:rPr>
                <w:rFonts w:ascii="Times New Roman" w:hAnsi="Times New Roman"/>
              </w:rPr>
            </w:pPr>
          </w:p>
        </w:tc>
        <w:tc>
          <w:tcPr>
            <w:tcW w:w="288" w:type="pct"/>
          </w:tcPr>
          <w:p w14:paraId="3CF54A0D" w14:textId="77777777" w:rsidR="00EB5CF1" w:rsidRPr="00A01DD2" w:rsidRDefault="00EB5CF1" w:rsidP="003A0B46">
            <w:pPr>
              <w:spacing w:before="120"/>
              <w:rPr>
                <w:rFonts w:ascii="Times New Roman" w:hAnsi="Times New Roman"/>
              </w:rPr>
            </w:pPr>
          </w:p>
        </w:tc>
        <w:tc>
          <w:tcPr>
            <w:tcW w:w="557" w:type="pct"/>
          </w:tcPr>
          <w:p w14:paraId="2926B5AE" w14:textId="77777777" w:rsidR="00EB5CF1" w:rsidRPr="00A01DD2" w:rsidRDefault="00EB5CF1" w:rsidP="003A0B46">
            <w:pPr>
              <w:spacing w:before="120"/>
              <w:jc w:val="right"/>
              <w:rPr>
                <w:rFonts w:ascii="Times New Roman" w:hAnsi="Times New Roman"/>
              </w:rPr>
            </w:pPr>
          </w:p>
        </w:tc>
        <w:tc>
          <w:tcPr>
            <w:tcW w:w="712" w:type="pct"/>
          </w:tcPr>
          <w:p w14:paraId="4D14AFB3" w14:textId="77777777" w:rsidR="00EB5CF1" w:rsidRPr="00A01DD2" w:rsidRDefault="00EB5CF1" w:rsidP="003A0B46">
            <w:pPr>
              <w:spacing w:before="120"/>
              <w:jc w:val="right"/>
              <w:rPr>
                <w:rFonts w:ascii="Times New Roman" w:hAnsi="Times New Roman"/>
              </w:rPr>
            </w:pPr>
          </w:p>
        </w:tc>
      </w:tr>
      <w:tr w:rsidR="00EB5CF1" w:rsidRPr="00A01DD2" w14:paraId="2066A639" w14:textId="77777777" w:rsidTr="003A0B46">
        <w:trPr>
          <w:trHeight w:val="83"/>
        </w:trPr>
        <w:tc>
          <w:tcPr>
            <w:tcW w:w="304" w:type="pct"/>
          </w:tcPr>
          <w:p w14:paraId="3650E7AD"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716" w:type="pct"/>
            <w:vAlign w:val="center"/>
          </w:tcPr>
          <w:p w14:paraId="58D4AE50" w14:textId="791A6AEE" w:rsidR="00EB5CF1" w:rsidRPr="00A01DD2" w:rsidRDefault="00EB5CF1" w:rsidP="003A0B46">
            <w:pPr>
              <w:rPr>
                <w:rFonts w:ascii="Times New Roman" w:hAnsi="Times New Roman"/>
              </w:rPr>
            </w:pPr>
          </w:p>
        </w:tc>
        <w:tc>
          <w:tcPr>
            <w:tcW w:w="336" w:type="pct"/>
          </w:tcPr>
          <w:p w14:paraId="7230246D" w14:textId="77777777" w:rsidR="00EB5CF1" w:rsidRPr="00A01DD2" w:rsidRDefault="00EB5CF1" w:rsidP="003A0B46">
            <w:pPr>
              <w:spacing w:before="120"/>
              <w:rPr>
                <w:rFonts w:ascii="Times New Roman" w:hAnsi="Times New Roman"/>
              </w:rPr>
            </w:pPr>
          </w:p>
        </w:tc>
        <w:tc>
          <w:tcPr>
            <w:tcW w:w="283" w:type="pct"/>
          </w:tcPr>
          <w:p w14:paraId="3BF262FB" w14:textId="77777777" w:rsidR="00EB5CF1" w:rsidRPr="00A01DD2" w:rsidRDefault="00EB5CF1" w:rsidP="003A0B46">
            <w:pPr>
              <w:spacing w:before="120"/>
              <w:rPr>
                <w:rFonts w:ascii="Times New Roman" w:hAnsi="Times New Roman"/>
              </w:rPr>
            </w:pPr>
          </w:p>
        </w:tc>
        <w:tc>
          <w:tcPr>
            <w:tcW w:w="282" w:type="pct"/>
          </w:tcPr>
          <w:p w14:paraId="5CCC1AE9" w14:textId="77777777" w:rsidR="00EB5CF1" w:rsidRPr="00A01DD2" w:rsidRDefault="00EB5CF1" w:rsidP="003A0B46">
            <w:pPr>
              <w:spacing w:before="120"/>
              <w:rPr>
                <w:rFonts w:ascii="Times New Roman" w:hAnsi="Times New Roman"/>
              </w:rPr>
            </w:pPr>
          </w:p>
        </w:tc>
        <w:tc>
          <w:tcPr>
            <w:tcW w:w="282" w:type="pct"/>
          </w:tcPr>
          <w:p w14:paraId="1D3153C8" w14:textId="77777777" w:rsidR="00EB5CF1" w:rsidRPr="00A01DD2" w:rsidRDefault="00EB5CF1" w:rsidP="003A0B46">
            <w:pPr>
              <w:spacing w:before="120"/>
              <w:rPr>
                <w:rFonts w:ascii="Times New Roman" w:hAnsi="Times New Roman"/>
              </w:rPr>
            </w:pPr>
          </w:p>
        </w:tc>
        <w:tc>
          <w:tcPr>
            <w:tcW w:w="228" w:type="pct"/>
          </w:tcPr>
          <w:p w14:paraId="0867F228" w14:textId="77777777" w:rsidR="00EB5CF1" w:rsidRPr="00A01DD2" w:rsidRDefault="00EB5CF1" w:rsidP="003A0B46">
            <w:pPr>
              <w:spacing w:before="120"/>
              <w:rPr>
                <w:rFonts w:ascii="Times New Roman" w:hAnsi="Times New Roman"/>
              </w:rPr>
            </w:pPr>
          </w:p>
        </w:tc>
        <w:tc>
          <w:tcPr>
            <w:tcW w:w="288" w:type="pct"/>
          </w:tcPr>
          <w:p w14:paraId="16C19B7C" w14:textId="77777777" w:rsidR="00EB5CF1" w:rsidRPr="00A01DD2" w:rsidRDefault="00EB5CF1" w:rsidP="003A0B46">
            <w:pPr>
              <w:spacing w:before="120"/>
              <w:rPr>
                <w:rFonts w:ascii="Times New Roman" w:hAnsi="Times New Roman"/>
              </w:rPr>
            </w:pPr>
          </w:p>
        </w:tc>
        <w:tc>
          <w:tcPr>
            <w:tcW w:w="557" w:type="pct"/>
          </w:tcPr>
          <w:p w14:paraId="1C76AB4E" w14:textId="77777777" w:rsidR="00EB5CF1" w:rsidRPr="00A01DD2" w:rsidRDefault="00EB5CF1" w:rsidP="003A0B46">
            <w:pPr>
              <w:spacing w:before="120"/>
              <w:jc w:val="right"/>
              <w:rPr>
                <w:rFonts w:ascii="Times New Roman" w:hAnsi="Times New Roman"/>
              </w:rPr>
            </w:pPr>
          </w:p>
        </w:tc>
        <w:tc>
          <w:tcPr>
            <w:tcW w:w="712" w:type="pct"/>
          </w:tcPr>
          <w:p w14:paraId="0F969F36" w14:textId="77777777" w:rsidR="00EB5CF1" w:rsidRPr="00A01DD2" w:rsidRDefault="00EB5CF1" w:rsidP="003A0B46">
            <w:pPr>
              <w:spacing w:before="120"/>
              <w:jc w:val="right"/>
              <w:rPr>
                <w:rFonts w:ascii="Times New Roman" w:hAnsi="Times New Roman"/>
              </w:rPr>
            </w:pPr>
          </w:p>
        </w:tc>
      </w:tr>
      <w:tr w:rsidR="00EB5CF1" w:rsidRPr="00A01DD2" w14:paraId="0BB97D57" w14:textId="77777777" w:rsidTr="003A0B46">
        <w:trPr>
          <w:trHeight w:val="70"/>
        </w:trPr>
        <w:tc>
          <w:tcPr>
            <w:tcW w:w="304" w:type="pct"/>
          </w:tcPr>
          <w:p w14:paraId="1D0396C0"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716" w:type="pct"/>
            <w:vAlign w:val="center"/>
          </w:tcPr>
          <w:p w14:paraId="2DBB0683" w14:textId="058512E4" w:rsidR="00EB5CF1" w:rsidRPr="00A01DD2" w:rsidRDefault="00EB5CF1" w:rsidP="003A0B46">
            <w:pPr>
              <w:rPr>
                <w:rFonts w:ascii="Times New Roman" w:hAnsi="Times New Roman"/>
              </w:rPr>
            </w:pPr>
          </w:p>
        </w:tc>
        <w:tc>
          <w:tcPr>
            <w:tcW w:w="336" w:type="pct"/>
          </w:tcPr>
          <w:p w14:paraId="7AF5A35B" w14:textId="77777777" w:rsidR="00EB5CF1" w:rsidRPr="00A01DD2" w:rsidRDefault="00EB5CF1" w:rsidP="003A0B46">
            <w:pPr>
              <w:spacing w:before="120"/>
              <w:rPr>
                <w:rFonts w:ascii="Times New Roman" w:hAnsi="Times New Roman"/>
              </w:rPr>
            </w:pPr>
          </w:p>
        </w:tc>
        <w:tc>
          <w:tcPr>
            <w:tcW w:w="283" w:type="pct"/>
          </w:tcPr>
          <w:p w14:paraId="3C88DD1C" w14:textId="77777777" w:rsidR="00EB5CF1" w:rsidRPr="00A01DD2" w:rsidRDefault="00EB5CF1" w:rsidP="003A0B46">
            <w:pPr>
              <w:spacing w:before="120"/>
              <w:rPr>
                <w:rFonts w:ascii="Times New Roman" w:hAnsi="Times New Roman"/>
              </w:rPr>
            </w:pPr>
          </w:p>
        </w:tc>
        <w:tc>
          <w:tcPr>
            <w:tcW w:w="282" w:type="pct"/>
          </w:tcPr>
          <w:p w14:paraId="6997492C" w14:textId="77777777" w:rsidR="00EB5CF1" w:rsidRPr="00A01DD2" w:rsidRDefault="00EB5CF1" w:rsidP="003A0B46">
            <w:pPr>
              <w:spacing w:before="120"/>
              <w:rPr>
                <w:rFonts w:ascii="Times New Roman" w:hAnsi="Times New Roman"/>
              </w:rPr>
            </w:pPr>
          </w:p>
        </w:tc>
        <w:tc>
          <w:tcPr>
            <w:tcW w:w="282" w:type="pct"/>
          </w:tcPr>
          <w:p w14:paraId="6BDEFA31" w14:textId="77777777" w:rsidR="00EB5CF1" w:rsidRPr="00A01DD2" w:rsidRDefault="00EB5CF1" w:rsidP="003A0B46">
            <w:pPr>
              <w:spacing w:before="120"/>
              <w:rPr>
                <w:rFonts w:ascii="Times New Roman" w:hAnsi="Times New Roman"/>
              </w:rPr>
            </w:pPr>
          </w:p>
        </w:tc>
        <w:tc>
          <w:tcPr>
            <w:tcW w:w="228" w:type="pct"/>
          </w:tcPr>
          <w:p w14:paraId="64312881" w14:textId="77777777" w:rsidR="00EB5CF1" w:rsidRPr="00A01DD2" w:rsidRDefault="00EB5CF1" w:rsidP="003A0B46">
            <w:pPr>
              <w:spacing w:before="120"/>
              <w:rPr>
                <w:rFonts w:ascii="Times New Roman" w:hAnsi="Times New Roman"/>
              </w:rPr>
            </w:pPr>
          </w:p>
        </w:tc>
        <w:tc>
          <w:tcPr>
            <w:tcW w:w="288" w:type="pct"/>
          </w:tcPr>
          <w:p w14:paraId="4CEBBCB2" w14:textId="77777777" w:rsidR="00EB5CF1" w:rsidRPr="00A01DD2" w:rsidRDefault="00EB5CF1" w:rsidP="003A0B46">
            <w:pPr>
              <w:spacing w:before="120"/>
              <w:rPr>
                <w:rFonts w:ascii="Times New Roman" w:hAnsi="Times New Roman"/>
              </w:rPr>
            </w:pPr>
          </w:p>
        </w:tc>
        <w:tc>
          <w:tcPr>
            <w:tcW w:w="557" w:type="pct"/>
          </w:tcPr>
          <w:p w14:paraId="0AB2DEB8" w14:textId="77777777" w:rsidR="00EB5CF1" w:rsidRPr="00A01DD2" w:rsidRDefault="00EB5CF1" w:rsidP="003A0B46">
            <w:pPr>
              <w:spacing w:before="120"/>
              <w:jc w:val="right"/>
              <w:rPr>
                <w:rFonts w:ascii="Times New Roman" w:hAnsi="Times New Roman"/>
              </w:rPr>
            </w:pPr>
          </w:p>
        </w:tc>
        <w:tc>
          <w:tcPr>
            <w:tcW w:w="712" w:type="pct"/>
          </w:tcPr>
          <w:p w14:paraId="0B16FB75" w14:textId="77777777" w:rsidR="00EB5CF1" w:rsidRPr="00A01DD2" w:rsidRDefault="00EB5CF1" w:rsidP="003A0B46">
            <w:pPr>
              <w:spacing w:before="120"/>
              <w:jc w:val="right"/>
              <w:rPr>
                <w:rFonts w:ascii="Times New Roman" w:hAnsi="Times New Roman"/>
              </w:rPr>
            </w:pPr>
          </w:p>
        </w:tc>
      </w:tr>
      <w:tr w:rsidR="00EB5CF1" w:rsidRPr="00A01DD2" w14:paraId="221A4D5C" w14:textId="77777777" w:rsidTr="003A0B46">
        <w:trPr>
          <w:trHeight w:val="70"/>
        </w:trPr>
        <w:tc>
          <w:tcPr>
            <w:tcW w:w="304" w:type="pct"/>
          </w:tcPr>
          <w:p w14:paraId="660A312B"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716" w:type="pct"/>
            <w:vAlign w:val="center"/>
          </w:tcPr>
          <w:p w14:paraId="300D3229" w14:textId="5D3273FE" w:rsidR="00EB5CF1" w:rsidRPr="00A01DD2" w:rsidRDefault="00EB5CF1" w:rsidP="003A0B46">
            <w:pPr>
              <w:rPr>
                <w:rFonts w:ascii="Times New Roman" w:hAnsi="Times New Roman"/>
              </w:rPr>
            </w:pPr>
          </w:p>
        </w:tc>
        <w:tc>
          <w:tcPr>
            <w:tcW w:w="336" w:type="pct"/>
          </w:tcPr>
          <w:p w14:paraId="054A2C2F" w14:textId="77777777" w:rsidR="00EB5CF1" w:rsidRPr="00A01DD2" w:rsidRDefault="00EB5CF1" w:rsidP="003A0B46">
            <w:pPr>
              <w:spacing w:before="120"/>
              <w:rPr>
                <w:rFonts w:ascii="Times New Roman" w:hAnsi="Times New Roman"/>
              </w:rPr>
            </w:pPr>
          </w:p>
        </w:tc>
        <w:tc>
          <w:tcPr>
            <w:tcW w:w="283" w:type="pct"/>
          </w:tcPr>
          <w:p w14:paraId="098DC006" w14:textId="77777777" w:rsidR="00EB5CF1" w:rsidRPr="00A01DD2" w:rsidRDefault="00EB5CF1" w:rsidP="003A0B46">
            <w:pPr>
              <w:spacing w:before="120"/>
              <w:rPr>
                <w:rFonts w:ascii="Times New Roman" w:hAnsi="Times New Roman"/>
              </w:rPr>
            </w:pPr>
          </w:p>
        </w:tc>
        <w:tc>
          <w:tcPr>
            <w:tcW w:w="282" w:type="pct"/>
          </w:tcPr>
          <w:p w14:paraId="1E0C5B75" w14:textId="77777777" w:rsidR="00EB5CF1" w:rsidRPr="00A01DD2" w:rsidRDefault="00EB5CF1" w:rsidP="003A0B46">
            <w:pPr>
              <w:spacing w:before="120"/>
              <w:rPr>
                <w:rFonts w:ascii="Times New Roman" w:hAnsi="Times New Roman"/>
              </w:rPr>
            </w:pPr>
          </w:p>
        </w:tc>
        <w:tc>
          <w:tcPr>
            <w:tcW w:w="282" w:type="pct"/>
          </w:tcPr>
          <w:p w14:paraId="5B1D5099" w14:textId="77777777" w:rsidR="00EB5CF1" w:rsidRPr="00A01DD2" w:rsidRDefault="00EB5CF1" w:rsidP="003A0B46">
            <w:pPr>
              <w:spacing w:before="120"/>
              <w:rPr>
                <w:rFonts w:ascii="Times New Roman" w:hAnsi="Times New Roman"/>
              </w:rPr>
            </w:pPr>
          </w:p>
        </w:tc>
        <w:tc>
          <w:tcPr>
            <w:tcW w:w="228" w:type="pct"/>
          </w:tcPr>
          <w:p w14:paraId="0EA9E729" w14:textId="77777777" w:rsidR="00EB5CF1" w:rsidRPr="00A01DD2" w:rsidRDefault="00EB5CF1" w:rsidP="003A0B46">
            <w:pPr>
              <w:spacing w:before="120"/>
              <w:rPr>
                <w:rFonts w:ascii="Times New Roman" w:hAnsi="Times New Roman"/>
              </w:rPr>
            </w:pPr>
          </w:p>
        </w:tc>
        <w:tc>
          <w:tcPr>
            <w:tcW w:w="288" w:type="pct"/>
          </w:tcPr>
          <w:p w14:paraId="2715C0C0" w14:textId="77777777" w:rsidR="00EB5CF1" w:rsidRPr="00A01DD2" w:rsidRDefault="00EB5CF1" w:rsidP="003A0B46">
            <w:pPr>
              <w:spacing w:before="120"/>
              <w:rPr>
                <w:rFonts w:ascii="Times New Roman" w:hAnsi="Times New Roman"/>
              </w:rPr>
            </w:pPr>
          </w:p>
        </w:tc>
        <w:tc>
          <w:tcPr>
            <w:tcW w:w="557" w:type="pct"/>
          </w:tcPr>
          <w:p w14:paraId="089049B7" w14:textId="77777777" w:rsidR="00EB5CF1" w:rsidRPr="00A01DD2" w:rsidRDefault="00EB5CF1" w:rsidP="003A0B46">
            <w:pPr>
              <w:spacing w:before="120"/>
              <w:jc w:val="right"/>
              <w:rPr>
                <w:rFonts w:ascii="Times New Roman" w:hAnsi="Times New Roman"/>
              </w:rPr>
            </w:pPr>
          </w:p>
        </w:tc>
        <w:tc>
          <w:tcPr>
            <w:tcW w:w="712" w:type="pct"/>
          </w:tcPr>
          <w:p w14:paraId="22689B4B" w14:textId="77777777" w:rsidR="00EB5CF1" w:rsidRPr="00A01DD2" w:rsidRDefault="00EB5CF1" w:rsidP="003A0B46">
            <w:pPr>
              <w:spacing w:before="120"/>
              <w:jc w:val="right"/>
              <w:rPr>
                <w:rFonts w:ascii="Times New Roman" w:hAnsi="Times New Roman"/>
              </w:rPr>
            </w:pPr>
          </w:p>
        </w:tc>
      </w:tr>
      <w:tr w:rsidR="00EB5CF1" w:rsidRPr="00A01DD2" w14:paraId="4CCD5B33" w14:textId="77777777" w:rsidTr="003A0B46">
        <w:trPr>
          <w:trHeight w:val="70"/>
        </w:trPr>
        <w:tc>
          <w:tcPr>
            <w:tcW w:w="304" w:type="pct"/>
          </w:tcPr>
          <w:p w14:paraId="66169657"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716" w:type="pct"/>
            <w:vAlign w:val="center"/>
          </w:tcPr>
          <w:p w14:paraId="0B92723B" w14:textId="7398B5D5" w:rsidR="00EB5CF1" w:rsidRPr="00A01DD2" w:rsidRDefault="00EB5CF1" w:rsidP="003A0B46">
            <w:pPr>
              <w:rPr>
                <w:rFonts w:ascii="Times New Roman" w:hAnsi="Times New Roman"/>
              </w:rPr>
            </w:pPr>
          </w:p>
        </w:tc>
        <w:tc>
          <w:tcPr>
            <w:tcW w:w="336" w:type="pct"/>
          </w:tcPr>
          <w:p w14:paraId="0C35071F" w14:textId="77777777" w:rsidR="00EB5CF1" w:rsidRPr="00A01DD2" w:rsidRDefault="00EB5CF1" w:rsidP="003A0B46">
            <w:pPr>
              <w:spacing w:before="120"/>
              <w:rPr>
                <w:rFonts w:ascii="Times New Roman" w:hAnsi="Times New Roman"/>
              </w:rPr>
            </w:pPr>
          </w:p>
        </w:tc>
        <w:tc>
          <w:tcPr>
            <w:tcW w:w="283" w:type="pct"/>
          </w:tcPr>
          <w:p w14:paraId="695EE0E3" w14:textId="77777777" w:rsidR="00EB5CF1" w:rsidRPr="00A01DD2" w:rsidRDefault="00EB5CF1" w:rsidP="003A0B46">
            <w:pPr>
              <w:spacing w:before="120"/>
              <w:rPr>
                <w:rFonts w:ascii="Times New Roman" w:hAnsi="Times New Roman"/>
              </w:rPr>
            </w:pPr>
          </w:p>
        </w:tc>
        <w:tc>
          <w:tcPr>
            <w:tcW w:w="282" w:type="pct"/>
          </w:tcPr>
          <w:p w14:paraId="77E6603E" w14:textId="77777777" w:rsidR="00EB5CF1" w:rsidRPr="00A01DD2" w:rsidRDefault="00EB5CF1" w:rsidP="003A0B46">
            <w:pPr>
              <w:spacing w:before="120"/>
              <w:rPr>
                <w:rFonts w:ascii="Times New Roman" w:hAnsi="Times New Roman"/>
              </w:rPr>
            </w:pPr>
          </w:p>
        </w:tc>
        <w:tc>
          <w:tcPr>
            <w:tcW w:w="282" w:type="pct"/>
          </w:tcPr>
          <w:p w14:paraId="5C072D6C" w14:textId="77777777" w:rsidR="00EB5CF1" w:rsidRPr="00A01DD2" w:rsidRDefault="00EB5CF1" w:rsidP="003A0B46">
            <w:pPr>
              <w:spacing w:before="120"/>
              <w:rPr>
                <w:rFonts w:ascii="Times New Roman" w:hAnsi="Times New Roman"/>
              </w:rPr>
            </w:pPr>
          </w:p>
        </w:tc>
        <w:tc>
          <w:tcPr>
            <w:tcW w:w="228" w:type="pct"/>
          </w:tcPr>
          <w:p w14:paraId="1A666EAA" w14:textId="77777777" w:rsidR="00EB5CF1" w:rsidRPr="00A01DD2" w:rsidRDefault="00EB5CF1" w:rsidP="003A0B46">
            <w:pPr>
              <w:spacing w:before="120"/>
              <w:rPr>
                <w:rFonts w:ascii="Times New Roman" w:hAnsi="Times New Roman"/>
              </w:rPr>
            </w:pPr>
          </w:p>
        </w:tc>
        <w:tc>
          <w:tcPr>
            <w:tcW w:w="288" w:type="pct"/>
          </w:tcPr>
          <w:p w14:paraId="66B02ED8" w14:textId="77777777" w:rsidR="00EB5CF1" w:rsidRPr="00A01DD2" w:rsidRDefault="00EB5CF1" w:rsidP="003A0B46">
            <w:pPr>
              <w:spacing w:before="120"/>
              <w:rPr>
                <w:rFonts w:ascii="Times New Roman" w:hAnsi="Times New Roman"/>
              </w:rPr>
            </w:pPr>
          </w:p>
        </w:tc>
        <w:tc>
          <w:tcPr>
            <w:tcW w:w="557" w:type="pct"/>
          </w:tcPr>
          <w:p w14:paraId="1002126D" w14:textId="77777777" w:rsidR="00EB5CF1" w:rsidRPr="00A01DD2" w:rsidRDefault="00EB5CF1" w:rsidP="003A0B46">
            <w:pPr>
              <w:spacing w:before="120"/>
              <w:jc w:val="right"/>
              <w:rPr>
                <w:rFonts w:ascii="Times New Roman" w:hAnsi="Times New Roman"/>
              </w:rPr>
            </w:pPr>
          </w:p>
        </w:tc>
        <w:tc>
          <w:tcPr>
            <w:tcW w:w="712" w:type="pct"/>
          </w:tcPr>
          <w:p w14:paraId="3A89A009" w14:textId="77777777" w:rsidR="00EB5CF1" w:rsidRPr="00A01DD2" w:rsidRDefault="00EB5CF1" w:rsidP="003A0B46">
            <w:pPr>
              <w:spacing w:before="120"/>
              <w:jc w:val="right"/>
              <w:rPr>
                <w:rFonts w:ascii="Times New Roman" w:hAnsi="Times New Roman"/>
              </w:rPr>
            </w:pPr>
          </w:p>
        </w:tc>
      </w:tr>
      <w:tr w:rsidR="00EB5CF1" w:rsidRPr="00A01DD2" w14:paraId="3BBBAEAA" w14:textId="77777777" w:rsidTr="003A0B46">
        <w:trPr>
          <w:trHeight w:val="70"/>
        </w:trPr>
        <w:tc>
          <w:tcPr>
            <w:tcW w:w="304" w:type="pct"/>
          </w:tcPr>
          <w:p w14:paraId="7D309CE0" w14:textId="77777777" w:rsidR="00EB5CF1" w:rsidRPr="00A01DD2" w:rsidRDefault="00EB5CF1" w:rsidP="003A0B46">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716" w:type="pct"/>
            <w:vAlign w:val="center"/>
          </w:tcPr>
          <w:p w14:paraId="4CFF260D" w14:textId="44848F0F" w:rsidR="00EB5CF1" w:rsidRPr="00A01DD2" w:rsidRDefault="00EB5CF1" w:rsidP="003A0B46">
            <w:pPr>
              <w:rPr>
                <w:rFonts w:ascii="Times New Roman" w:hAnsi="Times New Roman"/>
              </w:rPr>
            </w:pPr>
          </w:p>
        </w:tc>
        <w:tc>
          <w:tcPr>
            <w:tcW w:w="336" w:type="pct"/>
          </w:tcPr>
          <w:p w14:paraId="7363911E" w14:textId="77777777" w:rsidR="00EB5CF1" w:rsidRPr="00A01DD2" w:rsidRDefault="00EB5CF1" w:rsidP="003A0B46">
            <w:pPr>
              <w:spacing w:before="120"/>
              <w:rPr>
                <w:rFonts w:ascii="Times New Roman" w:hAnsi="Times New Roman"/>
              </w:rPr>
            </w:pPr>
          </w:p>
        </w:tc>
        <w:tc>
          <w:tcPr>
            <w:tcW w:w="283" w:type="pct"/>
          </w:tcPr>
          <w:p w14:paraId="4DC32847" w14:textId="77777777" w:rsidR="00EB5CF1" w:rsidRPr="00A01DD2" w:rsidRDefault="00EB5CF1" w:rsidP="003A0B46">
            <w:pPr>
              <w:spacing w:before="120"/>
              <w:rPr>
                <w:rFonts w:ascii="Times New Roman" w:hAnsi="Times New Roman"/>
              </w:rPr>
            </w:pPr>
          </w:p>
        </w:tc>
        <w:tc>
          <w:tcPr>
            <w:tcW w:w="282" w:type="pct"/>
          </w:tcPr>
          <w:p w14:paraId="52ED19B6" w14:textId="77777777" w:rsidR="00EB5CF1" w:rsidRPr="00A01DD2" w:rsidRDefault="00EB5CF1" w:rsidP="003A0B46">
            <w:pPr>
              <w:spacing w:before="120"/>
              <w:rPr>
                <w:rFonts w:ascii="Times New Roman" w:hAnsi="Times New Roman"/>
              </w:rPr>
            </w:pPr>
          </w:p>
        </w:tc>
        <w:tc>
          <w:tcPr>
            <w:tcW w:w="282" w:type="pct"/>
          </w:tcPr>
          <w:p w14:paraId="6D0046DD" w14:textId="77777777" w:rsidR="00EB5CF1" w:rsidRPr="00A01DD2" w:rsidRDefault="00EB5CF1" w:rsidP="003A0B46">
            <w:pPr>
              <w:spacing w:before="120"/>
              <w:rPr>
                <w:rFonts w:ascii="Times New Roman" w:hAnsi="Times New Roman"/>
              </w:rPr>
            </w:pPr>
          </w:p>
        </w:tc>
        <w:tc>
          <w:tcPr>
            <w:tcW w:w="228" w:type="pct"/>
          </w:tcPr>
          <w:p w14:paraId="3EAB6DC4" w14:textId="77777777" w:rsidR="00EB5CF1" w:rsidRPr="00A01DD2" w:rsidRDefault="00EB5CF1" w:rsidP="003A0B46">
            <w:pPr>
              <w:spacing w:before="120"/>
              <w:rPr>
                <w:rFonts w:ascii="Times New Roman" w:hAnsi="Times New Roman"/>
              </w:rPr>
            </w:pPr>
          </w:p>
        </w:tc>
        <w:tc>
          <w:tcPr>
            <w:tcW w:w="288" w:type="pct"/>
          </w:tcPr>
          <w:p w14:paraId="519EDE2E" w14:textId="77777777" w:rsidR="00EB5CF1" w:rsidRPr="00A01DD2" w:rsidRDefault="00EB5CF1" w:rsidP="003A0B46">
            <w:pPr>
              <w:spacing w:before="120"/>
              <w:rPr>
                <w:rFonts w:ascii="Times New Roman" w:hAnsi="Times New Roman"/>
              </w:rPr>
            </w:pPr>
          </w:p>
        </w:tc>
        <w:tc>
          <w:tcPr>
            <w:tcW w:w="557" w:type="pct"/>
          </w:tcPr>
          <w:p w14:paraId="56BE6CB7" w14:textId="77777777" w:rsidR="00EB5CF1" w:rsidRPr="00A01DD2" w:rsidRDefault="00EB5CF1" w:rsidP="003A0B46">
            <w:pPr>
              <w:spacing w:before="120"/>
              <w:jc w:val="right"/>
              <w:rPr>
                <w:rFonts w:ascii="Times New Roman" w:hAnsi="Times New Roman"/>
              </w:rPr>
            </w:pPr>
          </w:p>
        </w:tc>
        <w:tc>
          <w:tcPr>
            <w:tcW w:w="712" w:type="pct"/>
          </w:tcPr>
          <w:p w14:paraId="625D98CC" w14:textId="77777777" w:rsidR="00EB5CF1" w:rsidRPr="00A01DD2" w:rsidRDefault="00EB5CF1" w:rsidP="003A0B46">
            <w:pPr>
              <w:spacing w:before="120"/>
              <w:jc w:val="right"/>
              <w:rPr>
                <w:rFonts w:ascii="Times New Roman" w:hAnsi="Times New Roman"/>
              </w:rPr>
            </w:pPr>
          </w:p>
        </w:tc>
      </w:tr>
      <w:tr w:rsidR="00EB5CF1" w:rsidRPr="00A01DD2" w14:paraId="75D71457" w14:textId="77777777" w:rsidTr="003A0B46">
        <w:trPr>
          <w:trHeight w:val="277"/>
        </w:trPr>
        <w:tc>
          <w:tcPr>
            <w:tcW w:w="4288" w:type="pct"/>
            <w:gridSpan w:val="9"/>
          </w:tcPr>
          <w:p w14:paraId="2A288075" w14:textId="77777777" w:rsidR="00EB5CF1" w:rsidRPr="00A01DD2" w:rsidRDefault="00EB5CF1" w:rsidP="003A0B46">
            <w:pPr>
              <w:ind w:left="175"/>
              <w:jc w:val="right"/>
              <w:rPr>
                <w:rFonts w:ascii="Times New Roman" w:hAnsi="Times New Roman"/>
                <w:b/>
              </w:rPr>
            </w:pPr>
            <w:r w:rsidRPr="00A01DD2">
              <w:rPr>
                <w:rFonts w:ascii="Times New Roman" w:hAnsi="Times New Roman"/>
                <w:b/>
              </w:rPr>
              <w:t xml:space="preserve">Suma </w:t>
            </w:r>
            <w:r w:rsidRPr="00A01DD2">
              <w:rPr>
                <w:rFonts w:ascii="Times New Roman" w:hAnsi="Times New Roman"/>
                <w:b/>
                <w:bCs/>
              </w:rPr>
              <w:t>be PVM (Eur):</w:t>
            </w:r>
          </w:p>
        </w:tc>
        <w:tc>
          <w:tcPr>
            <w:tcW w:w="712" w:type="pct"/>
          </w:tcPr>
          <w:p w14:paraId="6ED4D407" w14:textId="77777777" w:rsidR="00EB5CF1" w:rsidRPr="00A01DD2" w:rsidRDefault="00EB5CF1" w:rsidP="003A0B46">
            <w:pPr>
              <w:ind w:left="-1383" w:firstLine="1383"/>
              <w:jc w:val="right"/>
              <w:rPr>
                <w:rFonts w:ascii="Times New Roman" w:hAnsi="Times New Roman"/>
              </w:rPr>
            </w:pPr>
          </w:p>
        </w:tc>
      </w:tr>
      <w:tr w:rsidR="00EB5CF1" w:rsidRPr="00A01DD2" w14:paraId="767B1AD2" w14:textId="77777777" w:rsidTr="003A0B46">
        <w:trPr>
          <w:trHeight w:val="147"/>
        </w:trPr>
        <w:tc>
          <w:tcPr>
            <w:tcW w:w="4288" w:type="pct"/>
            <w:gridSpan w:val="9"/>
          </w:tcPr>
          <w:p w14:paraId="57343AED" w14:textId="77777777" w:rsidR="00EB5CF1" w:rsidRPr="00A01DD2" w:rsidRDefault="00EB5CF1" w:rsidP="003A0B46">
            <w:pPr>
              <w:ind w:left="175"/>
              <w:jc w:val="right"/>
              <w:rPr>
                <w:rFonts w:ascii="Times New Roman" w:hAnsi="Times New Roman"/>
                <w:b/>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712" w:type="pct"/>
          </w:tcPr>
          <w:p w14:paraId="09C5708A" w14:textId="77777777" w:rsidR="00EB5CF1" w:rsidRPr="00A01DD2" w:rsidRDefault="00EB5CF1" w:rsidP="003A0B46">
            <w:pPr>
              <w:jc w:val="right"/>
              <w:rPr>
                <w:rFonts w:ascii="Times New Roman" w:hAnsi="Times New Roman"/>
              </w:rPr>
            </w:pPr>
          </w:p>
        </w:tc>
      </w:tr>
      <w:tr w:rsidR="00EB5CF1" w:rsidRPr="00A01DD2" w14:paraId="3597DC89" w14:textId="77777777" w:rsidTr="003A0B46">
        <w:trPr>
          <w:trHeight w:val="147"/>
        </w:trPr>
        <w:tc>
          <w:tcPr>
            <w:tcW w:w="4288" w:type="pct"/>
            <w:gridSpan w:val="9"/>
          </w:tcPr>
          <w:p w14:paraId="6BC0EF6F" w14:textId="77777777" w:rsidR="00EB5CF1" w:rsidRPr="00A01DD2" w:rsidRDefault="00EB5CF1" w:rsidP="003A0B46">
            <w:pPr>
              <w:ind w:left="175"/>
              <w:jc w:val="right"/>
              <w:rPr>
                <w:rFonts w:ascii="Times New Roman" w:hAnsi="Times New Roman"/>
                <w:b/>
              </w:rPr>
            </w:pPr>
            <w:r w:rsidRPr="00A01DD2">
              <w:rPr>
                <w:rFonts w:ascii="Times New Roman" w:hAnsi="Times New Roman"/>
                <w:b/>
              </w:rPr>
              <w:t>Bendra suma su PVM (Eur)</w:t>
            </w:r>
            <w:r w:rsidRPr="00A01DD2">
              <w:rPr>
                <w:rFonts w:ascii="Times New Roman" w:hAnsi="Times New Roman"/>
                <w:b/>
                <w:bCs/>
              </w:rPr>
              <w:t>:</w:t>
            </w:r>
          </w:p>
        </w:tc>
        <w:tc>
          <w:tcPr>
            <w:tcW w:w="712" w:type="pct"/>
          </w:tcPr>
          <w:p w14:paraId="63AE6CFC" w14:textId="77777777" w:rsidR="00EB5CF1" w:rsidRPr="00A01DD2" w:rsidRDefault="00EB5CF1" w:rsidP="003A0B46">
            <w:pPr>
              <w:jc w:val="right"/>
              <w:rPr>
                <w:rFonts w:ascii="Times New Roman" w:hAnsi="Times New Roman"/>
              </w:rPr>
            </w:pPr>
          </w:p>
        </w:tc>
      </w:tr>
    </w:tbl>
    <w:p w14:paraId="0C5986BB" w14:textId="77777777" w:rsidR="00A455CB" w:rsidRPr="00890039" w:rsidRDefault="00A455CB" w:rsidP="00892B13">
      <w:pPr>
        <w:pStyle w:val="Stilius3"/>
        <w:rPr>
          <w:sz w:val="24"/>
          <w:szCs w:val="24"/>
        </w:rPr>
      </w:pPr>
    </w:p>
    <w:p w14:paraId="61925A25" w14:textId="77777777" w:rsidR="00A455CB" w:rsidRPr="00890039" w:rsidRDefault="00A455CB" w:rsidP="00892B13">
      <w:pPr>
        <w:pStyle w:val="Stilius3"/>
        <w:jc w:val="center"/>
        <w:rPr>
          <w:sz w:val="24"/>
          <w:szCs w:val="24"/>
        </w:rPr>
      </w:pPr>
      <w:r w:rsidRPr="00890039">
        <w:rPr>
          <w:sz w:val="24"/>
          <w:szCs w:val="24"/>
        </w:rPr>
        <w:br w:type="page"/>
      </w:r>
    </w:p>
    <w:p w14:paraId="46992FB5" w14:textId="77777777" w:rsidR="00A455CB" w:rsidRPr="00890039" w:rsidRDefault="00A455CB" w:rsidP="00892B13">
      <w:pPr>
        <w:pStyle w:val="Stilius3"/>
        <w:jc w:val="center"/>
        <w:rPr>
          <w:b/>
          <w:bCs/>
          <w:sz w:val="24"/>
          <w:szCs w:val="24"/>
          <w:lang w:eastAsia="lt-LT"/>
        </w:rPr>
      </w:pPr>
      <w:r w:rsidRPr="00890039">
        <w:rPr>
          <w:b/>
          <w:bCs/>
          <w:sz w:val="24"/>
          <w:szCs w:val="24"/>
          <w:lang w:eastAsia="lt-LT"/>
        </w:rPr>
        <w:lastRenderedPageBreak/>
        <w:t>ATLIKTŲ DARBŲ AKTAS Nr.</w:t>
      </w:r>
      <w:r w:rsidR="00214B76" w:rsidRPr="00890039">
        <w:rPr>
          <w:b/>
          <w:bCs/>
          <w:sz w:val="24"/>
          <w:szCs w:val="24"/>
          <w:lang w:eastAsia="lt-LT"/>
        </w:rPr>
        <w:t xml:space="preserve"> </w:t>
      </w:r>
      <w:r w:rsidRPr="00890039">
        <w:rPr>
          <w:b/>
          <w:bCs/>
          <w:sz w:val="24"/>
          <w:szCs w:val="24"/>
          <w:lang w:eastAsia="lt-LT"/>
        </w:rPr>
        <w:t>____</w:t>
      </w:r>
    </w:p>
    <w:p w14:paraId="7DC80CAA" w14:textId="77777777" w:rsidR="00A455CB" w:rsidRPr="00890039" w:rsidRDefault="00A455CB" w:rsidP="00892B13">
      <w:pPr>
        <w:pStyle w:val="Stilius3"/>
        <w:jc w:val="center"/>
        <w:rPr>
          <w:b/>
          <w:bCs/>
          <w:sz w:val="24"/>
          <w:szCs w:val="24"/>
          <w:lang w:eastAsia="lt-LT"/>
        </w:rPr>
      </w:pPr>
      <w:r w:rsidRPr="00890039">
        <w:rPr>
          <w:b/>
          <w:bCs/>
          <w:sz w:val="24"/>
          <w:szCs w:val="24"/>
          <w:lang w:eastAsia="lt-LT"/>
        </w:rPr>
        <w:t>Data___________</w:t>
      </w:r>
    </w:p>
    <w:p w14:paraId="7E9AD4C2" w14:textId="77777777" w:rsidR="00A455CB" w:rsidRPr="00890039" w:rsidRDefault="00A455CB" w:rsidP="00892B13">
      <w:pPr>
        <w:pStyle w:val="Stilius3"/>
        <w:rPr>
          <w:b/>
          <w:bCs/>
          <w:sz w:val="24"/>
          <w:szCs w:val="24"/>
          <w:lang w:eastAsia="lt-LT"/>
        </w:rPr>
      </w:pPr>
      <w:r w:rsidRPr="00890039">
        <w:rPr>
          <w:b/>
          <w:bCs/>
          <w:sz w:val="24"/>
          <w:szCs w:val="24"/>
          <w:lang w:eastAsia="lt-LT"/>
        </w:rPr>
        <w:t>Užsakovas:</w:t>
      </w:r>
    </w:p>
    <w:p w14:paraId="14E11230" w14:textId="77777777" w:rsidR="00A455CB" w:rsidRPr="00890039" w:rsidRDefault="00A455CB" w:rsidP="00892B13">
      <w:pPr>
        <w:pStyle w:val="Stilius3"/>
        <w:spacing w:before="0"/>
        <w:rPr>
          <w:b/>
          <w:bCs/>
          <w:sz w:val="24"/>
          <w:szCs w:val="24"/>
          <w:lang w:eastAsia="lt-LT"/>
        </w:rPr>
      </w:pPr>
      <w:r w:rsidRPr="00890039">
        <w:rPr>
          <w:b/>
          <w:bCs/>
          <w:sz w:val="24"/>
          <w:szCs w:val="24"/>
          <w:lang w:eastAsia="lt-LT"/>
        </w:rPr>
        <w:t>Rangovas:</w:t>
      </w:r>
    </w:p>
    <w:p w14:paraId="19836AB8"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61A1DFEC"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1A183ABA" w14:textId="77777777" w:rsidR="00A455CB" w:rsidRPr="00890039" w:rsidRDefault="00A455CB" w:rsidP="00892B13">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A455CB" w:rsidRPr="00890039" w14:paraId="11FD3697" w14:textId="77777777" w:rsidTr="005E63E5">
        <w:trPr>
          <w:trHeight w:val="1200"/>
        </w:trPr>
        <w:tc>
          <w:tcPr>
            <w:tcW w:w="571" w:type="dxa"/>
            <w:tcBorders>
              <w:top w:val="single" w:sz="4" w:space="0" w:color="auto"/>
              <w:left w:val="single" w:sz="8" w:space="0" w:color="auto"/>
              <w:bottom w:val="nil"/>
              <w:right w:val="single" w:sz="4" w:space="0" w:color="auto"/>
            </w:tcBorders>
            <w:vAlign w:val="center"/>
          </w:tcPr>
          <w:p w14:paraId="2E91AAD1" w14:textId="77777777" w:rsidR="00A455CB" w:rsidRPr="00890039" w:rsidRDefault="00A455CB" w:rsidP="00892B13">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2552E513" w14:textId="77777777" w:rsidR="00A455CB" w:rsidRPr="00890039" w:rsidRDefault="00A455CB" w:rsidP="00892B13">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782AD8E0"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1ECEF473" w14:textId="77777777" w:rsidR="00A455CB" w:rsidRPr="00890039" w:rsidRDefault="00A455CB" w:rsidP="00892B13">
            <w:pPr>
              <w:jc w:val="center"/>
              <w:rPr>
                <w:rFonts w:ascii="Times New Roman" w:hAnsi="Times New Roman"/>
                <w:sz w:val="24"/>
                <w:szCs w:val="24"/>
              </w:rPr>
            </w:pPr>
          </w:p>
          <w:p w14:paraId="0484A8FC" w14:textId="77777777" w:rsidR="00A455CB" w:rsidRPr="00890039" w:rsidRDefault="00A455CB" w:rsidP="00892B13">
            <w:pPr>
              <w:jc w:val="center"/>
              <w:rPr>
                <w:rFonts w:ascii="Times New Roman" w:hAnsi="Times New Roman"/>
                <w:sz w:val="24"/>
                <w:szCs w:val="24"/>
              </w:rPr>
            </w:pPr>
            <w:r w:rsidRPr="00890039">
              <w:rPr>
                <w:rFonts w:ascii="Times New Roman" w:hAnsi="Times New Roman"/>
                <w:sz w:val="24"/>
                <w:szCs w:val="24"/>
              </w:rPr>
              <w:t>Kaina</w:t>
            </w:r>
          </w:p>
          <w:p w14:paraId="705390C7" w14:textId="77777777" w:rsidR="00A455CB" w:rsidRPr="00890039" w:rsidRDefault="00A455CB" w:rsidP="00892B13">
            <w:pPr>
              <w:jc w:val="center"/>
              <w:rPr>
                <w:rFonts w:ascii="Times New Roman" w:hAnsi="Times New Roman"/>
                <w:sz w:val="24"/>
                <w:szCs w:val="24"/>
              </w:rPr>
            </w:pPr>
            <w:r w:rsidRPr="00890039">
              <w:rPr>
                <w:rFonts w:ascii="Times New Roman" w:hAnsi="Times New Roman"/>
                <w:sz w:val="24"/>
                <w:szCs w:val="24"/>
              </w:rPr>
              <w:t>pagal Sutartį</w:t>
            </w:r>
          </w:p>
          <w:p w14:paraId="50E61C33"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26D4BEC0"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4AA686A5" w14:textId="77777777" w:rsidR="00A455CB" w:rsidRPr="00890039" w:rsidRDefault="00A455CB" w:rsidP="00892B13">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18838F0" w14:textId="77777777" w:rsidR="00A455CB" w:rsidRPr="00890039" w:rsidRDefault="00A455CB" w:rsidP="00530C8A">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A455CB" w:rsidRPr="00890039" w14:paraId="27F2F710"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tcPr>
          <w:p w14:paraId="3A240BCF"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13E5CC95"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1E6356F" w14:textId="77777777" w:rsidR="00A455CB" w:rsidRPr="00890039" w:rsidRDefault="00A455CB" w:rsidP="00892B13">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79CE434" w14:textId="77777777" w:rsidR="00A455CB" w:rsidRPr="00890039" w:rsidRDefault="00A455CB" w:rsidP="00892B13">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48EB628D" w14:textId="77777777" w:rsidR="00A455CB" w:rsidRPr="00890039" w:rsidRDefault="00A455CB" w:rsidP="00892B13">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093095E4"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A455CB" w:rsidRPr="00890039" w14:paraId="01EBE344" w14:textId="77777777" w:rsidTr="005E63E5">
        <w:trPr>
          <w:trHeight w:val="240"/>
        </w:trPr>
        <w:tc>
          <w:tcPr>
            <w:tcW w:w="571" w:type="dxa"/>
            <w:tcBorders>
              <w:top w:val="nil"/>
              <w:left w:val="single" w:sz="8" w:space="0" w:color="auto"/>
              <w:bottom w:val="single" w:sz="4" w:space="0" w:color="auto"/>
              <w:right w:val="single" w:sz="4" w:space="0" w:color="auto"/>
            </w:tcBorders>
          </w:tcPr>
          <w:p w14:paraId="2EFCF33C"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390C1725" w14:textId="77777777" w:rsidR="00A455CB" w:rsidRPr="00890039" w:rsidRDefault="00A455CB" w:rsidP="00892B13">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1FE0B1D2"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0A1294CB"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05E2D883"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6A98C5D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0F1F2DCF"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517A66B8" w14:textId="77777777" w:rsidR="00A455CB" w:rsidRPr="00890039" w:rsidRDefault="00A455CB" w:rsidP="00892B13">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5FC37178" w14:textId="77777777" w:rsidR="00A455CB" w:rsidRPr="00890039" w:rsidRDefault="00A455CB" w:rsidP="00892B13">
            <w:pPr>
              <w:rPr>
                <w:rFonts w:ascii="Times New Roman" w:hAnsi="Times New Roman"/>
                <w:i/>
                <w:iCs/>
                <w:sz w:val="24"/>
                <w:szCs w:val="24"/>
                <w:lang w:eastAsia="lt-LT"/>
              </w:rPr>
            </w:pPr>
            <w:r w:rsidRPr="00890039">
              <w:rPr>
                <w:rFonts w:ascii="Times New Roman" w:hAnsi="Times New Roman"/>
                <w:i/>
                <w:iCs/>
                <w:sz w:val="24"/>
                <w:szCs w:val="24"/>
                <w:lang w:eastAsia="lt-LT"/>
              </w:rPr>
              <w:t xml:space="preserve">[Darbų grupės (etapo) pavadinimas pagal </w:t>
            </w:r>
            <w:r w:rsidR="008F39D1" w:rsidRPr="00890039">
              <w:rPr>
                <w:rFonts w:ascii="Times New Roman" w:hAnsi="Times New Roman"/>
                <w:i/>
                <w:iCs/>
                <w:sz w:val="24"/>
                <w:szCs w:val="24"/>
                <w:lang w:eastAsia="lt-LT"/>
              </w:rPr>
              <w:t>Žiniaraštį (</w:t>
            </w:r>
            <w:r w:rsidRPr="00890039">
              <w:rPr>
                <w:rFonts w:ascii="Times New Roman" w:hAnsi="Times New Roman"/>
                <w:i/>
                <w:iCs/>
                <w:sz w:val="24"/>
                <w:szCs w:val="24"/>
                <w:lang w:eastAsia="lt-LT"/>
              </w:rPr>
              <w:t>Veiklų sąrašą</w:t>
            </w:r>
            <w:r w:rsidR="008F39D1" w:rsidRPr="00890039">
              <w:rPr>
                <w:rFonts w:ascii="Times New Roman" w:hAnsi="Times New Roman"/>
                <w:i/>
                <w:iCs/>
                <w:sz w:val="24"/>
                <w:szCs w:val="24"/>
                <w:lang w:eastAsia="lt-LT"/>
              </w:rPr>
              <w:t>)</w:t>
            </w:r>
            <w:r w:rsidRPr="00890039">
              <w:rPr>
                <w:rFonts w:ascii="Times New Roman" w:hAnsi="Times New Roman"/>
                <w:i/>
                <w:iCs/>
                <w:sz w:val="24"/>
                <w:szCs w:val="24"/>
                <w:lang w:eastAsia="lt-LT"/>
              </w:rPr>
              <w:t>]</w:t>
            </w:r>
          </w:p>
        </w:tc>
        <w:tc>
          <w:tcPr>
            <w:tcW w:w="1618" w:type="dxa"/>
            <w:tcBorders>
              <w:top w:val="single" w:sz="4" w:space="0" w:color="auto"/>
              <w:left w:val="nil"/>
              <w:bottom w:val="nil"/>
              <w:right w:val="single" w:sz="4" w:space="0" w:color="auto"/>
            </w:tcBorders>
          </w:tcPr>
          <w:p w14:paraId="67E4E427"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5311AB05" w14:textId="77777777" w:rsidR="00A455CB" w:rsidRPr="00890039" w:rsidRDefault="00A455CB" w:rsidP="00892B13">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67DACC82"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4FE4946E"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389938E5" w14:textId="77777777" w:rsidTr="005E63E5">
        <w:trPr>
          <w:trHeight w:val="240"/>
        </w:trPr>
        <w:tc>
          <w:tcPr>
            <w:tcW w:w="571" w:type="dxa"/>
            <w:tcBorders>
              <w:top w:val="single" w:sz="4" w:space="0" w:color="auto"/>
              <w:left w:val="single" w:sz="8" w:space="0" w:color="auto"/>
              <w:bottom w:val="single" w:sz="4" w:space="0" w:color="auto"/>
              <w:right w:val="single" w:sz="4" w:space="0" w:color="auto"/>
            </w:tcBorders>
          </w:tcPr>
          <w:p w14:paraId="3A2D1C9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6FAF98A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E7F8ABE"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3DFA79A9" w14:textId="77777777" w:rsidR="00A455CB" w:rsidRPr="00890039" w:rsidRDefault="00A455CB" w:rsidP="00892B13">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4D1A0BAE"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B3EF064"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305940E0" w14:textId="77777777" w:rsidTr="005E63E5">
        <w:trPr>
          <w:trHeight w:val="240"/>
        </w:trPr>
        <w:tc>
          <w:tcPr>
            <w:tcW w:w="571" w:type="dxa"/>
            <w:tcBorders>
              <w:top w:val="nil"/>
              <w:left w:val="single" w:sz="8" w:space="0" w:color="auto"/>
              <w:bottom w:val="single" w:sz="4" w:space="0" w:color="auto"/>
              <w:right w:val="single" w:sz="4" w:space="0" w:color="auto"/>
            </w:tcBorders>
          </w:tcPr>
          <w:p w14:paraId="692879B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0D32B9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503D0BB6"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0F7319D"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6372E79"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FEBB0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4831EEF4" w14:textId="77777777" w:rsidTr="005E63E5">
        <w:trPr>
          <w:trHeight w:val="240"/>
        </w:trPr>
        <w:tc>
          <w:tcPr>
            <w:tcW w:w="571" w:type="dxa"/>
            <w:tcBorders>
              <w:top w:val="nil"/>
              <w:left w:val="single" w:sz="8" w:space="0" w:color="auto"/>
              <w:bottom w:val="single" w:sz="4" w:space="0" w:color="auto"/>
              <w:right w:val="single" w:sz="4" w:space="0" w:color="auto"/>
            </w:tcBorders>
          </w:tcPr>
          <w:p w14:paraId="6B1AA2A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77DF7D64"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53DA6E85"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CED4A1"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02C02F69"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21E779A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76162A3E" w14:textId="77777777" w:rsidTr="005E63E5">
        <w:trPr>
          <w:trHeight w:val="240"/>
        </w:trPr>
        <w:tc>
          <w:tcPr>
            <w:tcW w:w="571" w:type="dxa"/>
            <w:tcBorders>
              <w:top w:val="nil"/>
              <w:left w:val="single" w:sz="8" w:space="0" w:color="auto"/>
              <w:bottom w:val="single" w:sz="4" w:space="0" w:color="auto"/>
              <w:right w:val="single" w:sz="4" w:space="0" w:color="auto"/>
            </w:tcBorders>
          </w:tcPr>
          <w:p w14:paraId="3EA8F2D6"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7278E0A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224FF3AA"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04377D4"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6758ED42"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992F6E2"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2A03AA3F" w14:textId="77777777" w:rsidTr="005E63E5">
        <w:trPr>
          <w:trHeight w:val="240"/>
        </w:trPr>
        <w:tc>
          <w:tcPr>
            <w:tcW w:w="571" w:type="dxa"/>
            <w:tcBorders>
              <w:top w:val="nil"/>
              <w:left w:val="single" w:sz="8" w:space="0" w:color="auto"/>
              <w:bottom w:val="single" w:sz="4" w:space="0" w:color="auto"/>
              <w:right w:val="single" w:sz="4" w:space="0" w:color="auto"/>
            </w:tcBorders>
          </w:tcPr>
          <w:p w14:paraId="4B5F8D2D"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BB7CC8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52EB821" w14:textId="77777777" w:rsidR="00A455CB" w:rsidRPr="00890039" w:rsidRDefault="00A455CB" w:rsidP="00892B13">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2C5A9657"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A4664F8"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699C3E01"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591823AF" w14:textId="77777777" w:rsidTr="005E63E5">
        <w:trPr>
          <w:trHeight w:val="255"/>
        </w:trPr>
        <w:tc>
          <w:tcPr>
            <w:tcW w:w="571" w:type="dxa"/>
            <w:tcBorders>
              <w:top w:val="single" w:sz="4" w:space="0" w:color="auto"/>
              <w:left w:val="single" w:sz="8" w:space="0" w:color="auto"/>
              <w:bottom w:val="single" w:sz="4" w:space="0" w:color="auto"/>
              <w:right w:val="single" w:sz="4" w:space="0" w:color="auto"/>
            </w:tcBorders>
          </w:tcPr>
          <w:p w14:paraId="69A6EC5B"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43C6451C"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28562C26" w14:textId="77777777" w:rsidR="00A455CB" w:rsidRPr="00890039" w:rsidRDefault="00A455CB" w:rsidP="00892B13">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0CE873A4" w14:textId="77777777" w:rsidR="00A455CB" w:rsidRPr="00890039" w:rsidRDefault="00A455CB" w:rsidP="00892B13">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4CA91925" w14:textId="77777777" w:rsidR="00A455CB" w:rsidRPr="00890039" w:rsidRDefault="00A455CB" w:rsidP="00892B13">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0E366D9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72CE252D" w14:textId="77777777" w:rsidTr="005E63E5">
        <w:trPr>
          <w:trHeight w:val="240"/>
        </w:trPr>
        <w:tc>
          <w:tcPr>
            <w:tcW w:w="571" w:type="dxa"/>
            <w:tcBorders>
              <w:top w:val="single" w:sz="4" w:space="0" w:color="auto"/>
            </w:tcBorders>
          </w:tcPr>
          <w:p w14:paraId="0E1DCFE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28BCECBE"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72D2EE1E" w14:textId="77777777" w:rsidR="00A455CB" w:rsidRPr="00890039" w:rsidRDefault="00A455CB" w:rsidP="00892B13">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2105DE7A" w14:textId="77777777" w:rsidR="00A455CB" w:rsidRPr="00890039" w:rsidRDefault="00A455CB" w:rsidP="00892B13">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w:t>
            </w:r>
            <w:r w:rsidR="00530C8A" w:rsidRPr="00890039">
              <w:rPr>
                <w:rFonts w:ascii="Times New Roman" w:hAnsi="Times New Roman"/>
                <w:b/>
                <w:sz w:val="24"/>
                <w:szCs w:val="24"/>
                <w:lang w:eastAsia="lt-LT"/>
              </w:rPr>
              <w:t xml:space="preserve">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79349F3F" w14:textId="77777777" w:rsidR="00A455CB" w:rsidRPr="00890039" w:rsidRDefault="00A455CB" w:rsidP="00892B13">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A455CB" w:rsidRPr="00890039" w14:paraId="29BB4720" w14:textId="77777777" w:rsidTr="005E63E5">
        <w:trPr>
          <w:trHeight w:val="240"/>
        </w:trPr>
        <w:tc>
          <w:tcPr>
            <w:tcW w:w="571" w:type="dxa"/>
          </w:tcPr>
          <w:p w14:paraId="697521C3"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4D9D1DC4" w14:textId="77777777" w:rsidR="00A455CB" w:rsidRPr="00890039" w:rsidRDefault="00A455CB" w:rsidP="00892B13">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1F8BBF92" w14:textId="77777777" w:rsidR="00A455CB" w:rsidRPr="00890039" w:rsidRDefault="00A455CB" w:rsidP="00892B13">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F4115EF"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EF3601F" w14:textId="77777777" w:rsidR="00A455CB" w:rsidRPr="00890039" w:rsidRDefault="00A455CB" w:rsidP="00892B13">
            <w:pPr>
              <w:jc w:val="right"/>
              <w:rPr>
                <w:rFonts w:ascii="Times New Roman" w:hAnsi="Times New Roman"/>
                <w:b/>
                <w:bCs/>
                <w:sz w:val="24"/>
                <w:szCs w:val="24"/>
                <w:lang w:eastAsia="lt-LT"/>
              </w:rPr>
            </w:pPr>
          </w:p>
        </w:tc>
      </w:tr>
      <w:tr w:rsidR="00A455CB" w:rsidRPr="00890039" w14:paraId="42F6405C" w14:textId="77777777" w:rsidTr="005E63E5">
        <w:trPr>
          <w:trHeight w:val="255"/>
        </w:trPr>
        <w:tc>
          <w:tcPr>
            <w:tcW w:w="571" w:type="dxa"/>
          </w:tcPr>
          <w:p w14:paraId="10A46381" w14:textId="77777777" w:rsidR="00A455CB" w:rsidRPr="00890039" w:rsidRDefault="00A455CB" w:rsidP="00892B13">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D8A0D47"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042C263A" w14:textId="77777777" w:rsidR="00A455CB" w:rsidRPr="00890039" w:rsidRDefault="00A455CB" w:rsidP="00892B13">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2CC332D9" w14:textId="77777777" w:rsidR="00A455CB" w:rsidRPr="00890039" w:rsidRDefault="00A455CB" w:rsidP="00892B13">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w:t>
            </w:r>
            <w:r w:rsidR="00530C8A" w:rsidRPr="00890039">
              <w:rPr>
                <w:rFonts w:ascii="Times New Roman" w:hAnsi="Times New Roman"/>
                <w:b/>
                <w:bCs/>
                <w:sz w:val="24"/>
                <w:szCs w:val="24"/>
                <w:lang w:eastAsia="lt-LT"/>
              </w:rPr>
              <w:t xml:space="preserve"> (Eur)</w:t>
            </w:r>
            <w:r w:rsidRPr="00890039">
              <w:rPr>
                <w:rFonts w:ascii="Times New Roman" w:hAnsi="Times New Roman"/>
                <w:b/>
                <w:bCs/>
                <w:sz w:val="24"/>
                <w:szCs w:val="24"/>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57827603" w14:textId="77777777" w:rsidR="00A455CB" w:rsidRPr="00890039" w:rsidRDefault="00A455CB" w:rsidP="00892B13">
            <w:pPr>
              <w:jc w:val="right"/>
              <w:rPr>
                <w:rFonts w:ascii="Times New Roman" w:hAnsi="Times New Roman"/>
                <w:b/>
                <w:bCs/>
                <w:sz w:val="24"/>
                <w:szCs w:val="24"/>
                <w:lang w:eastAsia="lt-LT"/>
              </w:rPr>
            </w:pPr>
          </w:p>
        </w:tc>
      </w:tr>
    </w:tbl>
    <w:p w14:paraId="7C0FD924" w14:textId="77777777" w:rsidR="00A455CB" w:rsidRPr="00890039" w:rsidRDefault="00A455CB" w:rsidP="00892B13">
      <w:pPr>
        <w:pStyle w:val="Stilius3"/>
        <w:rPr>
          <w:sz w:val="24"/>
          <w:szCs w:val="24"/>
          <w:lang w:eastAsia="lt-LT"/>
        </w:rPr>
      </w:pPr>
    </w:p>
    <w:p w14:paraId="070A4479" w14:textId="371252A2" w:rsidR="00A455CB" w:rsidRPr="00890039" w:rsidRDefault="00A455CB" w:rsidP="00892B13">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006016E4">
        <w:rPr>
          <w:sz w:val="24"/>
          <w:szCs w:val="24"/>
          <w:lang w:eastAsia="lt-LT"/>
        </w:rPr>
        <w:tab/>
      </w:r>
      <w:r w:rsidRPr="00890039">
        <w:rPr>
          <w:sz w:val="24"/>
          <w:szCs w:val="24"/>
          <w:lang w:eastAsia="lt-LT"/>
        </w:rPr>
        <w:t xml:space="preserve">  Rangovas</w:t>
      </w:r>
    </w:p>
    <w:p w14:paraId="2FF19C51" w14:textId="77777777" w:rsidR="00A455CB" w:rsidRPr="00890039" w:rsidRDefault="00A455CB" w:rsidP="00892B13">
      <w:pPr>
        <w:pStyle w:val="Stilius3"/>
        <w:rPr>
          <w:sz w:val="24"/>
          <w:szCs w:val="24"/>
        </w:rPr>
      </w:pPr>
    </w:p>
    <w:p w14:paraId="63069867" w14:textId="77777777" w:rsidR="00A455CB" w:rsidRPr="00890039" w:rsidRDefault="00A455CB" w:rsidP="00892B13">
      <w:pPr>
        <w:pStyle w:val="Stilius3"/>
        <w:jc w:val="left"/>
        <w:rPr>
          <w:sz w:val="24"/>
          <w:szCs w:val="24"/>
          <w:lang w:eastAsia="lt-LT"/>
        </w:rPr>
      </w:pPr>
      <w:r w:rsidRPr="00890039">
        <w:rPr>
          <w:sz w:val="24"/>
          <w:szCs w:val="24"/>
          <w:lang w:eastAsia="lt-LT"/>
        </w:rPr>
        <w:t>20</w:t>
      </w:r>
      <w:r w:rsidR="00166E8F" w:rsidRPr="00890039">
        <w:rPr>
          <w:sz w:val="24"/>
          <w:szCs w:val="24"/>
          <w:lang w:eastAsia="lt-LT"/>
        </w:rPr>
        <w:softHyphen/>
      </w:r>
      <w:r w:rsidR="00166E8F" w:rsidRPr="00890039">
        <w:rPr>
          <w:sz w:val="24"/>
          <w:szCs w:val="24"/>
          <w:lang w:eastAsia="lt-LT"/>
        </w:rPr>
        <w:softHyphen/>
        <w:t>__</w:t>
      </w:r>
      <w:r w:rsidRPr="00890039">
        <w:rPr>
          <w:sz w:val="24"/>
          <w:szCs w:val="24"/>
          <w:lang w:eastAsia="lt-LT"/>
        </w:rPr>
        <w:t xml:space="preserve">m. __________________ mėn. ____d. </w:t>
      </w:r>
      <w:r w:rsidRPr="00890039">
        <w:rPr>
          <w:sz w:val="24"/>
          <w:szCs w:val="24"/>
          <w:lang w:eastAsia="lt-LT"/>
        </w:rPr>
        <w:tab/>
      </w:r>
      <w:r w:rsidRPr="00890039">
        <w:rPr>
          <w:sz w:val="24"/>
          <w:szCs w:val="24"/>
          <w:lang w:eastAsia="lt-LT"/>
        </w:rPr>
        <w:tab/>
        <w:t>20</w:t>
      </w:r>
      <w:r w:rsidR="00166E8F" w:rsidRPr="00890039">
        <w:rPr>
          <w:sz w:val="24"/>
          <w:szCs w:val="24"/>
          <w:lang w:eastAsia="lt-LT"/>
        </w:rPr>
        <w:t>__</w:t>
      </w:r>
      <w:r w:rsidRPr="00890039">
        <w:rPr>
          <w:sz w:val="24"/>
          <w:szCs w:val="24"/>
          <w:lang w:eastAsia="lt-LT"/>
        </w:rPr>
        <w:t>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A455CB" w:rsidRPr="00890039" w14:paraId="46852C4E" w14:textId="77777777" w:rsidTr="005E63E5">
        <w:tc>
          <w:tcPr>
            <w:tcW w:w="9243" w:type="dxa"/>
          </w:tcPr>
          <w:p w14:paraId="0F11A47A" w14:textId="77777777" w:rsidR="00A455CB" w:rsidRPr="00890039" w:rsidRDefault="001A11DB" w:rsidP="00892B13">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w:t>
            </w:r>
            <w:r w:rsidR="00E871D1" w:rsidRPr="00890039">
              <w:rPr>
                <w:rFonts w:ascii="Times New Roman" w:hAnsi="Times New Roman"/>
                <w:b/>
                <w:sz w:val="24"/>
                <w:szCs w:val="24"/>
              </w:rPr>
              <w:t>-</w:t>
            </w:r>
            <w:r w:rsidR="00346338" w:rsidRPr="00890039">
              <w:rPr>
                <w:rFonts w:ascii="Times New Roman" w:hAnsi="Times New Roman"/>
                <w:b/>
                <w:sz w:val="24"/>
                <w:szCs w:val="24"/>
              </w:rPr>
              <w:t xml:space="preserve">priėmimo </w:t>
            </w:r>
            <w:r w:rsidR="00A455CB" w:rsidRPr="00890039">
              <w:rPr>
                <w:rFonts w:ascii="Times New Roman" w:hAnsi="Times New Roman"/>
                <w:b/>
                <w:sz w:val="24"/>
                <w:szCs w:val="24"/>
              </w:rPr>
              <w:t>aktas</w:t>
            </w:r>
          </w:p>
          <w:p w14:paraId="32DF95DE" w14:textId="77777777" w:rsidR="00A455CB" w:rsidRPr="00890039" w:rsidRDefault="00A455CB" w:rsidP="00892B13">
            <w:pPr>
              <w:spacing w:before="240"/>
              <w:jc w:val="center"/>
              <w:rPr>
                <w:rFonts w:ascii="Times New Roman" w:hAnsi="Times New Roman"/>
                <w:b/>
                <w:sz w:val="24"/>
                <w:szCs w:val="24"/>
              </w:rPr>
            </w:pPr>
            <w:r w:rsidRPr="00890039">
              <w:rPr>
                <w:rFonts w:ascii="Times New Roman" w:hAnsi="Times New Roman"/>
                <w:b/>
                <w:sz w:val="24"/>
                <w:szCs w:val="24"/>
              </w:rPr>
              <w:t>[Data]</w:t>
            </w:r>
          </w:p>
        </w:tc>
      </w:tr>
      <w:tr w:rsidR="00A455CB" w:rsidRPr="00890039" w14:paraId="1D2BCB03" w14:textId="77777777" w:rsidTr="005E63E5">
        <w:tc>
          <w:tcPr>
            <w:tcW w:w="9243" w:type="dxa"/>
          </w:tcPr>
          <w:p w14:paraId="7E019130" w14:textId="77777777" w:rsidR="00A455CB" w:rsidRPr="00890039" w:rsidRDefault="00A455CB" w:rsidP="00892B13">
            <w:pPr>
              <w:pStyle w:val="Pavadinimas"/>
              <w:tabs>
                <w:tab w:val="left" w:pos="2410"/>
              </w:tabs>
              <w:spacing w:before="240"/>
              <w:jc w:val="left"/>
              <w:rPr>
                <w:b w:val="0"/>
                <w:sz w:val="24"/>
                <w:szCs w:val="24"/>
              </w:rPr>
            </w:pPr>
            <w:r w:rsidRPr="00890039">
              <w:rPr>
                <w:sz w:val="24"/>
                <w:szCs w:val="24"/>
              </w:rPr>
              <w:t xml:space="preserve">Rangos sutarties </w:t>
            </w:r>
            <w:r w:rsidR="00346338" w:rsidRPr="00890039">
              <w:rPr>
                <w:sz w:val="24"/>
                <w:szCs w:val="24"/>
              </w:rPr>
              <w:t xml:space="preserve">data, </w:t>
            </w:r>
            <w:r w:rsidRPr="00890039">
              <w:rPr>
                <w:sz w:val="24"/>
                <w:szCs w:val="24"/>
              </w:rPr>
              <w:t>numeris:</w:t>
            </w:r>
          </w:p>
        </w:tc>
      </w:tr>
      <w:tr w:rsidR="00A455CB" w:rsidRPr="00890039" w14:paraId="14F3F029" w14:textId="77777777" w:rsidTr="005E63E5">
        <w:trPr>
          <w:trHeight w:val="423"/>
        </w:trPr>
        <w:tc>
          <w:tcPr>
            <w:tcW w:w="9243" w:type="dxa"/>
          </w:tcPr>
          <w:p w14:paraId="3417ED36" w14:textId="77777777" w:rsidR="00A455CB" w:rsidRPr="00890039" w:rsidRDefault="00A455CB" w:rsidP="00892B13">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A455CB" w:rsidRPr="00890039" w14:paraId="1C9F2A02" w14:textId="77777777" w:rsidTr="005E63E5">
        <w:tc>
          <w:tcPr>
            <w:tcW w:w="9243" w:type="dxa"/>
          </w:tcPr>
          <w:p w14:paraId="6D510991" w14:textId="77777777" w:rsidR="00A455CB" w:rsidRPr="00890039" w:rsidRDefault="0025197C" w:rsidP="00892B13">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00A455CB" w:rsidRPr="00890039">
              <w:rPr>
                <w:rFonts w:ascii="Times New Roman" w:hAnsi="Times New Roman"/>
                <w:sz w:val="24"/>
                <w:szCs w:val="24"/>
              </w:rPr>
              <w:t xml:space="preserve">, vadovaudamasis </w:t>
            </w:r>
            <w:r w:rsidR="00346338" w:rsidRPr="00890039">
              <w:rPr>
                <w:rFonts w:ascii="Times New Roman" w:hAnsi="Times New Roman"/>
                <w:sz w:val="24"/>
                <w:szCs w:val="24"/>
              </w:rPr>
              <w:t>S</w:t>
            </w:r>
            <w:r w:rsidR="00A455CB" w:rsidRPr="00890039">
              <w:rPr>
                <w:rFonts w:ascii="Times New Roman" w:hAnsi="Times New Roman"/>
                <w:sz w:val="24"/>
                <w:szCs w:val="24"/>
              </w:rPr>
              <w:t xml:space="preserve">utarties sąlygų 4.1 punkto nuostatomis šiuo Statybvietės </w:t>
            </w:r>
            <w:r w:rsidR="00346338" w:rsidRPr="00890039">
              <w:rPr>
                <w:rFonts w:ascii="Times New Roman" w:hAnsi="Times New Roman"/>
                <w:sz w:val="24"/>
                <w:szCs w:val="24"/>
              </w:rPr>
              <w:t>perdavimo</w:t>
            </w:r>
            <w:r w:rsidR="00E871D1" w:rsidRPr="00890039">
              <w:rPr>
                <w:rFonts w:ascii="Times New Roman" w:hAnsi="Times New Roman"/>
                <w:sz w:val="24"/>
                <w:szCs w:val="24"/>
              </w:rPr>
              <w:t>-</w:t>
            </w:r>
            <w:r w:rsidR="00346338" w:rsidRPr="00890039">
              <w:rPr>
                <w:rFonts w:ascii="Times New Roman" w:hAnsi="Times New Roman"/>
                <w:sz w:val="24"/>
                <w:szCs w:val="24"/>
              </w:rPr>
              <w:t xml:space="preserve">priėmimo </w:t>
            </w:r>
            <w:r w:rsidR="00A455CB" w:rsidRPr="00890039">
              <w:rPr>
                <w:rFonts w:ascii="Times New Roman" w:hAnsi="Times New Roman"/>
                <w:sz w:val="24"/>
                <w:szCs w:val="24"/>
              </w:rPr>
              <w:t xml:space="preserve">aktu suteikia Rangovui – </w:t>
            </w:r>
            <w:r w:rsidRPr="00890039">
              <w:rPr>
                <w:rFonts w:ascii="Times New Roman" w:hAnsi="Times New Roman"/>
                <w:i/>
                <w:color w:val="FF0000"/>
                <w:sz w:val="24"/>
                <w:szCs w:val="24"/>
              </w:rPr>
              <w:t>[</w:t>
            </w:r>
            <w:r w:rsidR="00A455CB" w:rsidRPr="00890039">
              <w:rPr>
                <w:rFonts w:ascii="Times New Roman" w:hAnsi="Times New Roman"/>
                <w:i/>
                <w:color w:val="FF0000"/>
                <w:sz w:val="24"/>
                <w:szCs w:val="24"/>
              </w:rPr>
              <w:t>pavadinimas</w:t>
            </w:r>
            <w:r w:rsidRPr="00890039">
              <w:rPr>
                <w:rFonts w:ascii="Times New Roman" w:hAnsi="Times New Roman"/>
                <w:i/>
                <w:color w:val="FF0000"/>
                <w:sz w:val="24"/>
                <w:szCs w:val="24"/>
              </w:rPr>
              <w:t>]</w:t>
            </w:r>
            <w:r w:rsidRPr="00890039">
              <w:rPr>
                <w:rFonts w:ascii="Times New Roman" w:hAnsi="Times New Roman"/>
                <w:sz w:val="24"/>
                <w:szCs w:val="24"/>
              </w:rPr>
              <w:t xml:space="preserve"> </w:t>
            </w:r>
            <w:r w:rsidR="00A455CB" w:rsidRPr="00890039">
              <w:rPr>
                <w:rFonts w:ascii="Times New Roman" w:hAnsi="Times New Roman"/>
                <w:sz w:val="24"/>
                <w:szCs w:val="24"/>
              </w:rPr>
              <w:t>Statybvietės valdymo teisę.</w:t>
            </w:r>
          </w:p>
          <w:p w14:paraId="58E8F41D" w14:textId="77777777" w:rsidR="00A455CB" w:rsidRPr="00890039" w:rsidRDefault="00A455CB" w:rsidP="00892B13">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7BE9E0DC" w14:textId="77777777" w:rsidR="00A455CB" w:rsidRPr="00890039" w:rsidRDefault="00A455CB" w:rsidP="00795A7F">
            <w:pPr>
              <w:numPr>
                <w:ilvl w:val="0"/>
                <w:numId w:val="21"/>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56646071" w14:textId="77777777" w:rsidR="00A455CB" w:rsidRPr="00890039" w:rsidRDefault="00A455CB" w:rsidP="00795A7F">
            <w:pPr>
              <w:numPr>
                <w:ilvl w:val="0"/>
                <w:numId w:val="21"/>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3D4A717" w14:textId="77777777" w:rsidR="00A455CB" w:rsidRPr="00890039" w:rsidRDefault="00A455CB" w:rsidP="00892B13">
            <w:pPr>
              <w:jc w:val="both"/>
              <w:rPr>
                <w:rFonts w:ascii="Times New Roman" w:hAnsi="Times New Roman"/>
                <w:sz w:val="24"/>
                <w:szCs w:val="24"/>
              </w:rPr>
            </w:pPr>
          </w:p>
          <w:p w14:paraId="701B079A" w14:textId="77777777" w:rsidR="00A455CB" w:rsidRPr="00890039" w:rsidRDefault="00A455CB" w:rsidP="00892B13">
            <w:pPr>
              <w:jc w:val="both"/>
              <w:rPr>
                <w:rFonts w:ascii="Times New Roman" w:hAnsi="Times New Roman"/>
                <w:sz w:val="24"/>
                <w:szCs w:val="24"/>
              </w:rPr>
            </w:pPr>
            <w:r w:rsidRPr="00890039">
              <w:rPr>
                <w:rFonts w:ascii="Times New Roman" w:hAnsi="Times New Roman"/>
                <w:sz w:val="24"/>
                <w:szCs w:val="24"/>
              </w:rPr>
              <w:t xml:space="preserve">Statybvietės </w:t>
            </w:r>
            <w:r w:rsidR="007045DB" w:rsidRPr="00890039">
              <w:rPr>
                <w:rFonts w:ascii="Times New Roman" w:hAnsi="Times New Roman"/>
                <w:sz w:val="24"/>
                <w:szCs w:val="24"/>
              </w:rPr>
              <w:t xml:space="preserve">perdavimo </w:t>
            </w:r>
            <w:r w:rsidRPr="00890039">
              <w:rPr>
                <w:rFonts w:ascii="Times New Roman" w:hAnsi="Times New Roman"/>
                <w:sz w:val="24"/>
                <w:szCs w:val="24"/>
              </w:rPr>
              <w:t xml:space="preserve">- </w:t>
            </w:r>
            <w:r w:rsidR="007045DB" w:rsidRPr="00890039">
              <w:rPr>
                <w:rFonts w:ascii="Times New Roman" w:hAnsi="Times New Roman"/>
                <w:sz w:val="24"/>
                <w:szCs w:val="24"/>
              </w:rPr>
              <w:t xml:space="preserve">priėmimo </w:t>
            </w:r>
            <w:r w:rsidRPr="00890039">
              <w:rPr>
                <w:rFonts w:ascii="Times New Roman" w:hAnsi="Times New Roman"/>
                <w:sz w:val="24"/>
                <w:szCs w:val="24"/>
              </w:rPr>
              <w:t>metu yra užfiksuota esama Statybvietės priklausinių būklė, už kurią Rangovas yra atsakingas:</w:t>
            </w:r>
          </w:p>
          <w:p w14:paraId="57FF8E83" w14:textId="77777777" w:rsidR="00A455CB" w:rsidRPr="00890039" w:rsidRDefault="00A455CB" w:rsidP="00795A7F">
            <w:pPr>
              <w:numPr>
                <w:ilvl w:val="0"/>
                <w:numId w:val="23"/>
              </w:numPr>
              <w:jc w:val="both"/>
              <w:rPr>
                <w:rFonts w:ascii="Times New Roman" w:hAnsi="Times New Roman"/>
                <w:sz w:val="24"/>
                <w:szCs w:val="24"/>
              </w:rPr>
            </w:pPr>
          </w:p>
          <w:p w14:paraId="020B2344" w14:textId="77777777" w:rsidR="00A455CB" w:rsidRPr="00890039" w:rsidRDefault="00A455CB" w:rsidP="00795A7F">
            <w:pPr>
              <w:numPr>
                <w:ilvl w:val="0"/>
                <w:numId w:val="23"/>
              </w:numPr>
              <w:jc w:val="both"/>
              <w:rPr>
                <w:rFonts w:ascii="Times New Roman" w:hAnsi="Times New Roman"/>
                <w:sz w:val="24"/>
                <w:szCs w:val="24"/>
              </w:rPr>
            </w:pPr>
          </w:p>
          <w:p w14:paraId="00549BDC" w14:textId="77777777" w:rsidR="00A455CB" w:rsidRPr="00890039" w:rsidRDefault="00A455CB" w:rsidP="00892B13">
            <w:pPr>
              <w:jc w:val="both"/>
              <w:rPr>
                <w:rFonts w:ascii="Times New Roman" w:hAnsi="Times New Roman"/>
                <w:sz w:val="24"/>
                <w:szCs w:val="24"/>
              </w:rPr>
            </w:pPr>
          </w:p>
          <w:p w14:paraId="48EBE439" w14:textId="77777777" w:rsidR="00A455CB" w:rsidRPr="00890039" w:rsidRDefault="00A455CB" w:rsidP="00892B13">
            <w:pPr>
              <w:spacing w:before="240"/>
              <w:jc w:val="both"/>
              <w:rPr>
                <w:rFonts w:ascii="Times New Roman" w:hAnsi="Times New Roman"/>
                <w:sz w:val="24"/>
                <w:szCs w:val="24"/>
              </w:rPr>
            </w:pPr>
          </w:p>
        </w:tc>
      </w:tr>
      <w:tr w:rsidR="00A455CB" w:rsidRPr="00890039" w14:paraId="07EE1EC5" w14:textId="77777777" w:rsidTr="005E63E5">
        <w:tc>
          <w:tcPr>
            <w:tcW w:w="9243" w:type="dxa"/>
          </w:tcPr>
          <w:p w14:paraId="211B4700" w14:textId="77777777" w:rsidR="00A455CB" w:rsidRPr="00890039" w:rsidRDefault="00A455CB" w:rsidP="00892B13">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7F8E49" w14:textId="77777777" w:rsidR="00A455CB" w:rsidRPr="00890039" w:rsidRDefault="00A455CB" w:rsidP="00795A7F">
            <w:pPr>
              <w:numPr>
                <w:ilvl w:val="0"/>
                <w:numId w:val="22"/>
              </w:numPr>
              <w:jc w:val="both"/>
              <w:rPr>
                <w:rFonts w:ascii="Times New Roman" w:hAnsi="Times New Roman"/>
                <w:sz w:val="24"/>
                <w:szCs w:val="24"/>
              </w:rPr>
            </w:pPr>
            <w:r w:rsidRPr="00890039">
              <w:rPr>
                <w:rFonts w:ascii="Times New Roman" w:hAnsi="Times New Roman"/>
                <w:sz w:val="24"/>
                <w:szCs w:val="24"/>
              </w:rPr>
              <w:t>Statybvietės ribų brėžinys;</w:t>
            </w:r>
          </w:p>
          <w:p w14:paraId="6E8264B4" w14:textId="77777777" w:rsidR="00A455CB" w:rsidRPr="00890039" w:rsidRDefault="00A455CB" w:rsidP="00795A7F">
            <w:pPr>
              <w:numPr>
                <w:ilvl w:val="0"/>
                <w:numId w:val="22"/>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1B5E3398" w14:textId="77777777" w:rsidR="00A455CB" w:rsidRPr="00890039" w:rsidRDefault="00A455CB" w:rsidP="00892B13">
            <w:pPr>
              <w:ind w:left="720"/>
              <w:jc w:val="both"/>
              <w:rPr>
                <w:rFonts w:ascii="Times New Roman" w:hAnsi="Times New Roman"/>
                <w:b/>
                <w:sz w:val="24"/>
                <w:szCs w:val="24"/>
              </w:rPr>
            </w:pPr>
          </w:p>
        </w:tc>
      </w:tr>
      <w:tr w:rsidR="001A11DB" w:rsidRPr="00890039" w14:paraId="2C85E2C0" w14:textId="77777777" w:rsidTr="005E63E5">
        <w:tc>
          <w:tcPr>
            <w:tcW w:w="9243" w:type="dxa"/>
          </w:tcPr>
          <w:p w14:paraId="551F2928" w14:textId="77777777" w:rsidR="001A11DB" w:rsidRPr="00890039" w:rsidRDefault="001A11DB" w:rsidP="00892B13">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277AC936" w14:textId="77777777" w:rsidR="001A11DB" w:rsidRPr="00890039" w:rsidRDefault="001A11DB" w:rsidP="00892B13">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A455CB" w:rsidRPr="00890039" w14:paraId="185F0E8F" w14:textId="77777777" w:rsidTr="005E63E5">
        <w:tc>
          <w:tcPr>
            <w:tcW w:w="9243" w:type="dxa"/>
          </w:tcPr>
          <w:p w14:paraId="2758BA31" w14:textId="77777777" w:rsidR="00A455CB" w:rsidRPr="00890039" w:rsidRDefault="00A455CB" w:rsidP="00892B13">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11EBA67F" w14:textId="77777777" w:rsidR="00A455CB" w:rsidRPr="00890039" w:rsidRDefault="00A455CB" w:rsidP="00892B13">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11BE552D" w14:textId="77777777" w:rsidR="00A455CB" w:rsidRPr="00890039" w:rsidRDefault="00A455CB" w:rsidP="00892B13">
      <w:pPr>
        <w:pStyle w:val="Stilius3"/>
        <w:rPr>
          <w:sz w:val="24"/>
          <w:szCs w:val="24"/>
        </w:rPr>
      </w:pPr>
    </w:p>
    <w:p w14:paraId="4DD64EED" w14:textId="77777777" w:rsidR="00A455CB" w:rsidRPr="00890039" w:rsidRDefault="00A455CB" w:rsidP="00892B13">
      <w:pPr>
        <w:pStyle w:val="Stilius3"/>
        <w:rPr>
          <w:sz w:val="24"/>
          <w:szCs w:val="24"/>
        </w:rPr>
      </w:pPr>
    </w:p>
    <w:p w14:paraId="319EC10D" w14:textId="77777777" w:rsidR="00A455CB" w:rsidRPr="00890039" w:rsidRDefault="00A455CB" w:rsidP="00892B13">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00E871D1" w:rsidRPr="00890039">
        <w:rPr>
          <w:rFonts w:ascii="Times New Roman" w:hAnsi="Times New Roman"/>
          <w:bCs/>
          <w:sz w:val="24"/>
          <w:szCs w:val="24"/>
        </w:rPr>
        <w:t>-</w:t>
      </w:r>
      <w:r w:rsidRPr="00890039">
        <w:rPr>
          <w:rFonts w:ascii="Times New Roman" w:hAnsi="Times New Roman"/>
          <w:b/>
          <w:sz w:val="24"/>
          <w:szCs w:val="24"/>
        </w:rPr>
        <w:t>PRIĖMIMO AKTAS</w:t>
      </w:r>
    </w:p>
    <w:p w14:paraId="3260D93A" w14:textId="77777777" w:rsidR="00A455CB" w:rsidRPr="00890039" w:rsidRDefault="00A455CB" w:rsidP="00892B13">
      <w:pPr>
        <w:tabs>
          <w:tab w:val="left" w:pos="2535"/>
          <w:tab w:val="center" w:pos="4535"/>
        </w:tabs>
        <w:jc w:val="center"/>
        <w:rPr>
          <w:rFonts w:ascii="Times New Roman" w:hAnsi="Times New Roman"/>
          <w:b/>
          <w:sz w:val="24"/>
          <w:szCs w:val="24"/>
        </w:rPr>
      </w:pPr>
    </w:p>
    <w:p w14:paraId="487A672D" w14:textId="77777777" w:rsidR="00A455CB" w:rsidRPr="00890039" w:rsidRDefault="00166E8F" w:rsidP="00892B13">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w:t>
      </w:r>
      <w:r w:rsidR="00A455CB" w:rsidRPr="00890039">
        <w:rPr>
          <w:rFonts w:ascii="Times New Roman" w:hAnsi="Times New Roman"/>
          <w:sz w:val="24"/>
          <w:szCs w:val="24"/>
        </w:rPr>
        <w:t>..... m. ............................... ........... d.</w:t>
      </w:r>
    </w:p>
    <w:p w14:paraId="1AD512C6" w14:textId="77777777" w:rsidR="00A455CB" w:rsidRPr="00890039" w:rsidRDefault="00A455CB" w:rsidP="00892B13">
      <w:pPr>
        <w:jc w:val="center"/>
        <w:rPr>
          <w:rFonts w:ascii="Times New Roman" w:hAnsi="Times New Roman"/>
          <w:sz w:val="24"/>
          <w:szCs w:val="24"/>
        </w:rPr>
      </w:pPr>
    </w:p>
    <w:p w14:paraId="7B3DFF35" w14:textId="77777777" w:rsidR="00A455CB" w:rsidRPr="00890039" w:rsidRDefault="00A455CB" w:rsidP="00892B13">
      <w:pPr>
        <w:jc w:val="both"/>
        <w:rPr>
          <w:rFonts w:ascii="Times New Roman" w:hAnsi="Times New Roman"/>
          <w:sz w:val="24"/>
          <w:szCs w:val="24"/>
        </w:rPr>
      </w:pPr>
    </w:p>
    <w:p w14:paraId="147486D2" w14:textId="77777777" w:rsidR="00A455CB" w:rsidRPr="00890039" w:rsidRDefault="00A455CB" w:rsidP="005E63E5">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w:t>
      </w:r>
      <w:r w:rsidR="001A2A29" w:rsidRPr="00890039">
        <w:rPr>
          <w:rFonts w:ascii="Times New Roman" w:hAnsi="Times New Roman"/>
          <w:sz w:val="24"/>
          <w:szCs w:val="24"/>
        </w:rPr>
        <w:t xml:space="preserve">vadovaudamiesi </w:t>
      </w:r>
      <w:r w:rsidRPr="00890039">
        <w:rPr>
          <w:rFonts w:ascii="Times New Roman" w:hAnsi="Times New Roman"/>
          <w:sz w:val="24"/>
          <w:szCs w:val="24"/>
        </w:rPr>
        <w:t xml:space="preserve">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w:t>
      </w:r>
      <w:r w:rsidR="001A2A29" w:rsidRPr="00890039">
        <w:rPr>
          <w:rFonts w:ascii="Times New Roman" w:hAnsi="Times New Roman"/>
          <w:sz w:val="24"/>
          <w:szCs w:val="24"/>
        </w:rPr>
        <w:t>sutartimi (toliau – vadinama Sutartimi)</w:t>
      </w:r>
      <w:r w:rsidR="00836281" w:rsidRPr="00890039">
        <w:rPr>
          <w:rFonts w:ascii="Times New Roman" w:hAnsi="Times New Roman"/>
          <w:sz w:val="24"/>
          <w:szCs w:val="24"/>
        </w:rPr>
        <w:t>, bei papildom</w:t>
      </w:r>
      <w:r w:rsidR="001F6BC0" w:rsidRPr="00890039">
        <w:rPr>
          <w:rFonts w:ascii="Times New Roman" w:hAnsi="Times New Roman"/>
          <w:sz w:val="24"/>
          <w:szCs w:val="24"/>
        </w:rPr>
        <w:t>ais</w:t>
      </w:r>
      <w:r w:rsidR="00836281" w:rsidRPr="00890039">
        <w:rPr>
          <w:rFonts w:ascii="Times New Roman" w:hAnsi="Times New Roman"/>
          <w:sz w:val="24"/>
          <w:szCs w:val="24"/>
        </w:rPr>
        <w:t xml:space="preserve"> susitarim</w:t>
      </w:r>
      <w:r w:rsidR="001F6BC0" w:rsidRPr="00890039">
        <w:rPr>
          <w:rFonts w:ascii="Times New Roman" w:hAnsi="Times New Roman"/>
          <w:sz w:val="24"/>
          <w:szCs w:val="24"/>
        </w:rPr>
        <w:t>ai</w:t>
      </w:r>
      <w:r w:rsidR="00836281" w:rsidRPr="00890039">
        <w:rPr>
          <w:rFonts w:ascii="Times New Roman" w:hAnsi="Times New Roman"/>
          <w:sz w:val="24"/>
          <w:szCs w:val="24"/>
        </w:rPr>
        <w:t xml:space="preserve">s </w:t>
      </w:r>
      <w:r w:rsidR="001F6BC0" w:rsidRPr="00890039">
        <w:rPr>
          <w:rFonts w:ascii="Times New Roman" w:hAnsi="Times New Roman"/>
          <w:sz w:val="24"/>
          <w:szCs w:val="24"/>
        </w:rPr>
        <w:t xml:space="preserve">Nr. _________ </w:t>
      </w:r>
      <w:r w:rsidR="00836281" w:rsidRPr="00890039">
        <w:rPr>
          <w:rFonts w:ascii="Times New Roman" w:hAnsi="Times New Roman"/>
          <w:sz w:val="24"/>
          <w:szCs w:val="24"/>
        </w:rPr>
        <w:t>,</w:t>
      </w:r>
      <w:r w:rsidR="001A2A29" w:rsidRPr="00890039">
        <w:rPr>
          <w:rFonts w:ascii="Times New Roman" w:hAnsi="Times New Roman"/>
          <w:sz w:val="24"/>
          <w:szCs w:val="24"/>
        </w:rPr>
        <w:t xml:space="preserve"> </w:t>
      </w:r>
      <w:r w:rsidRPr="00890039">
        <w:rPr>
          <w:rFonts w:ascii="Times New Roman" w:hAnsi="Times New Roman"/>
          <w:sz w:val="24"/>
          <w:szCs w:val="24"/>
        </w:rPr>
        <w:t>sudarė šį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aktą: </w:t>
      </w:r>
    </w:p>
    <w:p w14:paraId="5564F5C9" w14:textId="77777777" w:rsidR="00A455CB" w:rsidRPr="00890039" w:rsidRDefault="00A455CB" w:rsidP="005E63E5">
      <w:pPr>
        <w:ind w:right="140"/>
        <w:jc w:val="both"/>
        <w:rPr>
          <w:rFonts w:ascii="Times New Roman" w:hAnsi="Times New Roman"/>
          <w:sz w:val="24"/>
          <w:szCs w:val="24"/>
        </w:rPr>
      </w:pPr>
    </w:p>
    <w:p w14:paraId="1D361582" w14:textId="77777777" w:rsidR="00A455CB" w:rsidRPr="00890039" w:rsidRDefault="00A455CB" w:rsidP="005E63E5">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w:t>
      </w:r>
      <w:r w:rsidR="00E14449" w:rsidRPr="00890039">
        <w:rPr>
          <w:rFonts w:ascii="Times New Roman" w:hAnsi="Times New Roman"/>
          <w:sz w:val="24"/>
          <w:szCs w:val="24"/>
        </w:rPr>
        <w:t xml:space="preserve">atliktus </w:t>
      </w:r>
      <w:r w:rsidRPr="00890039">
        <w:rPr>
          <w:rFonts w:ascii="Times New Roman" w:hAnsi="Times New Roman"/>
          <w:sz w:val="24"/>
          <w:szCs w:val="24"/>
        </w:rPr>
        <w:t xml:space="preserve">Darbus </w:t>
      </w:r>
      <w:r w:rsidR="00110ACC" w:rsidRPr="00890039">
        <w:rPr>
          <w:rFonts w:ascii="Times New Roman" w:hAnsi="Times New Roman"/>
          <w:sz w:val="24"/>
          <w:szCs w:val="24"/>
        </w:rPr>
        <w:t>......................................................</w:t>
      </w:r>
      <w:r w:rsidRPr="00890039">
        <w:rPr>
          <w:rFonts w:ascii="Times New Roman" w:hAnsi="Times New Roman"/>
          <w:sz w:val="24"/>
          <w:szCs w:val="24"/>
        </w:rPr>
        <w:t xml:space="preserve"> </w:t>
      </w:r>
      <w:r w:rsidR="00836281" w:rsidRPr="00890039">
        <w:rPr>
          <w:rFonts w:ascii="Times New Roman" w:hAnsi="Times New Roman"/>
          <w:i/>
          <w:color w:val="FF0000"/>
          <w:sz w:val="24"/>
          <w:szCs w:val="24"/>
        </w:rPr>
        <w:t>[</w:t>
      </w:r>
      <w:r w:rsidR="006E1467" w:rsidRPr="00890039">
        <w:rPr>
          <w:rFonts w:ascii="Times New Roman" w:hAnsi="Times New Roman"/>
          <w:i/>
          <w:color w:val="FF0000"/>
          <w:sz w:val="24"/>
          <w:szCs w:val="24"/>
        </w:rPr>
        <w:t xml:space="preserve">Darbų pavadinimas, sutampantis su </w:t>
      </w:r>
      <w:r w:rsidR="00665AD3" w:rsidRPr="00890039">
        <w:rPr>
          <w:rFonts w:ascii="Times New Roman" w:hAnsi="Times New Roman"/>
          <w:i/>
          <w:color w:val="FF0000"/>
          <w:sz w:val="24"/>
          <w:szCs w:val="24"/>
        </w:rPr>
        <w:t xml:space="preserve">Sutarties </w:t>
      </w:r>
      <w:r w:rsidR="00836281" w:rsidRPr="00890039">
        <w:rPr>
          <w:rFonts w:ascii="Times New Roman" w:hAnsi="Times New Roman"/>
          <w:i/>
          <w:color w:val="FF0000"/>
          <w:sz w:val="24"/>
          <w:szCs w:val="24"/>
        </w:rPr>
        <w:t>2.1 p</w:t>
      </w:r>
      <w:r w:rsidR="006E1467" w:rsidRPr="00890039">
        <w:rPr>
          <w:rFonts w:ascii="Times New Roman" w:hAnsi="Times New Roman"/>
          <w:i/>
          <w:color w:val="FF0000"/>
          <w:sz w:val="24"/>
          <w:szCs w:val="24"/>
        </w:rPr>
        <w:t xml:space="preserve">unkte esančiu </w:t>
      </w:r>
      <w:r w:rsidR="00362C62" w:rsidRPr="00890039">
        <w:rPr>
          <w:rFonts w:ascii="Times New Roman" w:hAnsi="Times New Roman"/>
          <w:i/>
          <w:color w:val="FF0000"/>
          <w:sz w:val="24"/>
          <w:szCs w:val="24"/>
        </w:rPr>
        <w:t xml:space="preserve">Darbų </w:t>
      </w:r>
      <w:r w:rsidR="006E1467" w:rsidRPr="00890039">
        <w:rPr>
          <w:rFonts w:ascii="Times New Roman" w:hAnsi="Times New Roman"/>
          <w:i/>
          <w:color w:val="FF0000"/>
          <w:sz w:val="24"/>
          <w:szCs w:val="24"/>
        </w:rPr>
        <w:t>pavadinimu</w:t>
      </w:r>
      <w:r w:rsidR="00836281" w:rsidRPr="00890039">
        <w:rPr>
          <w:rFonts w:ascii="Times New Roman" w:hAnsi="Times New Roman"/>
          <w:i/>
          <w:color w:val="FF0000"/>
          <w:sz w:val="24"/>
          <w:szCs w:val="24"/>
        </w:rPr>
        <w:t>]</w:t>
      </w:r>
      <w:r w:rsidRPr="00890039">
        <w:rPr>
          <w:rFonts w:ascii="Times New Roman" w:hAnsi="Times New Roman"/>
          <w:sz w:val="24"/>
          <w:szCs w:val="24"/>
        </w:rPr>
        <w:t xml:space="preserve">, o Užsakovas šiuos </w:t>
      </w:r>
      <w:r w:rsidR="00E14449" w:rsidRPr="00890039">
        <w:rPr>
          <w:rFonts w:ascii="Times New Roman" w:hAnsi="Times New Roman"/>
          <w:sz w:val="24"/>
          <w:szCs w:val="24"/>
        </w:rPr>
        <w:t>atliktus</w:t>
      </w:r>
      <w:r w:rsidR="00836281" w:rsidRPr="00890039">
        <w:rPr>
          <w:rFonts w:ascii="Times New Roman" w:hAnsi="Times New Roman"/>
          <w:sz w:val="24"/>
          <w:szCs w:val="24"/>
        </w:rPr>
        <w:t xml:space="preserve"> </w:t>
      </w:r>
      <w:r w:rsidRPr="00890039">
        <w:rPr>
          <w:rFonts w:ascii="Times New Roman" w:hAnsi="Times New Roman"/>
          <w:sz w:val="24"/>
          <w:szCs w:val="24"/>
        </w:rPr>
        <w:t xml:space="preserve">Darbus priima. </w:t>
      </w:r>
    </w:p>
    <w:p w14:paraId="3EE3EEDF" w14:textId="77777777" w:rsidR="00A455CB" w:rsidRPr="00890039" w:rsidRDefault="00A455CB" w:rsidP="005E63E5">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w:t>
      </w:r>
      <w:r w:rsidR="007124A0" w:rsidRPr="00890039">
        <w:rPr>
          <w:rFonts w:ascii="Times New Roman" w:hAnsi="Times New Roman"/>
          <w:color w:val="000000"/>
          <w:sz w:val="24"/>
          <w:szCs w:val="24"/>
        </w:rPr>
        <w:t>ikusią....................... Eur</w:t>
      </w:r>
      <w:r w:rsidRPr="00890039">
        <w:rPr>
          <w:rFonts w:ascii="Times New Roman" w:hAnsi="Times New Roman"/>
          <w:color w:val="000000"/>
          <w:sz w:val="24"/>
          <w:szCs w:val="24"/>
        </w:rPr>
        <w:t xml:space="preserve"> (.........................................................................</w:t>
      </w:r>
      <w:r w:rsidR="007124A0" w:rsidRPr="00890039">
        <w:rPr>
          <w:rFonts w:ascii="Times New Roman" w:hAnsi="Times New Roman"/>
          <w:color w:val="000000"/>
          <w:sz w:val="24"/>
          <w:szCs w:val="24"/>
        </w:rPr>
        <w:t>........................... eurų</w:t>
      </w:r>
      <w:r w:rsidRPr="00890039">
        <w:rPr>
          <w:rFonts w:ascii="Times New Roman" w:hAnsi="Times New Roman"/>
          <w:color w:val="000000"/>
          <w:sz w:val="24"/>
          <w:szCs w:val="24"/>
        </w:rPr>
        <w:t>)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494FC843" w14:textId="77777777" w:rsidR="003A1380" w:rsidRPr="00890039" w:rsidRDefault="00987CDE" w:rsidP="005E63E5">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w:t>
      </w:r>
      <w:r w:rsidR="00A455CB" w:rsidRPr="00890039">
        <w:rPr>
          <w:rFonts w:ascii="Times New Roman" w:hAnsi="Times New Roman"/>
          <w:sz w:val="24"/>
          <w:szCs w:val="24"/>
        </w:rPr>
        <w:t xml:space="preserve">3. </w:t>
      </w:r>
      <w:r w:rsidR="00076307" w:rsidRPr="00890039">
        <w:rPr>
          <w:rFonts w:ascii="Times New Roman" w:hAnsi="Times New Roman"/>
          <w:sz w:val="24"/>
          <w:szCs w:val="24"/>
        </w:rPr>
        <w:tab/>
      </w:r>
      <w:r w:rsidR="001A18DD" w:rsidRPr="00890039">
        <w:rPr>
          <w:rFonts w:ascii="Times New Roman" w:hAnsi="Times New Roman"/>
          <w:sz w:val="24"/>
          <w:szCs w:val="24"/>
        </w:rPr>
        <w:t xml:space="preserve">Šalys patvirtina, kad Darbai yra atlikti pilnai ir tinkamai. </w:t>
      </w:r>
      <w:r w:rsidR="00A455CB" w:rsidRPr="00890039">
        <w:rPr>
          <w:rFonts w:ascii="Times New Roman" w:hAnsi="Times New Roman"/>
          <w:sz w:val="24"/>
          <w:szCs w:val="24"/>
        </w:rPr>
        <w:t>Užsakovas neturi Rangovui pretenzijų dėl atlikt</w:t>
      </w:r>
      <w:r w:rsidR="00A722EA" w:rsidRPr="00890039">
        <w:rPr>
          <w:rFonts w:ascii="Times New Roman" w:hAnsi="Times New Roman"/>
          <w:sz w:val="24"/>
          <w:szCs w:val="24"/>
        </w:rPr>
        <w:t>ų</w:t>
      </w:r>
      <w:r w:rsidR="00A455CB" w:rsidRPr="00890039">
        <w:rPr>
          <w:rFonts w:ascii="Times New Roman" w:hAnsi="Times New Roman"/>
          <w:sz w:val="24"/>
          <w:szCs w:val="24"/>
        </w:rPr>
        <w:t xml:space="preserve"> Darb</w:t>
      </w:r>
      <w:r w:rsidR="00A722EA" w:rsidRPr="00890039">
        <w:rPr>
          <w:rFonts w:ascii="Times New Roman" w:hAnsi="Times New Roman"/>
          <w:sz w:val="24"/>
          <w:szCs w:val="24"/>
        </w:rPr>
        <w:t>ų</w:t>
      </w:r>
      <w:r w:rsidR="00A455CB" w:rsidRPr="00890039">
        <w:rPr>
          <w:rFonts w:ascii="Times New Roman" w:hAnsi="Times New Roman"/>
          <w:sz w:val="24"/>
          <w:szCs w:val="24"/>
        </w:rPr>
        <w:t xml:space="preserve"> kokybės.</w:t>
      </w:r>
      <w:r w:rsidRPr="00890039">
        <w:rPr>
          <w:rFonts w:ascii="Times New Roman" w:hAnsi="Times New Roman"/>
          <w:sz w:val="24"/>
          <w:szCs w:val="24"/>
        </w:rPr>
        <w:t>]</w:t>
      </w:r>
      <w:r w:rsidR="003707D3" w:rsidRPr="00890039">
        <w:rPr>
          <w:rFonts w:ascii="Times New Roman" w:hAnsi="Times New Roman"/>
          <w:sz w:val="24"/>
          <w:szCs w:val="24"/>
        </w:rPr>
        <w:t xml:space="preserve"> </w:t>
      </w:r>
    </w:p>
    <w:p w14:paraId="14C297B9" w14:textId="77777777" w:rsidR="003A1380" w:rsidRPr="00890039" w:rsidRDefault="00987CDE" w:rsidP="005E63E5">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w:t>
      </w:r>
      <w:r w:rsidR="003A1380" w:rsidRPr="00890039">
        <w:rPr>
          <w:rFonts w:ascii="Times New Roman" w:hAnsi="Times New Roman"/>
          <w:sz w:val="24"/>
          <w:szCs w:val="24"/>
        </w:rPr>
        <w:t xml:space="preserve">3. </w:t>
      </w:r>
      <w:r w:rsidR="00076307" w:rsidRPr="00890039">
        <w:rPr>
          <w:rFonts w:ascii="Times New Roman" w:hAnsi="Times New Roman"/>
          <w:sz w:val="24"/>
          <w:szCs w:val="24"/>
        </w:rPr>
        <w:tab/>
      </w:r>
      <w:r w:rsidR="001A18DD" w:rsidRPr="00890039">
        <w:rPr>
          <w:rFonts w:ascii="Times New Roman" w:hAnsi="Times New Roman"/>
          <w:sz w:val="24"/>
          <w:szCs w:val="24"/>
        </w:rPr>
        <w:t>Šalys patvirtina, kad Darbai yra atlikti pilnai ir tinkamai, išskyrus</w:t>
      </w:r>
      <w:r w:rsidR="00467873" w:rsidRPr="00890039">
        <w:rPr>
          <w:rFonts w:ascii="Times New Roman" w:hAnsi="Times New Roman"/>
          <w:sz w:val="24"/>
          <w:szCs w:val="24"/>
        </w:rPr>
        <w:t xml:space="preserve"> defektus, kurie neturės esminės įtakos naudojant Darbus pagal paskirtį</w:t>
      </w:r>
      <w:r w:rsidR="00AD1862" w:rsidRPr="00890039">
        <w:rPr>
          <w:rFonts w:ascii="Times New Roman" w:hAnsi="Times New Roman"/>
          <w:sz w:val="24"/>
          <w:szCs w:val="24"/>
        </w:rPr>
        <w:t xml:space="preserve">. </w:t>
      </w:r>
      <w:r w:rsidR="00C10A9D" w:rsidRPr="00890039">
        <w:rPr>
          <w:rFonts w:ascii="Times New Roman" w:hAnsi="Times New Roman"/>
          <w:sz w:val="24"/>
          <w:szCs w:val="24"/>
        </w:rPr>
        <w:t xml:space="preserve">Defektų sąrašas pridedamas. </w:t>
      </w:r>
      <w:r w:rsidR="00076307" w:rsidRPr="00890039">
        <w:rPr>
          <w:rFonts w:ascii="Times New Roman" w:hAnsi="Times New Roman"/>
          <w:sz w:val="24"/>
          <w:szCs w:val="24"/>
        </w:rPr>
        <w:t xml:space="preserve">Defektai turi būti </w:t>
      </w:r>
      <w:r w:rsidR="007D65DB" w:rsidRPr="00890039">
        <w:rPr>
          <w:rFonts w:ascii="Times New Roman" w:hAnsi="Times New Roman"/>
          <w:sz w:val="24"/>
          <w:szCs w:val="24"/>
        </w:rPr>
        <w:t xml:space="preserve">pašalinti per </w:t>
      </w:r>
      <w:r w:rsidR="007D65DB" w:rsidRPr="00890039">
        <w:rPr>
          <w:rFonts w:ascii="Times New Roman" w:hAnsi="Times New Roman"/>
          <w:i/>
          <w:color w:val="FF0000"/>
          <w:sz w:val="24"/>
          <w:szCs w:val="24"/>
        </w:rPr>
        <w:t>[nurodyti dienų skaičių</w:t>
      </w:r>
      <w:r w:rsidR="00D5113C" w:rsidRPr="00890039">
        <w:rPr>
          <w:rFonts w:ascii="Times New Roman" w:hAnsi="Times New Roman"/>
          <w:i/>
          <w:color w:val="FF0000"/>
          <w:sz w:val="24"/>
          <w:szCs w:val="24"/>
        </w:rPr>
        <w:t>, ne ilgesnį, nei 28 dienos</w:t>
      </w:r>
      <w:r w:rsidR="007D65DB" w:rsidRPr="00890039">
        <w:rPr>
          <w:rFonts w:ascii="Times New Roman" w:hAnsi="Times New Roman"/>
          <w:i/>
          <w:color w:val="FF0000"/>
          <w:sz w:val="24"/>
          <w:szCs w:val="24"/>
        </w:rPr>
        <w:t xml:space="preserve">] </w:t>
      </w:r>
      <w:r w:rsidR="007D65DB" w:rsidRPr="00890039">
        <w:rPr>
          <w:rFonts w:ascii="Times New Roman" w:hAnsi="Times New Roman"/>
          <w:sz w:val="24"/>
          <w:szCs w:val="24"/>
        </w:rPr>
        <w:t xml:space="preserve">dienų </w:t>
      </w:r>
      <w:r w:rsidRPr="00890039">
        <w:rPr>
          <w:rFonts w:ascii="Times New Roman" w:hAnsi="Times New Roman"/>
          <w:sz w:val="24"/>
          <w:szCs w:val="24"/>
        </w:rPr>
        <w:t>po šio Darbų perdavimo</w:t>
      </w:r>
      <w:r w:rsidR="00E871D1" w:rsidRPr="00890039">
        <w:rPr>
          <w:rFonts w:ascii="Times New Roman" w:hAnsi="Times New Roman"/>
          <w:sz w:val="24"/>
          <w:szCs w:val="24"/>
        </w:rPr>
        <w:t>-</w:t>
      </w:r>
      <w:r w:rsidRPr="00890039">
        <w:rPr>
          <w:rFonts w:ascii="Times New Roman" w:hAnsi="Times New Roman"/>
          <w:sz w:val="24"/>
          <w:szCs w:val="24"/>
        </w:rPr>
        <w:t xml:space="preserve">priėmimo akto pasirašymo dienos.] </w:t>
      </w:r>
    </w:p>
    <w:p w14:paraId="08433E78" w14:textId="77777777" w:rsidR="00A179FF" w:rsidRPr="00890039" w:rsidRDefault="00A179FF" w:rsidP="005E63E5">
      <w:pPr>
        <w:pStyle w:val="Pagrindiniotekstotrauka"/>
        <w:spacing w:after="0"/>
        <w:ind w:left="360" w:right="140" w:hanging="360"/>
        <w:rPr>
          <w:rFonts w:ascii="Times New Roman" w:hAnsi="Times New Roman"/>
          <w:sz w:val="24"/>
          <w:szCs w:val="24"/>
        </w:rPr>
      </w:pPr>
    </w:p>
    <w:p w14:paraId="16C04628" w14:textId="77777777" w:rsidR="00A179FF" w:rsidRPr="00890039" w:rsidRDefault="00A179FF" w:rsidP="005E63E5">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[Pasirenkama pagal situaciją]</w:t>
      </w:r>
      <w:r w:rsidR="00314DC1" w:rsidRPr="00890039">
        <w:rPr>
          <w:rFonts w:ascii="Times New Roman" w:hAnsi="Times New Roman"/>
          <w:i/>
          <w:color w:val="FF0000"/>
          <w:sz w:val="24"/>
          <w:szCs w:val="24"/>
        </w:rPr>
        <w:t xml:space="preserve"> </w:t>
      </w:r>
    </w:p>
    <w:p w14:paraId="695027B9" w14:textId="77777777" w:rsidR="00A179FF" w:rsidRPr="00890039" w:rsidRDefault="00A179FF" w:rsidP="005E63E5">
      <w:pPr>
        <w:pStyle w:val="Pagrindiniotekstotrauka"/>
        <w:spacing w:after="0"/>
        <w:ind w:left="360" w:right="140" w:hanging="360"/>
        <w:rPr>
          <w:rFonts w:ascii="Times New Roman" w:hAnsi="Times New Roman"/>
          <w:sz w:val="24"/>
          <w:szCs w:val="24"/>
        </w:rPr>
      </w:pPr>
    </w:p>
    <w:p w14:paraId="4310D114" w14:textId="77777777" w:rsidR="00A455CB" w:rsidRPr="00890039" w:rsidRDefault="00A455CB" w:rsidP="005E63E5">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w:t>
      </w:r>
      <w:r w:rsidR="001A2A29" w:rsidRPr="00890039">
        <w:rPr>
          <w:rFonts w:ascii="Times New Roman" w:hAnsi="Times New Roman"/>
          <w:sz w:val="24"/>
          <w:szCs w:val="24"/>
        </w:rPr>
        <w:t xml:space="preserve">teisinę </w:t>
      </w:r>
      <w:r w:rsidRPr="00890039">
        <w:rPr>
          <w:rFonts w:ascii="Times New Roman" w:hAnsi="Times New Roman"/>
          <w:sz w:val="24"/>
          <w:szCs w:val="24"/>
        </w:rPr>
        <w:t>galią. Vienas egzempliorius pateikiamas Rangovui, kitas lieka Užsakovui.</w:t>
      </w:r>
      <w:r w:rsidR="001E0023" w:rsidRPr="00890039">
        <w:rPr>
          <w:rFonts w:ascii="Times New Roman" w:hAnsi="Times New Roman"/>
          <w:sz w:val="24"/>
          <w:szCs w:val="24"/>
        </w:rPr>
        <w:t xml:space="preserve"> </w:t>
      </w:r>
    </w:p>
    <w:p w14:paraId="7731C32E" w14:textId="77777777" w:rsidR="00A455CB" w:rsidRPr="00890039" w:rsidRDefault="00A455CB" w:rsidP="005E63E5">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A455CB" w:rsidRPr="00890039" w14:paraId="188EDA18" w14:textId="77777777" w:rsidTr="008A7647">
        <w:tc>
          <w:tcPr>
            <w:tcW w:w="4396" w:type="dxa"/>
          </w:tcPr>
          <w:p w14:paraId="4B19B086" w14:textId="77777777" w:rsidR="00A455CB" w:rsidRPr="00890039" w:rsidRDefault="00A455CB" w:rsidP="00892B13">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3395E56A" w14:textId="77777777" w:rsidR="00A455CB" w:rsidRPr="00890039" w:rsidRDefault="00A455CB" w:rsidP="00892B13">
            <w:pPr>
              <w:rPr>
                <w:rFonts w:ascii="Times New Roman" w:hAnsi="Times New Roman"/>
                <w:b/>
                <w:bCs/>
                <w:sz w:val="24"/>
                <w:szCs w:val="24"/>
              </w:rPr>
            </w:pPr>
            <w:r w:rsidRPr="00890039">
              <w:rPr>
                <w:rFonts w:ascii="Times New Roman" w:hAnsi="Times New Roman"/>
                <w:b/>
                <w:bCs/>
                <w:sz w:val="24"/>
                <w:szCs w:val="24"/>
              </w:rPr>
              <w:t>Užsakovas</w:t>
            </w:r>
          </w:p>
        </w:tc>
      </w:tr>
      <w:tr w:rsidR="00A455CB" w:rsidRPr="00890039" w14:paraId="7723E239" w14:textId="77777777" w:rsidTr="008A7647">
        <w:tc>
          <w:tcPr>
            <w:tcW w:w="4396" w:type="dxa"/>
          </w:tcPr>
          <w:p w14:paraId="3B51823E"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40FE4EDA"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[Pavadinimas]</w:t>
            </w:r>
          </w:p>
        </w:tc>
      </w:tr>
      <w:tr w:rsidR="00A455CB" w:rsidRPr="00890039" w14:paraId="5E0E5DFB" w14:textId="77777777" w:rsidTr="008A7647">
        <w:tc>
          <w:tcPr>
            <w:tcW w:w="4396" w:type="dxa"/>
          </w:tcPr>
          <w:p w14:paraId="36AAAD8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4CCFE198"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[Buveinės adresas]</w:t>
            </w:r>
          </w:p>
        </w:tc>
      </w:tr>
      <w:tr w:rsidR="00A455CB" w:rsidRPr="00890039" w14:paraId="1D0179B1" w14:textId="77777777" w:rsidTr="008A7647">
        <w:tc>
          <w:tcPr>
            <w:tcW w:w="4396" w:type="dxa"/>
          </w:tcPr>
          <w:p w14:paraId="68385740" w14:textId="4AF95822" w:rsidR="00A455CB" w:rsidRPr="00890039" w:rsidRDefault="00A455CB" w:rsidP="00892B13">
            <w:pPr>
              <w:rPr>
                <w:rFonts w:ascii="Times New Roman" w:hAnsi="Times New Roman"/>
                <w:sz w:val="24"/>
                <w:szCs w:val="24"/>
              </w:rPr>
            </w:pPr>
            <w:r w:rsidRPr="00890039">
              <w:rPr>
                <w:rFonts w:ascii="Times New Roman" w:hAnsi="Times New Roman"/>
                <w:sz w:val="24"/>
                <w:szCs w:val="24"/>
              </w:rPr>
              <w:t>[Telefonas]</w:t>
            </w:r>
          </w:p>
        </w:tc>
        <w:tc>
          <w:tcPr>
            <w:tcW w:w="4245" w:type="dxa"/>
          </w:tcPr>
          <w:p w14:paraId="54780FC2" w14:textId="5AB6E2C5" w:rsidR="00A455CB" w:rsidRPr="00890039" w:rsidRDefault="00A455CB" w:rsidP="00892B13">
            <w:pPr>
              <w:rPr>
                <w:rFonts w:ascii="Times New Roman" w:hAnsi="Times New Roman"/>
                <w:sz w:val="24"/>
                <w:szCs w:val="24"/>
              </w:rPr>
            </w:pPr>
            <w:r w:rsidRPr="00890039">
              <w:rPr>
                <w:rFonts w:ascii="Times New Roman" w:hAnsi="Times New Roman"/>
                <w:sz w:val="24"/>
                <w:szCs w:val="24"/>
              </w:rPr>
              <w:t>[Telefonas]</w:t>
            </w:r>
          </w:p>
        </w:tc>
      </w:tr>
      <w:tr w:rsidR="00A455CB" w:rsidRPr="00890039" w14:paraId="5E5CA78E" w14:textId="77777777" w:rsidTr="008A7647">
        <w:tc>
          <w:tcPr>
            <w:tcW w:w="4396" w:type="dxa"/>
          </w:tcPr>
          <w:p w14:paraId="5CA64A93"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287C9FB"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[Įmonės kodas]</w:t>
            </w:r>
          </w:p>
        </w:tc>
      </w:tr>
      <w:tr w:rsidR="00A455CB" w:rsidRPr="00890039" w14:paraId="6C045D86" w14:textId="77777777" w:rsidTr="008A7647">
        <w:tc>
          <w:tcPr>
            <w:tcW w:w="4396" w:type="dxa"/>
          </w:tcPr>
          <w:p w14:paraId="2394D8B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204AAE10"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[PVM mokėtojo kodas]</w:t>
            </w:r>
          </w:p>
        </w:tc>
      </w:tr>
      <w:tr w:rsidR="00A455CB" w:rsidRPr="00890039" w14:paraId="14D61EA6" w14:textId="77777777" w:rsidTr="008A7647">
        <w:tc>
          <w:tcPr>
            <w:tcW w:w="4396" w:type="dxa"/>
          </w:tcPr>
          <w:p w14:paraId="7E84C2FB" w14:textId="77777777" w:rsidR="00A455CB" w:rsidRPr="00890039" w:rsidRDefault="00A455CB" w:rsidP="00892B13">
            <w:pPr>
              <w:rPr>
                <w:rFonts w:ascii="Times New Roman" w:hAnsi="Times New Roman"/>
                <w:sz w:val="24"/>
                <w:szCs w:val="24"/>
              </w:rPr>
            </w:pPr>
          </w:p>
        </w:tc>
        <w:tc>
          <w:tcPr>
            <w:tcW w:w="4245" w:type="dxa"/>
          </w:tcPr>
          <w:p w14:paraId="46390734" w14:textId="77777777" w:rsidR="00A455CB" w:rsidRPr="00890039" w:rsidRDefault="00A455CB" w:rsidP="00892B13">
            <w:pPr>
              <w:rPr>
                <w:rFonts w:ascii="Times New Roman" w:hAnsi="Times New Roman"/>
                <w:sz w:val="24"/>
                <w:szCs w:val="24"/>
              </w:rPr>
            </w:pPr>
          </w:p>
        </w:tc>
      </w:tr>
      <w:tr w:rsidR="00A455CB" w:rsidRPr="00890039" w14:paraId="2567A1A6" w14:textId="77777777" w:rsidTr="008A7647">
        <w:tc>
          <w:tcPr>
            <w:tcW w:w="4396" w:type="dxa"/>
          </w:tcPr>
          <w:p w14:paraId="75628817"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______________________________</w:t>
            </w:r>
          </w:p>
          <w:p w14:paraId="600BC6A0"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Parašas</w:t>
            </w:r>
          </w:p>
          <w:p w14:paraId="3ECFD419"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4608931B"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______________________________</w:t>
            </w:r>
          </w:p>
          <w:p w14:paraId="52004C59"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Parašas</w:t>
            </w:r>
          </w:p>
          <w:p w14:paraId="707DCE7E" w14:textId="77777777" w:rsidR="00A455CB" w:rsidRPr="00890039" w:rsidRDefault="00A455CB" w:rsidP="00892B13">
            <w:pPr>
              <w:rPr>
                <w:rFonts w:ascii="Times New Roman" w:hAnsi="Times New Roman"/>
                <w:sz w:val="24"/>
                <w:szCs w:val="24"/>
              </w:rPr>
            </w:pPr>
            <w:r w:rsidRPr="00890039">
              <w:rPr>
                <w:rFonts w:ascii="Times New Roman" w:hAnsi="Times New Roman"/>
                <w:sz w:val="24"/>
                <w:szCs w:val="24"/>
              </w:rPr>
              <w:t>[Pareigos, vardas ir pavardė]</w:t>
            </w:r>
          </w:p>
        </w:tc>
      </w:tr>
      <w:tr w:rsidR="006539DE" w:rsidRPr="00890039" w14:paraId="0B6E30F4" w14:textId="77777777" w:rsidTr="008A7647">
        <w:tc>
          <w:tcPr>
            <w:tcW w:w="4396" w:type="dxa"/>
          </w:tcPr>
          <w:p w14:paraId="13B12A1C" w14:textId="77777777" w:rsidR="006539DE" w:rsidRPr="00890039" w:rsidRDefault="006539DE" w:rsidP="00892B13">
            <w:pPr>
              <w:rPr>
                <w:rFonts w:ascii="Times New Roman" w:hAnsi="Times New Roman"/>
                <w:sz w:val="24"/>
                <w:szCs w:val="24"/>
              </w:rPr>
            </w:pPr>
          </w:p>
        </w:tc>
        <w:tc>
          <w:tcPr>
            <w:tcW w:w="4245" w:type="dxa"/>
          </w:tcPr>
          <w:p w14:paraId="0EA92E9F" w14:textId="77777777" w:rsidR="006539DE" w:rsidRPr="00890039" w:rsidRDefault="006539DE" w:rsidP="00892B13">
            <w:pPr>
              <w:rPr>
                <w:rFonts w:ascii="Times New Roman" w:hAnsi="Times New Roman"/>
                <w:sz w:val="24"/>
                <w:szCs w:val="24"/>
              </w:rPr>
            </w:pPr>
          </w:p>
        </w:tc>
      </w:tr>
      <w:tr w:rsidR="0058582D" w:rsidRPr="00890039" w14:paraId="225695D3" w14:textId="77777777" w:rsidTr="00E952D0">
        <w:tc>
          <w:tcPr>
            <w:tcW w:w="4396" w:type="dxa"/>
          </w:tcPr>
          <w:p w14:paraId="6EFFD4B2" w14:textId="77777777" w:rsidR="0058582D" w:rsidRPr="00890039" w:rsidRDefault="0058582D" w:rsidP="00892B13">
            <w:pPr>
              <w:rPr>
                <w:rFonts w:ascii="Times New Roman" w:hAnsi="Times New Roman"/>
                <w:sz w:val="24"/>
                <w:szCs w:val="24"/>
              </w:rPr>
            </w:pPr>
          </w:p>
        </w:tc>
        <w:tc>
          <w:tcPr>
            <w:tcW w:w="4252" w:type="dxa"/>
          </w:tcPr>
          <w:p w14:paraId="678FB489" w14:textId="77777777" w:rsidR="0058582D" w:rsidRPr="00890039" w:rsidRDefault="0058582D" w:rsidP="00892B13">
            <w:pPr>
              <w:rPr>
                <w:rFonts w:ascii="Times New Roman" w:hAnsi="Times New Roman"/>
                <w:b/>
                <w:bCs/>
                <w:sz w:val="24"/>
                <w:szCs w:val="24"/>
              </w:rPr>
            </w:pPr>
            <w:r w:rsidRPr="00890039">
              <w:rPr>
                <w:rFonts w:ascii="Times New Roman" w:hAnsi="Times New Roman"/>
                <w:b/>
                <w:bCs/>
                <w:sz w:val="24"/>
                <w:szCs w:val="24"/>
              </w:rPr>
              <w:t xml:space="preserve">Statinio statybos </w:t>
            </w:r>
          </w:p>
          <w:p w14:paraId="0F0DDFFD" w14:textId="77777777" w:rsidR="0058582D" w:rsidRPr="00890039" w:rsidRDefault="0058582D" w:rsidP="00892B13">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58582D" w:rsidRPr="00890039" w14:paraId="33BC88F2" w14:textId="77777777" w:rsidTr="00E952D0">
        <w:tc>
          <w:tcPr>
            <w:tcW w:w="4396" w:type="dxa"/>
          </w:tcPr>
          <w:p w14:paraId="6EBE79DE" w14:textId="77777777" w:rsidR="0058582D" w:rsidRPr="00890039" w:rsidRDefault="0058582D" w:rsidP="00892B13">
            <w:pPr>
              <w:rPr>
                <w:rFonts w:ascii="Times New Roman" w:hAnsi="Times New Roman"/>
                <w:sz w:val="24"/>
                <w:szCs w:val="24"/>
              </w:rPr>
            </w:pPr>
          </w:p>
        </w:tc>
        <w:tc>
          <w:tcPr>
            <w:tcW w:w="4252" w:type="dxa"/>
          </w:tcPr>
          <w:p w14:paraId="1C563F06" w14:textId="77777777" w:rsidR="0058582D" w:rsidRPr="00890039" w:rsidRDefault="0058582D" w:rsidP="00892B13">
            <w:pPr>
              <w:rPr>
                <w:rFonts w:ascii="Times New Roman" w:hAnsi="Times New Roman"/>
                <w:sz w:val="24"/>
                <w:szCs w:val="24"/>
              </w:rPr>
            </w:pPr>
            <w:r w:rsidRPr="00890039">
              <w:rPr>
                <w:rFonts w:ascii="Times New Roman" w:hAnsi="Times New Roman"/>
                <w:sz w:val="24"/>
                <w:szCs w:val="24"/>
              </w:rPr>
              <w:t>[Vardas, Pavardė]</w:t>
            </w:r>
          </w:p>
        </w:tc>
      </w:tr>
      <w:tr w:rsidR="0058582D" w:rsidRPr="00890039" w14:paraId="559A4C22" w14:textId="77777777" w:rsidTr="00E952D0">
        <w:tc>
          <w:tcPr>
            <w:tcW w:w="4396" w:type="dxa"/>
          </w:tcPr>
          <w:p w14:paraId="62DE757E" w14:textId="77777777" w:rsidR="0058582D" w:rsidRPr="00890039" w:rsidRDefault="0058582D" w:rsidP="00892B13">
            <w:pPr>
              <w:rPr>
                <w:rFonts w:ascii="Times New Roman" w:hAnsi="Times New Roman"/>
                <w:sz w:val="24"/>
                <w:szCs w:val="24"/>
              </w:rPr>
            </w:pPr>
          </w:p>
        </w:tc>
        <w:tc>
          <w:tcPr>
            <w:tcW w:w="4252" w:type="dxa"/>
          </w:tcPr>
          <w:p w14:paraId="0B4E4ADA" w14:textId="77777777" w:rsidR="0058582D" w:rsidRPr="00890039" w:rsidRDefault="0058582D" w:rsidP="00892B13">
            <w:pPr>
              <w:rPr>
                <w:rFonts w:ascii="Times New Roman" w:hAnsi="Times New Roman"/>
                <w:sz w:val="24"/>
                <w:szCs w:val="24"/>
              </w:rPr>
            </w:pPr>
            <w:r w:rsidRPr="00890039">
              <w:rPr>
                <w:rFonts w:ascii="Times New Roman" w:hAnsi="Times New Roman"/>
                <w:sz w:val="24"/>
                <w:szCs w:val="24"/>
              </w:rPr>
              <w:t xml:space="preserve">[Atestato numeris] </w:t>
            </w:r>
          </w:p>
        </w:tc>
      </w:tr>
      <w:tr w:rsidR="0058582D" w:rsidRPr="00890039" w14:paraId="5B16CDFB" w14:textId="77777777" w:rsidTr="00E952D0">
        <w:tc>
          <w:tcPr>
            <w:tcW w:w="4396" w:type="dxa"/>
          </w:tcPr>
          <w:p w14:paraId="1B67A45F" w14:textId="77777777" w:rsidR="0058582D" w:rsidRPr="00890039" w:rsidRDefault="0058582D" w:rsidP="00892B13">
            <w:pPr>
              <w:tabs>
                <w:tab w:val="left" w:pos="1311"/>
              </w:tabs>
              <w:ind w:left="1311" w:hanging="1311"/>
              <w:rPr>
                <w:rFonts w:ascii="Times New Roman" w:hAnsi="Times New Roman"/>
                <w:sz w:val="24"/>
                <w:szCs w:val="24"/>
              </w:rPr>
            </w:pPr>
          </w:p>
        </w:tc>
        <w:tc>
          <w:tcPr>
            <w:tcW w:w="4252" w:type="dxa"/>
          </w:tcPr>
          <w:p w14:paraId="72199930" w14:textId="77777777" w:rsidR="0058582D" w:rsidRPr="00890039" w:rsidRDefault="0058582D" w:rsidP="00892B13">
            <w:pPr>
              <w:rPr>
                <w:rFonts w:ascii="Times New Roman" w:hAnsi="Times New Roman"/>
                <w:sz w:val="24"/>
                <w:szCs w:val="24"/>
              </w:rPr>
            </w:pPr>
          </w:p>
        </w:tc>
      </w:tr>
      <w:tr w:rsidR="001D48E2" w:rsidRPr="00890039" w14:paraId="3B3738F4" w14:textId="77777777" w:rsidTr="00E952D0">
        <w:tc>
          <w:tcPr>
            <w:tcW w:w="4396" w:type="dxa"/>
          </w:tcPr>
          <w:p w14:paraId="14E906A7" w14:textId="77777777" w:rsidR="001D48E2" w:rsidRPr="00890039" w:rsidRDefault="001D48E2" w:rsidP="00892B13">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w:t>
            </w:r>
            <w:r w:rsidR="002B4362" w:rsidRPr="00890039">
              <w:rPr>
                <w:rFonts w:ascii="Times New Roman" w:hAnsi="Times New Roman"/>
                <w:sz w:val="24"/>
                <w:szCs w:val="24"/>
              </w:rPr>
              <w:t xml:space="preserve"> </w:t>
            </w:r>
          </w:p>
        </w:tc>
        <w:tc>
          <w:tcPr>
            <w:tcW w:w="4252" w:type="dxa"/>
          </w:tcPr>
          <w:p w14:paraId="4AB100CB" w14:textId="77777777" w:rsidR="001D48E2" w:rsidRPr="00890039" w:rsidRDefault="001D48E2" w:rsidP="00892B13">
            <w:pPr>
              <w:rPr>
                <w:rFonts w:ascii="Times New Roman" w:hAnsi="Times New Roman"/>
                <w:sz w:val="24"/>
                <w:szCs w:val="24"/>
              </w:rPr>
            </w:pPr>
            <w:r w:rsidRPr="00890039">
              <w:rPr>
                <w:rFonts w:ascii="Times New Roman" w:hAnsi="Times New Roman"/>
                <w:sz w:val="24"/>
                <w:szCs w:val="24"/>
              </w:rPr>
              <w:t>______________________________</w:t>
            </w:r>
          </w:p>
          <w:p w14:paraId="03785A92" w14:textId="77777777" w:rsidR="001D48E2" w:rsidRPr="00890039" w:rsidRDefault="001D48E2" w:rsidP="00892B13">
            <w:pPr>
              <w:rPr>
                <w:rFonts w:ascii="Times New Roman" w:hAnsi="Times New Roman"/>
                <w:sz w:val="24"/>
                <w:szCs w:val="24"/>
              </w:rPr>
            </w:pPr>
            <w:r w:rsidRPr="00890039">
              <w:rPr>
                <w:rFonts w:ascii="Times New Roman" w:hAnsi="Times New Roman"/>
                <w:sz w:val="24"/>
                <w:szCs w:val="24"/>
              </w:rPr>
              <w:t>Parašas</w:t>
            </w:r>
          </w:p>
        </w:tc>
      </w:tr>
    </w:tbl>
    <w:p w14:paraId="5090BF08" w14:textId="77777777" w:rsidR="000A1CDA" w:rsidRPr="00890039" w:rsidRDefault="000A1CDA" w:rsidP="006F25DD">
      <w:pPr>
        <w:pStyle w:val="Stilius3"/>
        <w:rPr>
          <w:sz w:val="24"/>
          <w:szCs w:val="24"/>
        </w:rPr>
      </w:pPr>
    </w:p>
    <w:sectPr w:rsidR="000A1CDA" w:rsidRPr="00890039" w:rsidSect="00607AEA">
      <w:footnotePr>
        <w:numFmt w:val="chicago"/>
      </w:footnotePr>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17BD" w14:textId="77777777" w:rsidR="00577A60" w:rsidRDefault="00577A60">
      <w:r>
        <w:separator/>
      </w:r>
    </w:p>
  </w:endnote>
  <w:endnote w:type="continuationSeparator" w:id="0">
    <w:p w14:paraId="4D18F585" w14:textId="77777777" w:rsidR="00577A60" w:rsidRDefault="0057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6E65" w14:textId="77777777" w:rsidR="00577A60" w:rsidRDefault="00577A60">
      <w:r>
        <w:separator/>
      </w:r>
    </w:p>
  </w:footnote>
  <w:footnote w:type="continuationSeparator" w:id="0">
    <w:p w14:paraId="2F71DAA3" w14:textId="77777777" w:rsidR="00577A60" w:rsidRDefault="00577A60">
      <w:r>
        <w:continuationSeparator/>
      </w:r>
    </w:p>
  </w:footnote>
  <w:footnote w:id="1">
    <w:p w14:paraId="75FBFD28" w14:textId="77777777" w:rsidR="00304EDD" w:rsidRPr="00D42A6C" w:rsidRDefault="00304EDD">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744"/>
    <w:multiLevelType w:val="multilevel"/>
    <w:tmpl w:val="A9440738"/>
    <w:lvl w:ilvl="0">
      <w:start w:val="1"/>
      <w:numFmt w:val="decimal"/>
      <w:lvlText w:val="%1."/>
      <w:lvlJc w:val="left"/>
      <w:pPr>
        <w:ind w:left="1070" w:hanging="360"/>
      </w:pPr>
      <w:rPr>
        <w:rFonts w:hint="default"/>
        <w:b w:val="0"/>
        <w:color w:val="auto"/>
        <w:sz w:val="24"/>
        <w:szCs w:val="24"/>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8223084"/>
    <w:multiLevelType w:val="multilevel"/>
    <w:tmpl w:val="54E421A4"/>
    <w:lvl w:ilvl="0">
      <w:start w:val="1"/>
      <w:numFmt w:val="decimal"/>
      <w:pStyle w:val="Stilius1"/>
      <w:lvlText w:val="%1."/>
      <w:lvlJc w:val="left"/>
      <w:pPr>
        <w:ind w:left="9291" w:hanging="360"/>
      </w:pPr>
      <w:rPr>
        <w:rFonts w:cs="Times New Roman" w:hint="default"/>
        <w:b w:val="0"/>
        <w:bCs/>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570925"/>
    <w:multiLevelType w:val="hybridMultilevel"/>
    <w:tmpl w:val="116E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820579091">
    <w:abstractNumId w:val="14"/>
  </w:num>
  <w:num w:numId="2" w16cid:durableId="299654015">
    <w:abstractNumId w:val="7"/>
  </w:num>
  <w:num w:numId="3" w16cid:durableId="27995623">
    <w:abstractNumId w:val="18"/>
  </w:num>
  <w:num w:numId="4" w16cid:durableId="510805233">
    <w:abstractNumId w:val="35"/>
  </w:num>
  <w:num w:numId="5" w16cid:durableId="956645651">
    <w:abstractNumId w:val="27"/>
  </w:num>
  <w:num w:numId="6" w16cid:durableId="287013903">
    <w:abstractNumId w:val="32"/>
  </w:num>
  <w:num w:numId="7" w16cid:durableId="1813982021">
    <w:abstractNumId w:val="12"/>
  </w:num>
  <w:num w:numId="8" w16cid:durableId="450514766">
    <w:abstractNumId w:val="11"/>
  </w:num>
  <w:num w:numId="9" w16cid:durableId="151409895">
    <w:abstractNumId w:val="9"/>
  </w:num>
  <w:num w:numId="10" w16cid:durableId="296643992">
    <w:abstractNumId w:val="31"/>
  </w:num>
  <w:num w:numId="11" w16cid:durableId="1132822263">
    <w:abstractNumId w:val="16"/>
  </w:num>
  <w:num w:numId="12" w16cid:durableId="1596476518">
    <w:abstractNumId w:val="2"/>
  </w:num>
  <w:num w:numId="13" w16cid:durableId="1455977246">
    <w:abstractNumId w:val="21"/>
  </w:num>
  <w:num w:numId="14" w16cid:durableId="1409765720">
    <w:abstractNumId w:val="8"/>
  </w:num>
  <w:num w:numId="15" w16cid:durableId="1617249683">
    <w:abstractNumId w:val="4"/>
  </w:num>
  <w:num w:numId="16" w16cid:durableId="1824194646">
    <w:abstractNumId w:val="1"/>
  </w:num>
  <w:num w:numId="17" w16cid:durableId="1253276496">
    <w:abstractNumId w:val="34"/>
  </w:num>
  <w:num w:numId="18" w16cid:durableId="2005351312">
    <w:abstractNumId w:val="22"/>
  </w:num>
  <w:num w:numId="19" w16cid:durableId="1517380992">
    <w:abstractNumId w:val="19"/>
  </w:num>
  <w:num w:numId="20" w16cid:durableId="178784233">
    <w:abstractNumId w:val="33"/>
  </w:num>
  <w:num w:numId="21" w16cid:durableId="1541670273">
    <w:abstractNumId w:val="13"/>
  </w:num>
  <w:num w:numId="22" w16cid:durableId="37314896">
    <w:abstractNumId w:val="3"/>
  </w:num>
  <w:num w:numId="23" w16cid:durableId="624970388">
    <w:abstractNumId w:val="28"/>
  </w:num>
  <w:num w:numId="24" w16cid:durableId="893469947">
    <w:abstractNumId w:val="25"/>
  </w:num>
  <w:num w:numId="25" w16cid:durableId="1200818996">
    <w:abstractNumId w:val="10"/>
  </w:num>
  <w:num w:numId="26" w16cid:durableId="1008944657">
    <w:abstractNumId w:val="17"/>
  </w:num>
  <w:num w:numId="27" w16cid:durableId="1962148435">
    <w:abstractNumId w:val="5"/>
  </w:num>
  <w:num w:numId="28" w16cid:durableId="1477531332">
    <w:abstractNumId w:val="23"/>
  </w:num>
  <w:num w:numId="29" w16cid:durableId="1936669982">
    <w:abstractNumId w:val="15"/>
  </w:num>
  <w:num w:numId="30" w16cid:durableId="2118871471">
    <w:abstractNumId w:val="6"/>
  </w:num>
  <w:num w:numId="31" w16cid:durableId="1242716879">
    <w:abstractNumId w:val="29"/>
  </w:num>
  <w:num w:numId="32" w16cid:durableId="207499">
    <w:abstractNumId w:val="24"/>
  </w:num>
  <w:num w:numId="33" w16cid:durableId="171838843">
    <w:abstractNumId w:val="30"/>
  </w:num>
  <w:num w:numId="34" w16cid:durableId="2028481716">
    <w:abstractNumId w:val="20"/>
  </w:num>
  <w:num w:numId="35" w16cid:durableId="946304944">
    <w:abstractNumId w:val="14"/>
    <w:lvlOverride w:ilvl="0">
      <w:startOverride w:val="11"/>
    </w:lvlOverride>
    <w:lvlOverride w:ilvl="1">
      <w:startOverride w:val="2"/>
    </w:lvlOverride>
  </w:num>
  <w:num w:numId="36" w16cid:durableId="1504516987">
    <w:abstractNumId w:val="14"/>
    <w:lvlOverride w:ilvl="0">
      <w:startOverride w:val="17"/>
    </w:lvlOverride>
    <w:lvlOverride w:ilvl="1">
      <w:startOverride w:val="5"/>
    </w:lvlOverride>
  </w:num>
  <w:num w:numId="37" w16cid:durableId="1601643243">
    <w:abstractNumId w:val="0"/>
  </w:num>
  <w:num w:numId="38" w16cid:durableId="302321547">
    <w:abstractNumId w:val="26"/>
  </w:num>
  <w:num w:numId="39" w16cid:durableId="1891846852">
    <w:abstractNumId w:val="14"/>
    <w:lvlOverride w:ilvl="0">
      <w:startOverride w:val="5"/>
    </w:lvlOverride>
    <w:lvlOverride w:ilvl="1">
      <w:startOverride w:val="9"/>
    </w:lvlOverride>
    <w:lvlOverride w:ilvl="2">
      <w:startOverride w:val="1"/>
    </w:lvlOverride>
  </w:num>
  <w:num w:numId="40" w16cid:durableId="1565141543">
    <w:abstractNumId w:val="14"/>
    <w:lvlOverride w:ilvl="0">
      <w:startOverride w:val="5"/>
    </w:lvlOverride>
    <w:lvlOverride w:ilvl="1">
      <w:startOverride w:val="9"/>
    </w:lvlOverride>
    <w:lvlOverride w:ilvl="2">
      <w:startOverride w:val="1"/>
    </w:lvlOverride>
  </w:num>
  <w:num w:numId="41" w16cid:durableId="443576740">
    <w:abstractNumId w:val="14"/>
    <w:lvlOverride w:ilvl="0">
      <w:startOverride w:val="5"/>
    </w:lvlOverride>
    <w:lvlOverride w:ilvl="1">
      <w:startOverride w:val="9"/>
    </w:lvlOverride>
    <w:lvlOverride w:ilvl="2">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393"/>
    <w:rsid w:val="00010B32"/>
    <w:rsid w:val="00010F52"/>
    <w:rsid w:val="000110E1"/>
    <w:rsid w:val="0001124C"/>
    <w:rsid w:val="000114BB"/>
    <w:rsid w:val="00011681"/>
    <w:rsid w:val="00011EBB"/>
    <w:rsid w:val="000128CD"/>
    <w:rsid w:val="00012ACE"/>
    <w:rsid w:val="0001300E"/>
    <w:rsid w:val="0001347E"/>
    <w:rsid w:val="00014766"/>
    <w:rsid w:val="000157B4"/>
    <w:rsid w:val="00016915"/>
    <w:rsid w:val="0001771F"/>
    <w:rsid w:val="00017A47"/>
    <w:rsid w:val="00017B9D"/>
    <w:rsid w:val="00020185"/>
    <w:rsid w:val="00020429"/>
    <w:rsid w:val="000206A8"/>
    <w:rsid w:val="000216B9"/>
    <w:rsid w:val="0002227E"/>
    <w:rsid w:val="00022923"/>
    <w:rsid w:val="00022BC3"/>
    <w:rsid w:val="0002426E"/>
    <w:rsid w:val="000243BB"/>
    <w:rsid w:val="000245FA"/>
    <w:rsid w:val="00024654"/>
    <w:rsid w:val="00024883"/>
    <w:rsid w:val="00024C0C"/>
    <w:rsid w:val="00024DFE"/>
    <w:rsid w:val="00025169"/>
    <w:rsid w:val="000258A0"/>
    <w:rsid w:val="00026786"/>
    <w:rsid w:val="00026BB8"/>
    <w:rsid w:val="00026E07"/>
    <w:rsid w:val="00030875"/>
    <w:rsid w:val="00030D90"/>
    <w:rsid w:val="00031CD0"/>
    <w:rsid w:val="00032C87"/>
    <w:rsid w:val="0003486D"/>
    <w:rsid w:val="00034C05"/>
    <w:rsid w:val="000351AF"/>
    <w:rsid w:val="00035E48"/>
    <w:rsid w:val="000368CB"/>
    <w:rsid w:val="00036967"/>
    <w:rsid w:val="000404EB"/>
    <w:rsid w:val="00040BEA"/>
    <w:rsid w:val="000410CB"/>
    <w:rsid w:val="000414BE"/>
    <w:rsid w:val="00041B3B"/>
    <w:rsid w:val="0004202B"/>
    <w:rsid w:val="00042D30"/>
    <w:rsid w:val="00044C99"/>
    <w:rsid w:val="00044FA7"/>
    <w:rsid w:val="00045373"/>
    <w:rsid w:val="0004670B"/>
    <w:rsid w:val="000470BE"/>
    <w:rsid w:val="000476F6"/>
    <w:rsid w:val="00047BE9"/>
    <w:rsid w:val="00050334"/>
    <w:rsid w:val="0005039B"/>
    <w:rsid w:val="000503D7"/>
    <w:rsid w:val="000504AE"/>
    <w:rsid w:val="000507DC"/>
    <w:rsid w:val="000508B7"/>
    <w:rsid w:val="0005297A"/>
    <w:rsid w:val="00052BBB"/>
    <w:rsid w:val="00052D81"/>
    <w:rsid w:val="000535DE"/>
    <w:rsid w:val="00053A8C"/>
    <w:rsid w:val="00053D8F"/>
    <w:rsid w:val="00054460"/>
    <w:rsid w:val="000545E8"/>
    <w:rsid w:val="00054E85"/>
    <w:rsid w:val="00055001"/>
    <w:rsid w:val="00057E5C"/>
    <w:rsid w:val="0006036A"/>
    <w:rsid w:val="00060C10"/>
    <w:rsid w:val="00061941"/>
    <w:rsid w:val="00061992"/>
    <w:rsid w:val="00061E46"/>
    <w:rsid w:val="00061E8A"/>
    <w:rsid w:val="00061F9B"/>
    <w:rsid w:val="00062691"/>
    <w:rsid w:val="00062A7F"/>
    <w:rsid w:val="00062F76"/>
    <w:rsid w:val="00063EDB"/>
    <w:rsid w:val="0006423B"/>
    <w:rsid w:val="000642B7"/>
    <w:rsid w:val="000646F2"/>
    <w:rsid w:val="00064957"/>
    <w:rsid w:val="00064DDF"/>
    <w:rsid w:val="00064FD6"/>
    <w:rsid w:val="00065635"/>
    <w:rsid w:val="000659D9"/>
    <w:rsid w:val="00065D22"/>
    <w:rsid w:val="00065D57"/>
    <w:rsid w:val="0006697C"/>
    <w:rsid w:val="00067489"/>
    <w:rsid w:val="00067D56"/>
    <w:rsid w:val="0007019E"/>
    <w:rsid w:val="000701EE"/>
    <w:rsid w:val="000701FD"/>
    <w:rsid w:val="00070308"/>
    <w:rsid w:val="0007101D"/>
    <w:rsid w:val="00071CA2"/>
    <w:rsid w:val="000720A3"/>
    <w:rsid w:val="00073472"/>
    <w:rsid w:val="00073549"/>
    <w:rsid w:val="0007406A"/>
    <w:rsid w:val="00074163"/>
    <w:rsid w:val="0007498E"/>
    <w:rsid w:val="00075060"/>
    <w:rsid w:val="00075428"/>
    <w:rsid w:val="000758D7"/>
    <w:rsid w:val="00075AF4"/>
    <w:rsid w:val="00075C70"/>
    <w:rsid w:val="00076307"/>
    <w:rsid w:val="0007659B"/>
    <w:rsid w:val="000769C5"/>
    <w:rsid w:val="00076CAF"/>
    <w:rsid w:val="000779D3"/>
    <w:rsid w:val="00077A86"/>
    <w:rsid w:val="00077CD4"/>
    <w:rsid w:val="000806BB"/>
    <w:rsid w:val="00080BE8"/>
    <w:rsid w:val="00081000"/>
    <w:rsid w:val="00081F8E"/>
    <w:rsid w:val="000824CA"/>
    <w:rsid w:val="0008250F"/>
    <w:rsid w:val="00082DBA"/>
    <w:rsid w:val="000832F7"/>
    <w:rsid w:val="0008343D"/>
    <w:rsid w:val="0008374C"/>
    <w:rsid w:val="0008388E"/>
    <w:rsid w:val="000843F2"/>
    <w:rsid w:val="00084C0A"/>
    <w:rsid w:val="00085453"/>
    <w:rsid w:val="00085579"/>
    <w:rsid w:val="000868AC"/>
    <w:rsid w:val="000869A6"/>
    <w:rsid w:val="00086C26"/>
    <w:rsid w:val="000872FB"/>
    <w:rsid w:val="00090A0D"/>
    <w:rsid w:val="00090F2C"/>
    <w:rsid w:val="00091427"/>
    <w:rsid w:val="00091646"/>
    <w:rsid w:val="000917EE"/>
    <w:rsid w:val="0009187C"/>
    <w:rsid w:val="00092944"/>
    <w:rsid w:val="00093647"/>
    <w:rsid w:val="00093881"/>
    <w:rsid w:val="00093DD3"/>
    <w:rsid w:val="000943F7"/>
    <w:rsid w:val="00094AB7"/>
    <w:rsid w:val="00094D3F"/>
    <w:rsid w:val="00095B3F"/>
    <w:rsid w:val="000966F4"/>
    <w:rsid w:val="000971A1"/>
    <w:rsid w:val="00097AFC"/>
    <w:rsid w:val="00097B8E"/>
    <w:rsid w:val="000A01F0"/>
    <w:rsid w:val="000A0C32"/>
    <w:rsid w:val="000A19BE"/>
    <w:rsid w:val="000A1CDA"/>
    <w:rsid w:val="000A2280"/>
    <w:rsid w:val="000A22F9"/>
    <w:rsid w:val="000A2A05"/>
    <w:rsid w:val="000A37E1"/>
    <w:rsid w:val="000A3B59"/>
    <w:rsid w:val="000A3FC5"/>
    <w:rsid w:val="000A5771"/>
    <w:rsid w:val="000A5E33"/>
    <w:rsid w:val="000A6E49"/>
    <w:rsid w:val="000A73D2"/>
    <w:rsid w:val="000A7B73"/>
    <w:rsid w:val="000B181C"/>
    <w:rsid w:val="000B1DA3"/>
    <w:rsid w:val="000B2383"/>
    <w:rsid w:val="000B2A06"/>
    <w:rsid w:val="000B2BD7"/>
    <w:rsid w:val="000B3035"/>
    <w:rsid w:val="000B3238"/>
    <w:rsid w:val="000B3AF6"/>
    <w:rsid w:val="000B3B72"/>
    <w:rsid w:val="000B427E"/>
    <w:rsid w:val="000B458B"/>
    <w:rsid w:val="000B5930"/>
    <w:rsid w:val="000B5CC6"/>
    <w:rsid w:val="000B6A49"/>
    <w:rsid w:val="000B700F"/>
    <w:rsid w:val="000B7D2D"/>
    <w:rsid w:val="000C01AE"/>
    <w:rsid w:val="000C02CA"/>
    <w:rsid w:val="000C0334"/>
    <w:rsid w:val="000C0BA2"/>
    <w:rsid w:val="000C0CB4"/>
    <w:rsid w:val="000C0CCF"/>
    <w:rsid w:val="000C0EDA"/>
    <w:rsid w:val="000C23A4"/>
    <w:rsid w:val="000C2D1B"/>
    <w:rsid w:val="000C2EFD"/>
    <w:rsid w:val="000C3334"/>
    <w:rsid w:val="000C3866"/>
    <w:rsid w:val="000C43CA"/>
    <w:rsid w:val="000C4B58"/>
    <w:rsid w:val="000C500E"/>
    <w:rsid w:val="000C51FE"/>
    <w:rsid w:val="000C563E"/>
    <w:rsid w:val="000C5774"/>
    <w:rsid w:val="000C588F"/>
    <w:rsid w:val="000C5CD1"/>
    <w:rsid w:val="000C6560"/>
    <w:rsid w:val="000C6F62"/>
    <w:rsid w:val="000C7666"/>
    <w:rsid w:val="000C7BAC"/>
    <w:rsid w:val="000D05B8"/>
    <w:rsid w:val="000D1188"/>
    <w:rsid w:val="000D1398"/>
    <w:rsid w:val="000D13A1"/>
    <w:rsid w:val="000D1E96"/>
    <w:rsid w:val="000D2259"/>
    <w:rsid w:val="000D2535"/>
    <w:rsid w:val="000D3392"/>
    <w:rsid w:val="000D3AF3"/>
    <w:rsid w:val="000D45A0"/>
    <w:rsid w:val="000D4A71"/>
    <w:rsid w:val="000D5F06"/>
    <w:rsid w:val="000D6E5C"/>
    <w:rsid w:val="000E08FE"/>
    <w:rsid w:val="000E0A3F"/>
    <w:rsid w:val="000E1073"/>
    <w:rsid w:val="000E16C3"/>
    <w:rsid w:val="000E1C9E"/>
    <w:rsid w:val="000E2B16"/>
    <w:rsid w:val="000E33C2"/>
    <w:rsid w:val="000E35C7"/>
    <w:rsid w:val="000E3816"/>
    <w:rsid w:val="000E3894"/>
    <w:rsid w:val="000E3EC7"/>
    <w:rsid w:val="000E568F"/>
    <w:rsid w:val="000E6451"/>
    <w:rsid w:val="000E66BB"/>
    <w:rsid w:val="000E68E3"/>
    <w:rsid w:val="000E6A7E"/>
    <w:rsid w:val="000E778F"/>
    <w:rsid w:val="000F043E"/>
    <w:rsid w:val="000F0D85"/>
    <w:rsid w:val="000F15E9"/>
    <w:rsid w:val="000F2392"/>
    <w:rsid w:val="000F26ED"/>
    <w:rsid w:val="000F2772"/>
    <w:rsid w:val="000F50EA"/>
    <w:rsid w:val="000F5394"/>
    <w:rsid w:val="000F5B01"/>
    <w:rsid w:val="000F6030"/>
    <w:rsid w:val="000F6441"/>
    <w:rsid w:val="000F6809"/>
    <w:rsid w:val="000F7247"/>
    <w:rsid w:val="000F7A3B"/>
    <w:rsid w:val="000F7F5D"/>
    <w:rsid w:val="00100236"/>
    <w:rsid w:val="001010CC"/>
    <w:rsid w:val="00101D91"/>
    <w:rsid w:val="001026F9"/>
    <w:rsid w:val="00103250"/>
    <w:rsid w:val="001033F0"/>
    <w:rsid w:val="0010366D"/>
    <w:rsid w:val="00103693"/>
    <w:rsid w:val="00103CC3"/>
    <w:rsid w:val="0010446A"/>
    <w:rsid w:val="00104C70"/>
    <w:rsid w:val="00106086"/>
    <w:rsid w:val="00106D6A"/>
    <w:rsid w:val="00107205"/>
    <w:rsid w:val="001079A2"/>
    <w:rsid w:val="001102AD"/>
    <w:rsid w:val="00110ACC"/>
    <w:rsid w:val="00110B80"/>
    <w:rsid w:val="00110D49"/>
    <w:rsid w:val="00111638"/>
    <w:rsid w:val="001118C2"/>
    <w:rsid w:val="001122CF"/>
    <w:rsid w:val="00112ADB"/>
    <w:rsid w:val="0011314C"/>
    <w:rsid w:val="00113476"/>
    <w:rsid w:val="0011374C"/>
    <w:rsid w:val="001139E0"/>
    <w:rsid w:val="0011462A"/>
    <w:rsid w:val="001146BB"/>
    <w:rsid w:val="00114830"/>
    <w:rsid w:val="00114F5B"/>
    <w:rsid w:val="00115B9E"/>
    <w:rsid w:val="00115BA7"/>
    <w:rsid w:val="00115E6A"/>
    <w:rsid w:val="00115F13"/>
    <w:rsid w:val="00115FEB"/>
    <w:rsid w:val="001167CA"/>
    <w:rsid w:val="00116CA7"/>
    <w:rsid w:val="00117051"/>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82C"/>
    <w:rsid w:val="00126A1A"/>
    <w:rsid w:val="0013017C"/>
    <w:rsid w:val="00130300"/>
    <w:rsid w:val="00131A61"/>
    <w:rsid w:val="00132613"/>
    <w:rsid w:val="00133516"/>
    <w:rsid w:val="00133642"/>
    <w:rsid w:val="00134604"/>
    <w:rsid w:val="001358B3"/>
    <w:rsid w:val="00135C0D"/>
    <w:rsid w:val="00136A63"/>
    <w:rsid w:val="00137061"/>
    <w:rsid w:val="0013796A"/>
    <w:rsid w:val="0014142F"/>
    <w:rsid w:val="00141495"/>
    <w:rsid w:val="00141C1E"/>
    <w:rsid w:val="001422E0"/>
    <w:rsid w:val="00142A3C"/>
    <w:rsid w:val="00142D25"/>
    <w:rsid w:val="00143188"/>
    <w:rsid w:val="00144009"/>
    <w:rsid w:val="001443D3"/>
    <w:rsid w:val="00144890"/>
    <w:rsid w:val="00144940"/>
    <w:rsid w:val="00145ECD"/>
    <w:rsid w:val="001473D2"/>
    <w:rsid w:val="00147968"/>
    <w:rsid w:val="00150585"/>
    <w:rsid w:val="00150943"/>
    <w:rsid w:val="00150F0E"/>
    <w:rsid w:val="00150F9B"/>
    <w:rsid w:val="00151073"/>
    <w:rsid w:val="00151180"/>
    <w:rsid w:val="0015177C"/>
    <w:rsid w:val="00151A2D"/>
    <w:rsid w:val="0015308C"/>
    <w:rsid w:val="001536E9"/>
    <w:rsid w:val="00155566"/>
    <w:rsid w:val="00155CA9"/>
    <w:rsid w:val="0015607C"/>
    <w:rsid w:val="00156C13"/>
    <w:rsid w:val="001577FD"/>
    <w:rsid w:val="00157E65"/>
    <w:rsid w:val="001603A2"/>
    <w:rsid w:val="001609E6"/>
    <w:rsid w:val="00160ABC"/>
    <w:rsid w:val="00160E5D"/>
    <w:rsid w:val="001610A1"/>
    <w:rsid w:val="00161346"/>
    <w:rsid w:val="00162A3A"/>
    <w:rsid w:val="00162C06"/>
    <w:rsid w:val="0016311F"/>
    <w:rsid w:val="0016367C"/>
    <w:rsid w:val="001642C7"/>
    <w:rsid w:val="00164C97"/>
    <w:rsid w:val="00164CCC"/>
    <w:rsid w:val="00165DA9"/>
    <w:rsid w:val="00166018"/>
    <w:rsid w:val="001664AD"/>
    <w:rsid w:val="00166533"/>
    <w:rsid w:val="00166E8B"/>
    <w:rsid w:val="00166E8F"/>
    <w:rsid w:val="0016750D"/>
    <w:rsid w:val="001678CA"/>
    <w:rsid w:val="00170867"/>
    <w:rsid w:val="001708FD"/>
    <w:rsid w:val="00170CEA"/>
    <w:rsid w:val="0017183D"/>
    <w:rsid w:val="00171A97"/>
    <w:rsid w:val="00171BEC"/>
    <w:rsid w:val="00171DB7"/>
    <w:rsid w:val="00172572"/>
    <w:rsid w:val="0017285F"/>
    <w:rsid w:val="00172E6D"/>
    <w:rsid w:val="00174050"/>
    <w:rsid w:val="00174260"/>
    <w:rsid w:val="00174473"/>
    <w:rsid w:val="001747B8"/>
    <w:rsid w:val="00174928"/>
    <w:rsid w:val="00174BC3"/>
    <w:rsid w:val="00174CA9"/>
    <w:rsid w:val="001752C7"/>
    <w:rsid w:val="0017534F"/>
    <w:rsid w:val="00176C2E"/>
    <w:rsid w:val="00176DFE"/>
    <w:rsid w:val="00176E68"/>
    <w:rsid w:val="001772AD"/>
    <w:rsid w:val="001800FA"/>
    <w:rsid w:val="0018046F"/>
    <w:rsid w:val="00181CAE"/>
    <w:rsid w:val="0018341C"/>
    <w:rsid w:val="00183D05"/>
    <w:rsid w:val="0018433F"/>
    <w:rsid w:val="0018449E"/>
    <w:rsid w:val="001852B7"/>
    <w:rsid w:val="0018530E"/>
    <w:rsid w:val="001859CD"/>
    <w:rsid w:val="001859D7"/>
    <w:rsid w:val="00185BC6"/>
    <w:rsid w:val="00185C5E"/>
    <w:rsid w:val="00186620"/>
    <w:rsid w:val="0018681B"/>
    <w:rsid w:val="00191FBF"/>
    <w:rsid w:val="001923F4"/>
    <w:rsid w:val="0019264E"/>
    <w:rsid w:val="0019290C"/>
    <w:rsid w:val="00192D1F"/>
    <w:rsid w:val="0019395E"/>
    <w:rsid w:val="0019414D"/>
    <w:rsid w:val="00194CE3"/>
    <w:rsid w:val="00194D22"/>
    <w:rsid w:val="00194E24"/>
    <w:rsid w:val="0019518A"/>
    <w:rsid w:val="0019586A"/>
    <w:rsid w:val="00195E37"/>
    <w:rsid w:val="001962FA"/>
    <w:rsid w:val="00196347"/>
    <w:rsid w:val="00196DAF"/>
    <w:rsid w:val="00197A6C"/>
    <w:rsid w:val="00197F6B"/>
    <w:rsid w:val="00197FCE"/>
    <w:rsid w:val="001A0BE0"/>
    <w:rsid w:val="001A1128"/>
    <w:rsid w:val="001A11DB"/>
    <w:rsid w:val="001A147C"/>
    <w:rsid w:val="001A1683"/>
    <w:rsid w:val="001A18DD"/>
    <w:rsid w:val="001A1939"/>
    <w:rsid w:val="001A2191"/>
    <w:rsid w:val="001A2533"/>
    <w:rsid w:val="001A2A29"/>
    <w:rsid w:val="001A2FC4"/>
    <w:rsid w:val="001A4FBE"/>
    <w:rsid w:val="001A5086"/>
    <w:rsid w:val="001A5622"/>
    <w:rsid w:val="001A5AB2"/>
    <w:rsid w:val="001A5D3E"/>
    <w:rsid w:val="001A617D"/>
    <w:rsid w:val="001A6AB9"/>
    <w:rsid w:val="001A6EA4"/>
    <w:rsid w:val="001A7A23"/>
    <w:rsid w:val="001B0B5D"/>
    <w:rsid w:val="001B129B"/>
    <w:rsid w:val="001B26AA"/>
    <w:rsid w:val="001B2D1A"/>
    <w:rsid w:val="001B36E8"/>
    <w:rsid w:val="001B3EEC"/>
    <w:rsid w:val="001B40AC"/>
    <w:rsid w:val="001B4A6A"/>
    <w:rsid w:val="001B4C76"/>
    <w:rsid w:val="001B5EE2"/>
    <w:rsid w:val="001B677C"/>
    <w:rsid w:val="001B709D"/>
    <w:rsid w:val="001B7B46"/>
    <w:rsid w:val="001B7F06"/>
    <w:rsid w:val="001B7F0E"/>
    <w:rsid w:val="001C01F6"/>
    <w:rsid w:val="001C0269"/>
    <w:rsid w:val="001C0466"/>
    <w:rsid w:val="001C054D"/>
    <w:rsid w:val="001C0A76"/>
    <w:rsid w:val="001C0C16"/>
    <w:rsid w:val="001C1208"/>
    <w:rsid w:val="001C140F"/>
    <w:rsid w:val="001C20F2"/>
    <w:rsid w:val="001C2696"/>
    <w:rsid w:val="001C2D3E"/>
    <w:rsid w:val="001C2F3B"/>
    <w:rsid w:val="001C2FDC"/>
    <w:rsid w:val="001C30FE"/>
    <w:rsid w:val="001C355C"/>
    <w:rsid w:val="001C45B4"/>
    <w:rsid w:val="001C4616"/>
    <w:rsid w:val="001C54F6"/>
    <w:rsid w:val="001C56DB"/>
    <w:rsid w:val="001C580E"/>
    <w:rsid w:val="001C595E"/>
    <w:rsid w:val="001C5CE4"/>
    <w:rsid w:val="001C6366"/>
    <w:rsid w:val="001C6BCA"/>
    <w:rsid w:val="001C73B4"/>
    <w:rsid w:val="001D0880"/>
    <w:rsid w:val="001D1BF5"/>
    <w:rsid w:val="001D1FFB"/>
    <w:rsid w:val="001D23AD"/>
    <w:rsid w:val="001D293F"/>
    <w:rsid w:val="001D29DA"/>
    <w:rsid w:val="001D2A00"/>
    <w:rsid w:val="001D32AD"/>
    <w:rsid w:val="001D3AB3"/>
    <w:rsid w:val="001D3CB2"/>
    <w:rsid w:val="001D48E2"/>
    <w:rsid w:val="001D4D40"/>
    <w:rsid w:val="001D5094"/>
    <w:rsid w:val="001D562C"/>
    <w:rsid w:val="001D5C42"/>
    <w:rsid w:val="001D69E8"/>
    <w:rsid w:val="001D6C29"/>
    <w:rsid w:val="001E0023"/>
    <w:rsid w:val="001E1147"/>
    <w:rsid w:val="001E1BDC"/>
    <w:rsid w:val="001E3538"/>
    <w:rsid w:val="001E38A8"/>
    <w:rsid w:val="001E3F88"/>
    <w:rsid w:val="001E4EF7"/>
    <w:rsid w:val="001E5A9D"/>
    <w:rsid w:val="001E5B3E"/>
    <w:rsid w:val="001E5F1E"/>
    <w:rsid w:val="001E63CB"/>
    <w:rsid w:val="001E6845"/>
    <w:rsid w:val="001F033B"/>
    <w:rsid w:val="001F0414"/>
    <w:rsid w:val="001F0A47"/>
    <w:rsid w:val="001F0A98"/>
    <w:rsid w:val="001F0C0A"/>
    <w:rsid w:val="001F0C0F"/>
    <w:rsid w:val="001F10EF"/>
    <w:rsid w:val="001F1319"/>
    <w:rsid w:val="001F1C37"/>
    <w:rsid w:val="001F2037"/>
    <w:rsid w:val="001F2B35"/>
    <w:rsid w:val="001F3DE4"/>
    <w:rsid w:val="001F40F8"/>
    <w:rsid w:val="001F510A"/>
    <w:rsid w:val="001F5189"/>
    <w:rsid w:val="001F5450"/>
    <w:rsid w:val="001F5AEC"/>
    <w:rsid w:val="001F5E15"/>
    <w:rsid w:val="001F63C5"/>
    <w:rsid w:val="001F68BE"/>
    <w:rsid w:val="001F6BC0"/>
    <w:rsid w:val="001F6D3C"/>
    <w:rsid w:val="001F6E5E"/>
    <w:rsid w:val="001F71F6"/>
    <w:rsid w:val="001F7617"/>
    <w:rsid w:val="001F79E8"/>
    <w:rsid w:val="00200006"/>
    <w:rsid w:val="0020152E"/>
    <w:rsid w:val="0020181E"/>
    <w:rsid w:val="00201D4A"/>
    <w:rsid w:val="00201D59"/>
    <w:rsid w:val="002020D4"/>
    <w:rsid w:val="002021D0"/>
    <w:rsid w:val="00202276"/>
    <w:rsid w:val="00203734"/>
    <w:rsid w:val="00203A61"/>
    <w:rsid w:val="002048BA"/>
    <w:rsid w:val="00204C80"/>
    <w:rsid w:val="002050EB"/>
    <w:rsid w:val="002060C8"/>
    <w:rsid w:val="00206122"/>
    <w:rsid w:val="00206396"/>
    <w:rsid w:val="002065B1"/>
    <w:rsid w:val="0020698A"/>
    <w:rsid w:val="00206E13"/>
    <w:rsid w:val="00207294"/>
    <w:rsid w:val="00207813"/>
    <w:rsid w:val="002079F7"/>
    <w:rsid w:val="00207AB6"/>
    <w:rsid w:val="00207FC1"/>
    <w:rsid w:val="002101C6"/>
    <w:rsid w:val="0021039E"/>
    <w:rsid w:val="00211A8B"/>
    <w:rsid w:val="00211E0A"/>
    <w:rsid w:val="00212408"/>
    <w:rsid w:val="00212713"/>
    <w:rsid w:val="00213304"/>
    <w:rsid w:val="00213508"/>
    <w:rsid w:val="002136A1"/>
    <w:rsid w:val="002142C1"/>
    <w:rsid w:val="00214B6C"/>
    <w:rsid w:val="00214B76"/>
    <w:rsid w:val="00214C75"/>
    <w:rsid w:val="002159A9"/>
    <w:rsid w:val="00215B5A"/>
    <w:rsid w:val="00215F48"/>
    <w:rsid w:val="0021643D"/>
    <w:rsid w:val="00216EFE"/>
    <w:rsid w:val="00216F9E"/>
    <w:rsid w:val="002171D1"/>
    <w:rsid w:val="00220768"/>
    <w:rsid w:val="00220C4F"/>
    <w:rsid w:val="002222FC"/>
    <w:rsid w:val="002226DB"/>
    <w:rsid w:val="00222986"/>
    <w:rsid w:val="00222DF0"/>
    <w:rsid w:val="00222E30"/>
    <w:rsid w:val="00223718"/>
    <w:rsid w:val="00223F32"/>
    <w:rsid w:val="00223FB4"/>
    <w:rsid w:val="00224281"/>
    <w:rsid w:val="00224409"/>
    <w:rsid w:val="00224C3A"/>
    <w:rsid w:val="00224CFB"/>
    <w:rsid w:val="00225418"/>
    <w:rsid w:val="002259D8"/>
    <w:rsid w:val="002262B6"/>
    <w:rsid w:val="00226374"/>
    <w:rsid w:val="00226408"/>
    <w:rsid w:val="0022661D"/>
    <w:rsid w:val="00227C27"/>
    <w:rsid w:val="00230EA3"/>
    <w:rsid w:val="00232015"/>
    <w:rsid w:val="002327E9"/>
    <w:rsid w:val="00232B59"/>
    <w:rsid w:val="00233595"/>
    <w:rsid w:val="00233D04"/>
    <w:rsid w:val="00233EED"/>
    <w:rsid w:val="00233FFC"/>
    <w:rsid w:val="00235805"/>
    <w:rsid w:val="002359D7"/>
    <w:rsid w:val="00236ADB"/>
    <w:rsid w:val="00236CAF"/>
    <w:rsid w:val="00237CC3"/>
    <w:rsid w:val="002400E1"/>
    <w:rsid w:val="0024035E"/>
    <w:rsid w:val="0024074B"/>
    <w:rsid w:val="00240B06"/>
    <w:rsid w:val="002410F0"/>
    <w:rsid w:val="00241B71"/>
    <w:rsid w:val="00242484"/>
    <w:rsid w:val="0024281C"/>
    <w:rsid w:val="00242B0E"/>
    <w:rsid w:val="00243329"/>
    <w:rsid w:val="0024353D"/>
    <w:rsid w:val="002436FC"/>
    <w:rsid w:val="002437FA"/>
    <w:rsid w:val="00243A83"/>
    <w:rsid w:val="00243BF1"/>
    <w:rsid w:val="002448B4"/>
    <w:rsid w:val="00245A3B"/>
    <w:rsid w:val="002462B2"/>
    <w:rsid w:val="0024638A"/>
    <w:rsid w:val="002467AD"/>
    <w:rsid w:val="002468BC"/>
    <w:rsid w:val="00246A8C"/>
    <w:rsid w:val="00246B92"/>
    <w:rsid w:val="00247079"/>
    <w:rsid w:val="002471DE"/>
    <w:rsid w:val="00247BD4"/>
    <w:rsid w:val="002510E8"/>
    <w:rsid w:val="0025197C"/>
    <w:rsid w:val="00251AEF"/>
    <w:rsid w:val="002520EA"/>
    <w:rsid w:val="0025236E"/>
    <w:rsid w:val="002527C8"/>
    <w:rsid w:val="0025280F"/>
    <w:rsid w:val="0025285E"/>
    <w:rsid w:val="00253985"/>
    <w:rsid w:val="00254E7A"/>
    <w:rsid w:val="002550DD"/>
    <w:rsid w:val="00255266"/>
    <w:rsid w:val="00255428"/>
    <w:rsid w:val="002557EF"/>
    <w:rsid w:val="00256549"/>
    <w:rsid w:val="00256A58"/>
    <w:rsid w:val="00257589"/>
    <w:rsid w:val="002609AE"/>
    <w:rsid w:val="00260D4D"/>
    <w:rsid w:val="0026120F"/>
    <w:rsid w:val="002612B8"/>
    <w:rsid w:val="0026153D"/>
    <w:rsid w:val="00261590"/>
    <w:rsid w:val="00261EFB"/>
    <w:rsid w:val="0026204B"/>
    <w:rsid w:val="0026208B"/>
    <w:rsid w:val="002620D2"/>
    <w:rsid w:val="00262132"/>
    <w:rsid w:val="00262235"/>
    <w:rsid w:val="00262560"/>
    <w:rsid w:val="00262762"/>
    <w:rsid w:val="00262D9A"/>
    <w:rsid w:val="00262DAE"/>
    <w:rsid w:val="002637C6"/>
    <w:rsid w:val="00263AC5"/>
    <w:rsid w:val="00264C84"/>
    <w:rsid w:val="00264CA2"/>
    <w:rsid w:val="00264D73"/>
    <w:rsid w:val="00264EBF"/>
    <w:rsid w:val="002654F9"/>
    <w:rsid w:val="002660ED"/>
    <w:rsid w:val="002660F9"/>
    <w:rsid w:val="0026664B"/>
    <w:rsid w:val="00266AEA"/>
    <w:rsid w:val="00266C21"/>
    <w:rsid w:val="0026728F"/>
    <w:rsid w:val="002673FF"/>
    <w:rsid w:val="00267787"/>
    <w:rsid w:val="00270BAE"/>
    <w:rsid w:val="00271D5A"/>
    <w:rsid w:val="00272354"/>
    <w:rsid w:val="002725F9"/>
    <w:rsid w:val="00272725"/>
    <w:rsid w:val="00272B27"/>
    <w:rsid w:val="00272E28"/>
    <w:rsid w:val="00273268"/>
    <w:rsid w:val="00273A6C"/>
    <w:rsid w:val="00273B2A"/>
    <w:rsid w:val="0027417E"/>
    <w:rsid w:val="0027511D"/>
    <w:rsid w:val="0027614C"/>
    <w:rsid w:val="002766A1"/>
    <w:rsid w:val="002770CD"/>
    <w:rsid w:val="002776C8"/>
    <w:rsid w:val="002779CC"/>
    <w:rsid w:val="00277FC6"/>
    <w:rsid w:val="00281198"/>
    <w:rsid w:val="0028141B"/>
    <w:rsid w:val="0028153E"/>
    <w:rsid w:val="002819DE"/>
    <w:rsid w:val="00281D25"/>
    <w:rsid w:val="002827AF"/>
    <w:rsid w:val="00282B5A"/>
    <w:rsid w:val="002838C5"/>
    <w:rsid w:val="002839FF"/>
    <w:rsid w:val="0028402C"/>
    <w:rsid w:val="00284B0B"/>
    <w:rsid w:val="00285A15"/>
    <w:rsid w:val="00285C4C"/>
    <w:rsid w:val="00286133"/>
    <w:rsid w:val="00287338"/>
    <w:rsid w:val="00287485"/>
    <w:rsid w:val="00287ADC"/>
    <w:rsid w:val="00290036"/>
    <w:rsid w:val="00290765"/>
    <w:rsid w:val="00290D2D"/>
    <w:rsid w:val="00290F6B"/>
    <w:rsid w:val="00291348"/>
    <w:rsid w:val="00291422"/>
    <w:rsid w:val="00293221"/>
    <w:rsid w:val="00293893"/>
    <w:rsid w:val="002939D7"/>
    <w:rsid w:val="00293A67"/>
    <w:rsid w:val="00293F38"/>
    <w:rsid w:val="00293F6A"/>
    <w:rsid w:val="002944CA"/>
    <w:rsid w:val="002952BB"/>
    <w:rsid w:val="00296A00"/>
    <w:rsid w:val="00296C11"/>
    <w:rsid w:val="00296F80"/>
    <w:rsid w:val="002A0ABD"/>
    <w:rsid w:val="002A19D1"/>
    <w:rsid w:val="002A3DAE"/>
    <w:rsid w:val="002A6094"/>
    <w:rsid w:val="002A61F6"/>
    <w:rsid w:val="002A75CB"/>
    <w:rsid w:val="002A789B"/>
    <w:rsid w:val="002B05A0"/>
    <w:rsid w:val="002B0696"/>
    <w:rsid w:val="002B082B"/>
    <w:rsid w:val="002B1034"/>
    <w:rsid w:val="002B11D6"/>
    <w:rsid w:val="002B1493"/>
    <w:rsid w:val="002B14A1"/>
    <w:rsid w:val="002B18A5"/>
    <w:rsid w:val="002B33BD"/>
    <w:rsid w:val="002B4362"/>
    <w:rsid w:val="002B4503"/>
    <w:rsid w:val="002B5438"/>
    <w:rsid w:val="002B5522"/>
    <w:rsid w:val="002B6BB3"/>
    <w:rsid w:val="002C04C2"/>
    <w:rsid w:val="002C04D6"/>
    <w:rsid w:val="002C0BDA"/>
    <w:rsid w:val="002C0D23"/>
    <w:rsid w:val="002C0ECC"/>
    <w:rsid w:val="002C0EF0"/>
    <w:rsid w:val="002C15C4"/>
    <w:rsid w:val="002C1D2F"/>
    <w:rsid w:val="002C23D0"/>
    <w:rsid w:val="002C2CFD"/>
    <w:rsid w:val="002C2E7C"/>
    <w:rsid w:val="002C36BA"/>
    <w:rsid w:val="002C3D71"/>
    <w:rsid w:val="002C57BE"/>
    <w:rsid w:val="002C5BC0"/>
    <w:rsid w:val="002C65FD"/>
    <w:rsid w:val="002C692D"/>
    <w:rsid w:val="002C6A98"/>
    <w:rsid w:val="002C6BA0"/>
    <w:rsid w:val="002C6C04"/>
    <w:rsid w:val="002C7030"/>
    <w:rsid w:val="002C78BD"/>
    <w:rsid w:val="002D101F"/>
    <w:rsid w:val="002D180C"/>
    <w:rsid w:val="002D23E5"/>
    <w:rsid w:val="002D267E"/>
    <w:rsid w:val="002D399C"/>
    <w:rsid w:val="002D41D5"/>
    <w:rsid w:val="002D4A76"/>
    <w:rsid w:val="002D5801"/>
    <w:rsid w:val="002D68BD"/>
    <w:rsid w:val="002D6B3B"/>
    <w:rsid w:val="002D6D47"/>
    <w:rsid w:val="002D7FA6"/>
    <w:rsid w:val="002E0752"/>
    <w:rsid w:val="002E0846"/>
    <w:rsid w:val="002E0E0D"/>
    <w:rsid w:val="002E0F22"/>
    <w:rsid w:val="002E13FE"/>
    <w:rsid w:val="002E162B"/>
    <w:rsid w:val="002E17D9"/>
    <w:rsid w:val="002E21B1"/>
    <w:rsid w:val="002E21B7"/>
    <w:rsid w:val="002E342C"/>
    <w:rsid w:val="002E3B5F"/>
    <w:rsid w:val="002E469A"/>
    <w:rsid w:val="002E4962"/>
    <w:rsid w:val="002E4DB9"/>
    <w:rsid w:val="002E53B2"/>
    <w:rsid w:val="002E53FC"/>
    <w:rsid w:val="002E574E"/>
    <w:rsid w:val="002E594B"/>
    <w:rsid w:val="002E5B24"/>
    <w:rsid w:val="002E5D2D"/>
    <w:rsid w:val="002E65C6"/>
    <w:rsid w:val="002E7C65"/>
    <w:rsid w:val="002E7D1E"/>
    <w:rsid w:val="002F0443"/>
    <w:rsid w:val="002F056B"/>
    <w:rsid w:val="002F06BB"/>
    <w:rsid w:val="002F0BC5"/>
    <w:rsid w:val="002F1582"/>
    <w:rsid w:val="002F15FF"/>
    <w:rsid w:val="002F1BD1"/>
    <w:rsid w:val="002F1D9C"/>
    <w:rsid w:val="002F1E8C"/>
    <w:rsid w:val="002F2067"/>
    <w:rsid w:val="002F26B9"/>
    <w:rsid w:val="002F2705"/>
    <w:rsid w:val="002F49E4"/>
    <w:rsid w:val="002F4A8F"/>
    <w:rsid w:val="002F4C34"/>
    <w:rsid w:val="002F55E8"/>
    <w:rsid w:val="002F5B48"/>
    <w:rsid w:val="002F604E"/>
    <w:rsid w:val="002F621D"/>
    <w:rsid w:val="002F6428"/>
    <w:rsid w:val="002F66BB"/>
    <w:rsid w:val="002F71CE"/>
    <w:rsid w:val="003001EE"/>
    <w:rsid w:val="00300818"/>
    <w:rsid w:val="00300844"/>
    <w:rsid w:val="00300B0F"/>
    <w:rsid w:val="00301696"/>
    <w:rsid w:val="00301906"/>
    <w:rsid w:val="00302553"/>
    <w:rsid w:val="00303664"/>
    <w:rsid w:val="00303759"/>
    <w:rsid w:val="003038D9"/>
    <w:rsid w:val="0030412F"/>
    <w:rsid w:val="0030422A"/>
    <w:rsid w:val="00304A13"/>
    <w:rsid w:val="00304BDA"/>
    <w:rsid w:val="00304EDD"/>
    <w:rsid w:val="00305672"/>
    <w:rsid w:val="003063F8"/>
    <w:rsid w:val="00306F2B"/>
    <w:rsid w:val="003074F3"/>
    <w:rsid w:val="0030796A"/>
    <w:rsid w:val="0031028A"/>
    <w:rsid w:val="00310A2B"/>
    <w:rsid w:val="00310B91"/>
    <w:rsid w:val="00311F88"/>
    <w:rsid w:val="0031236E"/>
    <w:rsid w:val="00312502"/>
    <w:rsid w:val="0031254C"/>
    <w:rsid w:val="00312A4B"/>
    <w:rsid w:val="00312C24"/>
    <w:rsid w:val="00313A6B"/>
    <w:rsid w:val="003142ED"/>
    <w:rsid w:val="003147DE"/>
    <w:rsid w:val="00314BA3"/>
    <w:rsid w:val="00314DC1"/>
    <w:rsid w:val="00315970"/>
    <w:rsid w:val="00316771"/>
    <w:rsid w:val="00316C2D"/>
    <w:rsid w:val="00316F39"/>
    <w:rsid w:val="00317319"/>
    <w:rsid w:val="003178EA"/>
    <w:rsid w:val="00320021"/>
    <w:rsid w:val="0032356B"/>
    <w:rsid w:val="00323B25"/>
    <w:rsid w:val="00323D1E"/>
    <w:rsid w:val="00324737"/>
    <w:rsid w:val="00324745"/>
    <w:rsid w:val="003254AC"/>
    <w:rsid w:val="0032572F"/>
    <w:rsid w:val="00325881"/>
    <w:rsid w:val="00325E88"/>
    <w:rsid w:val="00326888"/>
    <w:rsid w:val="00326C94"/>
    <w:rsid w:val="00326F09"/>
    <w:rsid w:val="00327156"/>
    <w:rsid w:val="00327534"/>
    <w:rsid w:val="00327B70"/>
    <w:rsid w:val="00327CF0"/>
    <w:rsid w:val="00330489"/>
    <w:rsid w:val="003309DE"/>
    <w:rsid w:val="00330D22"/>
    <w:rsid w:val="00330F64"/>
    <w:rsid w:val="003317F4"/>
    <w:rsid w:val="00332376"/>
    <w:rsid w:val="003326E9"/>
    <w:rsid w:val="00332C3D"/>
    <w:rsid w:val="00332E3B"/>
    <w:rsid w:val="00332F6D"/>
    <w:rsid w:val="00333695"/>
    <w:rsid w:val="00333E76"/>
    <w:rsid w:val="00334F5B"/>
    <w:rsid w:val="00335265"/>
    <w:rsid w:val="003363BB"/>
    <w:rsid w:val="003368D3"/>
    <w:rsid w:val="003368F9"/>
    <w:rsid w:val="003370A1"/>
    <w:rsid w:val="00337185"/>
    <w:rsid w:val="00337D2D"/>
    <w:rsid w:val="00337D64"/>
    <w:rsid w:val="00340404"/>
    <w:rsid w:val="003405F5"/>
    <w:rsid w:val="00340A38"/>
    <w:rsid w:val="00340B77"/>
    <w:rsid w:val="00340BFE"/>
    <w:rsid w:val="00340EEB"/>
    <w:rsid w:val="00341BB5"/>
    <w:rsid w:val="00341E4C"/>
    <w:rsid w:val="003422A0"/>
    <w:rsid w:val="00342781"/>
    <w:rsid w:val="00342ED9"/>
    <w:rsid w:val="003433F4"/>
    <w:rsid w:val="00343718"/>
    <w:rsid w:val="003437B9"/>
    <w:rsid w:val="00343934"/>
    <w:rsid w:val="00343DFC"/>
    <w:rsid w:val="00345918"/>
    <w:rsid w:val="00346338"/>
    <w:rsid w:val="00347546"/>
    <w:rsid w:val="00347555"/>
    <w:rsid w:val="003476D5"/>
    <w:rsid w:val="003478B7"/>
    <w:rsid w:val="00350D6F"/>
    <w:rsid w:val="00351D86"/>
    <w:rsid w:val="003527B4"/>
    <w:rsid w:val="00352C0A"/>
    <w:rsid w:val="00352D60"/>
    <w:rsid w:val="00352E5F"/>
    <w:rsid w:val="00353175"/>
    <w:rsid w:val="003542F2"/>
    <w:rsid w:val="00354A14"/>
    <w:rsid w:val="003551ED"/>
    <w:rsid w:val="00355BC8"/>
    <w:rsid w:val="00355CDE"/>
    <w:rsid w:val="00355D89"/>
    <w:rsid w:val="00356F4E"/>
    <w:rsid w:val="003573DC"/>
    <w:rsid w:val="003574AD"/>
    <w:rsid w:val="00361706"/>
    <w:rsid w:val="00361E42"/>
    <w:rsid w:val="00361E48"/>
    <w:rsid w:val="003621FE"/>
    <w:rsid w:val="00362905"/>
    <w:rsid w:val="003629B7"/>
    <w:rsid w:val="00362C62"/>
    <w:rsid w:val="00362D87"/>
    <w:rsid w:val="003635F1"/>
    <w:rsid w:val="003642C7"/>
    <w:rsid w:val="00364498"/>
    <w:rsid w:val="00364BB0"/>
    <w:rsid w:val="00364E92"/>
    <w:rsid w:val="00365DD8"/>
    <w:rsid w:val="00366816"/>
    <w:rsid w:val="00366C9A"/>
    <w:rsid w:val="00366F2B"/>
    <w:rsid w:val="00367540"/>
    <w:rsid w:val="00367C6B"/>
    <w:rsid w:val="00370398"/>
    <w:rsid w:val="003707D3"/>
    <w:rsid w:val="00370E06"/>
    <w:rsid w:val="00370F66"/>
    <w:rsid w:val="00371556"/>
    <w:rsid w:val="003715F9"/>
    <w:rsid w:val="00371F01"/>
    <w:rsid w:val="003724D0"/>
    <w:rsid w:val="00373122"/>
    <w:rsid w:val="00373C12"/>
    <w:rsid w:val="00375272"/>
    <w:rsid w:val="003759F0"/>
    <w:rsid w:val="00375D91"/>
    <w:rsid w:val="003766B9"/>
    <w:rsid w:val="0037715C"/>
    <w:rsid w:val="003771DE"/>
    <w:rsid w:val="003807DC"/>
    <w:rsid w:val="00381AA3"/>
    <w:rsid w:val="003824EC"/>
    <w:rsid w:val="00382C40"/>
    <w:rsid w:val="00382C4A"/>
    <w:rsid w:val="0038300D"/>
    <w:rsid w:val="0038324C"/>
    <w:rsid w:val="0038385D"/>
    <w:rsid w:val="00383E59"/>
    <w:rsid w:val="00384013"/>
    <w:rsid w:val="0038439A"/>
    <w:rsid w:val="003844F9"/>
    <w:rsid w:val="00384D4B"/>
    <w:rsid w:val="00384F80"/>
    <w:rsid w:val="00385825"/>
    <w:rsid w:val="003868C4"/>
    <w:rsid w:val="003877D1"/>
    <w:rsid w:val="003879A3"/>
    <w:rsid w:val="00387ACC"/>
    <w:rsid w:val="00390279"/>
    <w:rsid w:val="00390BC3"/>
    <w:rsid w:val="00390D2D"/>
    <w:rsid w:val="00391F3A"/>
    <w:rsid w:val="0039256A"/>
    <w:rsid w:val="0039257C"/>
    <w:rsid w:val="0039269D"/>
    <w:rsid w:val="00392707"/>
    <w:rsid w:val="00393100"/>
    <w:rsid w:val="003933A9"/>
    <w:rsid w:val="00393BE0"/>
    <w:rsid w:val="0039441B"/>
    <w:rsid w:val="0039443B"/>
    <w:rsid w:val="00394BB8"/>
    <w:rsid w:val="00395701"/>
    <w:rsid w:val="00395F74"/>
    <w:rsid w:val="00396112"/>
    <w:rsid w:val="003962B0"/>
    <w:rsid w:val="0039652A"/>
    <w:rsid w:val="00396C89"/>
    <w:rsid w:val="00396D87"/>
    <w:rsid w:val="003974E6"/>
    <w:rsid w:val="00397EBA"/>
    <w:rsid w:val="003A0E3C"/>
    <w:rsid w:val="003A12CA"/>
    <w:rsid w:val="003A1380"/>
    <w:rsid w:val="003A152F"/>
    <w:rsid w:val="003A1681"/>
    <w:rsid w:val="003A1859"/>
    <w:rsid w:val="003A1D0E"/>
    <w:rsid w:val="003A1ED1"/>
    <w:rsid w:val="003A1FF6"/>
    <w:rsid w:val="003A28A0"/>
    <w:rsid w:val="003A2F75"/>
    <w:rsid w:val="003A3A95"/>
    <w:rsid w:val="003A3B6E"/>
    <w:rsid w:val="003A3EFF"/>
    <w:rsid w:val="003A3F60"/>
    <w:rsid w:val="003A4B8C"/>
    <w:rsid w:val="003A53BF"/>
    <w:rsid w:val="003A5FE6"/>
    <w:rsid w:val="003A60FB"/>
    <w:rsid w:val="003A63BF"/>
    <w:rsid w:val="003A6909"/>
    <w:rsid w:val="003A6A83"/>
    <w:rsid w:val="003A6E08"/>
    <w:rsid w:val="003A77D4"/>
    <w:rsid w:val="003A7A1F"/>
    <w:rsid w:val="003B068A"/>
    <w:rsid w:val="003B093D"/>
    <w:rsid w:val="003B11D0"/>
    <w:rsid w:val="003B172E"/>
    <w:rsid w:val="003B1E0C"/>
    <w:rsid w:val="003B2250"/>
    <w:rsid w:val="003B2C5A"/>
    <w:rsid w:val="003B32A2"/>
    <w:rsid w:val="003B32F1"/>
    <w:rsid w:val="003B4FAB"/>
    <w:rsid w:val="003B4FE2"/>
    <w:rsid w:val="003B5AC6"/>
    <w:rsid w:val="003B6465"/>
    <w:rsid w:val="003B66B9"/>
    <w:rsid w:val="003B7A02"/>
    <w:rsid w:val="003B7A83"/>
    <w:rsid w:val="003C02DF"/>
    <w:rsid w:val="003C0FE7"/>
    <w:rsid w:val="003C2448"/>
    <w:rsid w:val="003C2F8D"/>
    <w:rsid w:val="003C327F"/>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2AC0"/>
    <w:rsid w:val="003D2DB5"/>
    <w:rsid w:val="003D33F7"/>
    <w:rsid w:val="003D4B2C"/>
    <w:rsid w:val="003D531A"/>
    <w:rsid w:val="003D5982"/>
    <w:rsid w:val="003D5DBF"/>
    <w:rsid w:val="003D61A7"/>
    <w:rsid w:val="003D6208"/>
    <w:rsid w:val="003D6BAA"/>
    <w:rsid w:val="003D709E"/>
    <w:rsid w:val="003D7C21"/>
    <w:rsid w:val="003D7C64"/>
    <w:rsid w:val="003D7E63"/>
    <w:rsid w:val="003E0C6A"/>
    <w:rsid w:val="003E0FBB"/>
    <w:rsid w:val="003E2BC0"/>
    <w:rsid w:val="003E2E33"/>
    <w:rsid w:val="003E3797"/>
    <w:rsid w:val="003E3944"/>
    <w:rsid w:val="003E3D0F"/>
    <w:rsid w:val="003E408A"/>
    <w:rsid w:val="003E40D6"/>
    <w:rsid w:val="003E4921"/>
    <w:rsid w:val="003E4A5A"/>
    <w:rsid w:val="003E4A80"/>
    <w:rsid w:val="003E4BE2"/>
    <w:rsid w:val="003E5123"/>
    <w:rsid w:val="003E52BB"/>
    <w:rsid w:val="003E5932"/>
    <w:rsid w:val="003E613D"/>
    <w:rsid w:val="003E61EE"/>
    <w:rsid w:val="003E778E"/>
    <w:rsid w:val="003E79F1"/>
    <w:rsid w:val="003F043D"/>
    <w:rsid w:val="003F1471"/>
    <w:rsid w:val="003F1AA5"/>
    <w:rsid w:val="003F1E90"/>
    <w:rsid w:val="003F22A6"/>
    <w:rsid w:val="003F27CD"/>
    <w:rsid w:val="003F27E3"/>
    <w:rsid w:val="003F2BB8"/>
    <w:rsid w:val="003F2BF0"/>
    <w:rsid w:val="003F3159"/>
    <w:rsid w:val="003F344F"/>
    <w:rsid w:val="003F475D"/>
    <w:rsid w:val="003F4E48"/>
    <w:rsid w:val="003F5435"/>
    <w:rsid w:val="003F544B"/>
    <w:rsid w:val="003F547D"/>
    <w:rsid w:val="003F564F"/>
    <w:rsid w:val="003F5671"/>
    <w:rsid w:val="003F5979"/>
    <w:rsid w:val="003F5989"/>
    <w:rsid w:val="003F639B"/>
    <w:rsid w:val="003F6BF0"/>
    <w:rsid w:val="003F726D"/>
    <w:rsid w:val="003F788A"/>
    <w:rsid w:val="003F7FD4"/>
    <w:rsid w:val="004008E2"/>
    <w:rsid w:val="00401691"/>
    <w:rsid w:val="00402003"/>
    <w:rsid w:val="00402BCE"/>
    <w:rsid w:val="00402E99"/>
    <w:rsid w:val="0040358C"/>
    <w:rsid w:val="00404C60"/>
    <w:rsid w:val="004059B4"/>
    <w:rsid w:val="00405E8E"/>
    <w:rsid w:val="004064AC"/>
    <w:rsid w:val="00407FA8"/>
    <w:rsid w:val="004100A8"/>
    <w:rsid w:val="0041019C"/>
    <w:rsid w:val="004104A9"/>
    <w:rsid w:val="004104CE"/>
    <w:rsid w:val="004116FC"/>
    <w:rsid w:val="00411D74"/>
    <w:rsid w:val="00411E00"/>
    <w:rsid w:val="00411E54"/>
    <w:rsid w:val="00412650"/>
    <w:rsid w:val="00412F35"/>
    <w:rsid w:val="00412F3C"/>
    <w:rsid w:val="004137E6"/>
    <w:rsid w:val="00413AC1"/>
    <w:rsid w:val="004153D0"/>
    <w:rsid w:val="00415408"/>
    <w:rsid w:val="00415728"/>
    <w:rsid w:val="004157C5"/>
    <w:rsid w:val="00415901"/>
    <w:rsid w:val="0041622F"/>
    <w:rsid w:val="004165B1"/>
    <w:rsid w:val="0041665D"/>
    <w:rsid w:val="00416C4E"/>
    <w:rsid w:val="00417454"/>
    <w:rsid w:val="0041792E"/>
    <w:rsid w:val="004212B6"/>
    <w:rsid w:val="004215AA"/>
    <w:rsid w:val="00421F76"/>
    <w:rsid w:val="004224E7"/>
    <w:rsid w:val="004235ED"/>
    <w:rsid w:val="0042400A"/>
    <w:rsid w:val="00424DA3"/>
    <w:rsid w:val="00425969"/>
    <w:rsid w:val="00425E93"/>
    <w:rsid w:val="00425F43"/>
    <w:rsid w:val="004264CA"/>
    <w:rsid w:val="00426EE9"/>
    <w:rsid w:val="00430675"/>
    <w:rsid w:val="00430B2A"/>
    <w:rsid w:val="00431ABB"/>
    <w:rsid w:val="004323FD"/>
    <w:rsid w:val="00432DAB"/>
    <w:rsid w:val="0043319E"/>
    <w:rsid w:val="00433E68"/>
    <w:rsid w:val="00433FB7"/>
    <w:rsid w:val="004340E7"/>
    <w:rsid w:val="004340F0"/>
    <w:rsid w:val="00434644"/>
    <w:rsid w:val="00434D07"/>
    <w:rsid w:val="00434D98"/>
    <w:rsid w:val="00434EDE"/>
    <w:rsid w:val="00435D86"/>
    <w:rsid w:val="004360E8"/>
    <w:rsid w:val="004364E9"/>
    <w:rsid w:val="0043653C"/>
    <w:rsid w:val="004366FD"/>
    <w:rsid w:val="0043786E"/>
    <w:rsid w:val="00437CCC"/>
    <w:rsid w:val="00437FE7"/>
    <w:rsid w:val="0044028D"/>
    <w:rsid w:val="00440567"/>
    <w:rsid w:val="00440615"/>
    <w:rsid w:val="00441452"/>
    <w:rsid w:val="00441C0D"/>
    <w:rsid w:val="00441E20"/>
    <w:rsid w:val="00442058"/>
    <w:rsid w:val="00442532"/>
    <w:rsid w:val="0044285E"/>
    <w:rsid w:val="00443241"/>
    <w:rsid w:val="004432CC"/>
    <w:rsid w:val="004436BA"/>
    <w:rsid w:val="00443A81"/>
    <w:rsid w:val="00443AC9"/>
    <w:rsid w:val="00443FB6"/>
    <w:rsid w:val="00444FD1"/>
    <w:rsid w:val="0044517C"/>
    <w:rsid w:val="00445958"/>
    <w:rsid w:val="0044676D"/>
    <w:rsid w:val="004472E3"/>
    <w:rsid w:val="00447495"/>
    <w:rsid w:val="00447EA9"/>
    <w:rsid w:val="0045065F"/>
    <w:rsid w:val="00450C93"/>
    <w:rsid w:val="00450F9F"/>
    <w:rsid w:val="0045206B"/>
    <w:rsid w:val="00453244"/>
    <w:rsid w:val="004532B6"/>
    <w:rsid w:val="00453599"/>
    <w:rsid w:val="00453AF5"/>
    <w:rsid w:val="00454038"/>
    <w:rsid w:val="004541C7"/>
    <w:rsid w:val="00454FF7"/>
    <w:rsid w:val="004557B1"/>
    <w:rsid w:val="00455EFE"/>
    <w:rsid w:val="0045759B"/>
    <w:rsid w:val="004616FD"/>
    <w:rsid w:val="004624ED"/>
    <w:rsid w:val="00462A15"/>
    <w:rsid w:val="004633CF"/>
    <w:rsid w:val="00463B1F"/>
    <w:rsid w:val="00464DEE"/>
    <w:rsid w:val="004656CC"/>
    <w:rsid w:val="00465F0B"/>
    <w:rsid w:val="00466917"/>
    <w:rsid w:val="00466B0C"/>
    <w:rsid w:val="00466E97"/>
    <w:rsid w:val="00467873"/>
    <w:rsid w:val="0047056B"/>
    <w:rsid w:val="0047104E"/>
    <w:rsid w:val="0047117A"/>
    <w:rsid w:val="004714BC"/>
    <w:rsid w:val="00471A45"/>
    <w:rsid w:val="00471DE6"/>
    <w:rsid w:val="00471F76"/>
    <w:rsid w:val="0047218C"/>
    <w:rsid w:val="00473819"/>
    <w:rsid w:val="00473E33"/>
    <w:rsid w:val="00474FAF"/>
    <w:rsid w:val="004759DC"/>
    <w:rsid w:val="00475E17"/>
    <w:rsid w:val="00476150"/>
    <w:rsid w:val="004770E7"/>
    <w:rsid w:val="004774BF"/>
    <w:rsid w:val="00477750"/>
    <w:rsid w:val="00480159"/>
    <w:rsid w:val="00481198"/>
    <w:rsid w:val="00481896"/>
    <w:rsid w:val="004818E2"/>
    <w:rsid w:val="00481BD6"/>
    <w:rsid w:val="00481E30"/>
    <w:rsid w:val="00481F78"/>
    <w:rsid w:val="00482145"/>
    <w:rsid w:val="00482543"/>
    <w:rsid w:val="0048286E"/>
    <w:rsid w:val="00482D05"/>
    <w:rsid w:val="00483404"/>
    <w:rsid w:val="004837AB"/>
    <w:rsid w:val="004838C2"/>
    <w:rsid w:val="00483AE6"/>
    <w:rsid w:val="00483C12"/>
    <w:rsid w:val="00484540"/>
    <w:rsid w:val="00484972"/>
    <w:rsid w:val="0048498A"/>
    <w:rsid w:val="00484F38"/>
    <w:rsid w:val="004857B3"/>
    <w:rsid w:val="00485D70"/>
    <w:rsid w:val="004861A4"/>
    <w:rsid w:val="00486C0D"/>
    <w:rsid w:val="00486DBF"/>
    <w:rsid w:val="00487A5F"/>
    <w:rsid w:val="00487C78"/>
    <w:rsid w:val="00487CBD"/>
    <w:rsid w:val="00491927"/>
    <w:rsid w:val="00492831"/>
    <w:rsid w:val="00492C6E"/>
    <w:rsid w:val="00492D96"/>
    <w:rsid w:val="00492DD2"/>
    <w:rsid w:val="004932A8"/>
    <w:rsid w:val="00493335"/>
    <w:rsid w:val="00493E5E"/>
    <w:rsid w:val="00494B26"/>
    <w:rsid w:val="00494D50"/>
    <w:rsid w:val="00497549"/>
    <w:rsid w:val="00497F56"/>
    <w:rsid w:val="004A07E8"/>
    <w:rsid w:val="004A0DF4"/>
    <w:rsid w:val="004A1A1E"/>
    <w:rsid w:val="004A1EFF"/>
    <w:rsid w:val="004A2780"/>
    <w:rsid w:val="004A2878"/>
    <w:rsid w:val="004A3386"/>
    <w:rsid w:val="004A35DD"/>
    <w:rsid w:val="004A3646"/>
    <w:rsid w:val="004A3673"/>
    <w:rsid w:val="004A3A9A"/>
    <w:rsid w:val="004A3AC8"/>
    <w:rsid w:val="004A3D32"/>
    <w:rsid w:val="004A42BC"/>
    <w:rsid w:val="004A46C3"/>
    <w:rsid w:val="004A4D46"/>
    <w:rsid w:val="004A4EF3"/>
    <w:rsid w:val="004A5A62"/>
    <w:rsid w:val="004A5A97"/>
    <w:rsid w:val="004A60A3"/>
    <w:rsid w:val="004A6BCF"/>
    <w:rsid w:val="004B05D9"/>
    <w:rsid w:val="004B06DF"/>
    <w:rsid w:val="004B0B2C"/>
    <w:rsid w:val="004B16C8"/>
    <w:rsid w:val="004B1E2A"/>
    <w:rsid w:val="004B2668"/>
    <w:rsid w:val="004B2B0E"/>
    <w:rsid w:val="004B322A"/>
    <w:rsid w:val="004B378A"/>
    <w:rsid w:val="004B3FFF"/>
    <w:rsid w:val="004B476F"/>
    <w:rsid w:val="004B5685"/>
    <w:rsid w:val="004B5839"/>
    <w:rsid w:val="004B5C89"/>
    <w:rsid w:val="004B5F5A"/>
    <w:rsid w:val="004B68F2"/>
    <w:rsid w:val="004B6ABF"/>
    <w:rsid w:val="004B7195"/>
    <w:rsid w:val="004B7CA0"/>
    <w:rsid w:val="004C013C"/>
    <w:rsid w:val="004C161A"/>
    <w:rsid w:val="004C21A9"/>
    <w:rsid w:val="004C29F5"/>
    <w:rsid w:val="004C2EF9"/>
    <w:rsid w:val="004C2F7B"/>
    <w:rsid w:val="004C2F88"/>
    <w:rsid w:val="004C300F"/>
    <w:rsid w:val="004C32F6"/>
    <w:rsid w:val="004C3511"/>
    <w:rsid w:val="004C3C72"/>
    <w:rsid w:val="004C4339"/>
    <w:rsid w:val="004C461C"/>
    <w:rsid w:val="004C4DBF"/>
    <w:rsid w:val="004C4EDF"/>
    <w:rsid w:val="004C50BB"/>
    <w:rsid w:val="004C5106"/>
    <w:rsid w:val="004C5B18"/>
    <w:rsid w:val="004C6C13"/>
    <w:rsid w:val="004C7BFC"/>
    <w:rsid w:val="004C7C01"/>
    <w:rsid w:val="004D02C2"/>
    <w:rsid w:val="004D083D"/>
    <w:rsid w:val="004D0869"/>
    <w:rsid w:val="004D0875"/>
    <w:rsid w:val="004D0F5A"/>
    <w:rsid w:val="004D1718"/>
    <w:rsid w:val="004D36E7"/>
    <w:rsid w:val="004D3E14"/>
    <w:rsid w:val="004D3EFB"/>
    <w:rsid w:val="004D3F26"/>
    <w:rsid w:val="004D44BF"/>
    <w:rsid w:val="004D4C5D"/>
    <w:rsid w:val="004D50DC"/>
    <w:rsid w:val="004D51CF"/>
    <w:rsid w:val="004D67B9"/>
    <w:rsid w:val="004D695E"/>
    <w:rsid w:val="004D725C"/>
    <w:rsid w:val="004D7780"/>
    <w:rsid w:val="004E0166"/>
    <w:rsid w:val="004E01B1"/>
    <w:rsid w:val="004E058C"/>
    <w:rsid w:val="004E0F9A"/>
    <w:rsid w:val="004E2223"/>
    <w:rsid w:val="004E3231"/>
    <w:rsid w:val="004E3462"/>
    <w:rsid w:val="004E38B6"/>
    <w:rsid w:val="004E3A11"/>
    <w:rsid w:val="004E3D2A"/>
    <w:rsid w:val="004E44DF"/>
    <w:rsid w:val="004E4FF6"/>
    <w:rsid w:val="004E5C47"/>
    <w:rsid w:val="004E6798"/>
    <w:rsid w:val="004E696B"/>
    <w:rsid w:val="004E7A66"/>
    <w:rsid w:val="004E7CD1"/>
    <w:rsid w:val="004E7CF3"/>
    <w:rsid w:val="004E7EAB"/>
    <w:rsid w:val="004F0040"/>
    <w:rsid w:val="004F067F"/>
    <w:rsid w:val="004F0F3E"/>
    <w:rsid w:val="004F13C5"/>
    <w:rsid w:val="004F2902"/>
    <w:rsid w:val="004F2E0A"/>
    <w:rsid w:val="004F3565"/>
    <w:rsid w:val="004F3803"/>
    <w:rsid w:val="004F3C56"/>
    <w:rsid w:val="004F3E70"/>
    <w:rsid w:val="004F3FC2"/>
    <w:rsid w:val="004F442B"/>
    <w:rsid w:val="004F46CE"/>
    <w:rsid w:val="004F4B60"/>
    <w:rsid w:val="004F4FD8"/>
    <w:rsid w:val="004F5295"/>
    <w:rsid w:val="004F58FD"/>
    <w:rsid w:val="004F616E"/>
    <w:rsid w:val="00500B39"/>
    <w:rsid w:val="00500BB5"/>
    <w:rsid w:val="00500CDE"/>
    <w:rsid w:val="0050176B"/>
    <w:rsid w:val="00501B97"/>
    <w:rsid w:val="00504308"/>
    <w:rsid w:val="00505D9B"/>
    <w:rsid w:val="00505F15"/>
    <w:rsid w:val="00506E53"/>
    <w:rsid w:val="00507FB9"/>
    <w:rsid w:val="0051035A"/>
    <w:rsid w:val="005105AC"/>
    <w:rsid w:val="00510E72"/>
    <w:rsid w:val="00511057"/>
    <w:rsid w:val="00511258"/>
    <w:rsid w:val="0051139B"/>
    <w:rsid w:val="00511CBA"/>
    <w:rsid w:val="00511D95"/>
    <w:rsid w:val="00513428"/>
    <w:rsid w:val="00513F1B"/>
    <w:rsid w:val="00514143"/>
    <w:rsid w:val="00514A94"/>
    <w:rsid w:val="0051506E"/>
    <w:rsid w:val="0051563A"/>
    <w:rsid w:val="00515BA8"/>
    <w:rsid w:val="0051697D"/>
    <w:rsid w:val="0051717B"/>
    <w:rsid w:val="0051781A"/>
    <w:rsid w:val="00517BCD"/>
    <w:rsid w:val="00520F17"/>
    <w:rsid w:val="005210FA"/>
    <w:rsid w:val="005210FC"/>
    <w:rsid w:val="0052116B"/>
    <w:rsid w:val="00521AD4"/>
    <w:rsid w:val="0052213C"/>
    <w:rsid w:val="0052243E"/>
    <w:rsid w:val="005233E1"/>
    <w:rsid w:val="005235BE"/>
    <w:rsid w:val="00523A4D"/>
    <w:rsid w:val="00523B60"/>
    <w:rsid w:val="00523DCC"/>
    <w:rsid w:val="00524C09"/>
    <w:rsid w:val="00524D82"/>
    <w:rsid w:val="00524EAB"/>
    <w:rsid w:val="00524FD8"/>
    <w:rsid w:val="00525114"/>
    <w:rsid w:val="005254A9"/>
    <w:rsid w:val="00525CF9"/>
    <w:rsid w:val="00525FDE"/>
    <w:rsid w:val="0052667A"/>
    <w:rsid w:val="005266A6"/>
    <w:rsid w:val="00526938"/>
    <w:rsid w:val="00526A12"/>
    <w:rsid w:val="00526FD4"/>
    <w:rsid w:val="0052706D"/>
    <w:rsid w:val="005270E1"/>
    <w:rsid w:val="00527450"/>
    <w:rsid w:val="0052793B"/>
    <w:rsid w:val="00527A24"/>
    <w:rsid w:val="005300D5"/>
    <w:rsid w:val="005303E6"/>
    <w:rsid w:val="0053045F"/>
    <w:rsid w:val="00530700"/>
    <w:rsid w:val="005307EE"/>
    <w:rsid w:val="00530C8A"/>
    <w:rsid w:val="005320E1"/>
    <w:rsid w:val="0053227B"/>
    <w:rsid w:val="00532FE1"/>
    <w:rsid w:val="00533A86"/>
    <w:rsid w:val="005340BA"/>
    <w:rsid w:val="0053459B"/>
    <w:rsid w:val="00534705"/>
    <w:rsid w:val="005365CD"/>
    <w:rsid w:val="00536F2D"/>
    <w:rsid w:val="00537B38"/>
    <w:rsid w:val="00537C85"/>
    <w:rsid w:val="00537E45"/>
    <w:rsid w:val="00541BE5"/>
    <w:rsid w:val="00541F00"/>
    <w:rsid w:val="005427D7"/>
    <w:rsid w:val="00542A3B"/>
    <w:rsid w:val="00542C95"/>
    <w:rsid w:val="00544311"/>
    <w:rsid w:val="005445C1"/>
    <w:rsid w:val="00544B77"/>
    <w:rsid w:val="00546102"/>
    <w:rsid w:val="005463BC"/>
    <w:rsid w:val="0054677F"/>
    <w:rsid w:val="00546AAF"/>
    <w:rsid w:val="00546E98"/>
    <w:rsid w:val="005473D2"/>
    <w:rsid w:val="00547AAC"/>
    <w:rsid w:val="00547C90"/>
    <w:rsid w:val="00550B02"/>
    <w:rsid w:val="00550DCA"/>
    <w:rsid w:val="0055189C"/>
    <w:rsid w:val="00551909"/>
    <w:rsid w:val="0055330D"/>
    <w:rsid w:val="0055416D"/>
    <w:rsid w:val="00555C3C"/>
    <w:rsid w:val="0055696C"/>
    <w:rsid w:val="00556988"/>
    <w:rsid w:val="00556FD3"/>
    <w:rsid w:val="00557203"/>
    <w:rsid w:val="00557205"/>
    <w:rsid w:val="0055787E"/>
    <w:rsid w:val="00557AB2"/>
    <w:rsid w:val="00560104"/>
    <w:rsid w:val="0056037F"/>
    <w:rsid w:val="0056086D"/>
    <w:rsid w:val="00561744"/>
    <w:rsid w:val="005625BB"/>
    <w:rsid w:val="00562767"/>
    <w:rsid w:val="00562ADA"/>
    <w:rsid w:val="00562B24"/>
    <w:rsid w:val="00564239"/>
    <w:rsid w:val="00564977"/>
    <w:rsid w:val="00564E4B"/>
    <w:rsid w:val="005650B3"/>
    <w:rsid w:val="00565948"/>
    <w:rsid w:val="00565A0A"/>
    <w:rsid w:val="00566739"/>
    <w:rsid w:val="0056684F"/>
    <w:rsid w:val="00566C5C"/>
    <w:rsid w:val="0056713A"/>
    <w:rsid w:val="0056751F"/>
    <w:rsid w:val="00567DEB"/>
    <w:rsid w:val="00567FE0"/>
    <w:rsid w:val="00570A02"/>
    <w:rsid w:val="00570D76"/>
    <w:rsid w:val="00570E92"/>
    <w:rsid w:val="00572B30"/>
    <w:rsid w:val="0057305A"/>
    <w:rsid w:val="005749BD"/>
    <w:rsid w:val="005758F7"/>
    <w:rsid w:val="0057596A"/>
    <w:rsid w:val="00575A3F"/>
    <w:rsid w:val="00575B82"/>
    <w:rsid w:val="00575ECE"/>
    <w:rsid w:val="005774C3"/>
    <w:rsid w:val="00577A60"/>
    <w:rsid w:val="00577BAB"/>
    <w:rsid w:val="005803E9"/>
    <w:rsid w:val="00580846"/>
    <w:rsid w:val="00581130"/>
    <w:rsid w:val="00581B8F"/>
    <w:rsid w:val="00581E3F"/>
    <w:rsid w:val="00581ED2"/>
    <w:rsid w:val="005821E6"/>
    <w:rsid w:val="005824B9"/>
    <w:rsid w:val="005824DF"/>
    <w:rsid w:val="005830DC"/>
    <w:rsid w:val="005832B3"/>
    <w:rsid w:val="005832E6"/>
    <w:rsid w:val="005833D1"/>
    <w:rsid w:val="00583594"/>
    <w:rsid w:val="00583D55"/>
    <w:rsid w:val="0058464E"/>
    <w:rsid w:val="00584A21"/>
    <w:rsid w:val="0058524A"/>
    <w:rsid w:val="00585279"/>
    <w:rsid w:val="005854EB"/>
    <w:rsid w:val="0058582D"/>
    <w:rsid w:val="00585A54"/>
    <w:rsid w:val="00586343"/>
    <w:rsid w:val="005863FE"/>
    <w:rsid w:val="005869D2"/>
    <w:rsid w:val="0058780A"/>
    <w:rsid w:val="0058797D"/>
    <w:rsid w:val="00590ABA"/>
    <w:rsid w:val="00590C33"/>
    <w:rsid w:val="00593583"/>
    <w:rsid w:val="0059360D"/>
    <w:rsid w:val="005942A3"/>
    <w:rsid w:val="00594563"/>
    <w:rsid w:val="0059487D"/>
    <w:rsid w:val="00594919"/>
    <w:rsid w:val="005954FC"/>
    <w:rsid w:val="00595A71"/>
    <w:rsid w:val="005A0E29"/>
    <w:rsid w:val="005A1523"/>
    <w:rsid w:val="005A1701"/>
    <w:rsid w:val="005A1944"/>
    <w:rsid w:val="005A1F17"/>
    <w:rsid w:val="005A2A87"/>
    <w:rsid w:val="005A2AB5"/>
    <w:rsid w:val="005A2F2D"/>
    <w:rsid w:val="005A3B92"/>
    <w:rsid w:val="005A4170"/>
    <w:rsid w:val="005A4433"/>
    <w:rsid w:val="005A4A04"/>
    <w:rsid w:val="005A4CEC"/>
    <w:rsid w:val="005A576D"/>
    <w:rsid w:val="005A59DB"/>
    <w:rsid w:val="005A5D52"/>
    <w:rsid w:val="005A63E9"/>
    <w:rsid w:val="005A693A"/>
    <w:rsid w:val="005A73EB"/>
    <w:rsid w:val="005A763A"/>
    <w:rsid w:val="005A7D42"/>
    <w:rsid w:val="005B0A10"/>
    <w:rsid w:val="005B0AAD"/>
    <w:rsid w:val="005B0B4F"/>
    <w:rsid w:val="005B1D8A"/>
    <w:rsid w:val="005B2506"/>
    <w:rsid w:val="005B3EB6"/>
    <w:rsid w:val="005B40A7"/>
    <w:rsid w:val="005B43A6"/>
    <w:rsid w:val="005B4532"/>
    <w:rsid w:val="005B50B8"/>
    <w:rsid w:val="005B517A"/>
    <w:rsid w:val="005B5ECA"/>
    <w:rsid w:val="005C19A4"/>
    <w:rsid w:val="005C2633"/>
    <w:rsid w:val="005C2C22"/>
    <w:rsid w:val="005C2D34"/>
    <w:rsid w:val="005C2D68"/>
    <w:rsid w:val="005C3050"/>
    <w:rsid w:val="005C31D6"/>
    <w:rsid w:val="005C3FC3"/>
    <w:rsid w:val="005C4076"/>
    <w:rsid w:val="005C408C"/>
    <w:rsid w:val="005C4317"/>
    <w:rsid w:val="005C51E8"/>
    <w:rsid w:val="005C5C14"/>
    <w:rsid w:val="005C608B"/>
    <w:rsid w:val="005C6699"/>
    <w:rsid w:val="005C679D"/>
    <w:rsid w:val="005C702B"/>
    <w:rsid w:val="005C7210"/>
    <w:rsid w:val="005C76B0"/>
    <w:rsid w:val="005D07D6"/>
    <w:rsid w:val="005D0EAE"/>
    <w:rsid w:val="005D13DC"/>
    <w:rsid w:val="005D19A1"/>
    <w:rsid w:val="005D25E8"/>
    <w:rsid w:val="005D2F9A"/>
    <w:rsid w:val="005D3F64"/>
    <w:rsid w:val="005D444F"/>
    <w:rsid w:val="005D51FA"/>
    <w:rsid w:val="005D5F5C"/>
    <w:rsid w:val="005D61DB"/>
    <w:rsid w:val="005D6D5C"/>
    <w:rsid w:val="005D75C0"/>
    <w:rsid w:val="005D79B4"/>
    <w:rsid w:val="005D7C4B"/>
    <w:rsid w:val="005E0FC6"/>
    <w:rsid w:val="005E17AE"/>
    <w:rsid w:val="005E1898"/>
    <w:rsid w:val="005E1988"/>
    <w:rsid w:val="005E38D4"/>
    <w:rsid w:val="005E3ADF"/>
    <w:rsid w:val="005E4DC7"/>
    <w:rsid w:val="005E50C7"/>
    <w:rsid w:val="005E5104"/>
    <w:rsid w:val="005E5B0B"/>
    <w:rsid w:val="005E5D51"/>
    <w:rsid w:val="005E61A2"/>
    <w:rsid w:val="005E62E6"/>
    <w:rsid w:val="005E6341"/>
    <w:rsid w:val="005E63E5"/>
    <w:rsid w:val="005E6ABC"/>
    <w:rsid w:val="005E6DD0"/>
    <w:rsid w:val="005E7C2A"/>
    <w:rsid w:val="005F04ED"/>
    <w:rsid w:val="005F0C1F"/>
    <w:rsid w:val="005F11C7"/>
    <w:rsid w:val="005F1552"/>
    <w:rsid w:val="005F2A1E"/>
    <w:rsid w:val="005F2AC1"/>
    <w:rsid w:val="005F3312"/>
    <w:rsid w:val="005F349C"/>
    <w:rsid w:val="005F4C07"/>
    <w:rsid w:val="005F4E2A"/>
    <w:rsid w:val="005F4F6A"/>
    <w:rsid w:val="005F5201"/>
    <w:rsid w:val="005F5395"/>
    <w:rsid w:val="005F5D3E"/>
    <w:rsid w:val="005F5E4C"/>
    <w:rsid w:val="005F72DC"/>
    <w:rsid w:val="00600A20"/>
    <w:rsid w:val="006016E4"/>
    <w:rsid w:val="00602744"/>
    <w:rsid w:val="0060286C"/>
    <w:rsid w:val="00603077"/>
    <w:rsid w:val="0060376C"/>
    <w:rsid w:val="006039CB"/>
    <w:rsid w:val="00603D52"/>
    <w:rsid w:val="0060429D"/>
    <w:rsid w:val="006066D5"/>
    <w:rsid w:val="00607607"/>
    <w:rsid w:val="0060797E"/>
    <w:rsid w:val="00607AEA"/>
    <w:rsid w:val="00607D80"/>
    <w:rsid w:val="006104E4"/>
    <w:rsid w:val="00610B68"/>
    <w:rsid w:val="00610E4D"/>
    <w:rsid w:val="00610F6D"/>
    <w:rsid w:val="00611236"/>
    <w:rsid w:val="00611C4A"/>
    <w:rsid w:val="00611FD4"/>
    <w:rsid w:val="006138BD"/>
    <w:rsid w:val="006152CB"/>
    <w:rsid w:val="006153A2"/>
    <w:rsid w:val="00615544"/>
    <w:rsid w:val="00616051"/>
    <w:rsid w:val="006160A0"/>
    <w:rsid w:val="00616583"/>
    <w:rsid w:val="00616B62"/>
    <w:rsid w:val="00617036"/>
    <w:rsid w:val="00617896"/>
    <w:rsid w:val="0061795A"/>
    <w:rsid w:val="006179A6"/>
    <w:rsid w:val="00617D01"/>
    <w:rsid w:val="0062032C"/>
    <w:rsid w:val="006204E9"/>
    <w:rsid w:val="0062175C"/>
    <w:rsid w:val="006219AF"/>
    <w:rsid w:val="00621B75"/>
    <w:rsid w:val="00621E30"/>
    <w:rsid w:val="00623922"/>
    <w:rsid w:val="0062481B"/>
    <w:rsid w:val="00624945"/>
    <w:rsid w:val="006249F5"/>
    <w:rsid w:val="006257BC"/>
    <w:rsid w:val="00625CC9"/>
    <w:rsid w:val="00626295"/>
    <w:rsid w:val="0062747C"/>
    <w:rsid w:val="006274B8"/>
    <w:rsid w:val="00627680"/>
    <w:rsid w:val="00627A06"/>
    <w:rsid w:val="00627BA8"/>
    <w:rsid w:val="00630272"/>
    <w:rsid w:val="006302B0"/>
    <w:rsid w:val="00630320"/>
    <w:rsid w:val="006303BC"/>
    <w:rsid w:val="006309A8"/>
    <w:rsid w:val="00630AF2"/>
    <w:rsid w:val="00630B62"/>
    <w:rsid w:val="00630BFA"/>
    <w:rsid w:val="00630F30"/>
    <w:rsid w:val="00631B43"/>
    <w:rsid w:val="00632477"/>
    <w:rsid w:val="00632D0A"/>
    <w:rsid w:val="006332A4"/>
    <w:rsid w:val="0063388A"/>
    <w:rsid w:val="00633A13"/>
    <w:rsid w:val="006341FB"/>
    <w:rsid w:val="00634615"/>
    <w:rsid w:val="0063469B"/>
    <w:rsid w:val="00634CF9"/>
    <w:rsid w:val="00635545"/>
    <w:rsid w:val="006355D6"/>
    <w:rsid w:val="006355DF"/>
    <w:rsid w:val="00636145"/>
    <w:rsid w:val="00636440"/>
    <w:rsid w:val="00636E61"/>
    <w:rsid w:val="00637DDC"/>
    <w:rsid w:val="0064001D"/>
    <w:rsid w:val="00640302"/>
    <w:rsid w:val="0064047B"/>
    <w:rsid w:val="0064077F"/>
    <w:rsid w:val="0064274F"/>
    <w:rsid w:val="00642D92"/>
    <w:rsid w:val="0064304A"/>
    <w:rsid w:val="00643426"/>
    <w:rsid w:val="0064372B"/>
    <w:rsid w:val="00643ABF"/>
    <w:rsid w:val="00644636"/>
    <w:rsid w:val="00644729"/>
    <w:rsid w:val="00644BCE"/>
    <w:rsid w:val="00644FE4"/>
    <w:rsid w:val="00645091"/>
    <w:rsid w:val="006452C1"/>
    <w:rsid w:val="00645C44"/>
    <w:rsid w:val="00645E25"/>
    <w:rsid w:val="00646605"/>
    <w:rsid w:val="00646B72"/>
    <w:rsid w:val="00646F1A"/>
    <w:rsid w:val="00647333"/>
    <w:rsid w:val="00650046"/>
    <w:rsid w:val="006500D2"/>
    <w:rsid w:val="006507E1"/>
    <w:rsid w:val="006512F8"/>
    <w:rsid w:val="00651401"/>
    <w:rsid w:val="0065158C"/>
    <w:rsid w:val="006518F5"/>
    <w:rsid w:val="00651B34"/>
    <w:rsid w:val="00652517"/>
    <w:rsid w:val="006525E6"/>
    <w:rsid w:val="00652668"/>
    <w:rsid w:val="00652F5B"/>
    <w:rsid w:val="00653457"/>
    <w:rsid w:val="006539DE"/>
    <w:rsid w:val="00653BD5"/>
    <w:rsid w:val="00653EA6"/>
    <w:rsid w:val="00653EAB"/>
    <w:rsid w:val="00654325"/>
    <w:rsid w:val="00655482"/>
    <w:rsid w:val="00655821"/>
    <w:rsid w:val="006566A9"/>
    <w:rsid w:val="00657662"/>
    <w:rsid w:val="0065781A"/>
    <w:rsid w:val="00660186"/>
    <w:rsid w:val="00660316"/>
    <w:rsid w:val="00661012"/>
    <w:rsid w:val="006611D7"/>
    <w:rsid w:val="00661796"/>
    <w:rsid w:val="00662313"/>
    <w:rsid w:val="00663C8B"/>
    <w:rsid w:val="0066432E"/>
    <w:rsid w:val="0066556F"/>
    <w:rsid w:val="00665AD3"/>
    <w:rsid w:val="00666265"/>
    <w:rsid w:val="00666277"/>
    <w:rsid w:val="00666959"/>
    <w:rsid w:val="00666F76"/>
    <w:rsid w:val="00667358"/>
    <w:rsid w:val="00667578"/>
    <w:rsid w:val="00667A0E"/>
    <w:rsid w:val="00670440"/>
    <w:rsid w:val="006704F9"/>
    <w:rsid w:val="006706B3"/>
    <w:rsid w:val="006709EF"/>
    <w:rsid w:val="006716BB"/>
    <w:rsid w:val="00672446"/>
    <w:rsid w:val="0067304F"/>
    <w:rsid w:val="006731FC"/>
    <w:rsid w:val="006736A1"/>
    <w:rsid w:val="00674869"/>
    <w:rsid w:val="00674D4D"/>
    <w:rsid w:val="006750FF"/>
    <w:rsid w:val="006757DF"/>
    <w:rsid w:val="00676924"/>
    <w:rsid w:val="00676E65"/>
    <w:rsid w:val="00677367"/>
    <w:rsid w:val="00677AF3"/>
    <w:rsid w:val="00680D08"/>
    <w:rsid w:val="00680DB1"/>
    <w:rsid w:val="006816CB"/>
    <w:rsid w:val="00681A46"/>
    <w:rsid w:val="00682D22"/>
    <w:rsid w:val="006833A7"/>
    <w:rsid w:val="006838C3"/>
    <w:rsid w:val="006854B8"/>
    <w:rsid w:val="00685A63"/>
    <w:rsid w:val="00685FF2"/>
    <w:rsid w:val="00686324"/>
    <w:rsid w:val="00686D40"/>
    <w:rsid w:val="00687ADC"/>
    <w:rsid w:val="00687F5C"/>
    <w:rsid w:val="00690186"/>
    <w:rsid w:val="0069093C"/>
    <w:rsid w:val="006914D0"/>
    <w:rsid w:val="00691A09"/>
    <w:rsid w:val="00693288"/>
    <w:rsid w:val="006936AB"/>
    <w:rsid w:val="00693897"/>
    <w:rsid w:val="006940CF"/>
    <w:rsid w:val="00694725"/>
    <w:rsid w:val="00694E29"/>
    <w:rsid w:val="0069552C"/>
    <w:rsid w:val="006956EB"/>
    <w:rsid w:val="0069586F"/>
    <w:rsid w:val="00696005"/>
    <w:rsid w:val="006961B9"/>
    <w:rsid w:val="00696927"/>
    <w:rsid w:val="006976AD"/>
    <w:rsid w:val="00697892"/>
    <w:rsid w:val="00697D4A"/>
    <w:rsid w:val="006A0742"/>
    <w:rsid w:val="006A0A57"/>
    <w:rsid w:val="006A15C1"/>
    <w:rsid w:val="006A1633"/>
    <w:rsid w:val="006A2057"/>
    <w:rsid w:val="006A2BD6"/>
    <w:rsid w:val="006A3CBB"/>
    <w:rsid w:val="006A3D43"/>
    <w:rsid w:val="006A42B8"/>
    <w:rsid w:val="006A44B0"/>
    <w:rsid w:val="006A47C1"/>
    <w:rsid w:val="006A5311"/>
    <w:rsid w:val="006A556F"/>
    <w:rsid w:val="006A5C1C"/>
    <w:rsid w:val="006A61E5"/>
    <w:rsid w:val="006A6B1A"/>
    <w:rsid w:val="006A6E40"/>
    <w:rsid w:val="006A6EA6"/>
    <w:rsid w:val="006A746C"/>
    <w:rsid w:val="006A74E6"/>
    <w:rsid w:val="006A7DC7"/>
    <w:rsid w:val="006B0673"/>
    <w:rsid w:val="006B0A69"/>
    <w:rsid w:val="006B0AEF"/>
    <w:rsid w:val="006B1043"/>
    <w:rsid w:val="006B1649"/>
    <w:rsid w:val="006B16FD"/>
    <w:rsid w:val="006B1C55"/>
    <w:rsid w:val="006B4280"/>
    <w:rsid w:val="006B46B8"/>
    <w:rsid w:val="006B4BA8"/>
    <w:rsid w:val="006B51F0"/>
    <w:rsid w:val="006B5D41"/>
    <w:rsid w:val="006B6A5E"/>
    <w:rsid w:val="006B6DC2"/>
    <w:rsid w:val="006B753B"/>
    <w:rsid w:val="006B7E2D"/>
    <w:rsid w:val="006C0216"/>
    <w:rsid w:val="006C120A"/>
    <w:rsid w:val="006C13E5"/>
    <w:rsid w:val="006C15BB"/>
    <w:rsid w:val="006C1C7D"/>
    <w:rsid w:val="006C1E74"/>
    <w:rsid w:val="006C2D03"/>
    <w:rsid w:val="006C2D20"/>
    <w:rsid w:val="006C2F69"/>
    <w:rsid w:val="006C354B"/>
    <w:rsid w:val="006C42EE"/>
    <w:rsid w:val="006C4637"/>
    <w:rsid w:val="006C4E2B"/>
    <w:rsid w:val="006C563B"/>
    <w:rsid w:val="006C6365"/>
    <w:rsid w:val="006C653C"/>
    <w:rsid w:val="006C6F8F"/>
    <w:rsid w:val="006C7499"/>
    <w:rsid w:val="006C7830"/>
    <w:rsid w:val="006C7A0B"/>
    <w:rsid w:val="006C7E93"/>
    <w:rsid w:val="006D1CDF"/>
    <w:rsid w:val="006D2713"/>
    <w:rsid w:val="006D28CA"/>
    <w:rsid w:val="006D2FBE"/>
    <w:rsid w:val="006D36CE"/>
    <w:rsid w:val="006D3934"/>
    <w:rsid w:val="006D41B0"/>
    <w:rsid w:val="006D4936"/>
    <w:rsid w:val="006D4A13"/>
    <w:rsid w:val="006D4D43"/>
    <w:rsid w:val="006D620C"/>
    <w:rsid w:val="006D6305"/>
    <w:rsid w:val="006D683C"/>
    <w:rsid w:val="006D70D5"/>
    <w:rsid w:val="006D7236"/>
    <w:rsid w:val="006D7F5F"/>
    <w:rsid w:val="006E005E"/>
    <w:rsid w:val="006E12C3"/>
    <w:rsid w:val="006E1372"/>
    <w:rsid w:val="006E1467"/>
    <w:rsid w:val="006E2417"/>
    <w:rsid w:val="006E245C"/>
    <w:rsid w:val="006E299D"/>
    <w:rsid w:val="006E35AF"/>
    <w:rsid w:val="006E4B72"/>
    <w:rsid w:val="006E4E3A"/>
    <w:rsid w:val="006E619E"/>
    <w:rsid w:val="006E6736"/>
    <w:rsid w:val="006E6FB0"/>
    <w:rsid w:val="006E7A12"/>
    <w:rsid w:val="006F0279"/>
    <w:rsid w:val="006F109D"/>
    <w:rsid w:val="006F123E"/>
    <w:rsid w:val="006F12CB"/>
    <w:rsid w:val="006F138D"/>
    <w:rsid w:val="006F13BE"/>
    <w:rsid w:val="006F15A1"/>
    <w:rsid w:val="006F1966"/>
    <w:rsid w:val="006F25DD"/>
    <w:rsid w:val="006F2656"/>
    <w:rsid w:val="006F2AB3"/>
    <w:rsid w:val="006F41A4"/>
    <w:rsid w:val="006F423B"/>
    <w:rsid w:val="006F4D16"/>
    <w:rsid w:val="006F4F67"/>
    <w:rsid w:val="006F5197"/>
    <w:rsid w:val="006F7382"/>
    <w:rsid w:val="006F7CAC"/>
    <w:rsid w:val="006F7CF1"/>
    <w:rsid w:val="00700A3B"/>
    <w:rsid w:val="007015A5"/>
    <w:rsid w:val="00701840"/>
    <w:rsid w:val="00702A7D"/>
    <w:rsid w:val="00703AD6"/>
    <w:rsid w:val="007045DB"/>
    <w:rsid w:val="007047D5"/>
    <w:rsid w:val="00704811"/>
    <w:rsid w:val="0070481C"/>
    <w:rsid w:val="00704D0C"/>
    <w:rsid w:val="00704E49"/>
    <w:rsid w:val="0070506A"/>
    <w:rsid w:val="0070527A"/>
    <w:rsid w:val="00705604"/>
    <w:rsid w:val="00706093"/>
    <w:rsid w:val="00706A6A"/>
    <w:rsid w:val="00706AC7"/>
    <w:rsid w:val="0070765F"/>
    <w:rsid w:val="007078B9"/>
    <w:rsid w:val="00707B9F"/>
    <w:rsid w:val="00707CC9"/>
    <w:rsid w:val="00707F6E"/>
    <w:rsid w:val="00710125"/>
    <w:rsid w:val="007108FC"/>
    <w:rsid w:val="00710C72"/>
    <w:rsid w:val="007120F1"/>
    <w:rsid w:val="007124A0"/>
    <w:rsid w:val="00713491"/>
    <w:rsid w:val="00713B64"/>
    <w:rsid w:val="00713D61"/>
    <w:rsid w:val="00714035"/>
    <w:rsid w:val="0071486A"/>
    <w:rsid w:val="00714C06"/>
    <w:rsid w:val="00715868"/>
    <w:rsid w:val="00715A4F"/>
    <w:rsid w:val="00716B2D"/>
    <w:rsid w:val="0071701E"/>
    <w:rsid w:val="007172A8"/>
    <w:rsid w:val="00717B10"/>
    <w:rsid w:val="00717C81"/>
    <w:rsid w:val="00717E4F"/>
    <w:rsid w:val="00717FC4"/>
    <w:rsid w:val="00720C09"/>
    <w:rsid w:val="00720ECD"/>
    <w:rsid w:val="0072128A"/>
    <w:rsid w:val="007215D0"/>
    <w:rsid w:val="007216E8"/>
    <w:rsid w:val="007226BB"/>
    <w:rsid w:val="0072271E"/>
    <w:rsid w:val="00722FD1"/>
    <w:rsid w:val="007236A2"/>
    <w:rsid w:val="00723748"/>
    <w:rsid w:val="0072386E"/>
    <w:rsid w:val="007239A4"/>
    <w:rsid w:val="00723E2F"/>
    <w:rsid w:val="00723F83"/>
    <w:rsid w:val="00724387"/>
    <w:rsid w:val="0072541A"/>
    <w:rsid w:val="00725524"/>
    <w:rsid w:val="007255CE"/>
    <w:rsid w:val="00725E0C"/>
    <w:rsid w:val="00725E66"/>
    <w:rsid w:val="00726913"/>
    <w:rsid w:val="00726925"/>
    <w:rsid w:val="00726B5C"/>
    <w:rsid w:val="0072755C"/>
    <w:rsid w:val="0072779F"/>
    <w:rsid w:val="007304FF"/>
    <w:rsid w:val="007305C2"/>
    <w:rsid w:val="00730763"/>
    <w:rsid w:val="0073152D"/>
    <w:rsid w:val="007328E7"/>
    <w:rsid w:val="00732DCD"/>
    <w:rsid w:val="00732EA4"/>
    <w:rsid w:val="00733E0B"/>
    <w:rsid w:val="007340A7"/>
    <w:rsid w:val="00734A6E"/>
    <w:rsid w:val="007363A8"/>
    <w:rsid w:val="00736D15"/>
    <w:rsid w:val="00736DB9"/>
    <w:rsid w:val="00736F5F"/>
    <w:rsid w:val="007370E8"/>
    <w:rsid w:val="00737600"/>
    <w:rsid w:val="00737A3C"/>
    <w:rsid w:val="007403CF"/>
    <w:rsid w:val="00740489"/>
    <w:rsid w:val="00740EBE"/>
    <w:rsid w:val="00740F73"/>
    <w:rsid w:val="007414D5"/>
    <w:rsid w:val="00741AAA"/>
    <w:rsid w:val="00742058"/>
    <w:rsid w:val="0074260F"/>
    <w:rsid w:val="00742FE3"/>
    <w:rsid w:val="00743182"/>
    <w:rsid w:val="00743437"/>
    <w:rsid w:val="00743CB3"/>
    <w:rsid w:val="00744883"/>
    <w:rsid w:val="00744F98"/>
    <w:rsid w:val="007459B2"/>
    <w:rsid w:val="00745FE3"/>
    <w:rsid w:val="007469C0"/>
    <w:rsid w:val="00746DCD"/>
    <w:rsid w:val="0074701E"/>
    <w:rsid w:val="00747236"/>
    <w:rsid w:val="00747508"/>
    <w:rsid w:val="00747B18"/>
    <w:rsid w:val="00747CEF"/>
    <w:rsid w:val="0075028F"/>
    <w:rsid w:val="00750307"/>
    <w:rsid w:val="00750700"/>
    <w:rsid w:val="00750A80"/>
    <w:rsid w:val="00750C70"/>
    <w:rsid w:val="00751318"/>
    <w:rsid w:val="00751F7F"/>
    <w:rsid w:val="007520E4"/>
    <w:rsid w:val="00752BBA"/>
    <w:rsid w:val="007532F8"/>
    <w:rsid w:val="00754CA8"/>
    <w:rsid w:val="00755702"/>
    <w:rsid w:val="007565DD"/>
    <w:rsid w:val="007569DB"/>
    <w:rsid w:val="0075756C"/>
    <w:rsid w:val="00757859"/>
    <w:rsid w:val="00757C33"/>
    <w:rsid w:val="00757EA2"/>
    <w:rsid w:val="00757FE2"/>
    <w:rsid w:val="00762250"/>
    <w:rsid w:val="00762AAF"/>
    <w:rsid w:val="00762C2A"/>
    <w:rsid w:val="007630AF"/>
    <w:rsid w:val="007631CE"/>
    <w:rsid w:val="00763623"/>
    <w:rsid w:val="007636FC"/>
    <w:rsid w:val="007639F4"/>
    <w:rsid w:val="00763FD5"/>
    <w:rsid w:val="00764471"/>
    <w:rsid w:val="00764B62"/>
    <w:rsid w:val="00764FA9"/>
    <w:rsid w:val="0076586D"/>
    <w:rsid w:val="007658F5"/>
    <w:rsid w:val="00765B8F"/>
    <w:rsid w:val="0076601D"/>
    <w:rsid w:val="00766547"/>
    <w:rsid w:val="0076657B"/>
    <w:rsid w:val="0076661E"/>
    <w:rsid w:val="007675B6"/>
    <w:rsid w:val="00767980"/>
    <w:rsid w:val="00767D89"/>
    <w:rsid w:val="0077056A"/>
    <w:rsid w:val="00770E8D"/>
    <w:rsid w:val="0077195C"/>
    <w:rsid w:val="007732CA"/>
    <w:rsid w:val="007734DD"/>
    <w:rsid w:val="007745C8"/>
    <w:rsid w:val="007756C9"/>
    <w:rsid w:val="007761F2"/>
    <w:rsid w:val="007768FC"/>
    <w:rsid w:val="00776915"/>
    <w:rsid w:val="00776A0B"/>
    <w:rsid w:val="0077759E"/>
    <w:rsid w:val="00777A79"/>
    <w:rsid w:val="00780B18"/>
    <w:rsid w:val="00781516"/>
    <w:rsid w:val="00781C35"/>
    <w:rsid w:val="00781D38"/>
    <w:rsid w:val="00782B59"/>
    <w:rsid w:val="00782FDF"/>
    <w:rsid w:val="007834EC"/>
    <w:rsid w:val="007838EB"/>
    <w:rsid w:val="00783923"/>
    <w:rsid w:val="00784748"/>
    <w:rsid w:val="00784774"/>
    <w:rsid w:val="007859F2"/>
    <w:rsid w:val="007863B4"/>
    <w:rsid w:val="00786CC7"/>
    <w:rsid w:val="00786F7E"/>
    <w:rsid w:val="0078732D"/>
    <w:rsid w:val="007873E1"/>
    <w:rsid w:val="007901D2"/>
    <w:rsid w:val="007905EA"/>
    <w:rsid w:val="00790670"/>
    <w:rsid w:val="0079100C"/>
    <w:rsid w:val="007913D3"/>
    <w:rsid w:val="00792252"/>
    <w:rsid w:val="00792E69"/>
    <w:rsid w:val="00793641"/>
    <w:rsid w:val="007939EA"/>
    <w:rsid w:val="00793E93"/>
    <w:rsid w:val="00793F8D"/>
    <w:rsid w:val="00795845"/>
    <w:rsid w:val="00795A7F"/>
    <w:rsid w:val="00795D51"/>
    <w:rsid w:val="00795D54"/>
    <w:rsid w:val="00795FC4"/>
    <w:rsid w:val="0079677A"/>
    <w:rsid w:val="00796814"/>
    <w:rsid w:val="00796A6E"/>
    <w:rsid w:val="00797042"/>
    <w:rsid w:val="00797747"/>
    <w:rsid w:val="007977D4"/>
    <w:rsid w:val="007A02A6"/>
    <w:rsid w:val="007A0A2B"/>
    <w:rsid w:val="007A0E5A"/>
    <w:rsid w:val="007A0FA8"/>
    <w:rsid w:val="007A24C3"/>
    <w:rsid w:val="007A27C3"/>
    <w:rsid w:val="007A2B80"/>
    <w:rsid w:val="007A393F"/>
    <w:rsid w:val="007A3CF5"/>
    <w:rsid w:val="007A407D"/>
    <w:rsid w:val="007A50D3"/>
    <w:rsid w:val="007A52BA"/>
    <w:rsid w:val="007A566C"/>
    <w:rsid w:val="007A57CC"/>
    <w:rsid w:val="007A663C"/>
    <w:rsid w:val="007A66E0"/>
    <w:rsid w:val="007A6C9E"/>
    <w:rsid w:val="007A6FB4"/>
    <w:rsid w:val="007A7AFC"/>
    <w:rsid w:val="007B010B"/>
    <w:rsid w:val="007B057A"/>
    <w:rsid w:val="007B084D"/>
    <w:rsid w:val="007B135E"/>
    <w:rsid w:val="007B1B44"/>
    <w:rsid w:val="007B39A4"/>
    <w:rsid w:val="007B4C6F"/>
    <w:rsid w:val="007B50A0"/>
    <w:rsid w:val="007B50EE"/>
    <w:rsid w:val="007B525B"/>
    <w:rsid w:val="007B52A5"/>
    <w:rsid w:val="007B54F8"/>
    <w:rsid w:val="007B56D0"/>
    <w:rsid w:val="007B656E"/>
    <w:rsid w:val="007B6F2F"/>
    <w:rsid w:val="007B7473"/>
    <w:rsid w:val="007C0A75"/>
    <w:rsid w:val="007C0DDC"/>
    <w:rsid w:val="007C127A"/>
    <w:rsid w:val="007C13B4"/>
    <w:rsid w:val="007C2344"/>
    <w:rsid w:val="007C2E81"/>
    <w:rsid w:val="007C47B9"/>
    <w:rsid w:val="007C4F00"/>
    <w:rsid w:val="007C4F85"/>
    <w:rsid w:val="007C5DF3"/>
    <w:rsid w:val="007C6639"/>
    <w:rsid w:val="007C6811"/>
    <w:rsid w:val="007C69B1"/>
    <w:rsid w:val="007C69DF"/>
    <w:rsid w:val="007C6C5E"/>
    <w:rsid w:val="007C7552"/>
    <w:rsid w:val="007C7646"/>
    <w:rsid w:val="007C7D6B"/>
    <w:rsid w:val="007D00F3"/>
    <w:rsid w:val="007D06E0"/>
    <w:rsid w:val="007D0777"/>
    <w:rsid w:val="007D16FE"/>
    <w:rsid w:val="007D1CEB"/>
    <w:rsid w:val="007D244E"/>
    <w:rsid w:val="007D2E5B"/>
    <w:rsid w:val="007D2EA5"/>
    <w:rsid w:val="007D3429"/>
    <w:rsid w:val="007D45CF"/>
    <w:rsid w:val="007D50C9"/>
    <w:rsid w:val="007D576E"/>
    <w:rsid w:val="007D5D4B"/>
    <w:rsid w:val="007D64BD"/>
    <w:rsid w:val="007D65DB"/>
    <w:rsid w:val="007D6889"/>
    <w:rsid w:val="007D69F8"/>
    <w:rsid w:val="007D6A0D"/>
    <w:rsid w:val="007D7D10"/>
    <w:rsid w:val="007D7EB3"/>
    <w:rsid w:val="007E034C"/>
    <w:rsid w:val="007E0887"/>
    <w:rsid w:val="007E0C00"/>
    <w:rsid w:val="007E1A07"/>
    <w:rsid w:val="007E22BA"/>
    <w:rsid w:val="007E2F57"/>
    <w:rsid w:val="007E3551"/>
    <w:rsid w:val="007E3A1B"/>
    <w:rsid w:val="007E3B70"/>
    <w:rsid w:val="007E3DAB"/>
    <w:rsid w:val="007E424C"/>
    <w:rsid w:val="007E4611"/>
    <w:rsid w:val="007E4D81"/>
    <w:rsid w:val="007E4F85"/>
    <w:rsid w:val="007E522E"/>
    <w:rsid w:val="007E5D3B"/>
    <w:rsid w:val="007E6293"/>
    <w:rsid w:val="007E64B6"/>
    <w:rsid w:val="007F046B"/>
    <w:rsid w:val="007F047B"/>
    <w:rsid w:val="007F0D19"/>
    <w:rsid w:val="007F0E16"/>
    <w:rsid w:val="007F0EF7"/>
    <w:rsid w:val="007F0F29"/>
    <w:rsid w:val="007F19E4"/>
    <w:rsid w:val="007F20E4"/>
    <w:rsid w:val="007F2939"/>
    <w:rsid w:val="007F381D"/>
    <w:rsid w:val="007F443A"/>
    <w:rsid w:val="007F44DC"/>
    <w:rsid w:val="007F5435"/>
    <w:rsid w:val="007F58FF"/>
    <w:rsid w:val="007F5B37"/>
    <w:rsid w:val="007F6967"/>
    <w:rsid w:val="007F7242"/>
    <w:rsid w:val="007F7D31"/>
    <w:rsid w:val="007F7F5C"/>
    <w:rsid w:val="00800267"/>
    <w:rsid w:val="0080036E"/>
    <w:rsid w:val="0080037C"/>
    <w:rsid w:val="008004C8"/>
    <w:rsid w:val="0080053E"/>
    <w:rsid w:val="00800742"/>
    <w:rsid w:val="00800A86"/>
    <w:rsid w:val="00800AD9"/>
    <w:rsid w:val="0080100C"/>
    <w:rsid w:val="008012EE"/>
    <w:rsid w:val="0080140A"/>
    <w:rsid w:val="008017B0"/>
    <w:rsid w:val="00801808"/>
    <w:rsid w:val="00801D28"/>
    <w:rsid w:val="00801ED1"/>
    <w:rsid w:val="00802283"/>
    <w:rsid w:val="00802693"/>
    <w:rsid w:val="00802CEE"/>
    <w:rsid w:val="008039E2"/>
    <w:rsid w:val="00803A8F"/>
    <w:rsid w:val="00804252"/>
    <w:rsid w:val="00804C25"/>
    <w:rsid w:val="008057BB"/>
    <w:rsid w:val="00805B8A"/>
    <w:rsid w:val="00805CB5"/>
    <w:rsid w:val="00805D28"/>
    <w:rsid w:val="00805DDB"/>
    <w:rsid w:val="0080601B"/>
    <w:rsid w:val="0080613C"/>
    <w:rsid w:val="00806DF8"/>
    <w:rsid w:val="008070C6"/>
    <w:rsid w:val="00807943"/>
    <w:rsid w:val="00807AE5"/>
    <w:rsid w:val="00810526"/>
    <w:rsid w:val="00810DD9"/>
    <w:rsid w:val="008112AB"/>
    <w:rsid w:val="0081147D"/>
    <w:rsid w:val="00811C2B"/>
    <w:rsid w:val="00812E93"/>
    <w:rsid w:val="00812FB7"/>
    <w:rsid w:val="0081360B"/>
    <w:rsid w:val="0081383F"/>
    <w:rsid w:val="00813A30"/>
    <w:rsid w:val="00813D02"/>
    <w:rsid w:val="00814C83"/>
    <w:rsid w:val="00815173"/>
    <w:rsid w:val="008168DE"/>
    <w:rsid w:val="008170FF"/>
    <w:rsid w:val="008178F2"/>
    <w:rsid w:val="008206EB"/>
    <w:rsid w:val="00820753"/>
    <w:rsid w:val="008225E5"/>
    <w:rsid w:val="00822A2D"/>
    <w:rsid w:val="00822AA5"/>
    <w:rsid w:val="00823995"/>
    <w:rsid w:val="00823B6D"/>
    <w:rsid w:val="00824578"/>
    <w:rsid w:val="00824D89"/>
    <w:rsid w:val="00825375"/>
    <w:rsid w:val="0082556B"/>
    <w:rsid w:val="00826168"/>
    <w:rsid w:val="0082656A"/>
    <w:rsid w:val="00827575"/>
    <w:rsid w:val="00827923"/>
    <w:rsid w:val="00827AD2"/>
    <w:rsid w:val="00827C88"/>
    <w:rsid w:val="00827DD4"/>
    <w:rsid w:val="00827EB6"/>
    <w:rsid w:val="00830204"/>
    <w:rsid w:val="0083046D"/>
    <w:rsid w:val="008308ED"/>
    <w:rsid w:val="00830DB9"/>
    <w:rsid w:val="00831462"/>
    <w:rsid w:val="00831674"/>
    <w:rsid w:val="00832EA9"/>
    <w:rsid w:val="00833106"/>
    <w:rsid w:val="00833573"/>
    <w:rsid w:val="00834340"/>
    <w:rsid w:val="00834371"/>
    <w:rsid w:val="0083467C"/>
    <w:rsid w:val="008351EE"/>
    <w:rsid w:val="008353E1"/>
    <w:rsid w:val="00835665"/>
    <w:rsid w:val="00835F1A"/>
    <w:rsid w:val="00836281"/>
    <w:rsid w:val="00837B96"/>
    <w:rsid w:val="00837EAC"/>
    <w:rsid w:val="00842348"/>
    <w:rsid w:val="00842CBC"/>
    <w:rsid w:val="00843DB4"/>
    <w:rsid w:val="00845D98"/>
    <w:rsid w:val="008470E5"/>
    <w:rsid w:val="008473A0"/>
    <w:rsid w:val="008473AB"/>
    <w:rsid w:val="00847B01"/>
    <w:rsid w:val="00847BEC"/>
    <w:rsid w:val="008505C2"/>
    <w:rsid w:val="00851490"/>
    <w:rsid w:val="008524B3"/>
    <w:rsid w:val="008527BE"/>
    <w:rsid w:val="00854901"/>
    <w:rsid w:val="00854A8B"/>
    <w:rsid w:val="00855147"/>
    <w:rsid w:val="00856280"/>
    <w:rsid w:val="00856413"/>
    <w:rsid w:val="00856476"/>
    <w:rsid w:val="008573D2"/>
    <w:rsid w:val="0086003A"/>
    <w:rsid w:val="008601EC"/>
    <w:rsid w:val="00860DFB"/>
    <w:rsid w:val="0086118D"/>
    <w:rsid w:val="00861858"/>
    <w:rsid w:val="00861901"/>
    <w:rsid w:val="008619B5"/>
    <w:rsid w:val="00861CFD"/>
    <w:rsid w:val="00861F4D"/>
    <w:rsid w:val="00862148"/>
    <w:rsid w:val="00863343"/>
    <w:rsid w:val="0086399C"/>
    <w:rsid w:val="00863B07"/>
    <w:rsid w:val="00863D4A"/>
    <w:rsid w:val="00864735"/>
    <w:rsid w:val="0086527A"/>
    <w:rsid w:val="00865672"/>
    <w:rsid w:val="008661B5"/>
    <w:rsid w:val="00867EFE"/>
    <w:rsid w:val="008700D8"/>
    <w:rsid w:val="008701C6"/>
    <w:rsid w:val="0087022A"/>
    <w:rsid w:val="00871FB0"/>
    <w:rsid w:val="008733F9"/>
    <w:rsid w:val="00873CAF"/>
    <w:rsid w:val="00873D05"/>
    <w:rsid w:val="00873F57"/>
    <w:rsid w:val="0087476C"/>
    <w:rsid w:val="008749AD"/>
    <w:rsid w:val="00874EC8"/>
    <w:rsid w:val="0087523F"/>
    <w:rsid w:val="00875582"/>
    <w:rsid w:val="008755AE"/>
    <w:rsid w:val="008758AA"/>
    <w:rsid w:val="0087667E"/>
    <w:rsid w:val="00876826"/>
    <w:rsid w:val="00876BA1"/>
    <w:rsid w:val="00876CEC"/>
    <w:rsid w:val="00880120"/>
    <w:rsid w:val="00881DBC"/>
    <w:rsid w:val="00883470"/>
    <w:rsid w:val="008834E6"/>
    <w:rsid w:val="00883518"/>
    <w:rsid w:val="0088444F"/>
    <w:rsid w:val="00884AA3"/>
    <w:rsid w:val="00884DAB"/>
    <w:rsid w:val="00885844"/>
    <w:rsid w:val="00885CD8"/>
    <w:rsid w:val="00885E32"/>
    <w:rsid w:val="00886187"/>
    <w:rsid w:val="0088624E"/>
    <w:rsid w:val="00886538"/>
    <w:rsid w:val="0088707F"/>
    <w:rsid w:val="0088734A"/>
    <w:rsid w:val="008874C5"/>
    <w:rsid w:val="00890039"/>
    <w:rsid w:val="008900E3"/>
    <w:rsid w:val="00890659"/>
    <w:rsid w:val="00890745"/>
    <w:rsid w:val="0089086B"/>
    <w:rsid w:val="00890D38"/>
    <w:rsid w:val="00891EC1"/>
    <w:rsid w:val="00891EC6"/>
    <w:rsid w:val="00892025"/>
    <w:rsid w:val="00892849"/>
    <w:rsid w:val="00892B13"/>
    <w:rsid w:val="00893F8F"/>
    <w:rsid w:val="008951CC"/>
    <w:rsid w:val="008959AB"/>
    <w:rsid w:val="00895A32"/>
    <w:rsid w:val="00895B95"/>
    <w:rsid w:val="00895FCC"/>
    <w:rsid w:val="008962F9"/>
    <w:rsid w:val="00896386"/>
    <w:rsid w:val="00897062"/>
    <w:rsid w:val="008A021B"/>
    <w:rsid w:val="008A0841"/>
    <w:rsid w:val="008A1A4C"/>
    <w:rsid w:val="008A293D"/>
    <w:rsid w:val="008A2E50"/>
    <w:rsid w:val="008A34FF"/>
    <w:rsid w:val="008A3656"/>
    <w:rsid w:val="008A3760"/>
    <w:rsid w:val="008A441C"/>
    <w:rsid w:val="008A4C77"/>
    <w:rsid w:val="008A4F74"/>
    <w:rsid w:val="008A503F"/>
    <w:rsid w:val="008A5C09"/>
    <w:rsid w:val="008A64C2"/>
    <w:rsid w:val="008A6B26"/>
    <w:rsid w:val="008A7647"/>
    <w:rsid w:val="008A7B3F"/>
    <w:rsid w:val="008B0DC0"/>
    <w:rsid w:val="008B0E13"/>
    <w:rsid w:val="008B0F30"/>
    <w:rsid w:val="008B1714"/>
    <w:rsid w:val="008B24F2"/>
    <w:rsid w:val="008B270A"/>
    <w:rsid w:val="008B2E2E"/>
    <w:rsid w:val="008B30D3"/>
    <w:rsid w:val="008B41C8"/>
    <w:rsid w:val="008B5C16"/>
    <w:rsid w:val="008B624C"/>
    <w:rsid w:val="008B6640"/>
    <w:rsid w:val="008B67DB"/>
    <w:rsid w:val="008B7BE9"/>
    <w:rsid w:val="008B7CF3"/>
    <w:rsid w:val="008C0467"/>
    <w:rsid w:val="008C1193"/>
    <w:rsid w:val="008C19ED"/>
    <w:rsid w:val="008C2EA5"/>
    <w:rsid w:val="008C3DA0"/>
    <w:rsid w:val="008C40F5"/>
    <w:rsid w:val="008C4681"/>
    <w:rsid w:val="008C4999"/>
    <w:rsid w:val="008C51FA"/>
    <w:rsid w:val="008C5677"/>
    <w:rsid w:val="008C69D4"/>
    <w:rsid w:val="008C6DFD"/>
    <w:rsid w:val="008C6EAC"/>
    <w:rsid w:val="008C750A"/>
    <w:rsid w:val="008C7DEF"/>
    <w:rsid w:val="008D0A8B"/>
    <w:rsid w:val="008D0B4C"/>
    <w:rsid w:val="008D0C14"/>
    <w:rsid w:val="008D1101"/>
    <w:rsid w:val="008D1366"/>
    <w:rsid w:val="008D1388"/>
    <w:rsid w:val="008D2275"/>
    <w:rsid w:val="008D2475"/>
    <w:rsid w:val="008D2C88"/>
    <w:rsid w:val="008D2D94"/>
    <w:rsid w:val="008D3445"/>
    <w:rsid w:val="008D3E56"/>
    <w:rsid w:val="008D4FE6"/>
    <w:rsid w:val="008D551E"/>
    <w:rsid w:val="008D55DA"/>
    <w:rsid w:val="008D56E2"/>
    <w:rsid w:val="008D575C"/>
    <w:rsid w:val="008D5D8B"/>
    <w:rsid w:val="008D7908"/>
    <w:rsid w:val="008D7A70"/>
    <w:rsid w:val="008E0403"/>
    <w:rsid w:val="008E05B9"/>
    <w:rsid w:val="008E157F"/>
    <w:rsid w:val="008E167C"/>
    <w:rsid w:val="008E1983"/>
    <w:rsid w:val="008E1B2E"/>
    <w:rsid w:val="008E2635"/>
    <w:rsid w:val="008E3EA5"/>
    <w:rsid w:val="008E477F"/>
    <w:rsid w:val="008E58A2"/>
    <w:rsid w:val="008E58EA"/>
    <w:rsid w:val="008E5D6D"/>
    <w:rsid w:val="008E6B54"/>
    <w:rsid w:val="008E6B8D"/>
    <w:rsid w:val="008E6CD5"/>
    <w:rsid w:val="008E6E3A"/>
    <w:rsid w:val="008E7626"/>
    <w:rsid w:val="008F04A5"/>
    <w:rsid w:val="008F0CD0"/>
    <w:rsid w:val="008F10B1"/>
    <w:rsid w:val="008F13D0"/>
    <w:rsid w:val="008F1488"/>
    <w:rsid w:val="008F185D"/>
    <w:rsid w:val="008F1E46"/>
    <w:rsid w:val="008F2382"/>
    <w:rsid w:val="008F2407"/>
    <w:rsid w:val="008F2E5C"/>
    <w:rsid w:val="008F30CE"/>
    <w:rsid w:val="008F314D"/>
    <w:rsid w:val="008F39D1"/>
    <w:rsid w:val="008F3C40"/>
    <w:rsid w:val="008F4296"/>
    <w:rsid w:val="008F5291"/>
    <w:rsid w:val="008F5591"/>
    <w:rsid w:val="008F5946"/>
    <w:rsid w:val="008F6DE3"/>
    <w:rsid w:val="00900C0A"/>
    <w:rsid w:val="009012FE"/>
    <w:rsid w:val="00901975"/>
    <w:rsid w:val="009025C9"/>
    <w:rsid w:val="00902D6B"/>
    <w:rsid w:val="00902FF1"/>
    <w:rsid w:val="0090310C"/>
    <w:rsid w:val="0090407B"/>
    <w:rsid w:val="00904A3E"/>
    <w:rsid w:val="00904C7E"/>
    <w:rsid w:val="00905529"/>
    <w:rsid w:val="00905A68"/>
    <w:rsid w:val="00905C7B"/>
    <w:rsid w:val="00905F2D"/>
    <w:rsid w:val="009068ED"/>
    <w:rsid w:val="0090767D"/>
    <w:rsid w:val="0091005F"/>
    <w:rsid w:val="00910E70"/>
    <w:rsid w:val="00910FCA"/>
    <w:rsid w:val="009117ED"/>
    <w:rsid w:val="00911926"/>
    <w:rsid w:val="00912A68"/>
    <w:rsid w:val="00912C56"/>
    <w:rsid w:val="00913093"/>
    <w:rsid w:val="0091316A"/>
    <w:rsid w:val="0091352D"/>
    <w:rsid w:val="00913B28"/>
    <w:rsid w:val="00914780"/>
    <w:rsid w:val="009147AE"/>
    <w:rsid w:val="00914EFA"/>
    <w:rsid w:val="00915908"/>
    <w:rsid w:val="00915D3B"/>
    <w:rsid w:val="00916521"/>
    <w:rsid w:val="009166E2"/>
    <w:rsid w:val="00916C25"/>
    <w:rsid w:val="009174D6"/>
    <w:rsid w:val="00917C15"/>
    <w:rsid w:val="00917E99"/>
    <w:rsid w:val="009202D8"/>
    <w:rsid w:val="00920CEA"/>
    <w:rsid w:val="0092187C"/>
    <w:rsid w:val="00921D5F"/>
    <w:rsid w:val="009229DF"/>
    <w:rsid w:val="00922F54"/>
    <w:rsid w:val="0092349D"/>
    <w:rsid w:val="009236B9"/>
    <w:rsid w:val="0092378D"/>
    <w:rsid w:val="00923CC8"/>
    <w:rsid w:val="009242CB"/>
    <w:rsid w:val="00924544"/>
    <w:rsid w:val="00924744"/>
    <w:rsid w:val="00924AD1"/>
    <w:rsid w:val="00924E4E"/>
    <w:rsid w:val="009264FD"/>
    <w:rsid w:val="00926764"/>
    <w:rsid w:val="00926851"/>
    <w:rsid w:val="00926AEC"/>
    <w:rsid w:val="00926D59"/>
    <w:rsid w:val="009276A8"/>
    <w:rsid w:val="00927DE0"/>
    <w:rsid w:val="00927F83"/>
    <w:rsid w:val="009300AF"/>
    <w:rsid w:val="009301FD"/>
    <w:rsid w:val="00931255"/>
    <w:rsid w:val="00931531"/>
    <w:rsid w:val="00931AE1"/>
    <w:rsid w:val="00932034"/>
    <w:rsid w:val="00932612"/>
    <w:rsid w:val="009328A8"/>
    <w:rsid w:val="009328B8"/>
    <w:rsid w:val="00933576"/>
    <w:rsid w:val="00933CFA"/>
    <w:rsid w:val="0093566C"/>
    <w:rsid w:val="009357EB"/>
    <w:rsid w:val="009367D9"/>
    <w:rsid w:val="00936AE1"/>
    <w:rsid w:val="0093701A"/>
    <w:rsid w:val="0093754A"/>
    <w:rsid w:val="0093781D"/>
    <w:rsid w:val="0094063A"/>
    <w:rsid w:val="0094087E"/>
    <w:rsid w:val="009410BA"/>
    <w:rsid w:val="00941DF5"/>
    <w:rsid w:val="00941E4D"/>
    <w:rsid w:val="00941E95"/>
    <w:rsid w:val="0094207A"/>
    <w:rsid w:val="00942562"/>
    <w:rsid w:val="00942DA1"/>
    <w:rsid w:val="00943BD8"/>
    <w:rsid w:val="00943E16"/>
    <w:rsid w:val="009440E0"/>
    <w:rsid w:val="0094432F"/>
    <w:rsid w:val="00944B8D"/>
    <w:rsid w:val="00944D21"/>
    <w:rsid w:val="00944DC3"/>
    <w:rsid w:val="00944EE0"/>
    <w:rsid w:val="009450B3"/>
    <w:rsid w:val="0094539B"/>
    <w:rsid w:val="00945619"/>
    <w:rsid w:val="00945C26"/>
    <w:rsid w:val="00946363"/>
    <w:rsid w:val="009467B5"/>
    <w:rsid w:val="009472F4"/>
    <w:rsid w:val="00947B0B"/>
    <w:rsid w:val="00950F2F"/>
    <w:rsid w:val="0095200B"/>
    <w:rsid w:val="00952324"/>
    <w:rsid w:val="00952E21"/>
    <w:rsid w:val="009532AE"/>
    <w:rsid w:val="00953C4F"/>
    <w:rsid w:val="00954095"/>
    <w:rsid w:val="00954133"/>
    <w:rsid w:val="00954163"/>
    <w:rsid w:val="0095450A"/>
    <w:rsid w:val="0095476D"/>
    <w:rsid w:val="00954B06"/>
    <w:rsid w:val="009563D7"/>
    <w:rsid w:val="009563E7"/>
    <w:rsid w:val="0095673F"/>
    <w:rsid w:val="009569BE"/>
    <w:rsid w:val="00956A4A"/>
    <w:rsid w:val="00956E44"/>
    <w:rsid w:val="00956E90"/>
    <w:rsid w:val="0095710E"/>
    <w:rsid w:val="0095740E"/>
    <w:rsid w:val="00957628"/>
    <w:rsid w:val="0095791E"/>
    <w:rsid w:val="009605A2"/>
    <w:rsid w:val="00960AE6"/>
    <w:rsid w:val="00960FFC"/>
    <w:rsid w:val="009611F7"/>
    <w:rsid w:val="00962308"/>
    <w:rsid w:val="00962CEC"/>
    <w:rsid w:val="00963470"/>
    <w:rsid w:val="00963FA5"/>
    <w:rsid w:val="0096477F"/>
    <w:rsid w:val="009656C8"/>
    <w:rsid w:val="00965A08"/>
    <w:rsid w:val="0096714A"/>
    <w:rsid w:val="009707FC"/>
    <w:rsid w:val="009711B5"/>
    <w:rsid w:val="00971F45"/>
    <w:rsid w:val="009721F7"/>
    <w:rsid w:val="00973E48"/>
    <w:rsid w:val="0097463A"/>
    <w:rsid w:val="00974A1F"/>
    <w:rsid w:val="00974ACE"/>
    <w:rsid w:val="00974D89"/>
    <w:rsid w:val="00974F12"/>
    <w:rsid w:val="00975622"/>
    <w:rsid w:val="00975A01"/>
    <w:rsid w:val="00976859"/>
    <w:rsid w:val="00976A0D"/>
    <w:rsid w:val="00981C5A"/>
    <w:rsid w:val="009827FC"/>
    <w:rsid w:val="00982EAE"/>
    <w:rsid w:val="009834E0"/>
    <w:rsid w:val="009840AA"/>
    <w:rsid w:val="00984333"/>
    <w:rsid w:val="009847C7"/>
    <w:rsid w:val="00984934"/>
    <w:rsid w:val="00984EAD"/>
    <w:rsid w:val="00985151"/>
    <w:rsid w:val="009854ED"/>
    <w:rsid w:val="00985C57"/>
    <w:rsid w:val="00986117"/>
    <w:rsid w:val="00986A9E"/>
    <w:rsid w:val="00986E9D"/>
    <w:rsid w:val="00987BA3"/>
    <w:rsid w:val="00987CDE"/>
    <w:rsid w:val="00987E5F"/>
    <w:rsid w:val="00990085"/>
    <w:rsid w:val="009911A6"/>
    <w:rsid w:val="009916A1"/>
    <w:rsid w:val="00992208"/>
    <w:rsid w:val="0099231F"/>
    <w:rsid w:val="009923F3"/>
    <w:rsid w:val="00992940"/>
    <w:rsid w:val="00992EFD"/>
    <w:rsid w:val="00993943"/>
    <w:rsid w:val="009947C5"/>
    <w:rsid w:val="00995EC4"/>
    <w:rsid w:val="00996343"/>
    <w:rsid w:val="00996D0F"/>
    <w:rsid w:val="00997EDA"/>
    <w:rsid w:val="009A0E59"/>
    <w:rsid w:val="009A107D"/>
    <w:rsid w:val="009A1101"/>
    <w:rsid w:val="009A11A9"/>
    <w:rsid w:val="009A13FD"/>
    <w:rsid w:val="009A1453"/>
    <w:rsid w:val="009A1A31"/>
    <w:rsid w:val="009A1A71"/>
    <w:rsid w:val="009A264A"/>
    <w:rsid w:val="009A44E5"/>
    <w:rsid w:val="009A5417"/>
    <w:rsid w:val="009A5AF5"/>
    <w:rsid w:val="009A5E1F"/>
    <w:rsid w:val="009A6518"/>
    <w:rsid w:val="009A6D27"/>
    <w:rsid w:val="009A7DB4"/>
    <w:rsid w:val="009B0115"/>
    <w:rsid w:val="009B07CD"/>
    <w:rsid w:val="009B0C8C"/>
    <w:rsid w:val="009B0CA8"/>
    <w:rsid w:val="009B0E3B"/>
    <w:rsid w:val="009B128B"/>
    <w:rsid w:val="009B1BB9"/>
    <w:rsid w:val="009B1DC6"/>
    <w:rsid w:val="009B2225"/>
    <w:rsid w:val="009B2BA0"/>
    <w:rsid w:val="009B2F5D"/>
    <w:rsid w:val="009B2FEE"/>
    <w:rsid w:val="009B2FF0"/>
    <w:rsid w:val="009B3E98"/>
    <w:rsid w:val="009B47E6"/>
    <w:rsid w:val="009B4D22"/>
    <w:rsid w:val="009B5BFA"/>
    <w:rsid w:val="009B5C29"/>
    <w:rsid w:val="009B5F0B"/>
    <w:rsid w:val="009B6CBC"/>
    <w:rsid w:val="009B724D"/>
    <w:rsid w:val="009B7BD7"/>
    <w:rsid w:val="009C05CE"/>
    <w:rsid w:val="009C119E"/>
    <w:rsid w:val="009C24DB"/>
    <w:rsid w:val="009C2D7C"/>
    <w:rsid w:val="009C3146"/>
    <w:rsid w:val="009C3238"/>
    <w:rsid w:val="009C34BF"/>
    <w:rsid w:val="009C38B3"/>
    <w:rsid w:val="009C3F00"/>
    <w:rsid w:val="009C470F"/>
    <w:rsid w:val="009C48ED"/>
    <w:rsid w:val="009C5229"/>
    <w:rsid w:val="009C5653"/>
    <w:rsid w:val="009C6016"/>
    <w:rsid w:val="009C685A"/>
    <w:rsid w:val="009C6D1E"/>
    <w:rsid w:val="009C7043"/>
    <w:rsid w:val="009C74F8"/>
    <w:rsid w:val="009C75B9"/>
    <w:rsid w:val="009C7E0E"/>
    <w:rsid w:val="009D01CB"/>
    <w:rsid w:val="009D06A7"/>
    <w:rsid w:val="009D0B24"/>
    <w:rsid w:val="009D2519"/>
    <w:rsid w:val="009D37CE"/>
    <w:rsid w:val="009D4149"/>
    <w:rsid w:val="009D434C"/>
    <w:rsid w:val="009D5D06"/>
    <w:rsid w:val="009D69D8"/>
    <w:rsid w:val="009D6B10"/>
    <w:rsid w:val="009D6D88"/>
    <w:rsid w:val="009D7867"/>
    <w:rsid w:val="009D7AFB"/>
    <w:rsid w:val="009D7D9C"/>
    <w:rsid w:val="009D7E33"/>
    <w:rsid w:val="009E095E"/>
    <w:rsid w:val="009E0E9E"/>
    <w:rsid w:val="009E0FC3"/>
    <w:rsid w:val="009E10F8"/>
    <w:rsid w:val="009E1944"/>
    <w:rsid w:val="009E1B70"/>
    <w:rsid w:val="009E1DAA"/>
    <w:rsid w:val="009E1DBC"/>
    <w:rsid w:val="009E2351"/>
    <w:rsid w:val="009E241E"/>
    <w:rsid w:val="009E28F7"/>
    <w:rsid w:val="009E2BC8"/>
    <w:rsid w:val="009E2CDF"/>
    <w:rsid w:val="009E30D6"/>
    <w:rsid w:val="009E4790"/>
    <w:rsid w:val="009E5B3D"/>
    <w:rsid w:val="009E6873"/>
    <w:rsid w:val="009E7030"/>
    <w:rsid w:val="009E7880"/>
    <w:rsid w:val="009E7DF0"/>
    <w:rsid w:val="009E7E72"/>
    <w:rsid w:val="009F09A4"/>
    <w:rsid w:val="009F10D8"/>
    <w:rsid w:val="009F1628"/>
    <w:rsid w:val="009F1E7F"/>
    <w:rsid w:val="009F2480"/>
    <w:rsid w:val="009F2A73"/>
    <w:rsid w:val="009F3769"/>
    <w:rsid w:val="009F3C44"/>
    <w:rsid w:val="009F437D"/>
    <w:rsid w:val="009F44CA"/>
    <w:rsid w:val="009F4834"/>
    <w:rsid w:val="009F4B5F"/>
    <w:rsid w:val="009F4BC0"/>
    <w:rsid w:val="009F4D27"/>
    <w:rsid w:val="009F5B1C"/>
    <w:rsid w:val="009F5B3E"/>
    <w:rsid w:val="009F6C8D"/>
    <w:rsid w:val="009F7442"/>
    <w:rsid w:val="009F7509"/>
    <w:rsid w:val="00A0054E"/>
    <w:rsid w:val="00A006AE"/>
    <w:rsid w:val="00A00D0D"/>
    <w:rsid w:val="00A0105F"/>
    <w:rsid w:val="00A020FE"/>
    <w:rsid w:val="00A02195"/>
    <w:rsid w:val="00A02F19"/>
    <w:rsid w:val="00A030AF"/>
    <w:rsid w:val="00A03233"/>
    <w:rsid w:val="00A032C1"/>
    <w:rsid w:val="00A03501"/>
    <w:rsid w:val="00A03B76"/>
    <w:rsid w:val="00A03D8C"/>
    <w:rsid w:val="00A0421D"/>
    <w:rsid w:val="00A04239"/>
    <w:rsid w:val="00A044F6"/>
    <w:rsid w:val="00A0472B"/>
    <w:rsid w:val="00A04BC5"/>
    <w:rsid w:val="00A05134"/>
    <w:rsid w:val="00A05B8F"/>
    <w:rsid w:val="00A06033"/>
    <w:rsid w:val="00A06384"/>
    <w:rsid w:val="00A06E36"/>
    <w:rsid w:val="00A0767A"/>
    <w:rsid w:val="00A07DD9"/>
    <w:rsid w:val="00A1010B"/>
    <w:rsid w:val="00A102F8"/>
    <w:rsid w:val="00A1044C"/>
    <w:rsid w:val="00A107F0"/>
    <w:rsid w:val="00A10938"/>
    <w:rsid w:val="00A11334"/>
    <w:rsid w:val="00A11631"/>
    <w:rsid w:val="00A11811"/>
    <w:rsid w:val="00A12D7F"/>
    <w:rsid w:val="00A12E01"/>
    <w:rsid w:val="00A13650"/>
    <w:rsid w:val="00A158ED"/>
    <w:rsid w:val="00A15E10"/>
    <w:rsid w:val="00A16377"/>
    <w:rsid w:val="00A164B2"/>
    <w:rsid w:val="00A179FF"/>
    <w:rsid w:val="00A20B27"/>
    <w:rsid w:val="00A20D6B"/>
    <w:rsid w:val="00A21B3F"/>
    <w:rsid w:val="00A22C08"/>
    <w:rsid w:val="00A22DF7"/>
    <w:rsid w:val="00A2481F"/>
    <w:rsid w:val="00A2512C"/>
    <w:rsid w:val="00A25930"/>
    <w:rsid w:val="00A25953"/>
    <w:rsid w:val="00A25B34"/>
    <w:rsid w:val="00A25E48"/>
    <w:rsid w:val="00A264D4"/>
    <w:rsid w:val="00A27881"/>
    <w:rsid w:val="00A278B2"/>
    <w:rsid w:val="00A27C20"/>
    <w:rsid w:val="00A30A6B"/>
    <w:rsid w:val="00A30CC9"/>
    <w:rsid w:val="00A30EC4"/>
    <w:rsid w:val="00A30F8B"/>
    <w:rsid w:val="00A3169B"/>
    <w:rsid w:val="00A31F3A"/>
    <w:rsid w:val="00A31F4F"/>
    <w:rsid w:val="00A32252"/>
    <w:rsid w:val="00A32339"/>
    <w:rsid w:val="00A323C8"/>
    <w:rsid w:val="00A32830"/>
    <w:rsid w:val="00A32AED"/>
    <w:rsid w:val="00A32CF4"/>
    <w:rsid w:val="00A32ED6"/>
    <w:rsid w:val="00A3416B"/>
    <w:rsid w:val="00A34CC1"/>
    <w:rsid w:val="00A34FC9"/>
    <w:rsid w:val="00A35617"/>
    <w:rsid w:val="00A3567C"/>
    <w:rsid w:val="00A35F9E"/>
    <w:rsid w:val="00A37249"/>
    <w:rsid w:val="00A37BE9"/>
    <w:rsid w:val="00A41190"/>
    <w:rsid w:val="00A4126E"/>
    <w:rsid w:val="00A41F42"/>
    <w:rsid w:val="00A42BCB"/>
    <w:rsid w:val="00A4300F"/>
    <w:rsid w:val="00A438EF"/>
    <w:rsid w:val="00A43CDB"/>
    <w:rsid w:val="00A43D7C"/>
    <w:rsid w:val="00A43E95"/>
    <w:rsid w:val="00A43FAE"/>
    <w:rsid w:val="00A44148"/>
    <w:rsid w:val="00A4505D"/>
    <w:rsid w:val="00A4517C"/>
    <w:rsid w:val="00A455CB"/>
    <w:rsid w:val="00A464E5"/>
    <w:rsid w:val="00A4652F"/>
    <w:rsid w:val="00A468DD"/>
    <w:rsid w:val="00A46F94"/>
    <w:rsid w:val="00A47383"/>
    <w:rsid w:val="00A4755D"/>
    <w:rsid w:val="00A478D6"/>
    <w:rsid w:val="00A47A68"/>
    <w:rsid w:val="00A47E93"/>
    <w:rsid w:val="00A5000C"/>
    <w:rsid w:val="00A50FB6"/>
    <w:rsid w:val="00A51137"/>
    <w:rsid w:val="00A515C8"/>
    <w:rsid w:val="00A5209F"/>
    <w:rsid w:val="00A52165"/>
    <w:rsid w:val="00A52288"/>
    <w:rsid w:val="00A52D71"/>
    <w:rsid w:val="00A53702"/>
    <w:rsid w:val="00A53E95"/>
    <w:rsid w:val="00A54FA2"/>
    <w:rsid w:val="00A55004"/>
    <w:rsid w:val="00A55E68"/>
    <w:rsid w:val="00A56608"/>
    <w:rsid w:val="00A56CC0"/>
    <w:rsid w:val="00A57684"/>
    <w:rsid w:val="00A57CBA"/>
    <w:rsid w:val="00A601AB"/>
    <w:rsid w:val="00A602FE"/>
    <w:rsid w:val="00A607AE"/>
    <w:rsid w:val="00A60D2B"/>
    <w:rsid w:val="00A60EC6"/>
    <w:rsid w:val="00A60F7A"/>
    <w:rsid w:val="00A61427"/>
    <w:rsid w:val="00A617CC"/>
    <w:rsid w:val="00A61B32"/>
    <w:rsid w:val="00A62023"/>
    <w:rsid w:val="00A62AFA"/>
    <w:rsid w:val="00A633C9"/>
    <w:rsid w:val="00A637B7"/>
    <w:rsid w:val="00A63DFD"/>
    <w:rsid w:val="00A643D6"/>
    <w:rsid w:val="00A6468A"/>
    <w:rsid w:val="00A646C1"/>
    <w:rsid w:val="00A64869"/>
    <w:rsid w:val="00A64E4C"/>
    <w:rsid w:val="00A65093"/>
    <w:rsid w:val="00A65762"/>
    <w:rsid w:val="00A65895"/>
    <w:rsid w:val="00A65D66"/>
    <w:rsid w:val="00A65E0B"/>
    <w:rsid w:val="00A66299"/>
    <w:rsid w:val="00A66D89"/>
    <w:rsid w:val="00A66ECF"/>
    <w:rsid w:val="00A67820"/>
    <w:rsid w:val="00A67C26"/>
    <w:rsid w:val="00A705E6"/>
    <w:rsid w:val="00A70C6D"/>
    <w:rsid w:val="00A70DBD"/>
    <w:rsid w:val="00A70FE9"/>
    <w:rsid w:val="00A7109A"/>
    <w:rsid w:val="00A71B17"/>
    <w:rsid w:val="00A71EF5"/>
    <w:rsid w:val="00A722EA"/>
    <w:rsid w:val="00A723EA"/>
    <w:rsid w:val="00A726C3"/>
    <w:rsid w:val="00A73FD6"/>
    <w:rsid w:val="00A743EB"/>
    <w:rsid w:val="00A744DD"/>
    <w:rsid w:val="00A74AD6"/>
    <w:rsid w:val="00A74F0A"/>
    <w:rsid w:val="00A7518F"/>
    <w:rsid w:val="00A758A7"/>
    <w:rsid w:val="00A75C10"/>
    <w:rsid w:val="00A75CC5"/>
    <w:rsid w:val="00A75D61"/>
    <w:rsid w:val="00A768F6"/>
    <w:rsid w:val="00A76A4C"/>
    <w:rsid w:val="00A76CE9"/>
    <w:rsid w:val="00A76D50"/>
    <w:rsid w:val="00A80902"/>
    <w:rsid w:val="00A80EC0"/>
    <w:rsid w:val="00A810EA"/>
    <w:rsid w:val="00A81C96"/>
    <w:rsid w:val="00A8258D"/>
    <w:rsid w:val="00A835C8"/>
    <w:rsid w:val="00A84E40"/>
    <w:rsid w:val="00A84F03"/>
    <w:rsid w:val="00A85446"/>
    <w:rsid w:val="00A854AB"/>
    <w:rsid w:val="00A858C7"/>
    <w:rsid w:val="00A859E1"/>
    <w:rsid w:val="00A860E8"/>
    <w:rsid w:val="00A86618"/>
    <w:rsid w:val="00A867E7"/>
    <w:rsid w:val="00A86B0C"/>
    <w:rsid w:val="00A876DF"/>
    <w:rsid w:val="00A903A1"/>
    <w:rsid w:val="00A907CF"/>
    <w:rsid w:val="00A90914"/>
    <w:rsid w:val="00A910D7"/>
    <w:rsid w:val="00A91F0D"/>
    <w:rsid w:val="00A922C7"/>
    <w:rsid w:val="00A92C64"/>
    <w:rsid w:val="00A93310"/>
    <w:rsid w:val="00A93637"/>
    <w:rsid w:val="00A93650"/>
    <w:rsid w:val="00A93860"/>
    <w:rsid w:val="00A94D94"/>
    <w:rsid w:val="00A94FCB"/>
    <w:rsid w:val="00A95589"/>
    <w:rsid w:val="00A95952"/>
    <w:rsid w:val="00A95B1E"/>
    <w:rsid w:val="00A96111"/>
    <w:rsid w:val="00A9621F"/>
    <w:rsid w:val="00A96ADA"/>
    <w:rsid w:val="00A96DD3"/>
    <w:rsid w:val="00A97090"/>
    <w:rsid w:val="00A97FDE"/>
    <w:rsid w:val="00AA0344"/>
    <w:rsid w:val="00AA05C0"/>
    <w:rsid w:val="00AA0E62"/>
    <w:rsid w:val="00AA0FED"/>
    <w:rsid w:val="00AA19C8"/>
    <w:rsid w:val="00AA1F71"/>
    <w:rsid w:val="00AA24AE"/>
    <w:rsid w:val="00AA2AE1"/>
    <w:rsid w:val="00AA2B32"/>
    <w:rsid w:val="00AA2D10"/>
    <w:rsid w:val="00AA2DD5"/>
    <w:rsid w:val="00AA2EA1"/>
    <w:rsid w:val="00AA4E01"/>
    <w:rsid w:val="00AA52BA"/>
    <w:rsid w:val="00AA5425"/>
    <w:rsid w:val="00AA581B"/>
    <w:rsid w:val="00AA5DAC"/>
    <w:rsid w:val="00AA651C"/>
    <w:rsid w:val="00AA6921"/>
    <w:rsid w:val="00AB05B2"/>
    <w:rsid w:val="00AB05E7"/>
    <w:rsid w:val="00AB06F4"/>
    <w:rsid w:val="00AB077A"/>
    <w:rsid w:val="00AB0956"/>
    <w:rsid w:val="00AB1682"/>
    <w:rsid w:val="00AB19CB"/>
    <w:rsid w:val="00AB2390"/>
    <w:rsid w:val="00AB2576"/>
    <w:rsid w:val="00AB2CDA"/>
    <w:rsid w:val="00AB34D0"/>
    <w:rsid w:val="00AB42E8"/>
    <w:rsid w:val="00AB4B3A"/>
    <w:rsid w:val="00AB5847"/>
    <w:rsid w:val="00AB5A97"/>
    <w:rsid w:val="00AB5CD7"/>
    <w:rsid w:val="00AB5F23"/>
    <w:rsid w:val="00AB62D1"/>
    <w:rsid w:val="00AB6BCA"/>
    <w:rsid w:val="00AC05F4"/>
    <w:rsid w:val="00AC2293"/>
    <w:rsid w:val="00AC2618"/>
    <w:rsid w:val="00AC3235"/>
    <w:rsid w:val="00AC32BE"/>
    <w:rsid w:val="00AC33C5"/>
    <w:rsid w:val="00AC4017"/>
    <w:rsid w:val="00AC4EBB"/>
    <w:rsid w:val="00AC5037"/>
    <w:rsid w:val="00AC605F"/>
    <w:rsid w:val="00AC6B0D"/>
    <w:rsid w:val="00AC6EE1"/>
    <w:rsid w:val="00AC7A58"/>
    <w:rsid w:val="00AD1862"/>
    <w:rsid w:val="00AD2951"/>
    <w:rsid w:val="00AD2B86"/>
    <w:rsid w:val="00AD2CAA"/>
    <w:rsid w:val="00AD4E75"/>
    <w:rsid w:val="00AD57C2"/>
    <w:rsid w:val="00AD5C88"/>
    <w:rsid w:val="00AD6438"/>
    <w:rsid w:val="00AD727D"/>
    <w:rsid w:val="00AD7832"/>
    <w:rsid w:val="00AE0FA1"/>
    <w:rsid w:val="00AE1465"/>
    <w:rsid w:val="00AE1CAD"/>
    <w:rsid w:val="00AE3AC0"/>
    <w:rsid w:val="00AE3CFB"/>
    <w:rsid w:val="00AE3E3D"/>
    <w:rsid w:val="00AE4428"/>
    <w:rsid w:val="00AE4979"/>
    <w:rsid w:val="00AE4A1D"/>
    <w:rsid w:val="00AE4D0A"/>
    <w:rsid w:val="00AE55A6"/>
    <w:rsid w:val="00AE5F21"/>
    <w:rsid w:val="00AE6C9B"/>
    <w:rsid w:val="00AE6CB2"/>
    <w:rsid w:val="00AE74BA"/>
    <w:rsid w:val="00AE7623"/>
    <w:rsid w:val="00AE7A91"/>
    <w:rsid w:val="00AE7C04"/>
    <w:rsid w:val="00AE7E65"/>
    <w:rsid w:val="00AF01B4"/>
    <w:rsid w:val="00AF1088"/>
    <w:rsid w:val="00AF1645"/>
    <w:rsid w:val="00AF186E"/>
    <w:rsid w:val="00AF1C74"/>
    <w:rsid w:val="00AF2202"/>
    <w:rsid w:val="00AF3486"/>
    <w:rsid w:val="00AF36C4"/>
    <w:rsid w:val="00AF37FC"/>
    <w:rsid w:val="00AF4FD3"/>
    <w:rsid w:val="00AF51AA"/>
    <w:rsid w:val="00AF567F"/>
    <w:rsid w:val="00AF5D26"/>
    <w:rsid w:val="00AF6800"/>
    <w:rsid w:val="00AF6FD4"/>
    <w:rsid w:val="00B013A3"/>
    <w:rsid w:val="00B01A59"/>
    <w:rsid w:val="00B01DC1"/>
    <w:rsid w:val="00B02733"/>
    <w:rsid w:val="00B02FA0"/>
    <w:rsid w:val="00B03033"/>
    <w:rsid w:val="00B046D5"/>
    <w:rsid w:val="00B047C5"/>
    <w:rsid w:val="00B047E1"/>
    <w:rsid w:val="00B04A4F"/>
    <w:rsid w:val="00B05970"/>
    <w:rsid w:val="00B0611C"/>
    <w:rsid w:val="00B06A62"/>
    <w:rsid w:val="00B06EE7"/>
    <w:rsid w:val="00B07140"/>
    <w:rsid w:val="00B07313"/>
    <w:rsid w:val="00B07701"/>
    <w:rsid w:val="00B110A4"/>
    <w:rsid w:val="00B11274"/>
    <w:rsid w:val="00B11879"/>
    <w:rsid w:val="00B1190E"/>
    <w:rsid w:val="00B1225D"/>
    <w:rsid w:val="00B122DC"/>
    <w:rsid w:val="00B12B4D"/>
    <w:rsid w:val="00B12BCF"/>
    <w:rsid w:val="00B12D00"/>
    <w:rsid w:val="00B1304F"/>
    <w:rsid w:val="00B1380A"/>
    <w:rsid w:val="00B139E4"/>
    <w:rsid w:val="00B141CA"/>
    <w:rsid w:val="00B1467E"/>
    <w:rsid w:val="00B147B8"/>
    <w:rsid w:val="00B148A2"/>
    <w:rsid w:val="00B14BC0"/>
    <w:rsid w:val="00B156A3"/>
    <w:rsid w:val="00B16873"/>
    <w:rsid w:val="00B171CB"/>
    <w:rsid w:val="00B17763"/>
    <w:rsid w:val="00B20255"/>
    <w:rsid w:val="00B2039C"/>
    <w:rsid w:val="00B207C2"/>
    <w:rsid w:val="00B21197"/>
    <w:rsid w:val="00B2196E"/>
    <w:rsid w:val="00B21EF1"/>
    <w:rsid w:val="00B221E0"/>
    <w:rsid w:val="00B228F1"/>
    <w:rsid w:val="00B235FA"/>
    <w:rsid w:val="00B2386B"/>
    <w:rsid w:val="00B238A3"/>
    <w:rsid w:val="00B23D36"/>
    <w:rsid w:val="00B23E1B"/>
    <w:rsid w:val="00B24AED"/>
    <w:rsid w:val="00B24B29"/>
    <w:rsid w:val="00B2568F"/>
    <w:rsid w:val="00B25A1C"/>
    <w:rsid w:val="00B25C7E"/>
    <w:rsid w:val="00B26116"/>
    <w:rsid w:val="00B2721C"/>
    <w:rsid w:val="00B27503"/>
    <w:rsid w:val="00B2776A"/>
    <w:rsid w:val="00B27A35"/>
    <w:rsid w:val="00B27CC0"/>
    <w:rsid w:val="00B3030D"/>
    <w:rsid w:val="00B30A61"/>
    <w:rsid w:val="00B31027"/>
    <w:rsid w:val="00B31103"/>
    <w:rsid w:val="00B315EC"/>
    <w:rsid w:val="00B31D28"/>
    <w:rsid w:val="00B32F3B"/>
    <w:rsid w:val="00B3489E"/>
    <w:rsid w:val="00B348EC"/>
    <w:rsid w:val="00B34AF0"/>
    <w:rsid w:val="00B35426"/>
    <w:rsid w:val="00B35BE6"/>
    <w:rsid w:val="00B35E85"/>
    <w:rsid w:val="00B35EE3"/>
    <w:rsid w:val="00B3627F"/>
    <w:rsid w:val="00B362B1"/>
    <w:rsid w:val="00B36D85"/>
    <w:rsid w:val="00B37463"/>
    <w:rsid w:val="00B37B7B"/>
    <w:rsid w:val="00B4040B"/>
    <w:rsid w:val="00B406D2"/>
    <w:rsid w:val="00B4151A"/>
    <w:rsid w:val="00B41755"/>
    <w:rsid w:val="00B4223F"/>
    <w:rsid w:val="00B42AD7"/>
    <w:rsid w:val="00B42C4B"/>
    <w:rsid w:val="00B42C4D"/>
    <w:rsid w:val="00B43599"/>
    <w:rsid w:val="00B435A7"/>
    <w:rsid w:val="00B43D94"/>
    <w:rsid w:val="00B43F9C"/>
    <w:rsid w:val="00B452EC"/>
    <w:rsid w:val="00B458B1"/>
    <w:rsid w:val="00B45C18"/>
    <w:rsid w:val="00B45D0C"/>
    <w:rsid w:val="00B46124"/>
    <w:rsid w:val="00B46821"/>
    <w:rsid w:val="00B46E4C"/>
    <w:rsid w:val="00B47E96"/>
    <w:rsid w:val="00B512EC"/>
    <w:rsid w:val="00B51986"/>
    <w:rsid w:val="00B519FB"/>
    <w:rsid w:val="00B51D50"/>
    <w:rsid w:val="00B51E26"/>
    <w:rsid w:val="00B52A01"/>
    <w:rsid w:val="00B53223"/>
    <w:rsid w:val="00B53830"/>
    <w:rsid w:val="00B544DF"/>
    <w:rsid w:val="00B54877"/>
    <w:rsid w:val="00B5499A"/>
    <w:rsid w:val="00B55570"/>
    <w:rsid w:val="00B557BA"/>
    <w:rsid w:val="00B56846"/>
    <w:rsid w:val="00B6068B"/>
    <w:rsid w:val="00B60EDB"/>
    <w:rsid w:val="00B621CD"/>
    <w:rsid w:val="00B6255A"/>
    <w:rsid w:val="00B62ACB"/>
    <w:rsid w:val="00B63C06"/>
    <w:rsid w:val="00B6475C"/>
    <w:rsid w:val="00B64844"/>
    <w:rsid w:val="00B653C6"/>
    <w:rsid w:val="00B65AA8"/>
    <w:rsid w:val="00B65E30"/>
    <w:rsid w:val="00B66483"/>
    <w:rsid w:val="00B67417"/>
    <w:rsid w:val="00B67D21"/>
    <w:rsid w:val="00B7012C"/>
    <w:rsid w:val="00B70797"/>
    <w:rsid w:val="00B70833"/>
    <w:rsid w:val="00B70BEE"/>
    <w:rsid w:val="00B70D1B"/>
    <w:rsid w:val="00B70FA4"/>
    <w:rsid w:val="00B722DF"/>
    <w:rsid w:val="00B723EC"/>
    <w:rsid w:val="00B72C45"/>
    <w:rsid w:val="00B72FE5"/>
    <w:rsid w:val="00B73287"/>
    <w:rsid w:val="00B740AF"/>
    <w:rsid w:val="00B74B10"/>
    <w:rsid w:val="00B74F35"/>
    <w:rsid w:val="00B75708"/>
    <w:rsid w:val="00B771E1"/>
    <w:rsid w:val="00B775B4"/>
    <w:rsid w:val="00B77E16"/>
    <w:rsid w:val="00B8031F"/>
    <w:rsid w:val="00B80499"/>
    <w:rsid w:val="00B80AB5"/>
    <w:rsid w:val="00B81209"/>
    <w:rsid w:val="00B81F27"/>
    <w:rsid w:val="00B83B71"/>
    <w:rsid w:val="00B84212"/>
    <w:rsid w:val="00B84CF7"/>
    <w:rsid w:val="00B85438"/>
    <w:rsid w:val="00B861C7"/>
    <w:rsid w:val="00B87174"/>
    <w:rsid w:val="00B87380"/>
    <w:rsid w:val="00B87750"/>
    <w:rsid w:val="00B916EC"/>
    <w:rsid w:val="00B92C5A"/>
    <w:rsid w:val="00B930A4"/>
    <w:rsid w:val="00B93185"/>
    <w:rsid w:val="00B93889"/>
    <w:rsid w:val="00B93CC7"/>
    <w:rsid w:val="00B93E0E"/>
    <w:rsid w:val="00B93F0A"/>
    <w:rsid w:val="00B94C99"/>
    <w:rsid w:val="00B95087"/>
    <w:rsid w:val="00B957E3"/>
    <w:rsid w:val="00B95ACB"/>
    <w:rsid w:val="00B95B2E"/>
    <w:rsid w:val="00B966A0"/>
    <w:rsid w:val="00B96803"/>
    <w:rsid w:val="00B96B63"/>
    <w:rsid w:val="00B96F76"/>
    <w:rsid w:val="00B97AC8"/>
    <w:rsid w:val="00BA0582"/>
    <w:rsid w:val="00BA08D0"/>
    <w:rsid w:val="00BA1404"/>
    <w:rsid w:val="00BA1968"/>
    <w:rsid w:val="00BA1B9D"/>
    <w:rsid w:val="00BA22E8"/>
    <w:rsid w:val="00BA2332"/>
    <w:rsid w:val="00BA2D99"/>
    <w:rsid w:val="00BA39FE"/>
    <w:rsid w:val="00BA3A94"/>
    <w:rsid w:val="00BA480D"/>
    <w:rsid w:val="00BA4FF1"/>
    <w:rsid w:val="00BA5B96"/>
    <w:rsid w:val="00BA635F"/>
    <w:rsid w:val="00BA6EE2"/>
    <w:rsid w:val="00BA6FC1"/>
    <w:rsid w:val="00BA7463"/>
    <w:rsid w:val="00BB014E"/>
    <w:rsid w:val="00BB0304"/>
    <w:rsid w:val="00BB0747"/>
    <w:rsid w:val="00BB079E"/>
    <w:rsid w:val="00BB0972"/>
    <w:rsid w:val="00BB0D82"/>
    <w:rsid w:val="00BB1055"/>
    <w:rsid w:val="00BB12DA"/>
    <w:rsid w:val="00BB20A3"/>
    <w:rsid w:val="00BB293A"/>
    <w:rsid w:val="00BB2CE7"/>
    <w:rsid w:val="00BB300D"/>
    <w:rsid w:val="00BB323F"/>
    <w:rsid w:val="00BB3A50"/>
    <w:rsid w:val="00BB3B6B"/>
    <w:rsid w:val="00BB420A"/>
    <w:rsid w:val="00BB43A5"/>
    <w:rsid w:val="00BB448D"/>
    <w:rsid w:val="00BB561C"/>
    <w:rsid w:val="00BB5923"/>
    <w:rsid w:val="00BB593D"/>
    <w:rsid w:val="00BB59CE"/>
    <w:rsid w:val="00BC0366"/>
    <w:rsid w:val="00BC1030"/>
    <w:rsid w:val="00BC1240"/>
    <w:rsid w:val="00BC16D9"/>
    <w:rsid w:val="00BC1CBA"/>
    <w:rsid w:val="00BC2D5B"/>
    <w:rsid w:val="00BC3329"/>
    <w:rsid w:val="00BC3518"/>
    <w:rsid w:val="00BC37A3"/>
    <w:rsid w:val="00BC44FB"/>
    <w:rsid w:val="00BC495E"/>
    <w:rsid w:val="00BC4E92"/>
    <w:rsid w:val="00BC4F81"/>
    <w:rsid w:val="00BC5687"/>
    <w:rsid w:val="00BC5F0C"/>
    <w:rsid w:val="00BC60AF"/>
    <w:rsid w:val="00BC6641"/>
    <w:rsid w:val="00BC6E86"/>
    <w:rsid w:val="00BC7D4B"/>
    <w:rsid w:val="00BD0266"/>
    <w:rsid w:val="00BD0408"/>
    <w:rsid w:val="00BD0823"/>
    <w:rsid w:val="00BD0949"/>
    <w:rsid w:val="00BD0D39"/>
    <w:rsid w:val="00BD1941"/>
    <w:rsid w:val="00BD1E75"/>
    <w:rsid w:val="00BD1F46"/>
    <w:rsid w:val="00BD3491"/>
    <w:rsid w:val="00BD3D2A"/>
    <w:rsid w:val="00BD3FD9"/>
    <w:rsid w:val="00BD6117"/>
    <w:rsid w:val="00BD6327"/>
    <w:rsid w:val="00BD6903"/>
    <w:rsid w:val="00BD6A93"/>
    <w:rsid w:val="00BD6FDD"/>
    <w:rsid w:val="00BD7EE3"/>
    <w:rsid w:val="00BE0497"/>
    <w:rsid w:val="00BE0F7F"/>
    <w:rsid w:val="00BE10E1"/>
    <w:rsid w:val="00BE1299"/>
    <w:rsid w:val="00BE1489"/>
    <w:rsid w:val="00BE1E6F"/>
    <w:rsid w:val="00BE1E91"/>
    <w:rsid w:val="00BE22DC"/>
    <w:rsid w:val="00BE2ABA"/>
    <w:rsid w:val="00BE34AB"/>
    <w:rsid w:val="00BE3783"/>
    <w:rsid w:val="00BE3E50"/>
    <w:rsid w:val="00BE42BD"/>
    <w:rsid w:val="00BE42C8"/>
    <w:rsid w:val="00BE55A2"/>
    <w:rsid w:val="00BE604E"/>
    <w:rsid w:val="00BE65B1"/>
    <w:rsid w:val="00BE68A2"/>
    <w:rsid w:val="00BE6DDA"/>
    <w:rsid w:val="00BE70EE"/>
    <w:rsid w:val="00BF0744"/>
    <w:rsid w:val="00BF099D"/>
    <w:rsid w:val="00BF0C06"/>
    <w:rsid w:val="00BF1376"/>
    <w:rsid w:val="00BF150A"/>
    <w:rsid w:val="00BF1B91"/>
    <w:rsid w:val="00BF2105"/>
    <w:rsid w:val="00BF2762"/>
    <w:rsid w:val="00BF322A"/>
    <w:rsid w:val="00BF32C1"/>
    <w:rsid w:val="00BF3767"/>
    <w:rsid w:val="00BF383A"/>
    <w:rsid w:val="00BF398A"/>
    <w:rsid w:val="00BF4282"/>
    <w:rsid w:val="00BF4711"/>
    <w:rsid w:val="00BF4F21"/>
    <w:rsid w:val="00BF506F"/>
    <w:rsid w:val="00BF5362"/>
    <w:rsid w:val="00BF571E"/>
    <w:rsid w:val="00BF59B2"/>
    <w:rsid w:val="00BF5C95"/>
    <w:rsid w:val="00BF696C"/>
    <w:rsid w:val="00BF6E63"/>
    <w:rsid w:val="00BF75C4"/>
    <w:rsid w:val="00C022AC"/>
    <w:rsid w:val="00C02E80"/>
    <w:rsid w:val="00C02F82"/>
    <w:rsid w:val="00C032C9"/>
    <w:rsid w:val="00C036EF"/>
    <w:rsid w:val="00C03B9E"/>
    <w:rsid w:val="00C0414F"/>
    <w:rsid w:val="00C044ED"/>
    <w:rsid w:val="00C04FB7"/>
    <w:rsid w:val="00C0534A"/>
    <w:rsid w:val="00C05A0E"/>
    <w:rsid w:val="00C06039"/>
    <w:rsid w:val="00C066A1"/>
    <w:rsid w:val="00C06E95"/>
    <w:rsid w:val="00C07B52"/>
    <w:rsid w:val="00C07C20"/>
    <w:rsid w:val="00C07CCB"/>
    <w:rsid w:val="00C10798"/>
    <w:rsid w:val="00C10A9D"/>
    <w:rsid w:val="00C11576"/>
    <w:rsid w:val="00C1202E"/>
    <w:rsid w:val="00C122D5"/>
    <w:rsid w:val="00C12B65"/>
    <w:rsid w:val="00C12DD0"/>
    <w:rsid w:val="00C131B0"/>
    <w:rsid w:val="00C135D6"/>
    <w:rsid w:val="00C1364B"/>
    <w:rsid w:val="00C14C99"/>
    <w:rsid w:val="00C16AF1"/>
    <w:rsid w:val="00C17292"/>
    <w:rsid w:val="00C17397"/>
    <w:rsid w:val="00C17743"/>
    <w:rsid w:val="00C17FDE"/>
    <w:rsid w:val="00C21577"/>
    <w:rsid w:val="00C21985"/>
    <w:rsid w:val="00C21D0F"/>
    <w:rsid w:val="00C23362"/>
    <w:rsid w:val="00C23B3A"/>
    <w:rsid w:val="00C23B68"/>
    <w:rsid w:val="00C23CB2"/>
    <w:rsid w:val="00C24076"/>
    <w:rsid w:val="00C2424D"/>
    <w:rsid w:val="00C24422"/>
    <w:rsid w:val="00C2475D"/>
    <w:rsid w:val="00C250CB"/>
    <w:rsid w:val="00C25DB2"/>
    <w:rsid w:val="00C25DE7"/>
    <w:rsid w:val="00C264A0"/>
    <w:rsid w:val="00C27136"/>
    <w:rsid w:val="00C30065"/>
    <w:rsid w:val="00C308B9"/>
    <w:rsid w:val="00C30B20"/>
    <w:rsid w:val="00C30FA0"/>
    <w:rsid w:val="00C3138E"/>
    <w:rsid w:val="00C313F2"/>
    <w:rsid w:val="00C319D6"/>
    <w:rsid w:val="00C31C6F"/>
    <w:rsid w:val="00C325F8"/>
    <w:rsid w:val="00C329AB"/>
    <w:rsid w:val="00C330E4"/>
    <w:rsid w:val="00C33CA5"/>
    <w:rsid w:val="00C33ED2"/>
    <w:rsid w:val="00C348CA"/>
    <w:rsid w:val="00C350AD"/>
    <w:rsid w:val="00C35318"/>
    <w:rsid w:val="00C36D49"/>
    <w:rsid w:val="00C37050"/>
    <w:rsid w:val="00C3710D"/>
    <w:rsid w:val="00C37175"/>
    <w:rsid w:val="00C37AA0"/>
    <w:rsid w:val="00C37BCA"/>
    <w:rsid w:val="00C37C34"/>
    <w:rsid w:val="00C37CBA"/>
    <w:rsid w:val="00C400AC"/>
    <w:rsid w:val="00C4063A"/>
    <w:rsid w:val="00C40A46"/>
    <w:rsid w:val="00C41290"/>
    <w:rsid w:val="00C412D8"/>
    <w:rsid w:val="00C41F5B"/>
    <w:rsid w:val="00C422D1"/>
    <w:rsid w:val="00C42CE7"/>
    <w:rsid w:val="00C42FB5"/>
    <w:rsid w:val="00C431AD"/>
    <w:rsid w:val="00C4325C"/>
    <w:rsid w:val="00C43CE9"/>
    <w:rsid w:val="00C43DD8"/>
    <w:rsid w:val="00C44913"/>
    <w:rsid w:val="00C4499A"/>
    <w:rsid w:val="00C44A15"/>
    <w:rsid w:val="00C44EBF"/>
    <w:rsid w:val="00C44EFF"/>
    <w:rsid w:val="00C452D2"/>
    <w:rsid w:val="00C4575D"/>
    <w:rsid w:val="00C4756B"/>
    <w:rsid w:val="00C478B6"/>
    <w:rsid w:val="00C47EAD"/>
    <w:rsid w:val="00C502CC"/>
    <w:rsid w:val="00C50365"/>
    <w:rsid w:val="00C503D2"/>
    <w:rsid w:val="00C50446"/>
    <w:rsid w:val="00C50CC0"/>
    <w:rsid w:val="00C51A3A"/>
    <w:rsid w:val="00C51D83"/>
    <w:rsid w:val="00C51EE6"/>
    <w:rsid w:val="00C5224F"/>
    <w:rsid w:val="00C523A7"/>
    <w:rsid w:val="00C527E7"/>
    <w:rsid w:val="00C52E6E"/>
    <w:rsid w:val="00C546B5"/>
    <w:rsid w:val="00C5482E"/>
    <w:rsid w:val="00C54D5D"/>
    <w:rsid w:val="00C557EF"/>
    <w:rsid w:val="00C55B37"/>
    <w:rsid w:val="00C55C2E"/>
    <w:rsid w:val="00C60354"/>
    <w:rsid w:val="00C60642"/>
    <w:rsid w:val="00C617D7"/>
    <w:rsid w:val="00C61F5C"/>
    <w:rsid w:val="00C6211E"/>
    <w:rsid w:val="00C63A79"/>
    <w:rsid w:val="00C63D33"/>
    <w:rsid w:val="00C64582"/>
    <w:rsid w:val="00C64657"/>
    <w:rsid w:val="00C64A26"/>
    <w:rsid w:val="00C64C2C"/>
    <w:rsid w:val="00C65020"/>
    <w:rsid w:val="00C6699E"/>
    <w:rsid w:val="00C66FFF"/>
    <w:rsid w:val="00C6716C"/>
    <w:rsid w:val="00C67324"/>
    <w:rsid w:val="00C67CED"/>
    <w:rsid w:val="00C700CD"/>
    <w:rsid w:val="00C70A03"/>
    <w:rsid w:val="00C717EB"/>
    <w:rsid w:val="00C72325"/>
    <w:rsid w:val="00C72812"/>
    <w:rsid w:val="00C72BDC"/>
    <w:rsid w:val="00C74361"/>
    <w:rsid w:val="00C74BC2"/>
    <w:rsid w:val="00C75722"/>
    <w:rsid w:val="00C758F1"/>
    <w:rsid w:val="00C7592B"/>
    <w:rsid w:val="00C75A82"/>
    <w:rsid w:val="00C7653D"/>
    <w:rsid w:val="00C765B1"/>
    <w:rsid w:val="00C768F3"/>
    <w:rsid w:val="00C769E6"/>
    <w:rsid w:val="00C76EA2"/>
    <w:rsid w:val="00C77D41"/>
    <w:rsid w:val="00C77D62"/>
    <w:rsid w:val="00C805FE"/>
    <w:rsid w:val="00C80AE7"/>
    <w:rsid w:val="00C8111B"/>
    <w:rsid w:val="00C8159F"/>
    <w:rsid w:val="00C81F4A"/>
    <w:rsid w:val="00C82058"/>
    <w:rsid w:val="00C83ADE"/>
    <w:rsid w:val="00C83B36"/>
    <w:rsid w:val="00C844AB"/>
    <w:rsid w:val="00C84DE4"/>
    <w:rsid w:val="00C8502B"/>
    <w:rsid w:val="00C860DC"/>
    <w:rsid w:val="00C86731"/>
    <w:rsid w:val="00C86786"/>
    <w:rsid w:val="00C86CD8"/>
    <w:rsid w:val="00C86F74"/>
    <w:rsid w:val="00C870FC"/>
    <w:rsid w:val="00C87D32"/>
    <w:rsid w:val="00C9038D"/>
    <w:rsid w:val="00C9041B"/>
    <w:rsid w:val="00C91335"/>
    <w:rsid w:val="00C919D6"/>
    <w:rsid w:val="00C91C70"/>
    <w:rsid w:val="00C92394"/>
    <w:rsid w:val="00C9272A"/>
    <w:rsid w:val="00C92E15"/>
    <w:rsid w:val="00C937CA"/>
    <w:rsid w:val="00C93954"/>
    <w:rsid w:val="00C943B2"/>
    <w:rsid w:val="00C94A39"/>
    <w:rsid w:val="00C94CB2"/>
    <w:rsid w:val="00C94E95"/>
    <w:rsid w:val="00C95937"/>
    <w:rsid w:val="00C95976"/>
    <w:rsid w:val="00C95A4D"/>
    <w:rsid w:val="00C95F38"/>
    <w:rsid w:val="00C9656A"/>
    <w:rsid w:val="00C966E7"/>
    <w:rsid w:val="00C969DC"/>
    <w:rsid w:val="00C97300"/>
    <w:rsid w:val="00C973BF"/>
    <w:rsid w:val="00C97528"/>
    <w:rsid w:val="00C976D1"/>
    <w:rsid w:val="00C97970"/>
    <w:rsid w:val="00C97C39"/>
    <w:rsid w:val="00CA02A6"/>
    <w:rsid w:val="00CA050B"/>
    <w:rsid w:val="00CA07A4"/>
    <w:rsid w:val="00CA07CD"/>
    <w:rsid w:val="00CA0AA0"/>
    <w:rsid w:val="00CA1033"/>
    <w:rsid w:val="00CA13B0"/>
    <w:rsid w:val="00CA13B6"/>
    <w:rsid w:val="00CA2363"/>
    <w:rsid w:val="00CA2831"/>
    <w:rsid w:val="00CA2EFD"/>
    <w:rsid w:val="00CA317A"/>
    <w:rsid w:val="00CA3395"/>
    <w:rsid w:val="00CA3440"/>
    <w:rsid w:val="00CA36A7"/>
    <w:rsid w:val="00CA37CA"/>
    <w:rsid w:val="00CA3882"/>
    <w:rsid w:val="00CA3EFC"/>
    <w:rsid w:val="00CA4243"/>
    <w:rsid w:val="00CA53C6"/>
    <w:rsid w:val="00CA55EE"/>
    <w:rsid w:val="00CA66F6"/>
    <w:rsid w:val="00CA67B6"/>
    <w:rsid w:val="00CA7836"/>
    <w:rsid w:val="00CA7B02"/>
    <w:rsid w:val="00CB0018"/>
    <w:rsid w:val="00CB083F"/>
    <w:rsid w:val="00CB0DD3"/>
    <w:rsid w:val="00CB19DF"/>
    <w:rsid w:val="00CB22E6"/>
    <w:rsid w:val="00CB2DE1"/>
    <w:rsid w:val="00CB33A7"/>
    <w:rsid w:val="00CB377C"/>
    <w:rsid w:val="00CB4126"/>
    <w:rsid w:val="00CB4C3C"/>
    <w:rsid w:val="00CB5129"/>
    <w:rsid w:val="00CB54DD"/>
    <w:rsid w:val="00CB58C2"/>
    <w:rsid w:val="00CB5A7E"/>
    <w:rsid w:val="00CB5BC4"/>
    <w:rsid w:val="00CB5D69"/>
    <w:rsid w:val="00CB5EF3"/>
    <w:rsid w:val="00CB6374"/>
    <w:rsid w:val="00CB6611"/>
    <w:rsid w:val="00CB6864"/>
    <w:rsid w:val="00CB6CBF"/>
    <w:rsid w:val="00CB6E45"/>
    <w:rsid w:val="00CB6E97"/>
    <w:rsid w:val="00CB7EB9"/>
    <w:rsid w:val="00CC07DB"/>
    <w:rsid w:val="00CC0DF0"/>
    <w:rsid w:val="00CC19C5"/>
    <w:rsid w:val="00CC2041"/>
    <w:rsid w:val="00CC34D8"/>
    <w:rsid w:val="00CC4921"/>
    <w:rsid w:val="00CC60EE"/>
    <w:rsid w:val="00CC6BF6"/>
    <w:rsid w:val="00CC70BF"/>
    <w:rsid w:val="00CC739D"/>
    <w:rsid w:val="00CC756F"/>
    <w:rsid w:val="00CC7E80"/>
    <w:rsid w:val="00CD1CF5"/>
    <w:rsid w:val="00CD1E07"/>
    <w:rsid w:val="00CD2E2C"/>
    <w:rsid w:val="00CD3B74"/>
    <w:rsid w:val="00CD400B"/>
    <w:rsid w:val="00CD4FE3"/>
    <w:rsid w:val="00CD5E4D"/>
    <w:rsid w:val="00CD745D"/>
    <w:rsid w:val="00CD768A"/>
    <w:rsid w:val="00CD7CFB"/>
    <w:rsid w:val="00CE1889"/>
    <w:rsid w:val="00CE25B7"/>
    <w:rsid w:val="00CE2951"/>
    <w:rsid w:val="00CE2AFA"/>
    <w:rsid w:val="00CE31F4"/>
    <w:rsid w:val="00CE4080"/>
    <w:rsid w:val="00CE43E4"/>
    <w:rsid w:val="00CE4C97"/>
    <w:rsid w:val="00CE5838"/>
    <w:rsid w:val="00CE5CAE"/>
    <w:rsid w:val="00CE5CC6"/>
    <w:rsid w:val="00CE5D29"/>
    <w:rsid w:val="00CE6A5E"/>
    <w:rsid w:val="00CE6E66"/>
    <w:rsid w:val="00CE7EE0"/>
    <w:rsid w:val="00CF0459"/>
    <w:rsid w:val="00CF04BF"/>
    <w:rsid w:val="00CF0E2E"/>
    <w:rsid w:val="00CF10CD"/>
    <w:rsid w:val="00CF123C"/>
    <w:rsid w:val="00CF17B3"/>
    <w:rsid w:val="00CF1C35"/>
    <w:rsid w:val="00CF2398"/>
    <w:rsid w:val="00CF23D2"/>
    <w:rsid w:val="00CF2FEF"/>
    <w:rsid w:val="00CF3540"/>
    <w:rsid w:val="00CF39ED"/>
    <w:rsid w:val="00CF3A59"/>
    <w:rsid w:val="00CF3E41"/>
    <w:rsid w:val="00CF4550"/>
    <w:rsid w:val="00CF4AE4"/>
    <w:rsid w:val="00CF4DA6"/>
    <w:rsid w:val="00CF4EC9"/>
    <w:rsid w:val="00CF4ECA"/>
    <w:rsid w:val="00CF5EE2"/>
    <w:rsid w:val="00CF699E"/>
    <w:rsid w:val="00CF6D96"/>
    <w:rsid w:val="00CF6F28"/>
    <w:rsid w:val="00CF7482"/>
    <w:rsid w:val="00CF7DE8"/>
    <w:rsid w:val="00D00C7C"/>
    <w:rsid w:val="00D00D04"/>
    <w:rsid w:val="00D00F36"/>
    <w:rsid w:val="00D0105A"/>
    <w:rsid w:val="00D016C7"/>
    <w:rsid w:val="00D019F1"/>
    <w:rsid w:val="00D01A27"/>
    <w:rsid w:val="00D01C6C"/>
    <w:rsid w:val="00D024AD"/>
    <w:rsid w:val="00D02E30"/>
    <w:rsid w:val="00D0373D"/>
    <w:rsid w:val="00D04270"/>
    <w:rsid w:val="00D0517A"/>
    <w:rsid w:val="00D0560D"/>
    <w:rsid w:val="00D05B32"/>
    <w:rsid w:val="00D05E7B"/>
    <w:rsid w:val="00D06612"/>
    <w:rsid w:val="00D0697B"/>
    <w:rsid w:val="00D0750D"/>
    <w:rsid w:val="00D10665"/>
    <w:rsid w:val="00D1079A"/>
    <w:rsid w:val="00D10A60"/>
    <w:rsid w:val="00D11613"/>
    <w:rsid w:val="00D11E62"/>
    <w:rsid w:val="00D11EA4"/>
    <w:rsid w:val="00D11EA9"/>
    <w:rsid w:val="00D12492"/>
    <w:rsid w:val="00D1263B"/>
    <w:rsid w:val="00D13439"/>
    <w:rsid w:val="00D13579"/>
    <w:rsid w:val="00D13923"/>
    <w:rsid w:val="00D13C14"/>
    <w:rsid w:val="00D1431C"/>
    <w:rsid w:val="00D14B3F"/>
    <w:rsid w:val="00D14E71"/>
    <w:rsid w:val="00D14F5F"/>
    <w:rsid w:val="00D150DD"/>
    <w:rsid w:val="00D159C6"/>
    <w:rsid w:val="00D172CC"/>
    <w:rsid w:val="00D17B09"/>
    <w:rsid w:val="00D203D4"/>
    <w:rsid w:val="00D21C24"/>
    <w:rsid w:val="00D22097"/>
    <w:rsid w:val="00D22E15"/>
    <w:rsid w:val="00D23D66"/>
    <w:rsid w:val="00D23FE8"/>
    <w:rsid w:val="00D2441C"/>
    <w:rsid w:val="00D25153"/>
    <w:rsid w:val="00D2524A"/>
    <w:rsid w:val="00D25DEC"/>
    <w:rsid w:val="00D2615F"/>
    <w:rsid w:val="00D2772E"/>
    <w:rsid w:val="00D27E1A"/>
    <w:rsid w:val="00D30E46"/>
    <w:rsid w:val="00D3115D"/>
    <w:rsid w:val="00D318C7"/>
    <w:rsid w:val="00D318FD"/>
    <w:rsid w:val="00D319F7"/>
    <w:rsid w:val="00D31B2E"/>
    <w:rsid w:val="00D325F3"/>
    <w:rsid w:val="00D32AFB"/>
    <w:rsid w:val="00D35956"/>
    <w:rsid w:val="00D35C8C"/>
    <w:rsid w:val="00D35FCC"/>
    <w:rsid w:val="00D36268"/>
    <w:rsid w:val="00D37808"/>
    <w:rsid w:val="00D3785D"/>
    <w:rsid w:val="00D400F6"/>
    <w:rsid w:val="00D40DD2"/>
    <w:rsid w:val="00D4191B"/>
    <w:rsid w:val="00D428EF"/>
    <w:rsid w:val="00D42A6C"/>
    <w:rsid w:val="00D42F1C"/>
    <w:rsid w:val="00D43756"/>
    <w:rsid w:val="00D43A66"/>
    <w:rsid w:val="00D44BCD"/>
    <w:rsid w:val="00D4504B"/>
    <w:rsid w:val="00D45089"/>
    <w:rsid w:val="00D4508B"/>
    <w:rsid w:val="00D4521C"/>
    <w:rsid w:val="00D45731"/>
    <w:rsid w:val="00D46FFD"/>
    <w:rsid w:val="00D47177"/>
    <w:rsid w:val="00D471F4"/>
    <w:rsid w:val="00D47F18"/>
    <w:rsid w:val="00D504E0"/>
    <w:rsid w:val="00D50B84"/>
    <w:rsid w:val="00D5113C"/>
    <w:rsid w:val="00D514C1"/>
    <w:rsid w:val="00D51884"/>
    <w:rsid w:val="00D532BD"/>
    <w:rsid w:val="00D5438E"/>
    <w:rsid w:val="00D5445C"/>
    <w:rsid w:val="00D5639B"/>
    <w:rsid w:val="00D563B6"/>
    <w:rsid w:val="00D5657D"/>
    <w:rsid w:val="00D565B3"/>
    <w:rsid w:val="00D5669C"/>
    <w:rsid w:val="00D56B2B"/>
    <w:rsid w:val="00D56EA8"/>
    <w:rsid w:val="00D56FDD"/>
    <w:rsid w:val="00D57273"/>
    <w:rsid w:val="00D57371"/>
    <w:rsid w:val="00D57490"/>
    <w:rsid w:val="00D577D3"/>
    <w:rsid w:val="00D57A78"/>
    <w:rsid w:val="00D57BD5"/>
    <w:rsid w:val="00D600B3"/>
    <w:rsid w:val="00D6017B"/>
    <w:rsid w:val="00D6112D"/>
    <w:rsid w:val="00D616EC"/>
    <w:rsid w:val="00D61957"/>
    <w:rsid w:val="00D61EAD"/>
    <w:rsid w:val="00D61EB4"/>
    <w:rsid w:val="00D624D5"/>
    <w:rsid w:val="00D624E4"/>
    <w:rsid w:val="00D63542"/>
    <w:rsid w:val="00D6395C"/>
    <w:rsid w:val="00D6436C"/>
    <w:rsid w:val="00D64605"/>
    <w:rsid w:val="00D64710"/>
    <w:rsid w:val="00D65A28"/>
    <w:rsid w:val="00D65AF6"/>
    <w:rsid w:val="00D662BD"/>
    <w:rsid w:val="00D6666D"/>
    <w:rsid w:val="00D66F40"/>
    <w:rsid w:val="00D6749F"/>
    <w:rsid w:val="00D67662"/>
    <w:rsid w:val="00D67784"/>
    <w:rsid w:val="00D67CD5"/>
    <w:rsid w:val="00D70461"/>
    <w:rsid w:val="00D70494"/>
    <w:rsid w:val="00D707D2"/>
    <w:rsid w:val="00D708DA"/>
    <w:rsid w:val="00D72068"/>
    <w:rsid w:val="00D729C5"/>
    <w:rsid w:val="00D72F14"/>
    <w:rsid w:val="00D732FC"/>
    <w:rsid w:val="00D7334D"/>
    <w:rsid w:val="00D73DCD"/>
    <w:rsid w:val="00D74A53"/>
    <w:rsid w:val="00D74CEF"/>
    <w:rsid w:val="00D76065"/>
    <w:rsid w:val="00D7630A"/>
    <w:rsid w:val="00D7649C"/>
    <w:rsid w:val="00D76519"/>
    <w:rsid w:val="00D8116C"/>
    <w:rsid w:val="00D81AB8"/>
    <w:rsid w:val="00D81BD2"/>
    <w:rsid w:val="00D82CCF"/>
    <w:rsid w:val="00D84532"/>
    <w:rsid w:val="00D84F3A"/>
    <w:rsid w:val="00D85307"/>
    <w:rsid w:val="00D85341"/>
    <w:rsid w:val="00D85ACA"/>
    <w:rsid w:val="00D85C21"/>
    <w:rsid w:val="00D862A8"/>
    <w:rsid w:val="00D86B58"/>
    <w:rsid w:val="00D86D7F"/>
    <w:rsid w:val="00D86F71"/>
    <w:rsid w:val="00D86FDD"/>
    <w:rsid w:val="00D87230"/>
    <w:rsid w:val="00D878BC"/>
    <w:rsid w:val="00D87CB4"/>
    <w:rsid w:val="00D87E84"/>
    <w:rsid w:val="00D87F0C"/>
    <w:rsid w:val="00D90544"/>
    <w:rsid w:val="00D9070A"/>
    <w:rsid w:val="00D90862"/>
    <w:rsid w:val="00D91C21"/>
    <w:rsid w:val="00D91CA0"/>
    <w:rsid w:val="00D923C1"/>
    <w:rsid w:val="00D92BE8"/>
    <w:rsid w:val="00D93E92"/>
    <w:rsid w:val="00D9407B"/>
    <w:rsid w:val="00D945C7"/>
    <w:rsid w:val="00D94748"/>
    <w:rsid w:val="00D95334"/>
    <w:rsid w:val="00D95C20"/>
    <w:rsid w:val="00D969B0"/>
    <w:rsid w:val="00D96AE0"/>
    <w:rsid w:val="00D96D12"/>
    <w:rsid w:val="00D96D8C"/>
    <w:rsid w:val="00D97339"/>
    <w:rsid w:val="00D97518"/>
    <w:rsid w:val="00D97DDB"/>
    <w:rsid w:val="00DA0B40"/>
    <w:rsid w:val="00DA1567"/>
    <w:rsid w:val="00DA16ED"/>
    <w:rsid w:val="00DA179C"/>
    <w:rsid w:val="00DA20AA"/>
    <w:rsid w:val="00DA2252"/>
    <w:rsid w:val="00DA2371"/>
    <w:rsid w:val="00DA324F"/>
    <w:rsid w:val="00DA3D42"/>
    <w:rsid w:val="00DA3DE9"/>
    <w:rsid w:val="00DA3FD5"/>
    <w:rsid w:val="00DA498C"/>
    <w:rsid w:val="00DA50FB"/>
    <w:rsid w:val="00DA510F"/>
    <w:rsid w:val="00DA51D3"/>
    <w:rsid w:val="00DA5B9D"/>
    <w:rsid w:val="00DA5E9F"/>
    <w:rsid w:val="00DA5F5A"/>
    <w:rsid w:val="00DA5FDB"/>
    <w:rsid w:val="00DA7AF9"/>
    <w:rsid w:val="00DA7B92"/>
    <w:rsid w:val="00DA7E3E"/>
    <w:rsid w:val="00DB0080"/>
    <w:rsid w:val="00DB0B0C"/>
    <w:rsid w:val="00DB0C1F"/>
    <w:rsid w:val="00DB155C"/>
    <w:rsid w:val="00DB4769"/>
    <w:rsid w:val="00DB4AE8"/>
    <w:rsid w:val="00DB5440"/>
    <w:rsid w:val="00DB5888"/>
    <w:rsid w:val="00DB662B"/>
    <w:rsid w:val="00DB6834"/>
    <w:rsid w:val="00DB7340"/>
    <w:rsid w:val="00DB77D4"/>
    <w:rsid w:val="00DB7983"/>
    <w:rsid w:val="00DB7ACA"/>
    <w:rsid w:val="00DC0102"/>
    <w:rsid w:val="00DC0D54"/>
    <w:rsid w:val="00DC105B"/>
    <w:rsid w:val="00DC1327"/>
    <w:rsid w:val="00DC18EF"/>
    <w:rsid w:val="00DC1D06"/>
    <w:rsid w:val="00DC1D19"/>
    <w:rsid w:val="00DC1F80"/>
    <w:rsid w:val="00DC31F5"/>
    <w:rsid w:val="00DC3343"/>
    <w:rsid w:val="00DC3664"/>
    <w:rsid w:val="00DC3D35"/>
    <w:rsid w:val="00DC3DB7"/>
    <w:rsid w:val="00DC405D"/>
    <w:rsid w:val="00DC60D0"/>
    <w:rsid w:val="00DC610E"/>
    <w:rsid w:val="00DC6BA8"/>
    <w:rsid w:val="00DC6CAD"/>
    <w:rsid w:val="00DC7123"/>
    <w:rsid w:val="00DC745D"/>
    <w:rsid w:val="00DD029F"/>
    <w:rsid w:val="00DD030D"/>
    <w:rsid w:val="00DD1202"/>
    <w:rsid w:val="00DD272B"/>
    <w:rsid w:val="00DD284B"/>
    <w:rsid w:val="00DD3229"/>
    <w:rsid w:val="00DD32A1"/>
    <w:rsid w:val="00DD3F92"/>
    <w:rsid w:val="00DD46D2"/>
    <w:rsid w:val="00DD4956"/>
    <w:rsid w:val="00DD4B0C"/>
    <w:rsid w:val="00DD5ABB"/>
    <w:rsid w:val="00DD5DE3"/>
    <w:rsid w:val="00DD5E96"/>
    <w:rsid w:val="00DD5F40"/>
    <w:rsid w:val="00DD611E"/>
    <w:rsid w:val="00DD7436"/>
    <w:rsid w:val="00DD7517"/>
    <w:rsid w:val="00DE0A74"/>
    <w:rsid w:val="00DE12C5"/>
    <w:rsid w:val="00DE147C"/>
    <w:rsid w:val="00DE19FB"/>
    <w:rsid w:val="00DE1BEC"/>
    <w:rsid w:val="00DE21F2"/>
    <w:rsid w:val="00DE2398"/>
    <w:rsid w:val="00DE2C07"/>
    <w:rsid w:val="00DE2C27"/>
    <w:rsid w:val="00DE3241"/>
    <w:rsid w:val="00DE3C1B"/>
    <w:rsid w:val="00DE3C8B"/>
    <w:rsid w:val="00DE477A"/>
    <w:rsid w:val="00DE4AF1"/>
    <w:rsid w:val="00DE4DCA"/>
    <w:rsid w:val="00DE5062"/>
    <w:rsid w:val="00DE5350"/>
    <w:rsid w:val="00DE5506"/>
    <w:rsid w:val="00DE56C5"/>
    <w:rsid w:val="00DE600C"/>
    <w:rsid w:val="00DE649A"/>
    <w:rsid w:val="00DE69C4"/>
    <w:rsid w:val="00DE7768"/>
    <w:rsid w:val="00DF0087"/>
    <w:rsid w:val="00DF0093"/>
    <w:rsid w:val="00DF0678"/>
    <w:rsid w:val="00DF07A5"/>
    <w:rsid w:val="00DF0E2E"/>
    <w:rsid w:val="00DF0EB8"/>
    <w:rsid w:val="00DF1833"/>
    <w:rsid w:val="00DF1923"/>
    <w:rsid w:val="00DF1A65"/>
    <w:rsid w:val="00DF1E03"/>
    <w:rsid w:val="00DF1F31"/>
    <w:rsid w:val="00DF20ED"/>
    <w:rsid w:val="00DF2219"/>
    <w:rsid w:val="00DF23AD"/>
    <w:rsid w:val="00DF289B"/>
    <w:rsid w:val="00DF2BF6"/>
    <w:rsid w:val="00DF3372"/>
    <w:rsid w:val="00DF3A6A"/>
    <w:rsid w:val="00DF3C5A"/>
    <w:rsid w:val="00DF3C95"/>
    <w:rsid w:val="00DF504D"/>
    <w:rsid w:val="00DF534F"/>
    <w:rsid w:val="00DF5C30"/>
    <w:rsid w:val="00DF6129"/>
    <w:rsid w:val="00DF6A3E"/>
    <w:rsid w:val="00DF71BE"/>
    <w:rsid w:val="00DF7620"/>
    <w:rsid w:val="00DF77D2"/>
    <w:rsid w:val="00DF7A6D"/>
    <w:rsid w:val="00DF7ADA"/>
    <w:rsid w:val="00E004FE"/>
    <w:rsid w:val="00E01894"/>
    <w:rsid w:val="00E02112"/>
    <w:rsid w:val="00E02558"/>
    <w:rsid w:val="00E03305"/>
    <w:rsid w:val="00E0337A"/>
    <w:rsid w:val="00E039CA"/>
    <w:rsid w:val="00E040D3"/>
    <w:rsid w:val="00E04614"/>
    <w:rsid w:val="00E04809"/>
    <w:rsid w:val="00E05029"/>
    <w:rsid w:val="00E0546B"/>
    <w:rsid w:val="00E054E2"/>
    <w:rsid w:val="00E05544"/>
    <w:rsid w:val="00E05602"/>
    <w:rsid w:val="00E05A1A"/>
    <w:rsid w:val="00E063D7"/>
    <w:rsid w:val="00E0703B"/>
    <w:rsid w:val="00E075D7"/>
    <w:rsid w:val="00E102B1"/>
    <w:rsid w:val="00E1063C"/>
    <w:rsid w:val="00E10C90"/>
    <w:rsid w:val="00E10DB9"/>
    <w:rsid w:val="00E11949"/>
    <w:rsid w:val="00E12F72"/>
    <w:rsid w:val="00E13475"/>
    <w:rsid w:val="00E1375C"/>
    <w:rsid w:val="00E13B91"/>
    <w:rsid w:val="00E13CF5"/>
    <w:rsid w:val="00E13EFC"/>
    <w:rsid w:val="00E142A2"/>
    <w:rsid w:val="00E14449"/>
    <w:rsid w:val="00E14591"/>
    <w:rsid w:val="00E14708"/>
    <w:rsid w:val="00E14D05"/>
    <w:rsid w:val="00E15DCF"/>
    <w:rsid w:val="00E16AA4"/>
    <w:rsid w:val="00E16F15"/>
    <w:rsid w:val="00E17434"/>
    <w:rsid w:val="00E17525"/>
    <w:rsid w:val="00E177FC"/>
    <w:rsid w:val="00E17AE8"/>
    <w:rsid w:val="00E207F7"/>
    <w:rsid w:val="00E22C33"/>
    <w:rsid w:val="00E22D35"/>
    <w:rsid w:val="00E233F5"/>
    <w:rsid w:val="00E23B68"/>
    <w:rsid w:val="00E23E67"/>
    <w:rsid w:val="00E24463"/>
    <w:rsid w:val="00E25415"/>
    <w:rsid w:val="00E26B3F"/>
    <w:rsid w:val="00E273AC"/>
    <w:rsid w:val="00E2770B"/>
    <w:rsid w:val="00E27972"/>
    <w:rsid w:val="00E27B31"/>
    <w:rsid w:val="00E31081"/>
    <w:rsid w:val="00E32482"/>
    <w:rsid w:val="00E328F1"/>
    <w:rsid w:val="00E32A56"/>
    <w:rsid w:val="00E32DF4"/>
    <w:rsid w:val="00E32ECE"/>
    <w:rsid w:val="00E330AC"/>
    <w:rsid w:val="00E33EDB"/>
    <w:rsid w:val="00E34A1C"/>
    <w:rsid w:val="00E34C03"/>
    <w:rsid w:val="00E34CD1"/>
    <w:rsid w:val="00E34E3C"/>
    <w:rsid w:val="00E35335"/>
    <w:rsid w:val="00E354CF"/>
    <w:rsid w:val="00E359AB"/>
    <w:rsid w:val="00E35A85"/>
    <w:rsid w:val="00E35BBD"/>
    <w:rsid w:val="00E36348"/>
    <w:rsid w:val="00E36703"/>
    <w:rsid w:val="00E3672F"/>
    <w:rsid w:val="00E36E11"/>
    <w:rsid w:val="00E3789D"/>
    <w:rsid w:val="00E401B6"/>
    <w:rsid w:val="00E4048C"/>
    <w:rsid w:val="00E40775"/>
    <w:rsid w:val="00E40EAB"/>
    <w:rsid w:val="00E420A1"/>
    <w:rsid w:val="00E423B8"/>
    <w:rsid w:val="00E4349D"/>
    <w:rsid w:val="00E43F3C"/>
    <w:rsid w:val="00E442FB"/>
    <w:rsid w:val="00E4494E"/>
    <w:rsid w:val="00E44B44"/>
    <w:rsid w:val="00E45B4B"/>
    <w:rsid w:val="00E46B8D"/>
    <w:rsid w:val="00E46D50"/>
    <w:rsid w:val="00E478F8"/>
    <w:rsid w:val="00E47A54"/>
    <w:rsid w:val="00E47A7A"/>
    <w:rsid w:val="00E50B50"/>
    <w:rsid w:val="00E5123F"/>
    <w:rsid w:val="00E52DCD"/>
    <w:rsid w:val="00E53976"/>
    <w:rsid w:val="00E53F35"/>
    <w:rsid w:val="00E556F3"/>
    <w:rsid w:val="00E565B0"/>
    <w:rsid w:val="00E56DFF"/>
    <w:rsid w:val="00E57E76"/>
    <w:rsid w:val="00E60697"/>
    <w:rsid w:val="00E6163B"/>
    <w:rsid w:val="00E61E83"/>
    <w:rsid w:val="00E622B3"/>
    <w:rsid w:val="00E622B5"/>
    <w:rsid w:val="00E6232B"/>
    <w:rsid w:val="00E63505"/>
    <w:rsid w:val="00E63C5F"/>
    <w:rsid w:val="00E645B6"/>
    <w:rsid w:val="00E64A79"/>
    <w:rsid w:val="00E650B3"/>
    <w:rsid w:val="00E652F4"/>
    <w:rsid w:val="00E65B97"/>
    <w:rsid w:val="00E6611B"/>
    <w:rsid w:val="00E66652"/>
    <w:rsid w:val="00E66EA4"/>
    <w:rsid w:val="00E67E7B"/>
    <w:rsid w:val="00E7010D"/>
    <w:rsid w:val="00E7097D"/>
    <w:rsid w:val="00E70B13"/>
    <w:rsid w:val="00E713A5"/>
    <w:rsid w:val="00E71B2E"/>
    <w:rsid w:val="00E71E14"/>
    <w:rsid w:val="00E71EB5"/>
    <w:rsid w:val="00E728D2"/>
    <w:rsid w:val="00E73017"/>
    <w:rsid w:val="00E7345F"/>
    <w:rsid w:val="00E734CB"/>
    <w:rsid w:val="00E73B44"/>
    <w:rsid w:val="00E747C1"/>
    <w:rsid w:val="00E74E69"/>
    <w:rsid w:val="00E74F8C"/>
    <w:rsid w:val="00E75F67"/>
    <w:rsid w:val="00E76483"/>
    <w:rsid w:val="00E76501"/>
    <w:rsid w:val="00E76E72"/>
    <w:rsid w:val="00E803AA"/>
    <w:rsid w:val="00E8065F"/>
    <w:rsid w:val="00E812FB"/>
    <w:rsid w:val="00E8193B"/>
    <w:rsid w:val="00E82448"/>
    <w:rsid w:val="00E825C4"/>
    <w:rsid w:val="00E82650"/>
    <w:rsid w:val="00E82922"/>
    <w:rsid w:val="00E84040"/>
    <w:rsid w:val="00E848BD"/>
    <w:rsid w:val="00E84DA6"/>
    <w:rsid w:val="00E871D1"/>
    <w:rsid w:val="00E90FE7"/>
    <w:rsid w:val="00E9101A"/>
    <w:rsid w:val="00E91662"/>
    <w:rsid w:val="00E919DE"/>
    <w:rsid w:val="00E92818"/>
    <w:rsid w:val="00E92BC2"/>
    <w:rsid w:val="00E92BC9"/>
    <w:rsid w:val="00E93C96"/>
    <w:rsid w:val="00E94179"/>
    <w:rsid w:val="00E94F80"/>
    <w:rsid w:val="00E952D0"/>
    <w:rsid w:val="00E95A6D"/>
    <w:rsid w:val="00E95D0D"/>
    <w:rsid w:val="00E963F9"/>
    <w:rsid w:val="00E967A0"/>
    <w:rsid w:val="00E96B19"/>
    <w:rsid w:val="00E96F8F"/>
    <w:rsid w:val="00E97A10"/>
    <w:rsid w:val="00E97B7E"/>
    <w:rsid w:val="00E97EBB"/>
    <w:rsid w:val="00E97F47"/>
    <w:rsid w:val="00EA03AB"/>
    <w:rsid w:val="00EA07B2"/>
    <w:rsid w:val="00EA1B78"/>
    <w:rsid w:val="00EA27A1"/>
    <w:rsid w:val="00EA2D1B"/>
    <w:rsid w:val="00EA351A"/>
    <w:rsid w:val="00EA378A"/>
    <w:rsid w:val="00EA4194"/>
    <w:rsid w:val="00EA433C"/>
    <w:rsid w:val="00EA43A8"/>
    <w:rsid w:val="00EA4864"/>
    <w:rsid w:val="00EA5256"/>
    <w:rsid w:val="00EA593C"/>
    <w:rsid w:val="00EA644A"/>
    <w:rsid w:val="00EA6734"/>
    <w:rsid w:val="00EA68E8"/>
    <w:rsid w:val="00EA72A8"/>
    <w:rsid w:val="00EA74E5"/>
    <w:rsid w:val="00EB0366"/>
    <w:rsid w:val="00EB069F"/>
    <w:rsid w:val="00EB0FCC"/>
    <w:rsid w:val="00EB1012"/>
    <w:rsid w:val="00EB12E6"/>
    <w:rsid w:val="00EB139F"/>
    <w:rsid w:val="00EB18A1"/>
    <w:rsid w:val="00EB1CA8"/>
    <w:rsid w:val="00EB1D69"/>
    <w:rsid w:val="00EB31CC"/>
    <w:rsid w:val="00EB322D"/>
    <w:rsid w:val="00EB4917"/>
    <w:rsid w:val="00EB4FF4"/>
    <w:rsid w:val="00EB5252"/>
    <w:rsid w:val="00EB5420"/>
    <w:rsid w:val="00EB58DC"/>
    <w:rsid w:val="00EB5CF1"/>
    <w:rsid w:val="00EB5D15"/>
    <w:rsid w:val="00EB6567"/>
    <w:rsid w:val="00EB6858"/>
    <w:rsid w:val="00EB68D4"/>
    <w:rsid w:val="00EB6A36"/>
    <w:rsid w:val="00EB78BD"/>
    <w:rsid w:val="00EB7F5B"/>
    <w:rsid w:val="00EC01B8"/>
    <w:rsid w:val="00EC0FC7"/>
    <w:rsid w:val="00EC1A3A"/>
    <w:rsid w:val="00EC2246"/>
    <w:rsid w:val="00EC2909"/>
    <w:rsid w:val="00EC2910"/>
    <w:rsid w:val="00EC2D98"/>
    <w:rsid w:val="00EC3A90"/>
    <w:rsid w:val="00EC4724"/>
    <w:rsid w:val="00EC552E"/>
    <w:rsid w:val="00EC5962"/>
    <w:rsid w:val="00EC60F6"/>
    <w:rsid w:val="00EC61FD"/>
    <w:rsid w:val="00EC7307"/>
    <w:rsid w:val="00EC74BD"/>
    <w:rsid w:val="00EC77C9"/>
    <w:rsid w:val="00ED001C"/>
    <w:rsid w:val="00ED03A1"/>
    <w:rsid w:val="00ED0520"/>
    <w:rsid w:val="00ED095A"/>
    <w:rsid w:val="00ED0A70"/>
    <w:rsid w:val="00ED16E7"/>
    <w:rsid w:val="00ED1904"/>
    <w:rsid w:val="00ED1C1E"/>
    <w:rsid w:val="00ED1CEF"/>
    <w:rsid w:val="00ED1D1C"/>
    <w:rsid w:val="00ED221F"/>
    <w:rsid w:val="00ED264A"/>
    <w:rsid w:val="00ED26D2"/>
    <w:rsid w:val="00ED289F"/>
    <w:rsid w:val="00ED2900"/>
    <w:rsid w:val="00ED2960"/>
    <w:rsid w:val="00ED2CFE"/>
    <w:rsid w:val="00ED4010"/>
    <w:rsid w:val="00ED42F0"/>
    <w:rsid w:val="00ED45AE"/>
    <w:rsid w:val="00ED4D7D"/>
    <w:rsid w:val="00ED50E5"/>
    <w:rsid w:val="00ED60AC"/>
    <w:rsid w:val="00ED6D9B"/>
    <w:rsid w:val="00ED7029"/>
    <w:rsid w:val="00ED71F8"/>
    <w:rsid w:val="00ED777F"/>
    <w:rsid w:val="00ED7A94"/>
    <w:rsid w:val="00ED7C52"/>
    <w:rsid w:val="00ED7CAC"/>
    <w:rsid w:val="00EE0024"/>
    <w:rsid w:val="00EE0963"/>
    <w:rsid w:val="00EE16D1"/>
    <w:rsid w:val="00EE1BC4"/>
    <w:rsid w:val="00EE22A1"/>
    <w:rsid w:val="00EE25B9"/>
    <w:rsid w:val="00EE2AAE"/>
    <w:rsid w:val="00EE3779"/>
    <w:rsid w:val="00EE43E9"/>
    <w:rsid w:val="00EE4FE4"/>
    <w:rsid w:val="00EE61DA"/>
    <w:rsid w:val="00EE6601"/>
    <w:rsid w:val="00EE70E8"/>
    <w:rsid w:val="00EE7786"/>
    <w:rsid w:val="00EE77AE"/>
    <w:rsid w:val="00EE79F0"/>
    <w:rsid w:val="00EE7B23"/>
    <w:rsid w:val="00EE7F83"/>
    <w:rsid w:val="00EF0A0D"/>
    <w:rsid w:val="00EF0F3B"/>
    <w:rsid w:val="00EF0F5A"/>
    <w:rsid w:val="00EF1401"/>
    <w:rsid w:val="00EF1674"/>
    <w:rsid w:val="00EF1FB6"/>
    <w:rsid w:val="00EF20A3"/>
    <w:rsid w:val="00EF2A13"/>
    <w:rsid w:val="00EF2C97"/>
    <w:rsid w:val="00EF3670"/>
    <w:rsid w:val="00EF3A93"/>
    <w:rsid w:val="00EF4078"/>
    <w:rsid w:val="00EF48D4"/>
    <w:rsid w:val="00EF4D33"/>
    <w:rsid w:val="00EF4E14"/>
    <w:rsid w:val="00EF5397"/>
    <w:rsid w:val="00EF5946"/>
    <w:rsid w:val="00EF6099"/>
    <w:rsid w:val="00EF60AF"/>
    <w:rsid w:val="00EF6148"/>
    <w:rsid w:val="00EF6548"/>
    <w:rsid w:val="00EF674D"/>
    <w:rsid w:val="00EF6902"/>
    <w:rsid w:val="00EF76EA"/>
    <w:rsid w:val="00EF790B"/>
    <w:rsid w:val="00F0032F"/>
    <w:rsid w:val="00F004C9"/>
    <w:rsid w:val="00F0104A"/>
    <w:rsid w:val="00F013B4"/>
    <w:rsid w:val="00F01792"/>
    <w:rsid w:val="00F018DF"/>
    <w:rsid w:val="00F01B91"/>
    <w:rsid w:val="00F01D9F"/>
    <w:rsid w:val="00F01DEB"/>
    <w:rsid w:val="00F028DA"/>
    <w:rsid w:val="00F02E47"/>
    <w:rsid w:val="00F02F96"/>
    <w:rsid w:val="00F05691"/>
    <w:rsid w:val="00F05721"/>
    <w:rsid w:val="00F061C8"/>
    <w:rsid w:val="00F066DB"/>
    <w:rsid w:val="00F07313"/>
    <w:rsid w:val="00F07674"/>
    <w:rsid w:val="00F078A1"/>
    <w:rsid w:val="00F102F9"/>
    <w:rsid w:val="00F103A1"/>
    <w:rsid w:val="00F10EF2"/>
    <w:rsid w:val="00F11265"/>
    <w:rsid w:val="00F113BB"/>
    <w:rsid w:val="00F125CE"/>
    <w:rsid w:val="00F12CA3"/>
    <w:rsid w:val="00F130F1"/>
    <w:rsid w:val="00F1325F"/>
    <w:rsid w:val="00F13A8A"/>
    <w:rsid w:val="00F13D65"/>
    <w:rsid w:val="00F13E9E"/>
    <w:rsid w:val="00F1416B"/>
    <w:rsid w:val="00F14313"/>
    <w:rsid w:val="00F145C0"/>
    <w:rsid w:val="00F14B08"/>
    <w:rsid w:val="00F14E82"/>
    <w:rsid w:val="00F14EF7"/>
    <w:rsid w:val="00F1577C"/>
    <w:rsid w:val="00F160FE"/>
    <w:rsid w:val="00F17420"/>
    <w:rsid w:val="00F17C3E"/>
    <w:rsid w:val="00F203C8"/>
    <w:rsid w:val="00F206AF"/>
    <w:rsid w:val="00F22313"/>
    <w:rsid w:val="00F22377"/>
    <w:rsid w:val="00F223E6"/>
    <w:rsid w:val="00F22C40"/>
    <w:rsid w:val="00F245BB"/>
    <w:rsid w:val="00F24D5D"/>
    <w:rsid w:val="00F2569C"/>
    <w:rsid w:val="00F26259"/>
    <w:rsid w:val="00F263D5"/>
    <w:rsid w:val="00F26DBF"/>
    <w:rsid w:val="00F2788C"/>
    <w:rsid w:val="00F3039E"/>
    <w:rsid w:val="00F30AC8"/>
    <w:rsid w:val="00F32571"/>
    <w:rsid w:val="00F32B0B"/>
    <w:rsid w:val="00F33735"/>
    <w:rsid w:val="00F33D0B"/>
    <w:rsid w:val="00F33D9B"/>
    <w:rsid w:val="00F343BA"/>
    <w:rsid w:val="00F34537"/>
    <w:rsid w:val="00F35461"/>
    <w:rsid w:val="00F358D4"/>
    <w:rsid w:val="00F368D8"/>
    <w:rsid w:val="00F36AC3"/>
    <w:rsid w:val="00F374EB"/>
    <w:rsid w:val="00F3782A"/>
    <w:rsid w:val="00F400E0"/>
    <w:rsid w:val="00F40441"/>
    <w:rsid w:val="00F40A9B"/>
    <w:rsid w:val="00F40AF0"/>
    <w:rsid w:val="00F41307"/>
    <w:rsid w:val="00F41724"/>
    <w:rsid w:val="00F41AFD"/>
    <w:rsid w:val="00F41C57"/>
    <w:rsid w:val="00F41F01"/>
    <w:rsid w:val="00F42267"/>
    <w:rsid w:val="00F424F8"/>
    <w:rsid w:val="00F42CA2"/>
    <w:rsid w:val="00F42E0F"/>
    <w:rsid w:val="00F43061"/>
    <w:rsid w:val="00F44922"/>
    <w:rsid w:val="00F4529D"/>
    <w:rsid w:val="00F4536B"/>
    <w:rsid w:val="00F45A26"/>
    <w:rsid w:val="00F45B39"/>
    <w:rsid w:val="00F4622F"/>
    <w:rsid w:val="00F46B9B"/>
    <w:rsid w:val="00F46CBB"/>
    <w:rsid w:val="00F4733D"/>
    <w:rsid w:val="00F479A0"/>
    <w:rsid w:val="00F503B7"/>
    <w:rsid w:val="00F5097B"/>
    <w:rsid w:val="00F514BB"/>
    <w:rsid w:val="00F517C9"/>
    <w:rsid w:val="00F5185F"/>
    <w:rsid w:val="00F521E7"/>
    <w:rsid w:val="00F526D0"/>
    <w:rsid w:val="00F52C81"/>
    <w:rsid w:val="00F53104"/>
    <w:rsid w:val="00F5310A"/>
    <w:rsid w:val="00F53FD7"/>
    <w:rsid w:val="00F541F9"/>
    <w:rsid w:val="00F54958"/>
    <w:rsid w:val="00F54972"/>
    <w:rsid w:val="00F55030"/>
    <w:rsid w:val="00F562BD"/>
    <w:rsid w:val="00F5701C"/>
    <w:rsid w:val="00F57373"/>
    <w:rsid w:val="00F57B3B"/>
    <w:rsid w:val="00F57E35"/>
    <w:rsid w:val="00F60658"/>
    <w:rsid w:val="00F61E04"/>
    <w:rsid w:val="00F6289F"/>
    <w:rsid w:val="00F63855"/>
    <w:rsid w:val="00F63D25"/>
    <w:rsid w:val="00F64172"/>
    <w:rsid w:val="00F6463F"/>
    <w:rsid w:val="00F64C3C"/>
    <w:rsid w:val="00F653E6"/>
    <w:rsid w:val="00F65AA8"/>
    <w:rsid w:val="00F65BE9"/>
    <w:rsid w:val="00F6691D"/>
    <w:rsid w:val="00F66B84"/>
    <w:rsid w:val="00F66D3D"/>
    <w:rsid w:val="00F66D47"/>
    <w:rsid w:val="00F66DAE"/>
    <w:rsid w:val="00F66E7B"/>
    <w:rsid w:val="00F66FDA"/>
    <w:rsid w:val="00F670C3"/>
    <w:rsid w:val="00F672CD"/>
    <w:rsid w:val="00F67838"/>
    <w:rsid w:val="00F67FB2"/>
    <w:rsid w:val="00F707B0"/>
    <w:rsid w:val="00F71141"/>
    <w:rsid w:val="00F718C0"/>
    <w:rsid w:val="00F723FC"/>
    <w:rsid w:val="00F72E95"/>
    <w:rsid w:val="00F73492"/>
    <w:rsid w:val="00F736BD"/>
    <w:rsid w:val="00F73A31"/>
    <w:rsid w:val="00F73C89"/>
    <w:rsid w:val="00F74296"/>
    <w:rsid w:val="00F74C53"/>
    <w:rsid w:val="00F74DB5"/>
    <w:rsid w:val="00F7525F"/>
    <w:rsid w:val="00F762BC"/>
    <w:rsid w:val="00F774A1"/>
    <w:rsid w:val="00F80156"/>
    <w:rsid w:val="00F806B4"/>
    <w:rsid w:val="00F8156A"/>
    <w:rsid w:val="00F8167F"/>
    <w:rsid w:val="00F816AB"/>
    <w:rsid w:val="00F81E12"/>
    <w:rsid w:val="00F82B9E"/>
    <w:rsid w:val="00F82CAC"/>
    <w:rsid w:val="00F82D46"/>
    <w:rsid w:val="00F83867"/>
    <w:rsid w:val="00F83946"/>
    <w:rsid w:val="00F8410A"/>
    <w:rsid w:val="00F8455E"/>
    <w:rsid w:val="00F84AE2"/>
    <w:rsid w:val="00F84F20"/>
    <w:rsid w:val="00F85E68"/>
    <w:rsid w:val="00F860F8"/>
    <w:rsid w:val="00F8686B"/>
    <w:rsid w:val="00F86B72"/>
    <w:rsid w:val="00F86DE4"/>
    <w:rsid w:val="00F872A5"/>
    <w:rsid w:val="00F872AA"/>
    <w:rsid w:val="00F8757E"/>
    <w:rsid w:val="00F87A85"/>
    <w:rsid w:val="00F90178"/>
    <w:rsid w:val="00F9029A"/>
    <w:rsid w:val="00F90D73"/>
    <w:rsid w:val="00F91A2B"/>
    <w:rsid w:val="00F91E19"/>
    <w:rsid w:val="00F925DF"/>
    <w:rsid w:val="00F930A0"/>
    <w:rsid w:val="00F9358F"/>
    <w:rsid w:val="00F936FA"/>
    <w:rsid w:val="00F93D4D"/>
    <w:rsid w:val="00F94CA4"/>
    <w:rsid w:val="00F96D02"/>
    <w:rsid w:val="00F96F50"/>
    <w:rsid w:val="00F97AE1"/>
    <w:rsid w:val="00F97D37"/>
    <w:rsid w:val="00F97DAA"/>
    <w:rsid w:val="00FA19EC"/>
    <w:rsid w:val="00FA280E"/>
    <w:rsid w:val="00FA32E0"/>
    <w:rsid w:val="00FA33EA"/>
    <w:rsid w:val="00FA3569"/>
    <w:rsid w:val="00FA3F87"/>
    <w:rsid w:val="00FA4511"/>
    <w:rsid w:val="00FA470E"/>
    <w:rsid w:val="00FA4801"/>
    <w:rsid w:val="00FA4A42"/>
    <w:rsid w:val="00FA50E1"/>
    <w:rsid w:val="00FA6278"/>
    <w:rsid w:val="00FA6486"/>
    <w:rsid w:val="00FA64DF"/>
    <w:rsid w:val="00FA7B67"/>
    <w:rsid w:val="00FB082A"/>
    <w:rsid w:val="00FB14F2"/>
    <w:rsid w:val="00FB3E15"/>
    <w:rsid w:val="00FB4AA4"/>
    <w:rsid w:val="00FB4D67"/>
    <w:rsid w:val="00FB7D47"/>
    <w:rsid w:val="00FC0171"/>
    <w:rsid w:val="00FC18E0"/>
    <w:rsid w:val="00FC198F"/>
    <w:rsid w:val="00FC1C5D"/>
    <w:rsid w:val="00FC33F6"/>
    <w:rsid w:val="00FC39EC"/>
    <w:rsid w:val="00FC3D4D"/>
    <w:rsid w:val="00FC4E17"/>
    <w:rsid w:val="00FC5BB2"/>
    <w:rsid w:val="00FC61FE"/>
    <w:rsid w:val="00FD086B"/>
    <w:rsid w:val="00FD13E8"/>
    <w:rsid w:val="00FD1668"/>
    <w:rsid w:val="00FD16A2"/>
    <w:rsid w:val="00FD185C"/>
    <w:rsid w:val="00FD2D38"/>
    <w:rsid w:val="00FD366F"/>
    <w:rsid w:val="00FD40A4"/>
    <w:rsid w:val="00FD598F"/>
    <w:rsid w:val="00FD5C9C"/>
    <w:rsid w:val="00FD5E9C"/>
    <w:rsid w:val="00FD655B"/>
    <w:rsid w:val="00FD69CC"/>
    <w:rsid w:val="00FD7FC5"/>
    <w:rsid w:val="00FE0B25"/>
    <w:rsid w:val="00FE0E18"/>
    <w:rsid w:val="00FE1499"/>
    <w:rsid w:val="00FE17F6"/>
    <w:rsid w:val="00FE24EF"/>
    <w:rsid w:val="00FE2520"/>
    <w:rsid w:val="00FE27E4"/>
    <w:rsid w:val="00FE3554"/>
    <w:rsid w:val="00FE4B82"/>
    <w:rsid w:val="00FE518A"/>
    <w:rsid w:val="00FE524C"/>
    <w:rsid w:val="00FE52C8"/>
    <w:rsid w:val="00FE58A3"/>
    <w:rsid w:val="00FE5AEA"/>
    <w:rsid w:val="00FE5D69"/>
    <w:rsid w:val="00FE5F97"/>
    <w:rsid w:val="00FE7A84"/>
    <w:rsid w:val="00FE7C00"/>
    <w:rsid w:val="00FE7C24"/>
    <w:rsid w:val="00FE7E4F"/>
    <w:rsid w:val="00FE7FDE"/>
    <w:rsid w:val="00FF001D"/>
    <w:rsid w:val="00FF0BE4"/>
    <w:rsid w:val="00FF10EA"/>
    <w:rsid w:val="00FF1A72"/>
    <w:rsid w:val="00FF213F"/>
    <w:rsid w:val="00FF2272"/>
    <w:rsid w:val="00FF34D3"/>
    <w:rsid w:val="00FF3EC8"/>
    <w:rsid w:val="00FF4396"/>
    <w:rsid w:val="00FF43B0"/>
    <w:rsid w:val="00FF4A58"/>
    <w:rsid w:val="00FF521C"/>
    <w:rsid w:val="00FF661A"/>
    <w:rsid w:val="00FF6E1D"/>
    <w:rsid w:val="00FF715B"/>
    <w:rsid w:val="00FF7669"/>
    <w:rsid w:val="00FF7A3B"/>
    <w:rsid w:val="00FF7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3E08"/>
  <w15:chartTrackingRefBased/>
  <w15:docId w15:val="{6F8B6FA8-0F0B-4654-91B8-ED82BB70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0"/>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0"/>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0"/>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0"/>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0"/>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0"/>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0"/>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0"/>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0"/>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8C4999"/>
    <w:pPr>
      <w:numPr>
        <w:numId w:val="1"/>
      </w:numPr>
      <w:spacing w:before="240" w:after="240"/>
      <w:ind w:left="631" w:hanging="450"/>
      <w:jc w:val="center"/>
    </w:pPr>
    <w:rPr>
      <w:rFonts w:ascii="Times New Roman" w:hAnsi="Times New Roman"/>
      <w:bCs/>
      <w:sz w:val="24"/>
      <w:szCs w:val="24"/>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7"/>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uiPriority w:val="99"/>
    <w:qFormat/>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aliases w:val=" Char3, Char1, Char,Diagrama3,Diagrama Diagrama Diagrama Diagrama,Diagrama Diagrama Diagrama,Diagrama Diagrama Char Char,Diagrama Diagrama Char,Char3,Komentaro tekstas Diagrama Diagrama, Char3 Diagrama Diagrama, Char Diagrama Diagrama"/>
    <w:basedOn w:val="prastasis"/>
    <w:link w:val="KomentarotekstasDiagrama"/>
    <w:uiPriority w:val="99"/>
    <w:qFormat/>
    <w:rPr>
      <w:rFonts w:ascii="Times New Roman" w:hAnsi="Times New Roman"/>
      <w:sz w:val="20"/>
      <w:szCs w:val="20"/>
    </w:rPr>
  </w:style>
  <w:style w:type="character" w:customStyle="1" w:styleId="CommentTextChar">
    <w:name w:val="Comment Text Char"/>
    <w:aliases w:val="Komentaro tekstas Diagrama1 Char,Komentaro tekstas Diagrama Diagrama Char,Char3 Diagrama Diagrama Char, Char1 Diagrama Diagrama Char, Diagrama Diagrama Diagrama Char, Diagrama Diagrama Diagrama Diagrama Char, Diagrama Diagrama Char"/>
    <w:uiPriority w:val="99"/>
    <w:qFormat/>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 Char3 Diagrama, Char1 Diagrama, Char Diagrama,Diagrama3 Diagrama,Diagrama Diagrama Diagrama Diagrama Diagrama,Diagrama Diagrama Diagrama Diagrama1,Diagrama Diagrama Char Char Diagrama,Diagrama Diagrama Char Diagrama"/>
    <w:link w:val="Komentarotekstas"/>
    <w:uiPriority w:val="99"/>
    <w:qFormat/>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676924"/>
    <w:pPr>
      <w:spacing w:after="160" w:line="259" w:lineRule="auto"/>
      <w:ind w:left="720"/>
      <w:contextualSpacing/>
    </w:pPr>
    <w:rPr>
      <w:rFonts w:eastAsia="Calibri"/>
    </w:rPr>
  </w:style>
  <w:style w:type="character" w:customStyle="1" w:styleId="UnresolvedMention1">
    <w:name w:val="Unresolved Mention1"/>
    <w:uiPriority w:val="99"/>
    <w:semiHidden/>
    <w:unhideWhenUsed/>
    <w:rsid w:val="00EA2D1B"/>
    <w:rPr>
      <w:color w:val="808080"/>
      <w:shd w:val="clear" w:color="auto" w:fill="E6E6E6"/>
    </w:rPr>
  </w:style>
  <w:style w:type="character" w:styleId="Neapdorotaspaminjimas">
    <w:name w:val="Unresolved Mention"/>
    <w:basedOn w:val="Numatytasispastraiposriftas"/>
    <w:uiPriority w:val="99"/>
    <w:semiHidden/>
    <w:unhideWhenUsed/>
    <w:rsid w:val="004E4FF6"/>
    <w:rPr>
      <w:color w:val="605E5C"/>
      <w:shd w:val="clear" w:color="auto" w:fill="E1DFDD"/>
    </w:rPr>
  </w:style>
  <w:style w:type="paragraph" w:customStyle="1" w:styleId="TableStyle2">
    <w:name w:val="Table Style 2"/>
    <w:rsid w:val="00285A15"/>
    <w:pPr>
      <w:autoSpaceDN w:val="0"/>
    </w:pPr>
    <w:rPr>
      <w:rFonts w:ascii="Helvetica" w:eastAsia="Arial Unicode MS" w:hAnsi="Arial Unicode MS" w:cs="Arial Unicode MS"/>
      <w:color w:val="000000"/>
      <w:u w:color="000000"/>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E6798"/>
    <w:rPr>
      <w:sz w:val="22"/>
      <w:szCs w:val="22"/>
      <w:lang w:eastAsia="en-US"/>
    </w:rPr>
  </w:style>
  <w:style w:type="character" w:customStyle="1" w:styleId="KomentarotemaDiagrama">
    <w:name w:val="Komentaro tema Diagrama"/>
    <w:basedOn w:val="Numatytasispastraiposriftas"/>
    <w:link w:val="Komentarotema"/>
    <w:uiPriority w:val="99"/>
    <w:rsid w:val="004E6798"/>
    <w:rPr>
      <w:b/>
      <w:bCs/>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4074B"/>
    <w:rPr>
      <w:rFonts w:eastAsia="Calibri"/>
      <w:sz w:val="22"/>
      <w:szCs w:val="22"/>
      <w:lang w:eastAsia="en-US"/>
    </w:rPr>
  </w:style>
  <w:style w:type="table" w:styleId="Lentelstinklelis">
    <w:name w:val="Table Grid"/>
    <w:basedOn w:val="prastojilentel"/>
    <w:uiPriority w:val="39"/>
    <w:rsid w:val="006F02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9D2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346">
      <w:bodyDiv w:val="1"/>
      <w:marLeft w:val="0"/>
      <w:marRight w:val="0"/>
      <w:marTop w:val="0"/>
      <w:marBottom w:val="0"/>
      <w:divBdr>
        <w:top w:val="none" w:sz="0" w:space="0" w:color="auto"/>
        <w:left w:val="none" w:sz="0" w:space="0" w:color="auto"/>
        <w:bottom w:val="none" w:sz="0" w:space="0" w:color="auto"/>
        <w:right w:val="none" w:sz="0" w:space="0" w:color="auto"/>
      </w:divBdr>
      <w:divsChild>
        <w:div w:id="575170729">
          <w:marLeft w:val="0"/>
          <w:marRight w:val="0"/>
          <w:marTop w:val="0"/>
          <w:marBottom w:val="0"/>
          <w:divBdr>
            <w:top w:val="none" w:sz="0" w:space="0" w:color="auto"/>
            <w:left w:val="none" w:sz="0" w:space="0" w:color="auto"/>
            <w:bottom w:val="none" w:sz="0" w:space="0" w:color="auto"/>
            <w:right w:val="none" w:sz="0" w:space="0" w:color="auto"/>
          </w:divBdr>
          <w:divsChild>
            <w:div w:id="1608197016">
              <w:marLeft w:val="0"/>
              <w:marRight w:val="0"/>
              <w:marTop w:val="0"/>
              <w:marBottom w:val="0"/>
              <w:divBdr>
                <w:top w:val="none" w:sz="0" w:space="0" w:color="auto"/>
                <w:left w:val="none" w:sz="0" w:space="0" w:color="auto"/>
                <w:bottom w:val="none" w:sz="0" w:space="0" w:color="auto"/>
                <w:right w:val="none" w:sz="0" w:space="0" w:color="auto"/>
              </w:divBdr>
            </w:div>
            <w:div w:id="513424978">
              <w:marLeft w:val="0"/>
              <w:marRight w:val="0"/>
              <w:marTop w:val="0"/>
              <w:marBottom w:val="0"/>
              <w:divBdr>
                <w:top w:val="none" w:sz="0" w:space="0" w:color="auto"/>
                <w:left w:val="none" w:sz="0" w:space="0" w:color="auto"/>
                <w:bottom w:val="none" w:sz="0" w:space="0" w:color="auto"/>
                <w:right w:val="none" w:sz="0" w:space="0" w:color="auto"/>
              </w:divBdr>
            </w:div>
            <w:div w:id="1564021271">
              <w:marLeft w:val="0"/>
              <w:marRight w:val="0"/>
              <w:marTop w:val="0"/>
              <w:marBottom w:val="0"/>
              <w:divBdr>
                <w:top w:val="none" w:sz="0" w:space="0" w:color="auto"/>
                <w:left w:val="none" w:sz="0" w:space="0" w:color="auto"/>
                <w:bottom w:val="none" w:sz="0" w:space="0" w:color="auto"/>
                <w:right w:val="none" w:sz="0" w:space="0" w:color="auto"/>
              </w:divBdr>
            </w:div>
            <w:div w:id="50275521">
              <w:marLeft w:val="0"/>
              <w:marRight w:val="0"/>
              <w:marTop w:val="0"/>
              <w:marBottom w:val="0"/>
              <w:divBdr>
                <w:top w:val="none" w:sz="0" w:space="0" w:color="auto"/>
                <w:left w:val="none" w:sz="0" w:space="0" w:color="auto"/>
                <w:bottom w:val="none" w:sz="0" w:space="0" w:color="auto"/>
                <w:right w:val="none" w:sz="0" w:space="0" w:color="auto"/>
              </w:divBdr>
            </w:div>
          </w:divsChild>
        </w:div>
        <w:div w:id="1069113038">
          <w:marLeft w:val="0"/>
          <w:marRight w:val="0"/>
          <w:marTop w:val="0"/>
          <w:marBottom w:val="0"/>
          <w:divBdr>
            <w:top w:val="none" w:sz="0" w:space="0" w:color="auto"/>
            <w:left w:val="none" w:sz="0" w:space="0" w:color="auto"/>
            <w:bottom w:val="none" w:sz="0" w:space="0" w:color="auto"/>
            <w:right w:val="none" w:sz="0" w:space="0" w:color="auto"/>
          </w:divBdr>
          <w:divsChild>
            <w:div w:id="1041632990">
              <w:marLeft w:val="0"/>
              <w:marRight w:val="0"/>
              <w:marTop w:val="0"/>
              <w:marBottom w:val="0"/>
              <w:divBdr>
                <w:top w:val="none" w:sz="0" w:space="0" w:color="auto"/>
                <w:left w:val="none" w:sz="0" w:space="0" w:color="auto"/>
                <w:bottom w:val="none" w:sz="0" w:space="0" w:color="auto"/>
                <w:right w:val="none" w:sz="0" w:space="0" w:color="auto"/>
              </w:divBdr>
            </w:div>
            <w:div w:id="2003047989">
              <w:marLeft w:val="0"/>
              <w:marRight w:val="0"/>
              <w:marTop w:val="0"/>
              <w:marBottom w:val="0"/>
              <w:divBdr>
                <w:top w:val="none" w:sz="0" w:space="0" w:color="auto"/>
                <w:left w:val="none" w:sz="0" w:space="0" w:color="auto"/>
                <w:bottom w:val="none" w:sz="0" w:space="0" w:color="auto"/>
                <w:right w:val="none" w:sz="0" w:space="0" w:color="auto"/>
              </w:divBdr>
            </w:div>
            <w:div w:id="144056165">
              <w:marLeft w:val="0"/>
              <w:marRight w:val="0"/>
              <w:marTop w:val="0"/>
              <w:marBottom w:val="0"/>
              <w:divBdr>
                <w:top w:val="none" w:sz="0" w:space="0" w:color="auto"/>
                <w:left w:val="none" w:sz="0" w:space="0" w:color="auto"/>
                <w:bottom w:val="none" w:sz="0" w:space="0" w:color="auto"/>
                <w:right w:val="none" w:sz="0" w:space="0" w:color="auto"/>
              </w:divBdr>
            </w:div>
            <w:div w:id="30344571">
              <w:marLeft w:val="0"/>
              <w:marRight w:val="0"/>
              <w:marTop w:val="0"/>
              <w:marBottom w:val="0"/>
              <w:divBdr>
                <w:top w:val="none" w:sz="0" w:space="0" w:color="auto"/>
                <w:left w:val="none" w:sz="0" w:space="0" w:color="auto"/>
                <w:bottom w:val="none" w:sz="0" w:space="0" w:color="auto"/>
                <w:right w:val="none" w:sz="0" w:space="0" w:color="auto"/>
              </w:divBdr>
            </w:div>
          </w:divsChild>
        </w:div>
        <w:div w:id="651451559">
          <w:marLeft w:val="0"/>
          <w:marRight w:val="0"/>
          <w:marTop w:val="0"/>
          <w:marBottom w:val="0"/>
          <w:divBdr>
            <w:top w:val="none" w:sz="0" w:space="0" w:color="auto"/>
            <w:left w:val="none" w:sz="0" w:space="0" w:color="auto"/>
            <w:bottom w:val="none" w:sz="0" w:space="0" w:color="auto"/>
            <w:right w:val="none" w:sz="0" w:space="0" w:color="auto"/>
          </w:divBdr>
        </w:div>
      </w:divsChild>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15606">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57851">
      <w:bodyDiv w:val="1"/>
      <w:marLeft w:val="0"/>
      <w:marRight w:val="0"/>
      <w:marTop w:val="0"/>
      <w:marBottom w:val="0"/>
      <w:divBdr>
        <w:top w:val="none" w:sz="0" w:space="0" w:color="auto"/>
        <w:left w:val="none" w:sz="0" w:space="0" w:color="auto"/>
        <w:bottom w:val="none" w:sz="0" w:space="0" w:color="auto"/>
        <w:right w:val="none" w:sz="0" w:space="0" w:color="auto"/>
      </w:divBdr>
      <w:divsChild>
        <w:div w:id="1609845648">
          <w:marLeft w:val="0"/>
          <w:marRight w:val="0"/>
          <w:marTop w:val="0"/>
          <w:marBottom w:val="0"/>
          <w:divBdr>
            <w:top w:val="none" w:sz="0" w:space="0" w:color="auto"/>
            <w:left w:val="none" w:sz="0" w:space="0" w:color="auto"/>
            <w:bottom w:val="none" w:sz="0" w:space="0" w:color="auto"/>
            <w:right w:val="none" w:sz="0" w:space="0" w:color="auto"/>
          </w:divBdr>
        </w:div>
        <w:div w:id="1933514863">
          <w:marLeft w:val="0"/>
          <w:marRight w:val="0"/>
          <w:marTop w:val="0"/>
          <w:marBottom w:val="0"/>
          <w:divBdr>
            <w:top w:val="none" w:sz="0" w:space="0" w:color="auto"/>
            <w:left w:val="none" w:sz="0" w:space="0" w:color="auto"/>
            <w:bottom w:val="none" w:sz="0" w:space="0" w:color="auto"/>
            <w:right w:val="none" w:sz="0" w:space="0" w:color="auto"/>
          </w:divBdr>
        </w:div>
        <w:div w:id="1883595212">
          <w:marLeft w:val="0"/>
          <w:marRight w:val="0"/>
          <w:marTop w:val="0"/>
          <w:marBottom w:val="0"/>
          <w:divBdr>
            <w:top w:val="none" w:sz="0" w:space="0" w:color="auto"/>
            <w:left w:val="none" w:sz="0" w:space="0" w:color="auto"/>
            <w:bottom w:val="none" w:sz="0" w:space="0" w:color="auto"/>
            <w:right w:val="none" w:sz="0" w:space="0" w:color="auto"/>
          </w:divBdr>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40026286">
      <w:bodyDiv w:val="1"/>
      <w:marLeft w:val="0"/>
      <w:marRight w:val="0"/>
      <w:marTop w:val="0"/>
      <w:marBottom w:val="0"/>
      <w:divBdr>
        <w:top w:val="none" w:sz="0" w:space="0" w:color="auto"/>
        <w:left w:val="none" w:sz="0" w:space="0" w:color="auto"/>
        <w:bottom w:val="none" w:sz="0" w:space="0" w:color="auto"/>
        <w:right w:val="none" w:sz="0" w:space="0" w:color="auto"/>
      </w:divBdr>
      <w:divsChild>
        <w:div w:id="1330447053">
          <w:marLeft w:val="0"/>
          <w:marRight w:val="0"/>
          <w:marTop w:val="0"/>
          <w:marBottom w:val="0"/>
          <w:divBdr>
            <w:top w:val="none" w:sz="0" w:space="0" w:color="auto"/>
            <w:left w:val="none" w:sz="0" w:space="0" w:color="auto"/>
            <w:bottom w:val="none" w:sz="0" w:space="0" w:color="auto"/>
            <w:right w:val="none" w:sz="0" w:space="0" w:color="auto"/>
          </w:divBdr>
        </w:div>
        <w:div w:id="1841390827">
          <w:marLeft w:val="0"/>
          <w:marRight w:val="0"/>
          <w:marTop w:val="0"/>
          <w:marBottom w:val="0"/>
          <w:divBdr>
            <w:top w:val="none" w:sz="0" w:space="0" w:color="auto"/>
            <w:left w:val="none" w:sz="0" w:space="0" w:color="auto"/>
            <w:bottom w:val="none" w:sz="0" w:space="0" w:color="auto"/>
            <w:right w:val="none" w:sz="0" w:space="0" w:color="auto"/>
          </w:divBdr>
        </w:div>
        <w:div w:id="830872771">
          <w:marLeft w:val="0"/>
          <w:marRight w:val="0"/>
          <w:marTop w:val="0"/>
          <w:marBottom w:val="0"/>
          <w:divBdr>
            <w:top w:val="none" w:sz="0" w:space="0" w:color="auto"/>
            <w:left w:val="none" w:sz="0" w:space="0" w:color="auto"/>
            <w:bottom w:val="none" w:sz="0" w:space="0" w:color="auto"/>
            <w:right w:val="none" w:sz="0" w:space="0" w:color="auto"/>
          </w:divBdr>
        </w:div>
        <w:div w:id="175501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etlana.aleksandrova@svencionys.lt"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mailto:evaldas.zobiela@svencionys.lt" TargetMode="Externa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ybostaisykle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SFMISDocumentSize>
    <SFMISDocumentRemovedBy xmlns="http://ecm4d/sfmis/fields" xsi:nil="true"/>
    <SFMISDocumentDate xmlns="http://ecm4d/sfmis/fields">2022-08-19T13:43:00+00:00</SFMISDocumentDate>
    <SFMISDocumentFileName xmlns="http://ecm4d/sfmis/fields">Sutarties_projektas2022-08-13</SFMISDocumentFileName>
    <SFMISDocumentSuperseded xmlns="http://ecm4d/sfmis/fields">2022-08-19T13:44:00+00:00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6.004</SFMISDocumentObjectId>
    <SFMISDocumentFullTitle xmlns="http://ecm4d/sfmis/fields">Sutarties_projektas2022-08-13</SFMISDocumentFullTitle>
    <SFMISDocumentUploaded xmlns="http://ecm4d/sfmis/fields">2022-08-19T13:41:00+00:00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AFB32-E3EC-468C-BD87-E9CB1DD981A4}">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C08CF31-55BC-49E6-86CB-2F1F10395DF8}">
  <ds:schemaRefs>
    <ds:schemaRef ds:uri="http://schemas.microsoft.com/sharepoint/v3/contenttype/forms"/>
  </ds:schemaRefs>
</ds:datastoreItem>
</file>

<file path=customXml/itemProps3.xml><?xml version="1.0" encoding="utf-8"?>
<ds:datastoreItem xmlns:ds="http://schemas.openxmlformats.org/officeDocument/2006/customXml" ds:itemID="{93E68611-D07D-435C-A127-81926835E01A}">
  <ds:schemaRefs>
    <ds:schemaRef ds:uri="http://schemas.openxmlformats.org/officeDocument/2006/bibliography"/>
  </ds:schemaRefs>
</ds:datastoreItem>
</file>

<file path=customXml/itemProps4.xml><?xml version="1.0" encoding="utf-8"?>
<ds:datastoreItem xmlns:ds="http://schemas.openxmlformats.org/officeDocument/2006/customXml" ds:itemID="{BF1FD1CC-D984-420C-BE96-DA4C8B512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48811</Words>
  <Characters>27823</Characters>
  <Application>Microsoft Office Word</Application>
  <DocSecurity>0</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Sutarties_projektas2022-08-13</vt:lpstr>
    </vt:vector>
  </TitlesOfParts>
  <Company/>
  <LinksUpToDate>false</LinksUpToDate>
  <CharactersWithSpaces>76482</CharactersWithSpaces>
  <SharedDoc>false</SharedDoc>
  <HLinks>
    <vt:vector size="12" baseType="variant">
      <vt:variant>
        <vt:i4>393246</vt:i4>
      </vt:variant>
      <vt:variant>
        <vt:i4>18</vt:i4>
      </vt:variant>
      <vt:variant>
        <vt:i4>0</vt:i4>
      </vt:variant>
      <vt:variant>
        <vt:i4>5</vt:i4>
      </vt:variant>
      <vt:variant>
        <vt:lpwstr>http://www.esaskaita.eu/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Aleksandrova</dc:creator>
  <cp:lastModifiedBy>Svetlana Aleksandrova</cp:lastModifiedBy>
  <cp:revision>2</cp:revision>
  <cp:lastPrinted>2022-05-23T08:47:00Z</cp:lastPrinted>
  <dcterms:created xsi:type="dcterms:W3CDTF">2026-02-03T06:00:00Z</dcterms:created>
  <dcterms:modified xsi:type="dcterms:W3CDTF">2026-02-03T06:00:00Z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