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66D27175" w:rsidR="006B51E6" w:rsidRDefault="0034466E" w:rsidP="0047726A">
      <w:pPr>
        <w:pStyle w:val="FreeForm"/>
        <w:spacing w:line="312" w:lineRule="auto"/>
        <w:jc w:val="right"/>
        <w:rPr>
          <w:rFonts w:ascii="Times New Roman" w:hAnsi="Times New Roman"/>
          <w:sz w:val="22"/>
          <w:szCs w:val="22"/>
          <w:lang w:val="lt-LT"/>
        </w:rPr>
      </w:pPr>
      <w:r w:rsidRPr="009269A1">
        <w:rPr>
          <w:rFonts w:ascii="Times New Roman" w:hAnsi="Times New Roman"/>
          <w:sz w:val="22"/>
          <w:szCs w:val="22"/>
          <w:lang w:val="lt-LT"/>
        </w:rPr>
        <w:t>202</w:t>
      </w:r>
      <w:r w:rsidR="00F8489D" w:rsidRPr="009269A1">
        <w:rPr>
          <w:rFonts w:ascii="Times New Roman" w:hAnsi="Times New Roman"/>
          <w:sz w:val="22"/>
          <w:szCs w:val="22"/>
          <w:lang w:val="lt-LT"/>
        </w:rPr>
        <w:t>4</w:t>
      </w:r>
      <w:r w:rsidRPr="009269A1">
        <w:rPr>
          <w:rFonts w:ascii="Times New Roman" w:hAnsi="Times New Roman"/>
          <w:sz w:val="22"/>
          <w:szCs w:val="22"/>
          <w:lang w:val="lt-LT"/>
        </w:rPr>
        <w:t xml:space="preserve"> m.</w:t>
      </w:r>
      <w:r w:rsidR="00860721" w:rsidRPr="009269A1">
        <w:rPr>
          <w:rFonts w:ascii="Times New Roman" w:hAnsi="Times New Roman"/>
          <w:sz w:val="22"/>
          <w:szCs w:val="22"/>
          <w:lang w:val="lt-LT"/>
        </w:rPr>
        <w:t xml:space="preserve"> </w:t>
      </w:r>
      <w:r w:rsidR="00262F89" w:rsidRPr="009269A1">
        <w:rPr>
          <w:rFonts w:ascii="Times New Roman" w:hAnsi="Times New Roman"/>
          <w:sz w:val="22"/>
          <w:szCs w:val="22"/>
          <w:lang w:val="lt-LT"/>
        </w:rPr>
        <w:t xml:space="preserve">gruodžio </w:t>
      </w:r>
      <w:r w:rsidR="000619F5">
        <w:rPr>
          <w:rFonts w:ascii="Times New Roman" w:hAnsi="Times New Roman"/>
          <w:sz w:val="22"/>
          <w:szCs w:val="22"/>
          <w:lang w:val="lt-LT"/>
        </w:rPr>
        <w:t>30</w:t>
      </w:r>
      <w:r w:rsidRPr="009269A1">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30042F" w:rsidRDefault="0034466E" w:rsidP="0084358D">
      <w:pPr>
        <w:pStyle w:val="Heading"/>
        <w:tabs>
          <w:tab w:val="left" w:pos="709"/>
        </w:tabs>
        <w:jc w:val="center"/>
        <w:rPr>
          <w:color w:val="auto"/>
          <w:lang w:val="lt-LT"/>
        </w:rPr>
      </w:pPr>
      <w:r w:rsidRPr="0030042F">
        <w:rPr>
          <w:color w:val="auto"/>
          <w:lang w:val="lt-LT"/>
        </w:rPr>
        <w:t>ATVIRAS KONKURSAS (TARPTAUTINIS PIRKIMAS)</w:t>
      </w:r>
    </w:p>
    <w:p w14:paraId="290F9FF0" w14:textId="77777777" w:rsidR="009269A1" w:rsidRDefault="009269A1">
      <w:pPr>
        <w:pStyle w:val="Body"/>
        <w:jc w:val="center"/>
        <w:rPr>
          <w:rFonts w:ascii="Times New Roman" w:hAnsi="Times New Roman"/>
          <w:b/>
          <w:bCs/>
        </w:rPr>
      </w:pPr>
    </w:p>
    <w:p w14:paraId="1B415604" w14:textId="229B5A7E" w:rsidR="006B51E6" w:rsidRPr="009269A1" w:rsidRDefault="009269A1">
      <w:pPr>
        <w:pStyle w:val="Body"/>
        <w:jc w:val="center"/>
        <w:rPr>
          <w:rFonts w:ascii="Times New Roman" w:eastAsia="Times New Roman" w:hAnsi="Times New Roman" w:cs="Times New Roman"/>
          <w:b/>
          <w:bCs/>
          <w:noProof/>
          <w:color w:val="auto"/>
          <w:sz w:val="22"/>
          <w:szCs w:val="22"/>
          <w:lang w:val="lt-LT"/>
        </w:rPr>
      </w:pPr>
      <w:r w:rsidRPr="009269A1">
        <w:rPr>
          <w:rFonts w:ascii="Times New Roman" w:hAnsi="Times New Roman"/>
          <w:b/>
          <w:bCs/>
          <w:noProof/>
          <w:sz w:val="22"/>
          <w:szCs w:val="22"/>
          <w:lang w:val="lt-LT"/>
        </w:rPr>
        <w:t xml:space="preserve">REANIMACIJOS IR INTENSYVIOS TERAPIJOS II SKYRIAUS  (B </w:t>
      </w:r>
      <w:r>
        <w:rPr>
          <w:rFonts w:ascii="Times New Roman" w:hAnsi="Times New Roman"/>
          <w:b/>
          <w:bCs/>
          <w:noProof/>
          <w:sz w:val="22"/>
          <w:szCs w:val="22"/>
          <w:lang w:val="lt-LT"/>
        </w:rPr>
        <w:t>KORPUSAS</w:t>
      </w:r>
      <w:r w:rsidRPr="009269A1">
        <w:rPr>
          <w:rFonts w:ascii="Times New Roman" w:hAnsi="Times New Roman"/>
          <w:b/>
          <w:bCs/>
          <w:noProof/>
          <w:sz w:val="22"/>
          <w:szCs w:val="22"/>
          <w:lang w:val="lt-LT"/>
        </w:rPr>
        <w:t>) PAPRASTOJO REMONTO DARBAI (NR. 9197</w:t>
      </w:r>
      <w:r>
        <w:rPr>
          <w:rFonts w:ascii="Times New Roman" w:hAnsi="Times New Roman"/>
          <w:b/>
          <w:bCs/>
          <w:noProof/>
          <w:sz w:val="22"/>
          <w:szCs w:val="22"/>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rsidP="0084358D">
      <w:pPr>
        <w:pStyle w:val="Heading"/>
        <w:tabs>
          <w:tab w:val="left" w:pos="709"/>
        </w:tabs>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6CD92192" w14:textId="39D1E53A" w:rsidR="00400EED" w:rsidRPr="00107AC2" w:rsidRDefault="0034466E" w:rsidP="00400EED">
      <w:pPr>
        <w:pStyle w:val="Body2"/>
        <w:rPr>
          <w:b/>
        </w:rPr>
      </w:pPr>
      <w:r w:rsidRPr="003307CD">
        <w:rPr>
          <w:lang w:val="lt-LT"/>
        </w:rPr>
        <w:tab/>
      </w:r>
      <w:r w:rsidRPr="000E28E2">
        <w:rPr>
          <w:rFonts w:eastAsia="Arial Unicode MS" w:cs="Arial Unicode MS"/>
          <w:lang w:val="lt-LT"/>
        </w:rPr>
        <w:t xml:space="preserve">1.1. </w:t>
      </w:r>
      <w:r w:rsidR="003307CD" w:rsidRPr="000E28E2">
        <w:rPr>
          <w:color w:val="auto"/>
          <w:lang w:val="lt-LT"/>
        </w:rPr>
        <w:t>VšĮ Respublikinė Vilniaus universitetinė ligoninė</w:t>
      </w:r>
      <w:r w:rsidR="003307CD" w:rsidRPr="000E28E2">
        <w:rPr>
          <w:rFonts w:eastAsia="Arial Unicode MS" w:cs="Arial Unicode MS"/>
          <w:lang w:val="lt-LT"/>
        </w:rPr>
        <w:t xml:space="preserve">, </w:t>
      </w:r>
      <w:r w:rsidR="003307CD" w:rsidRPr="000E28E2">
        <w:rPr>
          <w:color w:val="auto"/>
          <w:lang w:val="lt-LT"/>
        </w:rPr>
        <w:t>juridinio asmens kodas 124243848, PVM mokėtojo kodas LT242438412, adresas Šiltnamių g. 29, 04130 Vilnius</w:t>
      </w:r>
      <w:r w:rsidR="003307CD" w:rsidRPr="000E28E2">
        <w:rPr>
          <w:rFonts w:eastAsia="Arial Unicode MS" w:cs="Arial Unicode MS"/>
          <w:color w:val="AE1916"/>
          <w:lang w:val="lt-LT"/>
        </w:rPr>
        <w:t xml:space="preserve"> </w:t>
      </w:r>
      <w:r w:rsidR="003307CD" w:rsidRPr="000E28E2">
        <w:rPr>
          <w:rFonts w:eastAsia="Arial Unicode MS" w:cs="Arial Unicode MS"/>
          <w:lang w:val="lt-LT"/>
        </w:rPr>
        <w:t xml:space="preserve">(toliau - perkančioji organizacija),  vykdydama šį viešąjį pirkimą numato įsigyti </w:t>
      </w:r>
      <w:r w:rsidR="00EF1A4A" w:rsidRPr="000E28E2">
        <w:rPr>
          <w:lang w:val="lt-LT"/>
        </w:rPr>
        <w:t xml:space="preserve">gydymo paskirties </w:t>
      </w:r>
      <w:r w:rsidR="00EF1A4A" w:rsidRPr="00891DE2">
        <w:rPr>
          <w:lang w:val="lt-LT"/>
        </w:rPr>
        <w:t>pastato (unikalus Nr.1099-7003-9</w:t>
      </w:r>
      <w:r w:rsidR="00AB3438">
        <w:rPr>
          <w:lang w:val="lt-LT"/>
        </w:rPr>
        <w:t>1</w:t>
      </w:r>
      <w:r w:rsidR="00EF1A4A" w:rsidRPr="00891DE2">
        <w:rPr>
          <w:lang w:val="lt-LT"/>
        </w:rPr>
        <w:t>33),</w:t>
      </w:r>
      <w:r w:rsidR="00EF1A4A" w:rsidRPr="000E28E2">
        <w:rPr>
          <w:lang w:val="lt-LT"/>
        </w:rPr>
        <w:t xml:space="preserve"> esančio adresu Šiltnamių g. 29, Vilniuje, </w:t>
      </w:r>
      <w:r w:rsidR="0002316B" w:rsidRPr="000E28E2">
        <w:rPr>
          <w:lang w:val="lt-LT"/>
        </w:rPr>
        <w:t>Reanimacijos ir intensyvios terapijos II skyriaus</w:t>
      </w:r>
      <w:r w:rsidR="00EF1A4A" w:rsidRPr="000E28E2">
        <w:rPr>
          <w:lang w:val="lt-LT"/>
        </w:rPr>
        <w:t xml:space="preserve"> (</w:t>
      </w:r>
      <w:r w:rsidR="0002316B" w:rsidRPr="000E28E2">
        <w:rPr>
          <w:lang w:val="lt-LT"/>
        </w:rPr>
        <w:t>B</w:t>
      </w:r>
      <w:r w:rsidR="00EF1A4A" w:rsidRPr="000E28E2">
        <w:rPr>
          <w:lang w:val="lt-LT"/>
        </w:rPr>
        <w:t xml:space="preserve"> korpusas) paprastojo remonto darbus</w:t>
      </w:r>
      <w:r w:rsidR="000E28E2" w:rsidRPr="000E28E2">
        <w:rPr>
          <w:lang w:val="lt-LT"/>
        </w:rPr>
        <w:t>.</w:t>
      </w:r>
      <w:r w:rsidR="000E28E2">
        <w:rPr>
          <w:lang w:val="lt-LT"/>
        </w:rPr>
        <w:t xml:space="preserve"> </w:t>
      </w:r>
      <w:r w:rsidR="00400EED" w:rsidRPr="00107AC2">
        <w:rPr>
          <w:rFonts w:eastAsia="Arial Unicode MS" w:cs="Arial Unicode MS"/>
          <w:b/>
          <w:lang w:val="lt-LT"/>
        </w:rPr>
        <w:t xml:space="preserve">Pirkimas vykdomas pagal projektą „Skubios pagalbos skyriaus ir reanimacijos ir intensyvios terapijos skyriaus infrastruktūros modernizavimas“ (projekto kodas 09-008-P-0007).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16A594F1" w:rsidR="006B51E6" w:rsidRPr="003307CD" w:rsidRDefault="0034466E">
      <w:pPr>
        <w:pStyle w:val="Body2"/>
        <w:rPr>
          <w:lang w:val="lt-LT"/>
        </w:rPr>
      </w:pPr>
      <w:r w:rsidRPr="003307CD">
        <w:rPr>
          <w:lang w:val="lt-LT"/>
        </w:rPr>
        <w:tab/>
      </w:r>
      <w:r w:rsidRPr="003307CD">
        <w:rPr>
          <w:rFonts w:eastAsia="Arial Unicode MS" w:cs="Arial Unicode MS"/>
          <w:color w:val="auto"/>
          <w:lang w:val="lt-LT"/>
        </w:rPr>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3307CD" w:rsidRDefault="0034466E">
      <w:pPr>
        <w:pStyle w:val="Body2"/>
        <w:rPr>
          <w:color w:val="367DA2"/>
          <w:lang w:val="lt-LT"/>
        </w:rPr>
      </w:pPr>
      <w:r w:rsidRPr="003307CD">
        <w:rPr>
          <w:color w:val="367DA2"/>
          <w:lang w:val="lt-LT"/>
        </w:rPr>
        <w:tab/>
      </w:r>
      <w:r w:rsidRPr="003307CD">
        <w:rPr>
          <w:color w:val="auto"/>
          <w:lang w:val="lt-LT"/>
        </w:rPr>
        <w:t>1.4. Išankstinis skelbimas apie pirkimą nebuvo skelbtas.</w:t>
      </w:r>
      <w:r w:rsidRPr="003307CD">
        <w:rPr>
          <w:color w:val="367DA2"/>
          <w:lang w:val="lt-LT"/>
        </w:rPr>
        <w:t xml:space="preserve">  </w:t>
      </w:r>
    </w:p>
    <w:p w14:paraId="51F29138" w14:textId="77777777" w:rsidR="00136B88" w:rsidRPr="003307CD" w:rsidRDefault="0034466E" w:rsidP="00136B88">
      <w:pPr>
        <w:pStyle w:val="Body2"/>
        <w:rPr>
          <w:lang w:val="lt-LT"/>
        </w:rPr>
      </w:pPr>
      <w:r w:rsidRPr="003307CD">
        <w:rPr>
          <w:lang w:val="lt-LT"/>
        </w:rPr>
        <w:tab/>
      </w:r>
      <w:r w:rsidRPr="003307CD">
        <w:rPr>
          <w:rFonts w:eastAsia="Arial Unicode MS" w:cs="Arial Unicode MS"/>
          <w:lang w:val="lt-LT"/>
        </w:rPr>
        <w:t xml:space="preserve">1.5. </w:t>
      </w:r>
      <w:r w:rsidR="00136B88" w:rsidRPr="003307CD">
        <w:rPr>
          <w:rFonts w:eastAsia="Arial Unicode MS" w:cs="Arial Unicode MS"/>
          <w:lang w:val="lt-LT"/>
        </w:rPr>
        <w:t>Pirkimo dokumentų sudedamoji dalis yra skelbimas apie pirkimą</w:t>
      </w:r>
      <w:r w:rsidR="00136B88">
        <w:rPr>
          <w:rFonts w:eastAsia="Arial Unicode MS" w:cs="Arial Unicode MS"/>
          <w:lang w:val="lt-LT"/>
        </w:rPr>
        <w:t>, todėl</w:t>
      </w:r>
      <w:r w:rsidR="00136B88" w:rsidRPr="003307CD">
        <w:rPr>
          <w:rFonts w:eastAsia="Arial Unicode MS" w:cs="Arial Unicode MS"/>
          <w:lang w:val="lt-LT"/>
        </w:rPr>
        <w:t xml:space="preserve"> </w:t>
      </w:r>
      <w:r w:rsidR="00136B88">
        <w:rPr>
          <w:rFonts w:eastAsia="Arial Unicode MS" w:cs="Arial Unicode MS"/>
          <w:lang w:val="lt-LT"/>
        </w:rPr>
        <w:t>p</w:t>
      </w:r>
      <w:r w:rsidR="00136B88" w:rsidRPr="003307CD">
        <w:rPr>
          <w:rFonts w:eastAsia="Arial Unicode MS" w:cs="Arial Unicode MS"/>
          <w:lang w:val="lt-LT"/>
        </w:rPr>
        <w:t xml:space="preserve">erkančioji organizacija </w:t>
      </w:r>
      <w:r w:rsidR="00136B88">
        <w:rPr>
          <w:rFonts w:eastAsia="Arial Unicode MS" w:cs="Arial Unicode MS"/>
          <w:lang w:val="lt-LT"/>
        </w:rPr>
        <w:t xml:space="preserve">didžiosios dalies </w:t>
      </w:r>
      <w:r w:rsidR="00136B88" w:rsidRPr="003307CD">
        <w:rPr>
          <w:rFonts w:eastAsia="Arial Unicode MS" w:cs="Arial Unicode MS"/>
          <w:lang w:val="lt-LT"/>
        </w:rPr>
        <w:t>skelbime esančios informacijos šiame dokumente pakartotinai neteikia.</w:t>
      </w:r>
    </w:p>
    <w:p w14:paraId="5D18B6D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1.6. Pirkimas atliekamas laikantis lygiateisiškumo, nediskriminavimo, abipusio pripažinimo, proporcingumo ir skaidrumo principų bei konfidencialumo ir nešališkumo reikalavimų.</w:t>
      </w:r>
    </w:p>
    <w:p w14:paraId="182B5D81" w14:textId="355594B8" w:rsidR="006B51E6" w:rsidRDefault="0034466E">
      <w:pPr>
        <w:pStyle w:val="Body2"/>
        <w:rPr>
          <w:color w:val="auto"/>
          <w:lang w:val="lt-LT"/>
        </w:rPr>
      </w:pPr>
      <w:r w:rsidRPr="003307CD">
        <w:rPr>
          <w:rFonts w:eastAsia="Arial Unicode MS" w:cs="Arial Unicode MS"/>
          <w:lang w:val="lt-LT"/>
        </w:rPr>
        <w:tab/>
        <w:t xml:space="preserve">1.7. </w:t>
      </w:r>
      <w:r w:rsidR="003307CD" w:rsidRPr="00017F66">
        <w:rPr>
          <w:rFonts w:eastAsia="Arial Unicode MS" w:cs="Arial Unicode MS"/>
          <w:lang w:val="lt-LT"/>
        </w:rPr>
        <w:t xml:space="preserve">Tiesioginį ryšį su tiekėjais įgaliota palaikyti perkančiosios organizacijos </w:t>
      </w:r>
      <w:r w:rsidR="003307CD">
        <w:rPr>
          <w:color w:val="auto"/>
          <w:lang w:val="lt-LT"/>
        </w:rPr>
        <w:t xml:space="preserve">atstovė </w:t>
      </w:r>
      <w:r w:rsidR="00136B88">
        <w:rPr>
          <w:color w:val="auto"/>
          <w:lang w:val="lt-LT"/>
        </w:rPr>
        <w:t>vyr</w:t>
      </w:r>
      <w:r w:rsidR="006A14A5">
        <w:rPr>
          <w:color w:val="auto"/>
          <w:lang w:val="lt-LT"/>
        </w:rPr>
        <w:t xml:space="preserve">iausioji </w:t>
      </w:r>
      <w:r w:rsidR="00136B88">
        <w:rPr>
          <w:color w:val="auto"/>
          <w:lang w:val="lt-LT"/>
        </w:rPr>
        <w:t xml:space="preserve"> </w:t>
      </w:r>
      <w:r w:rsidR="003307CD" w:rsidRPr="002B5A44">
        <w:rPr>
          <w:color w:val="auto"/>
          <w:lang w:val="lt-LT"/>
        </w:rPr>
        <w:t>specialistė</w:t>
      </w:r>
      <w:r w:rsidR="003307CD">
        <w:rPr>
          <w:color w:val="auto"/>
          <w:lang w:val="lt-LT"/>
        </w:rPr>
        <w:t xml:space="preserve"> J</w:t>
      </w:r>
      <w:r w:rsidR="00EC4E66">
        <w:rPr>
          <w:color w:val="auto"/>
          <w:lang w:val="lt-LT"/>
        </w:rPr>
        <w:t>olanta Pukelienė</w:t>
      </w:r>
      <w:r w:rsidR="003307CD" w:rsidRPr="00A57C9F">
        <w:rPr>
          <w:lang w:val="lt-LT"/>
        </w:rPr>
        <w:t xml:space="preserve">, tel. </w:t>
      </w:r>
      <w:r w:rsidR="003307CD" w:rsidRPr="00544CD9">
        <w:rPr>
          <w:color w:val="auto"/>
          <w:lang w:val="lt-LT"/>
        </w:rPr>
        <w:t>+370 5 2</w:t>
      </w:r>
      <w:r w:rsidR="00EC4E66">
        <w:rPr>
          <w:color w:val="auto"/>
          <w:lang w:val="lt-LT"/>
        </w:rPr>
        <w:t>04</w:t>
      </w:r>
      <w:r w:rsidR="003307CD" w:rsidRPr="00544CD9">
        <w:rPr>
          <w:color w:val="auto"/>
          <w:lang w:val="lt-LT"/>
        </w:rPr>
        <w:t xml:space="preserve"> </w:t>
      </w:r>
      <w:r w:rsidR="00EC4E66">
        <w:rPr>
          <w:color w:val="auto"/>
          <w:lang w:val="lt-LT"/>
        </w:rPr>
        <w:t>0823</w:t>
      </w:r>
      <w:r w:rsidR="003307CD" w:rsidRPr="00A57C9F">
        <w:rPr>
          <w:lang w:val="lt-LT"/>
        </w:rPr>
        <w:t xml:space="preserve">, el. p. </w:t>
      </w:r>
      <w:r w:rsidR="000F655D">
        <w:rPr>
          <w:lang w:val="lt-LT"/>
        </w:rPr>
        <w:t xml:space="preserve"> </w:t>
      </w:r>
      <w:hyperlink r:id="rId10" w:history="1">
        <w:r w:rsidR="003307CD" w:rsidRPr="00343228">
          <w:rPr>
            <w:rStyle w:val="Hyperlink"/>
            <w:lang w:val="lt-LT"/>
          </w:rPr>
          <w:t>j</w:t>
        </w:r>
        <w:r w:rsidR="00EC4E66">
          <w:rPr>
            <w:rStyle w:val="Hyperlink"/>
            <w:lang w:val="lt-LT"/>
          </w:rPr>
          <w:t>olanta.pukeliene</w:t>
        </w:r>
        <w:r w:rsidR="00EC4E66" w:rsidRPr="00CB200B">
          <w:rPr>
            <w:rStyle w:val="Hyperlink"/>
            <w:lang w:val="lt-LT"/>
          </w:rPr>
          <w:t xml:space="preserve"> </w:t>
        </w:r>
        <w:r w:rsidR="003307CD" w:rsidRPr="00CB200B">
          <w:rPr>
            <w:rStyle w:val="Hyperlink"/>
            <w:lang w:val="lt-LT"/>
          </w:rPr>
          <w:t>@rvul.lt</w:t>
        </w:r>
      </w:hyperlink>
      <w:r w:rsidR="003307CD" w:rsidRPr="00F501DB">
        <w:rPr>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Default="00262F89" w:rsidP="00262F89">
      <w:pPr>
        <w:pStyle w:val="Heading"/>
        <w:tabs>
          <w:tab w:val="left" w:pos="709"/>
        </w:tabs>
        <w:rPr>
          <w:color w:val="auto"/>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69A2B9CB" w14:textId="77777777" w:rsidR="00EF1A4A" w:rsidRDefault="00EF1A4A" w:rsidP="00EF1A4A">
      <w:pPr>
        <w:pStyle w:val="Body2"/>
        <w:rPr>
          <w:lang w:val="lt-LT"/>
        </w:rPr>
      </w:pPr>
    </w:p>
    <w:p w14:paraId="075D29B7" w14:textId="5BF7E455" w:rsidR="00EF1A4A" w:rsidRPr="00BD7A1A" w:rsidRDefault="00EF1A4A" w:rsidP="00163CA0">
      <w:pPr>
        <w:pStyle w:val="Body2"/>
        <w:tabs>
          <w:tab w:val="left" w:pos="709"/>
        </w:tabs>
        <w:spacing w:after="0"/>
        <w:rPr>
          <w:rFonts w:eastAsia="Arial Unicode MS"/>
          <w:bCs/>
          <w:lang w:val="lt-LT"/>
        </w:rPr>
      </w:pPr>
      <w:r>
        <w:rPr>
          <w:color w:val="auto"/>
          <w:lang w:val="lt-LT"/>
        </w:rPr>
        <w:t xml:space="preserve">             </w:t>
      </w:r>
      <w:r w:rsidRPr="0077619F">
        <w:rPr>
          <w:color w:val="auto"/>
          <w:lang w:val="lt-LT"/>
        </w:rPr>
        <w:t xml:space="preserve">2.1. Šio pirkimo objektas yra </w:t>
      </w:r>
      <w:r w:rsidRPr="0077619F">
        <w:rPr>
          <w:lang w:val="lt-LT"/>
        </w:rPr>
        <w:t xml:space="preserve">ypatingo statinio kategorijos negyvenamųjų pastatų grupės gydymo paskirties pastato </w:t>
      </w:r>
      <w:r w:rsidRPr="00891DE2">
        <w:rPr>
          <w:lang w:val="lt-LT"/>
        </w:rPr>
        <w:t>(unikalus Nr.1099-7003-9</w:t>
      </w:r>
      <w:r w:rsidR="00AB3438">
        <w:rPr>
          <w:lang w:val="lt-LT"/>
        </w:rPr>
        <w:t>1</w:t>
      </w:r>
      <w:r w:rsidRPr="00891DE2">
        <w:rPr>
          <w:lang w:val="lt-LT"/>
        </w:rPr>
        <w:t>33),</w:t>
      </w:r>
      <w:r w:rsidRPr="0077619F">
        <w:rPr>
          <w:lang w:val="lt-LT"/>
        </w:rPr>
        <w:t xml:space="preserve"> esančio adresu Šiltnamių g. 29, Vilniuje, </w:t>
      </w:r>
      <w:r w:rsidR="0077619F" w:rsidRPr="0077619F">
        <w:rPr>
          <w:lang w:val="lt-LT"/>
        </w:rPr>
        <w:t xml:space="preserve">Reanimacijos ir intensyvios terapijos II skyriaus (B korpusas) </w:t>
      </w:r>
      <w:r w:rsidRPr="0077619F">
        <w:rPr>
          <w:lang w:val="lt-LT"/>
        </w:rPr>
        <w:t xml:space="preserve">patalpų </w:t>
      </w:r>
      <w:r w:rsidRPr="0077619F">
        <w:rPr>
          <w:color w:val="auto"/>
          <w:lang w:val="lt-LT"/>
        </w:rPr>
        <w:t>paprastojo remonto darbai</w:t>
      </w:r>
      <w:r w:rsidRPr="00AF1A69">
        <w:rPr>
          <w:color w:val="auto"/>
          <w:lang w:val="lt-LT"/>
        </w:rPr>
        <w:t xml:space="preserve"> (</w:t>
      </w:r>
      <w:r w:rsidRPr="00AF1A69">
        <w:rPr>
          <w:b/>
          <w:lang w:val="lt-LT"/>
        </w:rPr>
        <w:t>Darbai</w:t>
      </w:r>
      <w:r w:rsidRPr="00AF1A69">
        <w:rPr>
          <w:lang w:val="lt-LT"/>
        </w:rPr>
        <w:t xml:space="preserve"> – Techninėje užduotyje nurodyti darbai, kuriuos pagal </w:t>
      </w:r>
      <w:r w:rsidRPr="00AF1A69">
        <w:rPr>
          <w:b/>
          <w:lang w:val="lt-LT"/>
        </w:rPr>
        <w:t xml:space="preserve">Sutartį </w:t>
      </w:r>
      <w:r w:rsidRPr="00AF1A69">
        <w:rPr>
          <w:lang w:val="lt-LT"/>
        </w:rPr>
        <w:t xml:space="preserve">privalo atlikti </w:t>
      </w:r>
      <w:r w:rsidRPr="00AF1A69">
        <w:rPr>
          <w:b/>
          <w:lang w:val="lt-LT"/>
        </w:rPr>
        <w:t>Rangovas, įskaitant Įrangą</w:t>
      </w:r>
      <w:r w:rsidR="00DA2178">
        <w:rPr>
          <w:b/>
          <w:lang w:val="lt-LT"/>
        </w:rPr>
        <w:t>,</w:t>
      </w:r>
      <w:r w:rsidRPr="00AF1A69">
        <w:rPr>
          <w:b/>
          <w:lang w:val="lt-LT"/>
        </w:rPr>
        <w:t xml:space="preserve"> Medžiagas</w:t>
      </w:r>
      <w:r w:rsidR="00DA2178">
        <w:rPr>
          <w:b/>
          <w:lang w:val="lt-LT"/>
        </w:rPr>
        <w:t xml:space="preserve"> ir Paslaugas</w:t>
      </w:r>
      <w:r w:rsidRPr="00FA7180">
        <w:rPr>
          <w:lang w:val="lt-LT"/>
        </w:rPr>
        <w:t>)</w:t>
      </w:r>
      <w:r w:rsidRPr="00FA7180">
        <w:rPr>
          <w:color w:val="auto"/>
          <w:lang w:val="lt-LT"/>
        </w:rPr>
        <w:t xml:space="preserve"> </w:t>
      </w:r>
      <w:r w:rsidRPr="00AF1A69">
        <w:rPr>
          <w:color w:val="auto"/>
          <w:lang w:val="lt-LT"/>
        </w:rPr>
        <w:t>(</w:t>
      </w:r>
      <w:r w:rsidRPr="000206F2">
        <w:rPr>
          <w:color w:val="auto"/>
          <w:lang w:val="lt-LT"/>
        </w:rPr>
        <w:t>toliau – darbai</w:t>
      </w:r>
      <w:r w:rsidRPr="000206F2">
        <w:rPr>
          <w:bCs/>
          <w:color w:val="auto"/>
          <w:lang w:val="lt-LT"/>
        </w:rPr>
        <w:t>)</w:t>
      </w:r>
      <w:r w:rsidRPr="000206F2">
        <w:rPr>
          <w:rFonts w:eastAsia="Arial Unicode MS"/>
          <w:bCs/>
          <w:lang w:val="lt-LT"/>
        </w:rPr>
        <w:t>.</w:t>
      </w:r>
      <w:r w:rsidRPr="000206F2">
        <w:rPr>
          <w:lang w:val="lt-LT"/>
        </w:rPr>
        <w:t xml:space="preserve"> </w:t>
      </w:r>
      <w:r w:rsidRPr="000206F2">
        <w:rPr>
          <w:rFonts w:eastAsia="Arial Unicode MS"/>
          <w:b/>
          <w:bCs/>
          <w:lang w:val="lt-LT"/>
        </w:rPr>
        <w:t>Reikalavimai pirkimo objektui yra nurodyti pirkimo sąlygų prieduose : techninėje specifikacijoje (techninėje užduotyje</w:t>
      </w:r>
      <w:r w:rsidR="000206F2" w:rsidRPr="000206F2">
        <w:rPr>
          <w:rFonts w:eastAsia="Arial Unicode MS"/>
          <w:b/>
          <w:bCs/>
          <w:lang w:val="lt-LT"/>
        </w:rPr>
        <w:t xml:space="preserve"> su priedais</w:t>
      </w:r>
      <w:r w:rsidRPr="000206F2">
        <w:rPr>
          <w:rFonts w:eastAsia="Arial Unicode MS"/>
          <w:b/>
          <w:bCs/>
          <w:lang w:val="lt-LT"/>
        </w:rPr>
        <w:t xml:space="preserve">) ir viešojo pirkimo sutarties projekte. Darbų atlikimo terminas: visi darbai turi būti atlikti ne vėliau kaip per </w:t>
      </w:r>
      <w:r w:rsidR="000206F2" w:rsidRPr="000206F2">
        <w:rPr>
          <w:rFonts w:eastAsia="Arial Unicode MS"/>
          <w:b/>
          <w:bCs/>
          <w:lang w:val="lt-LT"/>
        </w:rPr>
        <w:t>7</w:t>
      </w:r>
      <w:r w:rsidRPr="000206F2">
        <w:rPr>
          <w:rFonts w:eastAsia="Arial Unicode MS"/>
          <w:b/>
          <w:bCs/>
          <w:lang w:val="lt-LT"/>
        </w:rPr>
        <w:t xml:space="preserve"> (</w:t>
      </w:r>
      <w:r w:rsidR="000206F2" w:rsidRPr="000206F2">
        <w:rPr>
          <w:rFonts w:eastAsia="Arial Unicode MS"/>
          <w:b/>
          <w:bCs/>
          <w:lang w:val="lt-LT"/>
        </w:rPr>
        <w:t>septynis</w:t>
      </w:r>
      <w:r w:rsidRPr="000206F2">
        <w:rPr>
          <w:rFonts w:eastAsia="Arial Unicode MS"/>
          <w:b/>
          <w:bCs/>
          <w:lang w:val="lt-LT"/>
        </w:rPr>
        <w:t xml:space="preserve">) mėnesius nuo statybvietės perdavimo dienos. </w:t>
      </w:r>
    </w:p>
    <w:p w14:paraId="1C15FB38" w14:textId="77777777" w:rsidR="00EF1A4A" w:rsidRDefault="00EF1A4A" w:rsidP="00EF1A4A">
      <w:pPr>
        <w:jc w:val="both"/>
        <w:rPr>
          <w:sz w:val="22"/>
          <w:szCs w:val="22"/>
          <w:lang w:val="lt-LT"/>
        </w:rPr>
      </w:pPr>
      <w:r w:rsidRPr="00C35C1E">
        <w:rPr>
          <w:b/>
          <w:bCs/>
          <w:sz w:val="22"/>
          <w:szCs w:val="22"/>
          <w:lang w:val="lt-LT"/>
        </w:rPr>
        <w:tab/>
      </w:r>
      <w:r w:rsidRPr="00C35C1E">
        <w:rPr>
          <w:sz w:val="22"/>
          <w:szCs w:val="22"/>
          <w:lang w:val="lt-LT"/>
        </w:rPr>
        <w:t>2.2. Perkančioji organizacija vykdo žalią pirkimą ir p</w:t>
      </w:r>
      <w:r w:rsidRPr="00C35C1E">
        <w:rPr>
          <w:rFonts w:eastAsia="Calibri"/>
          <w:sz w:val="22"/>
          <w:szCs w:val="22"/>
          <w:lang w:val="lt-LT"/>
        </w:rPr>
        <w:t>erkamiems darbams</w:t>
      </w:r>
      <w:r>
        <w:rPr>
          <w:rFonts w:eastAsia="Calibri"/>
          <w:sz w:val="22"/>
          <w:szCs w:val="22"/>
          <w:lang w:val="lt-LT"/>
        </w:rPr>
        <w:t xml:space="preserve"> (</w:t>
      </w:r>
      <w:r w:rsidRPr="00227DFF">
        <w:rPr>
          <w:rFonts w:eastAsia="Calibri"/>
          <w:b/>
          <w:i/>
          <w:sz w:val="22"/>
          <w:szCs w:val="22"/>
          <w:lang w:val="lt-LT"/>
        </w:rPr>
        <w:t>sertifikavimo sritis – bendrieji statybos darbai; šildymo, vėdinimo ir oro kondicionavimo, elektrotechnikos, vandentiekio ir nuotekų šalinimo inž</w:t>
      </w:r>
      <w:r>
        <w:rPr>
          <w:rFonts w:eastAsia="Calibri"/>
          <w:b/>
          <w:i/>
          <w:sz w:val="22"/>
          <w:szCs w:val="22"/>
          <w:lang w:val="lt-LT"/>
        </w:rPr>
        <w:t>i</w:t>
      </w:r>
      <w:r w:rsidRPr="00227DFF">
        <w:rPr>
          <w:rFonts w:eastAsia="Calibri"/>
          <w:b/>
          <w:i/>
          <w:sz w:val="22"/>
          <w:szCs w:val="22"/>
          <w:lang w:val="lt-LT"/>
        </w:rPr>
        <w:t>nerinių sistemų įrengimas</w:t>
      </w:r>
      <w:r>
        <w:rPr>
          <w:rFonts w:eastAsia="Calibri"/>
          <w:sz w:val="22"/>
          <w:szCs w:val="22"/>
          <w:lang w:val="lt-LT"/>
        </w:rPr>
        <w:t xml:space="preserve">) </w:t>
      </w:r>
      <w:r w:rsidRPr="00C35C1E">
        <w:rPr>
          <w:rFonts w:eastAsia="Calibri"/>
          <w:sz w:val="22"/>
          <w:szCs w:val="22"/>
          <w:lang w:val="lt-LT"/>
        </w:rPr>
        <w:t xml:space="preserve">taiko aplinkos apsaugos vadybos sistemos reikalavimus pagal Lietuvos Respublikos aplinkos ministro 2011-06-28 įsakymo Nr. D1-508 (aktuali redakcija) patvirtinto </w:t>
      </w:r>
      <w:r w:rsidRPr="00C35C1E">
        <w:rPr>
          <w:sz w:val="22"/>
          <w:szCs w:val="22"/>
          <w:lang w:val="lt-LT"/>
        </w:rPr>
        <w:t>Aplinkos apsaugos kriterijų taikymo, vykdant žaliuosius pirkimus, tvarkos aprašo 4.3 punktą</w:t>
      </w:r>
      <w:r>
        <w:rPr>
          <w:sz w:val="22"/>
          <w:szCs w:val="22"/>
          <w:lang w:val="lt-LT"/>
        </w:rPr>
        <w:t>:</w:t>
      </w:r>
      <w:r w:rsidRPr="00C35C1E">
        <w:rPr>
          <w:sz w:val="22"/>
          <w:szCs w:val="22"/>
          <w:lang w:val="lt-LT"/>
        </w:rPr>
        <w:t xml:space="preserve"> </w:t>
      </w:r>
    </w:p>
    <w:p w14:paraId="59EE7FD1" w14:textId="77777777" w:rsidR="00EF1A4A" w:rsidRDefault="00EF1A4A" w:rsidP="00EF1A4A">
      <w:pPr>
        <w:jc w:val="both"/>
        <w:rPr>
          <w:sz w:val="22"/>
          <w:szCs w:val="22"/>
          <w:lang w:val="lt-LT"/>
        </w:rPr>
      </w:pPr>
    </w:p>
    <w:p w14:paraId="2DAA4D7E" w14:textId="77777777" w:rsidR="00EF1A4A" w:rsidRDefault="00EF1A4A" w:rsidP="00EF1A4A">
      <w:pPr>
        <w:jc w:val="both"/>
        <w:rPr>
          <w:sz w:val="22"/>
          <w:szCs w:val="22"/>
          <w:lang w:val="lt-LT"/>
        </w:rPr>
      </w:pPr>
    </w:p>
    <w:p w14:paraId="796BA912" w14:textId="77777777" w:rsidR="00EF1A4A" w:rsidRDefault="00EF1A4A" w:rsidP="00EF1A4A">
      <w:pPr>
        <w:jc w:val="both"/>
        <w:rPr>
          <w:sz w:val="22"/>
          <w:szCs w:val="22"/>
          <w:lang w:val="lt-LT"/>
        </w:rPr>
      </w:pPr>
    </w:p>
    <w:tbl>
      <w:tblPr>
        <w:tblW w:w="10206" w:type="dxa"/>
        <w:jc w:val="center"/>
        <w:tblInd w:w="26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2977"/>
        <w:gridCol w:w="2977"/>
      </w:tblGrid>
      <w:tr w:rsidR="00EF1A4A" w:rsidRPr="00C35C1E" w14:paraId="1CC2DFF7" w14:textId="77777777" w:rsidTr="00620DDB">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D08C74"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lastRenderedPageBreak/>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A90206"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Reikalavimas</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BF8FC0" w14:textId="77777777" w:rsidR="00EF1A4A" w:rsidRPr="00C35C1E" w:rsidRDefault="00EF1A4A" w:rsidP="00620DDB">
            <w:pPr>
              <w:jc w:val="center"/>
              <w:textAlignment w:val="baseline"/>
              <w:rPr>
                <w:rFonts w:eastAsia="Calibri"/>
                <w:sz w:val="22"/>
                <w:szCs w:val="22"/>
                <w:lang w:val="lt-LT"/>
              </w:rPr>
            </w:pPr>
            <w:r w:rsidRPr="00C35C1E">
              <w:rPr>
                <w:rFonts w:eastAsia="Calibri"/>
                <w:b/>
                <w:bCs/>
                <w:sz w:val="22"/>
                <w:szCs w:val="22"/>
                <w:lang w:val="lt-LT"/>
              </w:rPr>
              <w:t>Atitiktį reikalavimui įrodantys dokumentai</w:t>
            </w:r>
          </w:p>
        </w:tc>
        <w:tc>
          <w:tcPr>
            <w:tcW w:w="2977" w:type="dxa"/>
            <w:tcBorders>
              <w:top w:val="single" w:sz="6" w:space="0" w:color="auto"/>
              <w:left w:val="single" w:sz="6" w:space="0" w:color="auto"/>
              <w:bottom w:val="single" w:sz="6" w:space="0" w:color="auto"/>
              <w:right w:val="single" w:sz="6" w:space="0" w:color="auto"/>
            </w:tcBorders>
            <w:shd w:val="clear" w:color="auto" w:fill="D9D9D9"/>
          </w:tcPr>
          <w:p w14:paraId="58FA7E0F" w14:textId="77777777" w:rsidR="00EF1A4A" w:rsidRPr="00C35C1E" w:rsidRDefault="00EF1A4A" w:rsidP="00620DDB">
            <w:pPr>
              <w:jc w:val="center"/>
              <w:textAlignment w:val="baseline"/>
              <w:rPr>
                <w:rFonts w:eastAsia="Calibri"/>
                <w:b/>
                <w:bCs/>
                <w:sz w:val="22"/>
                <w:szCs w:val="22"/>
                <w:lang w:val="lt-LT"/>
              </w:rPr>
            </w:pPr>
            <w:r>
              <w:rPr>
                <w:rFonts w:eastAsia="Calibri"/>
                <w:b/>
                <w:bCs/>
                <w:sz w:val="22"/>
                <w:szCs w:val="22"/>
                <w:lang w:val="lt-LT"/>
              </w:rPr>
              <w:t>Subjektas, kuris turi atitikti reikalavimą</w:t>
            </w:r>
          </w:p>
        </w:tc>
      </w:tr>
      <w:tr w:rsidR="00EF1A4A" w:rsidRPr="00AB3438" w14:paraId="35BCFB62" w14:textId="77777777" w:rsidTr="00620DDB">
        <w:trPr>
          <w:trHeight w:val="5060"/>
          <w:jc w:val="center"/>
        </w:trPr>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7B16CA63" w14:textId="77777777" w:rsidR="00EF1A4A" w:rsidRPr="00C35C1E" w:rsidRDefault="00EF1A4A" w:rsidP="00620DDB">
            <w:pPr>
              <w:contextualSpacing/>
              <w:jc w:val="center"/>
              <w:textAlignment w:val="baseline"/>
              <w:rPr>
                <w:rFonts w:eastAsia="Calibri"/>
                <w:sz w:val="22"/>
                <w:szCs w:val="22"/>
                <w:lang w:val="lt-LT"/>
              </w:rPr>
            </w:pPr>
            <w:r w:rsidRPr="00C35C1E">
              <w:rPr>
                <w:rFonts w:eastAsia="Calibri"/>
                <w:sz w:val="22"/>
                <w:szCs w:val="22"/>
                <w:lang w:val="lt-LT"/>
              </w:rPr>
              <w:t>2.2.1.</w:t>
            </w:r>
          </w:p>
        </w:tc>
        <w:tc>
          <w:tcPr>
            <w:tcW w:w="3542" w:type="dxa"/>
            <w:tcBorders>
              <w:top w:val="single" w:sz="6" w:space="0" w:color="auto"/>
              <w:left w:val="single" w:sz="6" w:space="0" w:color="auto"/>
              <w:bottom w:val="single" w:sz="6" w:space="0" w:color="auto"/>
              <w:right w:val="single" w:sz="6" w:space="0" w:color="auto"/>
            </w:tcBorders>
            <w:shd w:val="clear" w:color="auto" w:fill="auto"/>
            <w:vAlign w:val="center"/>
          </w:tcPr>
          <w:p w14:paraId="345F38FE" w14:textId="77777777" w:rsidR="00EF1A4A" w:rsidRPr="00005660" w:rsidRDefault="00EF1A4A" w:rsidP="00620DDB">
            <w:pPr>
              <w:ind w:left="136" w:right="142"/>
              <w:textAlignment w:val="baseline"/>
              <w:rPr>
                <w:sz w:val="22"/>
                <w:szCs w:val="22"/>
                <w:shd w:val="clear" w:color="auto" w:fill="FFFFFF"/>
                <w:lang w:val="lt-LT"/>
              </w:rPr>
            </w:pPr>
            <w:r w:rsidRPr="00005660">
              <w:rPr>
                <w:sz w:val="22"/>
                <w:szCs w:val="22"/>
                <w:shd w:val="clear" w:color="auto" w:fill="FFFFFF"/>
                <w:lang w:val="lt-LT"/>
              </w:rPr>
              <w:t>Tiekėjas, vykdydamas darbus (</w:t>
            </w:r>
            <w:r w:rsidRPr="00005660">
              <w:rPr>
                <w:b/>
                <w:i/>
                <w:sz w:val="22"/>
                <w:szCs w:val="22"/>
                <w:shd w:val="clear" w:color="auto" w:fill="FFFFFF"/>
                <w:lang w:val="lt-LT"/>
              </w:rPr>
              <w:t>sertifikavimo sritis – bendrieji statybos darbai; šildymo, vėdinimo ir oro kondicionavimo, elektrotechnikos, vandentiekio ir nuotekų šalinimo inžinerinių sistemų įrengimas</w:t>
            </w:r>
            <w:r w:rsidRPr="00005660">
              <w:rPr>
                <w:sz w:val="22"/>
                <w:szCs w:val="22"/>
                <w:shd w:val="clear" w:color="auto" w:fill="FFFFFF"/>
                <w:lang w:val="lt-LT"/>
              </w:rPr>
              <w:t>)  taiko a</w:t>
            </w:r>
            <w:r w:rsidRPr="00005660">
              <w:rPr>
                <w:color w:val="000000"/>
                <w:sz w:val="22"/>
                <w:szCs w:val="22"/>
                <w:lang w:val="lt-LT"/>
              </w:rPr>
              <w:t>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Pr="004B3C0A">
              <w:rPr>
                <w:i/>
                <w:color w:val="000000"/>
                <w:sz w:val="22"/>
                <w:szCs w:val="22"/>
                <w:lang w:val="lt-LT"/>
              </w:rPr>
              <w:t>lygiaverčiai įrodymai gali būti priimami tik jeigu tiekėjas dėl nuo jo nepriklausančių objektyvių priežasčių negali pateikti sertifikatų per nustatytą laiką</w:t>
            </w:r>
            <w:r w:rsidRPr="00005660">
              <w:rPr>
                <w:color w:val="000000"/>
                <w:sz w:val="22"/>
                <w:szCs w:val="22"/>
                <w:lang w:val="lt-LT"/>
              </w:rPr>
              <w:t>)</w:t>
            </w:r>
            <w:r w:rsidRPr="00005660">
              <w:rPr>
                <w:sz w:val="22"/>
                <w:szCs w:val="22"/>
                <w:shd w:val="clear" w:color="auto" w:fill="FFFFFF"/>
                <w:lang w:val="lt-LT"/>
              </w:rPr>
              <w:t>.</w:t>
            </w:r>
          </w:p>
          <w:p w14:paraId="441A3A05" w14:textId="77777777" w:rsidR="00EF1A4A" w:rsidRPr="00005660" w:rsidRDefault="00EF1A4A" w:rsidP="00620DDB">
            <w:pPr>
              <w:ind w:left="136" w:right="142"/>
              <w:jc w:val="both"/>
              <w:textAlignment w:val="baseline"/>
              <w:rPr>
                <w:rFonts w:eastAsia="Calibri"/>
                <w:i/>
                <w:iCs/>
                <w:sz w:val="22"/>
                <w:szCs w:val="22"/>
                <w:lang w:val="lt-LT"/>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3D30B22D" w14:textId="77777777" w:rsidR="00EF1A4A" w:rsidRPr="00A75776" w:rsidRDefault="00EF1A4A" w:rsidP="00620DDB">
            <w:pPr>
              <w:ind w:left="148" w:right="127"/>
              <w:textAlignment w:val="baseline"/>
              <w:rPr>
                <w:noProof/>
                <w:sz w:val="22"/>
                <w:szCs w:val="22"/>
                <w:lang w:val="lt-LT"/>
              </w:rPr>
            </w:pPr>
            <w:r w:rsidRPr="00A75776">
              <w:rPr>
                <w:noProof/>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sidRPr="00A75776">
              <w:rPr>
                <w:color w:val="000000"/>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p>
          <w:p w14:paraId="10303274" w14:textId="77777777" w:rsidR="00EF1A4A" w:rsidRPr="00A75776" w:rsidRDefault="00EF1A4A" w:rsidP="00620DDB">
            <w:pPr>
              <w:tabs>
                <w:tab w:val="left" w:pos="994"/>
              </w:tabs>
              <w:ind w:left="148" w:right="127"/>
              <w:textAlignment w:val="baseline"/>
              <w:rPr>
                <w:rFonts w:eastAsia="Calibri"/>
                <w:sz w:val="22"/>
                <w:szCs w:val="22"/>
                <w:lang w:val="lt-LT"/>
              </w:rPr>
            </w:pPr>
          </w:p>
          <w:p w14:paraId="240C5845" w14:textId="77777777" w:rsidR="00EF1A4A" w:rsidRPr="00005660" w:rsidRDefault="00EF1A4A" w:rsidP="00620DDB">
            <w:pPr>
              <w:ind w:left="148" w:right="127"/>
              <w:textAlignment w:val="baseline"/>
              <w:rPr>
                <w:rFonts w:eastAsia="Calibri"/>
                <w:i/>
                <w:iCs/>
                <w:sz w:val="22"/>
                <w:szCs w:val="22"/>
                <w:lang w:val="lt-LT"/>
              </w:rPr>
            </w:pPr>
            <w:r w:rsidRPr="00005660">
              <w:rPr>
                <w:rFonts w:eastAsia="Calibri"/>
                <w:i/>
                <w:iCs/>
                <w:sz w:val="22"/>
                <w:szCs w:val="22"/>
                <w:lang w:val="lt-LT"/>
              </w:rPr>
              <w:t>Sertifikatas ar kiti lygiaverčiai dokumentai turi galioti pasiūlymų pateikimo dienai.</w:t>
            </w:r>
          </w:p>
        </w:tc>
        <w:tc>
          <w:tcPr>
            <w:tcW w:w="2977" w:type="dxa"/>
            <w:tcBorders>
              <w:top w:val="single" w:sz="6" w:space="0" w:color="auto"/>
              <w:left w:val="single" w:sz="6" w:space="0" w:color="auto"/>
              <w:bottom w:val="single" w:sz="6" w:space="0" w:color="auto"/>
              <w:right w:val="single" w:sz="6" w:space="0" w:color="auto"/>
            </w:tcBorders>
          </w:tcPr>
          <w:p w14:paraId="08A31787" w14:textId="77777777" w:rsidR="00EF1A4A" w:rsidRDefault="00EF1A4A" w:rsidP="00620D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sz w:val="22"/>
                <w:szCs w:val="22"/>
                <w:bdr w:val="none" w:sz="0" w:space="0" w:color="auto"/>
                <w:lang w:val="lt-LT" w:eastAsia="lt-LT"/>
              </w:rPr>
            </w:pPr>
          </w:p>
          <w:p w14:paraId="73CA3BF4"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xml:space="preserve">· jeigu pasiūlymą teikia ūkio subjektų grupė </w:t>
            </w:r>
            <w:r>
              <w:rPr>
                <w:rFonts w:eastAsia="Times New Roman"/>
                <w:color w:val="000000"/>
                <w:sz w:val="22"/>
                <w:szCs w:val="22"/>
                <w:bdr w:val="none" w:sz="0" w:space="0" w:color="auto"/>
                <w:lang w:val="lt-LT" w:eastAsia="lt-LT"/>
              </w:rPr>
              <w:t>-</w:t>
            </w:r>
            <w:r w:rsidRPr="00005660">
              <w:rPr>
                <w:rFonts w:eastAsia="Times New Roman"/>
                <w:color w:val="000000"/>
                <w:sz w:val="22"/>
                <w:szCs w:val="22"/>
                <w:bdr w:val="none" w:sz="0" w:space="0" w:color="auto"/>
                <w:lang w:val="lt-LT" w:eastAsia="lt-LT"/>
              </w:rPr>
              <w:t xml:space="preserve"> reikalavimą turi atitikti ūkio subjektų grupės narys (-iai), atsižvelgiant į jų prisiimamus įsipareigojimus pirkimo sutarčiai vykdyti;</w:t>
            </w:r>
          </w:p>
          <w:p w14:paraId="306AFC66"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tiekėjas gali remtis kitų ūkio subjektų pajėgumais atsižvelgiant į jų prisiimamus įsipareigojimus pirkimo sutarčiai vykdyti;</w:t>
            </w:r>
          </w:p>
          <w:p w14:paraId="1361992B" w14:textId="77777777" w:rsidR="00EF1A4A" w:rsidRPr="00005660" w:rsidRDefault="00EF1A4A" w:rsidP="007824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57" w:right="57" w:firstLine="567"/>
              <w:rPr>
                <w:rFonts w:eastAsia="Times New Roman"/>
                <w:sz w:val="22"/>
                <w:szCs w:val="22"/>
                <w:bdr w:val="none" w:sz="0" w:space="0" w:color="auto"/>
                <w:lang w:val="lt-LT" w:eastAsia="lt-LT"/>
              </w:rPr>
            </w:pPr>
            <w:r w:rsidRPr="00005660">
              <w:rPr>
                <w:rFonts w:eastAsia="Times New Roman"/>
                <w:color w:val="000000"/>
                <w:sz w:val="22"/>
                <w:szCs w:val="22"/>
                <w:bdr w:val="none" w:sz="0" w:space="0" w:color="auto"/>
                <w:lang w:val="lt-LT" w:eastAsia="lt-LT"/>
              </w:rPr>
              <w:t>· subtiekėjai turi laikytis aplinkos apsaugos vadybos sistemų standarto taikymo, atsižvelgiant į jų prisiimamus įsipareigojimus pirkimo sutarčiai vykdyti.</w:t>
            </w:r>
          </w:p>
          <w:p w14:paraId="223DBE5F" w14:textId="77777777" w:rsidR="00EF1A4A" w:rsidRPr="00005660" w:rsidRDefault="00EF1A4A" w:rsidP="00620DDB">
            <w:pPr>
              <w:tabs>
                <w:tab w:val="left" w:pos="994"/>
              </w:tabs>
              <w:ind w:left="148" w:right="127"/>
              <w:jc w:val="both"/>
              <w:textAlignment w:val="baseline"/>
              <w:rPr>
                <w:rFonts w:eastAsia="Calibri"/>
                <w:sz w:val="22"/>
                <w:szCs w:val="22"/>
                <w:lang w:val="lt-LT"/>
              </w:rPr>
            </w:pPr>
          </w:p>
        </w:tc>
      </w:tr>
    </w:tbl>
    <w:p w14:paraId="22BE8FB8" w14:textId="77777777" w:rsidR="00EF1A4A" w:rsidRPr="00EF1A4A" w:rsidRDefault="00EF1A4A" w:rsidP="00EF1A4A">
      <w:pPr>
        <w:pStyle w:val="Body2"/>
        <w:rPr>
          <w:lang w:val="lt-LT"/>
        </w:rPr>
      </w:pPr>
    </w:p>
    <w:p w14:paraId="712CA3CA" w14:textId="54ADD79D" w:rsidR="00EF1A4A" w:rsidRPr="00C35C1E" w:rsidRDefault="0034466E" w:rsidP="0084358D">
      <w:pPr>
        <w:pStyle w:val="Body2"/>
        <w:tabs>
          <w:tab w:val="left" w:pos="709"/>
        </w:tabs>
        <w:rPr>
          <w:lang w:val="lt-LT"/>
        </w:rPr>
      </w:pPr>
      <w:r w:rsidRPr="003307CD">
        <w:rPr>
          <w:color w:val="367DA2"/>
          <w:lang w:val="lt-LT"/>
        </w:rPr>
        <w:tab/>
      </w:r>
      <w:r w:rsidR="00EF1A4A">
        <w:rPr>
          <w:lang w:val="lt-LT"/>
        </w:rPr>
        <w:t>2</w:t>
      </w:r>
      <w:r w:rsidR="00EF1A4A" w:rsidRPr="00C35C1E">
        <w:rPr>
          <w:lang w:val="lt-LT"/>
        </w:rPr>
        <w:t xml:space="preserve">.3. Šis pirkimas į dalis neskaidomas. Pirkimo skaidymas įsigyjamų darbų atžvilgiu netikslingas dėl pirkimo objekto specifikos, kadangi nebūtų įmanoma užtikrinti kokybiško darbų atlikimo (techninėje specifikacijoje nurodyti darbai yra tarpusavyje tiesiogiai susiję, vientisumo reikalaujantys darbo procesai). Darbus atliekant skirtingiems rangovams taptų sudėtingas sutartinių įsipareigojimų vykdymas, </w:t>
      </w:r>
      <w:r w:rsidR="00F0608A">
        <w:rPr>
          <w:lang w:val="lt-LT"/>
        </w:rPr>
        <w:t>būtų</w:t>
      </w:r>
      <w:r w:rsidR="00EF1A4A" w:rsidRPr="00C35C1E">
        <w:rPr>
          <w:lang w:val="lt-LT"/>
        </w:rPr>
        <w:t xml:space="preserve"> neįmanoma pasiekti darbų nuoseklumo, kokybės, užtikrinti darbų atlikimo terminų laikymosi. Po statybos darbų atlikimo būtų sunku arba neįmanoma nustatyti kaltininko dėl atsiradusių defektų. Darbai turi būti atliekami veikiančios ligoninės teritorijoje. Jeigu darbus vykdytų keli tiekėjai vienu metu taptų sudėtinga juos organizuoti. Statybos vykdymas, užbaigimas, eksploatavimas atskiromis dalimis būtų neracionalus.</w:t>
      </w:r>
    </w:p>
    <w:p w14:paraId="58946B33" w14:textId="2B0EBA95" w:rsidR="00EF1A4A" w:rsidRPr="00C35C1E" w:rsidRDefault="00163CA0" w:rsidP="00163CA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00EF1A4A" w:rsidRPr="00407DEA">
        <w:rPr>
          <w:sz w:val="22"/>
          <w:szCs w:val="22"/>
          <w:lang w:val="lt-LT"/>
        </w:rPr>
        <w:t>2.4. Pasiūlymas turi būti pateiktas visai pirkimo sąlygų priede</w:t>
      </w:r>
      <w:r w:rsidRPr="00407DEA">
        <w:rPr>
          <w:sz w:val="22"/>
          <w:szCs w:val="22"/>
          <w:lang w:val="lt-LT"/>
        </w:rPr>
        <w:t>Nr.1</w:t>
      </w:r>
      <w:r w:rsidR="00EF1A4A" w:rsidRPr="00407DEA">
        <w:rPr>
          <w:sz w:val="22"/>
          <w:szCs w:val="22"/>
          <w:lang w:val="lt-LT"/>
        </w:rPr>
        <w:t xml:space="preserve"> </w:t>
      </w:r>
      <w:r w:rsidRPr="00407DEA">
        <w:rPr>
          <w:sz w:val="22"/>
          <w:szCs w:val="22"/>
          <w:lang w:val="lt-LT"/>
        </w:rPr>
        <w:t>„Techninė specifikacija (techninė užduotis su priedais)“</w:t>
      </w:r>
      <w:r w:rsidR="00EF1A4A" w:rsidRPr="00C35C1E">
        <w:rPr>
          <w:sz w:val="22"/>
          <w:szCs w:val="22"/>
          <w:lang w:val="lt-LT"/>
        </w:rPr>
        <w:t xml:space="preserve">  nurodytai apimčiai, neskaidant jos smulkiau.</w:t>
      </w:r>
      <w:r w:rsidR="00EF1A4A">
        <w:rPr>
          <w:sz w:val="22"/>
          <w:szCs w:val="22"/>
          <w:lang w:val="lt-LT"/>
        </w:rPr>
        <w:t xml:space="preserve"> </w:t>
      </w:r>
      <w:r w:rsidR="00EF1A4A" w:rsidRPr="00B17078">
        <w:rPr>
          <w:iCs/>
          <w:sz w:val="22"/>
          <w:szCs w:val="22"/>
          <w:lang w:val="lt-LT"/>
        </w:rPr>
        <w:t>Apibūdinant pirkimo objektą, techninėje specifikacijoje ar kituose pirkimo dokumentuose nurodytas</w:t>
      </w:r>
      <w:r w:rsidR="00075E6E">
        <w:rPr>
          <w:iCs/>
          <w:sz w:val="22"/>
          <w:szCs w:val="22"/>
          <w:lang w:val="lt-LT"/>
        </w:rPr>
        <w:t xml:space="preserve"> (</w:t>
      </w:r>
      <w:r w:rsidR="00075E6E" w:rsidRPr="00075E6E">
        <w:rPr>
          <w:i/>
          <w:iCs/>
          <w:sz w:val="22"/>
          <w:szCs w:val="22"/>
          <w:lang w:val="lt-LT"/>
        </w:rPr>
        <w:t>jei yra</w:t>
      </w:r>
      <w:r w:rsidR="00075E6E">
        <w:rPr>
          <w:iCs/>
          <w:sz w:val="22"/>
          <w:szCs w:val="22"/>
          <w:lang w:val="lt-LT"/>
        </w:rPr>
        <w:t>)</w:t>
      </w:r>
      <w:r w:rsidR="00EF1A4A" w:rsidRPr="00B17078">
        <w:rPr>
          <w:iCs/>
          <w:sz w:val="22"/>
          <w:szCs w:val="22"/>
          <w:lang w:val="lt-LT"/>
        </w:rPr>
        <w:t xml:space="preserve">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EF1A4A" w:rsidRPr="00B17078">
        <w:rPr>
          <w:sz w:val="22"/>
          <w:szCs w:val="22"/>
          <w:lang w:val="lt-LT"/>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Lygiavertiškumo įrodymas yra tiekėjo pareiga.</w:t>
      </w:r>
      <w:r w:rsidR="00EF1A4A" w:rsidRPr="00C35C1E">
        <w:rPr>
          <w:sz w:val="22"/>
          <w:szCs w:val="22"/>
          <w:lang w:val="lt-LT"/>
        </w:rPr>
        <w:t xml:space="preserve"> </w:t>
      </w:r>
    </w:p>
    <w:p w14:paraId="50E1763E" w14:textId="46430339" w:rsidR="00EF1A4A" w:rsidRPr="00C35C1E" w:rsidRDefault="00EF1A4A" w:rsidP="00EF1A4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shd w:val="clear" w:color="auto" w:fill="FFFFFF"/>
          <w:lang w:val="lt-LT"/>
        </w:rPr>
      </w:pPr>
      <w:bookmarkStart w:id="0" w:name="_Hlk68267630"/>
      <w:r>
        <w:rPr>
          <w:sz w:val="22"/>
          <w:szCs w:val="22"/>
          <w:lang w:val="lt-LT"/>
        </w:rPr>
        <w:t xml:space="preserve">  </w:t>
      </w:r>
      <w:r w:rsidRPr="00C35C1E">
        <w:rPr>
          <w:sz w:val="22"/>
          <w:szCs w:val="22"/>
          <w:lang w:val="lt-LT"/>
        </w:rPr>
        <w:t xml:space="preserve">2.5. </w:t>
      </w:r>
      <w:bookmarkEnd w:id="0"/>
      <w:r w:rsidRPr="00C35C1E">
        <w:rPr>
          <w:sz w:val="22"/>
          <w:szCs w:val="22"/>
          <w:lang w:val="lt-LT"/>
        </w:rPr>
        <w:t>Perkančioji organizacija neatlieka pirkimo naudodamasi centralizuotų pirkimų katalogu, nes kataloge nėra galimybės nupirkti darbų, atitinkančių perkančiosios organizacijos poreikius, visumos.</w:t>
      </w:r>
      <w:r w:rsidRPr="00C35C1E">
        <w:rPr>
          <w:sz w:val="22"/>
          <w:szCs w:val="22"/>
          <w:shd w:val="clear" w:color="auto" w:fill="FFFFFF"/>
          <w:lang w:val="lt-LT"/>
        </w:rPr>
        <w:t xml:space="preserve"> Gydymo paskirties objektas skiriasi nuo paprastojo ypatingos paskirties objekto. Turi būti įvertintos specifinės STR normos, higienos reikalavimai vėdinimui, apšvietimui, dangai, apdailai, garso izoliavimui, durų kryptims, priešgaisrinei, infekcinei kontrolei, švariems/nešvariems judėjimo srautams ir pan. Rangovui turi būti keliami specifiniai kvalifikacijos reikalavimai, kurių nėra galimybės taikyti ir vertinti vykdant viešąjį pirkimą per elektroninį katalogą CPO.lt</w:t>
      </w:r>
      <w:r w:rsidR="00075E6E">
        <w:rPr>
          <w:sz w:val="22"/>
          <w:szCs w:val="22"/>
          <w:shd w:val="clear" w:color="auto" w:fill="FFFFFF"/>
          <w:lang w:val="lt-LT"/>
        </w:rPr>
        <w:t>.</w:t>
      </w:r>
    </w:p>
    <w:p w14:paraId="438AEE7E" w14:textId="08067B39" w:rsidR="001C6A08" w:rsidRPr="001C6A08" w:rsidRDefault="00163CA0" w:rsidP="001C6A08">
      <w:pPr>
        <w:tabs>
          <w:tab w:val="left" w:pos="709"/>
        </w:tabs>
        <w:jc w:val="both"/>
        <w:rPr>
          <w:rFonts w:eastAsia="Calibri"/>
          <w:i/>
          <w:sz w:val="23"/>
          <w:szCs w:val="23"/>
          <w:lang w:val="lt-LT"/>
        </w:rPr>
      </w:pPr>
      <w:r w:rsidRPr="001C6A08">
        <w:rPr>
          <w:sz w:val="22"/>
          <w:szCs w:val="22"/>
          <w:shd w:val="clear" w:color="auto" w:fill="FFFFFF"/>
          <w:lang w:val="lt-LT"/>
        </w:rPr>
        <w:t xml:space="preserve">  </w:t>
      </w:r>
      <w:r w:rsidR="001C6A08">
        <w:rPr>
          <w:sz w:val="22"/>
          <w:szCs w:val="22"/>
          <w:shd w:val="clear" w:color="auto" w:fill="FFFFFF"/>
          <w:lang w:val="lt-LT"/>
        </w:rPr>
        <w:t xml:space="preserve">           </w:t>
      </w:r>
      <w:r w:rsidR="00EF1A4A" w:rsidRPr="001C6A08">
        <w:rPr>
          <w:sz w:val="22"/>
          <w:szCs w:val="22"/>
          <w:shd w:val="clear" w:color="auto" w:fill="FFFFFF"/>
          <w:lang w:val="lt-LT"/>
        </w:rPr>
        <w:t xml:space="preserve">2.6. </w:t>
      </w:r>
      <w:r w:rsidR="00EF1A4A" w:rsidRPr="001C6A08">
        <w:rPr>
          <w:rFonts w:eastAsia="Calibri"/>
          <w:sz w:val="22"/>
          <w:szCs w:val="22"/>
          <w:lang w:val="lt-LT"/>
        </w:rPr>
        <w:t>Teikdamas pasiūlymą tiekėjas patvirtina, kad įrangos ir medžiagų kilmė, nurodytų šio viešojo pirkimo techninės užduoties (</w:t>
      </w:r>
      <w:r w:rsidR="00EF1A4A" w:rsidRPr="001C6A08">
        <w:rPr>
          <w:rFonts w:eastAsia="Calibri"/>
          <w:i/>
          <w:sz w:val="22"/>
          <w:szCs w:val="22"/>
          <w:lang w:val="lt-LT"/>
        </w:rPr>
        <w:t>Pirkimo sąlygų Priedas Nr.1</w:t>
      </w:r>
      <w:r w:rsidR="00EF1A4A" w:rsidRPr="001C6A08">
        <w:rPr>
          <w:rFonts w:eastAsia="Calibri"/>
          <w:sz w:val="22"/>
          <w:szCs w:val="22"/>
          <w:lang w:val="lt-LT"/>
        </w:rPr>
        <w:t xml:space="preserve">) </w:t>
      </w:r>
      <w:r w:rsidR="00407DEA" w:rsidRPr="001C6A08">
        <w:rPr>
          <w:rFonts w:eastAsia="Calibri"/>
          <w:sz w:val="22"/>
          <w:szCs w:val="22"/>
          <w:lang w:val="lt-LT"/>
        </w:rPr>
        <w:t>9</w:t>
      </w:r>
      <w:r w:rsidR="00EF1A4A" w:rsidRPr="001C6A08">
        <w:rPr>
          <w:rFonts w:eastAsia="Calibri"/>
          <w:sz w:val="22"/>
          <w:szCs w:val="22"/>
          <w:lang w:val="lt-LT"/>
        </w:rPr>
        <w:t xml:space="preserve"> skyriuje „Elektroniniai ryšiai“</w:t>
      </w:r>
      <w:r w:rsidR="001C6A08">
        <w:rPr>
          <w:rFonts w:eastAsia="Calibri"/>
          <w:sz w:val="22"/>
          <w:szCs w:val="22"/>
          <w:lang w:val="lt-LT"/>
        </w:rPr>
        <w:t xml:space="preserve"> (</w:t>
      </w:r>
      <w:r w:rsidR="00EF1A4A" w:rsidRPr="001C6A08">
        <w:rPr>
          <w:rFonts w:eastAsia="Calibri"/>
          <w:i/>
          <w:sz w:val="22"/>
          <w:szCs w:val="22"/>
          <w:lang w:val="lt-LT"/>
        </w:rPr>
        <w:t xml:space="preserve">išskyrus </w:t>
      </w:r>
      <w:r w:rsidR="00EF1A4A" w:rsidRPr="001C6A08">
        <w:rPr>
          <w:rFonts w:eastAsia="Calibri"/>
          <w:i/>
          <w:sz w:val="22"/>
          <w:szCs w:val="22"/>
          <w:lang w:val="lt-LT"/>
        </w:rPr>
        <w:lastRenderedPageBreak/>
        <w:t>maitinimo paneles, lentynas montuojamas į spintą, kabelių sutvarkymo paneles</w:t>
      </w:r>
      <w:r w:rsidR="001C6A08">
        <w:rPr>
          <w:rFonts w:eastAsia="Calibri"/>
          <w:sz w:val="22"/>
          <w:szCs w:val="22"/>
          <w:lang w:val="lt-LT"/>
        </w:rPr>
        <w:t xml:space="preserve">), </w:t>
      </w:r>
      <w:r w:rsidR="00EF1A4A" w:rsidRPr="001C6A08">
        <w:rPr>
          <w:rFonts w:eastAsia="Calibri"/>
          <w:sz w:val="22"/>
          <w:szCs w:val="22"/>
          <w:lang w:val="lt-LT"/>
        </w:rPr>
        <w:t>su kuriomis susijusiems pasiūlymams taikomos Lietuvos Respublikos viešųjų pirkimų įstatymo 45 straipsnio 2</w:t>
      </w:r>
      <w:r w:rsidR="00EF1A4A" w:rsidRPr="001C6A08">
        <w:rPr>
          <w:rFonts w:eastAsia="Calibri"/>
          <w:sz w:val="22"/>
          <w:szCs w:val="22"/>
          <w:vertAlign w:val="superscript"/>
          <w:lang w:val="lt-LT"/>
        </w:rPr>
        <w:t>1</w:t>
      </w:r>
      <w:r w:rsidR="00EF1A4A" w:rsidRPr="001C6A08">
        <w:rPr>
          <w:rFonts w:eastAsia="Calibri"/>
          <w:sz w:val="22"/>
          <w:szCs w:val="22"/>
          <w:lang w:val="lt-LT"/>
        </w:rPr>
        <w:t xml:space="preserve"> dalies nuostatos, </w:t>
      </w:r>
      <w:r w:rsidR="001C6A08" w:rsidRPr="001C6A08">
        <w:rPr>
          <w:rFonts w:eastAsia="Calibri"/>
          <w:sz w:val="23"/>
          <w:szCs w:val="23"/>
          <w:lang w:val="lt-LT"/>
        </w:rPr>
        <w:t>pirkimo sutarties vykdymo metu nebus iš valstybių ar teritorijų, nurodytų  sąraše „</w:t>
      </w:r>
      <w:r w:rsidR="001C6A08" w:rsidRPr="001C6A08">
        <w:rPr>
          <w:rFonts w:eastAsia="Calibri"/>
          <w:i/>
          <w:sz w:val="23"/>
          <w:szCs w:val="23"/>
          <w:lang w:val="lt-LT"/>
        </w:rPr>
        <w:t>Valstybių ar teritorijų, kurių tiekėjai, jų subtiekėjai, ūkio subjektai, kurių pajėgumais yra remiamasi, gamintojai, techninės ar programinės įrangos priežiūrą ir palaikymą vykdantys asmenys ar juos kontroliuojantys asmenys nelaikomi patikimais</w:t>
      </w:r>
      <w:r w:rsidR="001C6A08" w:rsidRPr="001C6A08">
        <w:rPr>
          <w:rFonts w:eastAsia="Calibri"/>
          <w:sz w:val="23"/>
          <w:szCs w:val="23"/>
          <w:lang w:val="lt-LT"/>
        </w:rPr>
        <w:t>“, patvirtintame Lietuvos Respublikos Vyriausybės 2022 m. kovo 30 d. nutarimu Nr. 280 „Dėl Lietuvos Respublikos viešųjų pirkimų įstatymo 92 straipsnio 13, 14 ir 15 dalių nuostatų įgyvendinimo“(aktuali</w:t>
      </w:r>
      <w:r w:rsidR="001C6A08">
        <w:rPr>
          <w:rFonts w:eastAsia="Calibri"/>
          <w:sz w:val="23"/>
          <w:szCs w:val="23"/>
          <w:lang w:val="lt-LT"/>
        </w:rPr>
        <w:t xml:space="preserve"> </w:t>
      </w:r>
      <w:r w:rsidR="001C6A08" w:rsidRPr="001C6A08">
        <w:rPr>
          <w:rFonts w:eastAsia="Calibri"/>
          <w:sz w:val="23"/>
          <w:szCs w:val="23"/>
          <w:lang w:val="lt-LT"/>
        </w:rPr>
        <w:t>redakcija)</w:t>
      </w:r>
      <w:r w:rsidR="001C6A08">
        <w:rPr>
          <w:rFonts w:eastAsia="Calibri"/>
          <w:sz w:val="23"/>
          <w:szCs w:val="23"/>
          <w:lang w:val="lt-LT"/>
        </w:rPr>
        <w:t xml:space="preserve">: </w:t>
      </w:r>
    </w:p>
    <w:p w14:paraId="145751C4" w14:textId="3EDF6C8E" w:rsidR="00400EED" w:rsidRPr="001C6A08" w:rsidRDefault="001266B0" w:rsidP="00400EED">
      <w:pPr>
        <w:pStyle w:val="Body2"/>
        <w:tabs>
          <w:tab w:val="left" w:pos="709"/>
        </w:tabs>
        <w:rPr>
          <w:rFonts w:eastAsia="Arial Unicode MS" w:cs="Arial Unicode MS"/>
          <w:i/>
          <w:lang w:val="lt-LT"/>
        </w:rPr>
      </w:pPr>
      <w:hyperlink r:id="rId11" w:history="1">
        <w:r w:rsidR="001C6A08" w:rsidRPr="001C6A08">
          <w:rPr>
            <w:rStyle w:val="Hyperlink"/>
            <w:rFonts w:eastAsia="Arial Unicode MS" w:cs="Arial Unicode MS"/>
            <w:i/>
            <w:lang w:val="lt-LT"/>
          </w:rPr>
          <w:t>https://www.e-tar.lt/portal/lt/legalAct/35e281a0b0c711ec8d9390588bf2de65</w:t>
        </w:r>
      </w:hyperlink>
    </w:p>
    <w:p w14:paraId="42E844BA" w14:textId="77777777" w:rsidR="009C7640" w:rsidRPr="004B7844" w:rsidRDefault="009C7640" w:rsidP="000D206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p>
    <w:p w14:paraId="44DA9F15" w14:textId="7450EDB8" w:rsidR="006B51E6" w:rsidRPr="00177962" w:rsidRDefault="0034466E" w:rsidP="00177962">
      <w:pPr>
        <w:pStyle w:val="Body2"/>
        <w:rPr>
          <w:b/>
          <w:lang w:val="lt-LT"/>
        </w:rPr>
      </w:pPr>
      <w:r w:rsidRPr="003307CD">
        <w:rPr>
          <w:color w:val="C13B2B"/>
          <w:lang w:val="lt-LT"/>
        </w:rPr>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84358D">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lastRenderedPageBreak/>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06193E" w14:textId="77777777" w:rsidR="000D206A" w:rsidRDefault="000D206A"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t>1 lentelė</w:t>
      </w:r>
    </w:p>
    <w:tbl>
      <w:tblPr>
        <w:tblW w:w="10065" w:type="dxa"/>
        <w:tblInd w:w="-34" w:type="dxa"/>
        <w:tblLayout w:type="fixed"/>
        <w:tblCellMar>
          <w:left w:w="10" w:type="dxa"/>
          <w:right w:w="10" w:type="dxa"/>
        </w:tblCellMar>
        <w:tblLook w:val="04A0" w:firstRow="1" w:lastRow="0" w:firstColumn="1" w:lastColumn="0" w:noHBand="0" w:noVBand="1"/>
      </w:tblPr>
      <w:tblGrid>
        <w:gridCol w:w="709"/>
        <w:gridCol w:w="3686"/>
        <w:gridCol w:w="2410"/>
        <w:gridCol w:w="3260"/>
      </w:tblGrid>
      <w:tr w:rsidR="008F26C1" w:rsidRPr="00915F57" w14:paraId="47ADAD89"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620DDB">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620DDB">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620DDB">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620DDB">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AB3438" w14:paraId="6491FE11"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8) kitos valstybės tiekėjo atliktą nusikaltimą, apibrėžtą Direktyvos 2014/24/ES 57 straipsnio 1 dalyje išvardytus Europos Sąjungos teisės aktus įgyvendinančiuose kitų valstybių </w:t>
            </w:r>
            <w:r w:rsidRPr="00915F57">
              <w:rPr>
                <w:rFonts w:ascii="Times New Roman" w:hAnsi="Times New Roman" w:cs="Times New Roman"/>
                <w:bCs/>
                <w:sz w:val="22"/>
                <w:szCs w:val="22"/>
                <w:lang w:eastAsia="en-US"/>
              </w:rPr>
              <w:lastRenderedPageBreak/>
              <w:t>teisės aktuose.</w:t>
            </w:r>
          </w:p>
          <w:p w14:paraId="1C019C91"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620DDB">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9402898"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3D623B44" w14:textId="77777777" w:rsidR="008F26C1" w:rsidRPr="00C72FB6" w:rsidRDefault="008F26C1" w:rsidP="00620DDB">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41760">
              <w:rPr>
                <w:rFonts w:ascii="Times New Roman" w:hAnsi="Times New Roman" w:cs="Times New Roman"/>
                <w:bCs/>
                <w:sz w:val="22"/>
                <w:szCs w:val="22"/>
              </w:rPr>
              <w:t>struktūrinis</w:t>
            </w:r>
            <w:r w:rsidRPr="00C72FB6">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620DDB">
            <w:pPr>
              <w:pStyle w:val="NoSpacing"/>
              <w:jc w:val="both"/>
              <w:rPr>
                <w:rFonts w:ascii="Times New Roman" w:hAnsi="Times New Roman" w:cs="Times New Roman"/>
                <w:b/>
                <w:sz w:val="22"/>
                <w:szCs w:val="22"/>
                <w:lang w:eastAsia="en-US"/>
              </w:rPr>
            </w:pPr>
          </w:p>
          <w:p w14:paraId="1A3E6016" w14:textId="77777777" w:rsidR="008F26C1" w:rsidRPr="00915F57" w:rsidRDefault="008F26C1" w:rsidP="00620DDB">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620DDB">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620DDB">
            <w:pPr>
              <w:pStyle w:val="NoSpacing"/>
              <w:jc w:val="both"/>
              <w:rPr>
                <w:rFonts w:ascii="Times New Roman" w:hAnsi="Times New Roman" w:cs="Times New Roman"/>
                <w:bCs/>
                <w:sz w:val="22"/>
                <w:szCs w:val="22"/>
              </w:rPr>
            </w:pPr>
          </w:p>
          <w:p w14:paraId="4F6804EE" w14:textId="77777777" w:rsidR="008F26C1" w:rsidRPr="00915F57" w:rsidRDefault="008F26C1" w:rsidP="00620DDB">
            <w:pPr>
              <w:pStyle w:val="NoSpacing"/>
              <w:jc w:val="both"/>
              <w:rPr>
                <w:rFonts w:ascii="Times New Roman" w:hAnsi="Times New Roman" w:cs="Times New Roman"/>
                <w:b/>
                <w:bCs/>
                <w:sz w:val="22"/>
                <w:szCs w:val="22"/>
              </w:rPr>
            </w:pPr>
          </w:p>
        </w:tc>
      </w:tr>
      <w:tr w:rsidR="008F26C1" w:rsidRPr="00AB3438" w14:paraId="2C53CDBE"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620DDB">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 xml:space="preserve">Laikoma, kad tiekėjas nuteistas už aukščiau nurodytą nusikalstamą veiką, </w:t>
            </w:r>
            <w:r w:rsidRPr="00915F57">
              <w:rPr>
                <w:rFonts w:ascii="Times New Roman" w:hAnsi="Times New Roman" w:cs="Times New Roman"/>
                <w:bCs/>
                <w:sz w:val="22"/>
                <w:szCs w:val="22"/>
                <w:lang w:eastAsia="en-US"/>
              </w:rPr>
              <w:lastRenderedPageBreak/>
              <w:t>kai dėl:</w:t>
            </w:r>
          </w:p>
          <w:p w14:paraId="42F25FF5" w14:textId="77777777" w:rsidR="008F26C1" w:rsidRPr="00565C4C" w:rsidRDefault="008F26C1" w:rsidP="00620DDB">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620DDB">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620DDB">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620DDB">
            <w:pPr>
              <w:pStyle w:val="NoSpacing"/>
              <w:jc w:val="both"/>
              <w:rPr>
                <w:rFonts w:ascii="Times New Roman" w:eastAsia="Arial" w:hAnsi="Times New Roman" w:cs="Times New Roman"/>
                <w:sz w:val="22"/>
                <w:szCs w:val="22"/>
              </w:rPr>
            </w:pPr>
          </w:p>
          <w:p w14:paraId="6524B895"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 xml:space="preserve">arba valstybės įmonės Registrų centro Lietuvos </w:t>
            </w:r>
            <w:r w:rsidRPr="00915F57">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620DDB">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620DDB">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 xml:space="preserve">Jeigu dėl Valstybinio socialinio draudimo fondo valdybos (toliau – „Sodra“) informacinės sistemos techninių trikdžių Perkančioji </w:t>
            </w:r>
            <w:r w:rsidRPr="00915F57">
              <w:rPr>
                <w:rFonts w:ascii="Times New Roman" w:hAnsi="Times New Roman" w:cs="Times New Roman"/>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620DDB">
            <w:pPr>
              <w:pStyle w:val="NoSpacing"/>
              <w:jc w:val="both"/>
              <w:rPr>
                <w:rFonts w:ascii="Times New Roman" w:hAnsi="Times New Roman" w:cs="Times New Roman"/>
                <w:b/>
                <w:bCs/>
                <w:sz w:val="22"/>
                <w:szCs w:val="22"/>
              </w:rPr>
            </w:pPr>
          </w:p>
          <w:p w14:paraId="35FAAE4E"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620DDB">
            <w:pPr>
              <w:pStyle w:val="NoSpacing"/>
              <w:jc w:val="both"/>
              <w:rPr>
                <w:rFonts w:ascii="Times New Roman" w:hAnsi="Times New Roman" w:cs="Times New Roman"/>
                <w:b/>
                <w:bCs/>
                <w:sz w:val="22"/>
                <w:szCs w:val="22"/>
              </w:rPr>
            </w:pPr>
          </w:p>
          <w:p w14:paraId="5B49EC78"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620DDB">
            <w:pPr>
              <w:pStyle w:val="NoSpacing"/>
              <w:jc w:val="both"/>
              <w:rPr>
                <w:rFonts w:ascii="Times New Roman" w:hAnsi="Times New Roman" w:cs="Times New Roman"/>
                <w:b/>
                <w:bCs/>
                <w:sz w:val="22"/>
                <w:szCs w:val="22"/>
              </w:rPr>
            </w:pPr>
          </w:p>
          <w:p w14:paraId="32440D0A" w14:textId="77777777" w:rsidR="008F26C1" w:rsidRPr="0087245E" w:rsidRDefault="008F26C1" w:rsidP="00620DDB">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620DDB">
            <w:pPr>
              <w:pStyle w:val="NoSpacing"/>
              <w:jc w:val="both"/>
              <w:rPr>
                <w:rFonts w:ascii="Times New Roman" w:hAnsi="Times New Roman" w:cs="Times New Roman"/>
                <w:b/>
                <w:bCs/>
                <w:sz w:val="22"/>
                <w:szCs w:val="22"/>
              </w:rPr>
            </w:pPr>
          </w:p>
          <w:p w14:paraId="5CC27D75" w14:textId="2DBA23E0" w:rsidR="008F26C1" w:rsidRPr="00915F57" w:rsidRDefault="008F26C1" w:rsidP="0084358D">
            <w:pPr>
              <w:pStyle w:val="NoSpacing"/>
              <w:jc w:val="both"/>
              <w:rPr>
                <w:rFonts w:ascii="Times New Roman" w:hAnsi="Times New Roman" w:cs="Times New Roman"/>
                <w:b/>
                <w:bCs/>
                <w:sz w:val="22"/>
                <w:szCs w:val="22"/>
              </w:rPr>
            </w:pPr>
            <w:r w:rsidRPr="0087245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87245E">
              <w:rPr>
                <w:rFonts w:ascii="Times New Roman" w:hAnsi="Times New Roman" w:cs="Times New Roman"/>
                <w:sz w:val="22"/>
                <w:szCs w:val="22"/>
              </w:rPr>
              <w:lastRenderedPageBreak/>
              <w:t>dokumentų pagal EBVPD galutinis pateikimo terminas, toks dokumentas jo galiojimo laikotarpiu yra priimtinas.</w:t>
            </w:r>
          </w:p>
        </w:tc>
      </w:tr>
      <w:bookmarkEnd w:id="1"/>
      <w:tr w:rsidR="008F26C1" w:rsidRPr="00915F57" w14:paraId="66066DEE"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620DDB">
            <w:pPr>
              <w:pStyle w:val="NoSpacing"/>
              <w:jc w:val="both"/>
              <w:rPr>
                <w:rFonts w:ascii="Times New Roman" w:eastAsia="Yu Mincho" w:hAnsi="Times New Roman" w:cs="Times New Roman"/>
                <w:sz w:val="22"/>
                <w:szCs w:val="22"/>
              </w:rPr>
            </w:pPr>
          </w:p>
          <w:p w14:paraId="0ADC327C"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620DDB">
            <w:pPr>
              <w:pStyle w:val="NoSpacing"/>
              <w:jc w:val="both"/>
              <w:rPr>
                <w:rFonts w:ascii="Times New Roman" w:eastAsia="Yu Mincho" w:hAnsi="Times New Roman" w:cs="Times New Roman"/>
                <w:sz w:val="22"/>
                <w:szCs w:val="22"/>
              </w:rPr>
            </w:pPr>
          </w:p>
          <w:p w14:paraId="44F3BA75"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620DDB">
            <w:pPr>
              <w:pStyle w:val="NoSpacing"/>
              <w:jc w:val="both"/>
              <w:rPr>
                <w:rFonts w:ascii="Times New Roman" w:eastAsia="Yu Mincho" w:hAnsi="Times New Roman" w:cs="Times New Roman"/>
                <w:sz w:val="22"/>
                <w:szCs w:val="22"/>
              </w:rPr>
            </w:pPr>
          </w:p>
          <w:p w14:paraId="52217F5D"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B3438" w14:paraId="1478ECED" w14:textId="77777777" w:rsidTr="00ED4A0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620DDB">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13DF6931" w:rsidR="00712BD0" w:rsidRPr="00915F57" w:rsidRDefault="008F26C1" w:rsidP="00075E6E">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w:t>
            </w:r>
            <w:r w:rsidRPr="00915F57">
              <w:rPr>
                <w:rFonts w:ascii="Times New Roman" w:hAnsi="Times New Roman" w:cs="Times New Roman"/>
                <w:bCs/>
                <w:sz w:val="22"/>
                <w:szCs w:val="22"/>
              </w:rPr>
              <w:lastRenderedPageBreak/>
              <w:t>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4 punktas</w:t>
            </w:r>
          </w:p>
          <w:p w14:paraId="2FFD5D37" w14:textId="77777777" w:rsidR="008F26C1" w:rsidRPr="00915F57" w:rsidRDefault="008F26C1" w:rsidP="00620DDB">
            <w:pPr>
              <w:pStyle w:val="NoSpacing"/>
              <w:jc w:val="both"/>
              <w:rPr>
                <w:rFonts w:ascii="Times New Roman" w:eastAsia="Yu Mincho" w:hAnsi="Times New Roman" w:cs="Times New Roman"/>
                <w:sz w:val="22"/>
                <w:szCs w:val="22"/>
              </w:rPr>
            </w:pPr>
          </w:p>
          <w:p w14:paraId="25EDCB2B"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1266B0"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620DDB">
            <w:pPr>
              <w:pStyle w:val="NoSpacing"/>
              <w:jc w:val="both"/>
              <w:rPr>
                <w:rFonts w:ascii="Times New Roman" w:eastAsia="Yu Mincho" w:hAnsi="Times New Roman" w:cs="Times New Roman"/>
                <w:sz w:val="22"/>
                <w:szCs w:val="22"/>
              </w:rPr>
            </w:pPr>
          </w:p>
          <w:p w14:paraId="2D098BEE"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AB3438" w14:paraId="7BB2E94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620DDB">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620DDB">
            <w:pPr>
              <w:jc w:val="both"/>
              <w:rPr>
                <w:sz w:val="22"/>
                <w:szCs w:val="22"/>
                <w:lang w:val="lt-LT"/>
              </w:rPr>
            </w:pPr>
            <w:r w:rsidRPr="00915F57">
              <w:rPr>
                <w:sz w:val="22"/>
                <w:szCs w:val="22"/>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6 punktas</w:t>
            </w:r>
          </w:p>
          <w:p w14:paraId="0FCA8F0F" w14:textId="77777777" w:rsidR="008F26C1" w:rsidRPr="00915F57" w:rsidRDefault="008F26C1" w:rsidP="00620DDB">
            <w:pPr>
              <w:pStyle w:val="NoSpacing"/>
              <w:jc w:val="both"/>
              <w:rPr>
                <w:rFonts w:ascii="Times New Roman" w:eastAsia="Yu Mincho" w:hAnsi="Times New Roman" w:cs="Times New Roman"/>
                <w:sz w:val="22"/>
                <w:szCs w:val="22"/>
              </w:rPr>
            </w:pPr>
          </w:p>
          <w:p w14:paraId="68DEF2CF"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620DDB">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1266B0"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1266B0"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AB3438" w14:paraId="4FABF6BF"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620DDB">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620DDB">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620DDB">
            <w:pPr>
              <w:pStyle w:val="NoSpacing"/>
              <w:jc w:val="both"/>
              <w:rPr>
                <w:rFonts w:ascii="Times New Roman" w:eastAsia="Yu Mincho" w:hAnsi="Times New Roman" w:cs="Times New Roman"/>
                <w:sz w:val="22"/>
                <w:szCs w:val="22"/>
              </w:rPr>
            </w:pPr>
          </w:p>
          <w:p w14:paraId="4CEAFF11" w14:textId="77777777" w:rsidR="008F26C1" w:rsidRPr="00915F57" w:rsidRDefault="008F26C1" w:rsidP="00620DDB">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1266B0"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1266B0"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AB3438" w14:paraId="70BCF8E3"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620DDB">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620DDB">
            <w:pPr>
              <w:pStyle w:val="NoSpacing"/>
              <w:jc w:val="both"/>
              <w:rPr>
                <w:rFonts w:ascii="Times New Roman" w:eastAsia="Yu Mincho" w:hAnsi="Times New Roman" w:cs="Times New Roman"/>
                <w:sz w:val="22"/>
                <w:szCs w:val="22"/>
              </w:rPr>
            </w:pPr>
          </w:p>
          <w:p w14:paraId="1E773EA2"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"https://www.vmi.lt/evmi/mokesciu-moketoju-informacija" \h </w:instrText>
            </w:r>
            <w:r w:rsidRPr="00E45F32">
              <w:fldChar w:fldCharType="separate"/>
            </w:r>
            <w:r w:rsidRPr="00E45F32">
              <w:rPr>
                <w:rStyle w:val="Hyperlink"/>
                <w:rFonts w:ascii="Times New Roman" w:hAnsi="Times New Roman" w:cs="Times New Roman"/>
                <w:color w:val="002060"/>
                <w:sz w:val="22"/>
                <w:szCs w:val="22"/>
              </w:rPr>
              <w:t>https://www.vmi.lt/evmi/mokesciu-moketoju-informacija</w:t>
            </w:r>
            <w:r w:rsidRPr="00E45F32">
              <w:rPr>
                <w:rStyle w:val="Hyperlink"/>
                <w:rFonts w:ascii="Times New Roman" w:hAnsi="Times New Roman" w:cs="Times New Roman"/>
                <w:color w:val="002060"/>
                <w:sz w:val="22"/>
                <w:szCs w:val="22"/>
              </w:rPr>
              <w:fldChar w:fldCharType="end"/>
            </w:r>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84358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620DDB">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 xml:space="preserve">yra padaręs draudimo sudaryti draudžiamus susitarimus, įtvirtinto Lietuvos Respublikos konkurencijos </w:t>
            </w:r>
            <w:r w:rsidRPr="00915F57">
              <w:rPr>
                <w:rFonts w:ascii="Times New Roman" w:hAnsi="Times New Roman" w:cs="Times New Roman"/>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620DDB">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4 dalies 7 punkto c papunktis</w:t>
            </w:r>
          </w:p>
          <w:p w14:paraId="647A5B6E" w14:textId="77777777" w:rsidR="008F26C1" w:rsidRPr="00915F57" w:rsidRDefault="008F26C1" w:rsidP="00620DDB">
            <w:pPr>
              <w:pStyle w:val="NoSpacing"/>
              <w:jc w:val="both"/>
              <w:rPr>
                <w:rFonts w:ascii="Times New Roman" w:eastAsia="Yu Mincho" w:hAnsi="Times New Roman" w:cs="Times New Roman"/>
                <w:sz w:val="22"/>
                <w:szCs w:val="22"/>
              </w:rPr>
            </w:pPr>
          </w:p>
          <w:p w14:paraId="45126626" w14:textId="77777777" w:rsidR="008F26C1" w:rsidRPr="00915F57" w:rsidRDefault="008F26C1" w:rsidP="00620DDB">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620DDB">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620DDB">
            <w:pPr>
              <w:rPr>
                <w:bCs/>
                <w:sz w:val="22"/>
                <w:szCs w:val="22"/>
                <w:lang w:val="lt-LT"/>
              </w:rPr>
            </w:pPr>
            <w:r w:rsidRPr="00941760">
              <w:rPr>
                <w:bCs/>
                <w:sz w:val="22"/>
                <w:szCs w:val="22"/>
                <w:lang w:val="lt-LT"/>
              </w:rPr>
              <w:t xml:space="preserve">Priimant sprendimus dėl tiekėjo pašalinimo iš pirkimo procedūros </w:t>
            </w:r>
            <w:r w:rsidRPr="00941760">
              <w:rPr>
                <w:bCs/>
                <w:sz w:val="22"/>
                <w:szCs w:val="22"/>
                <w:lang w:val="lt-LT"/>
              </w:rPr>
              <w:lastRenderedPageBreak/>
              <w:t xml:space="preserve">šiame punkte nurodytu pašalinimo pagrindu, be kita ko, atsižvelgiama į nacionalinėje duomenų bazėje adresu: </w:t>
            </w:r>
          </w:p>
          <w:p w14:paraId="1A591994" w14:textId="77777777" w:rsidR="008F26C1" w:rsidRPr="00915F57" w:rsidRDefault="001266B0" w:rsidP="00620DDB">
            <w:pPr>
              <w:rPr>
                <w:bCs/>
                <w:iCs/>
                <w:sz w:val="22"/>
                <w:szCs w:val="22"/>
              </w:rPr>
            </w:pPr>
            <w:hyperlink r:id="rId18"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327C854" w:rsidR="00FC0593" w:rsidRPr="00757B16" w:rsidRDefault="007B5116" w:rsidP="007B5116">
      <w:pPr>
        <w:tabs>
          <w:tab w:val="left" w:pos="709"/>
        </w:tabs>
        <w:suppressAutoHyphens/>
        <w:ind w:firstLine="567"/>
        <w:jc w:val="both"/>
        <w:rPr>
          <w:rFonts w:eastAsia="Times New Roman"/>
          <w:sz w:val="22"/>
          <w:szCs w:val="22"/>
          <w:lang w:val="lt-LT"/>
        </w:rPr>
      </w:pPr>
      <w:r>
        <w:rPr>
          <w:rFonts w:eastAsia="Times New Roman"/>
          <w:sz w:val="22"/>
          <w:szCs w:val="22"/>
          <w:lang w:val="lt-LT"/>
        </w:rPr>
        <w:t xml:space="preserve">  </w:t>
      </w:r>
      <w:r w:rsidR="00FC0593"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7B5116">
      <w:pPr>
        <w:pStyle w:val="Body2"/>
        <w:tabs>
          <w:tab w:val="left" w:pos="709"/>
        </w:tabs>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679CB850" w14:textId="7637774A" w:rsidR="00602ABE" w:rsidRPr="00602ABE" w:rsidRDefault="00FC0593" w:rsidP="009B41F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sidRPr="00602ABE">
        <w:rPr>
          <w:sz w:val="22"/>
          <w:szCs w:val="22"/>
          <w:lang w:val="lt-LT"/>
        </w:rPr>
        <w:t xml:space="preserve">  </w:t>
      </w:r>
      <w:r w:rsidR="002B416D" w:rsidRPr="00602ABE">
        <w:rPr>
          <w:sz w:val="22"/>
          <w:szCs w:val="22"/>
          <w:lang w:val="lt-LT"/>
        </w:rPr>
        <w:t xml:space="preserve"> </w:t>
      </w:r>
      <w:r w:rsidRPr="00602ABE">
        <w:rPr>
          <w:sz w:val="22"/>
          <w:szCs w:val="22"/>
          <w:lang w:val="lt-LT"/>
        </w:rPr>
        <w:t>3</w:t>
      </w:r>
      <w:r w:rsidRPr="0006163C">
        <w:rPr>
          <w:sz w:val="22"/>
          <w:szCs w:val="22"/>
          <w:lang w:val="lt-LT"/>
        </w:rPr>
        <w:t xml:space="preserve">.11. </w:t>
      </w:r>
      <w:r w:rsidR="00602ABE" w:rsidRPr="0006163C">
        <w:rPr>
          <w:rFonts w:eastAsia="Times New Roman"/>
          <w:b/>
          <w:bCs/>
          <w:sz w:val="22"/>
          <w:szCs w:val="22"/>
          <w:lang w:val="lt-LT"/>
        </w:rPr>
        <w:t>T</w:t>
      </w:r>
      <w:r w:rsidR="00602ABE" w:rsidRPr="0006163C">
        <w:rPr>
          <w:b/>
          <w:bCs/>
          <w:sz w:val="22"/>
          <w:szCs w:val="22"/>
          <w:lang w:val="lt-LT"/>
        </w:rPr>
        <w:t xml:space="preserve">iekėjams nustatomi kvalifikacijos reikalavimai ir jų atitiktį patvirtinantys dokumentai nurodyti </w:t>
      </w:r>
      <w:r w:rsidR="00602ABE" w:rsidRPr="0006163C">
        <w:rPr>
          <w:rFonts w:eastAsiaTheme="minorHAnsi"/>
          <w:b/>
          <w:bCs/>
          <w:sz w:val="22"/>
          <w:szCs w:val="22"/>
          <w:lang w:val="lt-LT"/>
        </w:rPr>
        <w:t>pirkimo sąlygų priede Nr.5 „Kvalifikacinių reikalavimų lentelė“.</w:t>
      </w:r>
    </w:p>
    <w:p w14:paraId="21EC2CD9" w14:textId="1E200993" w:rsidR="00FC0593" w:rsidRDefault="00FC0593" w:rsidP="00602ABE">
      <w:pPr>
        <w:pStyle w:val="Body2"/>
        <w:tabs>
          <w:tab w:val="left" w:pos="709"/>
        </w:tabs>
        <w:rPr>
          <w:rFonts w:eastAsia="Arial Unicode MS" w:cs="Arial Unicode MS"/>
          <w:lang w:val="lt-LT"/>
        </w:rPr>
      </w:pPr>
      <w:r>
        <w:rPr>
          <w:rFonts w:eastAsia="Arial Unicode MS" w:cs="Arial Unicode MS"/>
          <w:lang w:val="lt-LT"/>
        </w:rPr>
        <w:t xml:space="preserve">            </w:t>
      </w:r>
      <w:r w:rsidR="002B416D">
        <w:rPr>
          <w:rFonts w:eastAsia="Arial Unicode MS" w:cs="Arial Unicode MS"/>
          <w:lang w:val="lt-LT"/>
        </w:rPr>
        <w:t xml:space="preserve"> </w:t>
      </w:r>
      <w:r w:rsidRPr="003307CD">
        <w:rPr>
          <w:rFonts w:eastAsia="Arial Unicode MS" w:cs="Arial Unicode MS"/>
          <w:lang w:val="lt-LT"/>
        </w:rPr>
        <w:t>3.</w:t>
      </w:r>
      <w:r>
        <w:rPr>
          <w:rFonts w:eastAsia="Arial Unicode MS" w:cs="Arial Unicode MS"/>
          <w:lang w:val="lt-LT"/>
        </w:rPr>
        <w:t>12</w:t>
      </w:r>
      <w:r w:rsidRPr="003307CD">
        <w:rPr>
          <w:rFonts w:eastAsia="Arial Unicode MS" w:cs="Arial Unicode MS"/>
          <w:lang w:val="lt-LT"/>
        </w:rPr>
        <w:t>. Jeigu tiekėjo kvalifikacija dėl teisės verstis atitinkama veikla nebuvo tikrinama arba tikrinama ne visa apimtimi, tiekėjas perkančiajai organizacijai įsipareigoja, kad pirkimo sutartį vykdys tik tokią teisę turintys asmenys.</w:t>
      </w:r>
    </w:p>
    <w:p w14:paraId="020BEE92" w14:textId="26A52FD8" w:rsidR="00602ABE" w:rsidRDefault="00602ABE" w:rsidP="00602ABE">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Times New Roman"/>
          <w:sz w:val="22"/>
          <w:szCs w:val="22"/>
          <w:lang w:val="lt-LT"/>
        </w:rPr>
        <w:t xml:space="preserve">  </w:t>
      </w:r>
      <w:r w:rsidRPr="0006163C">
        <w:rPr>
          <w:rFonts w:eastAsia="Times New Roman"/>
          <w:sz w:val="22"/>
          <w:szCs w:val="22"/>
          <w:lang w:val="lt-LT"/>
        </w:rPr>
        <w:t xml:space="preserve">3.13. </w:t>
      </w:r>
      <w:r w:rsidRPr="0006163C">
        <w:rPr>
          <w:sz w:val="22"/>
          <w:szCs w:val="22"/>
          <w:lang w:val="lt-LT"/>
        </w:rPr>
        <w:t>Jeigu ūkio subjektas, kurio pajėgumais tiekėjas remiasi, netenkina jam keliamų kvalifikacijos reikalavimų, arba jeigu dėl ūkio subjekto, kurio pajėgumais tiekėjas remiasi, yra bent vienas pirkimo sąlygų 3.</w:t>
      </w:r>
      <w:r w:rsidR="0006163C" w:rsidRPr="0006163C">
        <w:rPr>
          <w:sz w:val="22"/>
          <w:szCs w:val="22"/>
          <w:lang w:val="lt-LT"/>
        </w:rPr>
        <w:t>9</w:t>
      </w:r>
      <w:r w:rsidRPr="0006163C">
        <w:rPr>
          <w:sz w:val="22"/>
          <w:szCs w:val="22"/>
          <w:lang w:val="lt-LT"/>
        </w:rPr>
        <w:t xml:space="preserve"> punkte nustatytas pašalinimo pagrindas, perkančioji organizacija pareikalaus per jos nustatytą terminą pakeisti tokį ūkio subjektą</w:t>
      </w:r>
      <w:r w:rsidRPr="00C35C1E">
        <w:rPr>
          <w:sz w:val="22"/>
          <w:szCs w:val="22"/>
          <w:lang w:val="lt-LT"/>
        </w:rPr>
        <w:t xml:space="preserve"> reikalavimus atitinkančiu ūkio subjektu.</w:t>
      </w:r>
    </w:p>
    <w:p w14:paraId="7C813979" w14:textId="1D254D32" w:rsidR="00FC0593" w:rsidRPr="003307CD" w:rsidRDefault="00FC0593" w:rsidP="00602ABE">
      <w:pPr>
        <w:pStyle w:val="Body2"/>
        <w:tabs>
          <w:tab w:val="left" w:pos="709"/>
        </w:tabs>
        <w:rPr>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4</w:t>
      </w:r>
      <w:r w:rsidRPr="003307CD">
        <w:rPr>
          <w:rFonts w:eastAsia="Arial Unicode MS" w:cs="Arial Unicode MS"/>
          <w:lang w:val="lt-LT"/>
        </w:rPr>
        <w:t xml:space="preserve">. Savo pasiūlyme tiekėjas turi nurodyti, kokius subtiekėjus / subteikėjus / subrangovus jis ketina pasitelkti, jei pasitelks. </w:t>
      </w:r>
    </w:p>
    <w:p w14:paraId="0486E374" w14:textId="50ACDE32" w:rsidR="00FC0593" w:rsidRDefault="00FC0593" w:rsidP="00602ABE">
      <w:pPr>
        <w:pStyle w:val="Body2"/>
        <w:tabs>
          <w:tab w:val="left" w:pos="709"/>
          <w:tab w:val="left" w:pos="851"/>
        </w:tabs>
        <w:rPr>
          <w:rFonts w:eastAsia="Arial Unicode MS" w:cs="Arial Unicode MS"/>
          <w:lang w:val="lt-LT"/>
        </w:rPr>
      </w:pPr>
      <w:r w:rsidRPr="003307CD">
        <w:rPr>
          <w:lang w:val="lt-LT"/>
        </w:rPr>
        <w:tab/>
      </w:r>
      <w:r w:rsidRPr="003307CD">
        <w:rPr>
          <w:rFonts w:eastAsia="Arial Unicode MS" w:cs="Arial Unicode MS"/>
          <w:lang w:val="lt-LT"/>
        </w:rPr>
        <w:t>3.</w:t>
      </w:r>
      <w:r>
        <w:rPr>
          <w:rFonts w:eastAsia="Arial Unicode MS" w:cs="Arial Unicode MS"/>
          <w:lang w:val="lt-LT"/>
        </w:rPr>
        <w:t>1</w:t>
      </w:r>
      <w:r w:rsidR="00602ABE">
        <w:rPr>
          <w:rFonts w:eastAsia="Arial Unicode MS" w:cs="Arial Unicode MS"/>
          <w:lang w:val="lt-LT"/>
        </w:rPr>
        <w:t>5</w:t>
      </w:r>
      <w:r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77777777" w:rsidR="007C0B5F" w:rsidRPr="003307CD" w:rsidRDefault="007C0B5F" w:rsidP="00FC0593">
      <w:pPr>
        <w:pStyle w:val="Body2"/>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0DA5AC1F" w14:textId="77777777" w:rsidR="006151D0" w:rsidRPr="00C35C1E" w:rsidRDefault="00085461"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3307CD">
        <w:rPr>
          <w:lang w:val="lt-LT"/>
        </w:rPr>
        <w:tab/>
      </w:r>
      <w:r w:rsidR="006151D0" w:rsidRPr="00C35C1E">
        <w:rPr>
          <w:sz w:val="22"/>
          <w:szCs w:val="22"/>
          <w:lang w:val="lt-LT"/>
        </w:rPr>
        <w:t xml:space="preserve">4.3. Tiekėjas gali remtis kitų ūkio subjektų pajėgumais pagal VPĮ 49 straipsnį, kad atitiktų pirkimo sąlygose priede nustatytus kvalifikacijos reikalavimus, neatsižvelgiant į ryšio su tais ūkio subjektais teisinį pobūdį. </w:t>
      </w:r>
      <w:r w:rsidR="006151D0" w:rsidRPr="00C35C1E">
        <w:rPr>
          <w:color w:val="000000" w:themeColor="text1"/>
          <w:sz w:val="22"/>
          <w:szCs w:val="22"/>
          <w:lang w:val="lt-LT"/>
        </w:rPr>
        <w:t xml:space="preserve">Šiais ūkio subjektais laikomi ir </w:t>
      </w:r>
      <w:r w:rsidR="006151D0" w:rsidRPr="00C35C1E">
        <w:rPr>
          <w:sz w:val="22"/>
          <w:szCs w:val="22"/>
          <w:lang w:val="lt-LT"/>
        </w:rPr>
        <w:t>fiziniai asmenys, kuriuos pirkimo laimėjimo ir sutarties sudarymo atveju tiekėjas ar jo pasitelkiamas ūkio subjektas įdarbins (kvazisubtiekėjai).</w:t>
      </w:r>
    </w:p>
    <w:p w14:paraId="27C8C6F4" w14:textId="66904248"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4.4. Tiekėjas, pageidaujantis remtis kitų ūkio subjektų pajėgumais, privalo juos nurodyti pasiūlyme ir pateikti dokumentus, įrodančius, kad per visą sutarties vykdymo laikotarpį ūkio subjekto, kurio </w:t>
      </w:r>
      <w:r w:rsidRPr="00C35C1E">
        <w:rPr>
          <w:sz w:val="22"/>
          <w:szCs w:val="22"/>
          <w:lang w:val="lt-LT"/>
        </w:rPr>
        <w:lastRenderedPageBreak/>
        <w:t xml:space="preserve">pajėgumais jis remiasi, ištekliai tiekėjui bus prieinami. Tikrindama, ar tiekėjui bus prieinami kitų ūkio subjektų, kurių pajėgumais jis remiasi, turimi ištekliai, perkančioji organizacija iš jo priima bet kokias tai patvirtinančias priemones. Tiekėjas, </w:t>
      </w:r>
      <w:r w:rsidRPr="00C35C1E">
        <w:rPr>
          <w:spacing w:val="2"/>
          <w:sz w:val="22"/>
          <w:szCs w:val="2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5C854020" w14:textId="474BAA0F" w:rsidR="006151D0" w:rsidRPr="00C35C1E" w:rsidRDefault="006151D0" w:rsidP="006151D0">
      <w:pPr>
        <w:tabs>
          <w:tab w:val="left" w:pos="709"/>
        </w:tabs>
        <w:spacing w:line="20" w:lineRule="atLeast"/>
        <w:ind w:firstLine="567"/>
        <w:jc w:val="both"/>
        <w:rPr>
          <w:sz w:val="22"/>
          <w:szCs w:val="22"/>
          <w:lang w:val="lt-LT"/>
        </w:rPr>
      </w:pPr>
      <w:r>
        <w:rPr>
          <w:sz w:val="22"/>
          <w:szCs w:val="22"/>
          <w:lang w:val="lt-LT"/>
        </w:rPr>
        <w:t xml:space="preserve">   </w:t>
      </w:r>
      <w:r w:rsidRPr="00C35C1E">
        <w:rPr>
          <w:sz w:val="22"/>
          <w:szCs w:val="22"/>
          <w:lang w:val="lt-LT"/>
        </w:rPr>
        <w:t xml:space="preserve">4.5. </w:t>
      </w:r>
      <w:r w:rsidRPr="00C35C1E">
        <w:rPr>
          <w:bCs/>
          <w:sz w:val="22"/>
          <w:szCs w:val="22"/>
          <w:lang w:val="lt-LT"/>
        </w:rPr>
        <w:t>Skirtingi tiekėjai gali remtis tų pačių ūkio subjektų pajėgumais,</w:t>
      </w:r>
      <w:r w:rsidRPr="00C35C1E">
        <w:rPr>
          <w:sz w:val="22"/>
          <w:szCs w:val="22"/>
          <w:lang w:val="lt-LT"/>
        </w:rPr>
        <w:t xml:space="preserve"> tačiau tai negali sąlygoti draudžiamų susitarimų</w:t>
      </w:r>
      <w:r w:rsidRPr="00C35C1E">
        <w:rPr>
          <w:bCs/>
          <w:sz w:val="22"/>
          <w:szCs w:val="22"/>
          <w:lang w:val="lt-LT"/>
        </w:rPr>
        <w:t>.</w:t>
      </w:r>
    </w:p>
    <w:p w14:paraId="7EFA0262" w14:textId="3CC7DC7D"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4.6.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583A65FB" w14:textId="5A62757C"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53673C1A" w14:textId="0E41FA3B" w:rsidR="006151D0" w:rsidRPr="00C35C1E"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Calibri"/>
          <w:color w:val="000000" w:themeColor="text1"/>
          <w:sz w:val="22"/>
          <w:szCs w:val="22"/>
          <w:lang w:val="lt-LT"/>
        </w:rPr>
      </w:pPr>
      <w:r>
        <w:rPr>
          <w:rFonts w:eastAsia="Calibri"/>
          <w:sz w:val="22"/>
          <w:szCs w:val="22"/>
          <w:lang w:val="lt-LT"/>
        </w:rPr>
        <w:t xml:space="preserve">   </w:t>
      </w:r>
      <w:r w:rsidRPr="00C35C1E">
        <w:rPr>
          <w:rFonts w:eastAsia="Calibri"/>
          <w:sz w:val="22"/>
          <w:szCs w:val="22"/>
          <w:lang w:val="lt-LT"/>
        </w:rPr>
        <w:t xml:space="preserve">4.8. </w:t>
      </w:r>
      <w:r w:rsidRPr="00C35C1E">
        <w:rPr>
          <w:rFonts w:eastAsia="Calibri"/>
          <w:color w:val="000000" w:themeColor="text1"/>
          <w:sz w:val="22"/>
          <w:szCs w:val="22"/>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3A799D31" w14:textId="1429574B" w:rsidR="006151D0" w:rsidRDefault="006151D0" w:rsidP="006151D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rFonts w:eastAsia="Calibri"/>
          <w:color w:val="000000" w:themeColor="text1"/>
          <w:sz w:val="22"/>
          <w:szCs w:val="22"/>
          <w:lang w:val="lt-LT"/>
        </w:rPr>
        <w:t xml:space="preserve">   </w:t>
      </w:r>
      <w:r w:rsidRPr="00C35C1E">
        <w:rPr>
          <w:rFonts w:eastAsia="Calibri"/>
          <w:color w:val="000000" w:themeColor="text1"/>
          <w:sz w:val="22"/>
          <w:szCs w:val="22"/>
          <w:lang w:val="lt-LT"/>
        </w:rPr>
        <w:t>4.9. S</w:t>
      </w:r>
      <w:r w:rsidRPr="00C35C1E">
        <w:rPr>
          <w:sz w:val="22"/>
          <w:szCs w:val="22"/>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4FE5559" w14:textId="68AF3C5A" w:rsidR="006B51E6" w:rsidRPr="003307CD" w:rsidRDefault="006B51E6" w:rsidP="006151D0">
      <w:pPr>
        <w:pStyle w:val="Body2"/>
        <w:tabs>
          <w:tab w:val="left" w:pos="709"/>
        </w:tabs>
        <w:rPr>
          <w:lang w:val="lt-LT"/>
        </w:rPr>
      </w:pP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19"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322A03F9" w:rsidR="00824852" w:rsidRPr="00ED6C1D" w:rsidRDefault="00824852" w:rsidP="00824852">
      <w:pPr>
        <w:pStyle w:val="Body2"/>
        <w:rPr>
          <w:color w:val="auto"/>
          <w:lang w:val="lt-LT"/>
        </w:rPr>
      </w:pPr>
      <w:r>
        <w:rPr>
          <w:color w:val="auto"/>
          <w:lang w:val="lt-LT"/>
        </w:rPr>
        <w:t xml:space="preserve">             </w:t>
      </w:r>
      <w:r w:rsidRPr="00ED6C1D">
        <w:rPr>
          <w:color w:val="auto"/>
          <w:lang w:val="lt-LT"/>
        </w:rPr>
        <w:t>5.10.3. Užpildytas Europos bendrasis viešųjų pirkimų dokumentas (EBVPD) parengtas pagal pirkimo sąlygų priedą</w:t>
      </w:r>
      <w:r w:rsidR="00A6300F" w:rsidRPr="00ED6C1D">
        <w:rPr>
          <w:color w:val="auto"/>
          <w:lang w:val="lt-LT"/>
        </w:rPr>
        <w:t xml:space="preserve"> Nr.</w:t>
      </w:r>
      <w:r w:rsidR="00ED6C1D" w:rsidRPr="00ED6C1D">
        <w:rPr>
          <w:color w:val="auto"/>
          <w:lang w:val="lt-LT"/>
        </w:rPr>
        <w:t>6</w:t>
      </w:r>
      <w:r w:rsidRPr="00ED6C1D">
        <w:rPr>
          <w:color w:val="auto"/>
          <w:lang w:val="lt-LT"/>
        </w:rPr>
        <w:t>;</w:t>
      </w:r>
    </w:p>
    <w:p w14:paraId="3EC1488B" w14:textId="12ACB331" w:rsidR="00085461" w:rsidRDefault="00085461" w:rsidP="00085461">
      <w:pPr>
        <w:pStyle w:val="Body2"/>
        <w:rPr>
          <w:rFonts w:eastAsia="Arial Unicode MS"/>
          <w:lang w:val="lt-LT"/>
        </w:rPr>
      </w:pPr>
      <w:r w:rsidRPr="00ED6C1D">
        <w:rPr>
          <w:color w:val="auto"/>
          <w:lang w:val="lt-LT"/>
        </w:rPr>
        <w:t xml:space="preserve">             5.10.4. </w:t>
      </w:r>
      <w:r w:rsidR="00C72245" w:rsidRPr="00ED6C1D">
        <w:rPr>
          <w:color w:val="auto"/>
          <w:lang w:val="lt-LT"/>
        </w:rPr>
        <w:t>Užpildyta „Tiekėjo/subtiekėjo deklaracija dėl sankcijų“</w:t>
      </w:r>
      <w:r w:rsidR="00A6300F" w:rsidRPr="00ED6C1D">
        <w:rPr>
          <w:color w:val="auto"/>
          <w:lang w:val="lt-LT"/>
        </w:rPr>
        <w:t xml:space="preserve"> pagal pirkimo sąlygų priedą Nr.</w:t>
      </w:r>
      <w:r w:rsidR="00ED6C1D" w:rsidRPr="00ED6C1D">
        <w:rPr>
          <w:color w:val="auto"/>
          <w:lang w:val="lt-LT"/>
        </w:rPr>
        <w:t>7</w:t>
      </w:r>
      <w:r w:rsidR="00C72245" w:rsidRPr="00ED6C1D">
        <w:rPr>
          <w:rFonts w:eastAsia="Arial Unicode MS"/>
          <w:lang w:val="lt-LT"/>
        </w:rPr>
        <w:t>.</w:t>
      </w:r>
    </w:p>
    <w:p w14:paraId="1E74898F" w14:textId="0B195B1B" w:rsidR="00375DC6" w:rsidRPr="00C35C1E"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5</w:t>
      </w:r>
      <w:r w:rsidRPr="00ED6C1D">
        <w:rPr>
          <w:sz w:val="22"/>
          <w:szCs w:val="22"/>
          <w:lang w:val="lt-LT"/>
        </w:rPr>
        <w:t>.10.5. Įkainotų veiklų sąrašas, tiekėjo užpildytas pagal perkančiosios organizacijos pirkimo sąlygų priede pateiktą įkainotų veiklų sąrašo formą (pirkimo sąlygų priedas Nr.3);</w:t>
      </w:r>
    </w:p>
    <w:p w14:paraId="77CDE932" w14:textId="2C39DD84" w:rsidR="00375DC6" w:rsidRPr="00C215FB" w:rsidRDefault="00375DC6" w:rsidP="00375DC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215FB">
        <w:rPr>
          <w:sz w:val="22"/>
          <w:szCs w:val="22"/>
          <w:lang w:val="lt-LT"/>
        </w:rPr>
        <w:t>5.10.6. pasiūlymo galiojimo užtikrinimo dokumentai;</w:t>
      </w:r>
    </w:p>
    <w:p w14:paraId="3178107C" w14:textId="42F3D7D6" w:rsidR="00375DC6" w:rsidRPr="00C215FB" w:rsidRDefault="00375DC6" w:rsidP="00375DC6">
      <w:pPr>
        <w:ind w:firstLine="567"/>
        <w:jc w:val="both"/>
        <w:rPr>
          <w:sz w:val="22"/>
          <w:szCs w:val="22"/>
          <w:lang w:val="lt-LT"/>
        </w:rPr>
      </w:pPr>
      <w:r>
        <w:rPr>
          <w:sz w:val="22"/>
          <w:szCs w:val="22"/>
          <w:lang w:val="lt-LT"/>
        </w:rPr>
        <w:t xml:space="preserve">   </w:t>
      </w:r>
      <w:r w:rsidRPr="00C215FB">
        <w:rPr>
          <w:sz w:val="22"/>
          <w:szCs w:val="22"/>
          <w:lang w:val="lt-LT"/>
        </w:rPr>
        <w:t>5.10.7. jei tiekėjas pasitelkia ūkio subjektus, kurių pajėgumais remiasi, – įrodymai, kad šie ištekliai bus prieinami per visą sutartinių įsipareigojimų vykdymo laikotarpį;</w:t>
      </w:r>
    </w:p>
    <w:p w14:paraId="661D3F7C" w14:textId="248E1EED" w:rsidR="00375DC6" w:rsidRDefault="00375DC6" w:rsidP="00375DC6">
      <w:pPr>
        <w:tabs>
          <w:tab w:val="left" w:pos="567"/>
          <w:tab w:val="left" w:pos="709"/>
        </w:tabs>
        <w:ind w:firstLine="567"/>
        <w:jc w:val="both"/>
        <w:rPr>
          <w:sz w:val="22"/>
          <w:szCs w:val="22"/>
          <w:lang w:val="lt-LT"/>
        </w:rPr>
      </w:pPr>
      <w:r>
        <w:rPr>
          <w:sz w:val="22"/>
          <w:szCs w:val="22"/>
          <w:lang w:val="lt-LT"/>
        </w:rPr>
        <w:t xml:space="preserve">   </w:t>
      </w:r>
      <w:r w:rsidRPr="00C215FB">
        <w:rPr>
          <w:sz w:val="22"/>
          <w:szCs w:val="22"/>
          <w:lang w:val="lt-LT"/>
        </w:rPr>
        <w:t xml:space="preserve">5.10.8 jei tiekėjas pasitelkia subtiekėjus, subtiekėjo deklaracija ar kitas dokumentas, patvirtinantis jo sutikimą būti subtiekėju </w:t>
      </w:r>
      <w:r>
        <w:rPr>
          <w:sz w:val="22"/>
          <w:szCs w:val="22"/>
          <w:lang w:val="lt-LT"/>
        </w:rPr>
        <w:t xml:space="preserve"> </w:t>
      </w:r>
      <w:r w:rsidRPr="00C215FB">
        <w:rPr>
          <w:sz w:val="22"/>
          <w:szCs w:val="22"/>
          <w:lang w:val="lt-LT"/>
        </w:rPr>
        <w:t>pirkime</w:t>
      </w:r>
      <w:r>
        <w:rPr>
          <w:sz w:val="22"/>
          <w:szCs w:val="22"/>
          <w:lang w:val="lt-LT"/>
        </w:rPr>
        <w:t>.</w:t>
      </w:r>
    </w:p>
    <w:p w14:paraId="55EA370B" w14:textId="26D9D313" w:rsidR="006B51E6" w:rsidRPr="0076421B" w:rsidRDefault="00824852" w:rsidP="00375DC6">
      <w:pPr>
        <w:pStyle w:val="Body2"/>
        <w:rPr>
          <w:color w:val="auto"/>
          <w:lang w:val="lt-LT"/>
        </w:rPr>
      </w:pPr>
      <w:r>
        <w:rPr>
          <w:color w:val="auto"/>
          <w:lang w:val="lt-LT"/>
        </w:rPr>
        <w:t xml:space="preserve">             </w:t>
      </w:r>
      <w:r w:rsidR="0034466E" w:rsidRPr="00B2656D">
        <w:rPr>
          <w:color w:val="auto"/>
          <w:lang w:val="lt-LT"/>
        </w:rPr>
        <w:tab/>
      </w:r>
      <w:r w:rsidR="0034466E" w:rsidRPr="0076421B">
        <w:rPr>
          <w:rFonts w:eastAsia="Arial Unicode MS"/>
          <w:color w:val="auto"/>
          <w:lang w:val="lt-LT"/>
        </w:rPr>
        <w:t>5.1</w:t>
      </w:r>
      <w:r w:rsidR="00B2656D" w:rsidRPr="0076421B">
        <w:rPr>
          <w:rFonts w:eastAsia="Arial Unicode MS"/>
          <w:color w:val="auto"/>
          <w:lang w:val="lt-LT"/>
        </w:rPr>
        <w:t>1</w:t>
      </w:r>
      <w:r w:rsidR="0034466E"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0034466E" w:rsidRPr="0076421B">
        <w:rPr>
          <w:rFonts w:eastAsia="Arial Unicode MS"/>
          <w:color w:val="auto"/>
          <w:lang w:val="lt-LT"/>
        </w:rPr>
        <w:t xml:space="preserve"> dokumentų</w:t>
      </w:r>
      <w:r w:rsidR="00085461" w:rsidRPr="0076421B">
        <w:rPr>
          <w:rFonts w:eastAsia="Arial Unicode MS"/>
          <w:color w:val="auto"/>
          <w:lang w:val="lt-LT"/>
        </w:rPr>
        <w:t xml:space="preserve"> </w:t>
      </w:r>
      <w:r w:rsidR="0034466E"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F07427">
        <w:rPr>
          <w:sz w:val="22"/>
          <w:szCs w:val="22"/>
          <w:lang w:val="lt-LT"/>
        </w:rPr>
        <w:t xml:space="preserve">užpildytą </w:t>
      </w:r>
      <w:r w:rsidR="0076421B" w:rsidRPr="00F07427">
        <w:rPr>
          <w:sz w:val="22"/>
          <w:szCs w:val="22"/>
          <w:lang w:val="lt-LT"/>
        </w:rPr>
        <w:t xml:space="preserve">pasiūlymo formą </w:t>
      </w:r>
      <w:r w:rsidR="00B2656D" w:rsidRPr="00F07427">
        <w:rPr>
          <w:sz w:val="22"/>
          <w:szCs w:val="22"/>
          <w:lang w:val="lt-LT"/>
        </w:rPr>
        <w:t>pasirašyti</w:t>
      </w:r>
      <w:r w:rsidR="0033606B" w:rsidRPr="0076421B">
        <w:rPr>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w:t>
      </w:r>
      <w:r w:rsidRPr="003307CD">
        <w:rPr>
          <w:rFonts w:eastAsia="Arial Unicode MS" w:cs="Arial Unicode MS"/>
          <w:lang w:val="lt-LT"/>
        </w:rPr>
        <w:lastRenderedPageBreak/>
        <w:t xml:space="preserve">pasiūlymo kaina). Instrukcija, kaip tiekėjui užšifruoti pasiūlymą galima rasti </w:t>
      </w:r>
      <w:hyperlink r:id="rId20"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Default="000F7E11">
      <w:pPr>
        <w:pStyle w:val="Heading"/>
        <w:rPr>
          <w:color w:val="auto"/>
          <w:lang w:val="lt-LT"/>
        </w:rPr>
      </w:pPr>
      <w:r>
        <w:rPr>
          <w:color w:val="auto"/>
          <w:lang w:val="lt-LT"/>
        </w:rPr>
        <w:t xml:space="preserve">            </w:t>
      </w:r>
      <w:r w:rsidR="0034466E" w:rsidRPr="00F07427">
        <w:rPr>
          <w:color w:val="auto"/>
          <w:lang w:val="lt-LT"/>
        </w:rPr>
        <w:t>7. PASIŪLYMŲ GALIOJIMO UŽTIKRINIMAS</w:t>
      </w:r>
    </w:p>
    <w:p w14:paraId="4801F060" w14:textId="77777777" w:rsidR="0066518B" w:rsidRPr="0066518B" w:rsidRDefault="0066518B" w:rsidP="0066518B">
      <w:pPr>
        <w:pStyle w:val="Body2"/>
        <w:rPr>
          <w:lang w:val="lt-LT"/>
        </w:rPr>
      </w:pPr>
    </w:p>
    <w:p w14:paraId="5CE72304" w14:textId="51301E52" w:rsidR="0066518B" w:rsidRPr="00216996"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216996">
        <w:rPr>
          <w:sz w:val="22"/>
          <w:szCs w:val="22"/>
          <w:lang w:val="lt-LT"/>
        </w:rPr>
        <w:t>7.1. Tiekėjo pateikiamo pasiūlymo galiojimas turi būti užtikrintas:</w:t>
      </w:r>
    </w:p>
    <w:p w14:paraId="2A372952" w14:textId="7A4191E1" w:rsidR="0066518B" w:rsidRPr="006662D8"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216996">
        <w:rPr>
          <w:sz w:val="22"/>
          <w:szCs w:val="22"/>
          <w:lang w:val="lt-LT"/>
        </w:rPr>
        <w:t xml:space="preserve">7.1.1. Pasiūlymo galiojimo užtikrinimo suma turi būti ne mažesnė kaip </w:t>
      </w:r>
      <w:r w:rsidR="00F07427">
        <w:rPr>
          <w:sz w:val="22"/>
          <w:szCs w:val="22"/>
          <w:lang w:val="lt-LT"/>
        </w:rPr>
        <w:t>5</w:t>
      </w:r>
      <w:r w:rsidRPr="00216996">
        <w:rPr>
          <w:sz w:val="22"/>
          <w:szCs w:val="22"/>
          <w:lang w:val="lt-LT"/>
        </w:rPr>
        <w:t>0 000,00 (</w:t>
      </w:r>
      <w:r w:rsidR="00F07427">
        <w:rPr>
          <w:sz w:val="22"/>
          <w:szCs w:val="22"/>
          <w:lang w:val="lt-LT"/>
        </w:rPr>
        <w:t>penkias</w:t>
      </w:r>
      <w:r w:rsidRPr="00216996">
        <w:rPr>
          <w:sz w:val="22"/>
          <w:szCs w:val="22"/>
          <w:lang w:val="lt-LT"/>
        </w:rPr>
        <w:t>dešimt tūkstančių) Eur.</w:t>
      </w:r>
    </w:p>
    <w:p w14:paraId="2138F29A" w14:textId="5903CD84"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662D8">
        <w:rPr>
          <w:sz w:val="22"/>
          <w:szCs w:val="22"/>
          <w:lang w:val="lt-LT"/>
        </w:rPr>
        <w:t>7.1.2. Pasiūlymo</w:t>
      </w:r>
      <w:r w:rsidRPr="00C35C1E">
        <w:rPr>
          <w:sz w:val="22"/>
          <w:szCs w:val="22"/>
          <w:lang w:val="lt-LT"/>
        </w:rPr>
        <w:t xml:space="preserve"> galiojimo užtikrinimui pateikiamas Lietuvos Respublikoje ar užsienyje registruoto banko išduoto banko garantijos raštas ar kredito </w:t>
      </w:r>
      <w:r>
        <w:rPr>
          <w:sz w:val="22"/>
          <w:szCs w:val="22"/>
          <w:lang w:val="lt-LT"/>
        </w:rPr>
        <w:t>įstaigos</w:t>
      </w:r>
      <w:r w:rsidRPr="00C35C1E">
        <w:rPr>
          <w:sz w:val="22"/>
          <w:szCs w:val="22"/>
          <w:lang w:val="lt-LT"/>
        </w:rPr>
        <w:t xml:space="preserve"> garantija, ar draudimo bendrovės </w:t>
      </w:r>
      <w:r>
        <w:rPr>
          <w:sz w:val="22"/>
          <w:szCs w:val="22"/>
          <w:lang w:val="lt-LT"/>
        </w:rPr>
        <w:t>laidavimo draudimas (kartu su pateiktų įmokų dėl laidavimo draudimo apmokėjimą patvirtinančiais dokumentais) , ar piniginis užstatas, atliktas bankiniu pavedimu į perkančiosios organizacijos sąskaitą,</w:t>
      </w:r>
      <w:r w:rsidRPr="00C35C1E">
        <w:rPr>
          <w:sz w:val="22"/>
          <w:szCs w:val="22"/>
          <w:lang w:val="lt-LT"/>
        </w:rPr>
        <w:t xml:space="preserve"> atitinkantys šiame skyriuje nurodytus reikalavimus. </w:t>
      </w:r>
    </w:p>
    <w:p w14:paraId="20BFC02F" w14:textId="01F02A15"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7.1.3.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 </w:t>
      </w:r>
    </w:p>
    <w:p w14:paraId="773C946D" w14:textId="73B2D6F5" w:rsidR="0066518B" w:rsidRPr="00C35C1E" w:rsidRDefault="0066518B" w:rsidP="007B511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A171321" w14:textId="2EED59EF"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7.1.5. Pasiūlymo galiojimo užtikrinimas turi būti išduotas įgaliotajai perkančiajai organizacijai kaip vienas pasiūlymo galiojimo užtikrinimas visai reikalaujamai sumai.</w:t>
      </w:r>
    </w:p>
    <w:p w14:paraId="1245CACF" w14:textId="629FF313"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ind w:firstLine="567"/>
        <w:contextualSpacing/>
        <w:jc w:val="both"/>
        <w:rPr>
          <w:sz w:val="22"/>
          <w:szCs w:val="22"/>
          <w:lang w:val="lt-LT"/>
        </w:rPr>
      </w:pPr>
      <w:r>
        <w:rPr>
          <w:sz w:val="22"/>
          <w:szCs w:val="22"/>
          <w:lang w:val="lt-LT"/>
        </w:rPr>
        <w:t xml:space="preserve">  </w:t>
      </w:r>
      <w:r w:rsidRPr="00C35C1E">
        <w:rPr>
          <w:sz w:val="22"/>
          <w:szCs w:val="22"/>
          <w:lang w:val="lt-LT"/>
        </w:rPr>
        <w:t>7.1.6.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arba atsisako savo pasiūlymo dalies (pasiūlyme nurodyto pirkimo objekto, jo kiekio (apimties), siūlomų kainų, tiekimo ar mokėjimo terminų, kitų pasiūlyme nurodytų sąlygų), nors pasiūlymo galiojimo terminas dar nebus pasibaigęs; (2)</w:t>
      </w:r>
      <w:r>
        <w:rPr>
          <w:sz w:val="22"/>
          <w:szCs w:val="22"/>
          <w:lang w:val="lt-LT"/>
        </w:rPr>
        <w:t xml:space="preserve"> perkančiajai organizacijai paprašius pagrįsti neįprastai mažą kainą, tiekėjas nepateikia jokio neįprastai mažos kainos pagrindimo</w:t>
      </w:r>
      <w:r w:rsidRPr="00C35C1E">
        <w:rPr>
          <w:sz w:val="22"/>
          <w:szCs w:val="22"/>
          <w:lang w:val="lt-LT"/>
        </w:rPr>
        <w:t>; (3) jeigu tiekėją pripažinus pirkimo laimėtoju, tiekėjas iki perkančiosios organizacijos nurodyto laiko neatvyksta sudaryti pirkimo sutarties; (4) jeigu tiekėją pripažinus pirkimo laimėtoju tiekėjas nepateikia pirkimo dokumentuose nustatyto sutarties įvykdymo užtikrinimo.</w:t>
      </w:r>
    </w:p>
    <w:p w14:paraId="1A82174E" w14:textId="2D3D0428"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7.1.7. Pasiūlymo galiojimo užtikrinime turi būti numatyta, kad užtikrintojas neturi teisės reikalauti, kad perkančioji organizacija pagrįstų savo reikalavimą. Perkančioji organizacija pranešime užtikrintojui </w:t>
      </w:r>
      <w:r w:rsidRPr="00C35C1E">
        <w:rPr>
          <w:sz w:val="22"/>
          <w:szCs w:val="22"/>
          <w:lang w:val="lt-LT"/>
        </w:rPr>
        <w:lastRenderedPageBreak/>
        <w:t xml:space="preserve">nurodys dėl kurios iš aukščiau išvardintų (pirkimo sąlygų 7.1.6 punktas) aplinkybių jai priklauso pasiūlymo galiojimo užtikrinimo suma. </w:t>
      </w:r>
    </w:p>
    <w:p w14:paraId="0BC4D658" w14:textId="18D54DB9"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7.1.8. Pasiūlymo galiojimo užtikrinimo trukmė turi būti ne trumpesnė kaip pasiūlymo galiojimo trukmė. Prieš baigiantis užtikrinimo galiojimo terminui perkančioji organizacija gali prašyti tiekėjus pratęsti pasiūlymo galiojimo užtikrinimo laiką iki konkrečiai nurodytos datos.</w:t>
      </w:r>
    </w:p>
    <w:p w14:paraId="195F9AA1" w14:textId="4A1367DB"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C35C1E">
        <w:rPr>
          <w:sz w:val="22"/>
          <w:szCs w:val="22"/>
          <w:lang w:val="lt-LT"/>
        </w:rPr>
        <w:t xml:space="preserve">7.1.9. Pasiūlymo galiojimo užtikrinimas taikomas, jeigu: (1) pasiūlymo galiojimo laikotarpiu tiekėjas atsiima savo pasiūlymą arba atsisako savo pasiūlymo dalies (pasiūlyme nurodyto pirkimo objekto, jo kiekio (apimties), siūlomų kainų, tiekimo ar mokėjimo terminų, kitų pasiūlyme nurodytų sąlygų), išskyrus, atvejį, kai nepasibaigus pasiūlymo galiojimui įgaliotajai perkančiajai organizacijai paprašius pratęsti pasiūlymų galiojimo laiką, tiekėjas atsisako pratęsti pasiūlymo galiojimo laiką iki perkančiosios organizacijos nurodytos datos; (2) </w:t>
      </w:r>
      <w:r>
        <w:rPr>
          <w:sz w:val="22"/>
          <w:szCs w:val="22"/>
          <w:lang w:val="lt-LT"/>
        </w:rPr>
        <w:t>perkančiajai organizacijai paprašius pagrįsti neįprastai mažą kainą, tiekėjas nepateikia jokio neįprastai mažos kainos pagrindimo</w:t>
      </w:r>
      <w:r w:rsidRPr="00C35C1E">
        <w:rPr>
          <w:sz w:val="22"/>
          <w:szCs w:val="22"/>
          <w:lang w:val="lt-LT"/>
        </w:rPr>
        <w:t>; (3) tiekėją pripažinus pirkimo laimėtoju, tiekėjas iki perkančiosios organizacijos nurodyto laiko neatvyksta sudaryti pirkimo sutarties; (4) tiekėją pripažinus pirkimo laimėtoju tiekėjas nepateikia pirkimo dokumentuose nustatyto sutarties įvykdymo užtikrinimo.</w:t>
      </w:r>
    </w:p>
    <w:p w14:paraId="03BBCFDC" w14:textId="639AEAD0"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7.1.10. Pasiūlymo galiojimo užtikrinimas grąžinamas (arba atsisakoma teisių į jį) gavus tiekėjo prašymą raštu, po to, kai pirkimo laimėtoju pripažintas tiekėjas pasirašo pirkimo sutartį ir pateikia pirkimo sutarties įvykdymo užtikrinimą arba kai pasibaigia pasiūlymų užtikrinimo galiojimo laikas, arba kai nutraukiamos pirkimo procedūros.</w:t>
      </w:r>
    </w:p>
    <w:p w14:paraId="5721D555" w14:textId="492F1CAE" w:rsidR="0066518B" w:rsidRPr="00C35C1E" w:rsidRDefault="0066518B" w:rsidP="0066518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C35C1E">
        <w:rPr>
          <w:sz w:val="22"/>
          <w:szCs w:val="22"/>
          <w:lang w:val="lt-LT"/>
        </w:rPr>
        <w:t xml:space="preserve">7.1.11. Vietoje pirkimo sąlygų 7.1.2 punkte nurodytų pasiūlymo galiojimo užtikrinimo priemonių, tiekėjas turi teisę užtikrinti pasiūlymo galiojimą pervesdamas pasiūlymo galiojimo užtikrinimo sumą į perkančiosios organizacijos </w:t>
      </w:r>
      <w:r w:rsidRPr="00365742">
        <w:rPr>
          <w:sz w:val="22"/>
          <w:szCs w:val="22"/>
          <w:lang w:val="lt-LT"/>
        </w:rPr>
        <w:t>sąskaitą LT21 7044 0600 0664 2377. Tokiu atveju iki pasiūlymų pateikimo termino pabaigos tiekėjas su pasiūlymu CVP IS priemonėmis pateikia</w:t>
      </w:r>
      <w:r w:rsidRPr="00C35C1E">
        <w:rPr>
          <w:sz w:val="22"/>
          <w:szCs w:val="22"/>
          <w:lang w:val="lt-LT"/>
        </w:rPr>
        <w:t xml:space="preserve"> bankinio pavedimo kopiją.</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77777777"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ne vėliau kaip likus 6 dienoms iki pasiūlymų pateikimo termino pabaigos, jei jų paprašyta laiku. Paaiškinimai ar pataisymai yra neatsiejama pirkimo dokumentų dalis.</w:t>
      </w:r>
    </w:p>
    <w:p w14:paraId="2AA2B48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w:t>
      </w:r>
      <w:r w:rsidRPr="00A0030C">
        <w:rPr>
          <w:sz w:val="22"/>
          <w:szCs w:val="22"/>
          <w:lang w:val="lt-LT"/>
        </w:rPr>
        <w:lastRenderedPageBreak/>
        <w:t>(patikslina)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77777777" w:rsidR="00A0030C" w:rsidRPr="00A0030C" w:rsidRDefault="00A0030C"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A0030C">
        <w:rPr>
          <w:sz w:val="22"/>
          <w:szCs w:val="22"/>
          <w:lang w:val="lt-LT"/>
        </w:rPr>
        <w:t xml:space="preserve">   9.9. </w:t>
      </w:r>
      <w:r w:rsidRPr="00A0030C">
        <w:rPr>
          <w:iCs/>
          <w:sz w:val="22"/>
          <w:szCs w:val="22"/>
          <w:lang w:val="lt-LT"/>
        </w:rPr>
        <w:t>Tarptautinių pirkimų atveju negali būti daromi tokie esminiai pirkimo sąlygų pakeitimai, </w:t>
      </w:r>
      <w:r w:rsidRPr="00A0030C">
        <w:rPr>
          <w:bCs/>
          <w:sz w:val="22"/>
          <w:szCs w:val="22"/>
          <w:lang w:val="lt-LT"/>
        </w:rPr>
        <w:t>dėl kurių</w:t>
      </w:r>
      <w:r w:rsidRPr="00A0030C">
        <w:rPr>
          <w:iCs/>
          <w:sz w:val="22"/>
          <w:szCs w:val="22"/>
          <w:lang w:val="lt-LT"/>
        </w:rPr>
        <w:t> būtų buvę galima leisti dalyvauti kitiems kandidatams, negu iš pradžių atrinktiesiems, arba pirkimo procedūra būtų pritraukusi daugiau dalyvių (VPĮ 36 str. 6 d.).</w:t>
      </w:r>
    </w:p>
    <w:p w14:paraId="186ED233" w14:textId="1E36BC06" w:rsidR="0066518B" w:rsidRPr="006A1738" w:rsidRDefault="0034466E" w:rsidP="0066518B">
      <w:pPr>
        <w:pStyle w:val="Body2"/>
        <w:tabs>
          <w:tab w:val="left" w:pos="709"/>
        </w:tabs>
        <w:ind w:firstLine="567"/>
        <w:rPr>
          <w:color w:val="auto"/>
          <w:lang w:val="lt-LT"/>
        </w:rPr>
      </w:pPr>
      <w:r w:rsidRPr="003307CD">
        <w:rPr>
          <w:color w:val="367DA2"/>
          <w:lang w:val="lt-LT"/>
        </w:rPr>
        <w:tab/>
      </w:r>
      <w:r w:rsidRPr="0017092C">
        <w:rPr>
          <w:color w:val="auto"/>
          <w:lang w:val="lt-LT"/>
        </w:rPr>
        <w:t>9</w:t>
      </w:r>
      <w:r w:rsidRPr="00DF4DCD">
        <w:rPr>
          <w:color w:val="auto"/>
          <w:lang w:val="lt-LT"/>
        </w:rPr>
        <w:t>.</w:t>
      </w:r>
      <w:r w:rsidR="00A0030C" w:rsidRPr="00DF4DCD">
        <w:rPr>
          <w:color w:val="auto"/>
          <w:lang w:val="lt-LT"/>
        </w:rPr>
        <w:t>10</w:t>
      </w:r>
      <w:r w:rsidRPr="00DF4DCD">
        <w:rPr>
          <w:color w:val="auto"/>
          <w:lang w:val="lt-LT"/>
        </w:rPr>
        <w:t xml:space="preserve">. </w:t>
      </w:r>
      <w:r w:rsidR="0066518B" w:rsidRPr="00DF4DCD">
        <w:rPr>
          <w:rFonts w:eastAsia="Arial Unicode MS"/>
          <w:b/>
          <w:bCs/>
          <w:lang w:val="lt-LT"/>
        </w:rPr>
        <w:t>Perkančioji organizacija 202</w:t>
      </w:r>
      <w:r w:rsidR="00DF4DCD" w:rsidRPr="00DF4DCD">
        <w:rPr>
          <w:rFonts w:eastAsia="Arial Unicode MS"/>
          <w:b/>
          <w:bCs/>
          <w:lang w:val="lt-LT"/>
        </w:rPr>
        <w:t>5</w:t>
      </w:r>
      <w:r w:rsidR="0066518B" w:rsidRPr="00DF4DCD">
        <w:rPr>
          <w:rFonts w:eastAsia="Arial Unicode MS"/>
          <w:b/>
          <w:bCs/>
          <w:lang w:val="lt-LT"/>
        </w:rPr>
        <w:t>-0</w:t>
      </w:r>
      <w:r w:rsidR="00DF4DCD" w:rsidRPr="00DF4DCD">
        <w:rPr>
          <w:rFonts w:eastAsia="Arial Unicode MS"/>
          <w:b/>
          <w:bCs/>
          <w:lang w:val="lt-LT"/>
        </w:rPr>
        <w:t>1</w:t>
      </w:r>
      <w:r w:rsidR="0066518B" w:rsidRPr="00DF4DCD">
        <w:rPr>
          <w:rFonts w:eastAsia="Arial Unicode MS"/>
          <w:b/>
          <w:bCs/>
          <w:lang w:val="lt-LT"/>
        </w:rPr>
        <w:t>-1</w:t>
      </w:r>
      <w:r w:rsidR="00DF4DCD" w:rsidRPr="00DF4DCD">
        <w:rPr>
          <w:rFonts w:eastAsia="Arial Unicode MS"/>
          <w:b/>
          <w:bCs/>
          <w:lang w:val="lt-LT"/>
        </w:rPr>
        <w:t>5</w:t>
      </w:r>
      <w:r w:rsidR="0066518B" w:rsidRPr="00DF4DCD">
        <w:rPr>
          <w:rFonts w:eastAsia="Arial Unicode MS"/>
          <w:b/>
          <w:bCs/>
          <w:lang w:val="lt-LT"/>
        </w:rPr>
        <w:t xml:space="preserve"> 10 val. rengs pirkimo dokumentų aiškinamąjį susitikimą (toliau - Susitikimą), kuriame kviečiami dalyvauti visi suinteresuoti tiekėjai</w:t>
      </w:r>
      <w:r w:rsidR="0066518B" w:rsidRPr="00DF4DCD">
        <w:rPr>
          <w:rFonts w:eastAsia="Arial Unicode MS"/>
          <w:lang w:val="lt-LT"/>
        </w:rPr>
        <w:t xml:space="preserve">. Susitikimas vyks adresu Šiltnamių g. 29, Vilnius, </w:t>
      </w:r>
      <w:r w:rsidR="008A63E3" w:rsidRPr="00DF4DCD">
        <w:rPr>
          <w:rFonts w:eastAsia="Arial Unicode MS"/>
          <w:lang w:val="lt-LT"/>
        </w:rPr>
        <w:t>Turto valdymo skyriaus</w:t>
      </w:r>
      <w:r w:rsidR="0066518B" w:rsidRPr="00DF4DCD">
        <w:rPr>
          <w:rFonts w:eastAsia="Arial Unicode MS"/>
          <w:lang w:val="lt-LT"/>
        </w:rPr>
        <w:t xml:space="preserve"> posėdžių salėje. Perkančiosios organizacijos kontaktinis asmuo Susitikimo klausimu: vyresnysis inžinierius Romas Vepštas, tel. +370 699 26519, el. p. </w:t>
      </w:r>
      <w:hyperlink r:id="rId21" w:history="1">
        <w:r w:rsidR="0066518B" w:rsidRPr="00DF4DCD">
          <w:rPr>
            <w:rStyle w:val="Hyperlink"/>
            <w:rFonts w:eastAsia="Arial Unicode MS"/>
            <w:lang w:val="lt-LT"/>
          </w:rPr>
          <w:t>romas.vepstas@rvul.lt</w:t>
        </w:r>
      </w:hyperlink>
      <w:r w:rsidR="0066518B" w:rsidRPr="00DF4DCD">
        <w:rPr>
          <w:rFonts w:eastAsia="Arial Unicode MS"/>
          <w:lang w:val="lt-LT"/>
        </w:rPr>
        <w:t>. Susitikimo metu bus teikiami atsakymai į tiekėjų klausimus dėl pirkimo sąlygų, bus vykdoma apžiūra vietoje.</w:t>
      </w:r>
      <w:r w:rsidR="0066518B" w:rsidRPr="00C35C1E">
        <w:rPr>
          <w:rFonts w:eastAsia="Arial Unicode MS"/>
          <w:lang w:val="lt-LT"/>
        </w:rPr>
        <w:t xml:space="preserve"> </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730253" w:rsidRDefault="0034466E">
      <w:pPr>
        <w:pStyle w:val="Body2"/>
        <w:rPr>
          <w:lang w:val="lt-LT"/>
        </w:rPr>
      </w:pPr>
      <w:r w:rsidRPr="003307CD">
        <w:rPr>
          <w:lang w:val="lt-LT"/>
        </w:rPr>
        <w:tab/>
      </w:r>
      <w:r w:rsidRPr="00730253">
        <w:rPr>
          <w:rFonts w:eastAsia="Arial Unicode MS" w:cs="Arial Unicode MS"/>
          <w:lang w:val="lt-LT"/>
        </w:rPr>
        <w:t>11.1.</w:t>
      </w:r>
      <w:r w:rsidR="00EB4BEF" w:rsidRPr="00730253">
        <w:rPr>
          <w:rFonts w:eastAsia="Arial Unicode MS" w:cs="Arial Unicode MS"/>
          <w:lang w:val="lt-LT"/>
        </w:rPr>
        <w:t>5</w:t>
      </w:r>
      <w:r w:rsidRPr="00730253">
        <w:rPr>
          <w:rFonts w:eastAsia="Arial Unicode MS" w:cs="Arial Unicode MS"/>
          <w:lang w:val="lt-LT"/>
        </w:rPr>
        <w:t>. tikrina, ar tiekėjo pasiūlyme nėra nurodytos kainos apskaičiavimo klaidų;</w:t>
      </w:r>
    </w:p>
    <w:p w14:paraId="3A40157E" w14:textId="22A494D5" w:rsidR="006B51E6" w:rsidRPr="00730253" w:rsidRDefault="0034466E">
      <w:pPr>
        <w:pStyle w:val="Body2"/>
        <w:rPr>
          <w:lang w:val="lt-LT"/>
        </w:rPr>
      </w:pPr>
      <w:r w:rsidRPr="00730253">
        <w:rPr>
          <w:lang w:val="lt-LT"/>
        </w:rPr>
        <w:tab/>
      </w:r>
      <w:r w:rsidRPr="00730253">
        <w:rPr>
          <w:rFonts w:eastAsia="Arial Unicode MS" w:cs="Arial Unicode MS"/>
          <w:lang w:val="lt-LT"/>
        </w:rPr>
        <w:t>11.1.6. tikrina ar nebuvo pasiūlyta neįprastai maža kaina ir ar tiekėjas pirkimo komisijos prašymu pateikė raštišką tinkamą kainos pagrįstumo įrodymą;</w:t>
      </w:r>
    </w:p>
    <w:p w14:paraId="5C4687F4" w14:textId="50462F8C" w:rsidR="00730253" w:rsidRPr="00730253" w:rsidRDefault="00730253" w:rsidP="00730253">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730253">
        <w:rPr>
          <w:sz w:val="22"/>
          <w:szCs w:val="22"/>
          <w:lang w:val="lt-LT"/>
        </w:rPr>
        <w:t>1</w:t>
      </w:r>
      <w:r w:rsidR="0034466E" w:rsidRPr="00730253">
        <w:rPr>
          <w:sz w:val="22"/>
          <w:szCs w:val="22"/>
          <w:lang w:val="lt-LT"/>
        </w:rPr>
        <w:t xml:space="preserve">1.1.7. </w:t>
      </w:r>
      <w:r w:rsidRPr="00730253">
        <w:rPr>
          <w:sz w:val="22"/>
          <w:szCs w:val="22"/>
          <w:lang w:val="lt-LT"/>
        </w:rPr>
        <w:t>galimo laimėtojo prašo pateikti pirkimo sąlygose nurodytus dokumentus</w:t>
      </w:r>
      <w:r w:rsidR="00BF0C6C">
        <w:rPr>
          <w:sz w:val="22"/>
          <w:szCs w:val="22"/>
          <w:lang w:val="lt-LT"/>
        </w:rPr>
        <w:t>,</w:t>
      </w:r>
      <w:r w:rsidRPr="00730253">
        <w:rPr>
          <w:sz w:val="22"/>
          <w:szCs w:val="22"/>
          <w:lang w:val="lt-LT"/>
        </w:rPr>
        <w:t xml:space="preserve"> patvirtinančius tiekėjo pašalinimo pagrindų nebuvimą, atitikimą kvalifikacijos reikalavimams bei pirkimo sąlygų 2.2 punkte nurodytam aplinkos apsaugos vadybos sistemos reikalavimui. Gavusi dokumentus, Komisija patikrina, ar nėra tiekėjo pašalinimo pagrindų, ar tiekėjas atitinka pirkimo sąlygose keliamus kvalifikacijos reikalavimus, ar tiekėjas atitinka pirkimo sąlygų nustatytą aplinkos apsaugos vadybos sistemos reikalavimą;</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rsidP="007B5116">
      <w:pPr>
        <w:pStyle w:val="Body2"/>
        <w:tabs>
          <w:tab w:val="left" w:pos="709"/>
        </w:tabs>
        <w:rPr>
          <w:lang w:val="lt-LT"/>
        </w:rPr>
      </w:pPr>
      <w:r w:rsidRPr="003307CD">
        <w:rPr>
          <w:rFonts w:eastAsia="Arial Unicode MS" w:cs="Arial Unicode MS"/>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Pr="003307CD" w:rsidRDefault="0034466E">
      <w:pPr>
        <w:pStyle w:val="Body2"/>
        <w:rPr>
          <w:lang w:val="lt-LT"/>
        </w:rPr>
      </w:pPr>
      <w:r w:rsidRPr="003307CD">
        <w:rPr>
          <w:lang w:val="lt-LT"/>
        </w:rPr>
        <w:tab/>
      </w:r>
      <w:r w:rsidRPr="0017092C">
        <w:rPr>
          <w:rFonts w:eastAsia="Arial Unicode MS" w:cs="Arial Unicode MS"/>
          <w:color w:val="auto"/>
          <w:lang w:val="lt-LT"/>
        </w:rPr>
        <w:t>12.1. Elektroninis aukcionas nerengiamas.</w:t>
      </w:r>
    </w:p>
    <w:p w14:paraId="5AF2A396" w14:textId="319F2203" w:rsidR="006B51E6" w:rsidRPr="0017092C" w:rsidRDefault="006B51E6">
      <w:pPr>
        <w:pStyle w:val="Body2"/>
        <w:rPr>
          <w:color w:val="367DA2"/>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r>
      <w:r w:rsidRPr="0006567C">
        <w:rPr>
          <w:rFonts w:eastAsia="Arial Unicode MS" w:cs="Arial Unicode MS"/>
          <w:lang w:val="lt-LT"/>
        </w:rPr>
        <w:t>13.1.2. pasiūlymą pateikęs tiekėjas turi būti pašalinamas iš pirkimo procedūros pagal pirkimo sąlygų 3.</w:t>
      </w:r>
      <w:r w:rsidR="00FC0593" w:rsidRPr="0006567C">
        <w:rPr>
          <w:rFonts w:eastAsia="Arial Unicode MS" w:cs="Arial Unicode MS"/>
          <w:lang w:val="lt-LT"/>
        </w:rPr>
        <w:t>9</w:t>
      </w:r>
      <w:r w:rsidRPr="0006567C">
        <w:rPr>
          <w:rFonts w:eastAsia="Arial Unicode MS" w:cs="Arial Unicode MS"/>
          <w:lang w:val="lt-LT"/>
        </w:rPr>
        <w:t xml:space="preserve"> punktą arba </w:t>
      </w:r>
      <w:r w:rsidR="00FC0593" w:rsidRPr="0006567C">
        <w:rPr>
          <w:rFonts w:eastAsia="Arial Unicode MS" w:cs="Arial Unicode MS"/>
          <w:lang w:val="lt-LT"/>
        </w:rPr>
        <w:t xml:space="preserve">jei </w:t>
      </w:r>
      <w:r w:rsidRPr="0006567C">
        <w:rPr>
          <w:rFonts w:eastAsia="Arial Unicode MS" w:cs="Arial Unicode MS"/>
          <w:lang w:val="lt-LT"/>
        </w:rPr>
        <w:t>perkančiosios organizacijos prašymu nepateikė ar nepatikslino pateiktų netikslių ar neišsamių duomenų apie pašalinimo pagrindų nebuvimą CVP IS priemonėmis;</w:t>
      </w:r>
    </w:p>
    <w:p w14:paraId="33617278" w14:textId="70712E90"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13.1.3. tiekėjas neatitinka pirkimo sąlygų 2.2 punkte nustatyto aplinkos apsaugos vadybos sistemos reikalavimo arba perkančiosios organizacijos nustatytu terminu nepateikė ar nepatikslino pateiktų netikslių ar neišsamių duomenų apie atitikimą aplinkos apsaugos vadybos sistemos reikalavimui;</w:t>
      </w:r>
    </w:p>
    <w:p w14:paraId="3C71419B" w14:textId="5A1446A6" w:rsidR="00620DDB" w:rsidRPr="00C35C1E" w:rsidRDefault="00620DDB" w:rsidP="00620DD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06567C">
        <w:rPr>
          <w:sz w:val="22"/>
          <w:szCs w:val="22"/>
          <w:lang w:val="lt-LT"/>
        </w:rPr>
        <w:t>13.1.4. pasiūlymą pateikęs tiekėjas neatitinka pirkimo sąlygų priede Nr.5„Kvalifikacinių reikalavimų lentelė“ nustatytų kvalifikacijos reikalavimų arba perkančiosios organizacijos nustatytu terminu nepateikė ar nepatikslino pateiktų netikslių ar neišsamių duomenų apie atitikimą CVP IS priemonėmis;</w:t>
      </w:r>
    </w:p>
    <w:p w14:paraId="2188A5B9" w14:textId="0EE4CBD7"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133FEB">
        <w:rPr>
          <w:rFonts w:eastAsia="Arial Unicode MS" w:cs="Arial Unicode MS"/>
          <w:lang w:val="lt-LT"/>
        </w:rPr>
        <w:t>5</w:t>
      </w:r>
      <w:r w:rsidRPr="003307CD">
        <w:rPr>
          <w:rFonts w:eastAsia="Arial Unicode MS" w:cs="Arial Unicode MS"/>
          <w:lang w:val="lt-LT"/>
        </w:rPr>
        <w:t>. pasiūlymas neatitinka pirkimo dokumentuose nustatytų reikalavimų;</w:t>
      </w:r>
    </w:p>
    <w:p w14:paraId="21C7B0DF" w14:textId="392321E9" w:rsidR="00162225" w:rsidRPr="003307CD" w:rsidRDefault="00162225" w:rsidP="00162225">
      <w:pPr>
        <w:pStyle w:val="Body2"/>
        <w:rPr>
          <w:lang w:val="lt-LT"/>
        </w:rPr>
      </w:pPr>
      <w:r>
        <w:rPr>
          <w:rFonts w:eastAsia="Arial Unicode MS" w:cs="Arial Unicode MS"/>
          <w:lang w:val="lt-LT"/>
        </w:rPr>
        <w:lastRenderedPageBreak/>
        <w:t xml:space="preserve">             </w:t>
      </w:r>
      <w:r w:rsidRPr="003307CD">
        <w:rPr>
          <w:rFonts w:eastAsia="Arial Unicode MS" w:cs="Arial Unicode MS"/>
          <w:lang w:val="lt-LT"/>
        </w:rPr>
        <w:t>13.1.</w:t>
      </w:r>
      <w:r w:rsidR="00133FEB">
        <w:rPr>
          <w:rFonts w:eastAsia="Arial Unicode MS" w:cs="Arial Unicode MS"/>
          <w:lang w:val="lt-LT"/>
        </w:rPr>
        <w:t>6</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7ABAA3CA"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133FEB">
        <w:rPr>
          <w:rFonts w:eastAsia="Arial Unicode MS" w:cs="Arial Unicode MS"/>
          <w:lang w:val="lt-LT"/>
        </w:rPr>
        <w:t>7</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7D830D0"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133FEB">
        <w:rPr>
          <w:rFonts w:eastAsia="Arial Unicode MS" w:cs="Arial Unicode MS"/>
          <w:lang w:val="lt-LT"/>
        </w:rPr>
        <w:t>8</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349BBDE5" w:rsidR="006B51E6" w:rsidRPr="003307CD"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13.1.</w:t>
      </w:r>
      <w:r w:rsidR="00133FEB" w:rsidRPr="0006567C">
        <w:rPr>
          <w:rFonts w:eastAsia="Arial Unicode MS" w:cs="Arial Unicode MS"/>
          <w:lang w:val="lt-LT"/>
        </w:rPr>
        <w:t>9</w:t>
      </w:r>
      <w:r w:rsidRPr="0006567C">
        <w:rPr>
          <w:rFonts w:eastAsia="Arial Unicode MS" w:cs="Arial Unicode MS"/>
          <w:lang w:val="lt-LT"/>
        </w:rPr>
        <w:t>. jei tiekėjas pateikia daugiau kaip vieną pasiūlymą arba ūkio subjektų grupės narys dalyvauja teikiant kelis pasiūlymus</w:t>
      </w:r>
      <w:r w:rsidR="00941653" w:rsidRPr="0006567C">
        <w:rPr>
          <w:rFonts w:eastAsia="Arial Unicode MS" w:cs="Arial Unicode MS"/>
          <w:lang w:val="lt-LT"/>
        </w:rPr>
        <w:t>, kaip nurodyta pirkimo sąlygų 5.1 punkte</w:t>
      </w:r>
      <w:r w:rsidRPr="0006567C">
        <w:rPr>
          <w:rFonts w:eastAsia="Arial Unicode MS" w:cs="Arial Unicode MS"/>
          <w:lang w:val="lt-LT"/>
        </w:rPr>
        <w:t>. Laikoma, kad tiekėjas pateikė daugiau kaip vieną pasiūlymą, jeigu tą patį pasiūlymą pateikė ir raštu (</w:t>
      </w:r>
      <w:r w:rsidR="00941653" w:rsidRPr="0006567C">
        <w:rPr>
          <w:rFonts w:eastAsia="Arial Unicode MS" w:cs="Arial Unicode MS"/>
          <w:lang w:val="lt-LT"/>
        </w:rPr>
        <w:t>el.paštu</w:t>
      </w:r>
      <w:r w:rsidRPr="0006567C">
        <w:rPr>
          <w:rFonts w:eastAsia="Arial Unicode MS" w:cs="Arial Unicode MS"/>
          <w:lang w:val="lt-LT"/>
        </w:rPr>
        <w:t>), ir naudodamasis CVP IS priemonėmis;</w:t>
      </w:r>
    </w:p>
    <w:p w14:paraId="2782B147" w14:textId="47DEA304"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133FEB">
        <w:rPr>
          <w:rFonts w:eastAsiaTheme="minorHAnsi"/>
          <w:bdr w:val="none" w:sz="0" w:space="0" w:color="auto" w:frame="1"/>
          <w:lang w:val="lt-LT"/>
        </w:rPr>
        <w:t>10</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Pr="0075383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77777777" w:rsidR="006B51E6" w:rsidRPr="00215FC5" w:rsidRDefault="0034466E">
      <w:pPr>
        <w:pStyle w:val="Body2"/>
        <w:rPr>
          <w:lang w:val="lt-LT"/>
        </w:rPr>
      </w:pPr>
      <w:r w:rsidRPr="00215FC5">
        <w:rPr>
          <w:rFonts w:eastAsia="Arial Unicode MS" w:cs="Arial Unicode MS"/>
          <w:lang w:val="lt-LT"/>
        </w:rPr>
        <w:tab/>
        <w:t>13.2. Apie pasiūlymo atmetimą ir tokio atmetimo priežastis tiekėjas informuojamas raštu CVP IS priemonėmis.</w:t>
      </w:r>
    </w:p>
    <w:p w14:paraId="18377612" w14:textId="77777777" w:rsidR="006B51E6" w:rsidRDefault="0034466E">
      <w:pPr>
        <w:pStyle w:val="Body2"/>
        <w:rPr>
          <w:rFonts w:eastAsia="Arial Unicode MS" w:cs="Arial Unicode MS"/>
          <w:lang w:val="lt-LT"/>
        </w:rPr>
      </w:pPr>
      <w:r w:rsidRPr="00215FC5">
        <w:rPr>
          <w:lang w:val="lt-LT"/>
        </w:rPr>
        <w:tab/>
      </w:r>
      <w:r w:rsidRPr="00215FC5">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505DBB53" w14:textId="79830CEF" w:rsidR="00EC5E49" w:rsidRPr="0017092C" w:rsidRDefault="0034466E" w:rsidP="00EC5E49">
      <w:pPr>
        <w:pStyle w:val="Body2"/>
        <w:tabs>
          <w:tab w:val="left" w:pos="709"/>
          <w:tab w:val="left" w:pos="851"/>
        </w:tabs>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w:t>
      </w:r>
      <w:r w:rsidR="00133FEB">
        <w:rPr>
          <w:rFonts w:eastAsia="Arial Unicode MS" w:cs="Arial Unicode MS"/>
          <w:b/>
          <w:color w:val="auto"/>
          <w:lang w:val="lt-LT"/>
        </w:rPr>
        <w:t>ą</w:t>
      </w:r>
      <w:r w:rsidR="00EC5E49" w:rsidRPr="00D04B60">
        <w:rPr>
          <w:rFonts w:eastAsia="Arial Unicode MS" w:cs="Arial Unicode MS"/>
          <w:color w:val="auto"/>
          <w:lang w:val="lt-LT"/>
        </w:rPr>
        <w:t>.</w:t>
      </w:r>
      <w:r w:rsidR="00EC5E49" w:rsidRPr="00FE6A22">
        <w:rPr>
          <w:rFonts w:eastAsia="Arial Unicode MS" w:cs="Arial Unicode MS"/>
          <w:b/>
          <w:color w:val="auto"/>
          <w:lang w:val="lt-LT"/>
        </w:rPr>
        <w:t xml:space="preserve"> </w:t>
      </w:r>
      <w:r w:rsidR="00EC5E49" w:rsidRPr="00F47278">
        <w:rPr>
          <w:rFonts w:eastAsia="Arial Unicode MS" w:cs="Arial Unicode MS"/>
          <w:color w:val="auto"/>
          <w:lang w:val="lt-LT"/>
        </w:rPr>
        <w:t xml:space="preserve">Ekonomiškai naudingiausiu pasiūlymu laikomas </w:t>
      </w:r>
      <w:r w:rsidR="00133FEB">
        <w:rPr>
          <w:rFonts w:eastAsia="Arial Unicode MS" w:cs="Arial Unicode MS"/>
          <w:color w:val="auto"/>
          <w:lang w:val="lt-LT"/>
        </w:rPr>
        <w:t>mažiausios</w:t>
      </w:r>
      <w:r w:rsidR="00EC5E49" w:rsidRPr="00F47278">
        <w:rPr>
          <w:rFonts w:eastAsia="Arial Unicode MS" w:cs="Arial Unicode MS"/>
          <w:color w:val="auto"/>
          <w:lang w:val="lt-LT"/>
        </w:rPr>
        <w:t xml:space="preserve"> </w:t>
      </w:r>
      <w:r w:rsidR="00133FEB">
        <w:rPr>
          <w:rFonts w:eastAsia="Arial Unicode MS" w:cs="Arial Unicode MS"/>
          <w:color w:val="auto"/>
          <w:lang w:val="lt-LT"/>
        </w:rPr>
        <w:t>kainos</w:t>
      </w:r>
      <w:r w:rsidR="00EC5E49" w:rsidRPr="00F47278">
        <w:rPr>
          <w:rFonts w:eastAsia="Arial Unicode MS" w:cs="Arial Unicode MS"/>
          <w:color w:val="auto"/>
          <w:lang w:val="lt-LT"/>
        </w:rPr>
        <w:t xml:space="preserve"> pasiūlymas.</w:t>
      </w:r>
      <w:r w:rsidR="00EC5E49">
        <w:rPr>
          <w:rFonts w:eastAsia="Arial Unicode MS" w:cs="Arial Unicode MS"/>
          <w:b/>
          <w:color w:val="auto"/>
          <w:lang w:val="lt-LT"/>
        </w:rPr>
        <w:t xml:space="preserve"> </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0DE51D6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6C0C6AB7" w:rsidR="006B51E6" w:rsidRPr="00FB2B7C" w:rsidRDefault="0034466E">
      <w:pPr>
        <w:pStyle w:val="Body2"/>
        <w:rPr>
          <w:lang w:val="lt-LT"/>
        </w:rPr>
      </w:pPr>
      <w:r w:rsidRPr="003307CD">
        <w:rPr>
          <w:lang w:val="lt-LT"/>
        </w:rPr>
        <w:tab/>
      </w:r>
      <w:r w:rsidRPr="0017092C">
        <w:rPr>
          <w:rFonts w:eastAsia="Arial Unicode MS" w:cs="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B32B758" w14:textId="1CB2D49F" w:rsidR="00C25575" w:rsidRPr="00C35C1E" w:rsidRDefault="0034466E" w:rsidP="00C25575">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w:t>
      </w:r>
      <w:r w:rsidR="00011C76" w:rsidRPr="00681B70">
        <w:rPr>
          <w:bdr w:val="none" w:sz="0" w:space="0" w:color="auto"/>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07CD">
        <w:rPr>
          <w:rFonts w:eastAsia="Arial Unicode MS" w:cs="Arial Unicode MS"/>
          <w:lang w:val="lt-LT"/>
        </w:rPr>
        <w:t>perkančioji organizacija siūlo sudaryti pirkimo sutartį tiekėjui, kurio pasiūlymas pagal Komisijos arba pirkimo organizatoriaus patvirtintą pasiūlymų eilę yra pirmas po tiekėjo, atsisakiusio sudaryti pirkimo sutartį</w:t>
      </w:r>
      <w:r w:rsidR="00C25575">
        <w:rPr>
          <w:rFonts w:eastAsia="Arial Unicode MS" w:cs="Arial Unicode MS"/>
          <w:lang w:val="lt-LT"/>
        </w:rPr>
        <w:t xml:space="preserve">, </w:t>
      </w:r>
      <w:r w:rsidR="00C25575" w:rsidRPr="00681B70">
        <w:rPr>
          <w:bdr w:val="none" w:sz="0" w:space="0" w:color="auto"/>
          <w:lang w:val="lt-LT" w:eastAsia="lt-LT"/>
        </w:rPr>
        <w:t xml:space="preserve">nepateikusio pirkimo sutarties įvykdymo užtikrinimo ar neįvykdžiusio kitų pirkimo sutarties įsigaliojimo sąlygų, jeigu tenkinamos šio įstatymo </w:t>
      </w:r>
      <w:r w:rsidR="00C25575" w:rsidRPr="0006567C">
        <w:rPr>
          <w:bdr w:val="none" w:sz="0" w:space="0" w:color="auto"/>
          <w:lang w:val="lt-LT" w:eastAsia="lt-LT"/>
        </w:rPr>
        <w:t>45 straipsnio 1 dalyje išdėstytos sąlygos.</w:t>
      </w:r>
    </w:p>
    <w:p w14:paraId="12DA4917" w14:textId="77777777" w:rsidR="00C25575" w:rsidRPr="003307CD" w:rsidRDefault="00C25575">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rsidP="007B5116">
      <w:pPr>
        <w:pStyle w:val="Body2"/>
        <w:tabs>
          <w:tab w:val="left" w:pos="709"/>
        </w:tabs>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058A3943" w14:textId="77777777" w:rsidR="006B51E6" w:rsidRPr="003307CD" w:rsidRDefault="006B51E6">
      <w:pPr>
        <w:pStyle w:val="Body2"/>
        <w:rPr>
          <w:lang w:val="lt-LT"/>
        </w:rPr>
      </w:pPr>
    </w:p>
    <w:p w14:paraId="22C36854" w14:textId="462CB784" w:rsidR="006B51E6" w:rsidRPr="0006567C" w:rsidRDefault="0034466E">
      <w:pPr>
        <w:pStyle w:val="Body2"/>
        <w:rPr>
          <w:lang w:val="lt-LT"/>
        </w:rPr>
      </w:pPr>
      <w:r w:rsidRPr="003307CD">
        <w:rPr>
          <w:rFonts w:eastAsia="Arial Unicode MS" w:cs="Arial Unicode MS"/>
          <w:lang w:val="lt-LT"/>
        </w:rPr>
        <w:tab/>
      </w:r>
      <w:r w:rsidRPr="0006567C">
        <w:rPr>
          <w:rFonts w:eastAsia="Arial Unicode MS" w:cs="Arial Unicode MS"/>
          <w:lang w:val="lt-LT"/>
        </w:rPr>
        <w:t>17.1. Perkančioji organizacija sudaryti pirkimo sutartį raštu kviečia tą dalyvį, kurio pasiūlymas pripažintas laimėjusiu, kartu jam nurodomas laikas, iki kada reikia sudaryti pirkimo sutart</w:t>
      </w:r>
      <w:r w:rsidR="00A9599D" w:rsidRPr="0006567C">
        <w:rPr>
          <w:rFonts w:eastAsia="Arial Unicode MS" w:cs="Arial Unicode MS"/>
          <w:lang w:val="lt-LT"/>
        </w:rPr>
        <w:t>į</w:t>
      </w:r>
      <w:r w:rsidRPr="0006567C">
        <w:rPr>
          <w:rFonts w:eastAsia="Arial Unicode MS" w:cs="Arial Unicode MS"/>
          <w:lang w:val="lt-LT"/>
        </w:rPr>
        <w:t xml:space="preserve">. </w:t>
      </w:r>
    </w:p>
    <w:p w14:paraId="3D861FB4" w14:textId="57AD87EB" w:rsidR="006B51E6" w:rsidRPr="003307CD" w:rsidRDefault="0034466E">
      <w:pPr>
        <w:pStyle w:val="Body2"/>
        <w:rPr>
          <w:lang w:val="lt-LT"/>
        </w:rPr>
      </w:pPr>
      <w:r w:rsidRPr="0006567C">
        <w:rPr>
          <w:lang w:val="lt-LT"/>
        </w:rPr>
        <w:tab/>
      </w:r>
      <w:r w:rsidRPr="0006567C">
        <w:rPr>
          <w:rFonts w:eastAsia="Arial Unicode MS" w:cs="Arial Unicode MS"/>
          <w:lang w:val="lt-LT"/>
        </w:rPr>
        <w:t xml:space="preserve">17.2. Pirkimo sutarties sąlygos pateikiamos pirkimo sąlygų priede </w:t>
      </w:r>
      <w:r w:rsidR="00111648" w:rsidRPr="0006567C">
        <w:rPr>
          <w:rFonts w:eastAsia="Arial Unicode MS" w:cs="Arial Unicode MS"/>
          <w:lang w:val="lt-LT"/>
        </w:rPr>
        <w:t>Nr.</w:t>
      </w:r>
      <w:r w:rsidR="0006567C" w:rsidRPr="0006567C">
        <w:rPr>
          <w:rFonts w:eastAsia="Arial Unicode MS" w:cs="Arial Unicode MS"/>
          <w:lang w:val="lt-LT"/>
        </w:rPr>
        <w:t>4</w:t>
      </w:r>
      <w:r w:rsidR="00111648" w:rsidRPr="0006567C">
        <w:rPr>
          <w:rFonts w:eastAsia="Arial Unicode MS" w:cs="Arial Unicode MS"/>
          <w:lang w:val="lt-LT"/>
        </w:rPr>
        <w:t xml:space="preserve"> </w:t>
      </w:r>
      <w:r w:rsidRPr="0006567C">
        <w:rPr>
          <w:rFonts w:eastAsia="Arial Unicode MS" w:cs="Arial Unicode MS"/>
          <w:lang w:val="lt-LT"/>
        </w:rPr>
        <w:t>„Viešojo pirkimo sutarties projektas“.</w:t>
      </w:r>
      <w:r w:rsidRPr="003307CD">
        <w:rPr>
          <w:rFonts w:eastAsia="Arial Unicode MS" w:cs="Arial Unicode MS"/>
          <w:lang w:val="lt-LT"/>
        </w:rPr>
        <w:t xml:space="preserve">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17C02598" w14:textId="77777777" w:rsidR="006B51E6" w:rsidRPr="00947A6A" w:rsidRDefault="006B51E6">
      <w:pPr>
        <w:pStyle w:val="Body2"/>
        <w:rPr>
          <w:color w:val="auto"/>
          <w:lang w:val="lt-LT"/>
        </w:rPr>
      </w:pPr>
      <w:bookmarkStart w:id="3" w:name="_GoBack"/>
      <w:bookmarkEnd w:id="3"/>
    </w:p>
    <w:p w14:paraId="419AF3CC" w14:textId="77777777" w:rsidR="0017092C" w:rsidRPr="0006567C" w:rsidRDefault="0034466E" w:rsidP="00A148DD">
      <w:pPr>
        <w:pStyle w:val="Body2"/>
        <w:spacing w:after="0"/>
        <w:rPr>
          <w:color w:val="auto"/>
          <w:lang w:val="lt-LT"/>
        </w:rPr>
      </w:pPr>
      <w:r w:rsidRPr="003307CD">
        <w:rPr>
          <w:lang w:val="lt-LT"/>
        </w:rPr>
        <w:tab/>
      </w:r>
      <w:r w:rsidR="0017092C" w:rsidRPr="0006567C">
        <w:rPr>
          <w:rFonts w:eastAsia="Arial Unicode MS" w:cs="Arial Unicode MS"/>
          <w:color w:val="auto"/>
          <w:lang w:val="lt-LT"/>
        </w:rPr>
        <w:t>18.1. Prie pirkimo sąlygų pridedami šie priedai:</w:t>
      </w:r>
    </w:p>
    <w:p w14:paraId="4BE10AF1" w14:textId="264304E2" w:rsidR="0006567C" w:rsidRPr="0006567C" w:rsidRDefault="0017092C"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06567C">
        <w:rPr>
          <w:sz w:val="22"/>
          <w:szCs w:val="22"/>
          <w:lang w:val="lt-LT"/>
        </w:rPr>
        <w:tab/>
      </w:r>
      <w:r w:rsidRPr="0006567C">
        <w:rPr>
          <w:rFonts w:cs="Arial Unicode MS"/>
          <w:sz w:val="22"/>
          <w:szCs w:val="22"/>
          <w:lang w:val="lt-LT"/>
        </w:rPr>
        <w:t xml:space="preserve">18.1.1. </w:t>
      </w:r>
      <w:r w:rsidR="00FB20BB">
        <w:rPr>
          <w:rFonts w:cs="Arial Unicode MS"/>
          <w:sz w:val="22"/>
          <w:szCs w:val="22"/>
          <w:lang w:val="lt-LT"/>
        </w:rPr>
        <w:t xml:space="preserve"> </w:t>
      </w:r>
      <w:r w:rsidR="00111648" w:rsidRPr="0006567C">
        <w:rPr>
          <w:rFonts w:cs="Arial Unicode MS"/>
          <w:sz w:val="22"/>
          <w:szCs w:val="22"/>
          <w:lang w:val="lt-LT"/>
        </w:rPr>
        <w:t xml:space="preserve">Priedas Nr.1 - </w:t>
      </w:r>
      <w:r w:rsidR="00653BD8">
        <w:rPr>
          <w:rFonts w:cs="Arial Unicode MS"/>
          <w:sz w:val="22"/>
          <w:szCs w:val="22"/>
          <w:lang w:val="lt-LT"/>
        </w:rPr>
        <w:t xml:space="preserve"> </w:t>
      </w:r>
      <w:r w:rsidR="0006567C" w:rsidRPr="0006567C">
        <w:rPr>
          <w:sz w:val="22"/>
          <w:szCs w:val="22"/>
          <w:lang w:val="lt-LT"/>
        </w:rPr>
        <w:t>Techninė specifikacija (techninė užduotis su priedais).</w:t>
      </w:r>
    </w:p>
    <w:p w14:paraId="1DBE4A6C" w14:textId="36D50C3B" w:rsidR="0017092C" w:rsidRPr="0006567C" w:rsidRDefault="0017092C" w:rsidP="00A148DD">
      <w:pPr>
        <w:pStyle w:val="Body2"/>
        <w:spacing w:after="0"/>
        <w:rPr>
          <w:rFonts w:eastAsia="Arial Unicode MS" w:cs="Arial Unicode MS"/>
          <w:color w:val="auto"/>
          <w:lang w:val="lt-LT"/>
        </w:rPr>
      </w:pPr>
      <w:r w:rsidRPr="0006567C">
        <w:rPr>
          <w:color w:val="auto"/>
          <w:lang w:val="lt-LT"/>
        </w:rPr>
        <w:tab/>
      </w:r>
      <w:r w:rsidRPr="0006567C">
        <w:rPr>
          <w:rFonts w:eastAsia="Arial Unicode MS" w:cs="Arial Unicode MS"/>
          <w:color w:val="auto"/>
          <w:lang w:val="lt-LT"/>
        </w:rPr>
        <w:t xml:space="preserve">18.1.2. </w:t>
      </w:r>
      <w:r w:rsidR="00FB20BB">
        <w:rPr>
          <w:rFonts w:eastAsia="Arial Unicode MS" w:cs="Arial Unicode MS"/>
          <w:color w:val="auto"/>
          <w:lang w:val="lt-LT"/>
        </w:rPr>
        <w:t xml:space="preserve"> </w:t>
      </w:r>
      <w:r w:rsidR="00111648" w:rsidRPr="0006567C">
        <w:rPr>
          <w:rFonts w:eastAsia="Arial Unicode MS" w:cs="Arial Unicode MS"/>
          <w:color w:val="auto"/>
          <w:lang w:val="lt-LT"/>
        </w:rPr>
        <w:t xml:space="preserve">Priedas Nr.2 - </w:t>
      </w:r>
      <w:r w:rsidR="00653BD8">
        <w:rPr>
          <w:rFonts w:eastAsia="Arial Unicode MS" w:cs="Arial Unicode MS"/>
          <w:color w:val="auto"/>
          <w:lang w:val="lt-LT"/>
        </w:rPr>
        <w:t xml:space="preserve"> </w:t>
      </w:r>
      <w:r w:rsidR="0006567C" w:rsidRPr="0006567C">
        <w:rPr>
          <w:lang w:val="lt-LT"/>
        </w:rPr>
        <w:t>Pasiūlymo forma</w:t>
      </w:r>
      <w:r w:rsidRPr="0006567C">
        <w:rPr>
          <w:rFonts w:eastAsia="Arial Unicode MS" w:cs="Arial Unicode MS"/>
          <w:color w:val="auto"/>
          <w:lang w:val="lt-LT"/>
        </w:rPr>
        <w:t>.</w:t>
      </w:r>
    </w:p>
    <w:p w14:paraId="4B560841" w14:textId="4C42B4EF" w:rsidR="0006567C" w:rsidRPr="00FB20BB" w:rsidRDefault="004D6356" w:rsidP="00A148D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06567C">
        <w:rPr>
          <w:rFonts w:cs="Arial Unicode MS"/>
          <w:sz w:val="22"/>
          <w:szCs w:val="22"/>
          <w:lang w:val="lt-LT"/>
        </w:rPr>
        <w:t xml:space="preserve">  </w:t>
      </w:r>
      <w:r w:rsidR="00FB20BB">
        <w:rPr>
          <w:rFonts w:cs="Arial Unicode MS"/>
          <w:sz w:val="22"/>
          <w:szCs w:val="22"/>
          <w:lang w:val="lt-LT"/>
        </w:rPr>
        <w:t xml:space="preserve"> </w:t>
      </w:r>
      <w:r w:rsidR="0006567C" w:rsidRPr="00FB20BB">
        <w:rPr>
          <w:rFonts w:cs="Arial Unicode MS"/>
          <w:sz w:val="22"/>
          <w:szCs w:val="22"/>
          <w:lang w:val="lt-LT"/>
        </w:rPr>
        <w:t>1</w:t>
      </w:r>
      <w:r w:rsidRPr="00FB20BB">
        <w:rPr>
          <w:rFonts w:cs="Arial Unicode MS"/>
          <w:sz w:val="22"/>
          <w:szCs w:val="22"/>
          <w:lang w:val="lt-LT"/>
        </w:rPr>
        <w:t xml:space="preserve">8.1.3. </w:t>
      </w:r>
      <w:r w:rsidR="00FB20BB" w:rsidRPr="00FB20BB">
        <w:rPr>
          <w:rFonts w:cs="Arial Unicode MS"/>
          <w:sz w:val="22"/>
          <w:szCs w:val="22"/>
          <w:lang w:val="lt-LT"/>
        </w:rPr>
        <w:t xml:space="preserve"> </w:t>
      </w:r>
      <w:r w:rsidRPr="00FB20BB">
        <w:rPr>
          <w:rFonts w:cs="Arial Unicode MS"/>
          <w:sz w:val="22"/>
          <w:szCs w:val="22"/>
          <w:lang w:val="lt-LT"/>
        </w:rPr>
        <w:t xml:space="preserve">Priedas Nr.3 </w:t>
      </w:r>
      <w:r w:rsidR="00FB20BB" w:rsidRPr="00FB20BB">
        <w:rPr>
          <w:rFonts w:cs="Arial Unicode MS"/>
          <w:sz w:val="22"/>
          <w:szCs w:val="22"/>
          <w:lang w:val="lt-LT"/>
        </w:rPr>
        <w:t>-</w:t>
      </w:r>
      <w:r w:rsidR="0006567C" w:rsidRPr="00FB20BB">
        <w:rPr>
          <w:rFonts w:cs="Arial Unicode MS"/>
          <w:sz w:val="22"/>
          <w:szCs w:val="22"/>
          <w:lang w:val="lt-LT"/>
        </w:rPr>
        <w:t xml:space="preserve"> </w:t>
      </w:r>
      <w:r w:rsidRPr="00FB20BB">
        <w:rPr>
          <w:rFonts w:cs="Arial Unicode MS"/>
          <w:sz w:val="22"/>
          <w:szCs w:val="22"/>
          <w:lang w:val="lt-LT"/>
        </w:rPr>
        <w:t xml:space="preserve"> </w:t>
      </w:r>
      <w:r w:rsidR="0006567C" w:rsidRPr="00FB20BB">
        <w:rPr>
          <w:sz w:val="22"/>
          <w:szCs w:val="22"/>
          <w:lang w:val="lt-LT"/>
        </w:rPr>
        <w:t>Įkainotų veiklų sąrašo forma.</w:t>
      </w:r>
    </w:p>
    <w:p w14:paraId="6D7085E8" w14:textId="2144D692" w:rsidR="00FB20BB" w:rsidRPr="00FB20BB" w:rsidRDefault="00FB20BB" w:rsidP="00A148D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FB20BB">
        <w:rPr>
          <w:sz w:val="22"/>
          <w:szCs w:val="22"/>
          <w:lang w:val="lt-LT"/>
        </w:rPr>
        <w:t xml:space="preserve">   18.1.4.  Priedas Nr. 4 - Viešojo pirkimo sutarties projektas.</w:t>
      </w:r>
    </w:p>
    <w:p w14:paraId="4498082C" w14:textId="3F2A1755" w:rsidR="004D6356" w:rsidRPr="00FB20BB" w:rsidRDefault="00FB20BB" w:rsidP="00A148DD">
      <w:pPr>
        <w:pStyle w:val="Body2"/>
        <w:spacing w:after="0"/>
        <w:rPr>
          <w:rFonts w:eastAsia="Arial Unicode MS" w:cs="Arial Unicode MS"/>
          <w:color w:val="auto"/>
          <w:lang w:val="lt-LT"/>
        </w:rPr>
      </w:pPr>
      <w:r w:rsidRPr="00FB20BB">
        <w:rPr>
          <w:rFonts w:eastAsia="Arial Unicode MS" w:cs="Arial Unicode MS"/>
          <w:color w:val="auto"/>
          <w:lang w:val="lt-LT"/>
        </w:rPr>
        <w:t xml:space="preserve">             18.1.5.  </w:t>
      </w:r>
      <w:r w:rsidR="00653BD8">
        <w:rPr>
          <w:rFonts w:eastAsia="Arial Unicode MS" w:cs="Arial Unicode MS"/>
          <w:color w:val="auto"/>
          <w:lang w:val="lt-LT"/>
        </w:rPr>
        <w:t xml:space="preserve"> </w:t>
      </w:r>
      <w:r w:rsidRPr="00FB20BB">
        <w:rPr>
          <w:rFonts w:eastAsia="Arial Unicode MS" w:cs="Arial Unicode MS"/>
          <w:color w:val="auto"/>
          <w:lang w:val="lt-LT"/>
        </w:rPr>
        <w:t xml:space="preserve">Priedas Nr.5 </w:t>
      </w:r>
      <w:r w:rsidR="00653BD8">
        <w:rPr>
          <w:rFonts w:eastAsia="Arial Unicode MS" w:cs="Arial Unicode MS"/>
          <w:color w:val="auto"/>
          <w:lang w:val="lt-LT"/>
        </w:rPr>
        <w:t xml:space="preserve">- </w:t>
      </w:r>
      <w:r w:rsidRPr="00FB20BB">
        <w:rPr>
          <w:rFonts w:eastAsia="Arial Unicode MS" w:cs="Arial Unicode MS"/>
          <w:color w:val="auto"/>
          <w:lang w:val="lt-LT"/>
        </w:rPr>
        <w:t xml:space="preserve">Kvalifikacinių reikalavimų lentelė. </w:t>
      </w:r>
    </w:p>
    <w:p w14:paraId="22396624" w14:textId="67B25314" w:rsidR="006B51E6" w:rsidRPr="00FB20BB" w:rsidRDefault="00D90920" w:rsidP="00A148DD">
      <w:pPr>
        <w:pStyle w:val="Body2"/>
        <w:spacing w:after="0"/>
        <w:rPr>
          <w:color w:val="auto"/>
          <w:lang w:val="lt-LT"/>
        </w:rPr>
      </w:pPr>
      <w:r w:rsidRPr="00FB20BB">
        <w:rPr>
          <w:rFonts w:eastAsia="Arial Unicode MS" w:cs="Arial Unicode MS"/>
          <w:color w:val="auto"/>
          <w:lang w:val="lt-LT"/>
        </w:rPr>
        <w:t xml:space="preserve">             </w:t>
      </w:r>
      <w:r w:rsidR="0017092C" w:rsidRPr="00FB20BB">
        <w:rPr>
          <w:color w:val="auto"/>
          <w:lang w:val="lt-LT"/>
        </w:rPr>
        <w:tab/>
      </w:r>
      <w:r w:rsidR="0017092C" w:rsidRPr="00FB20BB">
        <w:rPr>
          <w:rFonts w:eastAsia="Arial Unicode MS" w:cs="Arial Unicode MS"/>
          <w:color w:val="auto"/>
          <w:lang w:val="lt-LT"/>
        </w:rPr>
        <w:t>18.1.</w:t>
      </w:r>
      <w:r w:rsidR="00FB20BB" w:rsidRPr="00FB20BB">
        <w:rPr>
          <w:rFonts w:eastAsia="Arial Unicode MS" w:cs="Arial Unicode MS"/>
          <w:color w:val="auto"/>
          <w:lang w:val="lt-LT"/>
        </w:rPr>
        <w:t>6</w:t>
      </w:r>
      <w:r w:rsidR="0017092C" w:rsidRPr="00FB20BB">
        <w:rPr>
          <w:rFonts w:eastAsia="Arial Unicode MS" w:cs="Arial Unicode MS"/>
          <w:color w:val="auto"/>
          <w:lang w:val="lt-LT"/>
        </w:rPr>
        <w:t xml:space="preserve">. </w:t>
      </w:r>
      <w:r w:rsidR="00653BD8">
        <w:rPr>
          <w:rFonts w:eastAsia="Arial Unicode MS" w:cs="Arial Unicode MS"/>
          <w:color w:val="auto"/>
          <w:lang w:val="lt-LT"/>
        </w:rPr>
        <w:t xml:space="preserve"> </w:t>
      </w:r>
      <w:r w:rsidR="00111648" w:rsidRPr="00FB20BB">
        <w:rPr>
          <w:rFonts w:eastAsia="Arial Unicode MS" w:cs="Arial Unicode MS"/>
          <w:color w:val="auto"/>
          <w:lang w:val="lt-LT"/>
        </w:rPr>
        <w:t>Priedas Nr.</w:t>
      </w:r>
      <w:r w:rsidR="00FB20BB" w:rsidRPr="00FB20BB">
        <w:rPr>
          <w:rFonts w:eastAsia="Arial Unicode MS" w:cs="Arial Unicode MS"/>
          <w:color w:val="auto"/>
          <w:lang w:val="lt-LT"/>
        </w:rPr>
        <w:t>6</w:t>
      </w:r>
      <w:r w:rsidR="00111648" w:rsidRPr="00FB20BB">
        <w:rPr>
          <w:rFonts w:eastAsia="Arial Unicode MS" w:cs="Arial Unicode MS"/>
          <w:color w:val="auto"/>
          <w:lang w:val="lt-LT"/>
        </w:rPr>
        <w:t xml:space="preserve"> - </w:t>
      </w:r>
      <w:r w:rsidR="00653BD8">
        <w:rPr>
          <w:rFonts w:eastAsia="Arial Unicode MS" w:cs="Arial Unicode MS"/>
          <w:color w:val="auto"/>
          <w:lang w:val="lt-LT"/>
        </w:rPr>
        <w:t xml:space="preserve"> </w:t>
      </w:r>
      <w:r w:rsidR="0017092C" w:rsidRPr="00FB20BB">
        <w:rPr>
          <w:rFonts w:eastAsia="Arial Unicode MS" w:cs="Arial Unicode MS"/>
          <w:color w:val="auto"/>
          <w:lang w:val="lt-LT"/>
        </w:rPr>
        <w:t>Europos bendrasis viešųjų pirkimų dokumentas (EBVPD).</w:t>
      </w:r>
    </w:p>
    <w:p w14:paraId="39F3319F" w14:textId="0B6E8C32" w:rsidR="00C25575" w:rsidRPr="00C25575" w:rsidRDefault="0034466E" w:rsidP="00A148DD">
      <w:pPr>
        <w:pStyle w:val="Body2"/>
        <w:spacing w:after="0"/>
        <w:rPr>
          <w:rFonts w:eastAsia="Arial Unicode MS" w:cs="Arial Unicode MS"/>
          <w:highlight w:val="yellow"/>
          <w:lang w:val="lt-LT"/>
        </w:rPr>
      </w:pPr>
      <w:r w:rsidRPr="00FB20BB">
        <w:rPr>
          <w:color w:val="auto"/>
          <w:lang w:val="lt-LT"/>
        </w:rPr>
        <w:tab/>
      </w:r>
      <w:r w:rsidR="00F55A5D" w:rsidRPr="00FB20BB">
        <w:rPr>
          <w:color w:val="auto"/>
          <w:lang w:val="lt-LT"/>
        </w:rPr>
        <w:t>18.1.</w:t>
      </w:r>
      <w:r w:rsidR="00FB20BB" w:rsidRPr="00FB20BB">
        <w:rPr>
          <w:color w:val="auto"/>
          <w:lang w:val="lt-LT"/>
        </w:rPr>
        <w:t>7</w:t>
      </w:r>
      <w:r w:rsidR="00F55A5D" w:rsidRPr="00FB20BB">
        <w:rPr>
          <w:color w:val="auto"/>
          <w:lang w:val="lt-LT"/>
        </w:rPr>
        <w:t>.</w:t>
      </w:r>
      <w:r w:rsidR="00F55A5D" w:rsidRPr="00FB20BB">
        <w:rPr>
          <w:rFonts w:eastAsia="Arial Unicode MS" w:cs="Arial Unicode MS"/>
          <w:color w:val="auto"/>
          <w:lang w:val="lt-LT"/>
        </w:rPr>
        <w:t xml:space="preserve"> </w:t>
      </w:r>
      <w:r w:rsidR="00111648" w:rsidRPr="00FB20BB">
        <w:rPr>
          <w:rFonts w:eastAsia="Arial Unicode MS" w:cs="Arial Unicode MS"/>
          <w:color w:val="auto"/>
          <w:lang w:val="lt-LT"/>
        </w:rPr>
        <w:t xml:space="preserve">Priedas </w:t>
      </w:r>
      <w:r w:rsidR="00653BD8">
        <w:rPr>
          <w:rFonts w:eastAsia="Arial Unicode MS" w:cs="Arial Unicode MS"/>
          <w:color w:val="auto"/>
          <w:lang w:val="lt-LT"/>
        </w:rPr>
        <w:t xml:space="preserve"> </w:t>
      </w:r>
      <w:r w:rsidR="00111648" w:rsidRPr="00FB20BB">
        <w:rPr>
          <w:rFonts w:eastAsia="Arial Unicode MS" w:cs="Arial Unicode MS"/>
          <w:color w:val="auto"/>
          <w:lang w:val="lt-LT"/>
        </w:rPr>
        <w:t>Nr.</w:t>
      </w:r>
      <w:r w:rsidR="00FB20BB" w:rsidRPr="00FB20BB">
        <w:rPr>
          <w:rFonts w:eastAsia="Arial Unicode MS" w:cs="Arial Unicode MS"/>
          <w:color w:val="auto"/>
          <w:lang w:val="lt-LT"/>
        </w:rPr>
        <w:t>7</w:t>
      </w:r>
      <w:r w:rsidR="00111648" w:rsidRPr="00FB20BB">
        <w:rPr>
          <w:rFonts w:eastAsia="Arial Unicode MS" w:cs="Arial Unicode MS"/>
          <w:color w:val="auto"/>
          <w:lang w:val="lt-LT"/>
        </w:rPr>
        <w:t xml:space="preserve"> - T</w:t>
      </w:r>
      <w:r w:rsidR="00F55A5D" w:rsidRPr="00FB20BB">
        <w:rPr>
          <w:rFonts w:eastAsia="Arial Unicode MS" w:cs="Arial Unicode MS"/>
          <w:color w:val="auto"/>
          <w:lang w:val="lt-LT"/>
        </w:rPr>
        <w:t>iekėjo</w:t>
      </w:r>
      <w:r w:rsidR="00B2592A" w:rsidRPr="00FB20BB">
        <w:rPr>
          <w:rFonts w:eastAsia="Arial Unicode MS" w:cs="Arial Unicode MS"/>
          <w:color w:val="auto"/>
          <w:lang w:val="lt-LT"/>
        </w:rPr>
        <w:t xml:space="preserve">/subtiekėjo </w:t>
      </w:r>
      <w:r w:rsidR="00F55A5D" w:rsidRPr="00FB20BB">
        <w:rPr>
          <w:rFonts w:eastAsia="Arial Unicode MS" w:cs="Arial Unicode MS"/>
          <w:color w:val="auto"/>
          <w:lang w:val="lt-LT"/>
        </w:rPr>
        <w:t xml:space="preserve">deklaracija </w:t>
      </w:r>
      <w:r w:rsidR="00F55A5D" w:rsidRPr="00FB20BB">
        <w:rPr>
          <w:rFonts w:eastAsia="Arial Unicode MS" w:cs="Arial Unicode MS"/>
          <w:lang w:val="lt-LT"/>
        </w:rPr>
        <w:t xml:space="preserve">dėl </w:t>
      </w:r>
      <w:r w:rsidR="00B2592A" w:rsidRPr="00FB20BB">
        <w:rPr>
          <w:rFonts w:eastAsia="Arial Unicode MS" w:cs="Arial Unicode MS"/>
          <w:lang w:val="lt-LT"/>
        </w:rPr>
        <w:t>sankcijų</w:t>
      </w:r>
      <w:r w:rsidR="00F55A5D" w:rsidRPr="00FB20BB">
        <w:rPr>
          <w:rFonts w:eastAsia="Arial Unicode MS" w:cs="Arial Unicode MS"/>
          <w:lang w:val="lt-LT"/>
        </w:rPr>
        <w:t>.</w:t>
      </w:r>
    </w:p>
    <w:sectPr w:rsidR="00C25575" w:rsidRPr="00C25575" w:rsidSect="007B5116">
      <w:headerReference w:type="default" r:id="rId22"/>
      <w:pgSz w:w="11900" w:h="16840"/>
      <w:pgMar w:top="1134" w:right="1200" w:bottom="1135"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29B30" w14:textId="77777777" w:rsidR="001266B0" w:rsidRDefault="001266B0">
      <w:r>
        <w:separator/>
      </w:r>
    </w:p>
  </w:endnote>
  <w:endnote w:type="continuationSeparator" w:id="0">
    <w:p w14:paraId="39DA7204" w14:textId="77777777" w:rsidR="001266B0" w:rsidRDefault="0012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charset w:val="00"/>
    <w:family w:val="roman"/>
    <w:pitch w:val="variable"/>
  </w:font>
  <w:font w:name="Helvetica Neue">
    <w:charset w:val="00"/>
    <w:family w:val="roman"/>
    <w:pitch w:val="variable"/>
  </w:font>
  <w:font w:name="Helvetica Neue Ligh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02135" w14:textId="77777777" w:rsidR="001266B0" w:rsidRDefault="001266B0">
      <w:r>
        <w:separator/>
      </w:r>
    </w:p>
  </w:footnote>
  <w:footnote w:type="continuationSeparator" w:id="0">
    <w:p w14:paraId="74526C83" w14:textId="77777777" w:rsidR="001266B0" w:rsidRDefault="001266B0">
      <w:r>
        <w:continuationSeparator/>
      </w:r>
    </w:p>
  </w:footnote>
  <w:footnote w:id="1">
    <w:p w14:paraId="41CE02FD" w14:textId="77777777" w:rsidR="00620DDB" w:rsidRPr="00D57D1A" w:rsidRDefault="00620DDB"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620DDB" w:rsidRPr="00D57D1A" w:rsidRDefault="00620DDB"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620DDB" w:rsidRPr="008F26C1" w:rsidRDefault="00620DDB"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620DDB" w:rsidRPr="00BA20E3" w:rsidRDefault="00620DDB"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620DDB" w:rsidRPr="00BA20E3" w:rsidRDefault="00620DDB"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620DDB" w:rsidRPr="008F26C1" w:rsidRDefault="00620DDB"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620DDB" w:rsidRPr="0082263E" w:rsidRDefault="00620DDB"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620DDB" w:rsidRPr="0082263E" w:rsidRDefault="00620DDB"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620DDB" w:rsidRPr="008F26C1" w:rsidRDefault="00620DDB"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212313"/>
      <w:docPartObj>
        <w:docPartGallery w:val="Page Numbers (Top of Page)"/>
        <w:docPartUnique/>
      </w:docPartObj>
    </w:sdtPr>
    <w:sdtEndPr/>
    <w:sdtContent>
      <w:p w14:paraId="68D2399A" w14:textId="58891CA6" w:rsidR="00620DDB" w:rsidRDefault="00620DDB">
        <w:pPr>
          <w:pStyle w:val="Header"/>
          <w:jc w:val="center"/>
        </w:pPr>
        <w:r>
          <w:fldChar w:fldCharType="begin"/>
        </w:r>
        <w:r>
          <w:instrText>PAGE   \* MERGEFORMAT</w:instrText>
        </w:r>
        <w:r>
          <w:fldChar w:fldCharType="separate"/>
        </w:r>
        <w:r w:rsidR="00A148DD" w:rsidRPr="00A148DD">
          <w:rPr>
            <w:noProof/>
            <w:lang w:val="lt-LT"/>
          </w:rPr>
          <w:t>19</w:t>
        </w:r>
        <w:r>
          <w:fldChar w:fldCharType="end"/>
        </w:r>
      </w:p>
    </w:sdtContent>
  </w:sdt>
  <w:p w14:paraId="6F84A285" w14:textId="77777777" w:rsidR="00620DDB" w:rsidRDefault="00620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2"/>
  </w:num>
  <w:num w:numId="3">
    <w:abstractNumId w:val="5"/>
  </w:num>
  <w:num w:numId="4">
    <w:abstractNumId w:val="3"/>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11C76"/>
    <w:rsid w:val="00011D13"/>
    <w:rsid w:val="000206F2"/>
    <w:rsid w:val="0002316B"/>
    <w:rsid w:val="000400AF"/>
    <w:rsid w:val="00040DB2"/>
    <w:rsid w:val="00041859"/>
    <w:rsid w:val="0004769C"/>
    <w:rsid w:val="0005786B"/>
    <w:rsid w:val="0006163C"/>
    <w:rsid w:val="000619F5"/>
    <w:rsid w:val="0006567C"/>
    <w:rsid w:val="00075E6E"/>
    <w:rsid w:val="00085461"/>
    <w:rsid w:val="00096DD3"/>
    <w:rsid w:val="000D206A"/>
    <w:rsid w:val="000E28E2"/>
    <w:rsid w:val="000F0CA1"/>
    <w:rsid w:val="000F63B8"/>
    <w:rsid w:val="000F655D"/>
    <w:rsid w:val="000F7E11"/>
    <w:rsid w:val="00101B19"/>
    <w:rsid w:val="00111648"/>
    <w:rsid w:val="001121A6"/>
    <w:rsid w:val="001231AA"/>
    <w:rsid w:val="001266B0"/>
    <w:rsid w:val="00133FEB"/>
    <w:rsid w:val="00136B88"/>
    <w:rsid w:val="0014538B"/>
    <w:rsid w:val="001534A9"/>
    <w:rsid w:val="00162225"/>
    <w:rsid w:val="00163CA0"/>
    <w:rsid w:val="0017092C"/>
    <w:rsid w:val="0017489D"/>
    <w:rsid w:val="00177962"/>
    <w:rsid w:val="00177A43"/>
    <w:rsid w:val="001933EA"/>
    <w:rsid w:val="001A065F"/>
    <w:rsid w:val="001A4A43"/>
    <w:rsid w:val="001C2D07"/>
    <w:rsid w:val="001C400B"/>
    <w:rsid w:val="001C6A08"/>
    <w:rsid w:val="00214766"/>
    <w:rsid w:val="00215FC5"/>
    <w:rsid w:val="002175FB"/>
    <w:rsid w:val="00262CFC"/>
    <w:rsid w:val="00262F89"/>
    <w:rsid w:val="00271DC0"/>
    <w:rsid w:val="00275141"/>
    <w:rsid w:val="0028702B"/>
    <w:rsid w:val="002A0F66"/>
    <w:rsid w:val="002A597E"/>
    <w:rsid w:val="002A6E68"/>
    <w:rsid w:val="002B2324"/>
    <w:rsid w:val="002B416D"/>
    <w:rsid w:val="002C3588"/>
    <w:rsid w:val="002D65BF"/>
    <w:rsid w:val="002E6961"/>
    <w:rsid w:val="002F3D2E"/>
    <w:rsid w:val="0030042F"/>
    <w:rsid w:val="00314A93"/>
    <w:rsid w:val="0031517A"/>
    <w:rsid w:val="003307CD"/>
    <w:rsid w:val="0033606B"/>
    <w:rsid w:val="0034466E"/>
    <w:rsid w:val="00364129"/>
    <w:rsid w:val="00370E46"/>
    <w:rsid w:val="00371838"/>
    <w:rsid w:val="00375DC6"/>
    <w:rsid w:val="00394DEC"/>
    <w:rsid w:val="003B4149"/>
    <w:rsid w:val="003C4068"/>
    <w:rsid w:val="003C6C95"/>
    <w:rsid w:val="003F00DB"/>
    <w:rsid w:val="003F146F"/>
    <w:rsid w:val="00400E27"/>
    <w:rsid w:val="00400EED"/>
    <w:rsid w:val="00407DEA"/>
    <w:rsid w:val="00413EDD"/>
    <w:rsid w:val="00426C17"/>
    <w:rsid w:val="00440AB9"/>
    <w:rsid w:val="00450B36"/>
    <w:rsid w:val="00456FC2"/>
    <w:rsid w:val="00461DDD"/>
    <w:rsid w:val="00470A94"/>
    <w:rsid w:val="00470FC9"/>
    <w:rsid w:val="0047726A"/>
    <w:rsid w:val="00480045"/>
    <w:rsid w:val="00483C55"/>
    <w:rsid w:val="00484DDD"/>
    <w:rsid w:val="00486B5C"/>
    <w:rsid w:val="004A67D6"/>
    <w:rsid w:val="004B0F5D"/>
    <w:rsid w:val="004B7844"/>
    <w:rsid w:val="004C4408"/>
    <w:rsid w:val="004C50AE"/>
    <w:rsid w:val="004D6356"/>
    <w:rsid w:val="004D7FED"/>
    <w:rsid w:val="004E1A33"/>
    <w:rsid w:val="004E4F0E"/>
    <w:rsid w:val="004E6F4F"/>
    <w:rsid w:val="0050496B"/>
    <w:rsid w:val="00506CEE"/>
    <w:rsid w:val="005207E8"/>
    <w:rsid w:val="005217C6"/>
    <w:rsid w:val="00530DD2"/>
    <w:rsid w:val="00537D98"/>
    <w:rsid w:val="005441AF"/>
    <w:rsid w:val="005517F9"/>
    <w:rsid w:val="00566616"/>
    <w:rsid w:val="005709B5"/>
    <w:rsid w:val="00580BBC"/>
    <w:rsid w:val="00595B05"/>
    <w:rsid w:val="005A3080"/>
    <w:rsid w:val="005A581A"/>
    <w:rsid w:val="005B1E7A"/>
    <w:rsid w:val="005B58D2"/>
    <w:rsid w:val="005C16F3"/>
    <w:rsid w:val="005E4DDE"/>
    <w:rsid w:val="005F038D"/>
    <w:rsid w:val="005F4F43"/>
    <w:rsid w:val="00602ABE"/>
    <w:rsid w:val="00610983"/>
    <w:rsid w:val="006121C4"/>
    <w:rsid w:val="006151D0"/>
    <w:rsid w:val="00617464"/>
    <w:rsid w:val="00620DDB"/>
    <w:rsid w:val="00624AD2"/>
    <w:rsid w:val="006523C0"/>
    <w:rsid w:val="00653BD8"/>
    <w:rsid w:val="00656FD5"/>
    <w:rsid w:val="0066518B"/>
    <w:rsid w:val="0066598D"/>
    <w:rsid w:val="006722BA"/>
    <w:rsid w:val="006738C2"/>
    <w:rsid w:val="0068483D"/>
    <w:rsid w:val="006A14A5"/>
    <w:rsid w:val="006A7716"/>
    <w:rsid w:val="006B51E6"/>
    <w:rsid w:val="006B6F99"/>
    <w:rsid w:val="006C2D83"/>
    <w:rsid w:val="006C4839"/>
    <w:rsid w:val="006D2D6D"/>
    <w:rsid w:val="006D73CD"/>
    <w:rsid w:val="006E210E"/>
    <w:rsid w:val="006E596D"/>
    <w:rsid w:val="006F120A"/>
    <w:rsid w:val="007000FA"/>
    <w:rsid w:val="00712BD0"/>
    <w:rsid w:val="0072049A"/>
    <w:rsid w:val="00730253"/>
    <w:rsid w:val="00732311"/>
    <w:rsid w:val="007338BA"/>
    <w:rsid w:val="00746E20"/>
    <w:rsid w:val="00750B52"/>
    <w:rsid w:val="0076421B"/>
    <w:rsid w:val="00764BA3"/>
    <w:rsid w:val="007715F1"/>
    <w:rsid w:val="0077619F"/>
    <w:rsid w:val="0078241B"/>
    <w:rsid w:val="00784477"/>
    <w:rsid w:val="007A10C5"/>
    <w:rsid w:val="007B5116"/>
    <w:rsid w:val="007B7E36"/>
    <w:rsid w:val="007C0B5F"/>
    <w:rsid w:val="007F5888"/>
    <w:rsid w:val="0081078E"/>
    <w:rsid w:val="00824852"/>
    <w:rsid w:val="00824DDB"/>
    <w:rsid w:val="008364D0"/>
    <w:rsid w:val="0084358D"/>
    <w:rsid w:val="0084729F"/>
    <w:rsid w:val="0085198A"/>
    <w:rsid w:val="008565BC"/>
    <w:rsid w:val="00860721"/>
    <w:rsid w:val="00880295"/>
    <w:rsid w:val="00891DE2"/>
    <w:rsid w:val="00896499"/>
    <w:rsid w:val="008A63E3"/>
    <w:rsid w:val="008B6542"/>
    <w:rsid w:val="008C1727"/>
    <w:rsid w:val="008D4106"/>
    <w:rsid w:val="008E559F"/>
    <w:rsid w:val="008F1C56"/>
    <w:rsid w:val="008F21F8"/>
    <w:rsid w:val="008F26C1"/>
    <w:rsid w:val="008F4421"/>
    <w:rsid w:val="00906EAC"/>
    <w:rsid w:val="00911746"/>
    <w:rsid w:val="00914667"/>
    <w:rsid w:val="00915B09"/>
    <w:rsid w:val="00924EDA"/>
    <w:rsid w:val="009269A1"/>
    <w:rsid w:val="009337A9"/>
    <w:rsid w:val="00941653"/>
    <w:rsid w:val="00941760"/>
    <w:rsid w:val="0094308B"/>
    <w:rsid w:val="00947A6A"/>
    <w:rsid w:val="00950B2F"/>
    <w:rsid w:val="00963BA9"/>
    <w:rsid w:val="0097400B"/>
    <w:rsid w:val="009770DF"/>
    <w:rsid w:val="0098427B"/>
    <w:rsid w:val="00986A36"/>
    <w:rsid w:val="009A7D8D"/>
    <w:rsid w:val="009B10D6"/>
    <w:rsid w:val="009B1765"/>
    <w:rsid w:val="009B41F8"/>
    <w:rsid w:val="009C0C80"/>
    <w:rsid w:val="009C7640"/>
    <w:rsid w:val="009E2B62"/>
    <w:rsid w:val="00A0030C"/>
    <w:rsid w:val="00A0110B"/>
    <w:rsid w:val="00A116C1"/>
    <w:rsid w:val="00A148DD"/>
    <w:rsid w:val="00A23FEB"/>
    <w:rsid w:val="00A4712F"/>
    <w:rsid w:val="00A473B9"/>
    <w:rsid w:val="00A6291E"/>
    <w:rsid w:val="00A6300F"/>
    <w:rsid w:val="00A64593"/>
    <w:rsid w:val="00A705E0"/>
    <w:rsid w:val="00A9599D"/>
    <w:rsid w:val="00A97FCB"/>
    <w:rsid w:val="00AB114B"/>
    <w:rsid w:val="00AB138E"/>
    <w:rsid w:val="00AB3438"/>
    <w:rsid w:val="00AB3767"/>
    <w:rsid w:val="00AB3C33"/>
    <w:rsid w:val="00AD2E97"/>
    <w:rsid w:val="00AD7FCC"/>
    <w:rsid w:val="00AF0685"/>
    <w:rsid w:val="00AF3184"/>
    <w:rsid w:val="00AF549C"/>
    <w:rsid w:val="00B146BB"/>
    <w:rsid w:val="00B15A4B"/>
    <w:rsid w:val="00B17E7A"/>
    <w:rsid w:val="00B2592A"/>
    <w:rsid w:val="00B2656D"/>
    <w:rsid w:val="00B27115"/>
    <w:rsid w:val="00B4298F"/>
    <w:rsid w:val="00B432CC"/>
    <w:rsid w:val="00B5600D"/>
    <w:rsid w:val="00B56FE2"/>
    <w:rsid w:val="00B56FE5"/>
    <w:rsid w:val="00B578C3"/>
    <w:rsid w:val="00B659A6"/>
    <w:rsid w:val="00B66C11"/>
    <w:rsid w:val="00B703D1"/>
    <w:rsid w:val="00B705E7"/>
    <w:rsid w:val="00B80771"/>
    <w:rsid w:val="00B81443"/>
    <w:rsid w:val="00B9148F"/>
    <w:rsid w:val="00BB2470"/>
    <w:rsid w:val="00BB48D2"/>
    <w:rsid w:val="00BB4E5B"/>
    <w:rsid w:val="00BB5EB4"/>
    <w:rsid w:val="00BC3FB0"/>
    <w:rsid w:val="00BC6B02"/>
    <w:rsid w:val="00BF0C6C"/>
    <w:rsid w:val="00BF6475"/>
    <w:rsid w:val="00C0536F"/>
    <w:rsid w:val="00C1303A"/>
    <w:rsid w:val="00C25575"/>
    <w:rsid w:val="00C331F8"/>
    <w:rsid w:val="00C4035E"/>
    <w:rsid w:val="00C6182B"/>
    <w:rsid w:val="00C72245"/>
    <w:rsid w:val="00C843A8"/>
    <w:rsid w:val="00C912AA"/>
    <w:rsid w:val="00C9557A"/>
    <w:rsid w:val="00CA3A2C"/>
    <w:rsid w:val="00CA6814"/>
    <w:rsid w:val="00CB2798"/>
    <w:rsid w:val="00CC2B37"/>
    <w:rsid w:val="00CC610D"/>
    <w:rsid w:val="00CD477A"/>
    <w:rsid w:val="00D061A1"/>
    <w:rsid w:val="00D25E2D"/>
    <w:rsid w:val="00D4351F"/>
    <w:rsid w:val="00D80C23"/>
    <w:rsid w:val="00D90920"/>
    <w:rsid w:val="00D90F0C"/>
    <w:rsid w:val="00D96C87"/>
    <w:rsid w:val="00DA2178"/>
    <w:rsid w:val="00DB2664"/>
    <w:rsid w:val="00DC6093"/>
    <w:rsid w:val="00DC70C6"/>
    <w:rsid w:val="00DC7521"/>
    <w:rsid w:val="00DD10DA"/>
    <w:rsid w:val="00DD294B"/>
    <w:rsid w:val="00DE006E"/>
    <w:rsid w:val="00DE12BD"/>
    <w:rsid w:val="00DF4DCD"/>
    <w:rsid w:val="00DF6FB1"/>
    <w:rsid w:val="00E03036"/>
    <w:rsid w:val="00E23ADC"/>
    <w:rsid w:val="00E45591"/>
    <w:rsid w:val="00E45F32"/>
    <w:rsid w:val="00E62FC5"/>
    <w:rsid w:val="00E92BED"/>
    <w:rsid w:val="00EB41A8"/>
    <w:rsid w:val="00EB4BEF"/>
    <w:rsid w:val="00EC1476"/>
    <w:rsid w:val="00EC2530"/>
    <w:rsid w:val="00EC32D5"/>
    <w:rsid w:val="00EC4E66"/>
    <w:rsid w:val="00EC5E49"/>
    <w:rsid w:val="00ED232D"/>
    <w:rsid w:val="00ED4A07"/>
    <w:rsid w:val="00ED6C1D"/>
    <w:rsid w:val="00EE6840"/>
    <w:rsid w:val="00EF1A4A"/>
    <w:rsid w:val="00F00132"/>
    <w:rsid w:val="00F0608A"/>
    <w:rsid w:val="00F07427"/>
    <w:rsid w:val="00F2485F"/>
    <w:rsid w:val="00F375CF"/>
    <w:rsid w:val="00F44727"/>
    <w:rsid w:val="00F44B4D"/>
    <w:rsid w:val="00F45B91"/>
    <w:rsid w:val="00F45EFA"/>
    <w:rsid w:val="00F50337"/>
    <w:rsid w:val="00F5111D"/>
    <w:rsid w:val="00F55A5D"/>
    <w:rsid w:val="00F605BA"/>
    <w:rsid w:val="00F77DB8"/>
    <w:rsid w:val="00F8489D"/>
    <w:rsid w:val="00F961DE"/>
    <w:rsid w:val="00FA4DF1"/>
    <w:rsid w:val="00FB20BB"/>
    <w:rsid w:val="00FB2B7C"/>
    <w:rsid w:val="00FC0593"/>
    <w:rsid w:val="00FD0DA3"/>
    <w:rsid w:val="00FE53BB"/>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mailto:romas.vepstas@rvul.lt"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35e281a0b0c711ec8d9390588bf2de6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jurgita.kunigonyte@rvul.lt" TargetMode="External"/><Relationship Id="rId19" Type="http://schemas.openxmlformats.org/officeDocument/2006/relationships/hyperlink" Target="https://viesiejipirkimai.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DD59-4117-42BA-8655-D2A43452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19</Pages>
  <Words>44559</Words>
  <Characters>25400</Characters>
  <Application>Microsoft Office Word</Application>
  <DocSecurity>0</DocSecurity>
  <Lines>211</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35</cp:revision>
  <dcterms:created xsi:type="dcterms:W3CDTF">2024-12-27T11:12:00Z</dcterms:created>
  <dcterms:modified xsi:type="dcterms:W3CDTF">2024-12-30T19:37:00Z</dcterms:modified>
</cp:coreProperties>
</file>